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202_1067777946">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59204_106777794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9206_1067777946">
            <w:r>
              <w:rPr>
                <w:webHidden/>
                <w:rStyle w:val="IndexLink"/>
                <w:rtl w:val="true"/>
              </w:rPr>
              <w:t>دلیل موسوعة الشهيد الثاني</w:t>
            </w:r>
            <w:r>
              <w:rPr>
                <w:rStyle w:val="IndexLink"/>
                <w:rtl w:val="true"/>
              </w:rPr>
              <w:tab/>
            </w:r>
            <w:r>
              <w:rPr>
                <w:rStyle w:val="IndexLink"/>
              </w:rPr>
              <w:t>12</w:t>
            </w:r>
          </w:hyperlink>
        </w:p>
        <w:p>
          <w:pPr>
            <w:pStyle w:val="Contents2"/>
            <w:tabs>
              <w:tab w:val="clear" w:pos="8743"/>
              <w:tab w:val="right" w:pos="9026" w:leader="dot"/>
            </w:tabs>
            <w:rPr/>
          </w:pPr>
          <w:hyperlink w:anchor="__RefHeading___Toc259208_1067777946">
            <w:r>
              <w:rPr>
                <w:webHidden/>
                <w:rStyle w:val="IndexLink"/>
                <w:rtl w:val="true"/>
              </w:rPr>
              <w:t>كشف الريبة عن أحكام الغيبة</w:t>
            </w:r>
            <w:r>
              <w:rPr>
                <w:rStyle w:val="IndexLink"/>
                <w:rtl w:val="true"/>
              </w:rPr>
              <w:tab/>
            </w:r>
            <w:r>
              <w:rPr>
                <w:rStyle w:val="IndexLink"/>
              </w:rPr>
              <w:t>36</w:t>
            </w:r>
          </w:hyperlink>
        </w:p>
        <w:p>
          <w:pPr>
            <w:pStyle w:val="Contents3"/>
            <w:tabs>
              <w:tab w:val="clear" w:pos="8459"/>
              <w:tab w:val="right" w:pos="9026" w:leader="dot"/>
            </w:tabs>
            <w:rPr/>
          </w:pPr>
          <w:hyperlink w:anchor="__RefHeading___Toc259210_1067777946">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259212_1067777946">
            <w:r>
              <w:rPr>
                <w:webHidden/>
                <w:rStyle w:val="IndexLink"/>
                <w:rtl w:val="true"/>
              </w:rPr>
              <w:t>مقدمة التحقيق</w:t>
            </w:r>
            <w:r>
              <w:rPr>
                <w:rStyle w:val="IndexLink"/>
                <w:rtl w:val="true"/>
              </w:rPr>
              <w:tab/>
            </w:r>
            <w:r>
              <w:rPr>
                <w:rStyle w:val="IndexLink"/>
              </w:rPr>
              <w:t>38</w:t>
            </w:r>
          </w:hyperlink>
        </w:p>
        <w:p>
          <w:pPr>
            <w:pStyle w:val="Contents3"/>
            <w:tabs>
              <w:tab w:val="clear" w:pos="8459"/>
              <w:tab w:val="right" w:pos="9026" w:leader="dot"/>
            </w:tabs>
            <w:rPr/>
          </w:pPr>
          <w:hyperlink w:anchor="__RefHeading___Toc259214_1067777946">
            <w:r>
              <w:rPr>
                <w:webHidden/>
                <w:rStyle w:val="IndexLink"/>
                <w:rtl w:val="true"/>
              </w:rPr>
              <w:t>أمّا المقدمة ففي تعريفها وجملة من الترهيب منها</w:t>
            </w:r>
            <w:r>
              <w:rPr>
                <w:rStyle w:val="IndexLink"/>
                <w:rtl w:val="true"/>
              </w:rPr>
              <w:tab/>
            </w:r>
            <w:r>
              <w:rPr>
                <w:rStyle w:val="IndexLink"/>
              </w:rPr>
              <w:t>44</w:t>
            </w:r>
          </w:hyperlink>
        </w:p>
        <w:p>
          <w:pPr>
            <w:pStyle w:val="Contents2"/>
            <w:tabs>
              <w:tab w:val="clear" w:pos="8743"/>
              <w:tab w:val="right" w:pos="9026" w:leader="dot"/>
            </w:tabs>
            <w:rPr/>
          </w:pPr>
          <w:hyperlink w:anchor="__RefHeading___Toc259216_1067777946">
            <w:r>
              <w:rPr>
                <w:webHidden/>
                <w:rStyle w:val="IndexLink"/>
                <w:rtl w:val="true"/>
              </w:rPr>
              <w:t>الفصل الأول</w:t>
            </w:r>
            <w:r>
              <w:rPr>
                <w:rStyle w:val="IndexLink"/>
                <w:rtl w:val="true"/>
              </w:rPr>
              <w:tab/>
            </w:r>
            <w:r>
              <w:rPr>
                <w:rStyle w:val="IndexLink"/>
              </w:rPr>
              <w:t>52</w:t>
            </w:r>
          </w:hyperlink>
        </w:p>
        <w:p>
          <w:pPr>
            <w:pStyle w:val="Contents3"/>
            <w:tabs>
              <w:tab w:val="clear" w:pos="8459"/>
              <w:tab w:val="right" w:pos="9026" w:leader="dot"/>
            </w:tabs>
            <w:rPr/>
          </w:pPr>
          <w:hyperlink w:anchor="__RefHeading___Toc259218_1067777946">
            <w:r>
              <w:rPr>
                <w:webHidden/>
                <w:rStyle w:val="IndexLink"/>
                <w:rtl w:val="true"/>
              </w:rPr>
              <w:t>في أقسامها</w:t>
            </w:r>
            <w:r>
              <w:rPr>
                <w:rStyle w:val="IndexLink"/>
                <w:rtl w:val="true"/>
              </w:rPr>
              <w:tab/>
            </w:r>
            <w:r>
              <w:rPr>
                <w:rStyle w:val="IndexLink"/>
              </w:rPr>
              <w:t>52</w:t>
            </w:r>
          </w:hyperlink>
        </w:p>
        <w:p>
          <w:pPr>
            <w:pStyle w:val="Contents2"/>
            <w:tabs>
              <w:tab w:val="clear" w:pos="8743"/>
              <w:tab w:val="right" w:pos="9026" w:leader="dot"/>
            </w:tabs>
            <w:rPr/>
          </w:pPr>
          <w:hyperlink w:anchor="__RefHeading___Toc259220_1067777946">
            <w:r>
              <w:rPr>
                <w:webHidden/>
                <w:rStyle w:val="IndexLink"/>
                <w:rtl w:val="true"/>
              </w:rPr>
              <w:t>الفصل الثاني</w:t>
            </w:r>
            <w:r>
              <w:rPr>
                <w:rStyle w:val="IndexLink"/>
                <w:rtl w:val="true"/>
              </w:rPr>
              <w:tab/>
            </w:r>
            <w:r>
              <w:rPr>
                <w:rStyle w:val="IndexLink"/>
              </w:rPr>
              <w:t>60</w:t>
            </w:r>
          </w:hyperlink>
        </w:p>
        <w:p>
          <w:pPr>
            <w:pStyle w:val="Contents3"/>
            <w:tabs>
              <w:tab w:val="clear" w:pos="8459"/>
              <w:tab w:val="right" w:pos="9026" w:leader="dot"/>
            </w:tabs>
            <w:rPr/>
          </w:pPr>
          <w:hyperlink w:anchor="__RefHeading___Toc259222_1067777946">
            <w:r>
              <w:rPr>
                <w:webHidden/>
                <w:rStyle w:val="IndexLink"/>
                <w:rtl w:val="true"/>
              </w:rPr>
              <w:t>في العلاج الذي يمنع الإنسان عن الغيبة</w:t>
            </w:r>
            <w:r>
              <w:rPr>
                <w:rStyle w:val="IndexLink"/>
                <w:rtl w:val="true"/>
              </w:rPr>
              <w:tab/>
            </w:r>
            <w:r>
              <w:rPr>
                <w:rStyle w:val="IndexLink"/>
              </w:rPr>
              <w:t>60</w:t>
            </w:r>
          </w:hyperlink>
        </w:p>
        <w:p>
          <w:pPr>
            <w:pStyle w:val="Contents2"/>
            <w:tabs>
              <w:tab w:val="clear" w:pos="8743"/>
              <w:tab w:val="right" w:pos="9026" w:leader="dot"/>
            </w:tabs>
            <w:rPr/>
          </w:pPr>
          <w:hyperlink w:anchor="__RefHeading___Toc259224_1067777946">
            <w:r>
              <w:rPr>
                <w:webHidden/>
                <w:rStyle w:val="IndexLink"/>
                <w:rtl w:val="true"/>
              </w:rPr>
              <w:t>الفصل الثالث</w:t>
            </w:r>
            <w:r>
              <w:rPr>
                <w:rStyle w:val="IndexLink"/>
                <w:rtl w:val="true"/>
              </w:rPr>
              <w:tab/>
            </w:r>
            <w:r>
              <w:rPr>
                <w:rStyle w:val="IndexLink"/>
              </w:rPr>
              <w:t>67</w:t>
            </w:r>
          </w:hyperlink>
        </w:p>
        <w:p>
          <w:pPr>
            <w:pStyle w:val="Contents3"/>
            <w:tabs>
              <w:tab w:val="clear" w:pos="8459"/>
              <w:tab w:val="right" w:pos="9026" w:leader="dot"/>
            </w:tabs>
            <w:rPr/>
          </w:pPr>
          <w:hyperlink w:anchor="__RefHeading___Toc259226_1067777946">
            <w:r>
              <w:rPr>
                <w:webHidden/>
                <w:rStyle w:val="IndexLink"/>
                <w:rtl w:val="true"/>
              </w:rPr>
              <w:t>فيالأعذار المرخصة في الغيبة</w:t>
            </w:r>
            <w:r>
              <w:rPr>
                <w:rStyle w:val="IndexLink"/>
                <w:rtl w:val="true"/>
              </w:rPr>
              <w:tab/>
            </w:r>
            <w:r>
              <w:rPr>
                <w:rStyle w:val="IndexLink"/>
              </w:rPr>
              <w:t>67</w:t>
            </w:r>
          </w:hyperlink>
        </w:p>
        <w:p>
          <w:pPr>
            <w:pStyle w:val="Contents2"/>
            <w:tabs>
              <w:tab w:val="clear" w:pos="8743"/>
              <w:tab w:val="right" w:pos="9026" w:leader="dot"/>
            </w:tabs>
            <w:rPr/>
          </w:pPr>
          <w:hyperlink w:anchor="__RefHeading___Toc259228_1067777946">
            <w:r>
              <w:rPr>
                <w:webHidden/>
                <w:rStyle w:val="IndexLink"/>
                <w:rtl w:val="true"/>
              </w:rPr>
              <w:t>الفصل الرابع</w:t>
            </w:r>
            <w:r>
              <w:rPr>
                <w:rStyle w:val="IndexLink"/>
                <w:rtl w:val="true"/>
              </w:rPr>
              <w:tab/>
            </w:r>
            <w:r>
              <w:rPr>
                <w:rStyle w:val="IndexLink"/>
              </w:rPr>
              <w:t>72</w:t>
            </w:r>
          </w:hyperlink>
        </w:p>
        <w:p>
          <w:pPr>
            <w:pStyle w:val="Contents3"/>
            <w:tabs>
              <w:tab w:val="clear" w:pos="8459"/>
              <w:tab w:val="right" w:pos="9026" w:leader="dot"/>
            </w:tabs>
            <w:rPr/>
          </w:pPr>
          <w:hyperlink w:anchor="__RefHeading___Toc259230_1067777946">
            <w:r>
              <w:rPr>
                <w:webHidden/>
                <w:rStyle w:val="IndexLink"/>
                <w:rtl w:val="true"/>
              </w:rPr>
              <w:t>فيما يلتحق بالغيبة عند التدبّر</w:t>
            </w:r>
            <w:r>
              <w:rPr>
                <w:rStyle w:val="IndexLink"/>
                <w:rtl w:val="true"/>
              </w:rPr>
              <w:tab/>
            </w:r>
            <w:r>
              <w:rPr>
                <w:rStyle w:val="IndexLink"/>
              </w:rPr>
              <w:t>72</w:t>
            </w:r>
          </w:hyperlink>
        </w:p>
        <w:p>
          <w:pPr>
            <w:pStyle w:val="Contents3"/>
            <w:tabs>
              <w:tab w:val="clear" w:pos="8459"/>
              <w:tab w:val="right" w:pos="9026" w:leader="dot"/>
            </w:tabs>
            <w:rPr/>
          </w:pPr>
          <w:hyperlink w:anchor="__RefHeading___Toc259232_1067777946">
            <w:r>
              <w:rPr>
                <w:webHidden/>
                <w:rStyle w:val="IndexLink"/>
                <w:rtl w:val="true"/>
              </w:rPr>
              <w:t>المقام الأوّل</w:t>
            </w:r>
            <w:r>
              <w:rPr>
                <w:rStyle w:val="IndexLink"/>
                <w:rtl w:val="true"/>
              </w:rPr>
              <w:t>: [</w:t>
            </w:r>
            <w:r>
              <w:rPr>
                <w:rStyle w:val="IndexLink"/>
                <w:rtl w:val="true"/>
              </w:rPr>
              <w:t>النميمة</w:t>
            </w:r>
            <w:r>
              <w:rPr>
                <w:rStyle w:val="IndexLink"/>
                <w:rtl w:val="true"/>
              </w:rPr>
              <w:t>]</w:t>
              <w:tab/>
            </w:r>
            <w:r>
              <w:rPr>
                <w:rStyle w:val="IndexLink"/>
              </w:rPr>
              <w:t>73</w:t>
            </w:r>
          </w:hyperlink>
        </w:p>
        <w:p>
          <w:pPr>
            <w:pStyle w:val="Contents3"/>
            <w:tabs>
              <w:tab w:val="clear" w:pos="8459"/>
              <w:tab w:val="right" w:pos="9026" w:leader="dot"/>
            </w:tabs>
            <w:rPr/>
          </w:pPr>
          <w:hyperlink w:anchor="__RefHeading___Toc259234_1067777946">
            <w:r>
              <w:rPr>
                <w:webHidden/>
                <w:rStyle w:val="IndexLink"/>
                <w:rtl w:val="true"/>
              </w:rPr>
              <w:t>المقام الثاني</w:t>
            </w:r>
            <w:r>
              <w:rPr>
                <w:rStyle w:val="IndexLink"/>
                <w:rtl w:val="true"/>
              </w:rPr>
              <w:t xml:space="preserve">: </w:t>
            </w:r>
            <w:r>
              <w:rPr>
                <w:rStyle w:val="IndexLink"/>
                <w:rtl w:val="true"/>
              </w:rPr>
              <w:t>كلام ذي اللسانين</w:t>
            </w:r>
            <w:r>
              <w:rPr>
                <w:rStyle w:val="IndexLink"/>
                <w:rtl w:val="true"/>
              </w:rPr>
              <w:tab/>
            </w:r>
            <w:r>
              <w:rPr>
                <w:rStyle w:val="IndexLink"/>
              </w:rPr>
              <w:t>80</w:t>
            </w:r>
          </w:hyperlink>
        </w:p>
        <w:p>
          <w:pPr>
            <w:pStyle w:val="Contents3"/>
            <w:tabs>
              <w:tab w:val="clear" w:pos="8459"/>
              <w:tab w:val="right" w:pos="9026" w:leader="dot"/>
            </w:tabs>
            <w:rPr/>
          </w:pPr>
          <w:hyperlink w:anchor="__RefHeading___Toc259236_1067777946">
            <w:r>
              <w:rPr>
                <w:webHidden/>
                <w:rStyle w:val="IndexLink"/>
                <w:rtl w:val="true"/>
              </w:rPr>
              <w:t>المقام الثالث</w:t>
            </w:r>
            <w:r>
              <w:rPr>
                <w:rStyle w:val="IndexLink"/>
                <w:rtl w:val="true"/>
              </w:rPr>
              <w:t xml:space="preserve">: </w:t>
            </w:r>
            <w:r>
              <w:rPr>
                <w:rStyle w:val="IndexLink"/>
                <w:rtl w:val="true"/>
              </w:rPr>
              <w:t>الحسد</w:t>
            </w:r>
            <w:r>
              <w:rPr>
                <w:rStyle w:val="IndexLink"/>
                <w:rtl w:val="true"/>
              </w:rPr>
              <w:tab/>
            </w:r>
            <w:r>
              <w:rPr>
                <w:rStyle w:val="IndexLink"/>
              </w:rPr>
              <w:t>83</w:t>
            </w:r>
          </w:hyperlink>
        </w:p>
        <w:p>
          <w:pPr>
            <w:pStyle w:val="Contents3"/>
            <w:tabs>
              <w:tab w:val="clear" w:pos="8459"/>
              <w:tab w:val="right" w:pos="9026" w:leader="dot"/>
            </w:tabs>
            <w:rPr/>
          </w:pPr>
          <w:hyperlink w:anchor="__RefHeading___Toc259238_1067777946">
            <w:r>
              <w:rPr>
                <w:webHidden/>
                <w:rStyle w:val="IndexLink"/>
                <w:rtl w:val="true"/>
              </w:rPr>
              <w:t>الأوّل في حقيقة الحسد، وحكمه، ومراتبه، وأقسامه</w:t>
            </w:r>
            <w:r>
              <w:rPr>
                <w:rStyle w:val="IndexLink"/>
                <w:rtl w:val="true"/>
              </w:rPr>
              <w:tab/>
            </w:r>
            <w:r>
              <w:rPr>
                <w:rStyle w:val="IndexLink"/>
              </w:rPr>
              <w:t>85</w:t>
            </w:r>
          </w:hyperlink>
        </w:p>
        <w:p>
          <w:pPr>
            <w:pStyle w:val="Contents3"/>
            <w:tabs>
              <w:tab w:val="clear" w:pos="8459"/>
              <w:tab w:val="right" w:pos="9026" w:leader="dot"/>
            </w:tabs>
            <w:rPr/>
          </w:pPr>
          <w:hyperlink w:anchor="__RefHeading___Toc259240_1067777946">
            <w:r>
              <w:rPr>
                <w:webHidden/>
                <w:rStyle w:val="IndexLink"/>
                <w:rtl w:val="true"/>
              </w:rPr>
              <w:t>الثاني في الأسباب المثيرة للحسد</w:t>
            </w:r>
            <w:r>
              <w:rPr>
                <w:rStyle w:val="IndexLink"/>
                <w:rtl w:val="true"/>
              </w:rPr>
              <w:tab/>
            </w:r>
            <w:r>
              <w:rPr>
                <w:rStyle w:val="IndexLink"/>
              </w:rPr>
              <w:t>89</w:t>
            </w:r>
          </w:hyperlink>
        </w:p>
        <w:p>
          <w:pPr>
            <w:pStyle w:val="Contents3"/>
            <w:tabs>
              <w:tab w:val="clear" w:pos="8459"/>
              <w:tab w:val="right" w:pos="9026" w:leader="dot"/>
            </w:tabs>
            <w:rPr/>
          </w:pPr>
          <w:hyperlink w:anchor="__RefHeading___Toc259242_1067777946">
            <w:r>
              <w:rPr>
                <w:webHidden/>
                <w:rStyle w:val="IndexLink"/>
                <w:rtl w:val="true"/>
              </w:rPr>
              <w:t>الثالث في إشارة وجيزة إلى الدواء الذي ينفي مرض الحسد عن القلب</w:t>
            </w:r>
            <w:r>
              <w:rPr>
                <w:rStyle w:val="IndexLink"/>
                <w:rtl w:val="true"/>
              </w:rPr>
              <w:tab/>
            </w:r>
            <w:r>
              <w:rPr>
                <w:rStyle w:val="IndexLink"/>
              </w:rPr>
              <w:t>92</w:t>
            </w:r>
          </w:hyperlink>
        </w:p>
        <w:p>
          <w:pPr>
            <w:pStyle w:val="Contents2"/>
            <w:tabs>
              <w:tab w:val="clear" w:pos="8743"/>
              <w:tab w:val="right" w:pos="9026" w:leader="dot"/>
            </w:tabs>
            <w:rPr/>
          </w:pPr>
          <w:hyperlink w:anchor="__RefHeading___Toc259244_1067777946">
            <w:r>
              <w:rPr>
                <w:webHidden/>
                <w:rStyle w:val="IndexLink"/>
                <w:rtl w:val="true"/>
              </w:rPr>
              <w:t>الفصل الخامس</w:t>
            </w:r>
            <w:r>
              <w:rPr>
                <w:rStyle w:val="IndexLink"/>
                <w:rtl w:val="true"/>
              </w:rPr>
              <w:tab/>
            </w:r>
            <w:r>
              <w:rPr>
                <w:rStyle w:val="IndexLink"/>
              </w:rPr>
              <w:t>98</w:t>
            </w:r>
          </w:hyperlink>
        </w:p>
        <w:p>
          <w:pPr>
            <w:pStyle w:val="Contents3"/>
            <w:tabs>
              <w:tab w:val="clear" w:pos="8459"/>
              <w:tab w:val="right" w:pos="9026" w:leader="dot"/>
            </w:tabs>
            <w:rPr/>
          </w:pPr>
          <w:hyperlink w:anchor="__RefHeading___Toc259246_1067777946">
            <w:r>
              <w:rPr>
                <w:webHidden/>
                <w:rStyle w:val="IndexLink"/>
                <w:rtl w:val="true"/>
              </w:rPr>
              <w:t>في كفارة الغيبة</w:t>
            </w:r>
            <w:r>
              <w:rPr>
                <w:rStyle w:val="IndexLink"/>
                <w:rtl w:val="true"/>
              </w:rPr>
              <w:tab/>
            </w:r>
            <w:r>
              <w:rPr>
                <w:rStyle w:val="IndexLink"/>
              </w:rPr>
              <w:t>98</w:t>
            </w:r>
          </w:hyperlink>
        </w:p>
        <w:p>
          <w:pPr>
            <w:pStyle w:val="Contents3"/>
            <w:tabs>
              <w:tab w:val="clear" w:pos="8459"/>
              <w:tab w:val="right" w:pos="9026" w:leader="dot"/>
            </w:tabs>
            <w:rPr/>
          </w:pPr>
          <w:hyperlink w:anchor="__RefHeading___Toc259248_1067777946">
            <w:r>
              <w:rPr>
                <w:webHidden/>
                <w:rStyle w:val="IndexLink"/>
                <w:rtl w:val="true"/>
              </w:rPr>
              <w:t>وأمّا الخاتمة</w:t>
            </w:r>
            <w:r>
              <w:rPr>
                <w:rStyle w:val="IndexLink"/>
                <w:rtl w:val="true"/>
              </w:rPr>
              <w:tab/>
            </w:r>
            <w:r>
              <w:rPr>
                <w:rStyle w:val="IndexLink"/>
              </w:rPr>
              <w:t>101</w:t>
            </w:r>
          </w:hyperlink>
        </w:p>
        <w:p>
          <w:pPr>
            <w:pStyle w:val="Contents2"/>
            <w:tabs>
              <w:tab w:val="clear" w:pos="8743"/>
              <w:tab w:val="right" w:pos="9026" w:leader="dot"/>
            </w:tabs>
            <w:rPr/>
          </w:pPr>
          <w:hyperlink w:anchor="__RefHeading___Toc259250_1067777946">
            <w:r>
              <w:rPr>
                <w:webHidden/>
                <w:rStyle w:val="IndexLink"/>
                <w:rtl w:val="true"/>
              </w:rPr>
              <w:t>التنبيهات العليّة</w:t>
            </w:r>
            <w:r>
              <w:rPr>
                <w:rStyle w:val="IndexLink"/>
                <w:rtl w:val="true"/>
              </w:rPr>
              <w:tab/>
            </w:r>
            <w:r>
              <w:rPr>
                <w:rStyle w:val="IndexLink"/>
              </w:rPr>
              <w:t>116</w:t>
            </w:r>
          </w:hyperlink>
        </w:p>
        <w:p>
          <w:pPr>
            <w:pStyle w:val="Contents3"/>
            <w:tabs>
              <w:tab w:val="clear" w:pos="8459"/>
              <w:tab w:val="right" w:pos="9026" w:leader="dot"/>
            </w:tabs>
            <w:rPr/>
          </w:pPr>
          <w:hyperlink w:anchor="__RefHeading___Toc259252_1067777946">
            <w:r>
              <w:rPr>
                <w:webHidden/>
                <w:rStyle w:val="IndexLink"/>
                <w:rtl w:val="true"/>
              </w:rPr>
              <w:t>على وظائف الصلاة القلبية</w:t>
            </w:r>
            <w:r>
              <w:rPr>
                <w:rStyle w:val="IndexLink"/>
                <w:rtl w:val="true"/>
              </w:rPr>
              <w:tab/>
            </w:r>
            <w:r>
              <w:rPr>
                <w:rStyle w:val="IndexLink"/>
              </w:rPr>
              <w:t>116</w:t>
            </w:r>
          </w:hyperlink>
        </w:p>
        <w:p>
          <w:pPr>
            <w:pStyle w:val="Contents3"/>
            <w:tabs>
              <w:tab w:val="clear" w:pos="8459"/>
              <w:tab w:val="right" w:pos="9026" w:leader="dot"/>
            </w:tabs>
            <w:rPr/>
          </w:pPr>
          <w:hyperlink w:anchor="__RefHeading___Toc259254_1067777946">
            <w:r>
              <w:rPr>
                <w:webHidden/>
                <w:rStyle w:val="IndexLink"/>
                <w:rtl w:val="true"/>
              </w:rPr>
              <w:t>مقدمة التحقيق</w:t>
            </w:r>
            <w:r>
              <w:rPr>
                <w:rStyle w:val="IndexLink"/>
                <w:rtl w:val="true"/>
              </w:rPr>
              <w:tab/>
            </w:r>
            <w:r>
              <w:rPr>
                <w:rStyle w:val="IndexLink"/>
              </w:rPr>
              <w:t>118</w:t>
            </w:r>
          </w:hyperlink>
        </w:p>
        <w:p>
          <w:pPr>
            <w:pStyle w:val="Contents3"/>
            <w:tabs>
              <w:tab w:val="clear" w:pos="8459"/>
              <w:tab w:val="right" w:pos="9026" w:leader="dot"/>
            </w:tabs>
            <w:rPr/>
          </w:pPr>
          <w:hyperlink w:anchor="__RefHeading___Toc259256_1067777946">
            <w:r>
              <w:rPr>
                <w:webHidden/>
                <w:rStyle w:val="IndexLink"/>
                <w:rtl w:val="true"/>
              </w:rPr>
              <w:t>شروحه وترجماته</w:t>
            </w:r>
            <w:r>
              <w:rPr>
                <w:rStyle w:val="IndexLink"/>
                <w:rtl w:val="true"/>
              </w:rPr>
              <w:t>:</w:t>
              <w:tab/>
            </w:r>
            <w:r>
              <w:rPr>
                <w:rStyle w:val="IndexLink"/>
              </w:rPr>
              <w:t>120</w:t>
            </w:r>
          </w:hyperlink>
        </w:p>
        <w:p>
          <w:pPr>
            <w:pStyle w:val="Contents3"/>
            <w:tabs>
              <w:tab w:val="clear" w:pos="8459"/>
              <w:tab w:val="right" w:pos="9026" w:leader="dot"/>
            </w:tabs>
            <w:rPr/>
          </w:pPr>
          <w:hyperlink w:anchor="__RefHeading___Toc259258_1067777946">
            <w:r>
              <w:rPr>
                <w:webHidden/>
                <w:rStyle w:val="IndexLink"/>
                <w:rtl w:val="true"/>
              </w:rPr>
              <w:t>النسخ المعتمدة</w:t>
            </w:r>
            <w:r>
              <w:rPr>
                <w:rStyle w:val="IndexLink"/>
                <w:rtl w:val="true"/>
              </w:rPr>
              <w:t>:</w:t>
              <w:tab/>
            </w:r>
            <w:r>
              <w:rPr>
                <w:rStyle w:val="IndexLink"/>
              </w:rPr>
              <w:t>121</w:t>
            </w:r>
          </w:hyperlink>
        </w:p>
        <w:p>
          <w:pPr>
            <w:pStyle w:val="Contents3"/>
            <w:tabs>
              <w:tab w:val="clear" w:pos="8459"/>
              <w:tab w:val="right" w:pos="9026" w:leader="dot"/>
            </w:tabs>
            <w:rPr/>
          </w:pPr>
          <w:hyperlink w:anchor="__RefHeading___Toc259260_1067777946">
            <w:r>
              <w:rPr>
                <w:webHidden/>
                <w:rStyle w:val="IndexLink"/>
                <w:rtl w:val="true"/>
              </w:rPr>
              <w:t>منهجنا في التحقيق</w:t>
            </w:r>
            <w:r>
              <w:rPr>
                <w:rStyle w:val="IndexLink"/>
                <w:rtl w:val="true"/>
              </w:rPr>
              <w:tab/>
            </w:r>
            <w:r>
              <w:rPr>
                <w:rStyle w:val="IndexLink"/>
              </w:rPr>
              <w:t>122</w:t>
            </w:r>
          </w:hyperlink>
        </w:p>
        <w:p>
          <w:pPr>
            <w:pStyle w:val="Contents2"/>
            <w:tabs>
              <w:tab w:val="clear" w:pos="8743"/>
              <w:tab w:val="right" w:pos="9026" w:leader="dot"/>
            </w:tabs>
            <w:rPr/>
          </w:pPr>
          <w:hyperlink w:anchor="__RefHeading___Toc259262_1067777946">
            <w:r>
              <w:rPr>
                <w:webHidden/>
                <w:rStyle w:val="IndexLink"/>
                <w:rtl w:val="true"/>
              </w:rPr>
              <w:t>أمّا المقدّم</w:t>
            </w:r>
            <w:r>
              <w:rPr>
                <w:rStyle w:val="IndexLink"/>
                <w:rtl w:val="true"/>
              </w:rPr>
              <w:tab/>
            </w:r>
            <w:r>
              <w:rPr>
                <w:rStyle w:val="IndexLink"/>
              </w:rPr>
              <w:t>129</w:t>
            </w:r>
          </w:hyperlink>
        </w:p>
        <w:p>
          <w:pPr>
            <w:pStyle w:val="Contents3"/>
            <w:tabs>
              <w:tab w:val="clear" w:pos="8459"/>
              <w:tab w:val="right" w:pos="9026" w:leader="dot"/>
            </w:tabs>
            <w:rPr/>
          </w:pPr>
          <w:hyperlink w:anchor="__RefHeading___Toc259264_1067777946">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59266_106777794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تحقيق معنى القلب</w:t>
            </w:r>
            <w:r>
              <w:rPr>
                <w:rStyle w:val="IndexLink"/>
                <w:rtl w:val="true"/>
              </w:rPr>
              <w:tab/>
            </w:r>
            <w:r>
              <w:rPr>
                <w:rStyle w:val="IndexLink"/>
              </w:rPr>
              <w:t>129</w:t>
            </w:r>
          </w:hyperlink>
        </w:p>
        <w:p>
          <w:pPr>
            <w:pStyle w:val="Contents3"/>
            <w:tabs>
              <w:tab w:val="clear" w:pos="8459"/>
              <w:tab w:val="right" w:pos="9026" w:leader="dot"/>
            </w:tabs>
            <w:rPr/>
          </w:pPr>
          <w:hyperlink w:anchor="__RefHeading___Toc259268_1067777946">
            <w:r>
              <w:rPr>
                <w:webHidden/>
                <w:rStyle w:val="IndexLink"/>
                <w:rtl w:val="true"/>
              </w:rPr>
              <w:t>المطلب الثاني في الاستشهاد على ما ينبغي من إحضار القلب في حال العبادة سيما الصلاة التي هي عمود الدين ورأس الأعمال</w:t>
            </w:r>
            <w:r>
              <w:rPr>
                <w:rStyle w:val="IndexLink"/>
                <w:rtl w:val="true"/>
              </w:rPr>
              <w:tab/>
            </w:r>
            <w:r>
              <w:rPr>
                <w:rStyle w:val="IndexLink"/>
              </w:rPr>
              <w:t>134</w:t>
            </w:r>
          </w:hyperlink>
        </w:p>
        <w:p>
          <w:pPr>
            <w:pStyle w:val="Contents3"/>
            <w:tabs>
              <w:tab w:val="clear" w:pos="8459"/>
              <w:tab w:val="right" w:pos="9026" w:leader="dot"/>
            </w:tabs>
            <w:rPr/>
          </w:pPr>
          <w:hyperlink w:anchor="__RefHeading___Toc259270_1067777946">
            <w:r>
              <w:rPr>
                <w:webHidden/>
                <w:rStyle w:val="IndexLink"/>
                <w:rtl w:val="true"/>
              </w:rPr>
              <w:t>المطلب الثالث في بيان الدواء النافع في حضور القلب</w:t>
            </w:r>
            <w:r>
              <w:rPr>
                <w:rStyle w:val="IndexLink"/>
                <w:rtl w:val="true"/>
              </w:rPr>
              <w:tab/>
            </w:r>
            <w:r>
              <w:rPr>
                <w:rStyle w:val="IndexLink"/>
              </w:rPr>
              <w:t>139</w:t>
            </w:r>
          </w:hyperlink>
        </w:p>
        <w:p>
          <w:pPr>
            <w:pStyle w:val="Contents2"/>
            <w:tabs>
              <w:tab w:val="clear" w:pos="8743"/>
              <w:tab w:val="right" w:pos="9026" w:leader="dot"/>
            </w:tabs>
            <w:rPr/>
          </w:pPr>
          <w:hyperlink w:anchor="__RefHeading___Toc259272_1067777946">
            <w:r>
              <w:rPr>
                <w:webHidden/>
                <w:rStyle w:val="IndexLink"/>
                <w:rtl w:val="true"/>
              </w:rPr>
              <w:t>الفصل الأول</w:t>
            </w:r>
            <w:r>
              <w:rPr>
                <w:rStyle w:val="IndexLink"/>
                <w:rtl w:val="true"/>
              </w:rPr>
              <w:tab/>
            </w:r>
            <w:r>
              <w:rPr>
                <w:rStyle w:val="IndexLink"/>
              </w:rPr>
              <w:t>144</w:t>
            </w:r>
          </w:hyperlink>
        </w:p>
        <w:p>
          <w:pPr>
            <w:pStyle w:val="Contents3"/>
            <w:tabs>
              <w:tab w:val="clear" w:pos="8459"/>
              <w:tab w:val="right" w:pos="9026" w:leader="dot"/>
            </w:tabs>
            <w:rPr/>
          </w:pPr>
          <w:hyperlink w:anchor="__RefHeading___Toc259274_1067777946">
            <w:r>
              <w:rPr>
                <w:webHidden/>
                <w:rStyle w:val="IndexLink"/>
                <w:rtl w:val="true"/>
              </w:rPr>
              <w:t>في المقدمات</w:t>
            </w:r>
            <w:r>
              <w:rPr>
                <w:rStyle w:val="IndexLink"/>
                <w:rtl w:val="true"/>
              </w:rPr>
              <w:tab/>
            </w:r>
            <w:r>
              <w:rPr>
                <w:rStyle w:val="IndexLink"/>
              </w:rPr>
              <w:t>144</w:t>
            </w:r>
          </w:hyperlink>
        </w:p>
        <w:p>
          <w:pPr>
            <w:pStyle w:val="Contents3"/>
            <w:tabs>
              <w:tab w:val="clear" w:pos="8459"/>
              <w:tab w:val="right" w:pos="9026" w:leader="dot"/>
            </w:tabs>
            <w:rPr/>
          </w:pPr>
          <w:hyperlink w:anchor="__RefHeading___Toc259276_1067777946">
            <w:r>
              <w:rPr>
                <w:webHidden/>
                <w:rStyle w:val="IndexLink"/>
                <w:rtl w:val="true"/>
              </w:rPr>
              <w:t>أما الطهارة</w:t>
            </w:r>
            <w:r>
              <w:rPr>
                <w:rStyle w:val="IndexLink"/>
                <w:rtl w:val="true"/>
              </w:rPr>
              <w:tab/>
            </w:r>
            <w:r>
              <w:rPr>
                <w:rStyle w:val="IndexLink"/>
              </w:rPr>
              <w:t>144</w:t>
            </w:r>
          </w:hyperlink>
        </w:p>
        <w:p>
          <w:pPr>
            <w:pStyle w:val="Contents3"/>
            <w:tabs>
              <w:tab w:val="clear" w:pos="8459"/>
              <w:tab w:val="right" w:pos="9026" w:leader="dot"/>
            </w:tabs>
            <w:rPr/>
          </w:pPr>
          <w:hyperlink w:anchor="__RefHeading___Toc259278_1067777946">
            <w:r>
              <w:rPr>
                <w:webHidden/>
                <w:rStyle w:val="IndexLink"/>
                <w:rtl w:val="true"/>
              </w:rPr>
              <w:t>وأما إزالة النجاسة</w:t>
            </w:r>
            <w:r>
              <w:rPr>
                <w:rStyle w:val="IndexLink"/>
                <w:rtl w:val="true"/>
              </w:rPr>
              <w:tab/>
            </w:r>
            <w:r>
              <w:rPr>
                <w:rStyle w:val="IndexLink"/>
              </w:rPr>
              <w:t>147</w:t>
            </w:r>
          </w:hyperlink>
        </w:p>
        <w:p>
          <w:pPr>
            <w:pStyle w:val="Contents3"/>
            <w:tabs>
              <w:tab w:val="clear" w:pos="8459"/>
              <w:tab w:val="right" w:pos="9026" w:leader="dot"/>
            </w:tabs>
            <w:rPr/>
          </w:pPr>
          <w:hyperlink w:anchor="__RefHeading___Toc259280_1067777946">
            <w:r>
              <w:rPr>
                <w:webHidden/>
                <w:rStyle w:val="IndexLink"/>
                <w:rtl w:val="true"/>
              </w:rPr>
              <w:t>وأما ستر العورة</w:t>
            </w:r>
            <w:r>
              <w:rPr>
                <w:rStyle w:val="IndexLink"/>
                <w:rtl w:val="true"/>
              </w:rPr>
              <w:tab/>
            </w:r>
            <w:r>
              <w:rPr>
                <w:rStyle w:val="IndexLink"/>
              </w:rPr>
              <w:t>149</w:t>
            </w:r>
          </w:hyperlink>
        </w:p>
        <w:p>
          <w:pPr>
            <w:pStyle w:val="Contents3"/>
            <w:tabs>
              <w:tab w:val="clear" w:pos="8459"/>
              <w:tab w:val="right" w:pos="9026" w:leader="dot"/>
            </w:tabs>
            <w:rPr/>
          </w:pPr>
          <w:hyperlink w:anchor="__RefHeading___Toc259282_1067777946">
            <w:r>
              <w:rPr>
                <w:webHidden/>
                <w:rStyle w:val="IndexLink"/>
                <w:rtl w:val="true"/>
              </w:rPr>
              <w:t>وأما المكان</w:t>
            </w:r>
            <w:r>
              <w:rPr>
                <w:rStyle w:val="IndexLink"/>
                <w:rtl w:val="true"/>
              </w:rPr>
              <w:tab/>
            </w:r>
            <w:r>
              <w:rPr>
                <w:rStyle w:val="IndexLink"/>
              </w:rPr>
              <w:t>150</w:t>
            </w:r>
          </w:hyperlink>
        </w:p>
        <w:p>
          <w:pPr>
            <w:pStyle w:val="Contents3"/>
            <w:tabs>
              <w:tab w:val="clear" w:pos="8459"/>
              <w:tab w:val="right" w:pos="9026" w:leader="dot"/>
            </w:tabs>
            <w:rPr/>
          </w:pPr>
          <w:hyperlink w:anchor="__RefHeading___Toc259284_1067777946">
            <w:r>
              <w:rPr>
                <w:webHidden/>
                <w:rStyle w:val="IndexLink"/>
                <w:rtl w:val="true"/>
              </w:rPr>
              <w:t>وأما الوقت</w:t>
            </w:r>
            <w:r>
              <w:rPr>
                <w:rStyle w:val="IndexLink"/>
                <w:rtl w:val="true"/>
              </w:rPr>
              <w:tab/>
            </w:r>
            <w:r>
              <w:rPr>
                <w:rStyle w:val="IndexLink"/>
              </w:rPr>
              <w:t>151</w:t>
            </w:r>
          </w:hyperlink>
        </w:p>
        <w:p>
          <w:pPr>
            <w:pStyle w:val="Contents3"/>
            <w:tabs>
              <w:tab w:val="clear" w:pos="8459"/>
              <w:tab w:val="right" w:pos="9026" w:leader="dot"/>
            </w:tabs>
            <w:rPr/>
          </w:pPr>
          <w:hyperlink w:anchor="__RefHeading___Toc259286_1067777946">
            <w:r>
              <w:rPr>
                <w:webHidden/>
                <w:rStyle w:val="IndexLink"/>
                <w:rtl w:val="true"/>
              </w:rPr>
              <w:t>وأما الاستقبال</w:t>
            </w:r>
            <w:r>
              <w:rPr>
                <w:rStyle w:val="IndexLink"/>
                <w:rtl w:val="true"/>
              </w:rPr>
              <w:tab/>
            </w:r>
            <w:r>
              <w:rPr>
                <w:rStyle w:val="IndexLink"/>
              </w:rPr>
              <w:t>154</w:t>
            </w:r>
          </w:hyperlink>
        </w:p>
        <w:p>
          <w:pPr>
            <w:pStyle w:val="Contents2"/>
            <w:tabs>
              <w:tab w:val="clear" w:pos="8743"/>
              <w:tab w:val="right" w:pos="9026" w:leader="dot"/>
            </w:tabs>
            <w:rPr/>
          </w:pPr>
          <w:hyperlink w:anchor="__RefHeading___Toc259288_1067777946">
            <w:r>
              <w:rPr>
                <w:webHidden/>
                <w:rStyle w:val="IndexLink"/>
                <w:rtl w:val="true"/>
              </w:rPr>
              <w:t>الفصل الثاني</w:t>
            </w:r>
            <w:r>
              <w:rPr>
                <w:rStyle w:val="IndexLink"/>
                <w:rtl w:val="true"/>
              </w:rPr>
              <w:tab/>
            </w:r>
            <w:r>
              <w:rPr>
                <w:rStyle w:val="IndexLink"/>
              </w:rPr>
              <w:t>157</w:t>
            </w:r>
          </w:hyperlink>
        </w:p>
        <w:p>
          <w:pPr>
            <w:pStyle w:val="Contents3"/>
            <w:tabs>
              <w:tab w:val="clear" w:pos="8459"/>
              <w:tab w:val="right" w:pos="9026" w:leader="dot"/>
            </w:tabs>
            <w:rPr/>
          </w:pPr>
          <w:hyperlink w:anchor="__RefHeading___Toc259290_1067777946">
            <w:r>
              <w:rPr>
                <w:webHidden/>
                <w:rStyle w:val="IndexLink"/>
                <w:rtl w:val="true"/>
              </w:rPr>
              <w:t>فى المقارنات</w:t>
            </w:r>
            <w:r>
              <w:rPr>
                <w:rStyle w:val="IndexLink"/>
                <w:rtl w:val="true"/>
              </w:rPr>
              <w:tab/>
            </w:r>
            <w:r>
              <w:rPr>
                <w:rStyle w:val="IndexLink"/>
              </w:rPr>
              <w:t>157</w:t>
            </w:r>
          </w:hyperlink>
        </w:p>
        <w:p>
          <w:pPr>
            <w:pStyle w:val="Contents3"/>
            <w:tabs>
              <w:tab w:val="clear" w:pos="8459"/>
              <w:tab w:val="right" w:pos="9026" w:leader="dot"/>
            </w:tabs>
            <w:rPr/>
          </w:pPr>
          <w:hyperlink w:anchor="__RefHeading___Toc259292_1067777946">
            <w:r>
              <w:rPr>
                <w:webHidden/>
                <w:rStyle w:val="IndexLink"/>
                <w:rtl w:val="true"/>
              </w:rPr>
              <w:t>الأولى القيام</w:t>
            </w:r>
            <w:r>
              <w:rPr>
                <w:rStyle w:val="IndexLink"/>
                <w:rtl w:val="true"/>
              </w:rPr>
              <w:tab/>
            </w:r>
            <w:r>
              <w:rPr>
                <w:rStyle w:val="IndexLink"/>
              </w:rPr>
              <w:t>157</w:t>
            </w:r>
          </w:hyperlink>
        </w:p>
        <w:p>
          <w:pPr>
            <w:pStyle w:val="Contents3"/>
            <w:tabs>
              <w:tab w:val="clear" w:pos="8459"/>
              <w:tab w:val="right" w:pos="9026" w:leader="dot"/>
            </w:tabs>
            <w:rPr/>
          </w:pPr>
          <w:hyperlink w:anchor="__RefHeading___Toc259294_1067777946">
            <w:r>
              <w:rPr>
                <w:webHidden/>
                <w:rStyle w:val="IndexLink"/>
                <w:rtl w:val="true"/>
              </w:rPr>
              <w:t>الثانية</w:t>
            </w:r>
            <w:r>
              <w:rPr>
                <w:rStyle w:val="IndexLink"/>
                <w:rtl w:val="true"/>
              </w:rPr>
              <w:t xml:space="preserve">: </w:t>
            </w:r>
            <w:r>
              <w:rPr>
                <w:rStyle w:val="IndexLink"/>
                <w:rtl w:val="true"/>
              </w:rPr>
              <w:t>النية</w:t>
            </w:r>
            <w:r>
              <w:rPr>
                <w:rStyle w:val="IndexLink"/>
                <w:rtl w:val="true"/>
              </w:rPr>
              <w:tab/>
            </w:r>
            <w:r>
              <w:rPr>
                <w:rStyle w:val="IndexLink"/>
              </w:rPr>
              <w:t>160</w:t>
            </w:r>
          </w:hyperlink>
        </w:p>
        <w:p>
          <w:pPr>
            <w:pStyle w:val="Contents3"/>
            <w:tabs>
              <w:tab w:val="clear" w:pos="8459"/>
              <w:tab w:val="right" w:pos="9026" w:leader="dot"/>
            </w:tabs>
            <w:rPr/>
          </w:pPr>
          <w:hyperlink w:anchor="__RefHeading___Toc259296_1067777946">
            <w:r>
              <w:rPr>
                <w:webHidden/>
                <w:rStyle w:val="IndexLink"/>
                <w:rtl w:val="true"/>
              </w:rPr>
              <w:t>الثالثة</w:t>
            </w:r>
            <w:r>
              <w:rPr>
                <w:rStyle w:val="IndexLink"/>
                <w:rtl w:val="true"/>
              </w:rPr>
              <w:t xml:space="preserve">: </w:t>
            </w:r>
            <w:r>
              <w:rPr>
                <w:rStyle w:val="IndexLink"/>
                <w:rtl w:val="true"/>
              </w:rPr>
              <w:t>التكبير</w:t>
            </w:r>
            <w:r>
              <w:rPr>
                <w:rStyle w:val="IndexLink"/>
                <w:rtl w:val="true"/>
              </w:rPr>
              <w:tab/>
            </w:r>
            <w:r>
              <w:rPr>
                <w:rStyle w:val="IndexLink"/>
              </w:rPr>
              <w:t>161</w:t>
            </w:r>
          </w:hyperlink>
        </w:p>
        <w:p>
          <w:pPr>
            <w:pStyle w:val="Contents3"/>
            <w:tabs>
              <w:tab w:val="clear" w:pos="8459"/>
              <w:tab w:val="right" w:pos="9026" w:leader="dot"/>
            </w:tabs>
            <w:rPr/>
          </w:pPr>
          <w:hyperlink w:anchor="__RefHeading___Toc259298_1067777946">
            <w:r>
              <w:rPr>
                <w:webHidden/>
                <w:rStyle w:val="IndexLink"/>
                <w:rtl w:val="true"/>
              </w:rPr>
              <w:t>وأمّا دعاء التوجه</w:t>
            </w:r>
            <w:r>
              <w:rPr>
                <w:rStyle w:val="IndexLink"/>
                <w:rtl w:val="true"/>
              </w:rPr>
              <w:tab/>
            </w:r>
            <w:r>
              <w:rPr>
                <w:rStyle w:val="IndexLink"/>
              </w:rPr>
              <w:t>162</w:t>
            </w:r>
          </w:hyperlink>
        </w:p>
        <w:p>
          <w:pPr>
            <w:pStyle w:val="Contents3"/>
            <w:tabs>
              <w:tab w:val="clear" w:pos="8459"/>
              <w:tab w:val="right" w:pos="9026" w:leader="dot"/>
            </w:tabs>
            <w:rPr/>
          </w:pPr>
          <w:hyperlink w:anchor="__RefHeading___Toc259300_1067777946">
            <w:r>
              <w:rPr>
                <w:webHidden/>
                <w:rStyle w:val="IndexLink"/>
                <w:rtl w:val="true"/>
              </w:rPr>
              <w:t>الرابعة</w:t>
            </w:r>
            <w:r>
              <w:rPr>
                <w:rStyle w:val="IndexLink"/>
                <w:rtl w:val="true"/>
              </w:rPr>
              <w:t xml:space="preserve">: </w:t>
            </w:r>
            <w:r>
              <w:rPr>
                <w:rStyle w:val="IndexLink"/>
                <w:rtl w:val="true"/>
              </w:rPr>
              <w:t>القراءة</w:t>
            </w:r>
            <w:r>
              <w:rPr>
                <w:rStyle w:val="IndexLink"/>
                <w:rtl w:val="true"/>
              </w:rPr>
              <w:tab/>
            </w:r>
            <w:r>
              <w:rPr>
                <w:rStyle w:val="IndexLink"/>
              </w:rPr>
              <w:t>163</w:t>
            </w:r>
          </w:hyperlink>
        </w:p>
        <w:p>
          <w:pPr>
            <w:pStyle w:val="Contents3"/>
            <w:tabs>
              <w:tab w:val="clear" w:pos="8459"/>
              <w:tab w:val="right" w:pos="9026" w:leader="dot"/>
            </w:tabs>
            <w:rPr/>
          </w:pPr>
          <w:hyperlink w:anchor="__RefHeading___Toc259302_1067777946">
            <w:r>
              <w:rPr>
                <w:webHidden/>
                <w:rStyle w:val="IndexLink"/>
                <w:rtl w:val="true"/>
              </w:rPr>
              <w:t>ترجمة الحمد</w:t>
            </w:r>
            <w:r>
              <w:rPr>
                <w:rStyle w:val="IndexLink"/>
                <w:rtl w:val="true"/>
              </w:rPr>
              <w:tab/>
            </w:r>
            <w:r>
              <w:rPr>
                <w:rStyle w:val="IndexLink"/>
              </w:rPr>
              <w:t>165</w:t>
            </w:r>
          </w:hyperlink>
        </w:p>
        <w:p>
          <w:pPr>
            <w:pStyle w:val="Contents3"/>
            <w:tabs>
              <w:tab w:val="clear" w:pos="8459"/>
              <w:tab w:val="right" w:pos="9026" w:leader="dot"/>
            </w:tabs>
            <w:rPr/>
          </w:pPr>
          <w:hyperlink w:anchor="__RefHeading___Toc259304_1067777946">
            <w:r>
              <w:rPr>
                <w:webHidden/>
                <w:rStyle w:val="IndexLink"/>
                <w:rtl w:val="true"/>
              </w:rPr>
              <w:t>فيما يتعلق بقراءة القرآن</w:t>
            </w:r>
            <w:r>
              <w:rPr>
                <w:rStyle w:val="IndexLink"/>
                <w:rtl w:val="true"/>
              </w:rPr>
              <w:tab/>
            </w:r>
            <w:r>
              <w:rPr>
                <w:rStyle w:val="IndexLink"/>
              </w:rPr>
              <w:t>166</w:t>
            </w:r>
          </w:hyperlink>
        </w:p>
        <w:p>
          <w:pPr>
            <w:pStyle w:val="Contents3"/>
            <w:tabs>
              <w:tab w:val="clear" w:pos="8459"/>
              <w:tab w:val="right" w:pos="9026" w:leader="dot"/>
            </w:tabs>
            <w:rPr/>
          </w:pPr>
          <w:hyperlink w:anchor="__RefHeading___Toc259306_1067777946">
            <w:r>
              <w:rPr>
                <w:webHidden/>
                <w:rStyle w:val="IndexLink"/>
                <w:rtl w:val="true"/>
              </w:rPr>
              <w:t>الخامسة</w:t>
            </w:r>
            <w:r>
              <w:rPr>
                <w:rStyle w:val="IndexLink"/>
                <w:rtl w:val="true"/>
              </w:rPr>
              <w:t xml:space="preserve">: </w:t>
            </w:r>
            <w:r>
              <w:rPr>
                <w:rStyle w:val="IndexLink"/>
                <w:rtl w:val="true"/>
              </w:rPr>
              <w:t>الركوع</w:t>
            </w:r>
            <w:r>
              <w:rPr>
                <w:rStyle w:val="IndexLink"/>
                <w:rtl w:val="true"/>
              </w:rPr>
              <w:tab/>
            </w:r>
            <w:r>
              <w:rPr>
                <w:rStyle w:val="IndexLink"/>
              </w:rPr>
              <w:t>168</w:t>
            </w:r>
          </w:hyperlink>
        </w:p>
        <w:p>
          <w:pPr>
            <w:pStyle w:val="Contents3"/>
            <w:tabs>
              <w:tab w:val="clear" w:pos="8459"/>
              <w:tab w:val="right" w:pos="9026" w:leader="dot"/>
            </w:tabs>
            <w:rPr/>
          </w:pPr>
          <w:hyperlink w:anchor="__RefHeading___Toc259308_1067777946">
            <w:r>
              <w:rPr>
                <w:webHidden/>
                <w:rStyle w:val="IndexLink"/>
                <w:rtl w:val="true"/>
              </w:rPr>
              <w:t>السادسة السجود</w:t>
            </w:r>
            <w:r>
              <w:rPr>
                <w:rStyle w:val="IndexLink"/>
                <w:rtl w:val="true"/>
              </w:rPr>
              <w:tab/>
            </w:r>
            <w:r>
              <w:rPr>
                <w:rStyle w:val="IndexLink"/>
              </w:rPr>
              <w:t>169</w:t>
            </w:r>
          </w:hyperlink>
        </w:p>
        <w:p>
          <w:pPr>
            <w:pStyle w:val="Contents3"/>
            <w:tabs>
              <w:tab w:val="clear" w:pos="8459"/>
              <w:tab w:val="right" w:pos="9026" w:leader="dot"/>
            </w:tabs>
            <w:rPr/>
          </w:pPr>
          <w:hyperlink w:anchor="__RefHeading___Toc259310_1067777946">
            <w:r>
              <w:rPr>
                <w:webHidden/>
                <w:rStyle w:val="IndexLink"/>
                <w:rtl w:val="true"/>
              </w:rPr>
              <w:t>السابعة</w:t>
            </w:r>
            <w:r>
              <w:rPr>
                <w:rStyle w:val="IndexLink"/>
                <w:rtl w:val="true"/>
              </w:rPr>
              <w:t xml:space="preserve">: </w:t>
            </w:r>
            <w:r>
              <w:rPr>
                <w:rStyle w:val="IndexLink"/>
                <w:rtl w:val="true"/>
              </w:rPr>
              <w:t>التشهد</w:t>
            </w:r>
            <w:r>
              <w:rPr>
                <w:rStyle w:val="IndexLink"/>
                <w:rtl w:val="true"/>
              </w:rPr>
              <w:tab/>
            </w:r>
            <w:r>
              <w:rPr>
                <w:rStyle w:val="IndexLink"/>
              </w:rPr>
              <w:t>171</w:t>
            </w:r>
          </w:hyperlink>
        </w:p>
        <w:p>
          <w:pPr>
            <w:pStyle w:val="Contents3"/>
            <w:tabs>
              <w:tab w:val="clear" w:pos="8459"/>
              <w:tab w:val="right" w:pos="9026" w:leader="dot"/>
            </w:tabs>
            <w:rPr/>
          </w:pPr>
          <w:hyperlink w:anchor="__RefHeading___Toc259312_1067777946">
            <w:r>
              <w:rPr>
                <w:webHidden/>
                <w:rStyle w:val="IndexLink"/>
                <w:rtl w:val="true"/>
              </w:rPr>
              <w:t>الثامنة</w:t>
            </w:r>
            <w:r>
              <w:rPr>
                <w:rStyle w:val="IndexLink"/>
                <w:rtl w:val="true"/>
              </w:rPr>
              <w:t xml:space="preserve">: </w:t>
            </w:r>
            <w:r>
              <w:rPr>
                <w:rStyle w:val="IndexLink"/>
                <w:rtl w:val="true"/>
              </w:rPr>
              <w:t>التسليم</w:t>
            </w:r>
            <w:r>
              <w:rPr>
                <w:rStyle w:val="IndexLink"/>
                <w:rtl w:val="true"/>
              </w:rPr>
              <w:tab/>
            </w:r>
            <w:r>
              <w:rPr>
                <w:rStyle w:val="IndexLink"/>
              </w:rPr>
              <w:t>172</w:t>
            </w:r>
          </w:hyperlink>
        </w:p>
        <w:p>
          <w:pPr>
            <w:pStyle w:val="Contents3"/>
            <w:tabs>
              <w:tab w:val="clear" w:pos="8459"/>
              <w:tab w:val="right" w:pos="9026" w:leader="dot"/>
            </w:tabs>
            <w:rPr/>
          </w:pPr>
          <w:hyperlink w:anchor="__RefHeading___Toc259314_1067777946">
            <w:r>
              <w:rPr>
                <w:webHidden/>
                <w:rStyle w:val="IndexLink"/>
                <w:rtl w:val="true"/>
              </w:rPr>
              <w:t>تتمة الفصل</w:t>
            </w:r>
            <w:r>
              <w:rPr>
                <w:rStyle w:val="IndexLink"/>
                <w:rtl w:val="true"/>
              </w:rPr>
              <w:tab/>
            </w:r>
            <w:r>
              <w:rPr>
                <w:rStyle w:val="IndexLink"/>
              </w:rPr>
              <w:t>174</w:t>
            </w:r>
          </w:hyperlink>
        </w:p>
        <w:p>
          <w:pPr>
            <w:pStyle w:val="Contents3"/>
            <w:tabs>
              <w:tab w:val="clear" w:pos="8459"/>
              <w:tab w:val="right" w:pos="9026" w:leader="dot"/>
            </w:tabs>
            <w:rPr/>
          </w:pPr>
          <w:hyperlink w:anchor="__RefHeading___Toc259316_1067777946">
            <w:r>
              <w:rPr>
                <w:webHidden/>
                <w:rStyle w:val="IndexLink"/>
                <w:rtl w:val="true"/>
              </w:rPr>
              <w:t>[</w:t>
            </w:r>
            <w:r>
              <w:rPr>
                <w:rStyle w:val="IndexLink"/>
                <w:rtl w:val="true"/>
              </w:rPr>
              <w:t>في التعقيب</w:t>
            </w:r>
            <w:r>
              <w:rPr>
                <w:rStyle w:val="IndexLink"/>
                <w:rtl w:val="true"/>
              </w:rPr>
              <w:t>]</w:t>
              <w:tab/>
            </w:r>
            <w:r>
              <w:rPr>
                <w:rStyle w:val="IndexLink"/>
              </w:rPr>
              <w:t>174</w:t>
            </w:r>
          </w:hyperlink>
        </w:p>
        <w:p>
          <w:pPr>
            <w:pStyle w:val="Contents3"/>
            <w:tabs>
              <w:tab w:val="clear" w:pos="8459"/>
              <w:tab w:val="right" w:pos="9026" w:leader="dot"/>
            </w:tabs>
            <w:rPr/>
          </w:pPr>
          <w:hyperlink w:anchor="__RefHeading___Toc259318_1067777946">
            <w:r>
              <w:rPr>
                <w:webHidden/>
                <w:rStyle w:val="IndexLink"/>
                <w:rtl w:val="true"/>
              </w:rPr>
              <w:t>[</w:t>
            </w:r>
            <w:r>
              <w:rPr>
                <w:rStyle w:val="IndexLink"/>
                <w:rtl w:val="true"/>
              </w:rPr>
              <w:t>أداب قراءة القرآن وكيفيتها</w:t>
            </w:r>
            <w:r>
              <w:rPr>
                <w:rStyle w:val="IndexLink"/>
                <w:rtl w:val="true"/>
              </w:rPr>
              <w:t>]</w:t>
              <w:tab/>
            </w:r>
            <w:r>
              <w:rPr>
                <w:rStyle w:val="IndexLink"/>
              </w:rPr>
              <w:t>176</w:t>
            </w:r>
          </w:hyperlink>
        </w:p>
        <w:p>
          <w:pPr>
            <w:pStyle w:val="Contents3"/>
            <w:tabs>
              <w:tab w:val="clear" w:pos="8459"/>
              <w:tab w:val="right" w:pos="9026" w:leader="dot"/>
            </w:tabs>
            <w:rPr/>
          </w:pPr>
          <w:hyperlink w:anchor="__RefHeading___Toc259320_1067777946">
            <w:r>
              <w:rPr>
                <w:webHidden/>
                <w:rStyle w:val="IndexLink"/>
                <w:rtl w:val="true"/>
              </w:rPr>
              <w:t>[</w:t>
            </w:r>
            <w:r>
              <w:rPr>
                <w:rStyle w:val="IndexLink"/>
                <w:rtl w:val="true"/>
              </w:rPr>
              <w:t>سجدة الشكر</w:t>
            </w:r>
            <w:r>
              <w:rPr>
                <w:rStyle w:val="IndexLink"/>
                <w:rtl w:val="true"/>
              </w:rPr>
              <w:t>]</w:t>
              <w:tab/>
            </w:r>
            <w:r>
              <w:rPr>
                <w:rStyle w:val="IndexLink"/>
              </w:rPr>
              <w:t>183</w:t>
            </w:r>
          </w:hyperlink>
        </w:p>
        <w:p>
          <w:pPr>
            <w:pStyle w:val="Contents2"/>
            <w:tabs>
              <w:tab w:val="clear" w:pos="8743"/>
              <w:tab w:val="right" w:pos="9026" w:leader="dot"/>
            </w:tabs>
            <w:rPr/>
          </w:pPr>
          <w:hyperlink w:anchor="__RefHeading___Toc259322_1067777946">
            <w:r>
              <w:rPr>
                <w:webHidden/>
                <w:rStyle w:val="IndexLink"/>
                <w:rtl w:val="true"/>
              </w:rPr>
              <w:t>الفصل الثالث</w:t>
            </w:r>
            <w:r>
              <w:rPr>
                <w:rStyle w:val="IndexLink"/>
                <w:rtl w:val="true"/>
              </w:rPr>
              <w:tab/>
            </w:r>
            <w:r>
              <w:rPr>
                <w:rStyle w:val="IndexLink"/>
              </w:rPr>
              <w:t>184</w:t>
            </w:r>
          </w:hyperlink>
        </w:p>
        <w:p>
          <w:pPr>
            <w:pStyle w:val="Contents3"/>
            <w:tabs>
              <w:tab w:val="clear" w:pos="8459"/>
              <w:tab w:val="right" w:pos="9026" w:leader="dot"/>
            </w:tabs>
            <w:rPr/>
          </w:pPr>
          <w:hyperlink w:anchor="__RefHeading___Toc259324_1067777946">
            <w:r>
              <w:rPr>
                <w:webHidden/>
                <w:rStyle w:val="IndexLink"/>
                <w:rtl w:val="true"/>
              </w:rPr>
              <w:t>في المنافيات</w:t>
            </w:r>
            <w:r>
              <w:rPr>
                <w:rStyle w:val="IndexLink"/>
                <w:rtl w:val="true"/>
              </w:rPr>
              <w:tab/>
            </w:r>
            <w:r>
              <w:rPr>
                <w:rStyle w:val="IndexLink"/>
              </w:rPr>
              <w:t>184</w:t>
            </w:r>
          </w:hyperlink>
        </w:p>
        <w:p>
          <w:pPr>
            <w:pStyle w:val="Contents3"/>
            <w:tabs>
              <w:tab w:val="clear" w:pos="8459"/>
              <w:tab w:val="right" w:pos="9026" w:leader="dot"/>
            </w:tabs>
            <w:rPr/>
          </w:pPr>
          <w:hyperlink w:anchor="__RefHeading___Toc259326_1067777946">
            <w:r>
              <w:rPr>
                <w:webHidden/>
                <w:rStyle w:val="IndexLink"/>
                <w:rtl w:val="true"/>
              </w:rPr>
              <w:t>[</w:t>
            </w:r>
            <w:r>
              <w:rPr>
                <w:rStyle w:val="IndexLink"/>
                <w:rtl w:val="true"/>
              </w:rPr>
              <w:t>الرياء</w:t>
            </w:r>
            <w:r>
              <w:rPr>
                <w:rStyle w:val="IndexLink"/>
                <w:rtl w:val="true"/>
              </w:rPr>
              <w:t>]</w:t>
              <w:tab/>
            </w:r>
            <w:r>
              <w:rPr>
                <w:rStyle w:val="IndexLink"/>
              </w:rPr>
              <w:t>185</w:t>
            </w:r>
          </w:hyperlink>
        </w:p>
        <w:p>
          <w:pPr>
            <w:pStyle w:val="Contents3"/>
            <w:tabs>
              <w:tab w:val="clear" w:pos="8459"/>
              <w:tab w:val="right" w:pos="9026" w:leader="dot"/>
            </w:tabs>
            <w:rPr/>
          </w:pPr>
          <w:hyperlink w:anchor="__RefHeading___Toc259328_1067777946">
            <w:r>
              <w:rPr>
                <w:webHidden/>
                <w:rStyle w:val="IndexLink"/>
                <w:rtl w:val="true"/>
              </w:rPr>
              <w:t>[</w:t>
            </w:r>
            <w:r>
              <w:rPr>
                <w:rStyle w:val="IndexLink"/>
                <w:rtl w:val="true"/>
              </w:rPr>
              <w:t>وجوه الرياء</w:t>
            </w:r>
            <w:r>
              <w:rPr>
                <w:rStyle w:val="IndexLink"/>
                <w:rtl w:val="true"/>
              </w:rPr>
              <w:t>]</w:t>
              <w:tab/>
            </w:r>
            <w:r>
              <w:rPr>
                <w:rStyle w:val="IndexLink"/>
              </w:rPr>
              <w:t>188</w:t>
            </w:r>
          </w:hyperlink>
        </w:p>
        <w:p>
          <w:pPr>
            <w:pStyle w:val="Contents3"/>
            <w:tabs>
              <w:tab w:val="clear" w:pos="8459"/>
              <w:tab w:val="right" w:pos="9026" w:leader="dot"/>
            </w:tabs>
            <w:rPr/>
          </w:pPr>
          <w:hyperlink w:anchor="__RefHeading___Toc259330_1067777946">
            <w:r>
              <w:rPr>
                <w:webHidden/>
                <w:rStyle w:val="IndexLink"/>
                <w:rtl w:val="true"/>
              </w:rPr>
              <w:t>وأما العجب</w:t>
            </w:r>
            <w:r>
              <w:rPr>
                <w:rStyle w:val="IndexLink"/>
                <w:rtl w:val="true"/>
              </w:rPr>
              <w:tab/>
            </w:r>
            <w:r>
              <w:rPr>
                <w:rStyle w:val="IndexLink"/>
              </w:rPr>
              <w:t>196</w:t>
            </w:r>
          </w:hyperlink>
        </w:p>
        <w:p>
          <w:pPr>
            <w:pStyle w:val="Contents2"/>
            <w:tabs>
              <w:tab w:val="clear" w:pos="8743"/>
              <w:tab w:val="right" w:pos="9026" w:leader="dot"/>
            </w:tabs>
            <w:rPr/>
          </w:pPr>
          <w:hyperlink w:anchor="__RefHeading___Toc259332_1067777946">
            <w:r>
              <w:rPr>
                <w:webHidden/>
                <w:rStyle w:val="IndexLink"/>
                <w:rtl w:val="true"/>
              </w:rPr>
              <w:t>وأمّا الخاتمة</w:t>
            </w:r>
            <w:r>
              <w:rPr>
                <w:rStyle w:val="IndexLink"/>
                <w:rtl w:val="true"/>
              </w:rPr>
              <w:tab/>
            </w:r>
            <w:r>
              <w:rPr>
                <w:rStyle w:val="IndexLink"/>
              </w:rPr>
              <w:t>198</w:t>
            </w:r>
          </w:hyperlink>
        </w:p>
        <w:p>
          <w:pPr>
            <w:pStyle w:val="Contents3"/>
            <w:tabs>
              <w:tab w:val="clear" w:pos="8459"/>
              <w:tab w:val="right" w:pos="9026" w:leader="dot"/>
            </w:tabs>
            <w:rPr/>
          </w:pPr>
          <w:hyperlink w:anchor="__RefHeading___Toc259334_1067777946">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259336_1067777946">
            <w:r>
              <w:rPr>
                <w:webHidden/>
                <w:rStyle w:val="IndexLink"/>
                <w:rtl w:val="true"/>
              </w:rPr>
              <w:t>[</w:t>
            </w:r>
            <w:r>
              <w:rPr>
                <w:rStyle w:val="IndexLink"/>
                <w:rtl w:val="true"/>
              </w:rPr>
              <w:t>البحث</w:t>
            </w:r>
            <w:r>
              <w:rPr>
                <w:rStyle w:val="IndexLink"/>
                <w:rtl w:val="true"/>
              </w:rPr>
              <w:t xml:space="preserve">] </w:t>
            </w:r>
            <w:r>
              <w:rPr>
                <w:rStyle w:val="IndexLink"/>
                <w:rtl w:val="true"/>
              </w:rPr>
              <w:t>الأول في جبر الخلل الواقع في الصلاة</w:t>
            </w:r>
            <w:r>
              <w:rPr>
                <w:rStyle w:val="IndexLink"/>
                <w:rtl w:val="true"/>
              </w:rPr>
              <w:tab/>
            </w:r>
            <w:r>
              <w:rPr>
                <w:rStyle w:val="IndexLink"/>
              </w:rPr>
              <w:t>198</w:t>
            </w:r>
          </w:hyperlink>
        </w:p>
        <w:p>
          <w:pPr>
            <w:pStyle w:val="Contents2"/>
            <w:tabs>
              <w:tab w:val="clear" w:pos="8743"/>
              <w:tab w:val="right" w:pos="9026" w:leader="dot"/>
            </w:tabs>
            <w:rPr/>
          </w:pPr>
          <w:hyperlink w:anchor="__RefHeading___Toc259338_1067777946">
            <w:r>
              <w:rPr>
                <w:webHidden/>
                <w:rStyle w:val="IndexLink"/>
                <w:rtl w:val="true"/>
              </w:rPr>
              <w:t>البحث الثاني</w:t>
            </w:r>
            <w:r>
              <w:rPr>
                <w:rStyle w:val="IndexLink"/>
                <w:rtl w:val="true"/>
              </w:rPr>
              <w:tab/>
            </w:r>
            <w:r>
              <w:rPr>
                <w:rStyle w:val="IndexLink"/>
              </w:rPr>
              <w:t>211</w:t>
            </w:r>
          </w:hyperlink>
        </w:p>
        <w:p>
          <w:pPr>
            <w:pStyle w:val="Contents3"/>
            <w:tabs>
              <w:tab w:val="clear" w:pos="8459"/>
              <w:tab w:val="right" w:pos="9026" w:leader="dot"/>
            </w:tabs>
            <w:rPr/>
          </w:pPr>
          <w:hyperlink w:anchor="__RefHeading___Toc259340_1067777946">
            <w:r>
              <w:rPr>
                <w:webHidden/>
                <w:rStyle w:val="IndexLink"/>
                <w:rtl w:val="true"/>
              </w:rPr>
              <w:t>في خصوصيات باقي الصلوات بالنسبة إلى اليومية</w:t>
            </w:r>
            <w:r>
              <w:rPr>
                <w:rStyle w:val="IndexLink"/>
                <w:rtl w:val="true"/>
              </w:rPr>
              <w:tab/>
            </w:r>
            <w:r>
              <w:rPr>
                <w:rStyle w:val="IndexLink"/>
              </w:rPr>
              <w:t>211</w:t>
            </w:r>
          </w:hyperlink>
        </w:p>
        <w:p>
          <w:pPr>
            <w:pStyle w:val="Contents3"/>
            <w:tabs>
              <w:tab w:val="clear" w:pos="8459"/>
              <w:tab w:val="right" w:pos="9026" w:leader="dot"/>
            </w:tabs>
            <w:rPr/>
          </w:pPr>
          <w:hyperlink w:anchor="__RefHeading___Toc259342_1067777946">
            <w:r>
              <w:rPr>
                <w:webHidden/>
                <w:rStyle w:val="IndexLink"/>
                <w:rtl w:val="true"/>
              </w:rPr>
              <w:t>[</w:t>
            </w:r>
            <w:r>
              <w:rPr>
                <w:rStyle w:val="IndexLink"/>
                <w:rtl w:val="true"/>
              </w:rPr>
              <w:t>صلاة العيد</w:t>
            </w:r>
            <w:r>
              <w:rPr>
                <w:rStyle w:val="IndexLink"/>
                <w:rtl w:val="true"/>
              </w:rPr>
              <w:t>]</w:t>
              <w:tab/>
            </w:r>
            <w:r>
              <w:rPr>
                <w:rStyle w:val="IndexLink"/>
              </w:rPr>
              <w:t>215</w:t>
            </w:r>
          </w:hyperlink>
        </w:p>
        <w:p>
          <w:pPr>
            <w:pStyle w:val="Contents3"/>
            <w:tabs>
              <w:tab w:val="clear" w:pos="8459"/>
              <w:tab w:val="right" w:pos="9026" w:leader="dot"/>
            </w:tabs>
            <w:rPr/>
          </w:pPr>
          <w:hyperlink w:anchor="__RefHeading___Toc259344_1067777946">
            <w:r>
              <w:rPr>
                <w:webHidden/>
                <w:rStyle w:val="IndexLink"/>
                <w:rtl w:val="true"/>
              </w:rPr>
              <w:t>[</w:t>
            </w:r>
            <w:r>
              <w:rPr>
                <w:rStyle w:val="IndexLink"/>
                <w:rtl w:val="true"/>
              </w:rPr>
              <w:t>صلاة الآيات</w:t>
            </w:r>
            <w:r>
              <w:rPr>
                <w:rStyle w:val="IndexLink"/>
                <w:rtl w:val="true"/>
              </w:rPr>
              <w:t>]</w:t>
              <w:tab/>
            </w:r>
            <w:r>
              <w:rPr>
                <w:rStyle w:val="IndexLink"/>
              </w:rPr>
              <w:t>216</w:t>
            </w:r>
          </w:hyperlink>
        </w:p>
        <w:p>
          <w:pPr>
            <w:pStyle w:val="Contents3"/>
            <w:tabs>
              <w:tab w:val="clear" w:pos="8459"/>
              <w:tab w:val="right" w:pos="9026" w:leader="dot"/>
            </w:tabs>
            <w:rPr/>
          </w:pPr>
          <w:hyperlink w:anchor="__RefHeading___Toc259346_1067777946">
            <w:r>
              <w:rPr>
                <w:webHidden/>
                <w:rStyle w:val="IndexLink"/>
                <w:rtl w:val="true"/>
              </w:rPr>
              <w:t>[</w:t>
            </w:r>
            <w:r>
              <w:rPr>
                <w:rStyle w:val="IndexLink"/>
                <w:rtl w:val="true"/>
              </w:rPr>
              <w:t>صلاة الطواف</w:t>
            </w:r>
            <w:r>
              <w:rPr>
                <w:rStyle w:val="IndexLink"/>
                <w:rtl w:val="true"/>
              </w:rPr>
              <w:t>]</w:t>
              <w:tab/>
            </w:r>
            <w:r>
              <w:rPr>
                <w:rStyle w:val="IndexLink"/>
              </w:rPr>
              <w:t>217</w:t>
            </w:r>
          </w:hyperlink>
        </w:p>
        <w:p>
          <w:pPr>
            <w:pStyle w:val="Contents3"/>
            <w:tabs>
              <w:tab w:val="clear" w:pos="8459"/>
              <w:tab w:val="right" w:pos="9026" w:leader="dot"/>
            </w:tabs>
            <w:rPr/>
          </w:pPr>
          <w:hyperlink w:anchor="__RefHeading___Toc259348_1067777946">
            <w:r>
              <w:rPr>
                <w:webHidden/>
                <w:rStyle w:val="IndexLink"/>
                <w:rtl w:val="true"/>
              </w:rPr>
              <w:t>[</w:t>
            </w:r>
            <w:r>
              <w:rPr>
                <w:rStyle w:val="IndexLink"/>
                <w:rtl w:val="true"/>
              </w:rPr>
              <w:t>صلاة الجنازة</w:t>
            </w:r>
            <w:r>
              <w:rPr>
                <w:rStyle w:val="IndexLink"/>
                <w:rtl w:val="true"/>
              </w:rPr>
              <w:t>]</w:t>
              <w:tab/>
            </w:r>
            <w:r>
              <w:rPr>
                <w:rStyle w:val="IndexLink"/>
              </w:rPr>
              <w:t>217</w:t>
            </w:r>
          </w:hyperlink>
        </w:p>
        <w:p>
          <w:pPr>
            <w:pStyle w:val="Contents3"/>
            <w:tabs>
              <w:tab w:val="clear" w:pos="8459"/>
              <w:tab w:val="right" w:pos="9026" w:leader="dot"/>
            </w:tabs>
            <w:rPr/>
          </w:pPr>
          <w:hyperlink w:anchor="__RefHeading___Toc259350_1067777946">
            <w:r>
              <w:rPr>
                <w:webHidden/>
                <w:rStyle w:val="IndexLink"/>
                <w:rtl w:val="true"/>
              </w:rPr>
              <w:t>[</w:t>
            </w:r>
            <w:r>
              <w:rPr>
                <w:rStyle w:val="IndexLink"/>
                <w:rtl w:val="true"/>
              </w:rPr>
              <w:t>صلاة النذر</w:t>
            </w:r>
            <w:r>
              <w:rPr>
                <w:rStyle w:val="IndexLink"/>
                <w:rtl w:val="true"/>
              </w:rPr>
              <w:t>]</w:t>
              <w:tab/>
            </w:r>
            <w:r>
              <w:rPr>
                <w:rStyle w:val="IndexLink"/>
              </w:rPr>
              <w:t>218</w:t>
            </w:r>
          </w:hyperlink>
        </w:p>
        <w:p>
          <w:pPr>
            <w:pStyle w:val="Contents2"/>
            <w:tabs>
              <w:tab w:val="clear" w:pos="8743"/>
              <w:tab w:val="right" w:pos="9026" w:leader="dot"/>
            </w:tabs>
            <w:rPr/>
          </w:pPr>
          <w:hyperlink w:anchor="__RefHeading___Toc259352_1067777946">
            <w:r>
              <w:rPr>
                <w:webHidden/>
                <w:rStyle w:val="IndexLink"/>
                <w:rtl w:val="true"/>
              </w:rPr>
              <w:t>مُسَكِّن الفؤاد</w:t>
            </w:r>
            <w:r>
              <w:rPr>
                <w:rStyle w:val="IndexLink"/>
                <w:rtl w:val="true"/>
              </w:rPr>
              <w:tab/>
            </w:r>
            <w:r>
              <w:rPr>
                <w:rStyle w:val="IndexLink"/>
              </w:rPr>
              <w:t>220</w:t>
            </w:r>
          </w:hyperlink>
        </w:p>
        <w:p>
          <w:pPr>
            <w:pStyle w:val="Contents3"/>
            <w:tabs>
              <w:tab w:val="clear" w:pos="8459"/>
              <w:tab w:val="right" w:pos="9026" w:leader="dot"/>
            </w:tabs>
            <w:rPr/>
          </w:pPr>
          <w:hyperlink w:anchor="__RefHeading___Toc259354_1067777946">
            <w:r>
              <w:rPr>
                <w:webHidden/>
                <w:rStyle w:val="IndexLink"/>
                <w:rtl w:val="true"/>
              </w:rPr>
              <w:t>عند فقد الأحبة والأولاد</w:t>
            </w:r>
            <w:r>
              <w:rPr>
                <w:rStyle w:val="IndexLink"/>
                <w:rtl w:val="true"/>
              </w:rPr>
              <w:tab/>
            </w:r>
            <w:r>
              <w:rPr>
                <w:rStyle w:val="IndexLink"/>
              </w:rPr>
              <w:t>220</w:t>
            </w:r>
          </w:hyperlink>
        </w:p>
        <w:p>
          <w:pPr>
            <w:pStyle w:val="Contents3"/>
            <w:tabs>
              <w:tab w:val="clear" w:pos="8459"/>
              <w:tab w:val="right" w:pos="9026" w:leader="dot"/>
            </w:tabs>
            <w:rPr/>
          </w:pPr>
          <w:hyperlink w:anchor="__RefHeading___Toc259356_1067777946">
            <w:r>
              <w:rPr>
                <w:webHidden/>
                <w:rStyle w:val="IndexLink"/>
                <w:rtl w:val="true"/>
              </w:rPr>
              <w:t>مقدمة التحقيق</w:t>
            </w:r>
            <w:r>
              <w:rPr>
                <w:rStyle w:val="IndexLink"/>
                <w:rtl w:val="true"/>
              </w:rPr>
              <w:tab/>
            </w:r>
            <w:r>
              <w:rPr>
                <w:rStyle w:val="IndexLink"/>
              </w:rPr>
              <w:t>222</w:t>
            </w:r>
          </w:hyperlink>
        </w:p>
        <w:p>
          <w:pPr>
            <w:pStyle w:val="Contents3"/>
            <w:tabs>
              <w:tab w:val="clear" w:pos="8459"/>
              <w:tab w:val="right" w:pos="9026" w:leader="dot"/>
            </w:tabs>
            <w:rPr/>
          </w:pPr>
          <w:hyperlink w:anchor="__RefHeading___Toc259358_1067777946">
            <w:r>
              <w:rPr>
                <w:webHidden/>
                <w:rStyle w:val="IndexLink"/>
                <w:rtl w:val="true"/>
              </w:rPr>
              <w:t>ترجماته</w:t>
            </w:r>
            <w:r>
              <w:rPr>
                <w:rStyle w:val="IndexLink"/>
                <w:rtl w:val="true"/>
              </w:rPr>
              <w:tab/>
            </w:r>
            <w:r>
              <w:rPr>
                <w:rStyle w:val="IndexLink"/>
              </w:rPr>
              <w:t>225</w:t>
            </w:r>
          </w:hyperlink>
        </w:p>
        <w:p>
          <w:pPr>
            <w:pStyle w:val="Contents3"/>
            <w:tabs>
              <w:tab w:val="clear" w:pos="8459"/>
              <w:tab w:val="right" w:pos="9026" w:leader="dot"/>
            </w:tabs>
            <w:rPr/>
          </w:pPr>
          <w:hyperlink w:anchor="__RefHeading___Toc259360_1067777946">
            <w:r>
              <w:rPr>
                <w:webHidden/>
                <w:rStyle w:val="IndexLink"/>
                <w:rtl w:val="true"/>
              </w:rPr>
              <w:t>النسخ المعتمدة</w:t>
            </w:r>
            <w:r>
              <w:rPr>
                <w:rStyle w:val="IndexLink"/>
                <w:rtl w:val="true"/>
              </w:rPr>
              <w:tab/>
            </w:r>
            <w:r>
              <w:rPr>
                <w:rStyle w:val="IndexLink"/>
              </w:rPr>
              <w:t>225</w:t>
            </w:r>
          </w:hyperlink>
        </w:p>
        <w:p>
          <w:pPr>
            <w:pStyle w:val="Contents3"/>
            <w:tabs>
              <w:tab w:val="clear" w:pos="8459"/>
              <w:tab w:val="right" w:pos="9026" w:leader="dot"/>
            </w:tabs>
            <w:rPr/>
          </w:pPr>
          <w:hyperlink w:anchor="__RefHeading___Toc259362_1067777946">
            <w:r>
              <w:rPr>
                <w:webHidden/>
                <w:rStyle w:val="IndexLink"/>
                <w:rtl w:val="true"/>
              </w:rPr>
              <w:t>منهجنا في التحقيق</w:t>
            </w:r>
            <w:r>
              <w:rPr>
                <w:rStyle w:val="IndexLink"/>
                <w:rtl w:val="true"/>
              </w:rPr>
              <w:tab/>
            </w:r>
            <w:r>
              <w:rPr>
                <w:rStyle w:val="IndexLink"/>
              </w:rPr>
              <w:t>226</w:t>
            </w:r>
          </w:hyperlink>
        </w:p>
        <w:p>
          <w:pPr>
            <w:pStyle w:val="Contents3"/>
            <w:tabs>
              <w:tab w:val="clear" w:pos="8459"/>
              <w:tab w:val="right" w:pos="9026" w:leader="dot"/>
            </w:tabs>
            <w:rPr/>
          </w:pPr>
          <w:hyperlink w:anchor="__RefHeading___Toc259364_1067777946">
            <w:r>
              <w:rPr>
                <w:webHidden/>
                <w:rStyle w:val="IndexLink"/>
                <w:rtl w:val="true"/>
              </w:rPr>
              <w:t>أمّا المقدّمة</w:t>
            </w:r>
            <w:r>
              <w:rPr>
                <w:rStyle w:val="IndexLink"/>
                <w:rtl w:val="true"/>
              </w:rPr>
              <w:tab/>
            </w:r>
            <w:r>
              <w:rPr>
                <w:rStyle w:val="IndexLink"/>
              </w:rPr>
              <w:t>232</w:t>
            </w:r>
          </w:hyperlink>
        </w:p>
        <w:p>
          <w:pPr>
            <w:pStyle w:val="Contents2"/>
            <w:tabs>
              <w:tab w:val="clear" w:pos="8743"/>
              <w:tab w:val="right" w:pos="9026" w:leader="dot"/>
            </w:tabs>
            <w:rPr/>
          </w:pPr>
          <w:hyperlink w:anchor="__RefHeading___Toc259366_1067777946">
            <w:r>
              <w:rPr>
                <w:webHidden/>
                <w:rStyle w:val="IndexLink"/>
                <w:rtl w:val="true"/>
              </w:rPr>
              <w:t>الباب الأول</w:t>
            </w:r>
            <w:r>
              <w:rPr>
                <w:rStyle w:val="IndexLink"/>
                <w:rtl w:val="true"/>
              </w:rPr>
              <w:tab/>
            </w:r>
            <w:r>
              <w:rPr>
                <w:rStyle w:val="IndexLink"/>
              </w:rPr>
              <w:t>244</w:t>
            </w:r>
          </w:hyperlink>
        </w:p>
        <w:p>
          <w:pPr>
            <w:pStyle w:val="Contents3"/>
            <w:tabs>
              <w:tab w:val="clear" w:pos="8459"/>
              <w:tab w:val="right" w:pos="9026" w:leader="dot"/>
            </w:tabs>
            <w:rPr/>
          </w:pPr>
          <w:hyperlink w:anchor="__RefHeading___Toc259368_1067777946">
            <w:r>
              <w:rPr>
                <w:webHidden/>
                <w:rStyle w:val="IndexLink"/>
                <w:rtl w:val="true"/>
              </w:rPr>
              <w:t>في بيان الأعواض الحاصلة من موت الأولاد وما يقرب من هذا المراد</w:t>
            </w:r>
            <w:r>
              <w:rPr>
                <w:rStyle w:val="IndexLink"/>
                <w:rtl w:val="true"/>
              </w:rPr>
              <w:tab/>
            </w:r>
            <w:r>
              <w:rPr>
                <w:rStyle w:val="IndexLink"/>
              </w:rPr>
              <w:t>244</w:t>
            </w:r>
          </w:hyperlink>
        </w:p>
        <w:p>
          <w:pPr>
            <w:pStyle w:val="Contents3"/>
            <w:tabs>
              <w:tab w:val="clear" w:pos="8459"/>
              <w:tab w:val="right" w:pos="9026" w:leader="dot"/>
            </w:tabs>
            <w:rPr/>
          </w:pPr>
          <w:hyperlink w:anchor="__RefHeading___Toc259370_1067777946">
            <w:r>
              <w:rPr>
                <w:webHidden/>
                <w:rStyle w:val="IndexLink"/>
                <w:rtl w:val="true"/>
              </w:rPr>
              <w:t>فصل فيما يتعلّق بهذا الباب</w:t>
            </w:r>
            <w:r>
              <w:rPr>
                <w:rStyle w:val="IndexLink"/>
                <w:rtl w:val="true"/>
              </w:rPr>
              <w:tab/>
            </w:r>
            <w:r>
              <w:rPr>
                <w:rStyle w:val="IndexLink"/>
              </w:rPr>
              <w:t>257</w:t>
            </w:r>
          </w:hyperlink>
        </w:p>
        <w:p>
          <w:pPr>
            <w:pStyle w:val="Contents2"/>
            <w:tabs>
              <w:tab w:val="clear" w:pos="8743"/>
              <w:tab w:val="right" w:pos="9026" w:leader="dot"/>
            </w:tabs>
            <w:rPr/>
          </w:pPr>
          <w:hyperlink w:anchor="__RefHeading___Toc259372_1067777946">
            <w:r>
              <w:rPr>
                <w:webHidden/>
                <w:rStyle w:val="IndexLink"/>
                <w:rtl w:val="true"/>
              </w:rPr>
              <w:t>الباب الثاني</w:t>
            </w:r>
            <w:r>
              <w:rPr>
                <w:rStyle w:val="IndexLink"/>
                <w:rtl w:val="true"/>
              </w:rPr>
              <w:tab/>
            </w:r>
            <w:r>
              <w:rPr>
                <w:rStyle w:val="IndexLink"/>
              </w:rPr>
              <w:t>261</w:t>
            </w:r>
          </w:hyperlink>
        </w:p>
        <w:p>
          <w:pPr>
            <w:pStyle w:val="Contents3"/>
            <w:tabs>
              <w:tab w:val="clear" w:pos="8459"/>
              <w:tab w:val="right" w:pos="9026" w:leader="dot"/>
            </w:tabs>
            <w:rPr/>
          </w:pPr>
          <w:hyperlink w:anchor="__RefHeading___Toc259374_1067777946">
            <w:r>
              <w:rPr>
                <w:webHidden/>
                <w:rStyle w:val="IndexLink"/>
                <w:rtl w:val="true"/>
              </w:rPr>
              <w:t>في الصبر وما يلحق به</w:t>
            </w:r>
            <w:r>
              <w:rPr>
                <w:rStyle w:val="IndexLink"/>
                <w:rtl w:val="true"/>
              </w:rPr>
              <w:tab/>
            </w:r>
            <w:r>
              <w:rPr>
                <w:rStyle w:val="IndexLink"/>
              </w:rPr>
              <w:t>261</w:t>
            </w:r>
          </w:hyperlink>
        </w:p>
        <w:p>
          <w:pPr>
            <w:pStyle w:val="Contents3"/>
            <w:tabs>
              <w:tab w:val="clear" w:pos="8459"/>
              <w:tab w:val="right" w:pos="9026" w:leader="dot"/>
            </w:tabs>
            <w:rPr/>
          </w:pPr>
          <w:hyperlink w:anchor="__RefHeading___Toc259376_1067777946">
            <w:r>
              <w:rPr>
                <w:webHidden/>
                <w:rStyle w:val="IndexLink"/>
                <w:rtl w:val="true"/>
              </w:rPr>
              <w:t>فصل</w:t>
            </w:r>
            <w:r>
              <w:rPr>
                <w:rStyle w:val="IndexLink"/>
                <w:rtl w:val="true"/>
              </w:rPr>
              <w:tab/>
            </w:r>
            <w:r>
              <w:rPr>
                <w:rStyle w:val="IndexLink"/>
              </w:rPr>
              <w:t>269</w:t>
            </w:r>
          </w:hyperlink>
        </w:p>
        <w:p>
          <w:pPr>
            <w:pStyle w:val="Contents3"/>
            <w:tabs>
              <w:tab w:val="clear" w:pos="8459"/>
              <w:tab w:val="right" w:pos="9026" w:leader="dot"/>
            </w:tabs>
            <w:rPr/>
          </w:pPr>
          <w:hyperlink w:anchor="__RefHeading___Toc259378_1067777946">
            <w:r>
              <w:rPr>
                <w:webHidden/>
                <w:rStyle w:val="IndexLink"/>
                <w:rtl w:val="true"/>
              </w:rPr>
              <w:t>فصل</w:t>
            </w:r>
            <w:r>
              <w:rPr>
                <w:rStyle w:val="IndexLink"/>
                <w:rtl w:val="true"/>
              </w:rPr>
              <w:tab/>
            </w:r>
            <w:r>
              <w:rPr>
                <w:rStyle w:val="IndexLink"/>
              </w:rPr>
              <w:t>271</w:t>
            </w:r>
          </w:hyperlink>
        </w:p>
        <w:p>
          <w:pPr>
            <w:pStyle w:val="Contents3"/>
            <w:tabs>
              <w:tab w:val="clear" w:pos="8459"/>
              <w:tab w:val="right" w:pos="9026" w:leader="dot"/>
            </w:tabs>
            <w:rPr/>
          </w:pPr>
          <w:hyperlink w:anchor="__RefHeading___Toc259380_1067777946">
            <w:r>
              <w:rPr>
                <w:webHidden/>
                <w:rStyle w:val="IndexLink"/>
                <w:rtl w:val="true"/>
              </w:rPr>
              <w:t>فصل</w:t>
            </w:r>
            <w:r>
              <w:rPr>
                <w:rStyle w:val="IndexLink"/>
                <w:rtl w:val="true"/>
              </w:rPr>
              <w:tab/>
            </w:r>
            <w:r>
              <w:rPr>
                <w:rStyle w:val="IndexLink"/>
              </w:rPr>
              <w:t>273</w:t>
            </w:r>
          </w:hyperlink>
        </w:p>
        <w:p>
          <w:pPr>
            <w:pStyle w:val="Contents3"/>
            <w:tabs>
              <w:tab w:val="clear" w:pos="8459"/>
              <w:tab w:val="right" w:pos="9026" w:leader="dot"/>
            </w:tabs>
            <w:rPr/>
          </w:pPr>
          <w:hyperlink w:anchor="__RefHeading___Toc259382_1067777946">
            <w:r>
              <w:rPr>
                <w:webHidden/>
                <w:rStyle w:val="IndexLink"/>
                <w:rtl w:val="true"/>
              </w:rPr>
              <w:t>فصل</w:t>
            </w:r>
            <w:r>
              <w:rPr>
                <w:rStyle w:val="IndexLink"/>
                <w:rtl w:val="true"/>
              </w:rPr>
              <w:tab/>
            </w:r>
            <w:r>
              <w:rPr>
                <w:rStyle w:val="IndexLink"/>
              </w:rPr>
              <w:t>274</w:t>
            </w:r>
          </w:hyperlink>
        </w:p>
        <w:p>
          <w:pPr>
            <w:pStyle w:val="Contents3"/>
            <w:tabs>
              <w:tab w:val="clear" w:pos="8459"/>
              <w:tab w:val="right" w:pos="9026" w:leader="dot"/>
            </w:tabs>
            <w:rPr/>
          </w:pPr>
          <w:hyperlink w:anchor="__RefHeading___Toc259384_1067777946">
            <w:r>
              <w:rPr>
                <w:webHidden/>
                <w:rStyle w:val="IndexLink"/>
                <w:rtl w:val="true"/>
              </w:rPr>
              <w:t>فصل في نبذ من أحوال السلف عند موت أبنائهم وأحبائهم</w:t>
            </w:r>
            <w:r>
              <w:rPr>
                <w:rStyle w:val="IndexLink"/>
                <w:rtl w:val="true"/>
              </w:rPr>
              <w:tab/>
            </w:r>
            <w:r>
              <w:rPr>
                <w:rStyle w:val="IndexLink"/>
              </w:rPr>
              <w:t>275</w:t>
            </w:r>
          </w:hyperlink>
        </w:p>
        <w:p>
          <w:pPr>
            <w:pStyle w:val="Contents3"/>
            <w:tabs>
              <w:tab w:val="clear" w:pos="8459"/>
              <w:tab w:val="right" w:pos="9026" w:leader="dot"/>
            </w:tabs>
            <w:rPr/>
          </w:pPr>
          <w:hyperlink w:anchor="__RefHeading___Toc259386_1067777946">
            <w:r>
              <w:rPr>
                <w:webHidden/>
                <w:rStyle w:val="IndexLink"/>
                <w:rtl w:val="true"/>
              </w:rPr>
              <w:t>فصل في ذكر جماعة من النساء نقل العلماء صبرهن</w:t>
            </w:r>
            <w:r>
              <w:rPr>
                <w:rStyle w:val="IndexLink"/>
                <w:rtl w:val="true"/>
              </w:rPr>
              <w:tab/>
            </w:r>
            <w:r>
              <w:rPr>
                <w:rStyle w:val="IndexLink"/>
              </w:rPr>
              <w:t>284</w:t>
            </w:r>
          </w:hyperlink>
        </w:p>
        <w:p>
          <w:pPr>
            <w:pStyle w:val="Contents2"/>
            <w:tabs>
              <w:tab w:val="clear" w:pos="8743"/>
              <w:tab w:val="right" w:pos="9026" w:leader="dot"/>
            </w:tabs>
            <w:rPr/>
          </w:pPr>
          <w:hyperlink w:anchor="__RefHeading___Toc259388_1067777946">
            <w:r>
              <w:rPr>
                <w:webHidden/>
                <w:rStyle w:val="IndexLink"/>
                <w:rtl w:val="true"/>
              </w:rPr>
              <w:t>الباب الثالث</w:t>
            </w:r>
            <w:r>
              <w:rPr>
                <w:rStyle w:val="IndexLink"/>
                <w:rtl w:val="true"/>
              </w:rPr>
              <w:tab/>
            </w:r>
            <w:r>
              <w:rPr>
                <w:rStyle w:val="IndexLink"/>
              </w:rPr>
              <w:t>298</w:t>
            </w:r>
          </w:hyperlink>
        </w:p>
        <w:p>
          <w:pPr>
            <w:pStyle w:val="Contents3"/>
            <w:tabs>
              <w:tab w:val="clear" w:pos="8459"/>
              <w:tab w:val="right" w:pos="9026" w:leader="dot"/>
            </w:tabs>
            <w:rPr/>
          </w:pPr>
          <w:hyperlink w:anchor="__RefHeading___Toc259390_1067777946">
            <w:r>
              <w:rPr>
                <w:webHidden/>
                <w:rStyle w:val="IndexLink"/>
                <w:rtl w:val="true"/>
              </w:rPr>
              <w:t>في الرضى</w:t>
            </w:r>
            <w:r>
              <w:rPr>
                <w:rStyle w:val="IndexLink"/>
                <w:rtl w:val="true"/>
              </w:rPr>
              <w:tab/>
            </w:r>
            <w:r>
              <w:rPr>
                <w:rStyle w:val="IndexLink"/>
              </w:rPr>
              <w:t>298</w:t>
            </w:r>
          </w:hyperlink>
        </w:p>
        <w:p>
          <w:pPr>
            <w:pStyle w:val="Contents3"/>
            <w:tabs>
              <w:tab w:val="clear" w:pos="8459"/>
              <w:tab w:val="right" w:pos="9026" w:leader="dot"/>
            </w:tabs>
            <w:rPr/>
          </w:pPr>
          <w:hyperlink w:anchor="__RefHeading___Toc259392_1067777946">
            <w:r>
              <w:rPr>
                <w:webHidden/>
                <w:rStyle w:val="IndexLink"/>
                <w:rtl w:val="true"/>
              </w:rPr>
              <w:t xml:space="preserve">فصل </w:t>
            </w:r>
            <w:r>
              <w:rPr>
                <w:rStyle w:val="IndexLink"/>
                <w:rtl w:val="true"/>
              </w:rPr>
              <w:t>[</w:t>
            </w:r>
            <w:r>
              <w:rPr>
                <w:rStyle w:val="IndexLink"/>
                <w:rtl w:val="true"/>
              </w:rPr>
              <w:t>في مرتبة الرضى</w:t>
            </w:r>
            <w:r>
              <w:rPr>
                <w:rStyle w:val="IndexLink"/>
                <w:rtl w:val="true"/>
              </w:rPr>
              <w:t>]</w:t>
              <w:tab/>
            </w:r>
            <w:r>
              <w:rPr>
                <w:rStyle w:val="IndexLink"/>
              </w:rPr>
              <w:t>304</w:t>
            </w:r>
          </w:hyperlink>
        </w:p>
        <w:p>
          <w:pPr>
            <w:pStyle w:val="Contents3"/>
            <w:tabs>
              <w:tab w:val="clear" w:pos="8459"/>
              <w:tab w:val="right" w:pos="9026" w:leader="dot"/>
            </w:tabs>
            <w:rPr/>
          </w:pPr>
          <w:hyperlink w:anchor="__RefHeading___Toc259394_1067777946">
            <w:r>
              <w:rPr>
                <w:webHidden/>
                <w:rStyle w:val="IndexLink"/>
                <w:rtl w:val="true"/>
              </w:rPr>
              <w:t xml:space="preserve">فصل </w:t>
            </w:r>
            <w:r>
              <w:rPr>
                <w:rStyle w:val="IndexLink"/>
                <w:rtl w:val="true"/>
              </w:rPr>
              <w:t>[</w:t>
            </w:r>
            <w:r>
              <w:rPr>
                <w:rStyle w:val="IndexLink"/>
                <w:rtl w:val="true"/>
              </w:rPr>
              <w:t>في درجات الرضى</w:t>
            </w:r>
            <w:r>
              <w:rPr>
                <w:rStyle w:val="IndexLink"/>
                <w:rtl w:val="true"/>
              </w:rPr>
              <w:t>]</w:t>
              <w:tab/>
            </w:r>
            <w:r>
              <w:rPr>
                <w:rStyle w:val="IndexLink"/>
              </w:rPr>
              <w:t>305</w:t>
            </w:r>
          </w:hyperlink>
        </w:p>
        <w:p>
          <w:pPr>
            <w:pStyle w:val="Contents3"/>
            <w:tabs>
              <w:tab w:val="clear" w:pos="8459"/>
              <w:tab w:val="right" w:pos="9026" w:leader="dot"/>
            </w:tabs>
            <w:rPr/>
          </w:pPr>
          <w:hyperlink w:anchor="__RefHeading___Toc259396_1067777946">
            <w:r>
              <w:rPr>
                <w:webHidden/>
                <w:rStyle w:val="IndexLink"/>
                <w:rtl w:val="true"/>
              </w:rPr>
              <w:t>فصل في ذكر جماعة من السلف، نقل العلماء رضاهم بالقضاء مضافاً إلى ما تقدم</w:t>
            </w:r>
            <w:r>
              <w:rPr>
                <w:rStyle w:val="IndexLink"/>
                <w:rtl w:val="true"/>
              </w:rPr>
              <w:tab/>
            </w:r>
            <w:r>
              <w:rPr>
                <w:rStyle w:val="IndexLink"/>
              </w:rPr>
              <w:t>307</w:t>
            </w:r>
          </w:hyperlink>
        </w:p>
        <w:p>
          <w:pPr>
            <w:pStyle w:val="Contents2"/>
            <w:tabs>
              <w:tab w:val="clear" w:pos="8743"/>
              <w:tab w:val="right" w:pos="9026" w:leader="dot"/>
            </w:tabs>
            <w:rPr/>
          </w:pPr>
          <w:hyperlink w:anchor="__RefHeading___Toc259398_1067777946">
            <w:r>
              <w:rPr>
                <w:webHidden/>
                <w:rStyle w:val="IndexLink"/>
                <w:rtl w:val="true"/>
              </w:rPr>
              <w:t>الباب الرابع</w:t>
            </w:r>
            <w:r>
              <w:rPr>
                <w:rStyle w:val="IndexLink"/>
                <w:rtl w:val="true"/>
              </w:rPr>
              <w:tab/>
            </w:r>
            <w:r>
              <w:rPr>
                <w:rStyle w:val="IndexLink"/>
              </w:rPr>
              <w:t>313</w:t>
            </w:r>
          </w:hyperlink>
        </w:p>
        <w:p>
          <w:pPr>
            <w:pStyle w:val="Contents3"/>
            <w:tabs>
              <w:tab w:val="clear" w:pos="8459"/>
              <w:tab w:val="right" w:pos="9026" w:leader="dot"/>
            </w:tabs>
            <w:rPr/>
          </w:pPr>
          <w:hyperlink w:anchor="__RefHeading___Toc259400_1067777946">
            <w:r>
              <w:rPr>
                <w:webHidden/>
                <w:rStyle w:val="IndexLink"/>
                <w:rtl w:val="true"/>
              </w:rPr>
              <w:t>في البكاء</w:t>
            </w:r>
            <w:r>
              <w:rPr>
                <w:rStyle w:val="IndexLink"/>
                <w:rtl w:val="true"/>
              </w:rPr>
              <w:tab/>
            </w:r>
            <w:r>
              <w:rPr>
                <w:rStyle w:val="IndexLink"/>
              </w:rPr>
              <w:t>313</w:t>
            </w:r>
          </w:hyperlink>
        </w:p>
        <w:p>
          <w:pPr>
            <w:pStyle w:val="Contents3"/>
            <w:tabs>
              <w:tab w:val="clear" w:pos="8459"/>
              <w:tab w:val="right" w:pos="9026" w:leader="dot"/>
            </w:tabs>
            <w:rPr/>
          </w:pPr>
          <w:hyperlink w:anchor="__RefHeading___Toc259402_1067777946">
            <w:r>
              <w:rPr>
                <w:webHidden/>
                <w:rStyle w:val="IndexLink"/>
                <w:rtl w:val="true"/>
              </w:rPr>
              <w:t xml:space="preserve">فصل </w:t>
            </w:r>
            <w:r>
              <w:rPr>
                <w:rStyle w:val="IndexLink"/>
                <w:rtl w:val="true"/>
              </w:rPr>
              <w:t>[</w:t>
            </w:r>
            <w:r>
              <w:rPr>
                <w:rStyle w:val="IndexLink"/>
                <w:rtl w:val="true"/>
              </w:rPr>
              <w:t>ما يحبط الأجر عند المصيبة</w:t>
            </w:r>
            <w:r>
              <w:rPr>
                <w:rStyle w:val="IndexLink"/>
                <w:rtl w:val="true"/>
              </w:rPr>
              <w:t>]</w:t>
              <w:tab/>
            </w:r>
            <w:r>
              <w:rPr>
                <w:rStyle w:val="IndexLink"/>
              </w:rPr>
              <w:t>320</w:t>
            </w:r>
          </w:hyperlink>
        </w:p>
        <w:p>
          <w:pPr>
            <w:pStyle w:val="Contents3"/>
            <w:tabs>
              <w:tab w:val="clear" w:pos="8459"/>
              <w:tab w:val="right" w:pos="9026" w:leader="dot"/>
            </w:tabs>
            <w:rPr/>
          </w:pPr>
          <w:hyperlink w:anchor="__RefHeading___Toc259404_1067777946">
            <w:r>
              <w:rPr>
                <w:webHidden/>
                <w:rStyle w:val="IndexLink"/>
                <w:rtl w:val="true"/>
              </w:rPr>
              <w:t xml:space="preserve">فصل </w:t>
            </w:r>
            <w:r>
              <w:rPr>
                <w:rStyle w:val="IndexLink"/>
                <w:rtl w:val="true"/>
              </w:rPr>
              <w:t>[</w:t>
            </w:r>
            <w:r>
              <w:rPr>
                <w:rStyle w:val="IndexLink"/>
                <w:rtl w:val="true"/>
              </w:rPr>
              <w:t>في استحباب الاسترجاع عند المصيبة</w:t>
            </w:r>
            <w:r>
              <w:rPr>
                <w:rStyle w:val="IndexLink"/>
                <w:rtl w:val="true"/>
              </w:rPr>
              <w:t>]</w:t>
              <w:tab/>
            </w:r>
            <w:r>
              <w:rPr>
                <w:rStyle w:val="IndexLink"/>
              </w:rPr>
              <w:t>322</w:t>
            </w:r>
          </w:hyperlink>
        </w:p>
        <w:p>
          <w:pPr>
            <w:pStyle w:val="Contents3"/>
            <w:tabs>
              <w:tab w:val="clear" w:pos="8459"/>
              <w:tab w:val="right" w:pos="9026" w:leader="dot"/>
            </w:tabs>
            <w:rPr/>
          </w:pPr>
          <w:hyperlink w:anchor="__RefHeading___Toc259406_1067777946">
            <w:r>
              <w:rPr>
                <w:webHidden/>
                <w:rStyle w:val="IndexLink"/>
                <w:rtl w:val="true"/>
              </w:rPr>
              <w:t xml:space="preserve">فصل </w:t>
            </w:r>
            <w:r>
              <w:rPr>
                <w:rStyle w:val="IndexLink"/>
                <w:rtl w:val="true"/>
              </w:rPr>
              <w:t>[</w:t>
            </w:r>
            <w:r>
              <w:rPr>
                <w:rStyle w:val="IndexLink"/>
                <w:rtl w:val="true"/>
              </w:rPr>
              <w:t>في النوح</w:t>
            </w:r>
            <w:r>
              <w:rPr>
                <w:rStyle w:val="IndexLink"/>
                <w:rtl w:val="true"/>
              </w:rPr>
              <w:t>]</w:t>
              <w:tab/>
            </w:r>
            <w:r>
              <w:rPr>
                <w:rStyle w:val="IndexLink"/>
              </w:rPr>
              <w:t>323</w:t>
            </w:r>
          </w:hyperlink>
        </w:p>
        <w:p>
          <w:pPr>
            <w:pStyle w:val="Contents2"/>
            <w:tabs>
              <w:tab w:val="clear" w:pos="8743"/>
              <w:tab w:val="right" w:pos="9026" w:leader="dot"/>
            </w:tabs>
            <w:rPr/>
          </w:pPr>
          <w:hyperlink w:anchor="__RefHeading___Toc259408_1067777946">
            <w:r>
              <w:rPr>
                <w:webHidden/>
                <w:rStyle w:val="IndexLink"/>
                <w:rtl w:val="true"/>
              </w:rPr>
              <w:t>وأما الخاتمة</w:t>
            </w:r>
            <w:r>
              <w:rPr>
                <w:rStyle w:val="IndexLink"/>
                <w:rtl w:val="true"/>
              </w:rPr>
              <w:tab/>
            </w:r>
            <w:r>
              <w:rPr>
                <w:rStyle w:val="IndexLink"/>
              </w:rPr>
              <w:t>326</w:t>
            </w:r>
          </w:hyperlink>
        </w:p>
        <w:p>
          <w:pPr>
            <w:pStyle w:val="Contents3"/>
            <w:tabs>
              <w:tab w:val="clear" w:pos="8459"/>
              <w:tab w:val="right" w:pos="9026" w:leader="dot"/>
            </w:tabs>
            <w:rPr/>
          </w:pPr>
          <w:hyperlink w:anchor="__RefHeading___Toc259410_1067777946">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259412_1067777946">
            <w:r>
              <w:rPr>
                <w:webHidden/>
                <w:rStyle w:val="IndexLink"/>
                <w:rtl w:val="true"/>
              </w:rPr>
              <w:t>[</w:t>
            </w:r>
            <w:r>
              <w:rPr>
                <w:rStyle w:val="IndexLink"/>
                <w:rtl w:val="true"/>
              </w:rPr>
              <w:t>استحباب تعزية أهل الميت</w:t>
            </w:r>
            <w:r>
              <w:rPr>
                <w:rStyle w:val="IndexLink"/>
                <w:rtl w:val="true"/>
              </w:rPr>
              <w:t>]</w:t>
              <w:tab/>
            </w:r>
            <w:r>
              <w:rPr>
                <w:rStyle w:val="IndexLink"/>
              </w:rPr>
              <w:t>326</w:t>
            </w:r>
          </w:hyperlink>
        </w:p>
        <w:p>
          <w:pPr>
            <w:pStyle w:val="Contents3"/>
            <w:tabs>
              <w:tab w:val="clear" w:pos="8459"/>
              <w:tab w:val="right" w:pos="9026" w:leader="dot"/>
            </w:tabs>
            <w:rPr/>
          </w:pPr>
          <w:hyperlink w:anchor="__RefHeading___Toc259414_1067777946">
            <w:r>
              <w:rPr>
                <w:webHidden/>
                <w:rStyle w:val="IndexLink"/>
                <w:rtl w:val="true"/>
              </w:rPr>
              <w:t xml:space="preserve">فصل </w:t>
            </w:r>
            <w:r>
              <w:rPr>
                <w:rStyle w:val="IndexLink"/>
                <w:rtl w:val="true"/>
              </w:rPr>
              <w:t>[</w:t>
            </w:r>
            <w:r>
              <w:rPr>
                <w:rStyle w:val="IndexLink"/>
                <w:rtl w:val="true"/>
              </w:rPr>
              <w:t>فيما تعزّى بها أهل المصيبة</w:t>
            </w:r>
            <w:r>
              <w:rPr>
                <w:rStyle w:val="IndexLink"/>
                <w:rtl w:val="true"/>
              </w:rPr>
              <w:t>]</w:t>
              <w:tab/>
            </w:r>
            <w:r>
              <w:rPr>
                <w:rStyle w:val="IndexLink"/>
              </w:rPr>
              <w:t>329</w:t>
            </w:r>
          </w:hyperlink>
        </w:p>
        <w:p>
          <w:pPr>
            <w:pStyle w:val="Contents3"/>
            <w:tabs>
              <w:tab w:val="clear" w:pos="8459"/>
              <w:tab w:val="right" w:pos="9026" w:leader="dot"/>
            </w:tabs>
            <w:rPr/>
          </w:pPr>
          <w:hyperlink w:anchor="__RefHeading___Toc259416_1067777946">
            <w:r>
              <w:rPr>
                <w:webHidden/>
                <w:rStyle w:val="IndexLink"/>
                <w:rtl w:val="true"/>
              </w:rPr>
              <w:t>فصل</w:t>
            </w:r>
            <w:r>
              <w:rPr>
                <w:rStyle w:val="IndexLink"/>
                <w:rtl w:val="true"/>
              </w:rPr>
              <w:tab/>
            </w:r>
            <w:r>
              <w:rPr>
                <w:rStyle w:val="IndexLink"/>
              </w:rPr>
              <w:t>331</w:t>
            </w:r>
          </w:hyperlink>
        </w:p>
        <w:p>
          <w:pPr>
            <w:pStyle w:val="Contents3"/>
            <w:tabs>
              <w:tab w:val="clear" w:pos="8459"/>
              <w:tab w:val="right" w:pos="9026" w:leader="dot"/>
            </w:tabs>
            <w:rPr/>
          </w:pPr>
          <w:hyperlink w:anchor="__RefHeading___Toc259418_1067777946">
            <w:r>
              <w:rPr>
                <w:webHidden/>
                <w:rStyle w:val="IndexLink"/>
                <w:rtl w:val="true"/>
              </w:rPr>
              <w:t>فصل</w:t>
            </w:r>
            <w:r>
              <w:rPr>
                <w:rStyle w:val="IndexLink"/>
                <w:rtl w:val="true"/>
              </w:rPr>
              <w:tab/>
            </w:r>
            <w:r>
              <w:rPr>
                <w:rStyle w:val="IndexLink"/>
              </w:rPr>
              <w:t>334</w:t>
            </w:r>
          </w:hyperlink>
        </w:p>
        <w:p>
          <w:pPr>
            <w:pStyle w:val="Contents3"/>
            <w:tabs>
              <w:tab w:val="clear" w:pos="8459"/>
              <w:tab w:val="right" w:pos="9026" w:leader="dot"/>
            </w:tabs>
            <w:rPr/>
          </w:pPr>
          <w:hyperlink w:anchor="__RefHeading___Toc259420_1067777946">
            <w:r>
              <w:rPr>
                <w:webHidden/>
                <w:rStyle w:val="IndexLink"/>
                <w:rtl w:val="true"/>
              </w:rPr>
              <w:t>[</w:t>
            </w:r>
            <w:r>
              <w:rPr>
                <w:rStyle w:val="IndexLink"/>
                <w:rtl w:val="true"/>
              </w:rPr>
              <w:t>كتاب أبي عبد الله لجماعة من بني عمه</w:t>
            </w:r>
            <w:r>
              <w:rPr>
                <w:rStyle w:val="IndexLink"/>
                <w:rtl w:val="true"/>
              </w:rPr>
              <w:t>]</w:t>
              <w:tab/>
            </w:r>
            <w:r>
              <w:rPr>
                <w:rStyle w:val="IndexLink"/>
              </w:rPr>
              <w:t>337</w:t>
            </w:r>
          </w:hyperlink>
        </w:p>
        <w:p>
          <w:pPr>
            <w:pStyle w:val="Contents2"/>
            <w:tabs>
              <w:tab w:val="clear" w:pos="8743"/>
              <w:tab w:val="right" w:pos="9026" w:leader="dot"/>
            </w:tabs>
            <w:rPr/>
          </w:pPr>
          <w:hyperlink w:anchor="__RefHeading___Toc259422_1067777946">
            <w:r>
              <w:rPr>
                <w:webHidden/>
                <w:rStyle w:val="IndexLink"/>
                <w:rtl w:val="true"/>
              </w:rPr>
              <w:t>البداية في علم الدراية</w:t>
            </w:r>
            <w:r>
              <w:rPr>
                <w:rStyle w:val="IndexLink"/>
                <w:rtl w:val="true"/>
              </w:rPr>
              <w:tab/>
            </w:r>
            <w:r>
              <w:rPr>
                <w:rStyle w:val="IndexLink"/>
              </w:rPr>
              <w:t>342</w:t>
            </w:r>
          </w:hyperlink>
        </w:p>
        <w:p>
          <w:pPr>
            <w:pStyle w:val="Contents3"/>
            <w:tabs>
              <w:tab w:val="clear" w:pos="8459"/>
              <w:tab w:val="right" w:pos="9026" w:leader="dot"/>
            </w:tabs>
            <w:rPr/>
          </w:pPr>
          <w:hyperlink w:anchor="__RefHeading___Toc259424_1067777946">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259426_1067777946">
            <w:r>
              <w:rPr>
                <w:webHidden/>
                <w:rStyle w:val="IndexLink"/>
                <w:rtl w:val="true"/>
              </w:rPr>
              <w:t>مقدمة التحقيق</w:t>
            </w:r>
            <w:r>
              <w:rPr>
                <w:rStyle w:val="IndexLink"/>
                <w:rtl w:val="true"/>
              </w:rPr>
              <w:tab/>
            </w:r>
            <w:r>
              <w:rPr>
                <w:rStyle w:val="IndexLink"/>
              </w:rPr>
              <w:t>344</w:t>
            </w:r>
          </w:hyperlink>
        </w:p>
        <w:p>
          <w:pPr>
            <w:pStyle w:val="Contents3"/>
            <w:tabs>
              <w:tab w:val="clear" w:pos="8459"/>
              <w:tab w:val="right" w:pos="9026" w:leader="dot"/>
            </w:tabs>
            <w:rPr/>
          </w:pPr>
          <w:hyperlink w:anchor="__RefHeading___Toc259428_1067777946">
            <w:r>
              <w:rPr>
                <w:webHidden/>
                <w:rStyle w:val="IndexLink"/>
                <w:rtl w:val="true"/>
              </w:rPr>
              <w:t>علم الدراية ونشأتها</w:t>
            </w:r>
            <w:r>
              <w:rPr>
                <w:rStyle w:val="IndexLink"/>
                <w:rtl w:val="true"/>
              </w:rPr>
              <w:tab/>
            </w:r>
            <w:r>
              <w:rPr>
                <w:rStyle w:val="IndexLink"/>
              </w:rPr>
              <w:t>344</w:t>
            </w:r>
          </w:hyperlink>
        </w:p>
        <w:p>
          <w:pPr>
            <w:pStyle w:val="Contents3"/>
            <w:tabs>
              <w:tab w:val="clear" w:pos="8459"/>
              <w:tab w:val="right" w:pos="9026" w:leader="dot"/>
            </w:tabs>
            <w:rPr/>
          </w:pPr>
          <w:hyperlink w:anchor="__RefHeading___Toc259430_1067777946">
            <w:r>
              <w:rPr>
                <w:webHidden/>
                <w:rStyle w:val="IndexLink"/>
                <w:rtl w:val="true"/>
              </w:rPr>
              <w:t>أوّل من صنف في علوم الحديث</w:t>
            </w:r>
            <w:r>
              <w:rPr>
                <w:rStyle w:val="IndexLink"/>
                <w:rtl w:val="true"/>
              </w:rPr>
              <w:tab/>
            </w:r>
            <w:r>
              <w:rPr>
                <w:rStyle w:val="IndexLink"/>
              </w:rPr>
              <w:t>346</w:t>
            </w:r>
          </w:hyperlink>
        </w:p>
        <w:p>
          <w:pPr>
            <w:pStyle w:val="Contents3"/>
            <w:tabs>
              <w:tab w:val="clear" w:pos="8459"/>
              <w:tab w:val="right" w:pos="9026" w:leader="dot"/>
            </w:tabs>
            <w:rPr/>
          </w:pPr>
          <w:hyperlink w:anchor="__RefHeading___Toc259432_1067777946">
            <w:r>
              <w:rPr>
                <w:webHidden/>
                <w:rStyle w:val="IndexLink"/>
                <w:rtl w:val="true"/>
              </w:rPr>
              <w:t>الشهيد الثاني وعلم الدراية</w:t>
            </w:r>
            <w:r>
              <w:rPr>
                <w:rStyle w:val="IndexLink"/>
                <w:rtl w:val="true"/>
              </w:rPr>
              <w:tab/>
            </w:r>
            <w:r>
              <w:rPr>
                <w:rStyle w:val="IndexLink"/>
              </w:rPr>
              <w:t>347</w:t>
            </w:r>
          </w:hyperlink>
        </w:p>
        <w:p>
          <w:pPr>
            <w:pStyle w:val="Contents3"/>
            <w:tabs>
              <w:tab w:val="clear" w:pos="8459"/>
              <w:tab w:val="right" w:pos="9026" w:leader="dot"/>
            </w:tabs>
            <w:rPr/>
          </w:pPr>
          <w:hyperlink w:anchor="__RefHeading___Toc259434_1067777946">
            <w:r>
              <w:rPr>
                <w:webHidden/>
                <w:rStyle w:val="IndexLink"/>
                <w:rtl w:val="true"/>
              </w:rPr>
              <w:t>مؤلّفاته في علم الدراية</w:t>
            </w:r>
            <w:r>
              <w:rPr>
                <w:rStyle w:val="IndexLink"/>
                <w:rtl w:val="true"/>
              </w:rPr>
              <w:tab/>
            </w:r>
            <w:r>
              <w:rPr>
                <w:rStyle w:val="IndexLink"/>
              </w:rPr>
              <w:t>348</w:t>
            </w:r>
          </w:hyperlink>
        </w:p>
        <w:p>
          <w:pPr>
            <w:pStyle w:val="Contents2"/>
            <w:tabs>
              <w:tab w:val="clear" w:pos="8743"/>
              <w:tab w:val="right" w:pos="9026" w:leader="dot"/>
            </w:tabs>
            <w:rPr/>
          </w:pPr>
          <w:hyperlink w:anchor="__RefHeading___Toc259436_1067777946">
            <w:r>
              <w:rPr>
                <w:webHidden/>
                <w:rStyle w:val="IndexLink"/>
                <w:rtl w:val="true"/>
              </w:rPr>
              <w:t>البداية</w:t>
            </w:r>
            <w:r>
              <w:rPr>
                <w:rStyle w:val="IndexLink"/>
                <w:rtl w:val="true"/>
              </w:rPr>
              <w:tab/>
            </w:r>
            <w:r>
              <w:rPr>
                <w:rStyle w:val="IndexLink"/>
              </w:rPr>
              <w:t>358</w:t>
            </w:r>
          </w:hyperlink>
        </w:p>
        <w:p>
          <w:pPr>
            <w:pStyle w:val="Contents3"/>
            <w:tabs>
              <w:tab w:val="clear" w:pos="8459"/>
              <w:tab w:val="right" w:pos="9026" w:leader="dot"/>
            </w:tabs>
            <w:rPr/>
          </w:pPr>
          <w:hyperlink w:anchor="__RefHeading___Toc259438_1067777946">
            <w:r>
              <w:rPr>
                <w:webHidden/>
                <w:rStyle w:val="IndexLink"/>
                <w:rtl w:val="true"/>
              </w:rPr>
              <w:t>في علم الدراية</w:t>
            </w:r>
            <w:r>
              <w:rPr>
                <w:rStyle w:val="IndexLink"/>
                <w:rtl w:val="true"/>
              </w:rPr>
              <w:tab/>
            </w:r>
            <w:r>
              <w:rPr>
                <w:rStyle w:val="IndexLink"/>
              </w:rPr>
              <w:t>358</w:t>
            </w:r>
          </w:hyperlink>
        </w:p>
        <w:p>
          <w:pPr>
            <w:pStyle w:val="Contents3"/>
            <w:tabs>
              <w:tab w:val="clear" w:pos="8459"/>
              <w:tab w:val="right" w:pos="9026" w:leader="dot"/>
            </w:tabs>
            <w:rPr/>
          </w:pPr>
          <w:hyperlink w:anchor="__RefHeading___Toc259440_1067777946">
            <w:r>
              <w:rPr>
                <w:webHidden/>
                <w:rStyle w:val="IndexLink"/>
                <w:rtl w:val="true"/>
              </w:rPr>
              <w:t>المقدمة في بيان أصوله واصطلاحاته</w:t>
            </w:r>
            <w:r>
              <w:rPr>
                <w:rStyle w:val="IndexLink"/>
                <w:rtl w:val="true"/>
              </w:rPr>
              <w:tab/>
            </w:r>
            <w:r>
              <w:rPr>
                <w:rStyle w:val="IndexLink"/>
              </w:rPr>
              <w:t>361</w:t>
            </w:r>
          </w:hyperlink>
        </w:p>
        <w:p>
          <w:pPr>
            <w:pStyle w:val="Contents3"/>
            <w:tabs>
              <w:tab w:val="clear" w:pos="8459"/>
              <w:tab w:val="right" w:pos="9026" w:leader="dot"/>
            </w:tabs>
            <w:rPr/>
          </w:pPr>
          <w:hyperlink w:anchor="__RefHeading___Toc259442_1067777946">
            <w:r>
              <w:rPr>
                <w:webHidden/>
                <w:rStyle w:val="IndexLink"/>
                <w:rtl w:val="true"/>
              </w:rPr>
              <w:t>الباب الأول في أقسام الحديثِ</w:t>
            </w:r>
            <w:r>
              <w:rPr>
                <w:rStyle w:val="IndexLink"/>
                <w:rtl w:val="true"/>
              </w:rPr>
              <w:tab/>
            </w:r>
            <w:r>
              <w:rPr>
                <w:rStyle w:val="IndexLink"/>
              </w:rPr>
              <w:t>363</w:t>
            </w:r>
          </w:hyperlink>
        </w:p>
        <w:p>
          <w:pPr>
            <w:pStyle w:val="Contents4"/>
            <w:tabs>
              <w:tab w:val="clear" w:pos="8176"/>
              <w:tab w:val="right" w:pos="9026" w:leader="dot"/>
            </w:tabs>
            <w:rPr/>
          </w:pPr>
          <w:hyperlink w:anchor="__RefHeading___Toc259444_1067777946">
            <w:r>
              <w:rPr>
                <w:webHidden/>
                <w:rStyle w:val="IndexLink"/>
                <w:rtl w:val="true"/>
              </w:rPr>
              <w:t>وأصولها أربعة</w:t>
            </w:r>
            <w:r>
              <w:rPr>
                <w:rStyle w:val="IndexLink"/>
                <w:rtl w:val="true"/>
              </w:rPr>
              <w:t>:</w:t>
              <w:tab/>
            </w:r>
            <w:r>
              <w:rPr>
                <w:rStyle w:val="IndexLink"/>
              </w:rPr>
              <w:t>363</w:t>
            </w:r>
          </w:hyperlink>
        </w:p>
        <w:p>
          <w:pPr>
            <w:pStyle w:val="Contents4"/>
            <w:tabs>
              <w:tab w:val="clear" w:pos="8176"/>
              <w:tab w:val="right" w:pos="9026" w:leader="dot"/>
            </w:tabs>
            <w:rPr/>
          </w:pPr>
          <w:hyperlink w:anchor="__RefHeading___Toc259446_1067777946">
            <w:r>
              <w:rPr>
                <w:webHidden/>
                <w:rStyle w:val="IndexLink"/>
                <w:rtl w:val="true"/>
              </w:rPr>
              <w:t xml:space="preserve">فمِنَ </w:t>
            </w:r>
            <w:r>
              <w:rPr>
                <w:rStyle w:val="IndexLink"/>
                <w:rtl w:val="true"/>
              </w:rPr>
              <w:t>[</w:t>
            </w:r>
            <w:r>
              <w:rPr>
                <w:rStyle w:val="IndexLink"/>
                <w:rtl w:val="true"/>
              </w:rPr>
              <w:t>القسم</w:t>
            </w:r>
            <w:r>
              <w:rPr>
                <w:rStyle w:val="IndexLink"/>
                <w:rtl w:val="true"/>
              </w:rPr>
              <w:t xml:space="preserve">] </w:t>
            </w:r>
            <w:r>
              <w:rPr>
                <w:rStyle w:val="IndexLink"/>
                <w:rtl w:val="true"/>
              </w:rPr>
              <w:t>الأوّل أُمور</w:t>
            </w:r>
            <w:r>
              <w:rPr>
                <w:rStyle w:val="IndexLink"/>
                <w:rtl w:val="true"/>
              </w:rPr>
              <w:t>:</w:t>
              <w:tab/>
            </w:r>
            <w:r>
              <w:rPr>
                <w:rStyle w:val="IndexLink"/>
              </w:rPr>
              <w:t>364</w:t>
            </w:r>
          </w:hyperlink>
        </w:p>
        <w:p>
          <w:pPr>
            <w:pStyle w:val="Contents4"/>
            <w:tabs>
              <w:tab w:val="clear" w:pos="8176"/>
              <w:tab w:val="right" w:pos="9026" w:leader="dot"/>
            </w:tabs>
            <w:rPr/>
          </w:pPr>
          <w:hyperlink w:anchor="__RefHeading___Toc259448_1067777946">
            <w:r>
              <w:rPr>
                <w:webHidden/>
                <w:rStyle w:val="IndexLink"/>
                <w:rtl w:val="true"/>
              </w:rPr>
              <w:t>[</w:t>
            </w:r>
            <w:r>
              <w:rPr>
                <w:rStyle w:val="IndexLink"/>
                <w:rtl w:val="true"/>
              </w:rPr>
              <w:t>و</w:t>
            </w:r>
            <w:r>
              <w:rPr>
                <w:rStyle w:val="IndexLink"/>
                <w:rtl w:val="true"/>
              </w:rPr>
              <w:t xml:space="preserve">] </w:t>
            </w:r>
            <w:r>
              <w:rPr>
                <w:rStyle w:val="IndexLink"/>
                <w:rtl w:val="true"/>
              </w:rPr>
              <w:t>القسم الثاني</w:t>
            </w:r>
            <w:r>
              <w:rPr>
                <w:rStyle w:val="IndexLink"/>
                <w:rtl w:val="true"/>
              </w:rPr>
              <w:t xml:space="preserve">: </w:t>
            </w:r>
            <w:r>
              <w:rPr>
                <w:rStyle w:val="IndexLink"/>
                <w:rtl w:val="true"/>
              </w:rPr>
              <w:t>ما يختص بالصّعِيفِ</w:t>
            </w:r>
            <w:r>
              <w:rPr>
                <w:rStyle w:val="IndexLink"/>
                <w:rtl w:val="true"/>
              </w:rPr>
              <w:tab/>
            </w:r>
            <w:r>
              <w:rPr>
                <w:rStyle w:val="IndexLink"/>
              </w:rPr>
              <w:t>367</w:t>
            </w:r>
          </w:hyperlink>
        </w:p>
        <w:p>
          <w:pPr>
            <w:pStyle w:val="Contents3"/>
            <w:tabs>
              <w:tab w:val="clear" w:pos="8459"/>
              <w:tab w:val="right" w:pos="9026" w:leader="dot"/>
            </w:tabs>
            <w:rPr/>
          </w:pPr>
          <w:hyperlink w:anchor="__RefHeading___Toc259450_1067777946">
            <w:r>
              <w:rPr>
                <w:webHidden/>
                <w:rStyle w:val="IndexLink"/>
                <w:rtl w:val="true"/>
              </w:rPr>
              <w:t>تتمه</w:t>
            </w:r>
            <w:r>
              <w:rPr>
                <w:rStyle w:val="IndexLink"/>
                <w:rtl w:val="true"/>
              </w:rPr>
              <w:tab/>
            </w:r>
            <w:r>
              <w:rPr>
                <w:rStyle w:val="IndexLink"/>
              </w:rPr>
              <w:t>370</w:t>
            </w:r>
          </w:hyperlink>
        </w:p>
        <w:p>
          <w:pPr>
            <w:pStyle w:val="Contents3"/>
            <w:tabs>
              <w:tab w:val="clear" w:pos="8459"/>
              <w:tab w:val="right" w:pos="9026" w:leader="dot"/>
            </w:tabs>
            <w:rPr/>
          </w:pPr>
          <w:hyperlink w:anchor="__RefHeading___Toc259452_1067777946">
            <w:r>
              <w:rPr>
                <w:webHidden/>
                <w:rStyle w:val="IndexLink"/>
                <w:rtl w:val="true"/>
              </w:rPr>
              <w:t>الباب الثاني في مَن تُقبل روايتُه، ومَن تُردَ</w:t>
            </w:r>
            <w:r>
              <w:rPr>
                <w:rStyle w:val="IndexLink"/>
                <w:rtl w:val="true"/>
              </w:rPr>
              <w:tab/>
            </w:r>
            <w:r>
              <w:rPr>
                <w:rStyle w:val="IndexLink"/>
              </w:rPr>
              <w:t>370</w:t>
            </w:r>
          </w:hyperlink>
        </w:p>
        <w:p>
          <w:pPr>
            <w:pStyle w:val="Contents3"/>
            <w:tabs>
              <w:tab w:val="clear" w:pos="8459"/>
              <w:tab w:val="right" w:pos="9026" w:leader="dot"/>
            </w:tabs>
            <w:rPr/>
          </w:pPr>
          <w:hyperlink w:anchor="__RefHeading___Toc259454_1067777946">
            <w:r>
              <w:rPr>
                <w:webHidden/>
                <w:rStyle w:val="IndexLink"/>
                <w:rtl w:val="true"/>
              </w:rPr>
              <w:t>وفي هذا الباب مسائل ثمانٍ</w:t>
            </w:r>
            <w:r>
              <w:rPr>
                <w:rStyle w:val="IndexLink"/>
                <w:rtl w:val="true"/>
              </w:rPr>
              <w:t>:</w:t>
              <w:tab/>
            </w:r>
            <w:r>
              <w:rPr>
                <w:rStyle w:val="IndexLink"/>
              </w:rPr>
              <w:t>370</w:t>
            </w:r>
          </w:hyperlink>
        </w:p>
        <w:p>
          <w:pPr>
            <w:pStyle w:val="Contents3"/>
            <w:tabs>
              <w:tab w:val="clear" w:pos="8459"/>
              <w:tab w:val="right" w:pos="9026" w:leader="dot"/>
            </w:tabs>
            <w:rPr/>
          </w:pPr>
          <w:hyperlink w:anchor="__RefHeading___Toc259456_1067777946">
            <w:r>
              <w:rPr>
                <w:webHidden/>
                <w:rStyle w:val="IndexLink"/>
                <w:rtl w:val="true"/>
              </w:rPr>
              <w:t>وألفاظ الجَرْحِ</w:t>
            </w:r>
            <w:r>
              <w:rPr>
                <w:rStyle w:val="IndexLink"/>
                <w:rtl w:val="true"/>
              </w:rPr>
              <w:t>:</w:t>
              <w:tab/>
            </w:r>
            <w:r>
              <w:rPr>
                <w:rStyle w:val="IndexLink"/>
              </w:rPr>
              <w:t>372</w:t>
            </w:r>
          </w:hyperlink>
        </w:p>
        <w:p>
          <w:pPr>
            <w:pStyle w:val="Contents3"/>
            <w:tabs>
              <w:tab w:val="clear" w:pos="8459"/>
              <w:tab w:val="right" w:pos="9026" w:leader="dot"/>
            </w:tabs>
            <w:rPr/>
          </w:pPr>
          <w:hyperlink w:anchor="__RefHeading___Toc259458_1067777946">
            <w:r>
              <w:rPr>
                <w:webHidden/>
                <w:rStyle w:val="IndexLink"/>
                <w:rtl w:val="true"/>
              </w:rPr>
              <w:t>البابُ الثالثُ في تَحملِ الحديثِ، وطُرُقِ نَقْلِهِ</w:t>
            </w:r>
            <w:r>
              <w:rPr>
                <w:rStyle w:val="IndexLink"/>
                <w:rtl w:val="true"/>
              </w:rPr>
              <w:tab/>
            </w:r>
            <w:r>
              <w:rPr>
                <w:rStyle w:val="IndexLink"/>
              </w:rPr>
              <w:t>373</w:t>
            </w:r>
          </w:hyperlink>
        </w:p>
        <w:p>
          <w:pPr>
            <w:pStyle w:val="Contents3"/>
            <w:tabs>
              <w:tab w:val="clear" w:pos="8459"/>
              <w:tab w:val="right" w:pos="9026" w:leader="dot"/>
            </w:tabs>
            <w:rPr/>
          </w:pPr>
          <w:hyperlink w:anchor="__RefHeading___Toc259460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فى أهليّة التحمل</w:t>
            </w:r>
            <w:r>
              <w:rPr>
                <w:rStyle w:val="IndexLink"/>
                <w:rtl w:val="true"/>
              </w:rPr>
              <w:tab/>
            </w:r>
            <w:r>
              <w:rPr>
                <w:rStyle w:val="IndexLink"/>
              </w:rPr>
              <w:t>373</w:t>
            </w:r>
          </w:hyperlink>
        </w:p>
        <w:p>
          <w:pPr>
            <w:pStyle w:val="Contents3"/>
            <w:tabs>
              <w:tab w:val="clear" w:pos="8459"/>
              <w:tab w:val="right" w:pos="9026" w:leader="dot"/>
            </w:tabs>
            <w:rPr/>
          </w:pPr>
          <w:hyperlink w:anchor="__RefHeading___Toc259462_1067777946">
            <w:r>
              <w:rPr>
                <w:webHidden/>
                <w:rStyle w:val="IndexLink"/>
                <w:rtl w:val="true"/>
              </w:rPr>
              <w:t>الفصل الثاني في طُرُقِ التَحمُّل</w:t>
            </w:r>
            <w:r>
              <w:rPr>
                <w:rStyle w:val="IndexLink"/>
                <w:rtl w:val="true"/>
              </w:rPr>
              <w:tab/>
            </w:r>
            <w:r>
              <w:rPr>
                <w:rStyle w:val="IndexLink"/>
              </w:rPr>
              <w:t>373</w:t>
            </w:r>
          </w:hyperlink>
        </w:p>
        <w:p>
          <w:pPr>
            <w:pStyle w:val="Contents3"/>
            <w:tabs>
              <w:tab w:val="clear" w:pos="8459"/>
              <w:tab w:val="right" w:pos="9026" w:leader="dot"/>
            </w:tabs>
            <w:rPr/>
          </w:pPr>
          <w:hyperlink w:anchor="__RefHeading___Toc259464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الثالثُ في كيفية رواية الحديث</w:t>
            </w:r>
            <w:r>
              <w:rPr>
                <w:rStyle w:val="IndexLink"/>
                <w:rtl w:val="true"/>
              </w:rPr>
              <w:tab/>
            </w:r>
            <w:r>
              <w:rPr>
                <w:rStyle w:val="IndexLink"/>
              </w:rPr>
              <w:t>377</w:t>
            </w:r>
          </w:hyperlink>
        </w:p>
        <w:p>
          <w:pPr>
            <w:pStyle w:val="Contents3"/>
            <w:tabs>
              <w:tab w:val="clear" w:pos="8459"/>
              <w:tab w:val="right" w:pos="9026" w:leader="dot"/>
            </w:tabs>
            <w:rPr/>
          </w:pPr>
          <w:hyperlink w:anchor="__RefHeading___Toc259466_1067777946">
            <w:r>
              <w:rPr>
                <w:webHidden/>
                <w:rStyle w:val="IndexLink"/>
                <w:rtl w:val="true"/>
              </w:rPr>
              <w:t>الباب الرابع في أسماء الرجالِ وطبقاتهم وما يتصل به</w:t>
            </w:r>
            <w:r>
              <w:rPr>
                <w:rStyle w:val="IndexLink"/>
                <w:rtl w:val="true"/>
              </w:rPr>
              <w:tab/>
            </w:r>
            <w:r>
              <w:rPr>
                <w:rStyle w:val="IndexLink"/>
              </w:rPr>
              <w:t>379</w:t>
            </w:r>
          </w:hyperlink>
        </w:p>
        <w:p>
          <w:pPr>
            <w:pStyle w:val="Contents2"/>
            <w:tabs>
              <w:tab w:val="clear" w:pos="8743"/>
              <w:tab w:val="right" w:pos="9026" w:leader="dot"/>
            </w:tabs>
            <w:rPr/>
          </w:pPr>
          <w:hyperlink w:anchor="__RefHeading___Toc259468_1067777946">
            <w:r>
              <w:rPr>
                <w:webHidden/>
                <w:rStyle w:val="IndexLink"/>
                <w:rtl w:val="true"/>
              </w:rPr>
              <w:t>الرعاية</w:t>
            </w:r>
            <w:r>
              <w:rPr>
                <w:rStyle w:val="IndexLink"/>
                <w:rtl w:val="true"/>
              </w:rPr>
              <w:tab/>
            </w:r>
            <w:r>
              <w:rPr>
                <w:rStyle w:val="IndexLink"/>
              </w:rPr>
              <w:t>382</w:t>
            </w:r>
          </w:hyperlink>
        </w:p>
        <w:p>
          <w:pPr>
            <w:pStyle w:val="Contents3"/>
            <w:tabs>
              <w:tab w:val="clear" w:pos="8459"/>
              <w:tab w:val="right" w:pos="9026" w:leader="dot"/>
            </w:tabs>
            <w:rPr/>
          </w:pPr>
          <w:hyperlink w:anchor="__RefHeading___Toc259470_1067777946">
            <w:r>
              <w:rPr>
                <w:webHidden/>
                <w:rStyle w:val="IndexLink"/>
                <w:rtl w:val="true"/>
              </w:rPr>
              <w:t>لحال البداية في علم الدراية</w:t>
            </w:r>
            <w:r>
              <w:rPr>
                <w:rStyle w:val="IndexLink"/>
                <w:rtl w:val="true"/>
              </w:rPr>
              <w:tab/>
            </w:r>
            <w:r>
              <w:rPr>
                <w:rStyle w:val="IndexLink"/>
              </w:rPr>
              <w:t>382</w:t>
            </w:r>
          </w:hyperlink>
        </w:p>
        <w:p>
          <w:pPr>
            <w:pStyle w:val="Contents3"/>
            <w:tabs>
              <w:tab w:val="clear" w:pos="8459"/>
              <w:tab w:val="right" w:pos="9026" w:leader="dot"/>
            </w:tabs>
            <w:rPr/>
          </w:pPr>
          <w:hyperlink w:anchor="__RefHeading___Toc259472_1067777946">
            <w:r>
              <w:rPr>
                <w:webHidden/>
                <w:rStyle w:val="IndexLink"/>
                <w:rtl w:val="true"/>
              </w:rPr>
              <w:t>[</w:t>
            </w:r>
            <w:r>
              <w:rPr>
                <w:rStyle w:val="IndexLink"/>
                <w:rtl w:val="true"/>
              </w:rPr>
              <w:t>المقدمة</w:t>
            </w:r>
            <w:r>
              <w:rPr>
                <w:rStyle w:val="IndexLink"/>
                <w:rtl w:val="true"/>
              </w:rPr>
              <w:t>]</w:t>
              <w:tab/>
            </w:r>
            <w:r>
              <w:rPr>
                <w:rStyle w:val="IndexLink"/>
              </w:rPr>
              <w:t>386</w:t>
            </w:r>
          </w:hyperlink>
        </w:p>
        <w:p>
          <w:pPr>
            <w:pStyle w:val="Contents3"/>
            <w:tabs>
              <w:tab w:val="clear" w:pos="8459"/>
              <w:tab w:val="right" w:pos="9026" w:leader="dot"/>
            </w:tabs>
            <w:rPr/>
          </w:pPr>
          <w:hyperlink w:anchor="__RefHeading___Toc259474_1067777946">
            <w:r>
              <w:rPr>
                <w:webHidden/>
                <w:rStyle w:val="IndexLink"/>
                <w:rtl w:val="true"/>
              </w:rPr>
              <w:t>[</w:t>
            </w:r>
            <w:r>
              <w:rPr>
                <w:rStyle w:val="IndexLink"/>
                <w:rtl w:val="true"/>
              </w:rPr>
              <w:t>انقسام الخبر إلى المتواتر والأحاد</w:t>
            </w:r>
            <w:r>
              <w:rPr>
                <w:rStyle w:val="IndexLink"/>
                <w:rtl w:val="true"/>
              </w:rPr>
              <w:t>]</w:t>
              <w:tab/>
            </w:r>
            <w:r>
              <w:rPr>
                <w:rStyle w:val="IndexLink"/>
              </w:rPr>
              <w:t>394</w:t>
            </w:r>
          </w:hyperlink>
        </w:p>
        <w:p>
          <w:pPr>
            <w:pStyle w:val="Contents3"/>
            <w:tabs>
              <w:tab w:val="clear" w:pos="8459"/>
              <w:tab w:val="right" w:pos="9026" w:leader="dot"/>
            </w:tabs>
            <w:rPr/>
          </w:pPr>
          <w:hyperlink w:anchor="__RefHeading___Toc259476_1067777946">
            <w:r>
              <w:rPr>
                <w:webHidden/>
                <w:rStyle w:val="IndexLink"/>
                <w:rtl w:val="true"/>
              </w:rPr>
              <w:t>[</w:t>
            </w:r>
            <w:r>
              <w:rPr>
                <w:rStyle w:val="IndexLink"/>
                <w:rtl w:val="true"/>
              </w:rPr>
              <w:t>أقسام الخبر الواحد</w:t>
            </w:r>
            <w:r>
              <w:rPr>
                <w:rStyle w:val="IndexLink"/>
                <w:rtl w:val="true"/>
              </w:rPr>
              <w:t>]</w:t>
              <w:tab/>
            </w:r>
            <w:r>
              <w:rPr>
                <w:rStyle w:val="IndexLink"/>
              </w:rPr>
              <w:t>398</w:t>
            </w:r>
          </w:hyperlink>
        </w:p>
        <w:p>
          <w:pPr>
            <w:pStyle w:val="Contents3"/>
            <w:tabs>
              <w:tab w:val="clear" w:pos="8459"/>
              <w:tab w:val="right" w:pos="9026" w:leader="dot"/>
            </w:tabs>
            <w:rPr/>
          </w:pPr>
          <w:hyperlink w:anchor="__RefHeading___Toc259478_1067777946">
            <w:r>
              <w:rPr>
                <w:webHidden/>
                <w:rStyle w:val="IndexLink"/>
                <w:rtl w:val="true"/>
              </w:rPr>
              <w:t>(</w:t>
            </w:r>
            <w:r>
              <w:rPr>
                <w:rStyle w:val="IndexLink"/>
                <w:rtl w:val="true"/>
              </w:rPr>
              <w:t>الباب الأول في أقسام الحديث</w:t>
            </w:r>
            <w:r>
              <w:rPr>
                <w:rStyle w:val="IndexLink"/>
                <w:rtl w:val="true"/>
              </w:rPr>
              <w:t>)</w:t>
              <w:tab/>
            </w:r>
            <w:r>
              <w:rPr>
                <w:rStyle w:val="IndexLink"/>
              </w:rPr>
              <w:t>403</w:t>
            </w:r>
          </w:hyperlink>
        </w:p>
        <w:p>
          <w:pPr>
            <w:pStyle w:val="Contents3"/>
            <w:tabs>
              <w:tab w:val="clear" w:pos="8459"/>
              <w:tab w:val="right" w:pos="9026" w:leader="dot"/>
            </w:tabs>
            <w:rPr/>
          </w:pPr>
          <w:hyperlink w:anchor="__RefHeading___Toc259480_1067777946">
            <w:r>
              <w:rPr>
                <w:webHidden/>
                <w:rStyle w:val="IndexLink"/>
                <w:rtl w:val="true"/>
              </w:rPr>
              <w:t>[</w:t>
            </w:r>
            <w:r>
              <w:rPr>
                <w:rStyle w:val="IndexLink"/>
                <w:rtl w:val="true"/>
              </w:rPr>
              <w:t>العمل بخبر الواحد</w:t>
            </w:r>
            <w:r>
              <w:rPr>
                <w:rStyle w:val="IndexLink"/>
                <w:rtl w:val="true"/>
              </w:rPr>
              <w:t>]</w:t>
              <w:tab/>
            </w:r>
            <w:r>
              <w:rPr>
                <w:rStyle w:val="IndexLink"/>
              </w:rPr>
              <w:t>411</w:t>
            </w:r>
          </w:hyperlink>
        </w:p>
        <w:p>
          <w:pPr>
            <w:pStyle w:val="Contents3"/>
            <w:tabs>
              <w:tab w:val="clear" w:pos="8459"/>
              <w:tab w:val="right" w:pos="9026" w:leader="dot"/>
            </w:tabs>
            <w:rPr/>
          </w:pPr>
          <w:hyperlink w:anchor="__RefHeading___Toc259482_1067777946">
            <w:r>
              <w:rPr>
                <w:webHidden/>
                <w:rStyle w:val="IndexLink"/>
                <w:rtl w:val="true"/>
              </w:rPr>
              <w:t>[</w:t>
            </w:r>
            <w:r>
              <w:rPr>
                <w:rStyle w:val="IndexLink"/>
                <w:rtl w:val="true"/>
              </w:rPr>
              <w:t>ما يشترك فيه الأقسام الأربعة</w:t>
            </w:r>
            <w:r>
              <w:rPr>
                <w:rStyle w:val="IndexLink"/>
                <w:rtl w:val="true"/>
              </w:rPr>
              <w:t>]</w:t>
              <w:tab/>
            </w:r>
            <w:r>
              <w:rPr>
                <w:rStyle w:val="IndexLink"/>
              </w:rPr>
              <w:t>417</w:t>
            </w:r>
          </w:hyperlink>
        </w:p>
        <w:p>
          <w:pPr>
            <w:pStyle w:val="Contents3"/>
            <w:tabs>
              <w:tab w:val="clear" w:pos="8459"/>
              <w:tab w:val="right" w:pos="9026" w:leader="dot"/>
            </w:tabs>
            <w:rPr/>
          </w:pPr>
          <w:hyperlink w:anchor="__RefHeading___Toc259484_1067777946">
            <w:r>
              <w:rPr>
                <w:webHidden/>
                <w:rStyle w:val="IndexLink"/>
                <w:rtl w:val="true"/>
              </w:rPr>
              <w:t>[</w:t>
            </w:r>
            <w:r>
              <w:rPr>
                <w:rStyle w:val="IndexLink"/>
                <w:rtl w:val="true"/>
              </w:rPr>
              <w:t>ما يختص بالحديث الضعيف</w:t>
            </w:r>
            <w:r>
              <w:rPr>
                <w:rStyle w:val="IndexLink"/>
                <w:rtl w:val="true"/>
              </w:rPr>
              <w:t>]</w:t>
              <w:tab/>
            </w:r>
            <w:r>
              <w:rPr>
                <w:rStyle w:val="IndexLink"/>
              </w:rPr>
              <w:t>438</w:t>
            </w:r>
          </w:hyperlink>
        </w:p>
        <w:p>
          <w:pPr>
            <w:pStyle w:val="Contents3"/>
            <w:tabs>
              <w:tab w:val="clear" w:pos="8459"/>
              <w:tab w:val="right" w:pos="9026" w:leader="dot"/>
            </w:tabs>
            <w:rPr/>
          </w:pPr>
          <w:hyperlink w:anchor="__RefHeading___Toc259486_1067777946">
            <w:r>
              <w:rPr>
                <w:webHidden/>
                <w:rStyle w:val="IndexLink"/>
                <w:rtl w:val="true"/>
              </w:rPr>
              <w:t>(</w:t>
            </w:r>
            <w:r>
              <w:rPr>
                <w:rStyle w:val="IndexLink"/>
                <w:rtl w:val="true"/>
              </w:rPr>
              <w:t>والواضعون أصناف</w:t>
            </w:r>
            <w:r>
              <w:rPr>
                <w:rStyle w:val="IndexLink"/>
                <w:rtl w:val="true"/>
              </w:rPr>
              <w:t>):</w:t>
              <w:tab/>
            </w:r>
            <w:r>
              <w:rPr>
                <w:rStyle w:val="IndexLink"/>
              </w:rPr>
              <w:t>455</w:t>
            </w:r>
          </w:hyperlink>
        </w:p>
        <w:p>
          <w:pPr>
            <w:pStyle w:val="Contents3"/>
            <w:tabs>
              <w:tab w:val="clear" w:pos="8459"/>
              <w:tab w:val="right" w:pos="9026" w:leader="dot"/>
            </w:tabs>
            <w:rPr/>
          </w:pPr>
          <w:hyperlink w:anchor="__RefHeading___Toc259488_1067777946">
            <w:r>
              <w:rPr>
                <w:webHidden/>
                <w:rStyle w:val="IndexLink"/>
                <w:rtl w:val="true"/>
              </w:rPr>
              <w:t>(</w:t>
            </w:r>
            <w:r>
              <w:rPr>
                <w:rStyle w:val="IndexLink"/>
                <w:rtl w:val="true"/>
              </w:rPr>
              <w:t>تتمة</w:t>
            </w:r>
            <w:r>
              <w:rPr>
                <w:rStyle w:val="IndexLink"/>
                <w:rtl w:val="true"/>
              </w:rPr>
              <w:t>)</w:t>
              <w:tab/>
            </w:r>
            <w:r>
              <w:rPr>
                <w:rStyle w:val="IndexLink"/>
              </w:rPr>
              <w:t>460</w:t>
            </w:r>
          </w:hyperlink>
        </w:p>
        <w:p>
          <w:pPr>
            <w:pStyle w:val="Contents2"/>
            <w:tabs>
              <w:tab w:val="clear" w:pos="8743"/>
              <w:tab w:val="right" w:pos="9026" w:leader="dot"/>
            </w:tabs>
            <w:rPr/>
          </w:pPr>
          <w:hyperlink w:anchor="__RefHeading___Toc259490_1067777946">
            <w:r>
              <w:rPr>
                <w:webHidden/>
                <w:rStyle w:val="IndexLink"/>
                <w:rtl w:val="true"/>
              </w:rPr>
              <w:t>(</w:t>
            </w:r>
            <w:r>
              <w:rPr>
                <w:rStyle w:val="IndexLink"/>
                <w:rtl w:val="true"/>
              </w:rPr>
              <w:t>الباب الثاني</w:t>
            </w:r>
            <w:r>
              <w:rPr>
                <w:rStyle w:val="IndexLink"/>
                <w:rtl w:val="true"/>
              </w:rPr>
              <w:tab/>
            </w:r>
            <w:r>
              <w:rPr>
                <w:rStyle w:val="IndexLink"/>
              </w:rPr>
              <w:t>462</w:t>
            </w:r>
          </w:hyperlink>
        </w:p>
        <w:p>
          <w:pPr>
            <w:pStyle w:val="Contents3"/>
            <w:tabs>
              <w:tab w:val="clear" w:pos="8459"/>
              <w:tab w:val="right" w:pos="9026" w:leader="dot"/>
            </w:tabs>
            <w:rPr/>
          </w:pPr>
          <w:hyperlink w:anchor="__RefHeading___Toc259492_1067777946">
            <w:r>
              <w:rPr>
                <w:webHidden/>
                <w:rStyle w:val="IndexLink"/>
                <w:rtl w:val="true"/>
              </w:rPr>
              <w:t>في مَنْ تُقبلُ روايتُه ، ومَنْ تُرَدَ</w:t>
            </w:r>
            <w:r>
              <w:rPr>
                <w:rStyle w:val="IndexLink"/>
                <w:rtl w:val="true"/>
              </w:rPr>
              <w:t>)</w:t>
              <w:tab/>
            </w:r>
            <w:r>
              <w:rPr>
                <w:rStyle w:val="IndexLink"/>
              </w:rPr>
              <w:t>462</w:t>
            </w:r>
          </w:hyperlink>
        </w:p>
        <w:p>
          <w:pPr>
            <w:pStyle w:val="Contents2"/>
            <w:tabs>
              <w:tab w:val="clear" w:pos="8743"/>
              <w:tab w:val="right" w:pos="9026" w:leader="dot"/>
            </w:tabs>
            <w:rPr/>
          </w:pPr>
          <w:hyperlink w:anchor="__RefHeading___Toc259494_1067777946">
            <w:r>
              <w:rPr>
                <w:webHidden/>
                <w:rStyle w:val="IndexLink"/>
                <w:rtl w:val="true"/>
              </w:rPr>
              <w:t>(</w:t>
            </w:r>
            <w:r>
              <w:rPr>
                <w:rStyle w:val="IndexLink"/>
                <w:rtl w:val="true"/>
              </w:rPr>
              <w:t>الباب الثالثُ</w:t>
            </w:r>
            <w:r>
              <w:rPr>
                <w:rStyle w:val="IndexLink"/>
                <w:rtl w:val="true"/>
              </w:rPr>
              <w:tab/>
            </w:r>
            <w:r>
              <w:rPr>
                <w:rStyle w:val="IndexLink"/>
              </w:rPr>
              <w:t>482</w:t>
            </w:r>
          </w:hyperlink>
        </w:p>
        <w:p>
          <w:pPr>
            <w:pStyle w:val="Contents3"/>
            <w:tabs>
              <w:tab w:val="clear" w:pos="8459"/>
              <w:tab w:val="right" w:pos="9026" w:leader="dot"/>
            </w:tabs>
            <w:rPr/>
          </w:pPr>
          <w:hyperlink w:anchor="__RefHeading___Toc259496_1067777946">
            <w:r>
              <w:rPr>
                <w:webHidden/>
                <w:rStyle w:val="IndexLink"/>
                <w:rtl w:val="true"/>
              </w:rPr>
              <w:t>في تحملِ الحديثِ، وطُرُقِ نَقله</w:t>
            </w:r>
            <w:r>
              <w:rPr>
                <w:rStyle w:val="IndexLink"/>
                <w:rtl w:val="true"/>
              </w:rPr>
              <w:t>)</w:t>
              <w:tab/>
            </w:r>
            <w:r>
              <w:rPr>
                <w:rStyle w:val="IndexLink"/>
              </w:rPr>
              <w:t>482</w:t>
            </w:r>
          </w:hyperlink>
        </w:p>
        <w:p>
          <w:pPr>
            <w:pStyle w:val="Contents3"/>
            <w:tabs>
              <w:tab w:val="clear" w:pos="8459"/>
              <w:tab w:val="right" w:pos="9026" w:leader="dot"/>
            </w:tabs>
            <w:rPr/>
          </w:pPr>
          <w:hyperlink w:anchor="__RefHeading___Toc259498_1067777946">
            <w:r>
              <w:rPr>
                <w:webHidden/>
                <w:rStyle w:val="IndexLink"/>
                <w:rtl w:val="true"/>
              </w:rPr>
              <w:t>(</w:t>
            </w:r>
            <w:r>
              <w:rPr>
                <w:rStyle w:val="IndexLink"/>
                <w:rtl w:val="true"/>
              </w:rPr>
              <w:t>الفصل الثاني في طُرُقِ التحمل</w:t>
            </w:r>
            <w:r>
              <w:rPr>
                <w:rStyle w:val="IndexLink"/>
                <w:rtl w:val="true"/>
              </w:rPr>
              <w:t xml:space="preserve">) </w:t>
            </w:r>
            <w:r>
              <w:rPr>
                <w:rStyle w:val="IndexLink"/>
                <w:rtl w:val="true"/>
              </w:rPr>
              <w:t>للحديث</w:t>
            </w:r>
            <w:r>
              <w:rPr>
                <w:rStyle w:val="IndexLink"/>
                <w:rtl w:val="true"/>
              </w:rPr>
              <w:tab/>
            </w:r>
            <w:r>
              <w:rPr>
                <w:rStyle w:val="IndexLink"/>
              </w:rPr>
              <w:t>484</w:t>
            </w:r>
          </w:hyperlink>
        </w:p>
        <w:p>
          <w:pPr>
            <w:pStyle w:val="Contents3"/>
            <w:tabs>
              <w:tab w:val="clear" w:pos="8459"/>
              <w:tab w:val="right" w:pos="9026" w:leader="dot"/>
            </w:tabs>
            <w:rPr/>
          </w:pPr>
          <w:hyperlink w:anchor="__RefHeading___Toc259500_1067777946">
            <w:r>
              <w:rPr>
                <w:webHidden/>
                <w:rStyle w:val="IndexLink"/>
                <w:rtl w:val="true"/>
              </w:rPr>
              <w:t xml:space="preserve">الفصل </w:t>
            </w:r>
            <w:r>
              <w:rPr>
                <w:rStyle w:val="IndexLink"/>
                <w:rtl w:val="true"/>
              </w:rPr>
              <w:t>(</w:t>
            </w:r>
            <w:r>
              <w:rPr>
                <w:rStyle w:val="IndexLink"/>
                <w:rtl w:val="true"/>
              </w:rPr>
              <w:t>الثالثُ في كيفية رواية الحديث</w:t>
            </w:r>
            <w:r>
              <w:rPr>
                <w:rStyle w:val="IndexLink"/>
                <w:rtl w:val="true"/>
              </w:rPr>
              <w:t>)</w:t>
              <w:tab/>
            </w:r>
            <w:r>
              <w:rPr>
                <w:rStyle w:val="IndexLink"/>
              </w:rPr>
              <w:t>511</w:t>
            </w:r>
          </w:hyperlink>
        </w:p>
        <w:p>
          <w:pPr>
            <w:pStyle w:val="Contents2"/>
            <w:tabs>
              <w:tab w:val="clear" w:pos="8743"/>
              <w:tab w:val="right" w:pos="9026" w:leader="dot"/>
            </w:tabs>
            <w:rPr/>
          </w:pPr>
          <w:hyperlink w:anchor="__RefHeading___Toc259502_1067777946">
            <w:r>
              <w:rPr>
                <w:webHidden/>
                <w:rStyle w:val="IndexLink"/>
                <w:rtl w:val="true"/>
              </w:rPr>
              <w:t>(</w:t>
            </w:r>
            <w:r>
              <w:rPr>
                <w:rStyle w:val="IndexLink"/>
                <w:rtl w:val="true"/>
              </w:rPr>
              <w:t>الباب الرابع</w:t>
            </w:r>
            <w:r>
              <w:rPr>
                <w:rStyle w:val="IndexLink"/>
                <w:rtl w:val="true"/>
              </w:rPr>
              <w:tab/>
            </w:r>
            <w:r>
              <w:rPr>
                <w:rStyle w:val="IndexLink"/>
              </w:rPr>
              <w:t>521</w:t>
            </w:r>
          </w:hyperlink>
        </w:p>
        <w:p>
          <w:pPr>
            <w:pStyle w:val="Contents3"/>
            <w:tabs>
              <w:tab w:val="clear" w:pos="8459"/>
              <w:tab w:val="right" w:pos="9026" w:leader="dot"/>
            </w:tabs>
            <w:rPr/>
          </w:pPr>
          <w:hyperlink w:anchor="__RefHeading___Toc259504_1067777946">
            <w:r>
              <w:rPr>
                <w:webHidden/>
                <w:rStyle w:val="IndexLink"/>
                <w:rtl w:val="true"/>
              </w:rPr>
              <w:t>أسماء الرجال وطبقاتهم وما يتصل به</w:t>
            </w:r>
            <w:r>
              <w:rPr>
                <w:rStyle w:val="IndexLink"/>
                <w:rtl w:val="true"/>
              </w:rPr>
              <w:t>)</w:t>
              <w:tab/>
            </w:r>
            <w:r>
              <w:rPr>
                <w:rStyle w:val="IndexLink"/>
              </w:rPr>
              <w:t>521</w:t>
            </w:r>
          </w:hyperlink>
        </w:p>
        <w:p>
          <w:pPr>
            <w:pStyle w:val="Contents3"/>
            <w:tabs>
              <w:tab w:val="clear" w:pos="8459"/>
              <w:tab w:val="right" w:pos="9026" w:leader="dot"/>
            </w:tabs>
            <w:rPr/>
          </w:pPr>
          <w:hyperlink w:anchor="__RefHeading___Toc259506_1067777946">
            <w:r>
              <w:rPr>
                <w:webHidden/>
                <w:rStyle w:val="IndexLink"/>
                <w:rtl w:val="true"/>
              </w:rPr>
              <w:t>[</w:t>
            </w:r>
            <w:r>
              <w:rPr>
                <w:rStyle w:val="IndexLink"/>
                <w:rtl w:val="true"/>
              </w:rPr>
              <w:t>أقسام الحديث باعتبار الراوي والمروي عنه</w:t>
            </w:r>
            <w:r>
              <w:rPr>
                <w:rStyle w:val="IndexLink"/>
                <w:rtl w:val="true"/>
              </w:rPr>
              <w:t>]</w:t>
              <w:tab/>
            </w:r>
            <w:r>
              <w:rPr>
                <w:rStyle w:val="IndexLink"/>
              </w:rPr>
              <w:t>524</w:t>
            </w:r>
          </w:hyperlink>
        </w:p>
        <w:p>
          <w:pPr>
            <w:pStyle w:val="Contents3"/>
            <w:tabs>
              <w:tab w:val="clear" w:pos="8459"/>
              <w:tab w:val="right" w:pos="9026" w:leader="dot"/>
            </w:tabs>
            <w:rPr/>
          </w:pPr>
          <w:hyperlink w:anchor="__RefHeading___Toc259508_1067777946">
            <w:r>
              <w:rPr>
                <w:webHidden/>
                <w:rStyle w:val="IndexLink"/>
                <w:rtl w:val="true"/>
              </w:rPr>
              <w:t>(</w:t>
            </w:r>
            <w:r>
              <w:rPr>
                <w:rStyle w:val="IndexLink"/>
                <w:rtl w:val="true"/>
              </w:rPr>
              <w:t>ومن المهم في هذا الباب معرفة طبقات الرواة</w:t>
            </w:r>
            <w:r>
              <w:rPr>
                <w:rStyle w:val="IndexLink"/>
                <w:rtl w:val="true"/>
              </w:rPr>
              <w:t>)</w:t>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99_77354"/>
      <w:bookmarkStart w:id="1" w:name="pg10099_77354"/>
      <w:bookmarkEnd w:id="1"/>
    </w:p>
    <w:p>
      <w:pPr>
        <w:pStyle w:val="Heading2"/>
        <w:numPr>
          <w:ilvl w:val="1"/>
          <w:numId w:val="1"/>
        </w:numPr>
        <w:rPr/>
      </w:pPr>
      <w:bookmarkStart w:id="2" w:name="pg10099_77354"/>
      <w:bookmarkStart w:id="3" w:name="__RefHeading___Toc259202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موسوعة الشهید الثاني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قیصریه ها و عباس محمدي</w:t>
      </w:r>
    </w:p>
    <w:p>
      <w:pPr>
        <w:pStyle w:val="BookText"/>
        <w:rPr/>
      </w:pPr>
      <w:r>
        <w:rPr>
          <w:rFonts w:ascii="Amiri" w:hAnsi="Amiri" w:eastAsia="Amiri" w:cs="Amiri"/>
          <w:color w:val="111111"/>
          <w:sz w:val="28"/>
          <w:sz w:val="28"/>
          <w:szCs w:val="28"/>
          <w:rtl w:val="true"/>
          <w:lang w:bidi="ar-SA"/>
        </w:rPr>
        <w:t>الإعداد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الباقري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www.pub.iscn.ac.ir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قیصریه ها و عباس محمدي، الإعداد والإشراف مركز إحياء التراث</w:t>
      </w:r>
    </w:p>
    <w:p>
      <w:pPr>
        <w:pStyle w:val="BookText"/>
        <w:rPr/>
      </w:pPr>
      <w:r>
        <w:rPr>
          <w:rFonts w:ascii="Amiri" w:hAnsi="Amiri" w:eastAsia="Amiri" w:cs="Amiri"/>
          <w:color w:val="111111"/>
          <w:sz w:val="28"/>
          <w:sz w:val="28"/>
          <w:szCs w:val="28"/>
          <w:rtl w:val="true"/>
          <w:lang w:bidi="ar-SA"/>
        </w:rPr>
        <w:t xml:space="preserve">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978-600-5570-77-9</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فييا 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B4/6/92</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 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204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اللَّـهِ الرَّحْمَـٰنِ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قیصریه ها و عباس محمدي</w:t>
      </w:r>
    </w:p>
    <w:p>
      <w:pPr>
        <w:pStyle w:val="BookText"/>
        <w:rPr/>
      </w:pPr>
      <w:r>
        <w:rPr>
          <w:rFonts w:ascii="Amiri" w:hAnsi="Amiri" w:eastAsia="Amiri" w:cs="Amiri"/>
          <w:color w:val="111111"/>
          <w:sz w:val="28"/>
          <w:sz w:val="28"/>
          <w:szCs w:val="28"/>
          <w:rtl w:val="true"/>
          <w:lang w:bidi="ar-SA"/>
        </w:rPr>
        <w:t>الإعداد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الباقري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www.pub.iscn.ac.ir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قیصریه ها و عباس محمدي، الإعداد والإشراف مركز إحياء التراث</w:t>
      </w:r>
    </w:p>
    <w:p>
      <w:pPr>
        <w:pStyle w:val="BookText"/>
        <w:rPr/>
      </w:pPr>
      <w:r>
        <w:rPr>
          <w:rFonts w:ascii="Amiri" w:hAnsi="Amiri" w:eastAsia="Amiri" w:cs="Amiri"/>
          <w:color w:val="111111"/>
          <w:sz w:val="28"/>
          <w:sz w:val="28"/>
          <w:szCs w:val="28"/>
          <w:rtl w:val="true"/>
          <w:lang w:bidi="ar-SA"/>
        </w:rPr>
        <w:t xml:space="preserve">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978-600-5570-77-9</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فييا 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bookmarkStart w:id="7" w:name="pg10099_77358"/>
    </w:p>
    <w:p>
      <w:pPr>
        <w:pStyle w:val="Heading2"/>
        <w:numPr>
          <w:ilvl w:val="1"/>
          <w:numId w:val="1"/>
        </w:numPr>
        <w:rPr/>
      </w:pPr>
      <w:bookmarkStart w:id="8" w:name="__RefHeading___Toc259206_1067777946"/>
      <w:bookmarkStart w:id="9" w:name="_Toc3"/>
      <w:bookmarkEnd w:id="7"/>
      <w:bookmarkEnd w:id="8"/>
      <w:r>
        <w:rPr>
          <w:rtl w:val="true"/>
        </w:rPr>
        <w:t>دلیل موسوعة الشهيد الثاني</w:t>
      </w:r>
      <w:bookmarkEnd w:id="9"/>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البئر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الفهارس </w:t>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 xml:space="preserve">تصدير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الريبة عن أحكام الغيبة</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صور بعض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تعريف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تحريم الغيبة وجملة من الترهيب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الفصل الأول في أقسام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أخبث أنواع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الإصغاء إلى الغيبة على سبيل 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حرمة سوء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حكم الخواطر وحديث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معرفة ما يخطر في القلب هل هو ظن سوء أو اختلاج وشك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ثمرات سوء الظنّ التجسّس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معنى التجسس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الفصل الثاني في العلاج الذي يمنع الإنسان عن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الطريق في علاج كفّ اللسان عن الغيبة مجملة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الطريق في علاج كفّ اللسان عن الغيبة مفصلة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الفصل الثالث في الأعذار المرخصة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التظلم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على تغيير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الاستفتاء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تحذير المسلم من الوقوع في الخطر والشر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للشاهد والراوي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المقول فيه مستحقاً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الإنسان معروفاً باسم يُغرب عن عيبه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اطلع العدد الذين يثبت بهم الحدّ أو التعزير على فاحشة جاز ذكرها عند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اثنان من رجل معصية شاهداها فأجرى أحدهما ذكرها في غيبة ذلك العاصي 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أحدٌ مغتاباً لآخر وهو لا يعلم استحقاق المقول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الفصل الرابع فيما يلتحق بالغيبة عند التدبر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النميمة وما ورد من النهي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تعريف النميمة بالمعنى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الباعث على النميمة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وظيفة من حملت إليه النميمة ستة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ذي اللسانين وما ورد من النهي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يتحقق كون الإنسان ذا لسانين بأمور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الحسد وما ورد من النهي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الحسد يهيج أربعة 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حقيقة الحسد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مراتب 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الأسباب المثيرة للحسد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الدواء الذي ينفي مرض الحسد عن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الفصل الخامس في كفارة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ورد في كفّارة الغيبة حديثان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الخاتمة في أحاديث تناسب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على أخيه ثلاثون 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يظلمه ولا يشتمه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زار أخاً له في قرية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تباغضوا ولا تحاسدوا، ولا تدابروا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الحديث الخامس من ألطف مؤمناً، أو قام له بحاجة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وصفه الله بخلق عظيم في المداعبة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حقوق واجبات ما منها حق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الرجل في حاجة أخيه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مؤمن كربة نفس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الرحمن الرحيم حاطك الله بصنعه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الحادي عشر يا خيثمة أبلغ من ترى من موالينا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أصحابكم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التنبيهات العليّة على وظائف الصلاة القلبية</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صور بعض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المطلب الأوّل في تحقيق معنى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المطلب الثاني في إحضار القلب حال العبادة خصوصاً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الآيات الواردة في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الروايات الواردة في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المطلب الثالث في بيان الدواء النافع في حضور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الفصل الأوّل في مقدّمات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أسرار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أسرار إزالة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أسرار ستر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أسرار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أسرار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أسرار استقبال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الفصل الثاني في مقارنات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أسرار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أسرار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أسرار تكبيرة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دعاء التوجه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أسرار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ترجمة سورة الحمد وأسرارها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فيما يتعلق بقراءة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أسرار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أسرار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أسرار التشهد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أسرار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تتمّة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التعقيب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آداب قراءة القرآن وكيفيتها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سجدة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الفصل الثالث في منافيات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ذم الرياء والعجب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وجوه الرياء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وأما العجب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الخاتمة وفيها بحثان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البحث الأوّل في جبر الخلل الواقع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الدواء العملي للخلل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الثاني في خصوصيات باقي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عند فقد الأحبّة والأولاد</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صور بعض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موجبات الرضى بقضاء الله أمور</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عدل الله وحكمته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أنّ منفعة الولد ليس في البقاء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الرابع في الجزع على فوت الولد انحطاط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الخامس الدنيا قد طبعت على الكدر والعناء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ما سبب الخلقة؟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روايات أخلاقية مفيدة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الباب الأول فى بيان الأعواض الحاصلة من موت 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أخبار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روايات وحكايات ومنامات في ثواب موت 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الباب الثاني في الصبر وما يلحق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صبر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صبر الزهاد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صبر العارفين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أوصاف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أجر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منزلة الصبر 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الصبر وأقسامه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فصل في ما يوجب الأجر أو الحبط عند 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الاسترجاع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فصل في أثر الصلاة في تهوين المصائب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فصل في محاسن البلاء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والجزع كاشفان عن بواطن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من أحوال السلف عند موت أبنائهم وأحبائهم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فصل في ذكر جماعة من النساء نقل العلماء صبرهن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حكاية عن أبي قدامة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الباب الثالث في الرضى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الرضى دليل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مقام الراضين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فصل في مرتبة الرضى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درجات الرضى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جماعة نقل العلماء رضاهم بالقضاء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فصل في الدعاء ووظائف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هل الدعاء لرفع البلاء ينافي الرضى؟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الباب الرابع في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بكاء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بكاء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موت إبراهيم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بكاء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أمه وبعض 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بكاء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شهادة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فصل ما يحبط الأجر عند 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فصل في استحباب الاسترجاع عند 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فصل في النوح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الخاتمة في فوائد 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استحباب تعزية أهل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ثواب من عزّى مصاباً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ثواب عيادة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ثواب البكاء من خشية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فصل فيما تعزّى بها أهل 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ذكر مصيبة النبي يهوّن المصائب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أشدّ الناس بلاء أهل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لجماعة من بني عمه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لحال البداية في علم الدراية</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علم الدراية ونشأتها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الشهيد الثاني و علم الدراية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مؤلّفاته في علم الدراية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نماذج مصوّرة من المخطوطات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البداية في علم الدراية</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المقدمة في بيان أصول علم الدراية واصطلاحاته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معنى الخبر والحديث والأثر والمتن والسند والإسناد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انحصار الخبر في الصدق والكذب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تعريف المتواتر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تعريف الآحاد والمستفيض والغريب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الباب الأول في أقسام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مصطلحات علماء الحديث غير ما مرّ في الأقسام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المعنعن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سنداً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خامس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لفظاً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ثامن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ما يختصّ بالحديث الضعيف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المعلل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المدلّس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المضطرب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الباب الثاني في من تقبل روايته ومن تردّ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المسألة الأولى في شرائط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المسألة الثانية في طريق معرفة العدالة والضبط في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المسألة الثالثة في قبول التعديل من غير ذكر السبب بخلاف الجرح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المسألة الرابعة في ثبوت الجرح والتعديل بواحد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الثقة عن رجل لم تكن توثيقاً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المسألة السادسة في ألفاظ الجرح والتعديل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المسألة السابعة في رواية من خلط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المسألة الثامنة في ما إذا روى ثقة عن ثقة فنفاه المروي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الباب الثالث في تحمّل الحديث وطرق نقله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الفصل الأوّل فى أهليّة التحمّل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الفصل الثاني في طرق التحمّل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أوّلها السماع من لفظ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على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رابعها المناولة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خامسها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سادسها الإعلام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الوجادة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في كيفية رواية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رواية الضرير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الرواية بالمعنى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تقطيع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الباب الرابع في أسماء الرجال وطبقاتهم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التابعي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رواية الأقران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المدمبج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رواية الأكابر عن الأصاغر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السابق واللاحق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المتفق والمفترق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المؤتلف والمختلف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الرعاية لحال البداية في علم الدراية</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تعریف علم الدراية وموضوعه و غايته ومسائله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المقدمة في بيان أصول علم الدراية واصطلاحاته الخبر والحديث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الأثر والمتن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السند والإسناد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انحصار الخبر في الصدق و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الجاحظ في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النظام في 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العلم بصدق الخبر وكذبه قد يكون ضرورياً وقد يكون نظرياً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ما علم صدقه نظراً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ما علم كذبه نظراً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ما علم صدقه 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انقسام الخبر إلى المتواتر والآحاد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لا ينحصر التواتر في عدد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ط حصول العلم بالخبر المتواتر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التواتر متحقق في أصول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تواتر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أقسام 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المستفيض والمشهور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المقبول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المردود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المشتبه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عدم انحصار الأخبار في عدد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الكتب الأربعة الحديثية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ما له دخل في اعتبار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الباب الأول في أقسام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الموثق أو القوي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العمل بخبر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العمل بالخبر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العمل بالخبر الموثّق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العمل بالخبر الضعيف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العمل بالخبر الضعيف في نحو القصص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مصطلحات علماء الحديث غير ما مرّ في الأقسام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أو الموصول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المعنعن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المدرج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سنداً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خامس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لفظاً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ثامن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ما يختص بالحديث الضعيف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عدم حجيّة المرسل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ما يعلم به الإرسال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المعلل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المدلّس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المضطرب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الاضطراب في السند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الاضطراب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طريق معرفة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أصناف الواضعين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الباب الثانى فى من تقبل روايته ومن تردّ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إسلام الراوي و بلوغه و عقله و عدالته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تعريف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اشتراط الضبط و الحفظ في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عدم اشتراط الذكورة في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اشتراط الحريّة والعلم بالفقه والعربية والبصر والعدد في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الإيمان في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معرفة العدالة و الضبط في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مقبول من غير ذكر سببه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لا يقبل الجرح إلا مفسّراً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الجرح في الرواة بقول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تقدّم الجرح على 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المسألة الخامسة في 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المسألة السادسة في ألفاظ الجرح و 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ألفاظ 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ألفاظ الجرح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المسألة السابعة في من خلط بخُرق أو فسق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روى ثقة عن ثقة حديثاً فنفاه المروي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الباب الثالث في تحمّل الحديث وطرق نقله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الفصل الأول في أهلية التحمّل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عدم اشتراط البلوغ في تحمّل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لا يشترط في المروي عنه أن يكون أكبر من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الفصل الثاني في طرق التحمّل للحديث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 لفظ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على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العبارة عن هذه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في رواية المستملي عن المملي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لا يشترط في صحة الرواية بالسماع و القراءة الترائي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يشترط علم المحدّث بالسامعين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ترجيح السماع على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أنواع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لا تصح الإجازة للمعدوم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الإجازة لغير المميّز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الإجازة للحمل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الإجازة للكافر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لاتجوز الإجازة بما لم يتحمّله المجيز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تصح للمجاز له إجازة المجاز 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رابعها المناولة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المناولة المقرونة بالإجازة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المناولة المجرّدة عن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الكتابة المقرونة بالإجازة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الكتابة المجرّدة عن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حكم الرواية بالإعلام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في جواز العمل بالوجادة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الفصل الثالث في كيفية رواية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كيفية رواية الضرير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حكم رواية الحديث بالمعنى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حكم تقطيع الحديث و اختصاره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ينبغي للمحدّث تعلّمه قبل الشروع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إصلاح المصحف والملحون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من روى حديثاً بإسنادٍ ثمّ أتبعه إسناداً وحذف متنه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إذا سمع بعض حديث عن شيخه و بعضه عن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الباب الرابع في أسماء الرجال وطبقاتهم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تعريف الصحابي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تعريف التابعي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تعريف المخضرمون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أقسام الحديث باعتبار الراوي والمروي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الأقران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المدرّج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الأكابر عن الأصاغر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رواية الآباء عن الأبناء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رواية الأحاديث المسلسلة بالآباء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السابق واللاحق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المتفق والمفترق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المؤتلف والمختلف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في معرفة طبقات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في معنى الطبقة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في معرفة الموالي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في معرفة الإخوة والأخوات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معرفة أوطان الرواة وبلدانهم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تصدير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هذا الجزء من الموسوعة على خمسة مصنفات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حازت هذه المصنّفات الخمسة أهمّيّة عند العلماء والمحققين والفقهاء، حالها حال بقيّة مصنفاته من حيث القيمة والجودة والشهرة والاعتبار،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الريبة عن أحكام الغيبة، في تعريف الغيبة وذكر أقسامها وأحكامها، حقق فيه الأحاديث الدالة على تحريم الغيبة، ويعد الكتاب من أهم المصنفات في موضوعه وقد كان منذ زمن مرجعاً للعلماء والمحدثين والفقهاء وغيرهم، وقد استند إليه الشيخ الأعظم الأنصاري في بحث الغيبة من كتاب المكاسب المحرمة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التنبيهات العلية على وظائف الصلاة القلبية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فيه نبذة من أسرار الصلاة وآدابها، وبحث فيه أحكام الصلاة المعنوية كالقربة والالتفات والحضور وغيرها، وأكثر ما جاء فيه فقد وردت فيه النصوص عن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مسكن الفؤاد عند فقد الأحبة والأولاد، وسبب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ما توفّي له من الأولاد الذكور، فألفه تسليةً، وبياناً لما أعد الله سبحانه من جزيل الثواب لمن صبر عند مفارقة الأحبة والأولاد، وقد جمع فيه جملة من الآثار النبوية وأحوال أهل الكمالات المعنوية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في علم الدراية، وشرحها الرعاية لحال البداية في علم الدراية والمشهور أنَّ أوّل من ألف فى علم الدراية من علماء الشيعة هو الشهيد الثاني، حيث كتب في علم الدراية مؤلّفات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القاصدين في معرفة اصطلاحات المحدثين، وهو أكبرها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في علم الدراية وهو أصغرها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 ؛ وهو شرح مزجي لرسالة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 الأوّل قد فقد ولم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المصنّفات الثلاثة الأولى محققة في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ضمن المصنفات الأربعة من قبل مؤسسة بوستان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الرابعة والخامسة طبعتا معاً في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 في تلك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عمدنا لإعادة النظر في تحقيق هذه المصنفات مجدّداً، وإصلاح ما زاغ عنه البصر في الطبعة الأولى لأجل طباعتها ضمن موسوعة مصنفات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نثمن جهود جميع الإخوة الأفاضل الذين قاموا بإنجاز هذا العمل بدقة، ولم يألوا جهداً في ذلك، نسأل الله عزّ وجلّ أن يوفقنا إلى تقديم الأجود والأفضل لطلبة هذا العلم الشريف خدمةً للمذهب، وإعلاء لراية مكتبة أهل البيت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الريبة عن أحكام الغيبة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التنبيهات العليّة على وظائف الصلاة القلبية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عند فقد الأحبّة والأولاد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في علم الدراية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الرعاية لحال البداية في علم الدراية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102_77382"/>
      <w:bookmarkStart w:id="11" w:name="pg10102_77382"/>
      <w:bookmarkEnd w:id="11"/>
    </w:p>
    <w:p>
      <w:pPr>
        <w:pStyle w:val="BookText"/>
        <w:rPr/>
      </w:pPr>
      <w:bookmarkStart w:id="12" w:name="pg10102_77382"/>
      <w:bookmarkEnd w:id="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259208_1067777946"/>
      <w:bookmarkStart w:id="14" w:name="_Toc4"/>
      <w:bookmarkEnd w:id="13"/>
      <w:r>
        <w:rPr>
          <w:rtl w:val="true"/>
        </w:rPr>
        <w:t>كشف الريبة عن أحكام الغيبة</w:t>
      </w:r>
      <w:bookmarkEnd w:id="14"/>
    </w:p>
    <w:p>
      <w:pPr>
        <w:pStyle w:val="Heading3"/>
        <w:numPr>
          <w:ilvl w:val="2"/>
          <w:numId w:val="1"/>
        </w:numPr>
        <w:rPr/>
      </w:pPr>
      <w:bookmarkStart w:id="15" w:name="__RefHeading___Toc259210_1067777946"/>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تحقيق</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حسین قیصریه ها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102_77384"/>
      <w:bookmarkStart w:id="18" w:name="pg10102_77384"/>
      <w:bookmarkEnd w:id="18"/>
    </w:p>
    <w:p>
      <w:pPr>
        <w:pStyle w:val="Heading3"/>
        <w:numPr>
          <w:ilvl w:val="2"/>
          <w:numId w:val="1"/>
        </w:numPr>
        <w:rPr/>
      </w:pPr>
      <w:bookmarkStart w:id="19" w:name="pg10102_77384"/>
      <w:bookmarkStart w:id="20" w:name="__RefHeading___Toc259212_1067777946"/>
      <w:bookmarkStart w:id="21" w:name="_Toc6"/>
      <w:bookmarkEnd w:id="19"/>
      <w:bookmarkEnd w:id="20"/>
      <w:r>
        <w:rPr>
          <w:rtl w:val="true"/>
        </w:rPr>
        <w:t>مقدمة التحقيق</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يعد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أهم الكتب في موضوعه، إذ كان مرجعاً للفقهاء والمحدثين وغيرهم، بل هو من أهم مصادر العلّامة المجلسي في كتابه بحار الأنوار، المجلد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العشرة، باب الغيبة، وكذلك الشيخ الأعظم الأنصاري في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الكتاب لأكثر من طبعة، أشهرها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بطهران بمعيّة كشف الفوائد وتفسير سورة الأعلى لملا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عام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بطهران ضمن مجموعة الإفادات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بطهران بمعية محاسبة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بالنجف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منهجنا في تحقيق هذا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 في تحقيق الكتاب على ثلاث نسخ</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مكتبة النصيري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المؤلّف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نسخة الأصل في تحقيق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أفردها من مواضع متعدّدة، وأماكن متبدّدة العبد الفقير إلى الله تعالى زين الدين بن علي بن أحمد بن تقي الدين صالح بن مشرف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تعالى عن سيئاته، ووفقه لمرضاته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وفرغ من تسويدها يوم الخميس ثالث عشرين شهر صفر ختم بالخير سنة تسع وأربعين وتسعمائة من الهجرة الطاهرة، حامداً مصلّياً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هذه النسخة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مكتبة النصيري الخاصة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فرغ من تسويدها يوم الخميس السادس من شهر شوال سنة ألف وثمان على يد أقلّ عباد الله وأحوجهم إلى رحمة ربه الغني محمد بن فتح الله بن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بقرية آشتيان من قرى دار السلطنة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ضمن مجموعة تحتوي على عشر رسائل من رسائل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على الحجر من منشورات مكتبة 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واستفدنا أيضاً من النسخة المطبوعة بتحقيق السيد علي الخراساني الكاظمي، الطبعة الثانية، بيروت، دار الأضواء،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 وإن كانت لا تخلو من أخطاء ربما هي مطبعية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بذلنا وسعنا لتخريج الأحاديث والروايات والآراء من مصادرها الأصلية والإرجاع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نجد المصدر الأصلي أو لم يكن موجوداً أرجعناه إلى المصادر التي نقلت عنه عنه مع رعاية تقدّمه على الشهيد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أن يوفقنا لطاعته، وتقديم الأفضل والأجود من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شيعتهم ومحبيهم وجميع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وأخيراً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قيصريه ها </w:t>
      </w:r>
    </w:p>
    <w:p>
      <w:pPr>
        <w:pStyle w:val="BookText"/>
        <w:rPr/>
      </w:pPr>
      <w:r>
        <w:rPr>
          <w:rFonts w:ascii="Amiri" w:hAnsi="Amiri" w:eastAsia="Amiri" w:cs="Amiri"/>
          <w:color w:val="111111"/>
          <w:sz w:val="28"/>
          <w:sz w:val="28"/>
          <w:szCs w:val="28"/>
          <w:rtl w:val="true"/>
          <w:lang w:bidi="ar-SA"/>
        </w:rPr>
        <w:t>الصورة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طهر ألسنة أوليائه عن اللغو والغيبة والنميمة، وزكى نفوسهم عن الأخلاق الدنيئة والشيم</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الذميمة، والصلاة على نبيه محمد المصطفى المبعوث بالشريعة الحنيفية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والملة القويمة، وعلى عترته الطاهرة التي هي على منهاجه مقيمة، وبسنّته عليمة، وعن رذائل الأخلاق معصومة، وبمكارمها موسومة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فلمّا رأيت أكثر أهل هذا العصر ممّن يتسم</w:t>
      </w:r>
      <w:r>
        <w:rPr>
          <w:rStyle w:val="FootnoteAnchor"/>
          <w:rtl w:val="true"/>
        </w:rPr>
        <w:footnoteReference w:id="3"/>
      </w:r>
      <w:r>
        <w:rPr>
          <w:rFonts w:ascii="Amiri" w:hAnsi="Amiri" w:eastAsia="Amiri" w:cs="Amiri"/>
          <w:color w:val="111111"/>
          <w:sz w:val="28"/>
          <w:sz w:val="28"/>
          <w:szCs w:val="28"/>
          <w:rtl w:val="true"/>
          <w:lang w:bidi="ar-SA"/>
        </w:rPr>
        <w:t>بالعلم، ويتصف بالفضل، وينسب إلى العدالة، ويترشّح للرئاسة، يحافظون على أداء الصلوات والدؤوب</w:t>
      </w:r>
      <w:r>
        <w:rPr>
          <w:rStyle w:val="FootnoteAnchor"/>
          <w:rtl w:val="true"/>
        </w:rPr>
        <w:footnoteReference w:id="4"/>
      </w:r>
      <w:r>
        <w:rPr>
          <w:rFonts w:ascii="Amiri" w:hAnsi="Amiri" w:eastAsia="Amiri" w:cs="Amiri"/>
          <w:color w:val="111111"/>
          <w:sz w:val="28"/>
          <w:sz w:val="28"/>
          <w:szCs w:val="28"/>
          <w:rtl w:val="true"/>
          <w:lang w:bidi="ar-SA"/>
        </w:rPr>
        <w:t>في الصيام وكثير من العبادات والقربات، ويجتنبون جملةً من المحرمات كالزنى وشرب الخمر ونحوهما من القبائح الظاهرات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يصرفون كثيراً من أوقاتهم، ويتفكّهون في مجالسهم ومحاوراتهم، ويغذون نفوسهم بتناول أعراض إخوانهم من </w:t>
      </w:r>
    </w:p>
    <w:p>
      <w:pPr>
        <w:pStyle w:val="BookText"/>
        <w:rPr/>
      </w:pPr>
      <w:r>
        <w:rPr>
          <w:rFonts w:ascii="Amiri" w:hAnsi="Amiri" w:eastAsia="Amiri" w:cs="Amiri"/>
          <w:color w:val="111111"/>
          <w:sz w:val="28"/>
          <w:sz w:val="28"/>
          <w:szCs w:val="28"/>
          <w:rtl w:val="true"/>
          <w:lang w:bidi="ar-SA"/>
        </w:rPr>
        <w:t>المؤمنين ونظرائهم من المسلمين، ولا يعدونه من السيئات، ولا يحذرون معه من مؤاخذة 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المقدم لهم على ذلك دون غيره من المعاصي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الغفلة عن تحريمه وما ورد فيه من الوعيد والمناقشة في الآيات والروايات، وهذا هو السبب الأقل لأهل الغَفَلات وإما لأنّ مثل ذلك من المعاصي لا يخلّ عرفاً بمراتبهم ومنازلهم من الرئاسات؛ لخفاء هذا النوع من المنكر على من يرومون المنزلة عنده من أهل الجهالات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وسوس لهم الشيطان أن اشربوا الخمر وازنوا بالمحصنات ما أطاعوه؛ الظهور فحشه عند العامة، وسقوط محلّهم به لديهم، بل عند متعاطي الرذائل الفاضحات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راجعوا عقولهم، واستضاؤوا بأنوار بصائرهم لوجدوا بين المعصيتين فرقاً بعيداً وتفاوتاً شديداً، بل لا نسبة بين المستلزمة للإخلال بحق الله سبحانه على الخصوص، وبين ما يتعلّق مع ذلك بحق العبيد خصوصاً أعراضهم، فإنّها أجلّ من أموالهم وأشرف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شرف الشيء عظم الذنبُ في انتهاكه مع ما يستلزمه من الفساد الكلّي، كما ستقف عليه إن شاء الله تعالى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أحببتُ</w:t>
      </w:r>
      <w:r>
        <w:rPr>
          <w:rStyle w:val="FootnoteAnchor"/>
          <w:rtl w:val="true"/>
        </w:rPr>
        <w:footnoteReference w:id="5"/>
      </w:r>
      <w:r>
        <w:rPr>
          <w:rFonts w:ascii="Amiri" w:hAnsi="Amiri" w:eastAsia="Amiri" w:cs="Amiri"/>
          <w:color w:val="111111"/>
          <w:sz w:val="28"/>
          <w:sz w:val="28"/>
          <w:szCs w:val="28"/>
          <w:rtl w:val="true"/>
          <w:lang w:bidi="ar-SA"/>
        </w:rPr>
        <w:t>أن أضع في هذه الرسالة جملة من الكلام على الغيبة، وما ورد فيها من النهي في الكتاب والسنة والأثر، ودلالة العقل عليه وسمّيتها كشف الريبة عن أحكام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وأتبعتها بما يليق بها من النميمة، وبعض أحكام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وختمتها بالحثّ على التواصل والتحابب والمراحمة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ورتبتها على مقدمةٍ وفصول وخاتمة</w:t>
      </w:r>
      <w:r>
        <w:rPr>
          <w:rFonts w:eastAsia="Amiri" w:cs="Amiri" w:ascii="Amiri" w:hAnsi="Amiri"/>
          <w:color w:val="111111"/>
          <w:sz w:val="28"/>
          <w:szCs w:val="28"/>
          <w:rtl w:val="true"/>
          <w:lang w:bidi="ar-SA"/>
        </w:rPr>
        <w:t xml:space="preserve">: </w:t>
      </w:r>
      <w:bookmarkStart w:id="22" w:name="pg10102_77390"/>
    </w:p>
    <w:p>
      <w:pPr>
        <w:pStyle w:val="Heading3"/>
        <w:numPr>
          <w:ilvl w:val="2"/>
          <w:numId w:val="1"/>
        </w:numPr>
        <w:rPr/>
      </w:pPr>
      <w:bookmarkStart w:id="23" w:name="__RefHeading___Toc259214_1067777946"/>
      <w:bookmarkStart w:id="24" w:name="_Toc7"/>
      <w:bookmarkEnd w:id="22"/>
      <w:bookmarkEnd w:id="23"/>
      <w:r>
        <w:rPr>
          <w:rtl w:val="true"/>
        </w:rPr>
        <w:t>أمّا المقدمة ففي تعريفها وجملة من الترهيب منها</w:t>
      </w:r>
      <w:bookmarkEnd w:id="2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فسكون الياء المثناة التحتانية، ففتح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اغتاب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 في غَيْبَتِه،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اغتابه اغتياباً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بحسب المعنى اللغوي، وأما في الاصطلاح فلها 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مشهوري وهو ذكر الإنسان حال غيبته بما يكره نسبته إليه مما يعدّ نقصاناً في العرف بقصد الانتقاص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بالقيد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الانتقاص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العيب للطبيب مثلاً، أو لاستدعاء الرحمة من السلطان في حق الزمن والأعمى مثلاً بذكر نقصانهما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الغناء عنه بقيد كراهية نسبته إليه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يكره نسبته إليه إلى آخره، وهو أعم من الأول؛ لشمول مورده اللسان والإشارة والحكاية وغيرها، وهو أولى؛ لما سيأتي من عدم قصر الغيبة على اللسان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جاء على المشهور ،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بما يكره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في أخي ما أقول؟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فيه ما تقول فقد اغتبته، وإن لم يكن فقد بَهَتَهُ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أعجزه،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اغتبتم صاحبكم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قلنا 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قلتم ما ليس فيه فقد بَهَتُمُوه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وتحريم الغيبة في الجملة إجماعي، بل هي كبيرة موبقة؛ للتصريح بالتوعد عليها بالخصوص في الكتاب والسنّة، وقد نص الله تعالى على ذمّها في كتابه وشبه صاحبها بأكل لحم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المسلم على المسلم حرام دمه وماله وعرضه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والغيبة تناول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الدم والمال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تحاسدوا ولا تباغضوا ولا يغتب بعضكم بعضاً، وكونوا عباد الله إخواناً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وأبي سعيد الخدري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والغيبة، فإنّ الغيبة أشدّ من الزنى، إنّ الرجل قد يزني فيتوب، فيتوب الله عليه، وإن صاحب الغيبة لا يغفر له حتّى يغفر له صاحبه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خبر معاذ الطويل المشهور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الحفظة تصعد بعمل العبد وله نور كشعاع الشمس، حتى إذا بلغ السماء الدنيا، والحفظة تستكثر عمله وتزكيه، فإذا انتهى إلى الباب قال الملك الموكَّل بالباب اضربوا بهذا العمل وجه صاحبه، أنا صاحب الغيبة، أمرني ربي أن لا أدع عمل من يغتاب الناس يتجاوزني إلى ربي</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ليلة أُسري بي على قوم يخمشون وجوههم بأظافيرهم فقلت يا جبريل من هؤلاء؟ قال هؤلاء الذين يغتابون الناس ويقعون في أعراضهم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أسمع العواتق في بيوتهن،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من آمن بلسانه ولم يؤمن بقلبه، لا تغتابوا المسلمين ولا تتبعوا ،عوراتهم فإنّه من تتبع عورة أخيه تتبع الله عورته، ومن تتبع الله عورته يفضحه في جوف بيته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سليم</w:t>
      </w:r>
      <w:r>
        <w:rPr>
          <w:rStyle w:val="FootnoteAnchor"/>
          <w:rtl w:val="true"/>
        </w:rPr>
        <w:footnoteReference w:id="16"/>
      </w:r>
      <w:r>
        <w:rPr>
          <w:rFonts w:ascii="IRNazanin" w:hAnsi="IRNazanin" w:eastAsia="IRNazanin"/>
          <w:color w:val="111111"/>
          <w:sz w:val="28"/>
          <w:sz w:val="28"/>
          <w:szCs w:val="28"/>
          <w:rtl w:val="true"/>
          <w:lang w:bidi="fa-IR"/>
        </w:rPr>
        <w:t>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خيراً انتفع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تحقرن من المعروف شيئاً، ولو أن تصبّ من دلوك في إناء المستقي، وأن تلقى أخاك بیشر حَسَن، وإن أدبر فلا تغتابه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الربا وعظم شأنه،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الدرهم يصيبه الرجلُ من الربا أعظم عند الله في الخطيئة من ست وثلاثين زَنْيَةً يزنيها الرجل، </w:t>
      </w:r>
    </w:p>
    <w:p>
      <w:pPr>
        <w:pStyle w:val="BookText"/>
        <w:rPr/>
      </w:pPr>
      <w:r>
        <w:rPr>
          <w:rFonts w:ascii="IRNazanin" w:hAnsi="IRNazanin" w:eastAsia="IRNazanin"/>
          <w:color w:val="111111"/>
          <w:sz w:val="28"/>
          <w:sz w:val="28"/>
          <w:szCs w:val="28"/>
          <w:rtl w:val="true"/>
          <w:lang w:bidi="fa-IR"/>
        </w:rPr>
        <w:t>وأربى الربا عرضُ الرجل المسلم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فأتى على قبرين يعذب صاحبهما،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لا يعذبان في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فكان يغتاب الناس، وأما الآخر فكان لا يتنزه من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بجريدةٍ رَطْبَةٍ أو جريدتين فكسرهما، ثم أمر بكلّ كسرة فغُرست على قبر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سيهون من عذابهما ما كانتا رطبتين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لم ييبسا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بصوم يوم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يفطرنّ أحد حتى آذن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فصام الناس حتى إذا أمسوا جعل الرجل يجيء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ظللت صائماً فأذن لي لأفطر فيأذن له، والرجل والرجل حتى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فتاتان من أهلك ظلتا صائمتين وإنّهما تستحيان أن تأتياك، فأذن لهما أن تفطرا، فأعرض عنه، ثم عاوده،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لم تصوما، وكيف يصوم من ظلّ نهاره يأكل لحم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فمُرهما إن كانتا صائمتين أن تستقيئا، فرجع إليهما فأخبرهما فاستقاءتا، فقاءت كلّ واحدة منهما علقة من دم، فرجع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لو بقيتا في بطونهما لأكلتهما النار</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أعرض عنه جاءه بعد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إنهما والله قد ماتتا، أو كادتا أن تموتا،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فجاءتا، فدعا بعس</w:t>
      </w:r>
      <w:r>
        <w:rPr>
          <w:rStyle w:val="FootnoteAnchor"/>
          <w:rtl w:val="true"/>
        </w:rPr>
        <w:footnoteReference w:id="21"/>
      </w:r>
      <w:r>
        <w:rPr>
          <w:rFonts w:ascii="Amiri" w:hAnsi="Amiri" w:eastAsia="Amiri" w:cs="Amiri"/>
          <w:color w:val="111111"/>
          <w:sz w:val="28"/>
          <w:sz w:val="28"/>
          <w:szCs w:val="28"/>
          <w:rtl w:val="true"/>
          <w:lang w:bidi="ar-SA"/>
        </w:rPr>
        <w:t>، أو قدح فقال لإحداهما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فقاءت من قيح ودم وصديد حتى ملأت القدح، وقال للأخرى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،فقاءت كذلك،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هاتين صامتا عمّا أحل الله لهما وأفطرتا على ما </w:t>
      </w:r>
    </w:p>
    <w:p>
      <w:pPr>
        <w:pStyle w:val="BookText"/>
        <w:rPr/>
      </w:pPr>
      <w:r>
        <w:rPr>
          <w:rFonts w:ascii="Amiri" w:hAnsi="Amiri" w:eastAsia="Amiri" w:cs="Amiri"/>
          <w:color w:val="111111"/>
          <w:sz w:val="28"/>
          <w:sz w:val="28"/>
          <w:szCs w:val="28"/>
          <w:rtl w:val="true"/>
          <w:lang w:bidi="ar-SA"/>
        </w:rPr>
        <w:t>حرم الله عليهما، جلست إحداهما إلى الأخرى فجعلتا تأكلان لحوم الناس</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لحم أخيه فى الدنيا قرب إليه لحمه في الآخرة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كله ميتاً كما أكلته حيّاً، فيأكله ويضح ويكلح</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رجم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ماعزاً في الزنى، قال رجل لصاحبه هذا أقعص</w:t>
      </w:r>
      <w:r>
        <w:rPr>
          <w:rStyle w:val="FootnoteAnchor"/>
          <w:rtl w:val="true"/>
        </w:rPr>
        <w:footnoteReference w:id="25"/>
      </w:r>
      <w:r>
        <w:rPr>
          <w:rFonts w:ascii="IRNazanin" w:hAnsi="IRNazanin" w:eastAsia="IRNazanin"/>
          <w:color w:val="111111"/>
          <w:sz w:val="28"/>
          <w:sz w:val="28"/>
          <w:szCs w:val="28"/>
          <w:rtl w:val="true"/>
          <w:lang w:bidi="fa-IR"/>
        </w:rPr>
        <w:t>، كما يقعص الكلب، فمرّ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 بجيفة،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انهشا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 یا رسول الله ننهش جيفة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أصبتما من أخيكما أنتن هذه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حرام على كل مسلم، وإنها لتأكل الحسنات كما تأكل النار الحطب</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بإسناده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يؤذون أهل النار على ما بهم من الأذى، يسقون من الحميم في الجحيم،ينادون بالويل والثبور يقول أهل النار بعضهم لبعض ما بال هؤلاء الأربعة يؤذوننا على ما بنا من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معلّق عليه تابوت من جمر، ورجل تجرّ أمعاؤه، ورجل يسيل فوه قيحاً ودماً، ورجل يأكل 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فيقال لصاحب التابوت ما بال الأبعد قد آذانا على ما بنا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مات وفي عنقه أموال الناس لم يجد لها في نفسه أداءً ولا وفاءً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للذي تجرّ أمعاؤه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الأبعد كان لا يبالى أين أصاب البول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للذي يسيل فوه قيحاً ودماً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يحاكي، ينظر إلى كلّ كلمةٍ خبيثة فيسندها ويحاكي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للذي يأكل لحمه ما بال الأبعد قد آذانا على ما بنا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ويمشي بالنميمة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في غيبة أخيه، وكشف عورته كانت أوّل خطوة خطاها وضعها في جهنّم، وكشف الله عورته على رؤوس الخلائق</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اغتاب مسلماً بطل صومه ونقض وضؤوه، فإن مات وهو كذلك مات وهو مستحلّ لما حرم الله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أسرع في دين الرجل المسلم من الآكلة في جوفه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في المسجد انتظاراً للصلاة عبادة ما لم يحدث، قیل یا رسول الله وما يحدث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الاغتياب</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أبي عمير،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مؤمن ما رأته عيناه، وسمعته أذناه فهو من الذين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المفضّل بن عمر قال 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على مؤمن رواية يريد بها شَيْنه، وهدم مروّته؛ ليسقط من أعين الناس أخرجه الله من ولايته إلى ولاية الشيطان فلا يقبله الشيطان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وأوحى الله عزّ وجلّ إلى موسى بن عمران من مات تائباً من الغيبة فهو آخر من يدخل الجنّة، ومن مات مصرّاً عليها فهو أوّل من يدخل النار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عيسى مرّ والحواريون على جيفة كلب، فقال الحواريون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أنتن ریح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بياض أسنانه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ينهاهم عن غيبة الكلب، وينبههم على أنّه لا يذكر من خلق الله إلّا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Style w:val="FootnoteAnchor"/>
          <w:rtl w:val="true"/>
        </w:rPr>
        <w:footnoteReference w:id="37"/>
      </w:r>
      <w:r>
        <w:rPr>
          <w:rFonts w:ascii="Amiri" w:hAnsi="Amiri" w:eastAsia="Amiri" w:cs="Amiri"/>
          <w:color w:val="111111"/>
          <w:sz w:val="28"/>
          <w:sz w:val="28"/>
          <w:szCs w:val="28"/>
          <w:rtl w:val="true"/>
          <w:lang w:bidi="ar-SA"/>
        </w:rPr>
        <w:t>،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الطعان في الناس، واللمزة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يأكل لحوم الناس</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للغيبة أسرع في دين الرجل المؤمن من الآكلة في جسده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السلف وهم لا يرون العبادة في الصوم ولا في الصلاة، ولكن في الكفّ عن أعراض الناس</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واعلم أنّ السبب الموجب للتشديد في أمر الغيبة، وجعلها أكبر من كثير من المعاصي الكبيرة، هو اشتمالها على المفاسد الكلّيّة المنافية لغرض الحكيم سبحانه، بخلاف باقي المعاصي فإنّها مستلزمة لمفاسد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المقاصد المهمّة للشارع اجتماع النفوس على هم واحد وطريقة واحدة، وهي سلوك سبيل الله تعالى بسائر وجوه الأوامر والنواهي، ولا يتم ذلك إلا بالتعاون والتعاضد بين أبناء النوع الإنساني، وذلك يتوقف على اجتماع هممهم، وتصافي بواطنهم، واجتماعهم على الألفة والمحبّة حتى يكونوا بمنزلة عبد واحد في طاعة مولاه، ولن يتمّ ذلك إلا بنفي الضغائن والأحقاد والحسد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الغيبة من كلّ منهم لأخيه مثيرةً لضغْنه، ومستدعية منه بمثلها في حقه، لا جرم كانت ضد المقصود الكلّي للشارع، فكانت مفسدة كلّيّة؛ فلذلك أكثر الله و رسوله من النهي عنها، والوعيد عليها، وبالله التوفيق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أتينا على ما يحتاج إليه من المقدمة، فلنشرع في الفصول</w:t>
      </w:r>
      <w:r>
        <w:rPr>
          <w:rFonts w:eastAsia="Amiri" w:cs="Amiri" w:ascii="Amiri" w:hAnsi="Amiri"/>
          <w:color w:val="111111"/>
          <w:sz w:val="28"/>
          <w:szCs w:val="28"/>
          <w:rtl w:val="true"/>
          <w:lang w:bidi="ar-SA"/>
        </w:rPr>
        <w:t xml:space="preserve">: </w:t>
      </w:r>
      <w:bookmarkStart w:id="25" w:name="pg10102_77398"/>
    </w:p>
    <w:p>
      <w:pPr>
        <w:pStyle w:val="Heading2"/>
        <w:numPr>
          <w:ilvl w:val="1"/>
          <w:numId w:val="1"/>
        </w:numPr>
        <w:rPr/>
      </w:pPr>
      <w:bookmarkStart w:id="26" w:name="__RefHeading___Toc259216_1067777946"/>
      <w:bookmarkStart w:id="27" w:name="_Toc8"/>
      <w:bookmarkEnd w:id="25"/>
      <w:bookmarkEnd w:id="26"/>
      <w:r>
        <w:rPr>
          <w:rtl w:val="true"/>
        </w:rPr>
        <w:t>الفصل الأول</w:t>
      </w:r>
      <w:bookmarkEnd w:id="27"/>
    </w:p>
    <w:p>
      <w:pPr>
        <w:pStyle w:val="Heading3"/>
        <w:numPr>
          <w:ilvl w:val="2"/>
          <w:numId w:val="1"/>
        </w:numPr>
        <w:rPr/>
      </w:pPr>
      <w:bookmarkStart w:id="28" w:name="__RefHeading___Toc259218_1067777946"/>
      <w:bookmarkStart w:id="29" w:name="_Toc9"/>
      <w:bookmarkEnd w:id="28"/>
      <w:r>
        <w:rPr>
          <w:rtl w:val="true"/>
        </w:rPr>
        <w:t>في أقسامها</w:t>
      </w:r>
      <w:bookmarkEnd w:id="29"/>
    </w:p>
    <w:p>
      <w:pPr>
        <w:pStyle w:val="BookText"/>
        <w:rPr/>
      </w:pPr>
      <w:r>
        <w:rPr>
          <w:rFonts w:ascii="IRNazanin" w:hAnsi="IRNazanin" w:eastAsia="IRNazanin"/>
          <w:color w:val="111111"/>
          <w:sz w:val="28"/>
          <w:sz w:val="28"/>
          <w:szCs w:val="28"/>
          <w:rtl w:val="true"/>
          <w:lang w:bidi="fa-IR"/>
        </w:rPr>
        <w:t>لما عرفت أنّ المراد منها ذكر أخيك بما يكرهه لو بلغه، أو الإعلام به، أو التنبيه عليه؛ كان ذلك شاملاً لما يتعلّق بنقصان في بدنه، أو نَسَبه، أو خُلقه، أو فعله، أو قوله، أو دينه، أو دنياه حتى في ثوبه وداره ودابته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الغيبة تقع بذكر عيب في الخلق، والفعل، والمعاملة، والمذهب، والجهل، وأشباهه</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فالبدن، كذكرك فيه العَمَش</w:t>
      </w:r>
      <w:r>
        <w:rPr>
          <w:rStyle w:val="FootnoteAnchor"/>
          <w:rtl w:val="true"/>
        </w:rPr>
        <w:footnoteReference w:id="43"/>
      </w:r>
      <w:r>
        <w:rPr>
          <w:rFonts w:ascii="Amiri" w:hAnsi="Amiri" w:eastAsia="Amiri" w:cs="Amiri"/>
          <w:color w:val="111111"/>
          <w:sz w:val="28"/>
          <w:sz w:val="28"/>
          <w:szCs w:val="28"/>
          <w:rtl w:val="true"/>
          <w:lang w:bidi="ar-SA"/>
        </w:rPr>
        <w:t>، والحول، والعور، والقرع، والقصر، والطول، والسواد، والصفرة، وجميع ما يتصوّر أن يوصف به ممّا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 فأن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فاسق، أو خبيث، أو خسيس، أو إسكاف، أو حائك، أو نحو ذلك مما يكرهه كيف كان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الخُلق،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سيّء الخُلق بخيل متكبّر، مراء، شديد الغضب، جبان، ضعيف القلب،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أفعاله المتعلقة بالدين،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كذاب، شارب الخمر، خائن، ظالم، متهاون بالصلاة، لا يحسن الركوع والسجود لا يحترز من النجاسات ليس بارّاً بوالديه، لا يحرس نفسه من الغيبة والتعرّض لأعراض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فعله المتعلّق بالدنيا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الأدب، متهاون بالناس لا يرى لأحدٍ عليه حقاً، كثير الكلام كثير الأكل، نؤوم، يجلس في غير موضعه،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ثوبه،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واسع الكُمّ، طويل الذيل، وسخ الثياب،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ذلك لا يقصر على اللسان، بل التلفظ به إنّما حرم؛ لأن فيه تفهيم الغير نقصان أخيك، وتعريفه بما يكرهه، فالتعريض به كالتصريح، والفعل فيه كالقول والإشارة والرمز والإيماء والغمز</w:t>
      </w:r>
      <w:r>
        <w:rPr>
          <w:rStyle w:val="FootnoteAnchor"/>
          <w:rtl w:val="true"/>
        </w:rPr>
        <w:footnoteReference w:id="44"/>
      </w:r>
      <w:r>
        <w:rPr>
          <w:rFonts w:ascii="IRNazanin" w:hAnsi="IRNazanin" w:eastAsia="IRNazanin"/>
          <w:color w:val="111111"/>
          <w:sz w:val="28"/>
          <w:sz w:val="28"/>
          <w:szCs w:val="28"/>
          <w:rtl w:val="true"/>
          <w:lang w:bidi="fa-IR"/>
        </w:rPr>
        <w:t>واللمز</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ونحوها، كالرأس والشفة مع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والكتبة والحركة، وكلّ ما يُفهم المقصود داخل في الغيبة مساوٍ للسان في المعنى الذي حرم التلفظ به لأجله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ما روي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علينا امرأة فلمّا ولّت أومأتُ بيدي، أي قصيرة،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اغتبتها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المحاكاة بأن يمشي متعارجاً أو كما يمشي، فهو غيبة، بل أشدّ من الغيبة؛ لأنه أعظم في التصوير والتفهيم، وكذلك الغيبة بالكتاب، فإنّ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اللسانين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شخصاً معيناً، وتهجين كلامه في الكتاب، إلا أن يقترن به شيءٌ من الأعذار المُحوجة إلى ذكره كمسائل الاجتهاد التي لا يتم الغرض من الفتوى وإقامة الدليل على المطلوب إلا بتزييف كلام الغير،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الاقتصار على ما تندفع به الحاجة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منه قوله قال قوم كذا ما لم يصرّح بشخص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من مرّ بنا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رأيناه حاله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المخاطب يفهم منه شخصاً معيناً؛ لأنّ المحذور تفهيمه دون ما به التفهيم، فأما إذا لم يفهم عنه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كره من إنسان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يفعلون كذا وكذا</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ولا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أخبث أنواع الغيبة غيبة المتسمين بالفهم والعلم المرائين، فإنهم يفهمون المقصود على أهل الصلاح والتقوى؛ ليُظهروا من أنفسهم التعفّف عن الغيبة، ويفهمون المقصود، ولا يدرون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جمعوا بين فاحشتين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أن يذكر عنده إنسان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يبتلنا بحب الرئاسة، أو بحبّ الدنيا، أو بالتكيف بالكيفية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قلة الحياء، أو سوء التوفيق، أو نسأل الله أن يعصمنا من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مجرّد الحمد على شيء إذا علم منه اتصاف المحدّث عنه بما ينافيه ونحو ذلك؛ فإنه يغتابه بلفظ الدعاء، وسِمَةِ أهل الصلاح، وإنّما قصده أن يذكر عيبه بضرب من الكلام المشتمل على الغيبة والرياء، ودعوى الخلاص من الرذائل، وهو عنوان الوقوع فيها، بل في أفحشها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أنه قد يقدم مدح من يريد غيبته،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أحوال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يقصر في العبادات، ولكن قد اعتراه فتور وابتلى بما يبتلى به كُلّنا، وهو قلة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فيذكر نفسه بالذم ومقصوده أن يذمّ غيره وأن يمدح نفسه بالتشبه بالصالحين في ذمّ أنفسهم، فيكون مغتاباً، مرائياً، مزكّياً نفسه، فيجمع بين ثلاث فواحش، وهو يظنّ بجهالته أنه من الصالحين المتعففين عن الغيبة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يلعب الشيطان بأهل الجهل إذا اشتغلوا بالعلم أو العمل من غير أن يتقنوا </w:t>
      </w:r>
    </w:p>
    <w:p>
      <w:pPr>
        <w:pStyle w:val="BookText"/>
        <w:rPr/>
      </w:pPr>
      <w:r>
        <w:rPr>
          <w:rFonts w:ascii="Amiri" w:hAnsi="Amiri" w:eastAsia="Amiri" w:cs="Amiri"/>
          <w:color w:val="111111"/>
          <w:sz w:val="28"/>
          <w:sz w:val="28"/>
          <w:szCs w:val="28"/>
          <w:rtl w:val="true"/>
          <w:lang w:bidi="ar-SA"/>
        </w:rPr>
        <w:t>الطريق، فيتعبهم ويحبط بمكائده عملهم، ويضحك عليهم، ويسخر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يذكر ذاكر عيب إنسان، فلا ينتبه له بعض الحاضرين،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أعجب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يصغي الغافل إلى المغتاب ويعلم ما يقول، فيذكر الله سبحانه، ويستعمل اسمه في تحقيق خبثه وباطله وهو يمن على الله بذكره جهلاً وغروراً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من 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جرى لصاحبنا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تاب الله علينا 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الدعاء له، والتألم والصداقة والصحبة، والله مطلع على خبث سريرته وفساد ضميره، وهو بجهله لا يدري أنه قد تعرّض لمقت أعظم ممّا يتعرّض له الجهال إذا جاهروا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أقسامها الخفية الإصغاء إلى الغيبة على سبيل التعجب، فإنّه إنّما يُظهر التعجب ليزيد نشاط المغتاب في الغيبة فيزيد فيها، فكأنه يستخرج منه الغيبة بهذا الطريق،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ممّا ذكرته ما كنت أعلم بذلك إلى الآن ما كنت أعرف من فلان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بذلك تصديق المغتاب واستدعاء الزيادة منه باللطف والتصديق بها غيبة،بل الإصغاء إليها، بل السكوت عند سماعها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المستمع أحد المغتابين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للغيبة أحد المغتابين</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 على قصد الرضى والإيثار لا على وجه الاتفاق، أو مع القدرة على الإنكار ولم يفعل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كون المستمع والسامع على ذلك الوجه مغتابين، مشاركتهما للمغتاب في الرضى، وتكيف ذهنهما بالتصوّرات المذمومة التي لا تنبغي، وإن اختلفا في أنّ أحدهما قائل والآخر قابل لكن كلّ واحد منهما صاحب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فذو لسان يعبّر عن </w:t>
      </w:r>
    </w:p>
    <w:p>
      <w:pPr>
        <w:pStyle w:val="BookText"/>
        <w:rPr/>
      </w:pPr>
      <w:r>
        <w:rPr>
          <w:rFonts w:ascii="Amiri" w:hAnsi="Amiri" w:eastAsia="Amiri" w:cs="Amiri"/>
          <w:color w:val="111111"/>
          <w:sz w:val="28"/>
          <w:sz w:val="28"/>
          <w:szCs w:val="28"/>
          <w:rtl w:val="true"/>
          <w:lang w:bidi="ar-SA"/>
        </w:rPr>
        <w:t>نفس قد تنجست بتصور الكذب والحرام والعزم عليه، وأما الآخر فذو سمع تقبل عنه النفس تلك الآثار عن إيثار وسوء اختيار تتألفها وتعتادها، فيتمكن من جوهرها سموم عقارب الباطل، ومن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شريك القائل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في الخبر السالف ما يدلّ عليه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للرجلين اللذين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أقعص كما يقعص الكلب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انهشا من هذه الجيفة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بينهما، مع أن أحدهما قائل والآخر سامع، فالمستمع لا يخرج من إثم الغيبة إلا بأن يُنكر بلسانه، فإن خاف فبقلبه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قدر على القيام أو قطع الكلام بكلام غيره فلم يفعله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بلسانه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يشتهي ذلك بقلبه فذلك نفاق وفاحشة أخرى زائدة لا يخرجه عن الإثم ما لم يكرهه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أُذلّ عنده مؤمن وهو يقدر على أن ينصره فلم ينصره، أذله الله يوم القيامة على رؤوس الخلائق</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الدرداء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عن عرض أخيه بالغيب كان حقاً على الله تعالى أن يردّ عن عرضه يوم القيامة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بالغيب كان حقاً على الله أن يعتقه من النار</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الصدوق بإسناده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تطوّل على أخيه في غيبة سمعها منه في مجلس فردّها عنه ردّ الله عنه ألف باب من الشر في الدنيا والآخرة، وإن هو لم يردّها وهو قادر على ردّها كان عليه كوزر من اغتابه سبعين مرّة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وبإسناده إلى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اغتيب عنده أخوه المؤمن فنصره وأعانه نصره في الدنيا والآخرة، ومن لم ينصره ولم يدفع عنه وهو يقدر على نصرته وعونه خفضه الله في الدنيا والآخرة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كما يحرم على الإنسان سوء القول في المؤمن، وأن يحدث غيره بلسانه بمساوئ الغير، كذلك يحرم عليه سوء الظن، وأن يحدّث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بسوء الظنّ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وحكمه عليه بالسوء من غير 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الخواطر وحديث النفس فهو معفو عنه، كما أنّ الشكّ أيضاً معفو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كَثِيراً مِنَ الظَّنِّ إِنَّ بَعْضَ الظَّنِّ إِثْمٌ</w:t>
      </w:r>
      <w:r>
        <w:rPr>
          <w:rStyle w:val="FootnoteAnchor"/>
          <w:rtl w:val="true"/>
        </w:rPr>
        <w:footnoteReference w:id="56"/>
      </w:r>
      <w:r>
        <w:rPr>
          <w:rFonts w:ascii="Amiri" w:hAnsi="Amiri" w:eastAsia="Amiri" w:cs="Amiri"/>
          <w:color w:val="111111"/>
          <w:sz w:val="28"/>
          <w:sz w:val="28"/>
          <w:szCs w:val="28"/>
          <w:rtl w:val="true"/>
          <w:lang w:bidi="ar-SA"/>
        </w:rPr>
        <w:t>، فليس لك أن تعتقد في غيرك سوءاً، إلّا إذا انكشف لك بعيان لا يحتمل التأويل، وما لم تعلمه ثم وقع في قلبك فالشيطان يُلقيه إليك، فينبغي أن تكذبه، فإنّه أفسق ،الفسّاق،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بِنَبَةٍ فَتَبَيَّنُوا أَنْ تُصِيبُوا قَوْماً بِجَهَالَةٍ</w:t>
      </w:r>
      <w:r>
        <w:rPr>
          <w:rStyle w:val="FootnoteAnchor"/>
          <w:rtl w:val="true"/>
        </w:rPr>
        <w:footnoteReference w:id="57"/>
      </w:r>
      <w:r>
        <w:rPr>
          <w:rFonts w:ascii="Amiri" w:hAnsi="Amiri" w:eastAsia="Amiri" w:cs="Amiri"/>
          <w:color w:val="111111"/>
          <w:sz w:val="28"/>
          <w:sz w:val="28"/>
          <w:szCs w:val="28"/>
          <w:rtl w:val="true"/>
          <w:lang w:bidi="ar-SA"/>
        </w:rPr>
        <w:t>، فلا يجوز تصديق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في الشرع أنّ من علمت في فيه رائحة الخمر لا يجوز أن تحكم عليه بشربها، ولا تحدّه عليه؛ لإمكان أن يكون تمضمض به ،ومجه أو حمل عليه قهراً، وذلك أمر ممكن، فلا يجوز إساءة الظن بالمسلم،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حرّم من المسلم ،دمه وماله، وأن يظنّ به ظن السوء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يستباح ظنّ السوء إلا بما يستباح به الدم والمال، وهو تيقن مشاهدة، أو بينة عادلة، أو ما جرى مجراهما من الأمور المفيدة لليقين، أو الثبوت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انماث الإيمان من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في دينه فلا حرمة بينهما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أخيك على أحسنه حتّى يأتيك ما يغلبك منه، ولا تظنّنّ بكلمة خرجت من أخيك سوءاً، وأنت تجد لها في الخير محملاً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وطريق معرفة ما يخطر في القلب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ظنّ سوء، أو اختلاج وشك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تختبر نفسك، فإن كانت قد تغيّرت ونفر قلبك عنه نفوراً واستثقله، وفتر عن مراعاته، وتفقده، وإكرامه والاهتمام بحاله والاغتمام بسببه غير ما كان أوّلاً، فهو أمارة عقد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في المؤمن له منهنّ مخرج، فمخرجه من سوء ء الظنّ أن لا يحققه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يحقق في نفسه بعقد ولا فعل لا في القلب ولا في الجوارح، أما في القلب فبتغيّره إلى النفرة والكراهة، وفي الجوارح بالعمل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فعله عند خطور خاطر سوء على مؤمن، أن يزيد في مراعاته ويدعو له بالخير؛ فإنّ ذلك يقنط الشيطان ويدفعه عنك، فلا يلقي إليك بعد ذلك خاطر سوء خيفةً من اشتغالك بالدعاء والمراعاة، وهو ضدّ مقصوده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عرفت هفوة من مؤمن فانصحه في السرّ، ولا يخدعنك الشيطان فيدعوك إلى اغتيابه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وعظته فلا تعظه وأنت مسرور باطّلاعك على نقصه؛ لينظر إليك بعين </w:t>
      </w:r>
    </w:p>
    <w:p>
      <w:pPr>
        <w:pStyle w:val="BookText"/>
        <w:rPr/>
      </w:pPr>
      <w:r>
        <w:rPr>
          <w:rFonts w:ascii="Amiri" w:hAnsi="Amiri" w:eastAsia="Amiri" w:cs="Amiri"/>
          <w:color w:val="111111"/>
          <w:sz w:val="28"/>
          <w:sz w:val="28"/>
          <w:szCs w:val="28"/>
          <w:rtl w:val="true"/>
          <w:lang w:bidi="ar-SA"/>
        </w:rPr>
        <w:t>التعظيم، وتنظر إليه بعين الاستصغار، وترتفع عنه بدالة</w:t>
      </w:r>
      <w:r>
        <w:rPr>
          <w:rStyle w:val="FootnoteAnchor"/>
          <w:rtl w:val="true"/>
        </w:rPr>
        <w:footnoteReference w:id="63"/>
      </w:r>
      <w:r>
        <w:rPr>
          <w:rFonts w:ascii="Amiri" w:hAnsi="Amiri" w:eastAsia="Amiri" w:cs="Amiri"/>
          <w:color w:val="111111"/>
          <w:sz w:val="28"/>
          <w:sz w:val="28"/>
          <w:szCs w:val="28"/>
          <w:rtl w:val="true"/>
          <w:lang w:bidi="ar-SA"/>
        </w:rPr>
        <w:t xml:space="preserve">الوعظ، بل يكن قصدك تخليصه من الإثم، وأنت حزين كما تحزن على نفسك إذا دخل عليك نقصان، وينبغي أن تخطر بقلبك أنّ تركه ذلك من غير نصيحتك أحبّ إليك من تركه بالنصيحة، فإذا أنت فعلت ذلك كنت قد جمعت بين أجر الوعظ، وأجر الغمّ بمصيبته، وأجر الإعانة له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ثمرات سوء الظنّ التجسّس، فإنّ القلب لا يقنع بالظنّ ويطلب التحقيق فيشتغل بالتجسس، وهو أيضاً منهي عنه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تَجسَّسُوا</w:t>
      </w:r>
      <w:r>
        <w:rPr>
          <w:rStyle w:val="FootnoteAnchor"/>
          <w:rtl w:val="true"/>
        </w:rPr>
        <w:footnoteReference w:id="64"/>
      </w:r>
      <w:r>
        <w:rPr>
          <w:rFonts w:ascii="Amiri" w:hAnsi="Amiri" w:eastAsia="Amiri" w:cs="Amiri"/>
          <w:color w:val="111111"/>
          <w:sz w:val="28"/>
          <w:sz w:val="28"/>
          <w:szCs w:val="28"/>
          <w:rtl w:val="true"/>
          <w:lang w:bidi="ar-SA"/>
        </w:rPr>
        <w:t>، وقد نهى الله سبحانه في هذه الآية الواحدة عن الغيبة وسوء الظنّ والتجسس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التجسّس أن لا تترك عباد الله تحت ستر الله تعالى، فتتوصل إلى الاطلاع وهتك الستر حتى ينكشف لك ما لو كان مستوراً عنك كان أسلم لقلبك ولدينك، فتدبر ذلك راشداً وبالله التوفيق</w:t>
      </w:r>
      <w:r>
        <w:rPr>
          <w:rFonts w:eastAsia="Amiri" w:cs="Amiri" w:ascii="Amiri" w:hAnsi="Amiri"/>
          <w:color w:val="111111"/>
          <w:sz w:val="28"/>
          <w:szCs w:val="28"/>
          <w:rtl w:val="true"/>
          <w:lang w:bidi="ar-SA"/>
        </w:rPr>
        <w:t xml:space="preserve">. </w:t>
      </w:r>
      <w:bookmarkStart w:id="30" w:name="pg10102_77406"/>
    </w:p>
    <w:p>
      <w:pPr>
        <w:pStyle w:val="Heading2"/>
        <w:numPr>
          <w:ilvl w:val="1"/>
          <w:numId w:val="1"/>
        </w:numPr>
        <w:rPr/>
      </w:pPr>
      <w:bookmarkStart w:id="31" w:name="__RefHeading___Toc259220_1067777946"/>
      <w:bookmarkStart w:id="32" w:name="_Toc10"/>
      <w:bookmarkEnd w:id="30"/>
      <w:bookmarkEnd w:id="31"/>
      <w:r>
        <w:rPr>
          <w:rtl w:val="true"/>
        </w:rPr>
        <w:t>الفصل الثاني</w:t>
      </w:r>
      <w:bookmarkEnd w:id="32"/>
    </w:p>
    <w:p>
      <w:pPr>
        <w:pStyle w:val="Heading3"/>
        <w:numPr>
          <w:ilvl w:val="2"/>
          <w:numId w:val="1"/>
        </w:numPr>
        <w:rPr/>
      </w:pPr>
      <w:bookmarkStart w:id="33" w:name="__RefHeading___Toc259222_1067777946"/>
      <w:bookmarkStart w:id="34" w:name="_Toc11"/>
      <w:bookmarkEnd w:id="33"/>
      <w:r>
        <w:rPr>
          <w:rtl w:val="true"/>
        </w:rPr>
        <w:t>في العلاج الذي يمنع الإنسان عن الغيبة</w:t>
      </w:r>
      <w:bookmarkEnd w:id="34"/>
    </w:p>
    <w:p>
      <w:pPr>
        <w:pStyle w:val="BookText"/>
        <w:rPr/>
      </w:pPr>
      <w:r>
        <w:rPr>
          <w:rFonts w:ascii="Amiri" w:hAnsi="Amiri" w:eastAsia="Amiri" w:cs="Amiri"/>
          <w:color w:val="111111"/>
          <w:sz w:val="28"/>
          <w:sz w:val="28"/>
          <w:szCs w:val="28"/>
          <w:rtl w:val="true"/>
          <w:lang w:bidi="ar-SA"/>
        </w:rPr>
        <w:t>اعلم أنّ مساوئ الأخلاق كلّها إنما تعالج بمعجون العلم والعمل، وإنما تعالج كلّ علة بمضاد سببها؛ فلنبحث عن سبب الغيبة أولاً، ثمّ نذكر علاج كفّ اللسان عنها على وجه يناسب علاج تلك الأسباب،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ما ذكروه من الأسباب الباعثة على الغيبة عشرة أشياء، قد نبه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الغيبة يتنوّع بعشرة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غيظ، ومساعدة قوم، وتصديق خبر بلا كشفه، وتهمة، وسوء ظن، وحسد، وسُخرية، وتعجب، وتبرّم، وتزين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نشير إليها مفصلة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الغيظ، وذلك إذا جرى سبب غضب به عليه، فإذا هاج غضبه تشفّى بذكر مساوئه، وسبق اللسان إليه بالطبع إن لم يكن دين وازع</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يمتنع من تشفّي الغيظ عند الغضب، فيحتقن الغضب فى الباطن، ويصير حقداً ثابتاً، ويكون سبباً دائماً الذكر المساوئ فالحقد والغضب من البواعث العظيمة على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ومجاملة الرفقاء ومساعدتهم على الكلام، فإنّهم إذا كانوا يتفكّهون بذكر الأعراض فيرى أنه لو أنكر أو قطع المجلس استثقلوه ونفروا عنه، فيساعدهم، ويرى ذلك من حسن المعاشرة، ويظنّ أنّه مجاملة في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يغضب رفقاؤه، فيحتاج إلى أن يغضب لغضبهم إظهاراً للمساهمة في السراء والضراء، فيخوض معهم في ذكر العيوب والمساوئ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يستشعر من إنسان أنه سيقصده، ويطول لسانه فيه، ويقبح حاله عند محتشم، أو يشهد عليه بشهادة، فيبادره قبل ذلك ويطعن فيه؛ ليسقط أثر شهادته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يبتدئ بذكر ما فيه صادقاً؛ ليكذب عليه بعده، فيروّج كذبه بالصدق الأوّل، ويستشهد 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عادتي الكذب، فإنّي أخبرتكم بكذا وكذا من أحواله فكان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 إلى شيء فيريد أن يتبرأ منه، فيذكر الذي فعله، وكان من حقه أن يبرئ نفسه ولا يذكر الذي فعله، ولا ينسب غيره إليه، أو يذكر غيره بأنه كان مشاركاً ويريهم في الفعل؛ ليمهد بذلك عذر نفسه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التصنّع والمباهاة، وهو أن يرفع نفسه بتنقيص غيره،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جاهل، وفهمه ركيك، وكلامه ضعيف، وغرضه أن يثبت في ضمن ذلك فضل نفسه، أنّه أفضل منه أو يحذر أن يعظم مثل تعظيمه، فيقدح فيه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الحسد، وهو أنه ربما يحسد من يثني الناس عليه، يحبّونه ويكرمونه، فيريد زوال تلك النعمة عنه، ولا يجد سبيلاً إليه إلا بالقدح فيه، فيريد أن يسقط ماء وجهه عند الناس حتى يكفّوا عن إكرامه والثناء عليه؛ لأنه يثقل عليه أن يسمع ثناء الناس عليه وإكرامهم له، وهذا هو الحسد وهو عين الغضب والحقد والحسد قد يكون مع الصديق المحسن والقريب الموافق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والهزل والمطايبة، وتزجية الوقت بالضحك، فيذكر غيره بما يضحك </w:t>
      </w:r>
    </w:p>
    <w:p>
      <w:pPr>
        <w:pStyle w:val="BookText"/>
        <w:rPr/>
      </w:pPr>
      <w:r>
        <w:rPr>
          <w:rFonts w:ascii="Amiri" w:hAnsi="Amiri" w:eastAsia="Amiri" w:cs="Amiri"/>
          <w:color w:val="111111"/>
          <w:sz w:val="28"/>
          <w:sz w:val="28"/>
          <w:szCs w:val="28"/>
          <w:rtl w:val="true"/>
          <w:lang w:bidi="ar-SA"/>
        </w:rPr>
        <w:t>الناس على سبيل المحاكاة والتعجب والتعجيب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السخرية والاستهزاء استحقاراً له، فإنّ ذلك قد يجري في الحضور، فيجري أيضاً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 التكبّر، واستصغار المستهزأ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مأخذ دقيق ربما يقع فيه الخواص وأهل الحذر من مزال اللسان، وهو أن يغتمّ بسبب ما يُبتَلَى به أحد،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مسكين فلان قد غمّني أمره، وما ابتلي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 سبب الغمّ، فيكون صادقاً في اغتمامه، ويلهيه الغمّ عن الحذر عن ذكر اسمه، فيذكره بما يكرهه فيصير به مغتاباً، فيكون غمّه ورحمته خيراً، ولكنه ساقه إلى شرّ من حيث لا يدري والترحم والتغمّم ممكن من دون ذكر اسمه ونسبته إلى ما يكره، فيهيّجه الشيطان على ذكر اسمه؛ لیبطل به ثواب اغتمامه و ترحمه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لله تعالى فإنّه قد يغضب على منكر قارفه إنسان فيظهر غضبه ويذكر اسمه على غير وجه النهي عن المنكر، وكان الواجب أن يظهر غضبه عليه على ذلك الوجه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يقع فيه الخواص أيضاً، فإنّهم يظنون أن الغضب إذا كان لله تعالى كان عذراً كيف كان،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الوجوه التي هي أسباب الغيبة، فاعلم أن الطريق في علاج كف اللسان عن الغيبة يقع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يعلم تعرّضه لسخط الله تعالى بغيبته، كما قد سمعته في الأخبار المتقدّمة وأن يعلم أنّها تحبط حسناته، فإنّها تنقل في القيامة حسناته إلى من اغتابه بدلاً عما أخذ من ،عرضه فإن لم يكن له حسنات نقل إليه من سيئاته، وهو مع ذلك متعرّض لمقت الله تعالى ومشبّه عنده بأكل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النار في اليبس بأسرع من الغيبة في حسنات العبد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رجلاً قال لبعض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تغتابني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بلغ من قدرك </w:t>
      </w:r>
    </w:p>
    <w:p>
      <w:pPr>
        <w:pStyle w:val="BookText"/>
        <w:rPr/>
      </w:pPr>
      <w:r>
        <w:rPr>
          <w:rFonts w:ascii="Amiri" w:hAnsi="Amiri" w:eastAsia="Amiri" w:cs="Amiri"/>
          <w:color w:val="111111"/>
          <w:sz w:val="28"/>
          <w:sz w:val="28"/>
          <w:szCs w:val="28"/>
          <w:rtl w:val="true"/>
          <w:lang w:bidi="ar-SA"/>
        </w:rPr>
        <w:t>عندي أن أُحكمك في حسناتي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فمهما آمن العبد بما وردت به الأخبار لم ينطلق لسانه بالغيبة، خوفاً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وينفعه أيضاً أن يتدبّر في نفسه، فإن وجد فيها عيباً اشتغل بعيب نفسه، وذكر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وجد عيباً فينبغي أن يستحيي من أن يترك نفسه ويذم غيره، بل ينبغي أن يعلم أن عجز غيره عن نفسه في التنزه عن ذلك العيب كعجزه إن كان ذلك عيباً يتعلّق بفعله واختياره وإن كان أمراً خلقياً فالذمّ له ذمّ للخالق فإنّ من ذمّ صنعة فقد ذمّ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قبيح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خلق وجهي إليّ فأُحسنه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يجد عيباً في نفسه فليشكر الله ولا يلوثنّ نفسه بأعظم العيوب، فإنّ تَلْبَ الناس وأكل لحم الميتة من أعظم العيوب، فيصير حينئذٍ ذا عيوب، بل لو أنصف من نفسه لعلم أنّ ظنّه بنفسه أنه بريء من كل عيب جهل بنفسه، وهو من أعظم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وينفعه أن يعلم أنّ تألم غيره بغيبته كتألمه بغيبة غيره له، فإذا كان لا يرضى لنفسه أن يغتاب فينبغي أن لا يرضى لغيره ما لا يرضاه لنفسه، فهذه معالجات جملية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التفصيل فهو أن ينظر إلى السبب الباعث له على الغيبة ويعالجه، فإنّ علاج العلة بقطع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الأسباب الباعثة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فتعالجه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أمضيت غضبي عليه لعلّ الله يمضي غضبه عليّ الغيبة؛ إذ نهاني عنها فاستجرأت على نهيه واستخففت بزجره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لجهنّم باباً لا يدخلها إلا من شفى غيظه بمعصية الله تعالى</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اتقى ربِّه كَلَّ لسانه، ولم يشف غيظه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كظم غيظاً، وهو يقدر على أن يمضيه دعاه الله تعالى يوم القيامة على رؤوس الخلائق حتى يخيّره في أيّ الحور شاء</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كتب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اذكرني حين تغضب أذكرك حين أغضب، فلا أمحقك فيمن أمحق</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تعلم أنّ الله تعالى يغضب عليك إذا طلبت سخطه في رضى المخلوقين، فكيف ترضى لنفسك أن توقر غيرك وتحقر مولاك، فتترك رضاه لرضاهم، إلا أن يكون غضبك الله تعالى؟ وذلك لا يوجب أن تذكر المغضوب عليه بسوء، بل ينبغي أن تغضب لله أيضاً على رفقائك إذ ذكروه بالسوء، فإنّهم عصوا ربّك بأفحش</w:t>
      </w:r>
    </w:p>
    <w:p>
      <w:pPr>
        <w:pStyle w:val="BookText"/>
        <w:rPr/>
      </w:pPr>
      <w:r>
        <w:rPr>
          <w:rFonts w:ascii="Amiri" w:hAnsi="Amiri" w:eastAsia="Amiri" w:cs="Amiri"/>
          <w:color w:val="111111"/>
          <w:sz w:val="28"/>
          <w:sz w:val="28"/>
          <w:szCs w:val="28"/>
          <w:rtl w:val="true"/>
          <w:lang w:bidi="ar-SA"/>
        </w:rPr>
        <w:t>الذنوب، وهو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تنزيه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الخيانة إلى الغير حيث يُستغنى عن ذكر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فتعالجه بأن تعرف أنّ التعرّض لمقت الخالق أشدّ من التعرّض لمقت الخلق وأنت بالغيبة متعرّض لسخط الله تعالى يقيناً، ولا تدري أنك تتخلّص من سخط الناس أم لا، فتخلّص نفسك في الدنيا بالتوهم، وتهلك في الآخرة، أو تخسر حسناتك بالحقيقة، وتحصل ذمّ الله تعالى لك نقداً، وتنتظر دفع ذمّ الخلق نسيئةً، وهذا غاية الجهل والخذلان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إن أكلت الحرام ففلان يأكل، وإن فعلت كذا ففلان </w:t>
      </w:r>
    </w:p>
    <w:p>
      <w:pPr>
        <w:pStyle w:val="BookText"/>
        <w:rPr/>
      </w:pPr>
      <w:r>
        <w:rPr>
          <w:rFonts w:ascii="IRNazanin" w:hAnsi="IRNazanin" w:eastAsia="IRNazanin"/>
          <w:color w:val="111111"/>
          <w:sz w:val="28"/>
          <w:sz w:val="28"/>
          <w:szCs w:val="28"/>
          <w:rtl w:val="true"/>
          <w:lang w:bidi="fa-IR"/>
        </w:rPr>
        <w:t>يفعل، وإن قصرت في كذا من الطاعة ففلان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جهل؛ لأنك تعتذر بالاقتداء بمن لا يجوز الاقتداء به، فإنّه من خالف أمر الله لا يُقتدى به، كائناً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غيرك النار وأنت تقدر على أن لا تدخلها لم توافقه، ولو وافقته سفه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ذكرته غيبة وزيادة معصية أضفتها إلى ما اعتذرت عنه، وسجّلت مع الجمع بين المعصيتين على جهلك وغباوتك وكنت كالشاة تنظر إلى العنز تردّي نفسها من الجبل، فهي أيضاً تردّي نفسها، ولو كان لها لسان وصرحت بالعذر،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العنز أکیس مني، وقد أهلك نفسه فكذلك أفعل لكنت تضحك من جهلها، وحالك مثل حالها، ثمّ لا تتعجب ولا تضحك من 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قصدك المباهاة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وتزكية النفس بزيادة الفضل بأن تقدح في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تعلم أنّك بما ذكرته أبطلت فضلك عند الله تعالى وأنت من اعتقاد الناس فضلك على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نقص اعتقادهم فيك إذا عرفوك بثلب الناس، فتكون قد بعت ما عند الخالق يقيناً بما عند المخلوق وهماً، ولو حصل لك من المخلوق اعتقاد الفضل لكانوا لا يغنون عنك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الغيبة للحسد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بين عذابين؛ لأنك حسدته على نعمة الدنيا، وكنت معذباً بالحسد، فما قنعت بذلك حتى أضفت إليه عذاب الآخرة فكنت خاسراً في الدنيا، فجعلت نفسك خاسرة في الآخرة؛ لتجمع بين النكالين، فقد قصدت محسودك فأصبت نفسك وأهديت إليه حسنتك، فإذن أنت صديقه، وعدوّ نفسك؛ إذ لا تضره غيبتك، وتضرّك وتنفعه؛ إذ تنقل إليه حسنتك أو تنقل إليك سيئته ولا ينفعك، فقد جمعت إلى خبث الحسد جهل الحماقة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حسدك وقدحك سبب انتشار فضل محسودك، فقد قيل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أَتَاحَ لها لِسَانَ حَسُودا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وأمّا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فمقصودك منه إخزاء غيرك عند الناس بإخزاء نفسك عند الله تعالى وعند الملائكة، فلو تفكرت في حسرتك وحيائك وخجلتك وخزيك يوم تحمل سيئات من استهزأت به وتساق إلى النار لأدهشك ذلك عن إخزاء صاحبك، ولو عرفت حالك لكنت أولى أن تضحك منه، فأنت سخرت به عند نفر قليل، وعرّضت نفسك لأن يأخذ بيدك في القيامة على ملإ من الناس ويسوقك تحت سيئاته كما يساق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مستهزئاً بك وفرحاً بخزيك، ومسروراً بنصرة الله تعالى إياه وتسليطه على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الرحمة له على إثمه فهو حسن ولكن حسدك إبليس فاستنطقك بما ينقل من حسناتك إليه ما هو أكثر من رحمتك فيكون جبراً لإثم المرحوم فيخرج عن كونه مرحوماً، وتنقلب أنت مستحقاً لأن تكون مرحوماً؛ إذ حبط أجرك ونقصت من حسناتك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الغضب لله تعالى لا يوجب الغيبة، فإنّما حبّب الشيطان إليك الغيبة؛ ليحبط أجر غضبك، وتصير معرضاً لغضب الله تعالى بالغيبة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فعلاج جميع ذلك المعرفة، والتحقق بهذه الأمور التي هي من أبواب ،الإيمان، فمن قوّى إيمانه بجميع ذلك انكف الغيبة لا محالة</w:t>
      </w:r>
      <w:r>
        <w:rPr>
          <w:rFonts w:eastAsia="Amiri" w:cs="Amiri" w:ascii="Amiri" w:hAnsi="Amiri"/>
          <w:color w:val="111111"/>
          <w:sz w:val="28"/>
          <w:szCs w:val="28"/>
          <w:rtl w:val="true"/>
          <w:lang w:bidi="ar-SA"/>
        </w:rPr>
        <w:t xml:space="preserve">. </w:t>
      </w:r>
      <w:bookmarkStart w:id="35" w:name="pg10102_77413"/>
    </w:p>
    <w:p>
      <w:pPr>
        <w:pStyle w:val="Heading2"/>
        <w:numPr>
          <w:ilvl w:val="1"/>
          <w:numId w:val="1"/>
        </w:numPr>
        <w:rPr/>
      </w:pPr>
      <w:bookmarkStart w:id="36" w:name="__RefHeading___Toc259224_1067777946"/>
      <w:bookmarkStart w:id="37" w:name="_Toc12"/>
      <w:bookmarkEnd w:id="35"/>
      <w:bookmarkEnd w:id="36"/>
      <w:r>
        <w:rPr>
          <w:rtl w:val="true"/>
        </w:rPr>
        <w:t>الفصل الثالث</w:t>
      </w:r>
      <w:bookmarkEnd w:id="37"/>
    </w:p>
    <w:p>
      <w:pPr>
        <w:pStyle w:val="Heading3"/>
        <w:numPr>
          <w:ilvl w:val="2"/>
          <w:numId w:val="1"/>
        </w:numPr>
        <w:rPr/>
      </w:pPr>
      <w:bookmarkStart w:id="38" w:name="__RefHeading___Toc259226_1067777946"/>
      <w:bookmarkStart w:id="39" w:name="_Toc13"/>
      <w:bookmarkEnd w:id="38"/>
      <w:r>
        <w:rPr>
          <w:rtl w:val="true"/>
        </w:rPr>
        <w:t>فيالأعذار المرخصة في الغيبة</w:t>
      </w:r>
      <w:bookmarkEnd w:id="39"/>
    </w:p>
    <w:p>
      <w:pPr>
        <w:pStyle w:val="BookText"/>
        <w:rPr/>
      </w:pPr>
      <w:r>
        <w:rPr>
          <w:rFonts w:ascii="Amiri" w:hAnsi="Amiri" w:eastAsia="Amiri" w:cs="Amiri"/>
          <w:color w:val="111111"/>
          <w:sz w:val="28"/>
          <w:sz w:val="28"/>
          <w:szCs w:val="28"/>
          <w:rtl w:val="true"/>
          <w:lang w:bidi="ar-SA"/>
        </w:rPr>
        <w:t>اعلم أنّ المرخّص في ذكر مساءة الغير، هو غرض صحيح في الشرع لا يمكن التوصل إليه إلا به، فيدفع ذلك إثم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حصروها في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التظلّم، فإنّ من ذكر قاضياً بالظلم والخيانة وأخذ الرشوة كان مغتاباً عاصياً، أما المظلوم من جهة القاضي، فله أن يتظلّم إلى من يرجو منه إزالة ظلمه، وينسب القاضي إلى الظلم؛ إذ لا يمكنه استيفاء حقه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لصاحب الحق مقال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 الغنى ظلم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 الواجد يُحلَّ عرضه وعقوبته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على تغيير المنكر، وردّ العاصي إلى منهج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الأمر في هذا إلى القصد الصحيح، فإن لم يكن ذلك هو المقصود كان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الاستفتاء، كما تقول للمفتي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ظلمني أبي أو أخي، فكيف طريقي في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والأسلم هنا التعريض بأن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قولك في رجل ظلمه أبوه أو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هنداً قالت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سفيان رجل شحيح لا يعطيني ما يكفيني أنا وولدي، أفآخذ من غير علمه؟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 ما يكفيك وولدك بالمعروف</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فذكرت الشح والظلم لها وولدها، ولم يزجرها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كان قصدها الاستفتاء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المسلم من الوقوع في الخطر والشر، ونُصْح المستشير، فإذا رأيت متفقهاً يتلبس بما ليس من أهله فلك أن تُنبه الناس على نقصه، وقصوره عمّا يؤهّل نفسه ،له وتنبههم على الخطر اللاحق لهم بالانقياد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رأيت رجلاً يتردّد إلى فاسق يخفي أمره، وخفت عليه من الوقوع بسبب الصحبة فيما لا يوافق الشرع، فلك أن تُنبهه على فسقه مهما كان الباعث لك الخوف على إفشاء البدعة وسراية الفسق وذلك موضع الغرور والخديعة من الشيطان؛ إذ قد يكون الباعث لك على ذلك هو الحسد له على تلك المنزلة، فيلبس عليك الشيطان ذلك بإظهار الشفقة على الخلق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رأيت رجلاً يشتري مملوكاً، وقد عرفت المملوك بعيوب منقصة فلك أن تذكرها للمشتري، فإنّ في سكوتك ضرراً للمشتري، وفي ذكرك ضرراً للعبد، لكن المشتري أولى بالمراعاة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ولتقتصر على العيب المنوط به ذلك الأمر، فلاتذكر في عيب التزويج ما يخلّ بالشركة أو المضاربة أو السفر مثلاً، بل تذكر في كلّ أمر ما يتعلق بذلك الأمر ولا تجاوزه قاصداً نُضح المستشير لا 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أنه يترك التزويج </w:t>
      </w:r>
    </w:p>
    <w:p>
      <w:pPr>
        <w:pStyle w:val="BookText"/>
        <w:rPr/>
      </w:pPr>
      <w:r>
        <w:rPr>
          <w:rFonts w:ascii="IRNazanin" w:hAnsi="IRNazanin" w:eastAsia="IRNazanin"/>
          <w:color w:val="111111"/>
          <w:sz w:val="28"/>
          <w:sz w:val="28"/>
          <w:szCs w:val="28"/>
          <w:rtl w:val="true"/>
          <w:lang w:bidi="fa-IR"/>
        </w:rPr>
        <w:t>بمجرد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الواجب، فإن علم أنّه لا ينزجر إلا بالتصريح بعيبه فله أن يصرح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أترعون عن ذكر الفاجر حتى يعرفه الناس؟ اذكروه بما فيه يحذره</w:t>
      </w:r>
      <w:r>
        <w:rPr>
          <w:rStyle w:val="FootnoteAnchor"/>
          <w:rtl w:val="true"/>
        </w:rPr>
        <w:footnoteReference w:id="80"/>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بنت قيس لمّا شاورته فى خُطّابها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معاوية فرجل صُعْلُوك</w:t>
      </w:r>
      <w:r>
        <w:rPr>
          <w:rStyle w:val="FootnoteAnchor"/>
          <w:rtl w:val="true"/>
        </w:rPr>
        <w:footnoteReference w:id="82"/>
      </w:r>
      <w:r>
        <w:rPr>
          <w:rFonts w:ascii="Amiri" w:hAnsi="Amiri" w:eastAsia="Amiri" w:cs="Amiri"/>
          <w:color w:val="111111"/>
          <w:sz w:val="28"/>
          <w:sz w:val="28"/>
          <w:szCs w:val="28"/>
          <w:rtl w:val="true"/>
          <w:lang w:bidi="ar-SA"/>
        </w:rPr>
        <w:t>لا مال له، وأما أبو جهم فلا يضع العصا العصا عن عاتقه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للشاهد والراوي، ومن ثُمَّ وضع العلماء كتب الرجال وقسموهم إلى الثقات والمجروحين، وذكروا أسباب الجرح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إخلاص النصيحة في ذلك كما مرّ، بأن يقصد في ذلك حفظ أموال المسلمين، وضبط السنة، وحمايتها عن الكذب ولا يكون حامله العداوة والتعصب، وليس له إلا ذكر ما يخلّ بالشهادة والرواية منه ولا يتعرّض لغير ذلك، مثل كونه ابن ملاعنة، أو شبهة، اللهم إلا أن يكون متظاهراً بالمعصية،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أن يكون المقول فيه مستحقاً لذلك؛ لتظاهره بسببه كالفاسق المتظاهر بفسقه، بحيث لا يستنكف من أن يذكر بذلك الفعل الذي يرتكبه، فيذكر بما هو فيه، لا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ألقى جلباب الحياء عن وجهه فلا غيبة له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الخبر جواز غيبته وإن استنكف من ذكر ذلك الذنب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جواز اغتياب مطلق الفاسق احتمال ناشئ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غيبة لفاسق</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 بمنع أصل الحديث</w:t>
      </w:r>
      <w:r>
        <w:rPr>
          <w:rStyle w:val="FootnoteAnchor"/>
          <w:rtl w:val="true"/>
        </w:rPr>
        <w:footnoteReference w:id="86"/>
      </w:r>
      <w:r>
        <w:rPr>
          <w:rFonts w:ascii="Amiri" w:hAnsi="Amiri" w:eastAsia="Amiri" w:cs="Amiri"/>
          <w:color w:val="111111"/>
          <w:sz w:val="28"/>
          <w:sz w:val="28"/>
          <w:szCs w:val="28"/>
          <w:rtl w:val="true"/>
          <w:lang w:bidi="ar-SA"/>
        </w:rPr>
        <w:t>، أو بحمله على فاسق خاص، أو على النهي وإن كان بصورة الخبر</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 إلا أن يتعلّق بذلك غرض ديني، ومقصد صحيح يعود على المغتاب، بأن يرجو ارتداعه عن معصيته بذلك، فيلحق بباب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معروفاً باسم يُغرب عن عيبه، كالأعرج والأعمش، فلا إثم على من يقول ذلك، فقد فعله العلماء لضرورة التعريف؛ ولأنه صار بحيث لا يكرهه صاحبه لو علمه بعد أن صار مشهوراً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العلماء المعتمدون من ذلك يجوز التعويل فيه على حكايتهم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ذكره عن الأحياء فمشروط بعلم رضى المنسوب إليه به؛ لعموم النهي، وحينئذٍ يخرج عن كونه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فلو وجد عنه معدلاً، وأمكنه التعريف بعبارة أخرى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العدد الذين يثبت بهم الحدّ أو التعزير على فاحشة جاز ذكرها عند الحاكم بصورة الشهادة في حضرة الفاعل وغيبته، ولا يجوز التعرّض إليها في غير ذلك إلا أن يتجه فيه أحد الوجوه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اثنان من رجل معصيةً شاهداها، فأجرى أحدهما ذكرها في غيبة ذلك العاصي جاز؛ لأنّه لا يؤثر عند السامع شيئاً وإن كان الأولى تنزيه النفس واللسان عن ذلك لغير غرض من الأغراض المذكورة، خصوصاً مع احتمال نسيان المقول له لتلك المعصية، أو خوف اشتهارها عنهما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أَحَدٌ مغتاباً لآخر وهو لا يعلم استحقاق المقول عنه للغيبة ولا </w:t>
      </w:r>
    </w:p>
    <w:p>
      <w:pPr>
        <w:pStyle w:val="BookText"/>
        <w:rPr/>
      </w:pPr>
      <w:r>
        <w:rPr>
          <w:rFonts w:ascii="Amiri" w:hAnsi="Amiri" w:eastAsia="Amiri" w:cs="Amiri"/>
          <w:color w:val="111111"/>
          <w:sz w:val="28"/>
          <w:sz w:val="28"/>
          <w:szCs w:val="28"/>
          <w:rtl w:val="true"/>
          <w:lang w:bidi="ar-SA"/>
        </w:rPr>
        <w:t>عدمه،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نهى القائل؛ لإمكان استحقاق المقول عنه، فيحمل فعل القائل على الصحة ما لم يعلم فساده؛ لأنّ ردعه يستلزم انتهاك حرمته، وهو أحد 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التنبيه على ذلك إلى أن يتحقق المخرج منه؛ لعموم الأدلة، وترك الاستفصال فيها، وهو دليل إرادة العموم، حذراً من الإغراء بالجهل؛ ولأنّ ذلك لو تم لتمشى فيمن يعلم عدم استحقاق المقول عنه بالنسبة إلى السامع؛ لاحتمال اطلاع القائل على ما يوجب تسويغ ،مقاله، وهو يهدم قاعدة النهي عن الغيبة وهذا الفرد مستثنى من جهة سماع الغيبة، وقد تقدم أنه إحدى الغيبتين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فالتحرّز عنها من دون وجه راجح في فعلها فضلاً عن الإباحة أولى؛ لتتّسم النفس بالأخلاق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إطلاق النهي فيما تقدّم</w:t>
      </w:r>
      <w:r>
        <w:rPr>
          <w:rStyle w:val="FootnoteAnchor"/>
          <w:rtl w:val="true"/>
        </w:rPr>
        <w:footnoteReference w:id="89"/>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تدرون ما الغيبة؟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ذكرك أخاك بما يكره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رجحانها كرد المبتدعة، وإخزاء الفسقة والتنفير منهم، والتحذير من اتباعهم، فذلك يوصف بالوجوب مع إمكانه فضلاً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ذلك كله على المقاصد، فلا يغفل المستيقظ عن ملاحظة مقصده وإصلاحه، والله الموفق</w:t>
      </w:r>
      <w:r>
        <w:rPr>
          <w:rFonts w:eastAsia="Amiri" w:cs="Amiri" w:ascii="Amiri" w:hAnsi="Amiri"/>
          <w:color w:val="111111"/>
          <w:sz w:val="28"/>
          <w:szCs w:val="28"/>
          <w:rtl w:val="true"/>
          <w:lang w:bidi="ar-SA"/>
        </w:rPr>
        <w:t xml:space="preserve">. </w:t>
      </w:r>
      <w:bookmarkStart w:id="40" w:name="pg10102_77418"/>
    </w:p>
    <w:p>
      <w:pPr>
        <w:pStyle w:val="Heading2"/>
        <w:numPr>
          <w:ilvl w:val="1"/>
          <w:numId w:val="1"/>
        </w:numPr>
        <w:rPr/>
      </w:pPr>
      <w:bookmarkStart w:id="41" w:name="__RefHeading___Toc259228_1067777946"/>
      <w:bookmarkStart w:id="42" w:name="_Toc14"/>
      <w:bookmarkEnd w:id="40"/>
      <w:bookmarkEnd w:id="41"/>
      <w:r>
        <w:rPr>
          <w:rtl w:val="true"/>
        </w:rPr>
        <w:t>الفصل الرابع</w:t>
      </w:r>
      <w:bookmarkEnd w:id="42"/>
    </w:p>
    <w:p>
      <w:pPr>
        <w:pStyle w:val="Heading3"/>
        <w:numPr>
          <w:ilvl w:val="2"/>
          <w:numId w:val="1"/>
        </w:numPr>
        <w:rPr/>
      </w:pPr>
      <w:bookmarkStart w:id="43" w:name="__RefHeading___Toc259230_1067777946"/>
      <w:bookmarkStart w:id="44" w:name="_Toc15"/>
      <w:bookmarkEnd w:id="43"/>
      <w:r>
        <w:rPr>
          <w:rtl w:val="true"/>
        </w:rPr>
        <w:t>فيما يلتحق بالغيبة عند التدبّر</w:t>
      </w:r>
      <w:bookmarkEnd w:id="44"/>
    </w:p>
    <w:p>
      <w:pPr>
        <w:pStyle w:val="BookText"/>
        <w:rPr/>
      </w:pPr>
      <w:r>
        <w:rPr>
          <w:rFonts w:ascii="Amiri" w:hAnsi="Amiri" w:eastAsia="Amiri" w:cs="Amiri"/>
          <w:color w:val="111111"/>
          <w:sz w:val="28"/>
          <w:sz w:val="28"/>
          <w:szCs w:val="28"/>
          <w:rtl w:val="true"/>
          <w:lang w:bidi="ar-SA"/>
        </w:rPr>
        <w:t>وله اسم خاص، وقد تعلّق به نهي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أنّ الغيبة تطلق على ذكر ما يسوء الغير ذكره ويكرهه ولا يؤثره، وعلى التنبيه عليه بكتابة وإشارة وغيرهما، وعلى حديث النفس به وعقد القلب عليه وإن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هذا التعريف أفراد أخر من المواضع المحرمة على الخصوص، 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وهي نقل قول الغير إلى المقول فيه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تكلّم فيك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نقل ذلك بالقول، أم بالكتابة، أم بالإشارة والرمز؛ وكان ذلك النقل كثيراً ما يكون متعلقه نقصاناً، أو عيباً في المحكي عنه موجباً لكراهته، أو إعراضه عنه، كان ذلك راجعاً إلى الغيبة أيضاً، فجمع بين معصية الغيبة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حسن في هذه الرسالة التنبيه على النميمة وما ورد فيها من النهي على الخصوص، فإنّها إحدى المعاصى الكبائر كما ستسمعه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ذي اللسانين الذي يتردّد بين المتخاصمين ونحوهما، ويُكلّم كل واحد منهما بكلام يوافقه، فإنّ ذلك مع ما ورد فيه من النهي الخاص، يرجع إلى الغيبة بوجه ما، وإلى النميمة بوجه آخر، بل هو شر أقسام النميمة كما سيأتي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تجدون </w:t>
      </w:r>
      <w:bookmarkStart w:id="45" w:name="pg10102_77419"/>
    </w:p>
    <w:p>
      <w:pPr>
        <w:pStyle w:val="BookText"/>
        <w:rPr/>
      </w:pPr>
      <w:bookmarkEnd w:id="45"/>
      <w:r>
        <w:rPr>
          <w:rFonts w:ascii="Amiri" w:hAnsi="Amiri" w:eastAsia="Amiri" w:cs="Amiri"/>
          <w:color w:val="111111"/>
          <w:sz w:val="28"/>
          <w:sz w:val="28"/>
          <w:szCs w:val="28"/>
          <w:rtl w:val="true"/>
          <w:lang w:bidi="ar-SA"/>
        </w:rPr>
        <w:t>شر عباد الله يوم القيامة، من يأتي هؤلاء بحديث هؤلاء، وهؤلاء بحديث هؤلاء</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كلام يكرهه كلّ أحد منهما لو بلغه فإنّ الإنسان لا يحب من يكلّم خصمه بما يرضيه ولا من يؤثر معه ما يبغيه، بل هو معدود من جملة الأعداء، فتتعلّق الكراهة لذلك الكلام بكلّ منهما فلنتكلّم فيه أيضاً على وجه الإيجاز، ونذكر ما ورد فيه من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الحسد وهو كراهة النعمة على الغير، ومحبّة زوالها عن المنعم عليه، وهو مع كونه أيضاً م المحرمات الخاصة والمعاصي الكبيرة، يرجع إلى الغيبة القلبية بوجه؛ لأنّه حكم على القلب بشيء يتعلّق بالغير، يكرهه لو سمعه أشدّ كراهة وأبلغها، فيجمع بين معصيتين الحسد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جملة من الكلام فيه، وما ورد فيه من النهي، بل هو أولى الثلاثة بالذكر؛ لكثرة وقوعه في هذا العصر، وابتلاء الخواص به بل هو داؤهم ليس لهم عنه مناص وأولى ما يهتم العاقل به دواء المرض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هنا في مقامات ثلاثة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59232_1067777946"/>
      <w:bookmarkStart w:id="47" w:name="_Toc16"/>
      <w:bookmarkEnd w:id="46"/>
      <w:r>
        <w:rPr>
          <w:rtl w:val="true"/>
        </w:rPr>
        <w:t>المقام الأوّل</w:t>
      </w:r>
      <w:r>
        <w:rPr>
          <w:rtl w:val="true"/>
        </w:rPr>
        <w:t>: [</w:t>
      </w:r>
      <w:r>
        <w:rPr>
          <w:rtl w:val="true"/>
        </w:rPr>
        <w:t>النميمة</w:t>
      </w:r>
      <w:r>
        <w:rPr>
          <w:rtl w:val="true"/>
        </w:rPr>
        <w:t>]</w:t>
      </w:r>
      <w:bookmarkEnd w:id="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هَمَّازٍ مَشَاءٍ بِنَمِيمٍ</w:t>
      </w:r>
      <w:r>
        <w:rPr>
          <w:rStyle w:val="FootnoteAnchor"/>
          <w:rtl w:val="true"/>
        </w:rPr>
        <w:footnoteReference w:id="9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عُتُلٍّ بَعْدَ ذلِكَ زَنِيمٍ</w:t>
      </w:r>
      <w:r>
        <w:rPr>
          <w:rStyle w:val="FootnoteAnchor"/>
          <w:rtl w:val="true"/>
        </w:rPr>
        <w:footnoteReference w:id="92"/>
      </w:r>
      <w:r>
        <w:rPr>
          <w:rFonts w:ascii="Amiri" w:hAnsi="Amiri" w:eastAsia="Amiri" w:cs="Amiri"/>
          <w:color w:val="111111"/>
          <w:sz w:val="28"/>
          <w:sz w:val="28"/>
          <w:szCs w:val="28"/>
          <w:rtl w:val="true"/>
          <w:lang w:bidi="ar-SA"/>
        </w:rPr>
        <w:t>،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الآية على أنّ من لم يكتم الحديث، ومشى بالنميمة ولد زنى؛ لأنّ الزنيم هو الدعي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لِكُلِّ هُمَزَةٍ</w:t>
      </w:r>
      <w:r>
        <w:rPr>
          <w:rStyle w:val="FootnoteAnchor"/>
          <w:rtl w:val="true"/>
        </w:rPr>
        <w:footnoteReference w:id="94"/>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النمام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عن امرأة نوح وامرأة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فَلَمْ يُغنيا عَنْهُما مِنَ الله شَيْئاً وَقِيلَ ادْخُلَا النَّارَ مَعَ الدَّاخِلِينَ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لوط تخبر بالضيفان، وامرأة نوح تخبر بأنه مجنون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نمام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 والقتات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النمام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أحبكم إلى الله تعالى أحسنكم أخلاقاً، الموطؤون أكنافاً الذين يألفون ويؤلفون؛ وإنّ أبغضكم إلى الله تعالى المشّاؤون بالنميمة، المفرقون بين الإخوان، الملتمسون للبراء العثرات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بشراركم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المشّاؤون بالنميمة، المفسدون بین الأحبة، الباغون للبراء العيب</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أشاد</w:t>
      </w:r>
      <w:r>
        <w:rPr>
          <w:rStyle w:val="FootnoteAnchor"/>
          <w:rtl w:val="true"/>
        </w:rPr>
        <w:footnoteReference w:id="102"/>
      </w:r>
      <w:r>
        <w:rPr>
          <w:rFonts w:ascii="Amiri" w:hAnsi="Amiri" w:eastAsia="Amiri" w:cs="Amiri"/>
          <w:color w:val="111111"/>
          <w:sz w:val="28"/>
          <w:sz w:val="28"/>
          <w:szCs w:val="28"/>
          <w:rtl w:val="true"/>
          <w:lang w:bidi="ar-SA"/>
        </w:rPr>
        <w:t xml:space="preserve">على مسلم بكلمة ليشينه بها بغير حق </w:t>
      </w:r>
    </w:p>
    <w:p>
      <w:pPr>
        <w:pStyle w:val="BookText"/>
        <w:rPr/>
      </w:pPr>
      <w:r>
        <w:rPr>
          <w:rFonts w:ascii="Amiri" w:hAnsi="Amiri" w:eastAsia="Amiri" w:cs="Amiri"/>
          <w:color w:val="111111"/>
          <w:sz w:val="28"/>
          <w:sz w:val="28"/>
          <w:szCs w:val="28"/>
          <w:rtl w:val="true"/>
          <w:lang w:bidi="ar-SA"/>
        </w:rPr>
        <w:t>شانه الله تعالى في النار يوم القيامة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أشاع على رجل كلمة، وهو منها بريء؛ ليشينه بها في الدنيا كان حقاً على الله عزّ وجلّ أن يذيبه بها يوم القيامة في النار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لما خلق الجنّة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من دخلني، قال الجبار جل جلاله وعزّتي وجلالي لا يسكن فيك ثمانية نفر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يسكن فيك مدمن خمر، ولا مصرّ على الزنى ولا 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ديوث، ولا الشرطي، ولا المخنّث، ولا قاطع رحم ولا الذي يقول عليّ عهد الله إن لم أفعل كذا وكذا ثمّ لم يف به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محرمة على القناتين المشائين بالنميمة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شراركم المشّاؤون بالنميمة، المفرّقون بين الأحبّة، المبتغون للبراء المعايب</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استسقى لبني إسرائيل حين أصابهم قحط،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أستجيب لك ولا لمن معك وفيكم نمّام قد أصرّ على النميمة، فقال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ربّ حتى نُخرجه من بيننا؟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أنهاكم عن النميمة وأكون نمّاماً؟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فتابوا بأجمعهم، فسقوا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اتبع حكيماً سبعمائة فرسخ في سبع كلمات، فلما قدم عليه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جئتك للذي آتاك الله تعالى من العلم، أخبرني عن السماء وما أثقل منها، وعن الأرض وما أوسع منها، وعن الحجارة وما أقسى منها، وعن النار وما أحرّ منها، وعن الزمهرير وما أبرد منه، وعن البحر وما أغنى منه، وعن اليتيم وما أذلّ منه؟ فقال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على البريء أثقل من السماوات، والحق أوسع من الأرضين، والقلب القانع أغنى من البحر، والحرص والحسد أحر من النار، والحاجة إلى القريب إذا لم تنجح أبرد من الزمهرير، وقلب الكافر أقسى من الحجر، والنمام إذا بان أمره أذل من اليتيم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النميمة تطلق في الأكثر على من ينم قول الغير إلى المقول فيه،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كان يتكلّم فيك بكذا وكذا، وليست مخصوصة به، بل تطلق على ما هو أعم من القول كما مرّ في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وحدّها بالمعنى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ما يكره كشفه، سواء أكرهه المنقول عنه أم المنقول إليه أم كرهه ثالث وسواء كان الكشف بالقول أم بالكتبة أم الرمز أم الإيماء، وسواء كان المنقول من الأعمال أم من الأقوال، وسواء أكان ذلك عيباً ونقصاناً على المنقول عنه أم لم يكن بل حقيقة النميمة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إفشاء السرّ وهتك الستر عمّا يكره کشفه، بل كلّما رآه الإنسان من أحوال الإنسان؛ فينبغي أن يسكت عنه إلا ما في حكايته فائدة لمسلم، أو دفع لمعصية، كما إذا رأى من يتناول مال غيره فعليه أن يشهد به مراعاة لحق المشهود عليه، وأما إذا رآه يخفي مالاً لنفسه فذكره فهو نميمة وإفشاء للسر، فإن كان ما ينم به نقصاناً أو عيباً في المحكي عنه كان قد جمع بين الغيبة والنميمة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الباعث على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إرادة السوء بالمحكي عنه ، أو إظهار الحبّ للمحكيّ ،له، أو التفرّج بالحديث، أو الخوض في الفضول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من حملت إليه النميمة،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قال فيك كذا وكذا أو فعل فيك كذا وكذا أو هو يدبر في إفساد أمرك أو في ممالأة عدوّك أو تقبيح حالك أو ما يجري مجراه، فعليه ستة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يصدقه ؛ لأنّ النمّام فاسق، وهو مردود الشهادة،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جائكُم فَاسِقٌ بِنَبَاءٍ فتبينوا أن تُصيبوا قوماً بجهالةٍ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 عن ذلك، وينصحه ويُقبِّح له فعله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بِالمَعْرُوفِ وَانْهَ عَنِ المُنكَرِ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في الله تعالى فإنّه بغيض عند الله، ويجب بغض من يُبغضه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تظن بأخيك السوء بمجرد قوله؛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كثيراً من الظن</w:t>
      </w:r>
      <w:r>
        <w:rPr>
          <w:rStyle w:val="FootnoteAnchor"/>
          <w:rtl w:val="true"/>
        </w:rPr>
        <w:footnoteReference w:id="112"/>
      </w:r>
      <w:r>
        <w:rPr>
          <w:rFonts w:ascii="Amiri" w:hAnsi="Amiri" w:eastAsia="Amiri" w:cs="Amiri"/>
          <w:color w:val="111111"/>
          <w:sz w:val="28"/>
          <w:sz w:val="28"/>
          <w:szCs w:val="28"/>
          <w:rtl w:val="true"/>
          <w:lang w:bidi="ar-SA"/>
        </w:rPr>
        <w:t>، بل تتثبّت حتّى يتحقق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يحملك ما حكى لك على التجسس والبحث ليتحقق؛ لقوله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ولا تجسسوا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ترضى لنفسك ما نهيت النمّام عنه، فلا تحكي نميمته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قد حكى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به نمّاماً ومغتاباً، وتكون قد أتيت بما عنه نهيت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أتاه يسعى إليه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نحن نسأل عمّا قلت، فإن كنت صادقاً مقتناك، وإن كنت كاذباً عاقبناك، وإن شئت أن نقيلك أقلناك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أقلني يا أمير المؤمنين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تبعه في ذلك عمر بن عبد العزيز، فقد روي أنه دخل إليه رجل فذكر عنده عن رجل شيئاً،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نظرنا في أمرك، فإن كنت كاذباً فأنت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بِنَبَا</w:t>
      </w:r>
      <w:r>
        <w:rPr>
          <w:rStyle w:val="FootnoteAnchor"/>
          <w:rtl w:val="true"/>
        </w:rPr>
        <w:footnoteReference w:id="114"/>
      </w:r>
      <w:r>
        <w:rPr>
          <w:rFonts w:ascii="Amiri" w:hAnsi="Amiri" w:eastAsia="Amiri" w:cs="Amiri"/>
          <w:color w:val="111111"/>
          <w:sz w:val="28"/>
          <w:sz w:val="28"/>
          <w:szCs w:val="28"/>
          <w:rtl w:val="true"/>
          <w:lang w:bidi="ar-SA"/>
        </w:rPr>
        <w:t>، وإن كنت صادقاً فأنت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هَتَازِ مَشَاءٍ بِنَمِيمٍ</w:t>
      </w:r>
      <w:r>
        <w:rPr>
          <w:rStyle w:val="FootnoteAnchor"/>
          <w:rtl w:val="true"/>
        </w:rPr>
        <w:footnoteReference w:id="115"/>
      </w:r>
      <w:r>
        <w:rPr>
          <w:rFonts w:ascii="Amiri" w:hAnsi="Amiri" w:eastAsia="Amiri" w:cs="Amiri"/>
          <w:color w:val="111111"/>
          <w:sz w:val="28"/>
          <w:sz w:val="28"/>
          <w:szCs w:val="28"/>
          <w:rtl w:val="true"/>
          <w:lang w:bidi="ar-SA"/>
        </w:rPr>
        <w:t>،وإن شئت عفونا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يا أمير المؤمنين، لا أعود إليه أبداً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حكيماً من الحكماء زاره بعض إخوانه، وأخبره بخبر عن غيره، فقال له الحكيم قد أبطأت في الزيارة، وجئتني بثلاث 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بغضت إلي أخي، وشغلت قلبي الفارغ، واتهمت نفسك الأمينة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بعض الخلفاء</w:t>
      </w:r>
      <w:r>
        <w:rPr>
          <w:rStyle w:val="FootnoteAnchor"/>
          <w:rtl w:val="true"/>
        </w:rPr>
        <w:footnoteReference w:id="118"/>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قلت في كذا وكذا،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ولا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أخبرني صادق، فقال الزهري وكان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النمّام صادقاً،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اذهب بسلامة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 إليك نمّ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إشارة إلى أنّ النمّام ينبغي أن يُبغض، ولا يوثق بصداقته، وكيف لا يبغض وهو لا ينفك من الكذب والغيبة والغدر والخيانة والغل والحسد والنفاق والإفساد بين الناس والخديعة، وهو ممّن قد سعى في قطع ما أمر الله تعالى به أن يوصل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ويَقْطَعُونَ مَا أَمَرَ اللهُ بِهِ أنْ يُوصَلَ ويُفْسِدُونَ فِي الأَرْضِ</w:t>
      </w:r>
      <w:r>
        <w:rPr>
          <w:rStyle w:val="FootnoteAnchor"/>
          <w:rtl w:val="true"/>
        </w:rPr>
        <w:footnoteReference w:id="120"/>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السَّبِيلُ عَلَى الَّذِينَ يَظْلِمُونَ النَّاسَ وَيَبْغُونَ فِي الأَرْضِ بَغَيْرِ الْحَقِّ</w:t>
      </w:r>
      <w:r>
        <w:rPr>
          <w:rStyle w:val="FootnoteAnchor"/>
          <w:rtl w:val="true"/>
        </w:rPr>
        <w:footnoteReference w:id="121"/>
      </w:r>
      <w:r>
        <w:rPr>
          <w:rFonts w:ascii="IRNazanin" w:hAnsi="IRNazanin" w:eastAsia="IRNazanin"/>
          <w:color w:val="111111"/>
          <w:sz w:val="28"/>
          <w:sz w:val="28"/>
          <w:szCs w:val="28"/>
          <w:rtl w:val="true"/>
          <w:lang w:bidi="fa-IR"/>
        </w:rPr>
        <w:t>، والنمام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 الناس من اتقاه الناس لشرّه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والنمّام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قاطع</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قاطع بين الناس وهو النمّام،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الرحم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الحكيم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بخلال إن تمسكت بهنّ لم تزل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خُلقك للقريب والبعيد، وأمسك جهلك عن الكريم واللئيم، واحفظ إخوانك وصل أقاربك، وآمنهم من قبول ساع أو سماع باغ يريد إفسادك ويروم خداعك، وليكن إخوانك مَنْ إذا فارقتهم وفارقوك لم تغتبهم ولم يغتابوك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صح ما نقله النمّام إليك لكان هو المجترئ بالشتم عليك، والمنقول عنه أولى بحلمك؛ لأنه لم يقابلك بشتمك</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النمّام عظيم، ينبغي أن يتوقى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 بعضهم عبداً وقال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عيب إلا النميمة،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فاشتراه فمكث الغلام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لزوجة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زوجكِ لا يحبّكِ، وهو يريد أن يتسرّى عليكِ، فخذي الموسى واحلقي من قفاه شعرات حتى أسحر عليها </w:t>
      </w:r>
      <w:bookmarkStart w:id="48" w:name="pg10102_77426"/>
    </w:p>
    <w:p>
      <w:pPr>
        <w:pStyle w:val="BookText"/>
        <w:rPr/>
      </w:pPr>
      <w:bookmarkEnd w:id="48"/>
      <w:r>
        <w:rPr>
          <w:rFonts w:ascii="Amiri" w:hAnsi="Amiri" w:eastAsia="Amiri" w:cs="Amiri"/>
          <w:color w:val="111111"/>
          <w:sz w:val="28"/>
          <w:sz w:val="28"/>
          <w:szCs w:val="28"/>
          <w:rtl w:val="true"/>
          <w:lang w:bidi="ar-SA"/>
        </w:rPr>
        <w:t>فيحبّكِ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اتخذت خليلاً، وتريد أن تقتلك، فتناوم لها حتى تعرف فتناوم فجاءت بالموسى، فظنّ أنّها تقتله، فقام وقتلها، فجاء أهل المرأة وقتلوا الرجل، فوقع القتال بين القبيلتين وطال الأمر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59234_1067777946"/>
      <w:bookmarkStart w:id="50" w:name="_Toc17"/>
      <w:bookmarkEnd w:id="49"/>
      <w:r>
        <w:rPr>
          <w:rtl w:val="true"/>
        </w:rPr>
        <w:t>المقام الثاني</w:t>
      </w:r>
      <w:r>
        <w:rPr>
          <w:rtl w:val="true"/>
        </w:rPr>
        <w:t xml:space="preserve">: </w:t>
      </w:r>
      <w:r>
        <w:rPr>
          <w:rtl w:val="true"/>
        </w:rPr>
        <w:t>كلام ذي اللسانين</w:t>
      </w:r>
      <w:bookmarkEnd w:id="50"/>
    </w:p>
    <w:p>
      <w:pPr>
        <w:pStyle w:val="BookText"/>
        <w:rPr/>
      </w:pPr>
      <w:r>
        <w:rPr>
          <w:rFonts w:ascii="Amiri" w:hAnsi="Amiri" w:eastAsia="Amiri" w:cs="Amiri"/>
          <w:color w:val="111111"/>
          <w:sz w:val="28"/>
          <w:sz w:val="28"/>
          <w:szCs w:val="28"/>
          <w:rtl w:val="true"/>
          <w:lang w:bidi="ar-SA"/>
        </w:rPr>
        <w:t xml:space="preserve">الذي يتردّد بين اثنين، سيّما المتعاديين ويكلّم كلّ واحد منهما ما يوافقه، وقلّما يخلو عنه من يشاهد متعاديين، وذلك عين النفاق، وهو من المعاصي الكبائر المتوعد عليه بخصوصه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عمّار بن ياسر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وجهان في الدنيا كان له لسانان من نار يوم القيامة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تجدون من شرّ عباد الله يوم القيامة ذا الوجهين الذي يأتي هؤلاء بحديث هؤلاء، وهؤلاء بحديث هؤلاء</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 هؤلاء بوجه، وهؤلاء بوجه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مكتوب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 الأمانة والرجل مع صاحبه بشفتين مختلفتين،يهلك الله يوم القيامة كلّ شفتين مختلفتين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أبغض خليقة الله تعالى إليه يوم القيامة، الكذابون، والمستكبرون، والذين يكثرون البغضاء لإخوانهم في صدورهم فإذا لقوهم تخلّقوا لهم، والذين إذا دعوا إلى الله </w:t>
      </w:r>
    </w:p>
    <w:p>
      <w:pPr>
        <w:pStyle w:val="BookText"/>
        <w:rPr/>
      </w:pPr>
      <w:r>
        <w:rPr>
          <w:rFonts w:ascii="Amiri" w:hAnsi="Amiri" w:eastAsia="Amiri" w:cs="Amiri"/>
          <w:color w:val="111111"/>
          <w:sz w:val="28"/>
          <w:sz w:val="28"/>
          <w:szCs w:val="28"/>
          <w:rtl w:val="true"/>
          <w:lang w:bidi="ar-SA"/>
        </w:rPr>
        <w:t>ورسوله كانوا بطاء، وإذا دعوا إلى الشيطان وأمره كانوا سراعاً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بإسناده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يوم القيامة ذو الوجهين دالعاً لسانه في قفاه وآخر من قدامه، يلتهبان ناراً حتى يلهبان جسده،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كان في الدنيا ذا وجهين وذا لسانين يعرف بذلك يوم القيامة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إلى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يكون ذا وجهين وذا لسانين، يطري أخاه شاهداً ويأكله غائباً، إن أعطي حَسَده وإن ابتلي خَذَله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هُمَزَة لمزَةَ، يقبل بوجه، ويُذبر بآخر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لعیسی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عیسى، ليكن لسانك في السرّ والعلانية لساناً واحداً، وكذلك قلبك، إنّي أُحذرك نفسك وكفى بك خبيراً؛ لا يصلح لسانان في فم واحد ولا سَيْفان في غِمْد واحد ولا قلبان في صدر ،واحد وكذلك الأذهان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الإنسان يتحقق كونه ذا لسانين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كلام كلّ واحد إلى الآخر وهو مع ذلك نميمة وزيادة؛ فإنّ النميمة تتحقق بالنقل من أحد الجانبين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لكلّ واحد منهما ما هو عليه من المعاداة مع صاحبه وإن لم ينقل بينهما كلاماً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كلّ واحد منهما بأن ينصره ويساعده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يُثني على كلّ واحد منهما في معاداته، وأولى منه أن يُثني عليه في وجهه، وإذا خرج من عنده ذمه والذي ينبغي، أن يسكت أو يُثني على المحق منهما في حضوره وغيبته وبين يدي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اللسانان بالدخول على المتعاديين، ومجاملة كلّ واحد منهما مع صدقه المجاملة، فإنّ الواحد قد يصادق متعاديين، ولكن صداقة ضعيفة لا تصل إلى حد الأخوة؛ إذ لو تحققت الصداقة لاقتضت معاداة العدوّ كما هو المشهور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الأصدقاء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وصديق الصديق، وعدوّ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والأعداء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وعدوّ الصديق وصديق العدوّ</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يتفق اختلاف اللسان مع الأمراء وأعداء الدين، فهل يكون ذلك داخلاً في النهي والنفاق، كما ورد من أنه سئل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أمرائنا فنقول القول فإذا خرجنا قلنا غيره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القائل مستغنياً عن الدخول على الأمير، وعن مخالطة العدو الديني واختار الاجتماع معه والصحبة له اختياراً؛ طلباً للجاه والمال زيادة على القدر الضروري فهو ذو لسانين ومنافق كما ذكره الصحابي، وعليه يحمل الخبر؛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الجاه والمال ينبتان النفاق في القلب كما ينبت الماء البقل</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محتاجاً إلى ذلك اتقاء ضرورة فهو معذور لا حرج عليه فيه، فإنّ اتقاء الشرّ جائز، قال أبو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لنكشر</w:t>
      </w:r>
      <w:r>
        <w:rPr>
          <w:rStyle w:val="FootnoteAnchor"/>
          <w:rtl w:val="true"/>
        </w:rPr>
        <w:footnoteReference w:id="140"/>
      </w:r>
      <w:r>
        <w:rPr>
          <w:rFonts w:ascii="Amiri" w:hAnsi="Amiri" w:eastAsia="Amiri" w:cs="Amiri"/>
          <w:color w:val="111111"/>
          <w:sz w:val="28"/>
          <w:sz w:val="28"/>
          <w:szCs w:val="28"/>
          <w:rtl w:val="true"/>
          <w:lang w:bidi="ar-SA"/>
        </w:rPr>
        <w:t>في وجوه أقوام وإنّ قلوبنا لتبغضهم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51" w:name="pg10102_77429"/>
    </w:p>
    <w:p>
      <w:pPr>
        <w:pStyle w:val="BookText"/>
        <w:rPr/>
      </w:pPr>
      <w:bookmarkEnd w:id="51"/>
      <w:r>
        <w:rPr>
          <w:rFonts w:ascii="IRNazanin" w:hAnsi="IRNazanin" w:eastAsia="IRNazanin"/>
          <w:color w:val="111111"/>
          <w:sz w:val="28"/>
          <w:sz w:val="28"/>
          <w:szCs w:val="28"/>
          <w:rtl w:val="true"/>
          <w:lang w:bidi="fa-IR"/>
        </w:rPr>
        <w:t>وروي أنّه مرّ رجل على النبي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رجل العشيرة، فلما دخل عليه أقبل عليه،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الناس الذي يكرم اتقاء شره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59236_1067777946"/>
      <w:bookmarkStart w:id="53" w:name="_Toc18"/>
      <w:bookmarkEnd w:id="52"/>
      <w:r>
        <w:rPr>
          <w:rtl w:val="true"/>
        </w:rPr>
        <w:t>المقام الثالث</w:t>
      </w:r>
      <w:r>
        <w:rPr>
          <w:rtl w:val="true"/>
        </w:rPr>
        <w:t xml:space="preserve">: </w:t>
      </w:r>
      <w:r>
        <w:rPr>
          <w:rtl w:val="true"/>
        </w:rPr>
        <w:t>الحسد</w:t>
      </w:r>
      <w:bookmarkEnd w:id="53"/>
    </w:p>
    <w:p>
      <w:pPr>
        <w:pStyle w:val="BookText"/>
        <w:rPr/>
      </w:pPr>
      <w:r>
        <w:rPr>
          <w:rFonts w:ascii="Amiri" w:hAnsi="Amiri" w:eastAsia="Amiri" w:cs="Amiri"/>
          <w:color w:val="111111"/>
          <w:sz w:val="28"/>
          <w:sz w:val="28"/>
          <w:szCs w:val="28"/>
          <w:rtl w:val="true"/>
          <w:lang w:bidi="ar-SA"/>
        </w:rPr>
        <w:t>وهو من أعضل الأدواء وأكبر المعاصي، وأشرها وأفسدها للقلب، وهي أوّل خطيئة وقعت في الأرض؛ لما حسد إبليس آدم فحمله على المعصية، فكانت البلية من ذلك إلى الأبد، وقد أمر الله تعالى نبيه بالاستعاذة من شرّه،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Style w:val="FootnoteAnchor"/>
          <w:rtl w:val="true"/>
        </w:rPr>
        <w:footnoteReference w:id="143"/>
      </w:r>
      <w:r>
        <w:rPr>
          <w:rFonts w:ascii="Amiri" w:hAnsi="Amiri" w:eastAsia="Amiri" w:cs="Amiri"/>
          <w:color w:val="111111"/>
          <w:sz w:val="28"/>
          <w:sz w:val="28"/>
          <w:szCs w:val="28"/>
          <w:rtl w:val="true"/>
          <w:lang w:bidi="ar-SA"/>
        </w:rPr>
        <w:t>بعد أن استعاذ من الشيطان والساحر ، وأنزله منزلتهما، والأخبار النبوية فيه لا</w:t>
      </w:r>
    </w:p>
    <w:p>
      <w:pPr>
        <w:pStyle w:val="BookText"/>
        <w:rPr/>
      </w:pPr>
      <w:r>
        <w:rPr>
          <w:rFonts w:ascii="Amiri" w:hAnsi="Amiri" w:eastAsia="Amiri" w:cs="Amiri"/>
          <w:color w:val="111111"/>
          <w:sz w:val="28"/>
          <w:sz w:val="28"/>
          <w:szCs w:val="28"/>
          <w:rtl w:val="true"/>
          <w:lang w:bidi="ar-SA"/>
        </w:rPr>
        <w:t>تحصى 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يأكل الحسنات كما تأكل النار الحطب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يدخلون النار قبل الحساب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بالجور، والعرب بالعصبية، والدهاقين</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معرّب، جمعه دهاقنة ودهاقين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بالكبر، والتجار بالخيانة وأهل الرستاق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بالجهالة، والعلماء بالحسد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إليكم داء الأمم قبلكم الحسد والبغضاء، والبغضة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الحالقة، لا أقول حالقة الشعر، ولكن حالقة الدين والذي نفس محمد بيده، لا تدخلون الجنّة حتى تؤمنوا، ولن تؤمنوا حتى تحابوا، ألا أنبئكم بما يثبت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أفشوا السلام بينكم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خبر معاذ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الحفظة تصعد بعمل العبد يزفّ كما تزف العروس إلى أهلها، حتى إذا انتهوا إلى السماء الخامسة بذلك العمل الحسن من جهاد وحجّ، له ضوء كضوء الشمس، فيقول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الملك صاحب الحسد، إنّه كان يحسد الناس على ما آتاهم الله من فضله، ويسخط ما رضي الله أمرني ربي أن لا أدَعَ عمله يتجاوزني إلى غيري</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مضر بنفسه قبل أن يضر بالمحسود كإبليس أورث بحسده لنفسه اللعنة و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الاجتباء والهدى، والرفع إلى محل حقائق العهد والاصطفاء، فكن محسوداً ولا تكن حاسداً؛ فإنّ ميزان الحاسد أبداً خفيف بثقل ميزان</w:t>
      </w:r>
    </w:p>
    <w:p>
      <w:pPr>
        <w:pStyle w:val="BookText"/>
        <w:rPr/>
      </w:pPr>
      <w:r>
        <w:rPr>
          <w:rFonts w:ascii="Amiri" w:hAnsi="Amiri" w:eastAsia="Amiri" w:cs="Amiri"/>
          <w:color w:val="111111"/>
          <w:sz w:val="28"/>
          <w:sz w:val="28"/>
          <w:szCs w:val="28"/>
          <w:rtl w:val="true"/>
          <w:lang w:bidi="ar-SA"/>
        </w:rPr>
        <w:t>المحسود والرزق مقسوم، فماذا ينفع الحسد الحاسد؟ وماذا يضر المحسود الحسد؟ والحسد أصله من عمل</w:t>
      </w:r>
      <w:r>
        <w:rPr>
          <w:rStyle w:val="FootnoteAnchor"/>
          <w:rtl w:val="true"/>
        </w:rPr>
        <w:footnoteReference w:id="148"/>
      </w:r>
      <w:r>
        <w:rPr>
          <w:rFonts w:ascii="Amiri" w:hAnsi="Amiri" w:eastAsia="Amiri" w:cs="Amiri"/>
          <w:color w:val="111111"/>
          <w:sz w:val="28"/>
          <w:sz w:val="28"/>
          <w:szCs w:val="28"/>
          <w:rtl w:val="true"/>
          <w:lang w:bidi="ar-SA"/>
        </w:rPr>
        <w:t>القلب، وجحود فضل الله، وهما جناحان للكفر بالحسد وقع ابن آدم في حسرة الأبد، وهلك مهْلكاً لا ينجو منه أبداً، ولا توبة للحاسد؛ لأنه مستمرّ عليه، معتقد به، مطبوع فيه، يبدو بلا معارض به ولا سبب؛ والطبع لا يتغير عن الأصل وإن عولج</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بالحسد داءاً إبلاغه العلماء النار كما ورد في الحديث السابق</w:t>
      </w:r>
      <w:r>
        <w:rPr>
          <w:rFonts w:eastAsia="Amiri" w:cs="Amiri" w:ascii="Amiri" w:hAnsi="Amiri"/>
          <w:color w:val="111111"/>
          <w:sz w:val="28"/>
          <w:szCs w:val="28"/>
          <w:rtl w:val="true"/>
          <w:lang w:bidi="ar-SA"/>
        </w:rPr>
        <w:t xml:space="preserve">. </w:t>
      </w:r>
      <w:bookmarkStart w:id="54" w:name="pg10102_77431"/>
    </w:p>
    <w:p>
      <w:pPr>
        <w:pStyle w:val="BookText"/>
        <w:rPr/>
      </w:pPr>
      <w:bookmarkEnd w:id="54"/>
      <w:r>
        <w:rPr>
          <w:rFonts w:ascii="Amiri" w:hAnsi="Amiri" w:eastAsia="Amiri" w:cs="Amiri"/>
          <w:color w:val="111111"/>
          <w:sz w:val="28"/>
          <w:sz w:val="28"/>
          <w:szCs w:val="28"/>
          <w:rtl w:val="true"/>
          <w:lang w:bidi="ar-SA"/>
        </w:rPr>
        <w:t>واعلم أنّ الحسد يهيج أربعة</w:t>
      </w:r>
      <w:r>
        <w:rPr>
          <w:rStyle w:val="FootnoteAnchor"/>
          <w:rtl w:val="true"/>
        </w:rPr>
        <w:footnoteReference w:id="150"/>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إفساد الطاعات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يأكل الحسنات كما تأكل النار الحطب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المعاصي والشرور ، وقد 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إذا شهد، ويغتاب إذا غاب ويشمت بالمصيبة</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أنّ الله أمر بالاستعاذة من شره، وقرنه بالشيطان والساحر النافتِ في العقد</w:t>
      </w:r>
      <w:r>
        <w:rPr>
          <w:rStyle w:val="FootnoteAnchor"/>
          <w:rtl w:val="true"/>
        </w:rPr>
        <w:footnoteReference w:id="153"/>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والغم من غير فائدة، بل مع كلّ وِزْرٍ ومعصية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ظالماً أشبه بالمظلوم من الحاسد نفس دائم، وعقل هائم، وغمّ لازم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 الحِرمان والخذلان فلا يكاد يظفر بمراد، ولا ينصر على عدو،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غير منصور، وكيف يظفر بمراده، ومراده زوال نعم الله تعالى عن عباده؟ وكيف ينصر على أعدائه، وهم عباد الله الذين نظر الله إليهم، وأسبغ نعمه عليهم، سيّما إذا كانت النعمة نعمة العلم؟</w:t>
      </w:r>
    </w:p>
    <w:p>
      <w:pPr>
        <w:pStyle w:val="BookText"/>
        <w:rPr/>
      </w:pPr>
      <w:r>
        <w:rPr>
          <w:rFonts w:ascii="Amiri" w:hAnsi="Amiri" w:eastAsia="Amiri" w:cs="Amiri"/>
          <w:color w:val="111111"/>
          <w:sz w:val="28"/>
          <w:sz w:val="28"/>
          <w:szCs w:val="28"/>
          <w:rtl w:val="true"/>
          <w:lang w:bidi="ar-SA"/>
        </w:rPr>
        <w:t>والكلام في الحسد طويل؛ لاعتناء علماء القلوب به، وبحثهم عنه، وقوة دائه في قلوب الخاصة والعامة، ولنقتصر هنا على البحث في مواضع</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59238_1067777946"/>
      <w:bookmarkStart w:id="56" w:name="_Toc19"/>
      <w:bookmarkEnd w:id="55"/>
      <w:r>
        <w:rPr>
          <w:rtl w:val="true"/>
        </w:rPr>
        <w:t>الأوّل في حقيقة الحسد، وحكمه، ومراتبه، وأقسامه</w:t>
      </w:r>
      <w:bookmarkEnd w:id="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فحقيقته انبعاث القوّة الشهوية الى تمنّي مال الغير، أو الحالة التي هو عليها وزوالها </w:t>
      </w:r>
    </w:p>
    <w:p>
      <w:pPr>
        <w:pStyle w:val="BookText"/>
        <w:rPr/>
      </w:pPr>
      <w:r>
        <w:rPr>
          <w:rFonts w:ascii="IRNazanin" w:hAnsi="IRNazanin" w:eastAsia="IRNazanin"/>
          <w:color w:val="111111"/>
          <w:sz w:val="28"/>
          <w:sz w:val="28"/>
          <w:szCs w:val="28"/>
          <w:rtl w:val="true"/>
          <w:lang w:bidi="fa-IR"/>
        </w:rPr>
        <w:t>عن ذلك الغير، وهو مستلزم لحركة القوّة الغضبيّة، ولثبات الغضب ودوامه وزيادته بحسب زيادة حال المحسود التي يتعلّق بها الحسد؛ ولذلك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مغتاظ على مَنْ لا ذنب له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نوع من أنواع الظلم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راحة مع حسد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قد ظهر من حقيقته؛ فإنّ شهوة الحاسد وفكره في كيفية حصول الحالة المحسود فيها، وفي كيفية زوالها عمّن هي له المستلزمة لحركة آلات البدن في ذلك، مستلزم لعدم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العقلاء على أنّ الحسد مع أنّه رذيلة عظيمة للنفس، فهو من الأسباب العظيمة لخراب العالم؛ إذ كان الحاسد كثيراً ما تكون حركاته وسعيه في هلاك أرباب الفضائل، وأهل الشرف والأموال الذين تقوم بوجودهم عمارة الأرض؛ إذ لا يتعلّق الحسد بغيرهم من أهل الخسة والفقر، ثمّ لا يقصر في سعيه ذلك دون أن تزول تلك الحالة المحسود بها عن المحسود، أو يهلك هو في تلك الحركات الحسية الفعلية والقولية؛ ولذلك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حاسد النعمة لا يرضيه إلا زوالها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وما دام الباعث للقوّة الغضبيّة قائماً، فهي قائمة متحركة ومحرّكة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تؤثر السعاية بين يدي الأمراء والمتسلّطين؛ لعلم الساعي بقدرتهم على تنفيذ أغراضه؛ ولقرب طاعتهم إلى قبول قوله من الغير؛ لمشاركتهم في الطباع وغلبة القوّة الشهويّة والغضبيّة فيهم، ولكن كثيراً ما تؤثر حركة الحاسد في إزالة نعمة المحسود لمحة من لمحات الله تعالى للمحسود بعين العناية فيحرسه وتزيد نعمته فلا يتوجه للحاسد عليه سبيل، إنّما السَّبِيلُ عَلَى الذَّينَ يَظْلِمُوْنَ النَّاسَ وَيَبْغُونَ في الأَرْضِ بِغَيْرِ</w:t>
      </w:r>
    </w:p>
    <w:p>
      <w:pPr>
        <w:pStyle w:val="BookText"/>
        <w:rPr/>
      </w:pPr>
      <w:r>
        <w:rPr>
          <w:rFonts w:ascii="Amiri" w:hAnsi="Amiri" w:eastAsia="Amiri" w:cs="Amiri"/>
          <w:color w:val="111111"/>
          <w:sz w:val="28"/>
          <w:sz w:val="28"/>
          <w:szCs w:val="28"/>
          <w:rtl w:val="true"/>
          <w:lang w:bidi="ar-SA"/>
        </w:rPr>
        <w:t>الحقِّ</w:t>
      </w:r>
      <w:r>
        <w:rPr>
          <w:rStyle w:val="FootnoteAnchor"/>
          <w:rtl w:val="true"/>
        </w:rPr>
        <w:footnoteReference w:id="158"/>
      </w:r>
      <w:r>
        <w:rPr>
          <w:rFonts w:ascii="Amiri" w:hAnsi="Amiri" w:eastAsia="Amiri" w:cs="Amiri"/>
          <w:color w:val="111111"/>
          <w:sz w:val="28"/>
          <w:sz w:val="28"/>
          <w:szCs w:val="28"/>
          <w:rtl w:val="true"/>
          <w:lang w:bidi="ar-SA"/>
        </w:rPr>
        <w:t>، فيصير تعبه سبباً لخراب الأرض، فيفسد الحرث والنسل والله لا يحب الفساد</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عرفت أنه لا حسد إلا على نعمة، فإذا أنعم الله تعالى على أخيك بنعمة فلك فيها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تكره تلك النعمة، وتحبّ زوالها، وهذه الحالة تسمّى حسداً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تحبّ زوالها، ولا تكره وجودها ، ودوامها، ولكنك تشتهى لنفسك مثلها، وهذا يسمّى غبطة، وقد يخص باسم 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ذَالِكَ فَلْيَتَنَافَسِ المُتَنافِسُونَالمطفّفين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ascii="IRNazanin" w:hAnsi="IRNazanin" w:eastAsia="IRNazanin"/>
          <w:color w:val="111111"/>
          <w:sz w:val="28"/>
          <w:sz w:val="28"/>
          <w:szCs w:val="28"/>
          <w:rtl w:val="true"/>
          <w:lang w:bidi="fa-IR"/>
        </w:rPr>
        <w:t>، وقد تسمّى المنافسة حسداً، والحسد منافسة كقول الفضل وقتم ابني العباس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أشار عليهما بأن لا يذهبا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يسألانه الولاية على الصدقة، وقد كانا أرادا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منك إلا نفاسة، والله لقد زوجك ابنته فما نَفَسُنا ذلك عليك</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حسد إلا في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مالاً، فسلّطه على هلكته في الحق، ورجل آتاه الله علماً، فهو يعمل به ويعلّمه الناس</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والمحرّم من الحالتين هو الحالة الأولى، وهي المخصوصة بالدم،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يغبط والمنافق يحسد</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إلّا أن تكون النعمة قد أصابها فاجر يستعين بها على إيذاء الخلق، وتهييج</w:t>
      </w:r>
    </w:p>
    <w:p>
      <w:pPr>
        <w:pStyle w:val="BookText"/>
        <w:rPr/>
      </w:pPr>
      <w:r>
        <w:rPr>
          <w:rFonts w:ascii="Amiri" w:hAnsi="Amiri" w:eastAsia="Amiri" w:cs="Amiri"/>
          <w:color w:val="111111"/>
          <w:sz w:val="28"/>
          <w:sz w:val="28"/>
          <w:szCs w:val="28"/>
          <w:rtl w:val="true"/>
          <w:lang w:bidi="ar-SA"/>
        </w:rPr>
        <w:t>الفتنة، وفساد الدين ونحو ذلك، فلا تضرّ الكراهة لها ومحبّة زوالها إذا لم يكن ذلك من حيث إنّها نعمة، بل من حيث إنّها آلة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عدم تحريم الحالة الثانية الآية المتقدّمة،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والمسابقة إنما تكون عند خوف الفوت كالعبدين يتسابقان إلى خدمة مولاهما، ويجزع كل واحد منهما أن يسبقه صاحبه فيحظى عند مولاه بمنزلة لا يحظى هو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المنافسة واجبة إذا كان المنافس فيه واجباً؛ إذ لو لم يجب مثله لكان راضياً بالمعصية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مندوبة كالمنافسة في الفضائل المندوبة من إنفاق الأموال ومكارم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يوصف بالإباحة إذا كان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فهي تابعة للفعل المنافس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المنافسة دقيقة وخطر غامض، يجب على طالب الخلاص التحرز منه وهو أنّه إذا أيس عن أن ينال مثل تلك النعمة وهو يكره تخلّفه ونقصانه، فلا محالة يجب زوال النقصان، وإنما يزول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ينال مثله، أو تزول نعمة المنافس، فإذا انسدّ أحد الطريقين عن الساعي يكاد القلب أن يشتهي الطريق الأخرى؛ إذ بزوال النعمة يزول التخلف المرغوب عنه، فيمتحن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بحيث إذا ألقي الأمر إليه وردّ إلى اختياره لسعى في إزالة النعمة عنه فهو حسود  حسداً مذموماً، وإن كانت التقوى تمنعه عن إزالة ذلك عُفي عمّا يجده في طبعه من ارتياح إلى زوال النعمة متى كان كارهاً لذلك من نفسه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حقيقة الحسد، فاعلم أن له مراتب أربع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 زوال النعمة عنه وإن كانت لا تنتقل إليه، وهذا غاية الخُبث، وأعظم أفراد الحسد</w:t>
      </w:r>
      <w:r>
        <w:rPr>
          <w:rFonts w:eastAsia="Amiri" w:cs="Amiri" w:ascii="Amiri" w:hAnsi="Amiri"/>
          <w:color w:val="111111"/>
          <w:sz w:val="28"/>
          <w:szCs w:val="28"/>
          <w:rtl w:val="true"/>
          <w:lang w:bidi="ar-SA"/>
        </w:rPr>
        <w:t xml:space="preserve">. </w:t>
      </w:r>
      <w:bookmarkStart w:id="57" w:name="pg10102_77435"/>
    </w:p>
    <w:p>
      <w:pPr>
        <w:pStyle w:val="BookText"/>
        <w:rPr/>
      </w:pPr>
      <w:bookmarkEnd w:id="57"/>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 زوال النعمة إليه؛ لرغبته في تلك النعمة بحيث يكون مطلوبه تلك النعمة، لا مجرّد زوالها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يشتهي عينها، بل يشتهي لنفسه مثلها، فإن عجز عن مثلها أحبّ زوالها كي لا يظهر التفاوت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محرّمة، وهي مرتبة في القوة ترتبها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يشتهي لنفسه مثلها، فإن لم يحصل فلا يحبّ زوالها منه وهذا هو المحمود المخصوص باسم الغبطة، بل المندوب إليه في الدين، وتسميته حسداً تجوز</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59240_1067777946"/>
      <w:bookmarkStart w:id="59" w:name="_Toc20"/>
      <w:bookmarkEnd w:id="58"/>
      <w:r>
        <w:rPr>
          <w:rtl w:val="true"/>
        </w:rPr>
        <w:t>الثاني في الأسباب المثيرة للحسد</w:t>
      </w:r>
      <w:bookmarkEnd w:id="59"/>
    </w:p>
    <w:p>
      <w:pPr>
        <w:pStyle w:val="BookText"/>
        <w:rPr/>
      </w:pPr>
      <w:r>
        <w:rPr>
          <w:rFonts w:ascii="Amiri" w:hAnsi="Amiri" w:eastAsia="Amiri" w:cs="Amiri"/>
          <w:color w:val="111111"/>
          <w:sz w:val="28"/>
          <w:sz w:val="28"/>
          <w:szCs w:val="28"/>
          <w:rtl w:val="true"/>
          <w:lang w:bidi="ar-SA"/>
        </w:rPr>
        <w:t>وهي كثيرة جداً إلّا أنّها ترجع إلى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والتعزّز، والتكبّر، والتعجب، والخوف من فوت المقاصد، وحبّ الرئاسة، وخُبث النفس ويُخلها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إنما يكره النعمة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عدوّه فلا يريد له الخير، وهذا لا يختص بالأمثال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لأنه يخاف أن يتكبّر بالنعمة عليه وهو لا يطيق احتمال كبره وعظمته؛ لعزّة نفسه، وهو المراد بالتعزّز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في طبعه أن يتكبر على المحسود، ويمتنع ذلك عليه بنعمته، وهو المراد بالتكبّر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النعمة عظميةً والمنصب كبيراً، فيتعجب من فوز مثله بمثل تلك النعمة، وهو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يخاف من فوات مقاصده بسبب نعمته، بأن يتوصل به إلى مزاحمته في أغراضه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لحبّ الرئاسة التي تبنى على الاختصاص بنعمة لا تساوى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لا يكون بسبب من هذه الأسباب، بل بخُبث النفس وشحها بالخير لعباد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الله سبحانه إلى السبب الأوّل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مَا عَنِتُمْ قَدْ بَدَتِ الْبَغْضَاءُ مِنْ أَفْوَاهِهِمْ</w:t>
      </w:r>
      <w:r>
        <w:rPr>
          <w:rStyle w:val="FootnoteAnchor"/>
          <w:rtl w:val="true"/>
        </w:rPr>
        <w:footnoteReference w:id="165"/>
      </w:r>
      <w:r>
        <w:rPr>
          <w:rFonts w:ascii="Amiri" w:hAnsi="Amiri" w:eastAsia="Amiri" w:cs="Amiri"/>
          <w:color w:val="111111"/>
          <w:sz w:val="28"/>
          <w:sz w:val="28"/>
          <w:szCs w:val="28"/>
          <w:rtl w:val="true"/>
          <w:lang w:bidi="ar-SA"/>
        </w:rPr>
        <w:t>، وإلى الثانية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نُزِّلَ هَذَا الْقُرْآنُ عَلَى رَجُلٍ مِنَ الْقَرْيَتَينَ عَظِيمٍ</w:t>
      </w:r>
      <w:r>
        <w:rPr>
          <w:rStyle w:val="FootnoteAnchor"/>
          <w:rtl w:val="true"/>
        </w:rPr>
        <w:footnoteReference w:id="166"/>
      </w:r>
      <w:r>
        <w:rPr>
          <w:rFonts w:ascii="Amiri" w:hAnsi="Amiri" w:eastAsia="Amiri" w:cs="Amiri"/>
          <w:color w:val="111111"/>
          <w:sz w:val="28"/>
          <w:sz w:val="28"/>
          <w:szCs w:val="28"/>
          <w:rtl w:val="true"/>
          <w:lang w:bidi="ar-SA"/>
        </w:rPr>
        <w:t>، أي كان لا يثقل علينا أن نتواضع له ونتبعه إذا كان عظيماً، وكانوا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يتقدّم علينا غلام يتيم؟ وكيف يطأطئ له رؤوسنا؟</w:t>
      </w:r>
    </w:p>
    <w:p>
      <w:pPr>
        <w:pStyle w:val="BookText"/>
        <w:rPr/>
      </w:pPr>
      <w:r>
        <w:rPr>
          <w:rFonts w:ascii="Amiri" w:hAnsi="Amiri" w:eastAsia="Amiri" w:cs="Amiri"/>
          <w:color w:val="111111"/>
          <w:sz w:val="28"/>
          <w:sz w:val="28"/>
          <w:szCs w:val="28"/>
          <w:rtl w:val="true"/>
          <w:lang w:bidi="ar-SA"/>
        </w:rPr>
        <w:t>وإلى الرابعة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أَنْتُمْ إِلا بَشَرٌ مِثْلُنَا</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أَنُؤْمِنُ لِبَشَرَيْن مِثْلِنَا</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وَلَئِنْ أَطَعْتُمْ بَشَراً مِثْلَكُمْ إِنَّكُمْ إذاً لَخَاسِرُونَ</w:t>
      </w:r>
      <w:r>
        <w:rPr>
          <w:rStyle w:val="FootnoteAnchor"/>
          <w:rtl w:val="true"/>
        </w:rPr>
        <w:footnoteReference w:id="169"/>
      </w:r>
      <w:r>
        <w:rPr>
          <w:rFonts w:ascii="Amiri" w:hAnsi="Amiri" w:eastAsia="Amiri" w:cs="Amiri"/>
          <w:color w:val="111111"/>
          <w:sz w:val="28"/>
          <w:sz w:val="28"/>
          <w:szCs w:val="28"/>
          <w:rtl w:val="true"/>
          <w:lang w:bidi="ar-SA"/>
        </w:rPr>
        <w:t>، فتعجبوا من أن يفوز برتبة الرسالة والوحي والقرب من الله تعالى بشر مثلهم، فحسدوهم وقالوا متعجبين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أبَعَتَ اللهُ بَشَراً رَسُولاً</w:t>
      </w:r>
      <w:r>
        <w:rPr>
          <w:rStyle w:val="FootnoteAnchor"/>
          <w:rtl w:val="true"/>
        </w:rPr>
        <w:footnoteReference w:id="170"/>
      </w:r>
      <w:r>
        <w:rPr>
          <w:rFonts w:ascii="IRNazanin" w:hAnsi="IRNazanin" w:eastAsia="IRNazanin"/>
          <w:color w:val="111111"/>
          <w:sz w:val="28"/>
          <w:sz w:val="28"/>
          <w:szCs w:val="28"/>
          <w:rtl w:val="true"/>
          <w:lang w:bidi="fa-IR"/>
        </w:rPr>
        <w:t>،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أَوَعَجِبْتُمْ أَنْ جَاءَكُمْ ذِكْرٌ مِنْ رَبِّكُمْ عَلَى رَجُلٍ مِنْكُمْ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وأعظم الأسباب فساداً الخامس والسادس لتعلقهما غالباً بعلماء السوء ونظرائهم، ومناط الخامس يرجع إلى متزاحمين على مطلوب واحد، فإن كلا منهما يحسد صاحبه في كلّ نعمة يكون عوناً له في الانفراد بمقصوده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تحاسد الضرّات في التزاحم على مقاصد الزوجية، والإخوة في التزاحم على نيل المنزلة المطلوبة بها عند الأب، والتلامذة لأستاذ واحد في نيل المنزلة عنده، والعالمين المتزاحمين على طائفة من المتفقهة محصورين؛ إذ يطلب كلّ واحد </w:t>
      </w:r>
    </w:p>
    <w:p>
      <w:pPr>
        <w:pStyle w:val="BookText"/>
        <w:rPr/>
      </w:pPr>
      <w:r>
        <w:rPr>
          <w:rFonts w:ascii="Amiri" w:hAnsi="Amiri" w:eastAsia="Amiri" w:cs="Amiri"/>
          <w:color w:val="111111"/>
          <w:sz w:val="28"/>
          <w:sz w:val="28"/>
          <w:szCs w:val="28"/>
          <w:rtl w:val="true"/>
          <w:lang w:bidi="ar-SA"/>
        </w:rPr>
        <w:t>منزلة في قلبهم للتوصل بهم إلى أغراضهم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السادس إلى محبّة الانفراد بالرئاسة والاختصاص بالثناء والفرح بما يمدح به من أنه واحد الدهر ولا نظير له، فإنه متى سمع بنظير له في أقصى العالم ساءَه ذلك، وأحبّ موته أو زوال النعمة التي بها يشاركه في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زيادة على ما في قلوب آحاد العلماء من طلب الجاه والمنزلة في قلوب الناس؛ للتوصل إلى مقاصد سوى الرئاسة، وقد كان علماء اليهود يعرفون رسالة رسول الله ، وينكرونها ولا يؤمنون به مخافة أن تبطل رئاستهم، وأن يصيروا تابعين بعد أن كانوا متبوعين مهما نسخ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بعض هذه الأسباب أو أكثرها أو جميعها في شخص واحد، فيعظم فيه داء الحسد وينكى في قلبه ويقوى قوة لا يقدر معه على الإخفاء والمجاملة، بل ينهتك حجاب المجاملة ويظهر العداوة بالمكاشفة، ولا يكاد يزول إلا بالموت، وقلّ أن يتفق للحاسد سبب واحد من هذه الأسباب بل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العداوة والحسد التزاحم على غرض واحد، والغرض الواحد لا يجمع مبتاعدين بل متناسبين؛ فلذلك ترى الحسد يكثر بين الأمثال والأقران والإخوة وبني العمّ والأقارب، ويقل في غيرهم، إلا مع الاجتماع في أحد الأغراض المقررة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اشتد حرصه على الجاه، وأحبّ الصِيتَ في جميع أطراف العالم بما هو فيه، فإنّه يحسد كلّ من هو في العالم وإن بَعُد ممّن يساهمه في الخصلة التي يفاخر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جميع ذلك حبّ الدنيا، فإنّ الدنيا هي التي تضيق عن المتزاحمين، أما الآخرة فلا ضيق فيها، وإنّما مَثَلُها مثل العلم، فإنّ من عرف الله تعالى وملائكته وأنبياءه وملكوت أرضه وسمائه لم يحسد غيره إذا عرف ذلك أيضاً؛ لأن المعرفة لا تضيق على العارفين، بل المعلوم الواحد يعرفه ألف ألف عالم، ويفرح بمعرفته ويلتذ به، ولا تنقص لذة واحدة بسبب غيره، بل يحصل بكثرة العارفين زيادة الأنس وثمرة الإفادة </w:t>
      </w:r>
      <w:bookmarkStart w:id="60" w:name="pg10102_77438"/>
    </w:p>
    <w:p>
      <w:pPr>
        <w:pStyle w:val="BookText"/>
        <w:rPr/>
      </w:pPr>
      <w:bookmarkEnd w:id="60"/>
      <w:r>
        <w:rPr>
          <w:rFonts w:ascii="Amiri" w:hAnsi="Amiri" w:eastAsia="Amiri" w:cs="Amiri"/>
          <w:color w:val="111111"/>
          <w:sz w:val="28"/>
          <w:sz w:val="28"/>
          <w:szCs w:val="28"/>
          <w:rtl w:val="true"/>
          <w:lang w:bidi="ar-SA"/>
        </w:rPr>
        <w:t>والاستفادة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يكون بين علماء الدين محاسدة؛ لأنّ مقصدهم بحر واسع لا ضيق فيه، وغرضهم المنزلة عند الله ولا ضيق أيضاً فيه، بل يزيد الأنس بكثرتهم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قصد العلماء بالعلم المال والجاه تحاسدوا؛ لأن المال أعيان وأجسام إذا وقعت في يد واحد خلت عنه يد الآخر، وكذلك الجاه إذ معناه ملك القلوب، ومهما امتلأ قلب شخص بتعظيم عالم انصرف عن تعظيم الآخر أو نقص منه لا محالة، فيكون ذلك سبباً للمحاسدة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فلا نهاية له، ولا يتصوّر استيعابه، فمن بذل جهده في تحصيله، وأشغل نفسه في الفكر في جلال الله وعظمته صار ذلك ألذ عنده من كل نعيم، ولم يكن ممنوعاً منه ولا مزاحماً فيه فلا يكون في قلبه حسد لأحد من الخلق؛ لأنّ غيره أيضاً لو عرف مثل معرفته لم تنقص لذته بل زادت لذته بمؤانسته، بل مثل العالمين بالحقيقة والمتمسكين بالطريقة كما قال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Style w:val="FootnoteAnchor"/>
          <w:rtl w:val="true"/>
        </w:rPr>
        <w:footnoteReference w:id="172"/>
      </w:r>
      <w:r>
        <w:rPr>
          <w:rFonts w:ascii="Amiri" w:hAnsi="Amiri" w:eastAsia="Amiri" w:cs="Amiri"/>
          <w:color w:val="111111"/>
          <w:sz w:val="28"/>
          <w:sz w:val="28"/>
          <w:szCs w:val="28"/>
          <w:rtl w:val="true"/>
          <w:lang w:bidi="ar-SA"/>
        </w:rPr>
        <w:t>، فهذا حالهم في الدنيا، فماذا تظن عند انكشاف الغطاء، ومشاهدة المحبوب في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محاسدة في الجنّة أيضاً، إذ لا مضايقة فيها ولا مزاحمة فعليك أيها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بصيراً، وعلى نفسك مُشِفقاً، أن تطلب نعيماً لا زحمة فيه، ولذة لا مكدّر لها، والله ولي التوفيق</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59242_1067777946"/>
      <w:bookmarkStart w:id="62" w:name="_Toc21"/>
      <w:bookmarkEnd w:id="61"/>
      <w:r>
        <w:rPr>
          <w:rtl w:val="true"/>
        </w:rPr>
        <w:t>الثالث في إشارة وجيزة إلى الدواء الذي ينفي مرض الحسد عن القلب</w:t>
      </w:r>
      <w:bookmarkEnd w:id="6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الحسد من الأمراض العظيمة للقلوب، ولا تداوى أمراض القلب إلا بالعلم والعمل، والعلم النافع لمرض الحسد هو أن تعلم يقيناً أنّ الحسد ضرر عليك في الدنيا والدين، ولا ضرر به على المحسود في الدنيا ولا في الدين بل ينتفع به فيهما، ومهما عرفت هذا عن بصيرة، ولم تكن عدوّ نفسك وصديق عدوّك فارقت الحسد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كونه ضرراً عليك في الدين، فهو أنك بالحسد سخطت قضاء الله تعالى وكرهت نعمته التي قسمها لعباده، وعدله الذي أقامه في ملكه بخفي حكمته، واستنكرت ذلك واستبشعته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جناية على حدقة التوحيد، وقذى في عين الإيمان، وناهيك بهما جناية على الدين وقد انضاف إليه أنّك غششت رجلاً من المؤمنين، وتركت نصيحته، وفارقت أولياء الله تعالى وأنبياءَهُ في حبّهم الخير لعباد الله تعالى، وشاركت إبليس وسائر الكفّار في محبّتهم للمؤمنين البلاء وزوال النعم، وهذه خبائث في القلب، تأكل حسنات القلب كما تأكل النار الحطب، وتمحوها كما يمحو الليل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ضرراً في الدنيا عليك، فهو أنك تتألم بحسدك وتتعذب به، ولا تزال في كَمَدٍ وغَمَّ؛ إذ أعداؤك لا يخليهم الله تعالى عن نعم يفيضها عليهم، فلا تزال تتعذب بكلّ نعمة تراها وتتألم بكلّ بليّة تنصرف عنهم، فتبقى مغموماً مزحوماً متشعب القلب ضيق النفس كما تشتهيه لأعدائك وكما تشتهي أعداؤك لك، فقد كنت تريد المحنة لعدوّك، فتنجزت في الحال محنتك وغمّك نقداً، ولا تزول النعمة عن المحسود بحسدك ولو لم تكن تؤمن بالبعث والحساب لكان مقتضى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تَحذَر من الحسد؛ لما فيه من ألم القلب ومساءته وعدم النفع، فكيف وأنت عالم بما في الحسد من العذاب الشديد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أعجب من العاقل أن يتعرّض لسخط الله تعالى من غير نفع يناله، بل مع ضرر يحتمله وألم يقاسيه فيهلك دينه ودنياه من غير جدوى ولا فائدة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لا ضرر على المحسود في دينه ودنياه فواضح؛ لأنّ النعمة لا تزول عنه بحسدك، بل ما قدره الله تعالى له من إقبال ونعمةٍ فلابد وأن تدوم إلى أجل قدّره الله تعالى، فلا حيلة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النعمة قد حصلت لسعيه من علم أو عمل فلا حيلة في دفعه أيضاً، بل ينبغي أن تلوم أنت نفسك، حيث سعى وقعدت، وشمّر وكسلت، </w:t>
      </w:r>
    </w:p>
    <w:p>
      <w:pPr>
        <w:pStyle w:val="BookText"/>
        <w:rPr/>
      </w:pPr>
      <w:r>
        <w:rPr>
          <w:rFonts w:ascii="Amiri" w:hAnsi="Amiri" w:eastAsia="Amiri" w:cs="Amiri"/>
          <w:color w:val="111111"/>
          <w:sz w:val="28"/>
          <w:sz w:val="28"/>
          <w:szCs w:val="28"/>
          <w:rtl w:val="true"/>
          <w:lang w:bidi="ar-SA"/>
        </w:rPr>
        <w:t>وسَهر ونمْتَ، فكان حالك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سعوا سعى الكرام فَأَدْركُوا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سَلَّمُوا لِمَواقِعِ الأقدارِ</w:t>
      </w:r>
    </w:p>
    <w:p>
      <w:pPr>
        <w:pStyle w:val="BookText"/>
        <w:rPr/>
      </w:pPr>
      <w:r>
        <w:rPr>
          <w:rFonts w:ascii="Amiri" w:hAnsi="Amiri" w:eastAsia="Amiri" w:cs="Amiri"/>
          <w:color w:val="111111"/>
          <w:sz w:val="28"/>
          <w:sz w:val="28"/>
          <w:szCs w:val="28"/>
          <w:rtl w:val="true"/>
          <w:lang w:bidi="ar-SA"/>
        </w:rPr>
        <w:t>ومهما لم تزل النعمة بالحسد لم يكن على المحسود ضررٌ في الدنيا، ولا كان عليه إثم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النعمة كانت تزول عن المحسود بحسدي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غاية الجهل، فإنّه بلاء تشتهيه أوّلاً لنفسك، فإنّك لا تخلو أيضاً من عدو يحسدك، فلو كانت النعم تزول بالحسد لم يبق لله عليك نعمة ولا على الخلق نعمة حتى نعمة الإيمان؛ لأنّ الكفّار يحسدون المؤمنين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 أَهْلِ الْكِتَابِ لَوْ يُضِلُّونَكُمْ وَمَا يُضِلُّونَ إِلا أَنْفُسَهُمْ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اشتهيت أن تزول نعمة الغير عنه بحسدك، ولا تزول عنك بحسد غيرك فهذا غاية الجهل والغباوة؛ فإنّ كلّ واحد من حَمْقى الحُسّاد أيضاً يشتهي أن يخص بهذه الخاصيّة، ولَسْتَ بأولى من غيرك، فنعمة الله تعالى عليك في أن لم تزل نِعَمُه عليك بحسد غيرك من النعم التي يجب عليك شكرها، وأنت بجهلك تكرَهُها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المحسود ينتفع به في الدين والدنيا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منفعته في الدين فهو أنّه مظلوم من جهتك، لا سيما إذا أخرجك الحسد إلى القول والفعل بالغيبة والقدح فيه وهتك ستره وذكر مساوئه، فهي هدايا تهديها إليه، فإنّك تُهدي إليه حسناتك حتّى تلقاه يوم القيامة مفلساً محروماً عن النعمة كما خرجت في الدنيا عن النعمة، فكأنك أردت زوال النعمة عنه فلم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عليك نعمة إذ وفقك للحسنات فنقلتها إليه، فأضفت له نعمة إلى نعمة وأضفت إلى نفسك شقاوة إلى شقاوة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منفعته في الدنيا ، فهو أنّ أهمّ أغراض الخلق مساءَة الأعداء وغتهم وشقاوتهم وكونهم معذبين مغمومين، ولا عذاب أعظم ممّا أنت فيه من ألم الحسد، وغاية أماني أعدائك أن يكونوا في نعمة، وأن تكون في غمّ وحسرة بسببهم، وقد فعلت بنفسك ما </w:t>
      </w:r>
    </w:p>
    <w:p>
      <w:pPr>
        <w:pStyle w:val="BookText"/>
        <w:rPr/>
      </w:pPr>
      <w:r>
        <w:rPr>
          <w:rFonts w:ascii="IRNazanin" w:hAnsi="IRNazanin" w:eastAsia="IRNazanin"/>
          <w:color w:val="111111"/>
          <w:sz w:val="28"/>
          <w:sz w:val="28"/>
          <w:szCs w:val="28"/>
          <w:rtl w:val="true"/>
          <w:lang w:bidi="fa-IR"/>
        </w:rPr>
        <w:t>هو مرادهم، وقد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راحة للحسود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مغتاظ على من لا ذنب له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من تضاعيف هذه المباحث وجه الكلمتين؛ ومن أجل ذلك ينبغي أن لا يشتهي أعداؤك موتك، بل يشتهي أن تطول حياتك في عذاب الحسد؛ لتنظر إلى نعمة الله تعالى عليهم، وينقطع قلبك حسداً؛ ولذلك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مات أعْداؤُكَ بَل خُلدوا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يَروا منك الذي يُكْمِدُ</w:t>
      </w:r>
    </w:p>
    <w:p>
      <w:pPr>
        <w:pStyle w:val="BookText"/>
        <w:rPr/>
      </w:pPr>
      <w:r>
        <w:rPr>
          <w:rFonts w:ascii="Amiri" w:hAnsi="Amiri" w:eastAsia="Amiri" w:cs="Amiri"/>
          <w:color w:val="111111"/>
          <w:sz w:val="28"/>
          <w:sz w:val="28"/>
          <w:szCs w:val="28"/>
          <w:rtl w:val="true"/>
          <w:lang w:bidi="ar-SA"/>
        </w:rPr>
        <w:t xml:space="preserve">لا زِلْتَ مَحْسُودَاً على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الكامِلُ مَن يُحْسَدُ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ففرح عدوّك بغمّك، وحسدك أعظم من فرحته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تأمّلت هذا عرفت أنك عدوّ نفسك، وصديق عدوّك؛ إذ تعاطيت ما تضرّرت به في الدنيا والآخرة، وانتفع به عدوّك في الدنيا والآخرة، وصرت شقياً عند الخلق والخالق، مذموماً في الحال والمآل ثمّ لم تقتصر على تحصيل مراد عدوّك حتى أدخلت أعظم السرور على إبليس الذي هو أعدى أعدائك؛ لأنك لم تحبّ ما أحبّه أهل الخير لأنفسهم فتكون معهم؛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فأحبّك إبليس لذلك فكنت معه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تظافرت الأخبار عن النبي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إن لم تكن عالماً ولا متعلّماً فكن محبّاً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فقد فاتك بحسدك ثواب الحبّ واللحاق بهم، وعساك </w:t>
      </w:r>
    </w:p>
    <w:p>
      <w:pPr>
        <w:pStyle w:val="BookText"/>
        <w:rPr/>
      </w:pPr>
      <w:r>
        <w:rPr>
          <w:rFonts w:ascii="Amiri" w:hAnsi="Amiri" w:eastAsia="Amiri" w:cs="Amiri"/>
          <w:color w:val="111111"/>
          <w:sz w:val="28"/>
          <w:sz w:val="28"/>
          <w:szCs w:val="28"/>
          <w:rtl w:val="true"/>
          <w:lang w:bidi="ar-SA"/>
        </w:rPr>
        <w:t>تحاسد رجلاً من أهل العلم، وتحبّ أن يخطىء في دين الله، وينكشف خطاؤه ليفتضح، وتحبّ أن يعرض له ما يمنعه عن العلم والتعليم، وأي إثم يزيد على هذا؟ فليتك إذا فاتك اللحاق بهم، ثمّ اغتممت به فاتك الإثم وعذاب الآخرة، وقد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الجنّة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والمحبّ له، والكافّ عنه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يكفّ عن الأذى والحسد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أبعدك إبليس عن المداخل الثلاثة، فقد نفذ عليك حسد إبليس وما نفذ حسدك على عدوّك، بل على نفسك، فلو كُوشِفت بحالك في يقظة أو منام لرأيت نفسك أتها الحاسد في صورة من يرمي عدوّه بحجارة؛ ليصيب بها مقتله فلا يصيبه، بل يرجع حجره على حدقته اليمني فيقلعها، فيزداد غضبه فيعود ثانياً إلى الرمي أشدّ من الأوّل، فيرجع على عينه الأخرى فيعميها، فيزداد غضبه فيعود ثالثةً فيرجع على رأسه فيشجّه،وعدوّه سالم على كل حال، وأعداؤه حوله يفرحون بما أصابه ويضحكون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حال الحسود، لا بل حاله أقبح؛ لأنّ الحجر المفوّت للعين إنما يفوت ما لو بقي لفات بالموت لا محالة بخلاف الإثم الحاصل للحاسد فإنّه لا يفوت بالموت، بل يسوقه إلى غضب الله تعالى وإلى النار؛ فلأنْ تَذْهَب عينه في الدنيا خير من أن تبقى له عين يدخل بها النار، فيقلعها لهب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انتقام الله تعالى من الحاسد، إذا أراد زوال النعمة المحسود فأزالها عن نفسه، إذ السلامة من الإثم نعمة، ومن الغمّ نعمةٌ من الإثم نعمة، ومن الغمّ نعمةٌ أُخرى، وقد زالتا منه، تصديقاً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السَّيِّءُ إِلا بِأَهْلِهِ﴾</w:t>
      </w:r>
      <w:r>
        <w:rPr>
          <w:rStyle w:val="FootnoteAnchor"/>
          <w:rtl w:val="true"/>
        </w:rPr>
        <w:footnoteReference w:id="180"/>
      </w:r>
      <w:r>
        <w:rPr>
          <w:rFonts w:ascii="Amiri" w:hAnsi="Amiri" w:eastAsia="Amiri" w:cs="Amiri"/>
          <w:color w:val="111111"/>
          <w:sz w:val="28"/>
          <w:sz w:val="28"/>
          <w:szCs w:val="28"/>
          <w:rtl w:val="true"/>
          <w:lang w:bidi="ar-SA"/>
        </w:rPr>
        <w:t>وربما يبتلى بعين ما يشتهيه لعدوّه، وقلّما شمت شامت بمساءة أحد إلا وابتلي بمثلها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الأدوية العلمية، فمهما تفكر الإنسان فيها بذهن صافٍ وقلبِ حاضر انطفأ </w:t>
      </w:r>
    </w:p>
    <w:p>
      <w:pPr>
        <w:pStyle w:val="BookText"/>
        <w:rPr/>
      </w:pPr>
      <w:r>
        <w:rPr>
          <w:rFonts w:ascii="Amiri" w:hAnsi="Amiri" w:eastAsia="Amiri" w:cs="Amiri"/>
          <w:color w:val="111111"/>
          <w:sz w:val="28"/>
          <w:sz w:val="28"/>
          <w:szCs w:val="28"/>
          <w:rtl w:val="true"/>
          <w:lang w:bidi="ar-SA"/>
        </w:rPr>
        <w:t>من قلبه الحسد وعلم أنّه مهلك نفسه، ومفرح عدوّه، ومُسخِط ربّه، ومُنغص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الدواء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يتدبر ما تقدّم، ينبغي أن يكلّف نفسه نقيض ما يبعثه الحسد عليه، فيمدح المحسود عند بعثه على القدح، ويتواضع له عند بعثه على التكبّر ويزيد في الإنعام إن بعثه على كفّه، فينتج من هذه المقدّمات تمام الموافقة، وتنقطع مادة الحسد، ويستريح القلب من ألمه وغمّه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أدوية نافعة جدّاً، إلّا أنّها مُرّة جدّاً، لكن النفع في الدواء المر، ومن لم يصبر على مرارة الدواء لم يظفر بحلاوة الشفاء، والباعث على هذه الخصال الحميدة الرغبة في ثواب الله، والخوف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لاستعماله بمحمّد وآله</w:t>
      </w:r>
      <w:r>
        <w:rPr>
          <w:rFonts w:eastAsia="Amiri" w:cs="Amiri" w:ascii="Amiri" w:hAnsi="Amiri"/>
          <w:color w:val="111111"/>
          <w:sz w:val="28"/>
          <w:szCs w:val="28"/>
          <w:rtl w:val="true"/>
          <w:lang w:bidi="ar-SA"/>
        </w:rPr>
        <w:t xml:space="preserve">. </w:t>
      </w:r>
      <w:bookmarkStart w:id="63" w:name="pg10102_77444"/>
    </w:p>
    <w:p>
      <w:pPr>
        <w:pStyle w:val="Heading2"/>
        <w:numPr>
          <w:ilvl w:val="1"/>
          <w:numId w:val="1"/>
        </w:numPr>
        <w:rPr/>
      </w:pPr>
      <w:bookmarkStart w:id="64" w:name="__RefHeading___Toc259244_1067777946"/>
      <w:bookmarkStart w:id="65" w:name="_Toc22"/>
      <w:bookmarkEnd w:id="63"/>
      <w:bookmarkEnd w:id="64"/>
      <w:r>
        <w:rPr>
          <w:rtl w:val="true"/>
        </w:rPr>
        <w:t>الفصل الخامس</w:t>
      </w:r>
      <w:bookmarkEnd w:id="65"/>
    </w:p>
    <w:p>
      <w:pPr>
        <w:pStyle w:val="Heading3"/>
        <w:numPr>
          <w:ilvl w:val="2"/>
          <w:numId w:val="1"/>
        </w:numPr>
        <w:rPr/>
      </w:pPr>
      <w:bookmarkStart w:id="66" w:name="__RefHeading___Toc259246_1067777946"/>
      <w:bookmarkStart w:id="67" w:name="_Toc23"/>
      <w:bookmarkEnd w:id="66"/>
      <w:r>
        <w:rPr>
          <w:rtl w:val="true"/>
        </w:rPr>
        <w:t>في كفارة الغيبة</w:t>
      </w:r>
      <w:bookmarkEnd w:id="67"/>
    </w:p>
    <w:p>
      <w:pPr>
        <w:pStyle w:val="BookText"/>
        <w:rPr/>
      </w:pPr>
      <w:r>
        <w:rPr>
          <w:rFonts w:ascii="Amiri" w:hAnsi="Amiri" w:eastAsia="Amiri" w:cs="Amiri"/>
          <w:color w:val="111111"/>
          <w:sz w:val="28"/>
          <w:sz w:val="28"/>
          <w:szCs w:val="28"/>
          <w:rtl w:val="true"/>
          <w:lang w:bidi="ar-SA"/>
        </w:rPr>
        <w:t>اعلم أن الواجب على المغتاب أن يندم؛ ويتوب ويتأسف على ما فعله؛ ليخرج من حق الله تعالى، ثمّ يستحلّ المغتاب؛ ليحلّه فيخرج عن 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يستحلّه وهو حزين متأسف نادم على فعله،إذ المرائي قد يستحلّ ليظهر من نفسه الورع، وفي الباطن لا يكون نادماً ، فيكون قد قارف معصية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كفارتها حديثان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من اغتبته أن تستغفر له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لأخيه عنده مظلمة في عرض أو مال فليتحلّلها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قبل أن يأتي يوم ليس هناك دينار ولا درهم يؤخذ من حسناته، فإن لم يكن له حسنات أُخذ من سيّئات صاحبه، فتزيد على سيئاته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طريق الجمع، حمل الاستغفار له على من لم تبلغ غيبته المغتاب، </w:t>
      </w:r>
    </w:p>
    <w:p>
      <w:pPr>
        <w:pStyle w:val="BookText"/>
        <w:rPr/>
      </w:pPr>
      <w:r>
        <w:rPr>
          <w:rFonts w:ascii="Amiri" w:hAnsi="Amiri" w:eastAsia="Amiri" w:cs="Amiri"/>
          <w:color w:val="111111"/>
          <w:sz w:val="28"/>
          <w:sz w:val="28"/>
          <w:szCs w:val="28"/>
          <w:rtl w:val="true"/>
          <w:lang w:bidi="ar-SA"/>
        </w:rPr>
        <w:t>فينبغي له الاقتصار على الدعاء له والاستغفار؛ لأنّ في محالته إثارة للفتنة وجلباً للضغائن، وفي حكمه من لم يقدر على الوصول إليه لموت أو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المحالة على من يمكن التوصل إليه مع بلوغه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للمعتذر إليه قبول العذر والمحالة استحباباً مؤكّداً،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Style w:val="FootnoteAnchor"/>
          <w:rtl w:val="true"/>
        </w:rPr>
        <w:footnoteReference w:id="183"/>
      </w:r>
      <w:r>
        <w:rPr>
          <w:rFonts w:ascii="IRNazanin" w:hAnsi="IRNazanin" w:eastAsia="IRNazanin"/>
          <w:color w:val="111111"/>
          <w:sz w:val="28"/>
          <w:sz w:val="28"/>
          <w:szCs w:val="28"/>
          <w:rtl w:val="true"/>
          <w:lang w:bidi="fa-IR"/>
        </w:rPr>
        <w:t>الآية،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ما هذا العفو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تعفو عمن ظلمك، وتَصِلَ مَنْ قطعك، وتعطي من حرمك</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جثى الأمم بين يدي الله تعالى يوم القيامة 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من كان أجره على الله، فلا يقوم إلا من عفى في الدنيا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بعضهم، أنّ رجلاً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اغتابك، فبعث إليه طبقاً من الرطب،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قد أهديت إلى حسناتك، فأردتُ أن أكافئك عليها، فاعذرني فإني لا أقدر أن أُكافئك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وسبيل المعتذر أن يبالغ في الثناء عليه والتودّد، ويلازم ذلك حتى يطيب قلبه، فإن لم يطب كان اعتذاره وتودّده حسنة محسوبة له، قد تقابل سيّئة الغيبة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غيبة الصغير والكبير، والحي والميت، والذكر والأنثى، وليكن الاستغفار والدعاء له على حسب ما يليق بحاله، فيدعو للصغير بالهداية، وللميت بالرحمة والمغفرة، ونحو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يسقط الحق بإباحة الإنسان عرضه للناس؛ لأنه عفو عمّا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الفقهاء بأنه لو أباح قذف نفسه لم يسقط حقه من حدّه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أيعجز أحدكم أن يكون كأبي ضمضم، كان إذا خرج من بيته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تصدّقت بعرضي على الناس</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أطلب مظلمته يوم القيامة، ولا أخاصم عليها، لا أنّ غيبته صارت بذلك حلالاً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وتجب النية كباقي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bookmarkStart w:id="68" w:name="pg10102_77447"/>
    </w:p>
    <w:p>
      <w:pPr>
        <w:pStyle w:val="Heading3"/>
        <w:numPr>
          <w:ilvl w:val="2"/>
          <w:numId w:val="1"/>
        </w:numPr>
        <w:rPr/>
      </w:pPr>
      <w:bookmarkStart w:id="69" w:name="__RefHeading___Toc259248_1067777946"/>
      <w:bookmarkStart w:id="70" w:name="_Toc24"/>
      <w:bookmarkEnd w:id="68"/>
      <w:bookmarkEnd w:id="69"/>
      <w:r>
        <w:rPr>
          <w:rtl w:val="true"/>
        </w:rPr>
        <w:t>وأمّا الخاتمة</w:t>
      </w:r>
      <w:bookmarkEnd w:id="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وإيانا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الكلّي للحق من الخلق، والمقصد الأوّل من بعثة الأنبياء والرسل بالكتب الإلهيّة، والنواميس الشرعيّة إنّما هو جذب الخلق إلى الواحد الحق، ومعالجة نفوسهم من داء الجهل والتفاتها إلى دار القرار، ورفضها لهذه الدار، وحمايتها عن أن ترد موارد الهلاك، إذ كانت من ذلك على خطر، وتشويقها إلى ما لا عين رأت ولا أذن سمعت ولا خطر على قلب بشر، ثمّ ما يلزم ذلك المقصود من تدبير أحوال المعاش البدني، وسائر أسباب البقاء للنوع الإنساني، وكان ذلك موقوفاً على الاجتماع والتعاون، والتعاضد بالتعلم والتعليم، وتذكير العارف للغافل بالعهد القديم، واستعانة كلّ واحد بالآخر في تحصيل نفعه؛ إذ كان الإنسان مدنياً بطبعه، لا يستقل وحده بتحصيل معاشه، ولا يقدر على استنباط جميع أغراضه من مآكله ورياشه، فلا جرم توقف غرض الحكيم جلّ جلاله على الاجتماع وتألف القلوب والموادّة حالتي المحاضر والغيوب؛ فلذلك تظافرت الأخبار والآثار في بالحث على المودة، والنهي عن المباينة والمجانبة، وأكثر على عباده بعضهم لبعض الحقوق، وحذّرهم من الكفران والعُقوق، ووعدهم على التالف والتعاطف جزيل الثواب وأوعدهم على ترك ذلك مزيد النكال والعقاب، كما ستقف عليه إن شاء الله تعالى في ضمن ما نُورده من الأخبار عن النبي وآله الأخيار الأطهار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ولنذكر ممّا يناسب هذه الرسالة اثني عشر حديثاً إيثاراً للاختصار، ومن أراد الغاية من ذلك فليطالعه من الكتب المصنّفة فيه، ككتاب الإخوان للصدوق ابن بايويه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عليه وكتاب الإيمان وكتاب العشرة، وغيرهما من كتب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بلاغاً وافياً لأهل الاعتبار، ودواءً شافياً لأُولي الأبصار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شيخنا السعيد المبرور نور الدين علي بن عبد العالي الميسي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ونور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عن شيخه المرحوم المغفور شمس الدين محمد بن المؤذن الجزيني، عن الشيخ ضياء الدين عليّ ولد الإمام العلامة المحقق السعيد أبي عبد الله الشهيد محمد بن مكي، عن والده المذكور، عن السيد عميد الدين عبد المطلب، والشيخ فخر الدين ولد الشيخ الإمام الفاضل العلّامة محبي المذهب جمال الدين الحسن بن يوسف بن المطهر، عن والده المذكور ، عن جده السعيد سديد الدين يوسف بن علي بن المطهر، عن الشيخ المحقق نجم الدين جعفر بن الحسن بن سعيد، کلاهما عن الدين أبي حامد محمد بن عبد الله بن علي بن زهرة الحلبي، عن الشريف الفقيه عز الدين أبي الحرث محمّد بن الحسن الحسيني البغدادي، عن الشيخ قطب الدين أبي الحسين سعيد بن هبة الله الراوندي، عن الشيخ أبي جعفر محمد بن علي بن المحسن الحلبي، عن الشيخ الفقيه أبي الفتح محمد بن علي الكراجكي،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الحسين بن محمد الصيرفي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القاضي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القاسم بن محمد بن جعفر من ولد عمرو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آبائه 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على أخيه ثلاثون حقاً، لا براءة له منها إلا بأداء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زلّته، ويرحم غربته، ويستر عورته، ويقيل عثرته، ويقبل معذرته، ويردّ غيبته ويديم نصيحته، ويحفظ خلّته، ويرعى ذمّته، ويعود مرضته، ويشهد ميتته، ويجيب دعوته، ويقبل هديّته، ويكافئ صلته، ويشكر نعمته، ويحسن نصرته، ويحفظ </w:t>
      </w:r>
    </w:p>
    <w:p>
      <w:pPr>
        <w:pStyle w:val="BookText"/>
        <w:rPr/>
      </w:pPr>
      <w:r>
        <w:rPr>
          <w:rFonts w:ascii="IRNazanin" w:hAnsi="IRNazanin" w:eastAsia="IRNazanin"/>
          <w:color w:val="111111"/>
          <w:sz w:val="28"/>
          <w:sz w:val="28"/>
          <w:szCs w:val="28"/>
          <w:rtl w:val="true"/>
          <w:lang w:bidi="fa-IR"/>
        </w:rPr>
        <w:t xml:space="preserve">حليلته، ويقضي حاجته، ويشفّع مسألته، ويسمّت عطسته، ويرشد ضالته، ويردّ سلامه، ويطيب كلامه ويبر إنعامه، ويصدّق أقسامه، ويواليه ولا يعاديه، وينصره ظالماً ومظلوماً، فأما نصرته ظالماً فيرده عن ظلمه، وأمّا نصرته مظلوماً فيعينه على أخذ حقه، ولا يسلمه، ولا يخذله، ويحبُّ له من الخير ما يحب لنفسه ويكره له من الشرّ ما يكره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ليدع من حقوق أخيه شيئاً فيطالبه به يوم القيامة فيقضى له وعليه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إلى السيد محيي الدين بن 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أحمد بن وهب بن سليمان بقراءتي عليه في شعبان سنة إحدى وتسعين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فخرالدين أبو الرضا سعيد بن عبد الله بن بن القاسم الشهزوري، يوم الجمعة سابع شهر ربيع الآخر سنة أربع وسبعين وخمسمائة بالموصل،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الحافظ أبو بكر وجيه طاهر الشحّامي بقراءتي عليه يوم الأربعاء خامس شهر رمضان سنة سبع وثلاثين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الزكي أبو حامد أحمد بن الحسن الأزهري،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محمد الحسن بن أحمد بن محمد بن الحسن بن علي بن مخلد المخلّدي العدل قراءة عليه فأقر به، قال أخبرنا أبو العباس محمد بن إسحاق بن إبراهيم الثقفي السراج فيما قرأته عليه سنة اثنتي عشرة وثلاثمائة فأقرّ به وقال نعم قال حدثنا قتيبة بن سعيد، قال حدثنا الليث عن عقيل، عن الزهري، عن سالم عن أبيه،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يشتمه، مَنْ كان في حاجة أخيه كان الله في حاجته ومن فرج عن مسلم كربةً فرّج الله عنه بها كربة من كُرَبِ يوم القيامة، ومن سَتَرَ مُسلماً ستره الله يوم القيامة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المتقدّم إلى السيد محيي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شيخ الإسلام أبو المحاسن يوسف بن رافع بن تميم بقراءتي عليه في الرابع عشر من جمادى الآخرة سنة ثمان عشرة وستمائة،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الإمام فخر الدين أبو الرضا سعيد بن عبد الله بن القاسم الشهزوري، سماعاً عليه في جمادى الآخرة سنة أربع وسبعين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الإمام أبو الفتح محمد بن عبد الرحمن الخطيب الكشمهيني بقراءتي عليه يوم السبت سابع عشر شوّال سنة إحدى وأربعين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القاسم هبة الله بن عبد الوارث بن علي بن أحمد الشيرازي، كتبه لي بخطّه في شهر ربيع الأول سنة ست وثمانين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أحمد بن عبد الباقي بن الحسن بن طوق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نصر بن أحمد بن محمد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يعلي أحمد بن علي بن المثنى الموصلي التميمي، قال هبة الله وأخبرنا أبو القاسم عبد العزيز بن علي بن أحمد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محمّد بن عبد الرحمن بن العباس المخلّص،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محمد بن عبد العزيز البغوي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الأعلى بن حماد التونسي،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سلمة، عن ثابت، عن أبي رافع، عن أبي هريرة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زار أخاً له فى قرية أخرى، فأرصد الله على مدرجته</w:t>
      </w:r>
      <w:r>
        <w:rPr>
          <w:rStyle w:val="FootnoteAnchor"/>
          <w:rtl w:val="true"/>
        </w:rPr>
        <w:footnoteReference w:id="190"/>
      </w:r>
      <w:r>
        <w:rPr>
          <w:rFonts w:ascii="Amiri" w:hAnsi="Amiri" w:eastAsia="Amiri" w:cs="Amiri"/>
          <w:color w:val="111111"/>
          <w:sz w:val="28"/>
          <w:sz w:val="28"/>
          <w:szCs w:val="28"/>
          <w:rtl w:val="true"/>
          <w:lang w:bidi="ar-SA"/>
        </w:rPr>
        <w:t>ملكاً، فلما أتى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أخاً لي في قرية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عليه من نعمة ترتها؟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أنّى أحبه فى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 إن الله تعالى قد أحبّك كما أحببته فيه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القاضي فخر الدين الشهزوري،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IRNazanin" w:hAnsi="IRNazanin" w:eastAsia="IRNazanin"/>
          <w:color w:val="111111"/>
          <w:sz w:val="28"/>
          <w:sz w:val="28"/>
          <w:szCs w:val="28"/>
          <w:rtl w:val="true"/>
          <w:lang w:bidi="fa-IR"/>
        </w:rPr>
        <w:t>الشيخ الحافظ ثقة الدين أبو القاسم زاهر بن طاهر بن محمد الشحامي، قراءةً عليه وأنا أسمع يوم الأربعاء التاسع والعشرين من شوّال سنة خمس وعشرين وخمسمائة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نصر عبد الرحمن بن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موسى بن الصلت القريني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إبراهيم بن عبد الصمد الهاشمي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أحمد بن أبي بكر الزهري، عن مالك بن أنس، عن أبي شهاب، عن أنس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تباغضوا، ولا تحاسدوا، ولا تَدابَروا، وكونوا عباد الله إخواناً، ولا يحل لمسلم أن يهجر أخاه فوق ثلاث ليال</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المتقدّم إلى الشحامي،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سعيد محمد بن عبد العزيز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عبد الرحمن محمد بن الحسين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محمد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الأزهر،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يعلى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الرقاشي، عن أنس بن مالك،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ألطف مؤمناً، أو قام له بحاجة من حوائج الدنيا والآخرة، صغر ذلك أو كبر، كان حقاً على الله أن يخدمه خادماً يوم القيامة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المتقدّم إلى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العزيز بن جعفر بن محمد الحزاقي ببغداد، قال حدثنا محمّد بن هارون بن بريه،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الحسين قال حدثنا الحسين بن زيد، قال قلت لجعفر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كانت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مداعبة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w:t>
      </w:r>
    </w:p>
    <w:p>
      <w:pPr>
        <w:pStyle w:val="BookText"/>
        <w:rPr/>
      </w:pPr>
      <w:r>
        <w:rPr>
          <w:rFonts w:ascii="Amiri" w:hAnsi="Amiri" w:eastAsia="Amiri" w:cs="Amiri"/>
          <w:color w:val="111111"/>
          <w:sz w:val="28"/>
          <w:sz w:val="28"/>
          <w:szCs w:val="28"/>
          <w:rtl w:val="true"/>
          <w:lang w:bidi="ar-SA"/>
        </w:rPr>
        <w:t>وصفه الله بخُلق عظيم في المداعبة وإنّ الله تعالى بعث أنبياءه فكانت منهم كزازة</w:t>
      </w:r>
      <w:r>
        <w:rPr>
          <w:rStyle w:val="FootnoteAnchor"/>
          <w:rtl w:val="true"/>
        </w:rPr>
        <w:footnoteReference w:id="194"/>
      </w:r>
      <w:r>
        <w:rPr>
          <w:rFonts w:ascii="Amiri" w:hAnsi="Amiri" w:eastAsia="Amiri" w:cs="Amiri"/>
          <w:color w:val="111111"/>
          <w:sz w:val="28"/>
          <w:sz w:val="28"/>
          <w:szCs w:val="28"/>
          <w:rtl w:val="true"/>
          <w:lang w:bidi="ar-SA"/>
        </w:rPr>
        <w:t>،وبعث محمداً بالرأفة والرحمة ، وكان من رأفته لأمته مداعبته لهم؛ لكيلا يبلغ بأحدٍ منهم التعظيم حتى لا ينظر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عن أبيه علي، عن أبيه الحسين، عن أبيه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ليَسُرُّ الرجل من أصحابه إذا رآه مغموماً بالمداعبة، وكان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المعبس في وجه إخوانه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من أبواب أحكام العشرة،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شيخ المذهب ومحييه ومحققه جمال الدين الحسن بن يوسف بن المطهر، عن والده السعيد سديد الدين يوسف بن المطهر،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العلّامة النسّابة فخار بن معد الموسوي عن الفقيه سديد الدين شاذان بن جبرئيل القمي، عن عماد الدين الطبري، عن الشيخ أبي علي الحسن بن الشيخ أبي جعفر محمد بن الحسن الطوسي، عن والده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محمّد بن محمّد بن النعمان،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محمّد بن علي بن الحسين بن بابويه القمي عن الشيخ</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أبي عبد الله جعفر بن قولويه، عن الشيخ أبي عبد الله محمد بن يعقوب الكليني، عن محمد بن يحيى، عن أحمد بن محمد بن عيسى عن عليّ بن الحكم، عن عبد الله بن بكير، عن مُعلّى بن خنيس، عن 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على المسلم؟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حقوق واجبات ما منها حق إلا وهو واجب، إن ضيع منها شيئاً خرج من ولاية الله وطاعته ولم يكن لله فيه نصيب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إنّي عليك شفيق أخاف أن تضيع ولا تحفظ، وتعلم ولا تعمل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حقٌّ منها أن تحبّ له ما تحب لنفسك وتكره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 أن تتجنّب ،سخطه، وتتبع مرضاته، وتطيع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ومالك ولسانك ويدك ورجلك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تروى ويظمأ، ولا تلبس ويعرى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وليس لأخيك خادم، فواجب أن تبعث خادمك، فيغسل ثيابه ويصنع طعامه، ويمهد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وتُجيب دعوته، وتعود مرضته، وتشهد جنازته، وإذا علمت أن له حاجة تبادر إلى قضائها ولا تلجئه أن يسألكها ولكن تبادره مبادرة، فإذا فعلت ذلك وصلت ولايتك بولايته وولايته بولايتك</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الثامن بالإسناد إلى محمّد بن يعقوب الكليني، عن محمد بن يحيى، عن أحمد بن محمد بن عيسى، عن علي بن الحكم، عن محمد بن مروان،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مشى الرجل في حاجة أخيه المؤمن تكتب له عشر حسنات، وتمحى عنه عشر سيئات وترفع له عشر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ولا أعلمه إلا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ويعدل عشر رقبات وأفضل من اعتكاف شهر في المسجد الحرام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الكليني، عن عليّ بن إبراهيم بن هاشم القمي، عن أبيه، عن محمد بن أبي عمير، عن حسين بن نعيم، 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عن مؤمن كربة نفس الله عنه كُرَب الآخرة، وخرج من قبره وهو ثلج الفؤاد، ومن أطعمه من جوع أطعمه الله من ثمار الجنّة، ومن سقاه شربةً سقاه الله من الرحيق المختوم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رويناه بأسانيد متعدّدة، أحدها بالإسناد المتقدم في الحديث السابع إلى الشيخ أبي القاسم جعفر بن محمد بن قولويه، عن أبيه، عن سعد بن عبد الله، عن أحمد أحمد بن محمّد بن عيسى عن أبيه محمّد بن عيسى الأشعري، عن عبد الله بن سليمان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بمولى لعبد الله النجاشي قد ورد عليه، فسلّم وأوصل إليه كتابه، ففضّه وقرأه فإذن أوّل سطر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أطال الله بقاء سيّدي، وجعلني من كل سوء فداه، ولا أراني فيه مكروهاً؛ فإنه ولي ذلك والقادر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سيدي ومولاي أنّي بليتُ بولاية الأهواز، فإن رأى سيّدي أن يحدّ لي حداً، أو يمثل لي مثالاً لاستدلّ به على ما يقربني إلى الله جل وعزّ وإلى رسوله، ويلخص في كتابه ما يرى لي العمل به، وفيما أبذله وأبتذله، وأين أضع زكاتي، وفيمن أصرفها، وبمن ،آنس، وإلى من أستريح، وبمن أثق وآمن وألجأ إليه في سرّي؟ فعسى أن يخلّصني الله بهدايتك ودلالتك، فإنك حجّة الله على خلقه، وأمينه في بلاده، لازالت نعمته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حاطك الله بصنعه، ولطف بك بمنه وكلاك برعايته، فإنّه ولي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جاءني رسولك بكتابك، وقرأته وفهمت جميع ما ذكرته وسألتَ تَ عنه، وزعمت أنك بليت بولاية الأهواز، فسرني ذلك وساءني، وسأخبرك بماساءني من ذلك، وما سرّني</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سروري بولايتك،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يغيث الله بك ملهوفاً خائفاً من أولياء آل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ويعزّ بك ذليلاً، ويكسو بك عاريهم، ويقوّي بك ضعيفهم، ويطف بك نار المخالفين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 ساءني من ذلك، فإنّ أدنى ما أخاف عليك أن تعثر بوليّ لنا، فلا تشم رائحة القدس، فإني مخلّص لك جميع ما سألت عنه، إن أنت عملت به ولم تجاوزه رجوت أن تسلم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يا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عن آبائه،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استشاره أخوه المؤمن فلم يمحضه النصيحة سلبه الله 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أني سأشير عليك برأيي، إن أنت عملت به تخلّصت ممّا أنت متخوفه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خلاصك ونجاتك من حقن الدماء، وكفّ الأذى عن أولياء الله، والرفق بالرعية، والتأنّي، و وحسن المعاشرة مع لين في غير ضعف، وشدَّة في غير عنف، ومداراة صاحبك ومن يرد عليك من رسله وارتق فتق رعيّتك بأن توقفهم على ما وافق الحق والعدل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والسعاة وأهل النمائم، فلا يلتزقنّ منهم بك أحداً، ولا يراك الله يوماً وليلة وأنت تقبل منهم صرفاً ولا عدلاً، فيسخط الله عليك ويهتك سترك، واحذر مكر خوز</w:t>
      </w:r>
      <w:r>
        <w:rPr>
          <w:rStyle w:val="FootnoteAnchor"/>
          <w:rtl w:val="true"/>
        </w:rPr>
        <w:footnoteReference w:id="200"/>
      </w:r>
      <w:r>
        <w:rPr>
          <w:rFonts w:ascii="IRNazanin" w:hAnsi="IRNazanin" w:eastAsia="IRNazanin"/>
          <w:color w:val="111111"/>
          <w:sz w:val="28"/>
          <w:sz w:val="28"/>
          <w:szCs w:val="28"/>
          <w:rtl w:val="true"/>
          <w:lang w:bidi="fa-IR"/>
        </w:rPr>
        <w:t>الأهواز، فإنّ أبي أخبرني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لا يثبت في قلب يهودي ولا خوزي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تأنس به وتستريح إليه وتلجئ أمورك إليه، فذلك الرجل الممتحن المستبصر الأمين الموافق لك على دينك، وميّز أعوانك، وجرّب الفريقين، فإن رأيت هنالك رشداً فشأنك وإياه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أن تُعطي درهماً، أو تخلع ثوباً، أو تحمل على دابة في غير ذات الله لشاعر </w:t>
      </w:r>
    </w:p>
    <w:p>
      <w:pPr>
        <w:pStyle w:val="BookText"/>
        <w:rPr/>
      </w:pPr>
      <w:r>
        <w:rPr>
          <w:rFonts w:ascii="Amiri" w:hAnsi="Amiri" w:eastAsia="Amiri" w:cs="Amiri"/>
          <w:color w:val="111111"/>
          <w:sz w:val="28"/>
          <w:sz w:val="28"/>
          <w:szCs w:val="28"/>
          <w:rtl w:val="true"/>
          <w:lang w:bidi="ar-SA"/>
        </w:rPr>
        <w:t>أو مضحك أو ممتزح، إلا أعطيت مثله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ولتكن جوائزك وعطاياك وخلعك للقوّاد والرسل والأجناد وأصحاب الرسائل وأصحاب الشرط والأخماس، وما أردت أن تصرفه في وجوه البر والنجاح والفتوة</w:t>
      </w:r>
      <w:r>
        <w:rPr>
          <w:rStyle w:val="FootnoteAnchor"/>
          <w:rtl w:val="true"/>
        </w:rPr>
        <w:footnoteReference w:id="201"/>
      </w:r>
      <w:r>
        <w:rPr>
          <w:rFonts w:ascii="IRNazanin" w:hAnsi="IRNazanin" w:eastAsia="IRNazanin"/>
          <w:color w:val="111111"/>
          <w:sz w:val="28"/>
          <w:sz w:val="28"/>
          <w:szCs w:val="28"/>
          <w:rtl w:val="true"/>
          <w:lang w:bidi="fa-IR"/>
        </w:rPr>
        <w:t>والصدقة والحج والمشرب والكسوة التي تصلّي فيها وتصل بها، والهدية التي تُهديها إلى الله عزّ وجلّ وإلى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أطيب كسبك</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اجهد أن لا تكنز ذهباً ولا فضة، فتكون من أهل هذه الآية التي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يَكْتِرُونَ الذَّهَبَ وَالْفِضَّةَ وَلا يُنْفِقُونَها فِي سَبِيل الله</w:t>
      </w:r>
      <w:r>
        <w:rPr>
          <w:rStyle w:val="FootnoteAnchor"/>
          <w:rtl w:val="true"/>
        </w:rPr>
        <w:footnoteReference w:id="202"/>
      </w:r>
      <w:r>
        <w:rPr>
          <w:rFonts w:ascii="Amiri" w:hAnsi="Amiri" w:eastAsia="Amiri" w:cs="Amiri"/>
          <w:color w:val="111111"/>
          <w:sz w:val="28"/>
          <w:sz w:val="28"/>
          <w:szCs w:val="28"/>
          <w:rtl w:val="true"/>
          <w:lang w:bidi="ar-SA"/>
        </w:rPr>
        <w:t>، ولا تستصغرنّ من حلو أو فضل طعام تصرفه في بطون خالية تسكن بها غضب الرب تبارك وتعالى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أنّي سمعت أبي يحدث عن يحدّث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السّلامأنه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لأصحابه يوماً ما آمن بالله واليوم الآخر من بات شبعان وجاره جائع،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هلكنا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طعامكم ومن فضل تمركم ورزقكم</w:t>
      </w:r>
      <w:r>
        <w:rPr>
          <w:rStyle w:val="FootnoteAnchor"/>
          <w:rtl w:val="true"/>
        </w:rPr>
        <w:footnoteReference w:id="203"/>
      </w:r>
      <w:r>
        <w:rPr>
          <w:rFonts w:ascii="Amiri" w:hAnsi="Amiri" w:eastAsia="Amiri" w:cs="Amiri"/>
          <w:color w:val="111111"/>
          <w:sz w:val="28"/>
          <w:sz w:val="28"/>
          <w:szCs w:val="28"/>
          <w:rtl w:val="true"/>
          <w:lang w:bidi="ar-SA"/>
        </w:rPr>
        <w:t>وخلقكم وخرقكم تطفئون بها غضب الرب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وسأنبئك بهوان الدنيا، وهوان شرفها على من مضى من السلف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حدثني محمد بن علي بن الحسين قال لما تجهز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إلى الكوفة أتاه ابن عباس فناشده الله والرحم أن يكون هو المقتول بالطف،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بمنصرعي منك، وما وُكدي</w:t>
      </w:r>
      <w:r>
        <w:rPr>
          <w:rStyle w:val="FootnoteAnchor"/>
          <w:rtl w:val="true"/>
        </w:rPr>
        <w:footnoteReference w:id="204"/>
      </w:r>
      <w:r>
        <w:rPr>
          <w:rFonts w:ascii="IRNazanin" w:hAnsi="IRNazanin" w:eastAsia="IRNazanin"/>
          <w:color w:val="111111"/>
          <w:sz w:val="28"/>
          <w:sz w:val="28"/>
          <w:szCs w:val="28"/>
          <w:rtl w:val="true"/>
          <w:lang w:bidi="fa-IR"/>
        </w:rPr>
        <w:t>من الدنيا إلا فراقها، ألا أخبرك يا ابن عباس بحديث أمير المؤمنين والدنيا؟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لعمري، إنّي لأحبّ أن تحدّثني بأمرها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سمعت أبا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بفدك في بعض حيطانها، وقد صارت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أنا بامرأة قد قَحمت عليّ، وفي يدي مسحاة وأنا أعمل بها، فلما نظرتُ إليها طار قلبي مما تداخلني من جمالها، فشبهتها ببثينة بنت عامر الجمحي، وكانت من أجمل نساء قريش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هل لك أن تتزوج بي فاغنيك عن هذه المسحاة، وأدلّك على خزائن الأرض، فيكون لك الملك ما بقيت ولعقبك من بعدك؟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واطلبي زوجاً غيري، وأقبلتُ على مسحاتى وأنشأت،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إن غرت قروناً بتائلأتتنا على زيّ العزيز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وزينتها في مثل تلك الشمائلفقلتُ لها غُرّى سواي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عزوف عن الدنيا ولستُ بجاهلوما أنا والدنيا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صريعاً بين تلك الجنادلوهبها أتتني بالكنوز ودورها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وأموال قارون وملك القبائلأليس جميعاً للفناء مصيرنا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من خُزانها بالطوائلفغُرّي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فيك من مُلك وعزّ ونائلفقد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يا دنيا وأهل الغوائلفإنّي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عذاباً دائماً غير زائلفخرج من الدنيا وليس في عنقه تبعة لأحد حتى لقي الله تعالى محموداً غير ملوم</w:t>
      </w:r>
      <w:r>
        <w:rPr>
          <w:rFonts w:ascii="IRNazanin" w:hAnsi="IRNazanin" w:eastAsia="IRNazanin"/>
          <w:color w:val="111111"/>
          <w:sz w:val="28"/>
          <w:sz w:val="28"/>
          <w:szCs w:val="28"/>
          <w:rtl w:val="true"/>
          <w:lang w:bidi="fa-IR"/>
        </w:rPr>
        <w:t>ولا مذموم، ثمّ اقتدت به الأئمة من بعده بما قد بلغكم لم يتلطّخوا بشيء من بوائقها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أجمعين وأحسن مثواهم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وجهت إليك بمكارم الدنيا والآخرة عن الصادق المصدق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فإن الله، أنت عملت بما نصحت لك في كتابي هذا، ثُمَّ كانت عليك من الذنوب والخطايا كمثل أوزان الجبال وأمواج البحار، رجوت الله أن يتجافى عنك جلّ وعزّ بقدرته</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عبد الله، إيّاك أن تُخيف مؤمناً، فإنّ أبي محمّد بن علي حدثني، عن أبيه، عن جده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ليخيفه بها أخافه الله يوم لا ظل إلا ظله، وحشره في صورة الذرّ لحمه وجسده وجميع أعضائه حتى يورده مورده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أغاث لهفاناً من ، المؤمنين أغاثه الله يوم لا ظل إلا ظله، وآمنه يوم الفزع الأكبر، وآمنه من سوء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قضى لأخيه المؤمن حاجةً قضى الله له حوائج كثيرةً من إحداها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كسا أخاه المؤمن من عري كساه الله من سندس الجنّة واستبرقها وحريرها، ولم يزل يخوض في رضوان الله ما دام على المكسو منه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أطعم أخاه من جوع أطعمه الله طيبات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سقاه من ظمإ سقاه الله من الرحيق المختوم 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أخدم أخاه أخدمه الله من الولدان المخلّدين، وأسكنه مع أوليائه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حمل أخاه المؤمن من رحله حمله الله على ناقةٍ من نوق الجنّة، وباهى به الملائكة المقربين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زوّج أخاه المؤمن امرأةً يأنس بها، ويشد عضده، ويستريح إليها زوجه الله من حور العين وآنسه بمن أحبّ من الصدّيقين من أهل بيت نبيّه وإخوانه وآنسهم به ومن أعان أخاه المؤمن على سلطان جائر أعانه الله على إجازة الصراط عند زلّة الأقدام ومن زار أخاه المؤمن إلى منزله لا لحاجة منه إليه كتب من زوّار الله، وكان حقيقاً على الله أن يُكرم زائره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وحدثني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سلمأنه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 لأصحابه يوماً معاشر الناس، إنه ليس بمؤمن من آمن بلسانه ولم يؤمن بقلبه، فلا تتبعوا عثرات المؤمنين؛ فإنّه من اتبع عشرة مؤمن اتبع الله عثراته يوم القيامة، وفضحه في جوف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ميثاق المؤمن أن لا يُصَدَّق</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مقالته، ولا ينتصف من عدوّه، وعلى أن لا يشفي غيظه إلا بفضيحة نفسه؛ لأنّ كلّ مؤمن ملجم، وذلك لغاية قصيرة وراحة طويلة؛ أخذ الله ميثاق المؤمن على أشياء، أيسرها عليه مؤمن مثله يقول بمقالته يبغيه ويحسده، والشيطان يغويه ويعنّته، والسلطان يقفو أثره ويتبع عثراته، وكافر بالذي هو به مؤمن يرى سفك دمه ديناً، وإباحة حريمه غنماً، فما بقاء المؤمن بعد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يا عبد الله، وحدثني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يقرأ عليك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اشتققت للمؤمن اسماً من أسمائي سمّيته مؤمناً، فالمؤمن منّي وأنا منه، من استهان بمؤمن فقد استقبلني بالمحاربة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وحدثني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النبي أنه 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تناظر رجلاً حتى تنظر في سريرته، فإن كانت سريرته حسنة فإنّ الله عزّ وجلّ لم یکن ليخذل وليه، وإن كانت سريرته رديئةً فقد يكفيه مساوئه، فلو جهدت أن تعمل به أكثر ممّا عمله من معاصي الله عزّ وجلّ ما قدرت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وحدثني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الكفر أن يسمع الرجل عن يسمع الرجل عن أخيه الكلمة ليحفظها عليه يريد أن يفضحه بها، أولئك لا خلاق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 وحدثني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مؤمن ما رأت ،عيناه وسمعت أذناه، ما يشينه ويهدم مروءته فهو من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وحدثني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عن أخيه المؤمن رواية يريد بها هدم مروءته وثلبه أوبقه الله بخطيئته حتى يأتي بمخرج ممّا قال، ولن </w:t>
      </w:r>
    </w:p>
    <w:p>
      <w:pPr>
        <w:pStyle w:val="BookText"/>
        <w:rPr/>
      </w:pPr>
      <w:r>
        <w:rPr>
          <w:rFonts w:ascii="IRNazanin" w:hAnsi="IRNazanin" w:eastAsia="IRNazanin"/>
          <w:color w:val="111111"/>
          <w:sz w:val="28"/>
          <w:sz w:val="28"/>
          <w:szCs w:val="28"/>
          <w:rtl w:val="true"/>
          <w:lang w:bidi="fa-IR"/>
        </w:rPr>
        <w:t>يأتي بالمخرج منه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أدخل على أخيه المؤمن سروراً فقد أدخل على أهل البيت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أدخل على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 فقد سرّ الله، ومن سرّ الله فحقيق عليه أن يدخله الجنّة 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أُوصيك بتقوى الله، وإيثار طاعته، والاعتصام بحبله؛ فإنه من اعتصم بحبل الله فقد هدي إلى صراط مستقيم فاتق الله ولا تؤثر أحداً على رضاه وهواه؛ فإنّه وصيّة الله عزّ وجلّ إلى خلقه، لا يقبل منهم غيرها ولا يعظم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الخلائق لم يوكلوا بشيء أعظم من التقوى؛ فإنه وصيّتنا أهل البيت، فإن استطعت أن لا تنال من الدنيا شيئاً تسأل عنه غداً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فلمّا وصل كتاب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النجاشي نظر فيه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والله الذي لا إله إلا هو مولاي فما عمل أحد بما في هذا الكتاب إلّا نجا، فلم يزل عبد الله يعمل به أيام حياته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الكليني، عن محمد بن يحيى، عن عليّ بن النعمان، عن ابن مسكان عن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بعضهم بعضاً حياة لأمرنا، رحم الله عبداً أحيا أمرنا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خيثمة، أبلغ موالينا أنا لا نغني عنهم من الله شيئاً إلا بعمل، وأنهم لن ينالوا ولا يتنا إلا بالورع، وأنّ أشدّ الناس حسرةً يوم القيامة من وصف عدلاً ثم خالفه إلى غيره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الحديث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يحيى، عن أحمد بن محمد بن عيسى، عن محمد بن سنان عن العلاء بن الفضيل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أصحابكم ووقروهم، ولا يتجهم بعضكم بعضاً، ولا تَضارُّوا، ولا تَحاسَدوا، وإيّاكم والبخل، وكونوا عباد الله المخلصين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نختم الرسالة، ونبتهل إلى الله عزّ وجلّ بفضله العميم وكرمه الجسيم، وبحق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يرزقنا العمل بما اشتملت عليه من الكمال، وأن لا يجعل حظنا منها مجرد المقال، ويصلحنا لأنفسنا وإخواننا، ويصلحهم لنا إنّه أرحم الراحمين وأكرم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وصلاته على سيّد رسله وخير خلقه محمّد وآله الطيبين الطاهرين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أفردها من مواضع متعدّدة، وأماكن متبدّدة، العبد الفقير إلى الله تعالى، زين الدين بن عليّ بن أحمد بن تقي الدين صالح بن مشرف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تعالى عن سيئاته، ووفقه لمرضاته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من تسويدها يوم الخميس ثالث عشرين شهر صفر ختم بالخير سنة تسع وأربعين وتسعمائة من الهجرة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هذه النسخة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bookmarkStart w:id="71" w:name="pg10102_77462"/>
    </w:p>
    <w:p>
      <w:pPr>
        <w:pStyle w:val="BookText"/>
        <w:rPr/>
      </w:pPr>
      <w:bookmarkEnd w:id="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259250_1067777946"/>
      <w:bookmarkStart w:id="73" w:name="_Toc25"/>
      <w:bookmarkEnd w:id="72"/>
      <w:r>
        <w:rPr>
          <w:rtl w:val="true"/>
        </w:rPr>
        <w:t>التنبيهات العليّة</w:t>
      </w:r>
      <w:bookmarkEnd w:id="73"/>
    </w:p>
    <w:p>
      <w:pPr>
        <w:pStyle w:val="Heading3"/>
        <w:numPr>
          <w:ilvl w:val="2"/>
          <w:numId w:val="1"/>
        </w:numPr>
        <w:rPr/>
      </w:pPr>
      <w:bookmarkStart w:id="74" w:name="__RefHeading___Toc259252_1067777946"/>
      <w:bookmarkStart w:id="75" w:name="_Toc26"/>
      <w:bookmarkEnd w:id="74"/>
      <w:r>
        <w:rPr>
          <w:rtl w:val="true"/>
        </w:rPr>
        <w:t>على وظائف الصلاة القلبية</w:t>
      </w:r>
      <w:bookmarkEnd w:id="75"/>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المحمدي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0102_77464"/>
      <w:bookmarkStart w:id="77" w:name="pg10102_77464"/>
      <w:bookmarkEnd w:id="77"/>
    </w:p>
    <w:p>
      <w:pPr>
        <w:pStyle w:val="Heading3"/>
        <w:numPr>
          <w:ilvl w:val="2"/>
          <w:numId w:val="1"/>
        </w:numPr>
        <w:rPr/>
      </w:pPr>
      <w:bookmarkStart w:id="78" w:name="pg10102_77464"/>
      <w:bookmarkStart w:id="79" w:name="__RefHeading___Toc259254_1067777946"/>
      <w:bookmarkStart w:id="80" w:name="_Toc27"/>
      <w:bookmarkEnd w:id="78"/>
      <w:bookmarkEnd w:id="79"/>
      <w:r>
        <w:rPr>
          <w:rtl w:val="true"/>
        </w:rPr>
        <w:t>مقدمة التحقيق</w:t>
      </w:r>
      <w:bookmarkEnd w:id="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يعد هذا الكتاب الجليل عال في معانيه، يرشد القارئ، ويعلمه أدب الوقوف بين يدي ربّ العالمين في حال الصلاة التي هي عمود الدين، وعماده، والتي مثلُها في دين الله كمثل عمود الفسطاط، إذا ثبت العمود ثبتت الأوتاد والأطناب، وإذا مال العمود لم يثبت وتد ولا طنب والتي إن قبلت قبل ما سواها، وإن رُدّت رُدّ ما سواها كما ورد في الخبر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من أهم الواجبات، والمأمور بها في جميع الأديان؛ ولهذا اهتم العلماء والفقهاء في سالف الزمان بتأليف قيمة في أسرارها، عد سبعة عشر منها العلّامة الشيخ آقا بزرگ الطهراني في الذريعة، ثلاثة منها من المتقدمين على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الرئيس أبو علي الحسين بن عبد الله 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أبي القاسم علي بن موسى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جمال الدين أبي العباس أحمد بن شمس الدين محمد بن فهد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من بعضها في تأليف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 الكتب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عثرنا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بين يديك، ولا يصل الإنسان إلى مزاياه إلا بالمطالعة العميقة الدقيقة، والتأمل في فصوله، وهو إحدى التأليفات القيمة العبادية الأخلاقية المفيدة للشهيد الثاني، بل يعد أحد المصادر المعتبرة التي اعتمد عليها المجلسي في بحار الأنوار في المجلد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هذه الرسالة نبذة من أسرارها وزبدة من آدابها، وأكثرها قد وردت به النصوص عن أهل الخصوص عليهم أفضل الصلوات وأكمل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الأمور وإن كانت متفرّقة في تضاعيف النصوص، وكلام الكاملين من العاملين، لكن لا يجتمع أطرافها إلا عند قليل من الأماجد، ولا يطلع على معادنها إلا واحد بعد واحد، فشاركتهم في مثوبتها بجمع أطرافها ومبانيها وتهذيب ترتيبها، وتقريب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الشهيد في ترجمته عند تعداد مصنفاته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أسرار الصلاة القلبية، رتبها على ترتيب الألفية، وذكر وظائف كلّ باب باعتبار ملاحظة القلب للأسرار الباطنية، حسب ترتيب الواجبات الظاهرة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فرغ من تصنيفها في اليوم السبت تاسع شهر ذي الحجّة الحرام، وهو اليوم المبارك، يوم عرفة سنة إحدى وخمسين وتسعمائة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الكتاب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موضوعه وإن كان الصلاة لكن لا من حيث المسائل الفقهيّة الظاهرية، كالطهارة والنجاسة والمكان وغيره، بل من جهاتها المعنوية، كالتوجه إلى أنّ المصلّي في حال </w:t>
      </w:r>
      <w:bookmarkStart w:id="81" w:name="pg10102_77466"/>
    </w:p>
    <w:p>
      <w:pPr>
        <w:pStyle w:val="BookText"/>
        <w:rPr/>
      </w:pPr>
      <w:bookmarkEnd w:id="81"/>
      <w:r>
        <w:rPr>
          <w:rFonts w:ascii="Amiri" w:hAnsi="Amiri" w:eastAsia="Amiri" w:cs="Amiri"/>
          <w:color w:val="111111"/>
          <w:sz w:val="28"/>
          <w:sz w:val="28"/>
          <w:szCs w:val="28"/>
          <w:rtl w:val="true"/>
          <w:lang w:bidi="ar-SA"/>
        </w:rPr>
        <w:t>الصلاة بين يدي مَن يقوم؟ ومع من يتكلّم؟ وماذا يقول؟ وماذا يطلب؟ وكلّ هذا لا يلتفت ولا يتوجه إليها إلا بحضور القلب، والتوجه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تأليفه تعليم العباد أدب الوقوف بين يدي ربّ العالمين في حال الصلاة؛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ذكرنا في هذه الرسالة نبذة من أسرارها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وبمراعاتها يترقى العامل من مدارجها إلى معارج الأسرار والتجلّيّات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تأثر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بكتاب إحياء علوم الدين للغزالي وتأثر كثير من الأكابر به منهم السيد نعمة الله الموسوي الجزائري في الأنوار النعمانية، والميرزا جواد الملكي التبريزي في أسرار الصلاة، والشهيد آية الله دستغيب في صلاة الخاشعين، والإمام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الآداب المعنوية للصلاة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59256_1067777946"/>
      <w:bookmarkStart w:id="83" w:name="_Toc28"/>
      <w:bookmarkEnd w:id="82"/>
      <w:r>
        <w:rPr>
          <w:rtl w:val="true"/>
        </w:rPr>
        <w:t>شروحه وترجماته</w:t>
      </w:r>
      <w:r>
        <w:rPr>
          <w:rtl w:val="true"/>
        </w:rPr>
        <w:t>:</w:t>
      </w:r>
      <w:bookmarkEnd w:id="83"/>
    </w:p>
    <w:p>
      <w:pPr>
        <w:pStyle w:val="BookText"/>
        <w:rPr/>
      </w:pPr>
      <w:r>
        <w:rPr>
          <w:rFonts w:ascii="Amiri" w:hAnsi="Amiri" w:eastAsia="Amiri" w:cs="Amiri"/>
          <w:color w:val="111111"/>
          <w:sz w:val="28"/>
          <w:sz w:val="28"/>
          <w:szCs w:val="28"/>
          <w:rtl w:val="true"/>
          <w:lang w:bidi="ar-SA"/>
        </w:rPr>
        <w:t>شرحه المولى محمّد عليّ بن محمّد حسن الآراني الكاشاني، وسمّاه جامع الخيرات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ترجمه المولى محمد زمان التنكابني الإصفهاني بالفارسية بأمر شاه سلطان حسين الصفوي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ترجمه محمد صالح بن محمّد صادق الواعظ، وطبع أولاً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بإعداد مير جلال الدين الحسيني المحدّث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ترجمه غلام حسین روشن نژاد، وسماه بـأسرار قلبي نماز طبع أوّلاً في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4" w:name="pg10102_77467"/>
    </w:p>
    <w:p>
      <w:pPr>
        <w:pStyle w:val="Heading3"/>
        <w:numPr>
          <w:ilvl w:val="2"/>
          <w:numId w:val="1"/>
        </w:numPr>
        <w:rPr/>
      </w:pPr>
      <w:bookmarkStart w:id="85" w:name="__RefHeading___Toc259258_1067777946"/>
      <w:bookmarkStart w:id="86" w:name="_Toc29"/>
      <w:bookmarkEnd w:id="84"/>
      <w:bookmarkEnd w:id="85"/>
      <w:r>
        <w:rPr>
          <w:rtl w:val="true"/>
        </w:rPr>
        <w:t>النسخ المعتمدة</w:t>
      </w:r>
      <w:r>
        <w:rPr>
          <w:rtl w:val="true"/>
        </w:rPr>
        <w:t>:</w:t>
      </w:r>
      <w:bookmarkEnd w:id="8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 المصححة، الموجودة في مكتبة النصيري الخاصة، ضمن مجموعة غير مرقمة، نسخة جيّدة في حد نفسها جداً، استفدنا منها كثيراً، ورمزنا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على الحجر، ضمن مجموعة رسائل الشهيد الثاني تحتوي على عشر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التنبيهات العلية، من منشورات مكتبة بصيرتي، وهذه الطبعة وإن كان غير</w:t>
      </w:r>
    </w:p>
    <w:p>
      <w:pPr>
        <w:pStyle w:val="BookText"/>
        <w:rPr/>
      </w:pPr>
      <w:r>
        <w:rPr>
          <w:rFonts w:ascii="Amiri" w:hAnsi="Amiri" w:eastAsia="Amiri" w:cs="Amiri"/>
          <w:color w:val="111111"/>
          <w:sz w:val="28"/>
          <w:sz w:val="28"/>
          <w:szCs w:val="28"/>
          <w:rtl w:val="true"/>
          <w:lang w:bidi="ar-SA"/>
        </w:rPr>
        <w:t xml:space="preserve">محققة ولكن تمتاز على 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صحة المتن، ورمزنا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مستقلاً بالقطع الوزيري بإعداد محمّد علي قاسم في مطبعة الدار الإسلامية في بيروت،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ورمزنا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مستقلاً أيضاً بالقطع الوزيري بتحقيق صفاءالدين البصري في مؤسسة الطبع والنشر التابعة للآستانة الرضويّة المقدّسة،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ورمزنا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أيضاً أخطاء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بعض النقائص مشتركة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هوامش غير لازمة مملّة وتوضيحات لا حاجة لها كالتعليقة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ونقل اختلافات النسخ غير المهمة أيضاً في الهوامش، والقصور في الاستخراجات اللازمة من مصادرها الأصلية المتقدّمة على الشهيد، وعدم الاستخراج أصلاً في بعض الأحيان، أو الاستخراج الناقص، لم نتعرّض لمواردها حذراً من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طبعات أُخر غير ما استفدنا منها، نذكرها على حسب الترتيب الذي ذكره خان بابا مشار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على قطع الوزيري، بمعية عقائد النصيرية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على قطع الوزيري، بإعداد حاج شيخ رضا </w:t>
      </w:r>
      <w:bookmarkStart w:id="87" w:name="pg10102_77468"/>
    </w:p>
    <w:p>
      <w:pPr>
        <w:pStyle w:val="BookText"/>
        <w:rPr/>
      </w:pPr>
      <w:bookmarkEnd w:id="87"/>
      <w:r>
        <w:rPr>
          <w:rFonts w:ascii="Amiri" w:hAnsi="Amiri" w:eastAsia="Amiri" w:cs="Amiri"/>
          <w:color w:val="111111"/>
          <w:sz w:val="28"/>
          <w:sz w:val="28"/>
          <w:szCs w:val="28"/>
          <w:rtl w:val="true"/>
          <w:lang w:bidi="ar-SA"/>
        </w:rPr>
        <w:t xml:space="preserve">الطهراني بمعيّة حقائق الإيمان وكشف الريبة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على قطع الوزيري، بمعية عقائد النصيرية، وكشف الفوائد، وحقائق الأسرار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حجرية على قطع الرقعي مع رسالة الكر من محمّد بن أبو القاسم الحسيني التبريزي، ورسالة الموجز لابن فهد الحلّي في مجلد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حجرية على قطع اللبني، بمعية مجموعة الإفادات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بكتابة كاتبه محمّد إبراهيم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59260_1067777946"/>
      <w:bookmarkStart w:id="89" w:name="_Toc30"/>
      <w:bookmarkEnd w:id="88"/>
      <w:r>
        <w:rPr>
          <w:rtl w:val="true"/>
        </w:rPr>
        <w:t>منهجنا في التحقيق</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مقابلة الكتاب مع النسخ التي مرّ وصفها وقد اعتمدنا طريق التلفيق بين النسخ؛ لأجل إثبات أصح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الآيات والروايات والحكايات حتى ما كان منها غير مصرح في بعض الأحيان، ولقد أتعبنا أنفسنا لاستخراج جميعها، وقد عثرنا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المتقدّمة على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متن الكتاب وضبط نصه مع ملاحظة جميع الاختلافات الواردة بين النسخ، وضبط أصحها في المتن، وفي بعض الموارد اللازمة ذكر اختلافات النسخ في الهوامش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الألفاظ والكلمات الصعبة في الكتاب من المعاجم اللغوية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المولى القدير أن يتقبل منا هذا العمل، ويجعله ذخراً لنا ولوالدينا في يوم الحساب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المحمدي الجلال آبادي </w:t>
      </w:r>
    </w:p>
    <w:p>
      <w:pPr>
        <w:pStyle w:val="BookText"/>
        <w:rPr/>
      </w:pPr>
      <w:r>
        <w:rPr>
          <w:rFonts w:ascii="Amiri" w:hAnsi="Amiri" w:eastAsia="Amiri" w:cs="Amiri"/>
          <w:color w:val="111111"/>
          <w:sz w:val="28"/>
          <w:sz w:val="28"/>
          <w:szCs w:val="28"/>
          <w:rtl w:val="true"/>
          <w:lang w:bidi="ar-SA"/>
        </w:rPr>
        <w:t>الصورة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29" o:detectmouseclick="t"/>
                <v:stroke color="#3465a4" joinstyle="round" endcap="flat"/>
                <w10:wrap type="none"/>
              </v:shape>
            </w:pict>
          </mc:Fallback>
        </mc:AlternateConten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مُطلع من اختار من عباده الأبرار، على خفايا الأسرار؛ ومودع قلو أصفيائه من لطائف المعارف ما تحار فيه البصائر والأبصار، وجاعل القلوب سبباً للنجاة، وموضعاً للمناجاة والمبارّ، وذريعة إلى ارتفاع الدرجات، وتفاوت مراتب العبادات في قبول طوالع الأنوار، من مطالع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بمفاتيح الغيوب أقفال القلوب عمّن شاء واختار، ورفع حجب السرائر، وجلا أبصار البصائر، ففهمت الإشارات ورفعت الأستار فدهشت في مبادي إشراق نوره الأحداق والأنظار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نبيه وحبيبه ومعدن سره محمّد النبي المختار، وعلى آله الأئمة الأبرار وصحبه الأخيار، صلاةً دائمةً بدوام الليل والنهار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روح السعادة وبهجتها، ورُوح العبادة ومهجتها، وموجب تلقيها بأيدي القبول والإحسان، ومضاعفة الثواب بها في دار الجنان، والتسبب بها إلى ما لا عين رأت، ولا أُذن سمعت، ولا خطر على قلب بشر</w:t>
      </w:r>
      <w:r>
        <w:rPr>
          <w:rStyle w:val="FootnoteAnchor"/>
          <w:rtl w:val="true"/>
        </w:rPr>
        <w:footnoteReference w:id="218"/>
      </w:r>
      <w:r>
        <w:rPr>
          <w:rFonts w:ascii="Amiri" w:hAnsi="Amiri" w:eastAsia="Amiri" w:cs="Amiri"/>
          <w:color w:val="111111"/>
          <w:sz w:val="28"/>
          <w:sz w:val="28"/>
          <w:szCs w:val="28"/>
          <w:rtl w:val="true"/>
          <w:lang w:bidi="ar-SA"/>
        </w:rPr>
        <w:t xml:space="preserve">، والانتساب بها إلى عالم الملكوت </w:t>
      </w:r>
    </w:p>
    <w:p>
      <w:pPr>
        <w:pStyle w:val="BookText"/>
        <w:rPr/>
      </w:pPr>
      <w:r>
        <w:rPr>
          <w:rFonts w:ascii="Amiri" w:hAnsi="Amiri" w:eastAsia="Amiri" w:cs="Amiri"/>
          <w:color w:val="111111"/>
          <w:sz w:val="28"/>
          <w:sz w:val="28"/>
          <w:szCs w:val="28"/>
          <w:rtl w:val="true"/>
          <w:lang w:bidi="ar-SA"/>
        </w:rPr>
        <w:t>والملائكة الغُرر، وتلقي الفيض من عالم الغيب والشهادة، وإيجاب القليل منها لعظيم الزيادة؛ إنّما يتمّ بالإقبال بالقلب في أفعالها وحركاتها وسكناتها على الله تعالى، والتفكر في أسرارها، وتقلب النفس في حالاتها حسب اختلاف أوضاعها وأطوارها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وإخلاص، وانقطاع واختصاص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لله تعالى وتمجيد، وثناء وتحميد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وتسافل بحضرة ذي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وتململ على التراب بين يدي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عهد بكلمة التوحيد، وتقرير للإسلام، وتذكير بالعهد القديم المأخوذ على الأنام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لمقربي حضرته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دقائق الحقائق التي تظهر للمصلّي بفكره الصادق؛ ومن ثمّ كانت الصلاة ناهية عن الفحشاء، موجبة للقرب والزلفي، كما نطق به القرآن الحكيم</w:t>
      </w:r>
      <w:r>
        <w:rPr>
          <w:rStyle w:val="FootnoteAnchor"/>
          <w:rtl w:val="true"/>
        </w:rPr>
        <w:footnoteReference w:id="220"/>
      </w:r>
      <w:r>
        <w:rPr>
          <w:rFonts w:ascii="Amiri" w:hAnsi="Amiri" w:eastAsia="Amiri" w:cs="Amiri"/>
          <w:color w:val="111111"/>
          <w:sz w:val="28"/>
          <w:sz w:val="28"/>
          <w:szCs w:val="28"/>
          <w:rtl w:val="true"/>
          <w:lang w:bidi="ar-SA"/>
        </w:rPr>
        <w:t>، ووردت به الأخبار عن النبي</w:t>
      </w:r>
      <w:r>
        <w:rPr>
          <w:rStyle w:val="FootnoteAnchor"/>
          <w:rtl w:val="true"/>
        </w:rPr>
        <w:footnoteReference w:id="221"/>
      </w:r>
      <w:r>
        <w:rPr>
          <w:rFonts w:ascii="IRNazanin" w:hAnsi="IRNazanin" w:eastAsia="IRNazanin"/>
          <w:color w:val="111111"/>
          <w:sz w:val="28"/>
          <w:sz w:val="28"/>
          <w:szCs w:val="28"/>
          <w:rtl w:val="true"/>
          <w:lang w:bidi="fa-IR"/>
        </w:rPr>
        <w:t>وآله</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وأكمل التسليم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فلابد للمكلّف المستيقظ من الإقبال بقلبه عليها، والتفكر في أسرارها </w:t>
      </w:r>
    </w:p>
    <w:p>
      <w:pPr>
        <w:pStyle w:val="BookText"/>
        <w:rPr/>
      </w:pPr>
      <w:r>
        <w:rPr>
          <w:rFonts w:ascii="Amiri" w:hAnsi="Amiri" w:eastAsia="Amiri" w:cs="Amiri"/>
          <w:color w:val="111111"/>
          <w:sz w:val="28"/>
          <w:sz w:val="28"/>
          <w:szCs w:val="28"/>
          <w:rtl w:val="true"/>
          <w:lang w:bidi="ar-SA"/>
        </w:rPr>
        <w:t>والتأدب بآدابها، وإلا كانت بمنزلة الجسد من غير روح، والشجرة من غير ثمرة، والعمل من غير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هذه الرسالة نبذة من أسرارها وزبدة من آدابها، وأكثرها قد وردت به النصوص</w:t>
      </w:r>
      <w:r>
        <w:rPr>
          <w:rStyle w:val="FootnoteAnchor"/>
          <w:rtl w:val="true"/>
        </w:rPr>
        <w:footnoteReference w:id="223"/>
      </w:r>
      <w:r>
        <w:rPr>
          <w:rFonts w:ascii="Amiri" w:hAnsi="Amiri" w:eastAsia="Amiri" w:cs="Amiri"/>
          <w:color w:val="111111"/>
          <w:sz w:val="28"/>
          <w:sz w:val="28"/>
          <w:szCs w:val="28"/>
          <w:rtl w:val="true"/>
          <w:lang w:bidi="ar-SA"/>
        </w:rPr>
        <w:t xml:space="preserve">عن أهل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الصلوات وأكمل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وبمراعاتها يترقى العامل</w:t>
      </w:r>
      <w:r>
        <w:rPr>
          <w:rStyle w:val="FootnoteAnchor"/>
          <w:rtl w:val="true"/>
        </w:rPr>
        <w:footnoteReference w:id="224"/>
      </w:r>
      <w:r>
        <w:rPr>
          <w:rFonts w:ascii="Amiri" w:hAnsi="Amiri" w:eastAsia="Amiri" w:cs="Amiri"/>
          <w:color w:val="111111"/>
          <w:sz w:val="28"/>
          <w:sz w:val="28"/>
          <w:szCs w:val="28"/>
          <w:rtl w:val="true"/>
          <w:lang w:bidi="ar-SA"/>
        </w:rPr>
        <w:t>من مدارجها إلى معارج الأسرار والتجليات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الأمور وإنْ كانت متفرّقةً في تضاعيف النصوص، وكلام الكاملين من العلماء العاملين، لكن لا تكاد تجتمع أطرافها إلا أطرافها إلّا عند قليل عند قليل من الأماجد، ولا يطلع على معادنها إلا واحد بعد واحد، فشاركتهم في مثوبتها بجمع أطرافها ومبانيها، وتهذيب ترتيبها، و تقریب معانيها، وصارت مع ذلك معزّزة للرسالتين الشريفتين اللتين اشتملت إحداهما على واجبات الصلاة وهي الألفية، والأُخرى على مندوباتها وهي النفلية، وهذه على أسرارها القلبيّة، وسمّيتها بـ التنبيهات العلية على وظائف الصلاة 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ورتبتها ترتيب القادمة</w:t>
      </w:r>
      <w:r>
        <w:rPr>
          <w:rStyle w:val="FootnoteAnchor"/>
          <w:rtl w:val="true"/>
        </w:rPr>
        <w:footnoteReference w:id="225"/>
      </w:r>
      <w:r>
        <w:rPr>
          <w:rFonts w:ascii="Amiri" w:hAnsi="Amiri" w:eastAsia="Amiri" w:cs="Amiri"/>
          <w:color w:val="111111"/>
          <w:sz w:val="28"/>
          <w:sz w:val="28"/>
          <w:szCs w:val="28"/>
          <w:rtl w:val="true"/>
          <w:lang w:bidi="ar-SA"/>
        </w:rPr>
        <w:t>على مقدّمة، وفصول ثلاثة، وخاتمة</w:t>
      </w:r>
      <w:r>
        <w:rPr>
          <w:rFonts w:eastAsia="Amiri" w:cs="Amiri" w:ascii="Amiri" w:hAnsi="Amiri"/>
          <w:color w:val="111111"/>
          <w:sz w:val="28"/>
          <w:szCs w:val="28"/>
          <w:rtl w:val="true"/>
          <w:lang w:bidi="ar-SA"/>
        </w:rPr>
        <w:t xml:space="preserve">. </w:t>
      </w:r>
      <w:bookmarkStart w:id="90" w:name="pg10102_77475"/>
    </w:p>
    <w:p>
      <w:pPr>
        <w:pStyle w:val="Heading2"/>
        <w:numPr>
          <w:ilvl w:val="1"/>
          <w:numId w:val="1"/>
        </w:numPr>
        <w:rPr/>
      </w:pPr>
      <w:bookmarkStart w:id="91" w:name="__RefHeading___Toc259262_1067777946"/>
      <w:bookmarkStart w:id="92" w:name="_Toc31"/>
      <w:bookmarkEnd w:id="90"/>
      <w:bookmarkEnd w:id="91"/>
      <w:r>
        <w:rPr>
          <w:rtl w:val="true"/>
        </w:rPr>
        <w:t>أمّا المقدّم</w:t>
      </w:r>
      <w:bookmarkEnd w:id="92"/>
    </w:p>
    <w:p>
      <w:pPr>
        <w:pStyle w:val="Heading3"/>
        <w:numPr>
          <w:ilvl w:val="2"/>
          <w:numId w:val="1"/>
        </w:numPr>
        <w:rPr/>
      </w:pPr>
      <w:bookmarkStart w:id="93" w:name="__RefHeading___Toc259264_1067777946"/>
      <w:bookmarkStart w:id="94" w:name="_Toc32"/>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فتشتمل على ثلاثة مطالب</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59266_1067777946"/>
      <w:bookmarkStart w:id="96" w:name="_Toc33"/>
      <w:bookmarkEnd w:id="95"/>
      <w:r>
        <w:rPr>
          <w:rtl w:val="true"/>
        </w:rPr>
        <w:t>[</w:t>
      </w:r>
      <w:r>
        <w:rPr>
          <w:rtl w:val="true"/>
        </w:rPr>
        <w:t>المطلبُ</w:t>
      </w:r>
      <w:r>
        <w:rPr>
          <w:rtl w:val="true"/>
        </w:rPr>
        <w:t xml:space="preserve">] </w:t>
      </w:r>
      <w:r>
        <w:rPr>
          <w:rtl w:val="true"/>
        </w:rPr>
        <w:t>الأول في تحقيق معنى القلب</w:t>
      </w:r>
      <w:bookmarkEnd w:id="96"/>
    </w:p>
    <w:p>
      <w:pPr>
        <w:pStyle w:val="BookText"/>
        <w:rPr/>
      </w:pPr>
      <w:r>
        <w:rPr>
          <w:rFonts w:ascii="Amiri" w:hAnsi="Amiri" w:eastAsia="Amiri" w:cs="Amiri"/>
          <w:color w:val="111111"/>
          <w:sz w:val="28"/>
          <w:sz w:val="28"/>
          <w:szCs w:val="28"/>
          <w:rtl w:val="true"/>
          <w:lang w:bidi="ar-SA"/>
        </w:rPr>
        <w:t>الذي ينبغي إحضاره في أوقات العبادات وبسببه تتفاوت مراتب العبادات في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القلب يطلق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اللحم الصنوبري الشكل المودع في الجانب الأيسر من الصدر، وهو لحم مخصوص، وفي باطنه تجويف وفي ذلك التجويف دم أسود، وهو منبع الروح ومعدنه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القلب موجود للبهائم بل للميت، وليس هو المراد في هذا الباب ونظائره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ربانية روحانية، لها بهذا القلب الجسماني تعلّق، وتلك اللطيفة هي المعبر عنها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وهي المُدرك العالم العارِف، وهي المخاطب والمطالب والمعاتب، ولها علاقة مع القلب الجسداني، وقد تحيّرت عقول أكثر الخلق في إدراك وجه علاقته، وأنّ تعلقه به يضاهي تعلّق الأعراض بالأجسام، والأوصاف بالموصوفات، أو تعلّق </w:t>
      </w:r>
    </w:p>
    <w:p>
      <w:pPr>
        <w:pStyle w:val="BookText"/>
        <w:rPr/>
      </w:pPr>
      <w:r>
        <w:rPr>
          <w:rFonts w:ascii="Amiri" w:hAnsi="Amiri" w:eastAsia="Amiri" w:cs="Amiri"/>
          <w:color w:val="111111"/>
          <w:sz w:val="28"/>
          <w:sz w:val="28"/>
          <w:szCs w:val="28"/>
          <w:rtl w:val="true"/>
          <w:lang w:bidi="ar-SA"/>
        </w:rPr>
        <w:t>المستعمل للآلة بالآلة، أو تعلّق المتمكن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ذلك يخرج عن غرض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يطلق القلب في الكتاب والسنة فالمراد منه هذا المعنى الذي يفقه ويعلم، وقد يكنى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Style w:val="FootnoteAnchor"/>
          <w:rtl w:val="true"/>
        </w:rPr>
        <w:footnoteReference w:id="226"/>
      </w:r>
      <w:r>
        <w:rPr>
          <w:rFonts w:ascii="Amiri" w:hAnsi="Amiri" w:eastAsia="Amiri" w:cs="Amiri"/>
          <w:color w:val="111111"/>
          <w:sz w:val="28"/>
          <w:sz w:val="28"/>
          <w:szCs w:val="28"/>
          <w:rtl w:val="true"/>
          <w:lang w:bidi="ar-SA"/>
        </w:rPr>
        <w:t>وذلك لما عرفت من العلاقة الواقعة بينها وبين جسم القلب، فإنّها وإنْ كانت متعلّقةً بسائر البدن ومستعملةً له، ولكنّها تتعلّق به بواسطة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فتعلّقها الأول بالقلب وكأنه محلّها ومملكتها وعاملها ومطيتها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شبّه بعض العلماء</w:t>
      </w:r>
      <w:r>
        <w:rPr>
          <w:rStyle w:val="FootnoteAnchor"/>
          <w:rtl w:val="true"/>
        </w:rPr>
        <w:footnoteReference w:id="227"/>
      </w:r>
      <w:r>
        <w:rPr>
          <w:rFonts w:ascii="Amiri" w:hAnsi="Amiri" w:eastAsia="Amiri" w:cs="Amiri"/>
          <w:color w:val="111111"/>
          <w:sz w:val="28"/>
          <w:sz w:val="28"/>
          <w:szCs w:val="28"/>
          <w:rtl w:val="true"/>
          <w:lang w:bidi="ar-SA"/>
        </w:rPr>
        <w:t>القلب بالعرش، والصدر بالكرسي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أنه مملكته والمجري الأوّل لتدبيره وتصرفه فهما بالنسبة إليه كالعرش والكرسي بالنسبة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يستقيم هذا التشبيه إلّا من بعض الوجوه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من القلب في الجسد بمنزلة المَلِك، وله فيه جنود وأعوان وأضداد وأوصاف، وله قبول للإشراق والظلمة، كالمرآة الصافية التي تقبل انطباع الصور والأشكال المقابلة لها، وتقبل الظلمة والفساد والبعد عن الإعداد لذلك؛ بسبب العوارض الخارجيّة المنافية لجوهرها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وصل إشراقه واستنارته إلى حدّ تحصل فيه جلية الحق، وتنكشف فيه حقيقة الأمر المطلوب، وإلى مثل هذا القلب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جعل له واعظاً من قلبه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من قلبه واعظ كان عليه من الله حافظ</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الآثار المذمومة الواصلة إليه، المانعة له من الاستنارة وقبول الإشراق، مثال </w:t>
      </w:r>
    </w:p>
    <w:p>
      <w:pPr>
        <w:pStyle w:val="BookText"/>
        <w:rPr/>
      </w:pPr>
      <w:r>
        <w:rPr>
          <w:rFonts w:ascii="Amiri" w:hAnsi="Amiri" w:eastAsia="Amiri" w:cs="Amiri"/>
          <w:color w:val="111111"/>
          <w:sz w:val="28"/>
          <w:sz w:val="28"/>
          <w:szCs w:val="28"/>
          <w:rtl w:val="true"/>
          <w:lang w:bidi="ar-SA"/>
        </w:rPr>
        <w:t>دخان مظلم يتصاعد إلى مرآة، ولا يزال يتراكم عليه مرة بعد أُخرى إلى أن يسود ويظلم،ويصير بالكلية محجوباً عن الله تعالى، وهو الطبع</w:t>
      </w:r>
      <w:r>
        <w:rPr>
          <w:rStyle w:val="FootnoteAnchor"/>
          <w:rtl w:val="true"/>
        </w:rPr>
        <w:footnoteReference w:id="230"/>
      </w:r>
      <w:r>
        <w:rPr>
          <w:rFonts w:ascii="Amiri" w:hAnsi="Amiri" w:eastAsia="Amiri" w:cs="Amiri"/>
          <w:color w:val="111111"/>
          <w:sz w:val="28"/>
          <w:sz w:val="28"/>
          <w:szCs w:val="28"/>
          <w:rtl w:val="true"/>
          <w:lang w:bidi="ar-SA"/>
        </w:rPr>
        <w:t>والرين</w:t>
      </w:r>
      <w:r>
        <w:rPr>
          <w:rStyle w:val="FootnoteAnchor"/>
          <w:rtl w:val="true"/>
        </w:rPr>
        <w:footnoteReference w:id="231"/>
      </w:r>
      <w:r>
        <w:rPr>
          <w:rFonts w:ascii="Amiri" w:hAnsi="Amiri" w:eastAsia="Amiri" w:cs="Amiri"/>
          <w:color w:val="111111"/>
          <w:sz w:val="28"/>
          <w:sz w:val="28"/>
          <w:szCs w:val="28"/>
          <w:rtl w:val="true"/>
          <w:lang w:bidi="ar-SA"/>
        </w:rPr>
        <w:t>اللذان أشار الله تعالى إليهما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نَشَاءُ أَصَبْنَاهُمْ بِذُنُوبِهِمْ وَتَطْبَعُ عَلَى قُلُوبِهِمْ فَهُمْ لا يَسْمَعُونَ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ربط عدم السماع والطبع بالذنوب كما ربط السماع بالتقوى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وَاسْمَعُوا</w:t>
      </w:r>
      <w:r>
        <w:rPr>
          <w:rStyle w:val="FootnoteAnchor"/>
          <w:rtl w:val="true"/>
        </w:rPr>
        <w:footnoteReference w:id="233"/>
      </w:r>
      <w:r>
        <w:rPr>
          <w:rFonts w:ascii="Amiri" w:hAnsi="Amiri" w:eastAsia="Amiri" w:cs="Amiri"/>
          <w:color w:val="111111"/>
          <w:sz w:val="28"/>
          <w:sz w:val="28"/>
          <w:szCs w:val="28"/>
          <w:rtl w:val="true"/>
          <w:lang w:bidi="ar-SA"/>
        </w:rPr>
        <w:t>وَاتَّقَوْا اللهَ وَيُعَلِّمُكُمُ اللهُ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فمهما تراكمت الذنوب طبع على القلب وعند ذلك يعمى عن إدراك الحق، وصلاح الدين، ويتهاون بالآخرة، ويستعظم أمر الدنيا، ويصير مقصور الهم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قرع سمعه أمر الآخرة وما فيها من الأخطار دخل من أُذن وخرج من أُخرى، ولم يستقر في القلب، ولم يحرّكه إلى التوبة والتدارك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اسوداد القلب بالذنوب كما نطق به القرآن</w:t>
      </w:r>
      <w:r>
        <w:rPr>
          <w:rStyle w:val="FootnoteAnchor"/>
          <w:rtl w:val="true"/>
        </w:rPr>
        <w:footnoteReference w:id="236"/>
      </w:r>
      <w:r>
        <w:rPr>
          <w:rFonts w:ascii="IRNazanin" w:hAnsi="IRNazanin" w:eastAsia="IRNazanin"/>
          <w:color w:val="111111"/>
          <w:sz w:val="28"/>
          <w:sz w:val="28"/>
          <w:szCs w:val="28"/>
          <w:rtl w:val="true"/>
          <w:lang w:bidi="fa-IR"/>
        </w:rPr>
        <w:t>والسنّة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أجرد فيه سراج يزهر، وقلب الكافر أسود منكوس</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القلوب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منكوس لا يعي شيئاً من الخير وهو قلب </w:t>
      </w:r>
    </w:p>
    <w:p>
      <w:pPr>
        <w:pStyle w:val="BookText"/>
        <w:rPr/>
      </w:pPr>
      <w:r>
        <w:rPr>
          <w:rFonts w:ascii="Amiri" w:hAnsi="Amiri" w:eastAsia="Amiri" w:cs="Amiri"/>
          <w:color w:val="111111"/>
          <w:sz w:val="28"/>
          <w:sz w:val="28"/>
          <w:szCs w:val="28"/>
          <w:rtl w:val="true"/>
          <w:lang w:bidi="ar-SA"/>
        </w:rPr>
        <w:t xml:space="preserve">الكافر، وقلب فيه نكتة سوداء فالخير والشر فيه يختلجان فأتهما كانت منه غلبة غلب عليه، وقلب مفتوح فيه مصابيح تزهر لا يطفأ نوره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قلب المؤمن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يطفأ نوره إلى يوم القيامة فإنّ هذا حكم نور القلب بالمعنى الثاني؛ لأنه باقي وإن خرب البدن بخلاف الأوّل كما حقق في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وفي قلبه نكتة بيضاء، فإن أذنب ذنباً خرج في تلك النكتة نكتة سوداء، فإن تاب ذهب ذلك السواد، وإن تمادى في الذنوب زاد ذلك السواد حتى يغطّي البياض، فإذا غطّى البياض لم يرجع صاحبه إلى خير أبداً، وهو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أنّ جلاء القلب يحصل بالذكر، وأنّ المتقين هم المتذكرون فالتقوى باب الذكر والذكر باب الكشف والكشف باب الفوز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القلب مثاله مثال ،حصن والشيطان عدوّ يريد أن يدخل الحصن ويملكه ويستولي عليه، ولا يُقدر على حفظ الحصن من العدوّ إلا بحراسة أبواب الحصن ومداخله ومواقع تهمه فينبغي الاهتمام بمعرفة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مما يطول الكلام فيه، ويخرج عن الغرض</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الجامع له الإقبال على الله تعالى، وتخيل أنك واقف بين يديه؛ فإن لم تكن </w:t>
      </w:r>
    </w:p>
    <w:p>
      <w:pPr>
        <w:pStyle w:val="BookText"/>
        <w:rPr/>
      </w:pPr>
      <w:r>
        <w:rPr>
          <w:rFonts w:ascii="Amiri" w:hAnsi="Amiri" w:eastAsia="Amiri" w:cs="Amiri"/>
          <w:color w:val="111111"/>
          <w:sz w:val="28"/>
          <w:sz w:val="28"/>
          <w:szCs w:val="28"/>
          <w:rtl w:val="true"/>
          <w:lang w:bidi="ar-SA"/>
        </w:rPr>
        <w:t>تراه فإنه يراك، كما ورد في الخبر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أشعرت بذلك وتحققته، وعملت به انسدت الأبواب دون وساوس اللعين، وأقبل القلب على الله تعالى، وتفرغ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العبد إذا اشتغل بالصلاة جاءه الشيطان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كذا، اذكر كذا حتى يظلّ الرجل لا يدري كم صلّى</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ها هنا ظهر لك أن مجرد التلفظ بالذكر باللسان ليس هو الزاجر للشيطان بل لابد معه من عمارة القلب بالتقوى، وتطهيره من الصفات المذمومة، التي هي أعوان إبليس وجنوده، وإلا فالذكر من أقوى مداخل الشيطان، وكذلك غيره من العبادات؛ ولذلك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فخصص ذلك بالمتّقي، وتأمل أنت في منتهى ذكرك وعبادتك، وأفضل أعمالك، وهو الصلاة فليس الخبر كالعيان فراقب قلبك إذا كنت في الصلاة كيف تتجاذبه الشياطين في الأسواق والبساتين، وحساب المعاملين، وجواب المعاندين وغيرهم؟ وكيف تمرّ بك فى أودية الدنيا ومهالكها حتى أنّك لا تتذكر ما نسيته من فضول الدنيا إلا في صلاتك؟ ولا تزدحم الشياطين على قلبك إلّا إذا صليت فلا جَرَمَ لا يُطرَد عنك الشيطان بمجرد صورة العبادة وإن تأدّى بها الواجب عليك، وخرجت عن عهدة الأمر الإلهي، بل لابد في دفعه مع ذلك من أُصول أُخَر، وإصلاح الباطن من الرذائل التي هي أعوانه وجنوده وإلا لم يزد إلا ضرراً، كما أنّ الدواء قبل الاحتماء لا يزيد المريض إلا </w:t>
      </w:r>
      <w:bookmarkStart w:id="97" w:name="pg10102_77480"/>
    </w:p>
    <w:p>
      <w:pPr>
        <w:pStyle w:val="BookText"/>
        <w:rPr/>
      </w:pPr>
      <w:bookmarkEnd w:id="97"/>
      <w:r>
        <w:rPr>
          <w:rFonts w:ascii="Amiri" w:hAnsi="Amiri" w:eastAsia="Amiri" w:cs="Amiri"/>
          <w:color w:val="111111"/>
          <w:sz w:val="28"/>
          <w:sz w:val="28"/>
          <w:szCs w:val="28"/>
          <w:rtl w:val="true"/>
          <w:lang w:bidi="ar-SA"/>
        </w:rPr>
        <w:t>رضاً وألماً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يتصف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يصير قلبه قابلاً للإقبال، مشفقاً من التفريط والإهمال؛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فاجعل هذه العلامة بينك وبين استقامة قلبك وإقباله، أوقفنا الله وإياك على بساط الاستقامة بمحمّد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من بحث القلب على هذا القدر؛ مناسبة للاختصار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59268_1067777946"/>
      <w:bookmarkStart w:id="99" w:name="_Toc34"/>
      <w:bookmarkEnd w:id="98"/>
      <w:r>
        <w:rPr>
          <w:rtl w:val="true"/>
        </w:rPr>
        <w:t>المطلب الثاني في الاستشهاد على ما ينبغي من إحضار القلب في حال العبادة سيما الصلاة التي هي عمود الدين ورأس الأعمال</w:t>
      </w:r>
      <w:bookmarkEnd w:id="99"/>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على الغفلة عنها مع كونهم مصلّين، لا لأنهم سهوا عنها وتركوها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يُؤْتُونَ مَا أَتَوْا وَقُلُوبُهُمْ وَجِلَةٌ</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يفعلونه في حال وجل قلوبهم، والاتصاف بالوجل حالة العمل مستلزم لحضور القلوب على أتم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ميزان من وفّى استوفى</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إتمامها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الرجلين من أُمتي يقومان في الصلاة وركوعهما وسجودهما ،واحد وإنّ ما بين صلاتيهما ما بين السماء والأرض</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يخاف الذي يحوّل وجهه في الصلاة أن يحوّل الله وجهه وجه حمار</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ركعتين لم يحدّث فيهما نفسه بشيء من الدنيا غفر الله له ذنوبه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حبس عبس نفسه نفسه في صلاة فريضة فأتم ركوعها وسجودها وخشوعها، ثمّ مجد الله عزّ وجلّ وعظمه وحمده حتى يدخل وقت صلاة فريضة أخرى لم يقطع بينهما، كتب الله له كأجر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 وكان من أهل عليين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الصلاة لما يقبل نصفها وثلثها وربعها وخمسها إلى العُشر، وإنّ منها لما تلفّ كما يلفّ الثوب الخلق فيضرب بها وجه صاحبها</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لك من صلاتك ما أقبلت عليه بقلبك</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العبد المؤمن في صلاته نظر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ينصرف وأظلّته الرحمة من فوق رأسه إلى أُفق السماء، والملائكة تحفّه من حوله إلى أفق السماء، ووكل الله به ملكاً قائماً على رأسه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المصلّي لو تعلم من ينظر إليك ومن تناجي، ما التفت ولا زلت من موضعك أبداً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الرغبة والرهبة في قلب إلا وجبت له الجنّة، فإذا صليت فأقبل بقلبك على الله عزّ وجلّ، فإنّه ليس من عبد مؤمن يقبل بقلبه على الله عزّ وجلّ في صلاته ودعائه إلا أقبل الله عليه بقلوب المؤمنين، وأيده مع مودتهم إياه بالجنّة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فسقط رداؤه عن منكبه فلم يسوّه حتى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أتدري بين يدي من كنت؟ إنّ العبد لا تقبل منه صلاة إلا ما أقبل منها بقلبه،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هلكنا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الله يتمّ ذلك بالنوافل</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الفضيل بن يسار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لك من صلاتك ما أقبلت عليه فيها، فإن أوهمها كلّها أو غفل عن أدائها لفت فضرب بها وجه صاحبها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في الصلاة فعليك بالإقبال على صلاتك فإنّما لك منها ما أقبلت عليه بقلبك، ولا تعبث فيها بيدك ولا برأسك ولا بلحيتك، ولا تحدّث نفسك، ولا تتثاءب فيها ولا تتمطّ</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الحلبي عن أبي عبد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صلاتك فعليك بالخشوع والإقبال على صلاتك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في الصلاة تغيّر لونه، فإذا سجد </w:t>
      </w:r>
    </w:p>
    <w:p>
      <w:pPr>
        <w:pStyle w:val="BookText"/>
        <w:rPr/>
      </w:pPr>
      <w:r>
        <w:rPr>
          <w:rFonts w:ascii="Amiri" w:hAnsi="Amiri" w:eastAsia="Amiri" w:cs="Amiri"/>
          <w:color w:val="111111"/>
          <w:sz w:val="28"/>
          <w:sz w:val="28"/>
          <w:szCs w:val="28"/>
          <w:rtl w:val="true"/>
          <w:lang w:bidi="ar-SA"/>
        </w:rPr>
        <w:t>لم يرفع رأسه حتى يرفض عرقاً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في الصلاة كأنه ساق شجرة لا يتحرك منه إلا ما حركت الريح منه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يحاسب به العبد الصلاة، فإن قبلت قبل ما سواها، إن الصلاة إذا ارتفعت في وقتها رجعت إلى صاحبها وهي بيضاء مشرقة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حفظتني حفظك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ارتفعت في غير وقتها بغير حدودها، رجعت إلى صاحبها وهي سوداء مظلمة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ضيعتني ضيعك الله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العيص بن القاسم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لا يقبل إلا الحسن، فكيف يقبل ما يستخف به؟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لمن أخلص لله العبادة والدعاء، ولم يشغل قلبه بما تراه عيناه، ولم ينس ذكر الله بما تسمع أذناه، ولم يحزن صدره بما أُعطي غيره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سفيان بن عيينة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يعني أكثركم عملاً، ولكن أصوبكم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الإصابة </w:t>
      </w:r>
    </w:p>
    <w:p>
      <w:pPr>
        <w:pStyle w:val="BookText"/>
        <w:rPr/>
      </w:pPr>
      <w:r>
        <w:rPr>
          <w:rFonts w:ascii="Amiri" w:hAnsi="Amiri" w:eastAsia="Amiri" w:cs="Amiri"/>
          <w:color w:val="111111"/>
          <w:sz w:val="28"/>
          <w:sz w:val="28"/>
          <w:szCs w:val="28"/>
          <w:rtl w:val="true"/>
          <w:lang w:bidi="ar-SA"/>
        </w:rPr>
        <w:t xml:space="preserve">خشية الله تعالى والنية الصادقة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الإبقاء على العمل حتى يخلص أشدّ من العمل، والعمل الخالص الذي لا تريد أن يحمدك عليه أحد إلّا الله عزّ وجلّ، والنيّة أفضل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النية هي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كُلٌّ يَعْمَلُ عَلَى شاكِلَتِه</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السليم الذي يلقى ربِّه وليس فيه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قلب فيه شكٍّ أو شرك فهو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بالزهد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صلّيت خلف أبي عبد الله بالمزدلفة فلما انصرف الله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 هذه الصلوات الخمس المفروضات من أقام حدودهنّ وحافظ على مواقيتهنّ لقي الله يوم القيامة وله عنده عهد يدخله به الجنّة، ومن لم يقم حدودهنّ ولم يحافظ على مواقيتهنّ لقي الله ولا عهد له، إن شاء عذبه وإن شاء غفر 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ذلك كثيرة فلنقتصر على هذا القدر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قد استفيد منها أنّ قبول الصلاة موقوف على الإقبال بالقلب بها، والالتفات عمّا سوى الله فيها، وأنّ قبولها يوجب قبول ما سواها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فالاهتمام بهذه الصفة أمر مهم، والغفلة عنها خسارة عظيمة، وانحطاط قويّ، وغفلة رديئة، حيث يدأب نفسه في الطاعة، ويقوم بها آناء الليل وأطراف النهار، ثم لا يجد بذلك ثمرة، ولا يستفيد به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w:t>
      </w:r>
      <w:bookmarkStart w:id="100" w:name="pg10102_77485"/>
    </w:p>
    <w:p>
      <w:pPr>
        <w:pStyle w:val="BookText"/>
        <w:rPr/>
      </w:pPr>
      <w:bookmarkEnd w:id="100"/>
      <w:r>
        <w:rPr>
          <w:rFonts w:ascii="Amiri" w:hAnsi="Amiri" w:eastAsia="Amiri" w:cs="Amiri"/>
          <w:color w:val="111111"/>
          <w:sz w:val="28"/>
          <w:sz w:val="28"/>
          <w:szCs w:val="28"/>
          <w:rtl w:val="true"/>
          <w:lang w:bidi="ar-SA"/>
        </w:rPr>
        <w:t>سَعْيُهُمْ فِي الْحَيَوةِ الدُّنْيا وَهُمْ يَحْسَبُونَ أَنَّهُمْ يُحْسِنُونَ صُنْعاً</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انضم إلى ذلك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إذا رُدّت رُدّ سائر عمله، كما أنّها إذا قبلت قبل سائر عمله</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تعالى أن يمن علينا من فضله العميم بدوام الإقبال وقبول الأعمال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59270_1067777946"/>
      <w:bookmarkStart w:id="102" w:name="_Toc35"/>
      <w:bookmarkEnd w:id="101"/>
      <w:r>
        <w:rPr>
          <w:rtl w:val="true"/>
        </w:rPr>
        <w:t>المطلب الثالث في بيان الدواء النافع في حضور القلب</w:t>
      </w:r>
      <w:bookmarkEnd w:id="102"/>
    </w:p>
    <w:p>
      <w:pPr>
        <w:pStyle w:val="BookText"/>
        <w:rPr/>
      </w:pPr>
      <w:r>
        <w:rPr>
          <w:rFonts w:ascii="Amiri" w:hAnsi="Amiri" w:eastAsia="Amiri" w:cs="Amiri"/>
          <w:color w:val="111111"/>
          <w:sz w:val="28"/>
          <w:sz w:val="28"/>
          <w:szCs w:val="28"/>
          <w:rtl w:val="true"/>
          <w:lang w:bidi="ar-SA"/>
        </w:rPr>
        <w:t>اعلم أنّ المؤمن لابد أن يكون معظماً لله تعالى، وخائفاً له، وراجياً منه، ومستحيياً من تقصيره، فلا ينفك عن هذه الأحوال بعد إيمانه وإن كانت قوتها عنده بقدر قوة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فانفكاكه عنها في الصلاة لا سبب له إلّا تفرّق الفكر، وتقسيم الخاطر، وغيبة القلب عن المناجاة، والغفلة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يلهي عن الصلاة، إلّا الخواطر الواردة الشاغلة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فالدواء في إحضار القلب هو دفع تلك الخواطر، ولا يدفع الشيء إلا بدفع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توارد الخواطر إما أن يكون أمراً خارجاً أو أمراً في ذاته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الخارج فما يقرع السمع أو يظهر للبصر ، فإنّ ذلك قد يخطف الهم حتى يتبعه، ويتصرف فيه، ثم ينجرُّ منه الفكر إلى غيره ويتسلسل، ويكون الإبصار سبباً للأفكار، ثمّ تصير بعض تلك الأفكار سبباً للبعض الآخر، ومن قويت رتبته وعلت همّته لم يلهه ما يجري على حواسه ولكنّ الضعيف لا بد وأن يتفرّق به فكره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فعلاجه قطع هذه الأسباب، بأن يغض بصره، أو يصلّي في بيت مظلم، أو لا يترك بين يديه ما يشغل حسّه، أو يقرب من حائط عند صلاته حتى لا تتسع مسافة بصره، ويحترز من الصلاة على الشوارع، وفي المواضع المنقوشة المصنوعة، وعلى الفرش المزينة؛ ولذلك كان المتعبدون يتعبّدون في بيت صغير مظلم، سعته بقدر ما تمكن الصلاة فيه ليكون ذلك أجمع للهمّ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أن لا يعدل إلى غمض العينين ما وجد السبيل إلى القيام بوظيفة النظر، وهي جعله قائماً إلى موضع سجوده، وغيره من الأمور المعلومة شرعاً، فإن تعذر القيام بها مع فتحهما، فالغمض أولى؛ لأنّ الفائت من وظيفة الصلاة وصفتها بتقسم الخاطر أعظم مع الإخلال بوظيفة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وليحضر بباله عند نظره إلى موضع سجوده أنه واقف بين يدي ملك عظيم يراه ويطلع على سريرته وباطن قلبه وإن كان هو لا يراه، وأن التوجه إليه لا يكون إلا بوجه القلب، ووجه الرأس مثال ومضاف بالتبع، وأنه يخاف إن ولاه ظهر قلبه أن يطرده عن باب کرمه، ويسلبه عن مقام خدمته ويبعده عن جناب قدسه ومقدس حضرته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يليق بالعبد أن يقف بين يدي سيّده ويولّيه ظهره، ويجعل فكره في غير ما يطلبه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هذا العبد مستحق للخذلان مستوجب للحرمان، في الشاهد الخسيس والقياس البعيد، فكيف في المقصد الأصلي والملك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ولكن ينظر إلى قلوبكم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فبهذا ونظائره تجتمع الهمّة، ويصفو القلب، وينحصر بالنظر إلى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الأسباب الباطنية فإنّها أشدّ فإنّ من تشعبت به الأمور في أودية الدنيا لم ينحصر فكره في فنّ واحد، بل لا يزال يطير من جانب إلى جانب، وغض البصر لا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وقع في القلب كاف في الشغل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طريقه أن يردّ النفس قهراً إلى فهم ما يقرؤه في الصلاة، ويشغلها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ويعينه على ذلك أن يستعد قبل التحريم، بأن يجدّد على نفسه ذكر الآخرة، وموقف المناجاة، وخطر المقام بين يدي الله تعالى، وهول المُطلع، ويفرغ قلبه قبل التحريم بالصلاة عمّا يهمه، فلا يترك لنفسه شغلاً يلتفت إليه خاطره </w:t>
      </w:r>
    </w:p>
    <w:p>
      <w:pPr>
        <w:pStyle w:val="BookText"/>
        <w:rPr/>
      </w:pPr>
      <w:r>
        <w:rPr>
          <w:rFonts w:ascii="Amiri" w:hAnsi="Amiri" w:eastAsia="Amiri" w:cs="Amiri"/>
          <w:color w:val="111111"/>
          <w:sz w:val="28"/>
          <w:sz w:val="28"/>
          <w:szCs w:val="28"/>
          <w:rtl w:val="true"/>
          <w:lang w:bidi="ar-SA"/>
        </w:rPr>
        <w:t>فهذا طريق تسكين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يسكن هائج أفكاره بهذا الدواء المسكن فلا ينجيه إلّا المسهل الذي يقمع مادة الداء من أعماق العروق، وهو أن ينظر في الأمور الشاغلة الصارفة له عن إحضار القلب، ولا شك أنها تعود إلى مهماته، وأنّها إنما صارت مهمات بشهواته فيعاقب نفسه بالنزوع عن تلك الشهوات وقطع تلك العلائق، وكلّ ما يشغله عن صلاته، فهو ضد دينه، وجند ابليس عدوه، فإمساكه أضر عليه من إخراجه، فيتخلّص عنه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بعضهم</w:t>
      </w:r>
      <w:r>
        <w:rPr>
          <w:rStyle w:val="FootnoteAnchor"/>
          <w:rtl w:val="true"/>
        </w:rPr>
        <w:footnoteReference w:id="276"/>
      </w:r>
      <w:r>
        <w:rPr>
          <w:rFonts w:ascii="Amiri" w:hAnsi="Amiri" w:eastAsia="Amiri" w:cs="Amiri"/>
          <w:color w:val="111111"/>
          <w:sz w:val="28"/>
          <w:sz w:val="28"/>
          <w:szCs w:val="28"/>
          <w:rtl w:val="true"/>
          <w:lang w:bidi="ar-SA"/>
        </w:rPr>
        <w:t>صلّى في حائط له فيه شجرة، فأعجبه دبسي</w:t>
      </w:r>
      <w:r>
        <w:rPr>
          <w:rStyle w:val="FootnoteAnchor"/>
          <w:rtl w:val="true"/>
        </w:rPr>
        <w:footnoteReference w:id="277"/>
      </w:r>
      <w:r>
        <w:rPr>
          <w:rFonts w:ascii="Amiri" w:hAnsi="Amiri" w:eastAsia="Amiri" w:cs="Amiri"/>
          <w:color w:val="111111"/>
          <w:sz w:val="28"/>
          <w:sz w:val="28"/>
          <w:szCs w:val="28"/>
          <w:rtl w:val="true"/>
          <w:lang w:bidi="ar-SA"/>
        </w:rPr>
        <w:t>طائر في الشجرة يلتمس مخرجاً فأتبعه نظره ساعة لم يذكر كَمْ صلّى، فجعل حائطه صدقة؛ ندماً ورجاءً للعوض عمّا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كانوا يفعلون؛ قطعاً لمادة الفكر، وكفّارة لما جرى من نقصان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بعضهم إذا فاتته صلاة في جماعة أحيا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أخر صلاة المغرب حتّى طلع كوكبان، فأعتق رقبتين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أخّر ركعتي الفجر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مجاهدة للنفس، ومناقشة لها في الغفلة عمّا فيه حطّها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الدواء القامع لمادة العلّة، ولا يغني غيره، فإنّ ما ذكرناه من التلطف بالتسكين والردّ إلى فهم الذكر، فينفع في الشهوات الضعيفة، والهمم التي لا تشغل إلا حواشي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الشهوة القوية المرهقة فلا ينفع فيها التسكين، بل لا تزال تجاذبها وتجاذبك، ثمّ تغلبك وتنقضي جميع صلاتك في شغل المجاذبة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رجل تحت شجرة أراد أن يصفو له فكره فكانت أصوات العصافير تشوّش </w:t>
      </w:r>
    </w:p>
    <w:p>
      <w:pPr>
        <w:pStyle w:val="BookText"/>
        <w:rPr/>
      </w:pPr>
      <w:r>
        <w:rPr>
          <w:rFonts w:ascii="Amiri" w:hAnsi="Amiri" w:eastAsia="Amiri" w:cs="Amiri"/>
          <w:color w:val="111111"/>
          <w:sz w:val="28"/>
          <w:sz w:val="28"/>
          <w:szCs w:val="28"/>
          <w:rtl w:val="true"/>
          <w:lang w:bidi="ar-SA"/>
        </w:rPr>
        <w:t>عليه، فلم يزل يطيرها بخشبة في يده ويعود إلى فكره، فتعود العصافير، فيعود إلى التنفير بالخشبة، فقيل له</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الخلاص فاقلع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شجرة الشهوة إذا تشعبت وتفرّعت أغصانها انجذبت إليها الأفكار انجذاب العصافير إلى الأشجار وانجذاب الذباب إلى الأقذار والشغل يطول في دفعها، فإنّ الذباب كلّما ذُبّ ،آب ولأجله سمّي بالذباب، فكذا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الشهوات كثيرة ، وقلّما يخلو العبد عنها، ويجمعها أصل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وأساس كل نقصان، ومنبع كلّ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انطوى باطنه على حبّ الدنيا حتى مال إلى شيء منها، لا ليتزود منها ويستعين بها على الآخرة، فلا يطمعن في أن تصفو له لذة المناجاة في الصلاة؛ فإنّ من فرح بالدنيا فلا يفرح بالله وبمناجاته وهمّة الرجل مع قرّة عينه، فإن كانت الدنيا قرة عينه انصرف لا محالة إليها همه، ولكن مع هذا فلا ينبغي أن يترك المجاهدة، وردّ القلب إلى الصلاة، وتقليل الأسباب الشاغلة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كانت الدنيا معه وليس هو معها، وإنّما يصرفها حيث أمره الله تعالى ويستعين بها على طاعة الله ويتزود منها إلى الآخرة، وهمّته مجتمعة فيها يبقى، ويجعلها من أسباب الكمال ومقدماته، فلا بأس عليه فقد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ذلك محلّ الغرور، وموضع تلبيس إبليس عليه لعنة الله، فليحذر المستيقظ عند ذلك، ولا يزال يراجع عقله، ويمتحن قلبه، حذراً من أن يدخل عليه الخطر والكدر </w:t>
      </w:r>
    </w:p>
    <w:p>
      <w:pPr>
        <w:pStyle w:val="BookText"/>
        <w:rPr/>
      </w:pPr>
      <w:r>
        <w:rPr>
          <w:rFonts w:ascii="Amiri" w:hAnsi="Amiri" w:eastAsia="Amiri" w:cs="Amiri"/>
          <w:color w:val="111111"/>
          <w:sz w:val="28"/>
          <w:sz w:val="28"/>
          <w:szCs w:val="28"/>
          <w:rtl w:val="true"/>
          <w:lang w:bidi="ar-SA"/>
        </w:rPr>
        <w:t>وهو لا يشعر ولا برهان على ذلك أقوى من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الدواء المرّ، والمرارته استبشعته أكثر الطباع، وبقيت العلة مزمنة، وصار الداء عضالاً، حتى إن الأكابر اجتهدوا أن يصلوا ركعتين لا يحدثون فيهما أنفسهم بأمور الدنيا فعجزوا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مطمع فيها لأمثالنا، وليته سلم لنا من الصلاة شطرها، أو ثلثها من الوسواس فنكون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وَآخَرُ سَيِّئا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 فهمّة الدنيا وهمة الآخرة في القلب مثل الماء الذي يصبّ في قدح مملوء بالخلّ، فبقدر ما يدخل من الماء يخرج من الخلّ لا محالة ولا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هذه الجملة وفقك الله وإيانا إلى الرشاد، وأوقفنا على مناهج السداد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يتعلّق به الغرض من المقدِّمة</w:t>
      </w:r>
      <w:r>
        <w:rPr>
          <w:rFonts w:eastAsia="Amiri" w:cs="Amiri" w:ascii="Amiri" w:hAnsi="Amiri"/>
          <w:color w:val="111111"/>
          <w:sz w:val="28"/>
          <w:szCs w:val="28"/>
          <w:rtl w:val="true"/>
          <w:lang w:bidi="ar-SA"/>
        </w:rPr>
        <w:t xml:space="preserve">. </w:t>
      </w:r>
      <w:bookmarkStart w:id="103" w:name="pg10102_77490"/>
    </w:p>
    <w:p>
      <w:pPr>
        <w:pStyle w:val="Heading2"/>
        <w:numPr>
          <w:ilvl w:val="1"/>
          <w:numId w:val="1"/>
        </w:numPr>
        <w:rPr/>
      </w:pPr>
      <w:bookmarkStart w:id="104" w:name="__RefHeading___Toc259272_1067777946"/>
      <w:bookmarkStart w:id="105" w:name="_Toc36"/>
      <w:bookmarkEnd w:id="103"/>
      <w:bookmarkEnd w:id="104"/>
      <w:r>
        <w:rPr>
          <w:rtl w:val="true"/>
        </w:rPr>
        <w:t>الفصل الأول</w:t>
      </w:r>
      <w:bookmarkEnd w:id="105"/>
    </w:p>
    <w:p>
      <w:pPr>
        <w:pStyle w:val="Heading3"/>
        <w:numPr>
          <w:ilvl w:val="2"/>
          <w:numId w:val="1"/>
        </w:numPr>
        <w:rPr/>
      </w:pPr>
      <w:bookmarkStart w:id="106" w:name="__RefHeading___Toc259274_1067777946"/>
      <w:bookmarkStart w:id="107" w:name="_Toc37"/>
      <w:bookmarkEnd w:id="106"/>
      <w:r>
        <w:rPr>
          <w:rtl w:val="true"/>
        </w:rPr>
        <w:t>في المقدمات</w:t>
      </w:r>
      <w:bookmarkEnd w:id="107"/>
    </w:p>
    <w:p>
      <w:pPr>
        <w:pStyle w:val="BookText"/>
        <w:rPr/>
      </w:pPr>
      <w:r>
        <w:rPr>
          <w:rFonts w:ascii="Amiri" w:hAnsi="Amiri" w:eastAsia="Amiri" w:cs="Amiri"/>
          <w:color w:val="111111"/>
          <w:sz w:val="28"/>
          <w:sz w:val="28"/>
          <w:szCs w:val="28"/>
          <w:rtl w:val="true"/>
          <w:lang w:bidi="ar-SA"/>
        </w:rPr>
        <w:t>وهي واجبة ومندوبة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فالواجبة الطهارة، وإزالة النجاسة، وستر العورة، والمكان الذي يصلّى فيه، والوقت، والقبلة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والمندوبة كثيرة، كالمسجد، والأذان، والإقامة، والتوجّه بست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واحدة من هذه المقدمات وظائف قلبيّة، وأسرار خفية، يطلع عليها بصفاء العقل، وحضور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نذكره من الوظائف كالمَدرَج إلى الزيادة، والمرقاة إلى غيره من دقائق العبادة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59276_1067777946"/>
      <w:bookmarkStart w:id="109" w:name="_Toc38"/>
      <w:bookmarkEnd w:id="108"/>
      <w:r>
        <w:rPr>
          <w:rtl w:val="true"/>
        </w:rPr>
        <w:t>أما الطهارة</w:t>
      </w:r>
      <w:bookmarkEnd w:id="1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فليستحضر في قلبه أنّ تكليفه فيها بغسل الأطراف الظاهرة وتنظيفها؛ لاطّلاع الناس عليها، ولكون تلك الأعضاء مباشرة للأُمور الدنيوية، منهمكة في الكدورات الدنية، فلأن يطهّر مع ذلك قلبه الذي هو موضع نظر الحق 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إلى صوركم ولكن ينظر إلى قلوبكم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ولأنّه الرئيس الأعظم لهذه الجوارح، والمستخدم لها في </w:t>
      </w:r>
    </w:p>
    <w:p>
      <w:pPr>
        <w:pStyle w:val="BookText"/>
        <w:rPr/>
      </w:pPr>
      <w:r>
        <w:rPr>
          <w:rFonts w:ascii="Amiri" w:hAnsi="Amiri" w:eastAsia="Amiri" w:cs="Amiri"/>
          <w:color w:val="111111"/>
          <w:sz w:val="28"/>
          <w:sz w:val="28"/>
          <w:szCs w:val="28"/>
          <w:rtl w:val="true"/>
          <w:lang w:bidi="ar-SA"/>
        </w:rPr>
        <w:t>تلك الأمور، والمبعدة عن جنابه تعالى وتقدّس أولى وأحرى، بل هذا تنبيه واضح على ذلك وبيان شاف على 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من تطهير تلك الأعضاء عند الاشتغال بعبادة الله تعالى، والإقبال عليه، والالتفات عن الدنيا بالقلب والحواس، لتلقي السعادة في الأخرى، أن الدنيا والآخرة ضرتان كلما قربت من إحداهما بعدت عن الأخرى؛ فلذلك أمر بالتطهير من الدنيا عند الاشتغال والإقبال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فى الوضوء بغسل الوجه؛ لأنّ التوجّه والإقبال بوجه القلب على الله تعالى به، وفيه أكثر الحواس الظاهرة التي هي أعظم الأسباب الباعثة على مطالب الدنيا، فأمر بغسله ليتوجّه به، وهو خالٍ من تلك الأدناس، ويترقى بذلك إلى تطهير ما هو الركن الأعظم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بغسل اليدين؛ لمباشرتهما أكثر أحوال الدنيا الدنية، والمشتهيات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بمسح الرأس؛ لأنّ فيه القوة المفكرة التي يحصل بواسطتها القصد إلى تناول المرادات الطبيعية، وتنبعث الحواسّ حينئذٍ إلى الإقبال على الأمور الدنيوية، المانع من الإقبال على الآخرة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بمسح الرجلين؛ لأنّ بهما يتوصل إلى مطالبه، ويتوسل إلى تحصيل مآربه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ذكر في باقي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يسوغ له الدخول في العبادة، والإقبال عليها فائزاً بالسعادة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فى الغُسل بغسل جميع البشرة؛ لأن أدنى حالات الإنسان وأشدّها تعلقاً وتملكاً بالملكات الشهرية حالة الجماع وموجبات الغسل؛ ولجميع بدنه مدخل في تلك الحالة، ولهذا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تحت كل شعرة جنابة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كان جميع بدنه بعيداً عن المرتبة العلية، منغمساً في اللذات الدنية، كان غسله </w:t>
      </w:r>
    </w:p>
    <w:p>
      <w:pPr>
        <w:pStyle w:val="BookText"/>
        <w:rPr/>
      </w:pPr>
      <w:r>
        <w:rPr>
          <w:rFonts w:ascii="Amiri" w:hAnsi="Amiri" w:eastAsia="Amiri" w:cs="Amiri"/>
          <w:color w:val="111111"/>
          <w:sz w:val="28"/>
          <w:sz w:val="28"/>
          <w:szCs w:val="28"/>
          <w:rtl w:val="true"/>
          <w:lang w:bidi="ar-SA"/>
        </w:rPr>
        <w:t>أجمع من أهم المطالب الشرعيّة؛ ليتأهل لمقابلة الجهة الشريفة، والدخول في العبادة المنيفة ويبعد عن القوى الحيوانية، واللذات الدنياوية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للقلب من ذلك الحظ الأوفر والنصيب الأكمل، كان الاشتغال بتطهيره من الرذائل، والتوجهات المانعة من درك الفضائل أولى من تطهير تلك الأعضاء الظاهرة عند اللبيب العاقل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في التيمم بمسح تلك الأعضاء بالتراب عند تعذر غسلها بالماء الطهور، وضعاً لتلك الأعضاء الرئيسة، وهضماً لها بتلقيها بأثر التربة الخسيسة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يخطر أنّ القلب إذا لم يمكن تطهيره من الأخلاق الرذيلة، وتحليته بالأوصاف الجميلة، فَلْيُقِمْهُ في مقام الهضم والإزراء، وليَسُقُهُ بسياط الذل والإغضاء، عسى أن يطّلع عليه مولاه ،الرحيم، وسيّده الكريم، وهو منكسر متواضع فيهبه نفحة من نفحات نوره اللامع، فإنّه عند القلوب المنكسرة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الأثرا</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 من هذه الإشارات ونحوها إلى ما يوجب لك الإقبال، وتلافي سالف الإهمال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الأسرار الواردة فى الأثر من نظائر ذلك 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الطهارة والوضوء فتقدّم إلى الماء تقدّمك إلى رحمة الله؛ فإنّ الله تعالى قد جعل الماء مفتاح قربته و مناجاته، ودليلاً إلى بساط خدمته، وكما أنّ رحمته تطهر ذنوب العباد، كذلك النجاسات الظاهرة يطهرها الماء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يُرْسِلُ الرِّيَاحَ بُشْراً بَيْنَ يَدَيْ رَحْمَتِهِ</w:t>
      </w:r>
      <w:r>
        <w:rPr>
          <w:rStyle w:val="FootnoteAnchor"/>
          <w:rtl w:val="true"/>
        </w:rPr>
        <w:footnoteReference w:id="28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وَأَنْزَلْنَا مِنَ السَّمَاءِ مَاءً طَهُوراً</w:t>
      </w:r>
      <w:r>
        <w:rPr>
          <w:rStyle w:val="FootnoteAnchor"/>
          <w:rtl w:val="true"/>
        </w:rPr>
        <w:footnoteReference w:id="286"/>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الْمَاءِ كُلَّ شَيْءٍ حَيّ أَفَلَا يُؤْمِنُونَ</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أحيا به كلّ شيء من نعيم الدنيا، كذلك بفضله ورحمته جعل حياة القلوب بالطاعات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وتفكّر فى صفاء الماء ورقته، وطهوره وبركته، ولطيف </w:t>
      </w:r>
      <w:bookmarkStart w:id="110" w:name="pg10102_77493"/>
    </w:p>
    <w:p>
      <w:pPr>
        <w:pStyle w:val="BookText"/>
        <w:rPr/>
      </w:pPr>
      <w:bookmarkEnd w:id="110"/>
      <w:r>
        <w:rPr>
          <w:rFonts w:ascii="IRNazanin" w:hAnsi="IRNazanin" w:eastAsia="IRNazanin"/>
          <w:color w:val="111111"/>
          <w:sz w:val="28"/>
          <w:sz w:val="28"/>
          <w:szCs w:val="28"/>
          <w:rtl w:val="true"/>
          <w:lang w:bidi="fa-IR"/>
        </w:rPr>
        <w:t>امتزاجه بكل شيء، وفي كلّ شيء، واستعمله في تطهير الأعضاء التي أمرك الله بتطهيرها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 بآدابها في فرائضه وسننه، فإنّ تحت كلّ واحدة منها فوائد كثيرة إذا استعملتها بالحرمة انفجرت لك عين فوائده عن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عاشِر خلق الله تعالى كامتزاج الماء بالأشياء يؤدّي كلّ شيء حقه ولا يتغيّر عن معناه، معتبراً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الخالص كمثل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صفوتك مع الله تعالى في جميع طاعاتك كصفوة الماء حين أنزله من السماء وسمّاه طهوراً وطهر قلبك بالتقوى واليقين عند طهارة جوارحك بالماء</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علل ابن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 بالوضوء؛ ليكون العبد طاهراً إذا قام بين يدي الجبار، وعند مناجاته إياه، مطيعاً له فيما أمره، نقياً من الأدناس والنجاسة، مع ما فيه من ذهاب الكسل وطرد النعاس، وتذكية الفؤاد للقيام بين يدي الجبّار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وجب على الوجه واليدين والرأس والرجلين؛ لأنّ العبد إذا قام بين يدي الجبّار فإنّما ينكشف عن جوارحه، ويظهر ما وجب فيه الوضوء، وذلك أنّه بوجهه يسجد ويخضع، وبيده يسأل ويرغب ويرهب ويتبتل، وبرأسه يستقبله في ركوعه وسجوده، وبرجليه يقوم ويقعد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بالغسل من الجنابة دون الخلاء؛ لأنّ الجنابة من نفس الإنسان وهي شيء يخرج من جميع جسده، والخلاء ليس هو من نفس الإنسان إنما هو غذاء يدخل من باب ويخرج من باب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59278_1067777946"/>
      <w:bookmarkStart w:id="112" w:name="_Toc39"/>
      <w:bookmarkEnd w:id="111"/>
      <w:r>
        <w:rPr>
          <w:rtl w:val="true"/>
        </w:rPr>
        <w:t>وأما إزالة النجاسة</w:t>
      </w:r>
      <w:bookmarkEnd w:id="1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فيها نحو الكلام في الطهارة في التذكير بتطهير القلب من نجاسة الأخلاق </w:t>
      </w:r>
    </w:p>
    <w:p>
      <w:pPr>
        <w:pStyle w:val="BookText"/>
        <w:rPr/>
      </w:pPr>
      <w:r>
        <w:rPr>
          <w:rFonts w:ascii="Amiri" w:hAnsi="Amiri" w:eastAsia="Amiri" w:cs="Amiri"/>
          <w:color w:val="111111"/>
          <w:sz w:val="28"/>
          <w:sz w:val="28"/>
          <w:szCs w:val="28"/>
          <w:rtl w:val="true"/>
          <w:lang w:bidi="ar-SA"/>
        </w:rPr>
        <w:t>ومساوئها، فإنّك إذا أُمرت بتطهير ظاهر الجلد وهو القشر، وبتطهير الثياب وهي أبعد عن ذاتك، فلا تغفل عن تطهير لبّك الذي هو ذاتك وهو قلبك، فاجتهد له تطهيراً بالتوبة والندم على ما فَرَط وتصميم العزم على ترك العود في المستقبل، وطهر بها باطنك فإنّه موقع نظر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بتخليك لقضاء الحاجة نقصك وحاجتك، وما تشتمل عليه الأقذار وما من في باطنك وأنت تزيّن ظاهرك للناس، والله تعالى مطّلع على خبث باطنك، وخيّة حالك، واشتغل بإخراج نجاسات الباطن والأخلاق الداخلة في الأعماق المفسدة لك على الإطلاق؛ لتستريح نفسك عند إخراجها، ويسكن قلبك من دنسها، ويخفّ لبّك من ثقلها، وتصلح للوقوف على بساط الخدمة، والتأهل للمناجاة، ولا تستر ما ظهر منك فلابد أن يظهر عليك ما بطن؛ لأنّ الطبيعة تظهر ما يكنّ فيها، فتفتضح حينئذ بما سترته عن الناس كما يفعل الله بكلّ مدلّس</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سمّي المستراح مستراحاً؛ لاستراحة النفوس من أثقال النجاسات و استفراغ الكثيفات والقذر فيها، والمؤمن يعتبر عندها أنّ الخالص من حطام الدنيا كذلك تصیر عاقبته فيستريح بالعدول عنها وتركها ، ويفرغ نفسه وقلبه عن شغلها، ويستنكف عن جمعها وأخذها استنكافه عن النجاسة والغائط والقذر، ويتفكر في نفسه المكرمة في حال كيف تصير ذليلة في حال؟ ويعلم أنّ التمسك بالقناعة والتقوى يورث له راحة الدارين وأنّ الراحة في هوان الدنيا، والفراغ من التمتع بها، وفي إزالة النجاسة من الحرام والشبهة، فيغلق عن نفسه باب الكبر بعد معرفته إياها، ويفرّ من الذنوب، ويفتح باب التواضع والندم والحياء، ويجتهد في أداء أوامره واجتناب نواهيه طلباً لحسن المآب، وطيب الزلفى، ويسجن نفسه في سجن الخوف والصبر والكفّ عن الشهوات إلى أن يتصل بأمان الله في دار القرار، ويذوق طعم رضاه، فإن المعوّل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وما عداه لا شيء</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13" w:name="pg10102_77495"/>
    </w:p>
    <w:p>
      <w:pPr>
        <w:pStyle w:val="Heading3"/>
        <w:numPr>
          <w:ilvl w:val="2"/>
          <w:numId w:val="1"/>
        </w:numPr>
        <w:rPr/>
      </w:pPr>
      <w:bookmarkStart w:id="114" w:name="__RefHeading___Toc259280_1067777946"/>
      <w:bookmarkStart w:id="115" w:name="_Toc40"/>
      <w:bookmarkEnd w:id="113"/>
      <w:bookmarkEnd w:id="114"/>
      <w:r>
        <w:rPr>
          <w:rtl w:val="true"/>
        </w:rPr>
        <w:t>وأما ستر العورة</w:t>
      </w:r>
      <w:bookmarkEnd w:id="115"/>
    </w:p>
    <w:p>
      <w:pPr>
        <w:pStyle w:val="BookText"/>
        <w:rPr/>
      </w:pPr>
      <w:r>
        <w:rPr>
          <w:rFonts w:ascii="Amiri" w:hAnsi="Amiri" w:eastAsia="Amiri" w:cs="Amiri"/>
          <w:color w:val="111111"/>
          <w:sz w:val="28"/>
          <w:sz w:val="28"/>
          <w:szCs w:val="28"/>
          <w:rtl w:val="true"/>
          <w:lang w:bidi="ar-SA"/>
        </w:rPr>
        <w:t>فاعلم أن معناه تغطية مقابح بدنك عن أبصار الخلق، فإنّ ظاهر بدنك موقع نظر الخلق، فما رأيك في عورات باطنك ومقابح سرّك التي لا يطلع عليها إلا ربّك؟</w:t>
      </w:r>
    </w:p>
    <w:p>
      <w:pPr>
        <w:pStyle w:val="BookText"/>
        <w:rPr/>
      </w:pPr>
      <w:r>
        <w:rPr>
          <w:rFonts w:ascii="Amiri" w:hAnsi="Amiri" w:eastAsia="Amiri" w:cs="Amiri"/>
          <w:color w:val="111111"/>
          <w:sz w:val="28"/>
          <w:sz w:val="28"/>
          <w:szCs w:val="28"/>
          <w:rtl w:val="true"/>
          <w:lang w:bidi="ar-SA"/>
        </w:rPr>
        <w:t>فاحضر تلك المقابح ببالك، وطالب نفسك بسترها، وتحقق أنه لا يستر عن عين الله تعالى ،ساتر، وإنّما يسترها ويكفّرها الندم والحياء والخوف، فتستفيد بإحضارها في قلبك انبعاث جنود الخوف والحياء من مكانهما فتذلّ بها نفسك، ويستكين تحت الخجلة قلبك وتقوم بين يدي الله تعالى قيام العبد المجرم المسيء الآبق الذي ندم فرجع إلى مولاه بانكسار رأسه من الحياء والخوف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أزين اللباس للمؤمنين لباس التقوى وأنعمه الإيمان، فإنّ الله عزّ وجلّ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وَلِبَاسُ التَّقْوى ذلك خَيْرٌ</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لباس الظاهر فنعمة من الله يستر بها عورات بني آدم وهي كرامة أكرم الله بها عباده من ذرية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يكرم غيرهم، وهي للمؤمنين آلة لأداء ما افترض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لباسك ما لا يشغلك عن الله عزّ وجلّ بل يقربك من شكره وذكره وطاعته، ولا يحملك فيها إلى العجب والرياء، والتزين والمفاخرة والخيلاء، فإنّها من آفات الدين ومورثة القسوة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لبست ثوبك الله تعالى عليك ذنوبك برحمته، وألبس باطنك بالصدق، كما ألبست فاذكر ستر ظاهرك بثوبك وليكن باطنك في ستر الرهبة وظاهرك في ستر الطاعة، واعتبر بفضل الله عزّ وجلّ؛ حيث خلق أسباب اللباس لستر العورات الظاهرة، وفتح أبواب التوبة والإنابة ليستر بها عورات الباطن من الذنوب وأخلاق السوء، ولا تفضح أحداً حيث الله عليك أعظم منه، واشتغل بعيب نفسك، واصفح عما لا يعنيك حاله وأمره، ستر واحذر أن تفني عمرك بعمل غيرك، ويتجر برأس مالك غيرك وتهلك نفسك؛ فإنّ </w:t>
      </w:r>
      <w:bookmarkStart w:id="116" w:name="pg10102_77496"/>
    </w:p>
    <w:p>
      <w:pPr>
        <w:pStyle w:val="BookText"/>
        <w:rPr/>
      </w:pPr>
      <w:bookmarkEnd w:id="116"/>
      <w:r>
        <w:rPr>
          <w:rFonts w:ascii="Amiri" w:hAnsi="Amiri" w:eastAsia="Amiri" w:cs="Amiri"/>
          <w:color w:val="111111"/>
          <w:sz w:val="28"/>
          <w:sz w:val="28"/>
          <w:szCs w:val="28"/>
          <w:rtl w:val="true"/>
          <w:lang w:bidi="ar-SA"/>
        </w:rPr>
        <w:t>نسيان الذنوب من أعظم عقوبة الله تعالى في العاجل، وأوفر أسباب العقوبة في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العبد مشتغلاً بطاعة الله تعالى، ومعرفة عيوب نفسه، وترك ما يشين في دين الله فهو بمعزل عن الآفات، خائض في بحر رحمة الله عزّ وجلّ، يفوز بجواهر الفوائد من الحكمة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ناسياً لذنوبه جاهلاً بعيوبه راجعاً إلى حوله وقوته، فلا يفلح إذن أبداً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59282_1067777946"/>
      <w:bookmarkStart w:id="118" w:name="_Toc41"/>
      <w:bookmarkEnd w:id="117"/>
      <w:r>
        <w:rPr>
          <w:rtl w:val="true"/>
        </w:rPr>
        <w:t>وأما المكان</w:t>
      </w:r>
      <w:bookmarkEnd w:id="118"/>
    </w:p>
    <w:p>
      <w:pPr>
        <w:pStyle w:val="BookText"/>
        <w:rPr/>
      </w:pPr>
      <w:r>
        <w:rPr>
          <w:rFonts w:ascii="Amiri" w:hAnsi="Amiri" w:eastAsia="Amiri" w:cs="Amiri"/>
          <w:color w:val="111111"/>
          <w:sz w:val="28"/>
          <w:sz w:val="28"/>
          <w:szCs w:val="28"/>
          <w:rtl w:val="true"/>
          <w:lang w:bidi="ar-SA"/>
        </w:rPr>
        <w:t>فاستحضر فيه أنك كائن بين يدي ملك الملوك تريد مناجاته والتضرع إليه، والتماس رضاه، ونظره إليك بعين الرحمة، فانظر مكاناً يصلح لذلك، كالمساجد الشريفة، والمشاهد المطهرة مع الإمكان، فإنه تعالى جعل تلك المواضع محلاً لإجابته، ومظنّة لقبوله ورحمته، ومعدناً لمرضاته ومغفرته، على مثال حضرة الملوك الذين يجعلونها وسيلة لذلك، فادخلها ملازماً للسكينة والوقار، مراقباً للخشوع والانكسار، سائلاً أن يجعلك من خاص عباده، وأن يلحقك بالماضين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وراقب الله كأنّك على الصراط جائز، وكن متردّداً بين الخوف والرجاء، وبين القبول والطرد، فيخشع حينئذٍ قلبك، ويخضع لبك، وتتأهل لأن تفيض عليك الرحمة، وتنالك يد العاطفة، وترعاك عين العناية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باب المسجد فاعلم أنك قصدت باب ملك عظيم لا يطا بساطه إلّا المطهرون، ولا يؤذن لمجالسته إلّا الصدّيقون، وهَبِ القدوم إلى بساط خدمة الملك هيبة الملك فإنّك على خطر عظيم إن غفلت واعلم أنه قادر على ما يشاء من العدل والفضل معك وبك، فإن عطف عليك بفضله ورحمته قبل منك يسير الطاعة، </w:t>
      </w:r>
      <w:bookmarkStart w:id="119" w:name="pg10102_77497"/>
    </w:p>
    <w:p>
      <w:pPr>
        <w:pStyle w:val="BookText"/>
        <w:rPr/>
      </w:pPr>
      <w:bookmarkEnd w:id="119"/>
      <w:r>
        <w:rPr>
          <w:rFonts w:ascii="Amiri" w:hAnsi="Amiri" w:eastAsia="Amiri" w:cs="Amiri"/>
          <w:color w:val="111111"/>
          <w:sz w:val="28"/>
          <w:sz w:val="28"/>
          <w:szCs w:val="28"/>
          <w:rtl w:val="true"/>
          <w:lang w:bidi="ar-SA"/>
        </w:rPr>
        <w:t>وأجزل لك عليها ثواباً كثيراً، وإن طالبك باستحقاقه الصدق والإخلاص عدلاً بك حجبك، وردّ طاعتك وإن كثرت وهو فعّال لما يريد واعترف بعجزك وتقصيرك وانكسارك، وفقرك بين يديه، فإنك قد توجهت للعبادة له، والمؤانسة به، وأخل قلبك عن كلّ شاغل يحجبك عن ربّك فإنّه لا يقبل إلا الأطهر والأخلص، فإن ذقت من حلاوة مناجاته، ولذيذ مخاطباته وشربت بكأس رحمته وكراماته، من حسن إقباله وإجاباته، فقد صلحت لخدمته، فادخل فلك الإذن والأمان، وإلا فقف وقوف مضطر قد انقطع عنه الحيل، وقصر عنه الأمل، وقضى عليه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الله من قلبك صدق الالتجاء إليه، نظر إليك بعين الرأفة والرحمة، واللطف والعطف، ووفقك لما يحبّ ويرضى، فإنّه كريم يحبّ الكرامة لعباده المضطرين إليه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59284_1067777946"/>
      <w:bookmarkStart w:id="121" w:name="_Toc42"/>
      <w:bookmarkEnd w:id="120"/>
      <w:r>
        <w:rPr>
          <w:rtl w:val="true"/>
        </w:rPr>
        <w:t>وأما الوقت</w:t>
      </w:r>
      <w:bookmarkEnd w:id="121"/>
    </w:p>
    <w:p>
      <w:pPr>
        <w:pStyle w:val="BookText"/>
        <w:rPr/>
      </w:pPr>
      <w:r>
        <w:rPr>
          <w:rFonts w:ascii="Amiri" w:hAnsi="Amiri" w:eastAsia="Amiri" w:cs="Amiri"/>
          <w:color w:val="111111"/>
          <w:sz w:val="28"/>
          <w:sz w:val="28"/>
          <w:szCs w:val="28"/>
          <w:rtl w:val="true"/>
          <w:lang w:bidi="ar-SA"/>
        </w:rPr>
        <w:t>فاستحضر عند دخوله أنّه ميقات جعله الله تعالى لك لتقوم فيه بخدمته، وتتأهل للمثول فى حضرته، والفوز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وليظهر على قلبك السرور، وعلى وجهك البهجة عند دخوله؛ لكونه سبباً لقربك، وسيلة إلى فوزك فاستعدّ له بالطهارة والنظافة، ولبس الثياب الصالحة للمناجاة، كما تتأهب عند القدوم على ملك من ملوك الدنيا، وتلقاه بالوقار والسكينة والخوف والرجاء، فإنّ الرحمة عميمة، والفضل قديم، والأخذ والاستدراج متحقق، والطرد عند التقصير متوجّه، فكن بين ذلك قواماً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والزم الخضوع والخشوع، والذل والانكسار، فإنّه تعالى عند الموصوف بذلك، ومثل </w:t>
      </w:r>
    </w:p>
    <w:p>
      <w:pPr>
        <w:pStyle w:val="BookText"/>
        <w:rPr/>
      </w:pPr>
      <w:r>
        <w:rPr>
          <w:rFonts w:ascii="Amiri" w:hAnsi="Amiri" w:eastAsia="Amiri" w:cs="Amiri"/>
          <w:color w:val="111111"/>
          <w:sz w:val="28"/>
          <w:sz w:val="28"/>
          <w:szCs w:val="28"/>
          <w:rtl w:val="true"/>
          <w:lang w:bidi="ar-SA"/>
        </w:rPr>
        <w:t>في نفسك لو أنّ ملكاً من ملوك الأرض وعدك بأن يكتبك في وقت معين من خواصه، والقائمين بين يديه ببعض خدمته، ويخاطبك وتخاطبه على طريق الانبساط والأنس في مخاطباتك، وتطلب منه ما تحتاج إليه من مهماتك، ويجعلك عنده من مقربي العباد، ويخلع عليك خلعةً سنية بين الأشهاد، ويجعل ذلك إلى مدة طويلة، وغاية بعيدة، مع أنه لا يؤثر ذلك في حطّك عند الله تعالى بل يزيده، أما كنت تنتظر ذلك الوقت قبل إبانه</w:t>
      </w:r>
      <w:r>
        <w:rPr>
          <w:rStyle w:val="FootnoteAnchor"/>
          <w:rtl w:val="true"/>
        </w:rPr>
        <w:footnoteReference w:id="294"/>
      </w:r>
      <w:r>
        <w:rPr>
          <w:rFonts w:ascii="Amiri" w:hAnsi="Amiri" w:eastAsia="Amiri" w:cs="Amiri"/>
          <w:color w:val="111111"/>
          <w:sz w:val="28"/>
          <w:sz w:val="28"/>
          <w:szCs w:val="28"/>
          <w:rtl w:val="true"/>
          <w:lang w:bidi="ar-SA"/>
        </w:rPr>
        <w:t>، وتهتم له قبل أوانه، وتفرح بقربه فضلاً عن دخوله، وتزيد بهجتك وسرورك عند وصوله ؟</w:t>
      </w:r>
    </w:p>
    <w:p>
      <w:pPr>
        <w:pStyle w:val="BookText"/>
        <w:rPr/>
      </w:pPr>
      <w:r>
        <w:rPr>
          <w:rFonts w:ascii="Amiri" w:hAnsi="Amiri" w:eastAsia="Amiri" w:cs="Amiri"/>
          <w:color w:val="111111"/>
          <w:sz w:val="28"/>
          <w:sz w:val="28"/>
          <w:szCs w:val="28"/>
          <w:rtl w:val="true"/>
          <w:lang w:bidi="ar-SA"/>
        </w:rPr>
        <w:t>فلا تجعل عناية الله جلّ جلاله بك، وإعدادك لمخاطبتك له ومخاطبته لك، وكتبه إياك في ديوان المقربين بالصلاة التى هى أفضل الأعمال، وبسجودها أوجب القرب إلى حضرته والفوز بمحبته كما ورد في كتابه الحكيم ووعد به رسوله الكريم</w:t>
      </w:r>
      <w:r>
        <w:rPr>
          <w:rStyle w:val="FootnoteAnchor"/>
          <w:rtl w:val="true"/>
        </w:rPr>
        <w:footnoteReference w:id="295"/>
      </w:r>
      <w:r>
        <w:rPr>
          <w:rFonts w:ascii="Amiri" w:hAnsi="Amiri" w:eastAsia="Amiri" w:cs="Amiri"/>
          <w:color w:val="111111"/>
          <w:sz w:val="28"/>
          <w:sz w:val="28"/>
          <w:szCs w:val="28"/>
          <w:rtl w:val="true"/>
          <w:lang w:bidi="ar-SA"/>
        </w:rPr>
        <w:t>، وخلعته الدائمة فى الدار الصافية، دون تقريب ملك من ملوك الدنيا مع عجزه عن عجزه عن نفعك بدون توفيق الله تعالى لك، وعدم الوثوق الحقيقي بوفائه ودوامه مدّة يسيرة على تقدير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وقت الصلاة، ويشتد شوقه، ويترقب دخوله، ويقول لبلال مؤذنه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أرخنا يا بلال</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بذلك إلى أنه في تعب شديد من عدم اشتغاله بهذه التكليفات، وقيامه بوظائف الصلاة وإن كان سرّه لا يخلو من ضروب من المناجاة، إلّا أنّ قُرّة عينه في الصلاة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الصلوات والتحيات</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استشعر بعد هذه البهجة خشية الله تعالى في الوقوف بين يديه وأنت ملطخ </w:t>
      </w:r>
    </w:p>
    <w:p>
      <w:pPr>
        <w:pStyle w:val="BookText"/>
        <w:rPr/>
      </w:pPr>
      <w:r>
        <w:rPr>
          <w:rFonts w:ascii="Amiri" w:hAnsi="Amiri" w:eastAsia="Amiri" w:cs="Amiri"/>
          <w:color w:val="111111"/>
          <w:sz w:val="28"/>
          <w:sz w:val="28"/>
          <w:szCs w:val="28"/>
          <w:rtl w:val="true"/>
          <w:lang w:bidi="ar-SA"/>
        </w:rPr>
        <w:t>بكدوراتك النفسانية وعلائقك الدنيوية، وعوائقك البدنيّة، فإنّ استشعار الخوف شعار الكاملين، كما أنّ الغفلة عن ذلك علامة المطرودين، كما قد عرفته في تضاعيف الأسرار، وجملة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واستحضر عظمة الله وجلاله ، ونقصان قدرك وكماله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بعض أزواج النبي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يحدثنا ونحدثه، فإذا حضر وقت الصلاة فكأنّه لم يعرفنا ولم نعرفه، شغلاً بالله عن كلّ شيء</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وقت الصلاة يتململ ويتزلزل،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أمير المؤمنين؟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وقت أمانة عرضها الله على السماوات والأرض والجبال فأبين أن يحملنها وأشفقن منها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للوضوء اصفر لونه،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يعتادك عند الوضوء؟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تدرون بين يدي من أقوم؟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ذلك إشارة إلى استحضار عظمة الله تعالى، والالتفات إليه حال العبادة والانقطاع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سمعت نداء المؤذن فأحضر في قلبك هول النداء يوم القيامة وتشمر بباطنك وظاهرك للمسارعة ،والإجابة، فإنّ المسارعين إلى هذا النداء، هم الذين ينادون باللطف يوم العرض الأكبر، فاعرض قلبك على هذا النداء، فإن وجدته مملوءاً بالفرح والاستبشار ومستعداً بالرغبة إلى الابتدار، فاعلم أنّه يأتيك النداء بالبشرى، والفوز يوم القضاء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بفصول الأذان وكلماته كيف افتتحت بالله، واختتمت بالله؟ </w:t>
      </w:r>
      <w:bookmarkStart w:id="122" w:name="pg10102_77500"/>
    </w:p>
    <w:p>
      <w:pPr>
        <w:pStyle w:val="BookText"/>
        <w:rPr/>
      </w:pPr>
      <w:bookmarkEnd w:id="122"/>
      <w:r>
        <w:rPr>
          <w:rFonts w:ascii="Amiri" w:hAnsi="Amiri" w:eastAsia="Amiri" w:cs="Amiri"/>
          <w:color w:val="111111"/>
          <w:sz w:val="28"/>
          <w:sz w:val="28"/>
          <w:szCs w:val="28"/>
          <w:rtl w:val="true"/>
          <w:lang w:bidi="ar-SA"/>
        </w:rPr>
        <w:t>واعتبر ذلك أنّ الله عزّ وجلّ هو الأوّل والآخر، والظاهر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ووطن قلبك بتعظيمه وتكبيره عند سماع التكبير، واستحضر الدنيا وما فيها لئلا تكون كاذباً في تكبيرك، وانف عن خاطرك كلّ معبود سواه بسماع التهليل، واحضر النبي، وتأدب بين يديه، واشهد له بالرسالة مخلصاً، وصلّ عليه وعلى آله، وحرّك نفسك واسْعَ بقلبك وقالبك عند الدعاء إلى الصلاة، وما يوجب الفلاح، وما هو خير الأعمال وأفضلها، وجدّد عهدك بعد ذلك بتكبير الله وتعظيمه واختمه بذكره كما افتتحت به واجعل مبدأك منه، وعودك إليه، وقوامك به، واعتمادك على حوله وقوته، فإنه لا حول ولا قوة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59286_1067777946"/>
      <w:bookmarkStart w:id="124" w:name="_Toc43"/>
      <w:bookmarkEnd w:id="123"/>
      <w:r>
        <w:rPr>
          <w:rtl w:val="true"/>
        </w:rPr>
        <w:t>وأما الاستقبال</w:t>
      </w:r>
      <w:bookmarkEnd w:id="124"/>
    </w:p>
    <w:p>
      <w:pPr>
        <w:pStyle w:val="BookText"/>
        <w:rPr/>
      </w:pPr>
      <w:r>
        <w:rPr>
          <w:rFonts w:ascii="Amiri" w:hAnsi="Amiri" w:eastAsia="Amiri" w:cs="Amiri"/>
          <w:color w:val="111111"/>
          <w:sz w:val="28"/>
          <w:sz w:val="28"/>
          <w:szCs w:val="28"/>
          <w:rtl w:val="true"/>
          <w:lang w:bidi="ar-SA"/>
        </w:rPr>
        <w:t>فهو صَرف لظاهر وجهك عن سائر الجهات إلى جهة بيت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أفترى أنّ صرف القلب عن سائر الأمور إلى أمر الله تعالى ليس مطلوباً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بل لا مطلوب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هذه الظواهر محرّكات للبواطن، ووسائل إليها، ومعارج يترقى منها إليها، وضبط للجوارح وتسكين لها بالثبات على جهة واحدة، حتّى لا تبغي على القلب، فإنّها إذا بغت وظلمت في حركاتها والتفاتاتها إلى جهاتها استتبعت القلب، وانقلبت به عن وجه الله فليكن وجه قلبك مع وجه بدنك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جاء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يخاف الذي يحوّل وجهه في الصلاة أن يحوّل الله وجهه وجه حمار؟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نهي عن الالتفات عن الله تعالى، وملاحظة عظمته في حال الصلاة، فإنّ الملتفت يميناً وشمالاً ملتفت عن الله تعالى وغافل عن مطالعة أنوار كبريائه، ومن كان </w:t>
      </w:r>
    </w:p>
    <w:p>
      <w:pPr>
        <w:pStyle w:val="BookText"/>
        <w:rPr/>
      </w:pPr>
      <w:r>
        <w:rPr>
          <w:rFonts w:ascii="Amiri" w:hAnsi="Amiri" w:eastAsia="Amiri" w:cs="Amiri"/>
          <w:color w:val="111111"/>
          <w:sz w:val="28"/>
          <w:sz w:val="28"/>
          <w:szCs w:val="28"/>
          <w:rtl w:val="true"/>
          <w:lang w:bidi="ar-SA"/>
        </w:rPr>
        <w:t>كذلك فيوشك أن تدوم تلك الغفلة عليه، فيتحوّل وجه قلبه كوجه قلب الحمار في قلة عقليّته للأمور العُلويّة، وعدم إكرامه بشيء من العلوم والقرب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كما لا يتوجّه الوجه إلى جهة البيت إلّا بالصرف عن غيرها، فلا ينصرف القلب إلى الله تعالى إلّا بالتفرّغ عمّا سوى الله تعالى، 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إلى صلاته وكان هواه وقلبه إلى الله تعالى انصرف كيوم ولدته أُمّه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استقبلت القبلة فآيس من الدنيا وما فيها والخلق وما هم فيه، و استفرغ قلبك عن كلّ شاغل يشغلك عن الله تعالى وعاين بسرك عظمة الله واذكر وقوفك بين يديه يوم تبلو كل نفس ما أسلفت وردّوا إلى الله مولاهم الحق، وقف</w:t>
      </w:r>
    </w:p>
    <w:p>
      <w:pPr>
        <w:pStyle w:val="BookText"/>
        <w:rPr/>
      </w:pPr>
      <w:r>
        <w:rPr>
          <w:rFonts w:ascii="IRNazanin" w:hAnsi="IRNazanin" w:eastAsia="IRNazanin"/>
          <w:color w:val="111111"/>
          <w:sz w:val="28"/>
          <w:sz w:val="28"/>
          <w:szCs w:val="28"/>
          <w:rtl w:val="true"/>
          <w:lang w:bidi="fa-IR"/>
        </w:rPr>
        <w:t>على قدم الخوف والرجاء</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توجهت بالتكبيرات فاستحضر عظمة الله سبحانه، وصغر نفسك وخسة عبادتك في جنب عظمته ، وانحطاط همتك عن القيام بوظائف خدمته واستتمام حقائق عبادته، وتفكر عند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الحق</w:t>
      </w:r>
      <w:r>
        <w:rPr>
          <w:rStyle w:val="FootnoteAnchor"/>
          <w:rtl w:val="true"/>
        </w:rPr>
        <w:footnoteReference w:id="304"/>
      </w:r>
      <w:r>
        <w:rPr>
          <w:rFonts w:ascii="Amiri" w:hAnsi="Amiri" w:eastAsia="Amiri" w:cs="Amiri"/>
          <w:color w:val="111111"/>
          <w:sz w:val="28"/>
          <w:sz w:val="28"/>
          <w:szCs w:val="28"/>
          <w:rtl w:val="true"/>
          <w:lang w:bidi="ar-SA"/>
        </w:rPr>
        <w:t>في عظيم ملكه، وعموم قدرته، واستيلائه على جميع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على نفسك بالذل والانكسار والاعتراف بالذنوب والاستغفار عند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سوءاً وظلمتُ نفسي فاغفر لي إنه لا يغفر الذنوب إلا أنت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وأحضر دعوته لك بالقيام بهذه الخدمة ومثل نفسك بين يديه، وأنه قريب منك يجيب دعوة الداعي إذا دعاه ويسمع نداءه، وأنّ بيده خير الدنيا والآخرة لابيد غيره، عند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والخير في يديك</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ونزهه عن الأعمال السيّئة، وأفعال الشرّ وأبدله بها محض الهداية والإرشاد عند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 ليس إليك</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وارغب لهدايته عند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والمهدي من هديت</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واعترف له بالعبودية وأنّ قوام وجودك وبدأه ومعاده منه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عبدك وابن عبديك، منك وبك ولك وإليك</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منك وجوده، وبك قوامه، ولك ملكه، وإليك معاده، وَهُوَ الَّذِي يَبْدَوُا الْخَلْقَ ثُمَّ يُعِيدُهُ وَهُوَ أهْوَنُ عَلَيْهِ، وَلَهُ الْمَثَلُ الأعْلَى</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فأحضر في ذهنك هذه الحقائق وتَرَقَّ منها إلى ما يفتح عليك من الأسرار والدقائق وتلقي الفيض من العالم الأعلى، فإنّ أبوابه لا تنسدّ عن أحد من القوابل، ولا يخيب لديه أمل آمل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أهلنا لقبول طوالع أسرارك وكمّلنا بالوصول إلى لوامع أنوارك، واجعلنا من الواقفين على كراسي إراداتك العاكفين على بساط كراماتك، وتممنا من هذا النقصان واهدنا إلى طريق الرضوان، وجد علينا بلطيف الإحسان، وأعذنا من صفقة الخسران واتِنَا مِنْ لَدُنْكَ رَحْمَةً وَهَنِّي لَنَا مِنْ أَمْرِنَا رَشَداً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125" w:name="pg10102_77503"/>
    </w:p>
    <w:p>
      <w:pPr>
        <w:pStyle w:val="Heading2"/>
        <w:numPr>
          <w:ilvl w:val="1"/>
          <w:numId w:val="1"/>
        </w:numPr>
        <w:rPr/>
      </w:pPr>
      <w:bookmarkStart w:id="126" w:name="__RefHeading___Toc259288_1067777946"/>
      <w:bookmarkStart w:id="127" w:name="_Toc44"/>
      <w:bookmarkEnd w:id="125"/>
      <w:bookmarkEnd w:id="126"/>
      <w:r>
        <w:rPr>
          <w:rtl w:val="true"/>
        </w:rPr>
        <w:t>الفصل الثاني</w:t>
      </w:r>
      <w:bookmarkEnd w:id="127"/>
    </w:p>
    <w:p>
      <w:pPr>
        <w:pStyle w:val="Heading3"/>
        <w:numPr>
          <w:ilvl w:val="2"/>
          <w:numId w:val="1"/>
        </w:numPr>
        <w:rPr/>
      </w:pPr>
      <w:bookmarkStart w:id="128" w:name="__RefHeading___Toc259290_1067777946"/>
      <w:bookmarkStart w:id="129" w:name="_Toc45"/>
      <w:bookmarkEnd w:id="128"/>
      <w:r>
        <w:rPr>
          <w:rtl w:val="true"/>
        </w:rPr>
        <w:t>فى المقارنات</w:t>
      </w:r>
      <w:bookmarkEnd w:id="129"/>
    </w:p>
    <w:p>
      <w:pPr>
        <w:pStyle w:val="BookText"/>
        <w:rPr/>
      </w:pP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59292_1067777946"/>
      <w:bookmarkStart w:id="131" w:name="_Toc46"/>
      <w:bookmarkEnd w:id="130"/>
      <w:r>
        <w:rPr>
          <w:rtl w:val="true"/>
        </w:rPr>
        <w:t>الأولى القيام</w:t>
      </w:r>
      <w:bookmarkEnd w:id="131"/>
    </w:p>
    <w:p>
      <w:pPr>
        <w:pStyle w:val="BookText"/>
        <w:rPr/>
      </w:pPr>
      <w:r>
        <w:rPr>
          <w:rFonts w:ascii="Amiri" w:hAnsi="Amiri" w:eastAsia="Amiri" w:cs="Amiri"/>
          <w:color w:val="111111"/>
          <w:sz w:val="28"/>
          <w:sz w:val="28"/>
          <w:szCs w:val="28"/>
          <w:rtl w:val="true"/>
          <w:lang w:bidi="ar-SA"/>
        </w:rPr>
        <w:t>ووظيفته القلبية؛ تذكر أنك قائم بين يدي الله تعالى، وهو مطلع على سريرتك، عالم بما تخفي وما تعلن، وهو أقرب إليك من حبل الوريد، فاعبده كأنك تراه، فإن لم تكن تراه فإنه يراك</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وانصب قلبك بين يديه كما نصبت شخصك، وطأطئ رأسك الذي هو أرفع أعضائك، مطرقاً مستكيناً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وألزم قلبك التواضع والخشوع والتذلل والتبري عن التروس والتكبر كما وضعت رأسك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وقم بين يديه قيامك بين يدي بعض ملوك الزمان، فإن كنت تعجز عن معرفة كنه جلاله، فإنّك تجد وجداناً ضرورياً أنك تنقهر عند مكالمة الملك ومحاورته وتلزم من معه </w:t>
      </w:r>
    </w:p>
    <w:p>
      <w:pPr>
        <w:pStyle w:val="BookText"/>
        <w:rPr/>
      </w:pPr>
      <w:r>
        <w:rPr>
          <w:rFonts w:ascii="Amiri" w:hAnsi="Amiri" w:eastAsia="Amiri" w:cs="Amiri"/>
          <w:color w:val="111111"/>
          <w:sz w:val="28"/>
          <w:sz w:val="28"/>
          <w:szCs w:val="28"/>
          <w:rtl w:val="true"/>
          <w:lang w:bidi="ar-SA"/>
        </w:rPr>
        <w:t>السكون والخضوع، وربما يتبع ذلك رِعْدَة</w:t>
      </w:r>
      <w:r>
        <w:rPr>
          <w:rStyle w:val="FootnoteAnchor"/>
          <w:rtl w:val="true"/>
        </w:rPr>
        <w:footnoteReference w:id="312"/>
      </w:r>
      <w:r>
        <w:rPr>
          <w:rFonts w:ascii="Amiri" w:hAnsi="Amiri" w:eastAsia="Amiri" w:cs="Amiri"/>
          <w:color w:val="111111"/>
          <w:sz w:val="28"/>
          <w:sz w:val="28"/>
          <w:szCs w:val="28"/>
          <w:rtl w:val="true"/>
          <w:lang w:bidi="ar-SA"/>
        </w:rPr>
        <w:t>البدن ، وتَلَعْتُم</w:t>
      </w:r>
      <w:r>
        <w:rPr>
          <w:rStyle w:val="FootnoteAnchor"/>
          <w:rtl w:val="true"/>
        </w:rPr>
        <w:footnoteReference w:id="313"/>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ذلك كله الخوف الحادث عن تصوّر عظمته، فكيف بتصوّر جبّار الجبابرة، وملك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يحصل لك الخوف الذي هو المقصد الذاتي من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يحصل الرجاء عند تصوّر ،عظمته واستشعار أنّ الكلّ منه، فإنّ ذلك باعث على رجائه، وقد تأكد ذلك بالآيات الواردة في باب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يستلزم ذا الحياء منه؛ لأنّ المتصوّر عظمة الأمر لا يزال مستشعراً تقصيراً، ومتوهماً ذنباً، وذلك الاستشعار والتوهّم يوجب الحياء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أمور مطلوبة من العابد بل قدّر في دوام قيامك في صلاتك أنك ملحوظ ومرقوب بعين كالئة من رجل صالح من أهلك، وممن ترغب أن يعرفك بالصلاح، فإنّه تهدأُ عند ذلك أطرافك، وتخشع جوارحك، وتسكن جميع أجزائك خيفة أن ينسبك ذلك العاجز المسكين إلى قلة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أحسست من نفسك بالتماسك والثبات عند ملاحظة عبد مسكين فعاتب نفسك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تدّعين معرفة الله تعالى أفما تستحين من استجرائك عليه مع توقيركِ عبداً من عباده، أو تخشين الناس ولا تخشينه وهو أحق أن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تستحين من خالقكِ ومولاك إذا قدرت اطلاع عبد ذليل من عباده عليك، وليس بيده خيركِ ولا نفعكِ ولا ضركِ، وخشعت لأجله جوارحكِ، وحسّنتِ صلاتكِ ثمّ إنكِ تعلمين أنّه مطّلع عليكِ فلا تخشعين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أهْوَن عندكِ من عبد من عباده؟ فما أشدّ طغيانكِ وجهلكِ، وما أعظم عداوتكِ لنفسكِ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لما قيل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الحياء من الله تعالى؟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تستحيي منه </w:t>
      </w:r>
    </w:p>
    <w:p>
      <w:pPr>
        <w:pStyle w:val="BookText"/>
        <w:rPr/>
      </w:pPr>
      <w:r>
        <w:rPr>
          <w:rFonts w:ascii="Amiri" w:hAnsi="Amiri" w:eastAsia="Amiri" w:cs="Amiri"/>
          <w:color w:val="111111"/>
          <w:sz w:val="28"/>
          <w:sz w:val="28"/>
          <w:szCs w:val="28"/>
          <w:rtl w:val="true"/>
          <w:lang w:bidi="ar-SA"/>
        </w:rPr>
        <w:t>كما تستحيي من رجل صالح من قومك</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دوام القيام فهو تنبيه على إدامة القلب مع الله تعالى على نعت واحد من الحضور،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مقبل على العبد ما لم يلتفت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تجب حراسة العين والرأس عن الالتفات إلى غير الصلاة فكذلك تجب حراسة السرّ عن الالتفات إلى غير الصلاة، فإن التفت إلى غيرها فذكره باطلاع الله تعالى عليك، وقبح التهاون بالمناجى مع غفلة المناجي، ليعود إلى التيقظ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وألزم الخشوع الباطني، فإنّه ملزوم الخشوع ظاهراً، ومهما خشع الباطن خشع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مصلّياً يعبث بلحيته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هذا لو خشع قلبه لخشعت جوارحه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الرعيّة بحكم الراعي؛ ولهذا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أصلح الراعي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القلب والجوارح</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يقتضيه الطبع بين يدي من يعظم من أبناء الدنيا، فكيف لا يتقاضاه بين يدي ملك الملوك وجبار الجبابرة؟ ومن يطمئنّ بين يدي غير الله تعالى خاشعاً ثمّ تضطرب أطرافه بين يدي الله تعالى فذلك لقصور معرفته عن جلال الله تعالى، وعن اطلاعه على سرّه وضميره وتدبّر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32" w:name="pg10102_77506"/>
    </w:p>
    <w:p>
      <w:pPr>
        <w:pStyle w:val="Heading3"/>
        <w:numPr>
          <w:ilvl w:val="2"/>
          <w:numId w:val="1"/>
        </w:numPr>
        <w:rPr/>
      </w:pPr>
      <w:bookmarkStart w:id="133" w:name="__RefHeading___Toc259294_1067777946"/>
      <w:bookmarkStart w:id="134" w:name="_Toc47"/>
      <w:bookmarkEnd w:id="132"/>
      <w:bookmarkEnd w:id="133"/>
      <w:r>
        <w:rPr>
          <w:rtl w:val="true"/>
        </w:rPr>
        <w:t>الثانية</w:t>
      </w:r>
      <w:r>
        <w:rPr>
          <w:rtl w:val="true"/>
        </w:rPr>
        <w:t xml:space="preserve">: </w:t>
      </w:r>
      <w:r>
        <w:rPr>
          <w:rtl w:val="true"/>
        </w:rPr>
        <w:t>النية</w:t>
      </w:r>
      <w:bookmarkEnd w:id="134"/>
    </w:p>
    <w:p>
      <w:pPr>
        <w:pStyle w:val="BookText"/>
        <w:rPr/>
      </w:pPr>
      <w:r>
        <w:rPr>
          <w:rFonts w:ascii="Amiri" w:hAnsi="Amiri" w:eastAsia="Amiri" w:cs="Amiri"/>
          <w:color w:val="111111"/>
          <w:sz w:val="28"/>
          <w:sz w:val="28"/>
          <w:szCs w:val="28"/>
          <w:rtl w:val="true"/>
          <w:lang w:bidi="ar-SA"/>
        </w:rPr>
        <w:t>ووظيفتها العزم على إجابة الله تعالى في امتثال أمره بالصلاة وإتمامها، والكف عن نواقضها ومفسداتها، وإخلاص جميع ذلك لوجه الله تعالى رجاء ثوابه، وطلب القربة منه إن عجزت عن مرتبة عبادته لكونه أهلاً للعبادة التي هي عبادة الأحرار، فإذا فاتتك درجة الأحرار الأبرار فلا تفوتك درجة التجار وهي العمل رجاءً للعوض، فإن فاتتك هذه المرتبة فاجلس مع العبيد في مجالسهم، وشاركهم في مقاصدهم، فإنّهم إنّما يعملون ويخدمون في الغالب خوفاً من الضرب والعقوبة، وهي غاية الخوف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وتقلد في نيّتك وقصدك المنّة لله تعالى وتقدّس بإذنه إيّاك في المناجاة مع سوء أدبك، وكثرة عصيانك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وعظم في نفسك قدر مناجاته وانظر من تناجي؟ وكيف تناجي؟ وبما تناجي؟ وعند هذا ينبغي أن يعرق جبينك من الخجلة، وترتعد فرائصك من الهيبة، ويصفر وجهك من الخوف، كما روي في ما تقدّم عن بعض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يحدثنا ونحدثه فإذا حضرت الصلاة فكأنّه لم يعرفنا ولم نعرفه، شغلاً بالله عن كلّ شيء</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بجميع حواصل الأعمال، وهو معنى مفتاحه القبول، وأدنى حد الإخلاص بذل العبد ،طاقته، ثمّ لا يجعل لعمله عند الله قدراً فيوجب به على ربه مكافأة لعمله، فإنّه لو طالبه بوفاء حق العبودية لعجز، وأدنى مقام المخلص في الدنيا السلامة من جميع الآثام، وفي الآخرة النجاة من النار، والفوز بالجنّة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النية الصادقة، صاحب القلب السليم؛ لأنّ سلامة القلب من هواجس المحذورات تُخلص النية لله فى الأُمور كلّها</w:t>
      </w:r>
      <w:r>
        <w:rPr>
          <w:rFonts w:eastAsia="IRNazanin" w:cs="IRNazanin"/>
          <w:color w:val="111111"/>
          <w:sz w:val="28"/>
          <w:szCs w:val="28"/>
          <w:rtl w:val="true"/>
          <w:lang w:bidi="fa-IR"/>
        </w:rPr>
        <w:t xml:space="preserve">. </w:t>
      </w:r>
      <w:bookmarkStart w:id="135" w:name="pg10102_77507"/>
    </w:p>
    <w:p>
      <w:pPr>
        <w:pStyle w:val="BookText"/>
        <w:rPr/>
      </w:pPr>
      <w:bookmarkEnd w:id="135"/>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النية تبدو من القلب على قدر صفاء المعرفة، وتختلف على حسب اختلاف الإيمان في معنى قوته وضعفه وصاحب النية الخالصة نفسه وهواه معه مقهوران تحت سلطان تعظيم الله والحياء منه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59296_1067777946"/>
      <w:bookmarkStart w:id="137" w:name="_Toc48"/>
      <w:bookmarkEnd w:id="136"/>
      <w:r>
        <w:rPr>
          <w:rtl w:val="true"/>
        </w:rPr>
        <w:t>الثالثة</w:t>
      </w:r>
      <w:r>
        <w:rPr>
          <w:rtl w:val="true"/>
        </w:rPr>
        <w:t xml:space="preserve">: </w:t>
      </w:r>
      <w:r>
        <w:rPr>
          <w:rtl w:val="true"/>
        </w:rPr>
        <w:t>التكبير</w:t>
      </w:r>
      <w:bookmarkEnd w:id="137"/>
    </w:p>
    <w:p>
      <w:pPr>
        <w:pStyle w:val="BookText"/>
        <w:rPr/>
      </w:pPr>
      <w:r>
        <w:rPr>
          <w:rFonts w:ascii="IRNazanin" w:hAnsi="IRNazanin" w:eastAsia="IRNazanin"/>
          <w:color w:val="111111"/>
          <w:sz w:val="28"/>
          <w:sz w:val="28"/>
          <w:szCs w:val="28"/>
          <w:rtl w:val="true"/>
          <w:lang w:bidi="fa-IR"/>
        </w:rPr>
        <w:t>ومعناه أنّ الله تعالى سبحانه أكبر من كلّ شيء، أو أكبر من أن يوصف أو من أن يدرك بالحواس، أو يقاس بالناس، فإذا نطق به لسانك فينبغي أن لا يكذبه قلبك، فإن كان في قلبك شيء هو أكبر من الله تعالى فالله يشهد إنك لكاذب وإن كان الكلام صدقاً، كما شهد على المنافقين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هواك أغلب عليك من أمر الله وأنت أطوع له منك لله، فقد اتخذته إلهك وكبرته، فيوشك أن يكون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باللسان المجرد، وقد تخلّف القلب عن 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 الخطر في ذلك لولا التوبة والاستغفار وحسن الظن بكرم الله وعفوه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كبرت فاستصغر ما بين السماوات العلى والثرى دون كبريائه فإنّ الله تعالى إذا اطّلع على قلب العبد وهو يكبر، وفي قلبه عارض عن حقيقة تكبيره، قال يا كاذب أتخدعني؟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لأحرمنك حلاوة ذكري، ولأحجبتك عن قربي والمسارة بمناجاتي</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 أنت قلبك حين صلاتك، فإن كنت تجد حلاوتها، وفي نفسك سرورها وبهجتها، وقلبك مسروراً بمناجاته، ملتذاً بمخاطباته، فاعلم أنه قد صدقك في تكبيرك </w:t>
      </w:r>
      <w:bookmarkStart w:id="138" w:name="pg10102_77508"/>
    </w:p>
    <w:p>
      <w:pPr>
        <w:pStyle w:val="BookText"/>
        <w:rPr/>
      </w:pPr>
      <w:bookmarkEnd w:id="138"/>
      <w:r>
        <w:rPr>
          <w:rFonts w:ascii="Amiri" w:hAnsi="Amiri" w:eastAsia="Amiri" w:cs="Amiri"/>
          <w:color w:val="111111"/>
          <w:sz w:val="28"/>
          <w:sz w:val="28"/>
          <w:szCs w:val="28"/>
          <w:rtl w:val="true"/>
          <w:lang w:bidi="ar-SA"/>
        </w:rPr>
        <w:t>له وإلا فقد عرفت من سلب لذة المناجاة، وحرمان حلاوة العبادة، أنه دليل على تكذيب الله لك، وطردك عن بابه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59298_1067777946"/>
      <w:bookmarkStart w:id="140" w:name="_Toc49"/>
      <w:bookmarkEnd w:id="139"/>
      <w:r>
        <w:rPr>
          <w:rtl w:val="true"/>
        </w:rPr>
        <w:t>وأمّا دعاء التوجه</w:t>
      </w:r>
      <w:bookmarkEnd w:id="140"/>
    </w:p>
    <w:p>
      <w:pPr>
        <w:pStyle w:val="BookText"/>
        <w:rPr/>
      </w:pPr>
      <w:r>
        <w:rPr>
          <w:rFonts w:ascii="Amiri" w:hAnsi="Amiri" w:eastAsia="Amiri" w:cs="Amiri"/>
          <w:color w:val="111111"/>
          <w:sz w:val="28"/>
          <w:sz w:val="28"/>
          <w:szCs w:val="28"/>
          <w:rtl w:val="true"/>
          <w:lang w:bidi="ar-SA"/>
        </w:rPr>
        <w:t>فأول كلماته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بالوجه الوجه الظاهر، فإنّك إنّما وجهته إلى جهة القبلة والله سبحانه تقدّس من أن تحدّه الجهات حتى تقبل بوجه بدنك عليه، وإنّما وجه القلب هو الذي يتوجه به إلى الله فاطر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وجه قلبك أمتوجّه هو إلى أمانيه وهمه في البيت والسوق وغيرهما، متبع للشهوات، أم مقبل على فاطر السماوات ؟</w:t>
      </w:r>
    </w:p>
    <w:p>
      <w:pPr>
        <w:pStyle w:val="BookText"/>
        <w:rPr/>
      </w:pPr>
      <w:r>
        <w:rPr>
          <w:rFonts w:ascii="Amiri" w:hAnsi="Amiri" w:eastAsia="Amiri" w:cs="Amiri"/>
          <w:color w:val="111111"/>
          <w:sz w:val="28"/>
          <w:sz w:val="28"/>
          <w:szCs w:val="28"/>
          <w:rtl w:val="true"/>
          <w:lang w:bidi="ar-SA"/>
        </w:rPr>
        <w:t>وإيّاك أن تكون مفاتحتك للمناجاة بالكذب والاختلاق فيصرف وجه رحمته عنك وقبوله في ما بقي على الإطلاق، ولن ينصرف الوجه إلى الله تعالى إلا بالانصراف عمّن سواه، فإنّ القلب بمنزلة مرآة وجهها ،صقيل، وظهرها كَمِد</w:t>
      </w:r>
      <w:r>
        <w:rPr>
          <w:rStyle w:val="FootnoteAnchor"/>
          <w:rtl w:val="true"/>
        </w:rPr>
        <w:footnoteReference w:id="325"/>
      </w:r>
      <w:r>
        <w:rPr>
          <w:rFonts w:ascii="Amiri" w:hAnsi="Amiri" w:eastAsia="Amiri" w:cs="Amiri"/>
          <w:color w:val="111111"/>
          <w:sz w:val="28"/>
          <w:sz w:val="28"/>
          <w:szCs w:val="28"/>
          <w:rtl w:val="true"/>
          <w:lang w:bidi="ar-SA"/>
        </w:rPr>
        <w:t>لا يقبل انطباع الصور، فإذا توجهت إلى شيء انطبع فيها، واستدبرت غيره، ولا يمكن انطباعه، ولهذا كانت الدنيا والآخرة ضرتين، كلّما قربت من إحداهما بعدت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فاجتهد في الحال في صرفه إليه، وإن عجزت عنه على الدوام فليكن قولك في الحال صادقاً عسى أن يسامحك في الغفلة بعد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تحضر في بالك أنّ المسلم هو الذي سلم المسلمون من يده ولسانه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41" w:name="pg10102_77509"/>
    </w:p>
    <w:p>
      <w:pPr>
        <w:pStyle w:val="BookText"/>
        <w:rPr/>
      </w:pPr>
      <w:bookmarkEnd w:id="141"/>
      <w:r>
        <w:rPr>
          <w:rFonts w:ascii="Amiri" w:hAnsi="Amiri" w:eastAsia="Amiri" w:cs="Amiri"/>
          <w:color w:val="111111"/>
          <w:sz w:val="28"/>
          <w:sz w:val="28"/>
          <w:szCs w:val="28"/>
          <w:rtl w:val="true"/>
          <w:lang w:bidi="ar-SA"/>
        </w:rPr>
        <w:t>فإن لم تكن كذلك كنت كاذباً، فاجتهد أن تعزم عليه في الاستقبال، وتندم على ما سبق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 ببالك الشرك الخفي وأنّ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Style w:val="FootnoteAnchor"/>
          <w:rtl w:val="true"/>
        </w:rPr>
        <w:footnoteReference w:id="327"/>
      </w:r>
      <w:r>
        <w:rPr>
          <w:rFonts w:ascii="Amiri" w:hAnsi="Amiri" w:eastAsia="Amiri" w:cs="Amiri"/>
          <w:color w:val="111111"/>
          <w:sz w:val="28"/>
          <w:sz w:val="28"/>
          <w:szCs w:val="28"/>
          <w:rtl w:val="true"/>
          <w:lang w:bidi="ar-SA"/>
        </w:rPr>
        <w:t>، جعل من يقصد بعبادة ربه وجه الله وحمد الناس مشركاً، فاستشعر الخجلة في قلبك إن وصفت نفسك بأنك لست من المشركين من غير براءة من هذا الشرك، فإنّ اسم الشرك يقع على القليل والكثير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محياي ومماتي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هذا حال عبد مفقود لنفسه، موجود لسيّده، وأنّه إن صدر ممّن غضبه ورضاه، وقيامه وقعوده، ورغبته في الحياة، ورهبته من الموت لأمور الدنيا، لم يكن ملائماً للحال</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59300_1067777946"/>
      <w:bookmarkStart w:id="143" w:name="_Toc50"/>
      <w:bookmarkEnd w:id="142"/>
      <w:r>
        <w:rPr>
          <w:rtl w:val="true"/>
        </w:rPr>
        <w:t>الرابعة</w:t>
      </w:r>
      <w:r>
        <w:rPr>
          <w:rtl w:val="true"/>
        </w:rPr>
        <w:t xml:space="preserve">: </w:t>
      </w:r>
      <w:r>
        <w:rPr>
          <w:rtl w:val="true"/>
        </w:rPr>
        <w:t>القراءة</w:t>
      </w:r>
      <w:bookmarkEnd w:id="143"/>
    </w:p>
    <w:p>
      <w:pPr>
        <w:pStyle w:val="BookText"/>
        <w:rPr/>
      </w:pPr>
      <w:r>
        <w:rPr>
          <w:rFonts w:ascii="Amiri" w:hAnsi="Amiri" w:eastAsia="Amiri" w:cs="Amiri"/>
          <w:color w:val="111111"/>
          <w:sz w:val="28"/>
          <w:sz w:val="28"/>
          <w:szCs w:val="28"/>
          <w:rtl w:val="true"/>
          <w:lang w:bidi="ar-SA"/>
        </w:rPr>
        <w:t>ووظائفها لا تكاد تنحصر ، ولا تحيط بها قوة البشر، وإنّ الاعتناء بشأنها يخرج عن وضع الرسالة ؛ لأنّها حكاية كلام الله جل جلاله المشتمل على الأساليب العجيبة والأوضاع الغريبة، والأسرار الدقيقة، والحكم الأنيقة، وليس المقصود منها مجرد حركة اللسان، بل المقصود معانيها وتدبرها؛ ليستفيد منها حكمةً وحقائق وأسراراً، وترغيباً وترهيباً، وأمراً ونهياً، ووعداً ووعيداً، وذكر أنبيائه ونعمه، إلى غير ذلك من الفوائد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 أنه عدوّك، ومترصد لصرف قلبك عن الله تعالى حسداً لك على مناجاتك مع الله تعالى، وسجودك له، مع أنه لعن بسبب سجدة واحدة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استعاذتك بالله منه بتركك ما يحبّه وتبديله بما يحبّ الله تعالى، لا بمجرد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من قصده سَبْعٌ أو عدو ليفترسه أو يقتله،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منك بذلك الحصن الحصين، وهو ثابت في مكانه، فإنّ ذلك لا ينفعه بل لا يفيده إلّا تبديل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من يتبع الشهوات التي هي محلّ الشيطان ومكاره الرحمن، فلا يغنيه مجرد القول، فليقرن قوله بالعزم على التعوّذ بحصن الله تعالى من شر الشيطان، وحصنه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الله تعالى فيما أخبر عنه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حصني</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والمتحصن به من لا معبود له سوی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اتخذ إلهه هواه فهو في ميدان الشيطان لا في حصن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دقائق مكائده أن يشغلك في الصلاة بفكر الآخرة وتدبر فعل الخيرات؛ ليمنعك عن فهم ما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كلّ ما يشغلك عن فهم معاني قراءتك فهو وسواس، فإنّ حركة اللسان غير المقصودة، بل المقصود معانيها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في القراءة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يحرّك لسانه بها ولا يتدبر قلبه لها، وهذا من الخاسرين الداخلين في توبيخ الله سبحانه و تهديده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الْقُرانَ أمْ عَلَى قُلُوبِ أَقْفَالُها</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لمن لاكها بين لحييه ثم لا يتدبّرها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يحرّك لسانه وقلبه يتبع اللسان، فيسمع ويفهم منه كأنه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من غيره، وهذه درجة أصحاب اليمين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يسبق قلبه إلى المعاني أولاً، ثمّ يخدم اللسان قلبه فيترجمه، وهذه درجة المقربين</w:t>
      </w:r>
      <w:r>
        <w:rPr>
          <w:rFonts w:eastAsia="Amiri" w:cs="Amiri" w:ascii="Amiri" w:hAnsi="Amiri"/>
          <w:color w:val="111111"/>
          <w:sz w:val="28"/>
          <w:szCs w:val="28"/>
          <w:rtl w:val="true"/>
          <w:lang w:bidi="ar-SA"/>
        </w:rPr>
        <w:t xml:space="preserve">. </w:t>
      </w:r>
      <w:bookmarkStart w:id="144" w:name="pg10102_77511"/>
    </w:p>
    <w:p>
      <w:pPr>
        <w:pStyle w:val="BookText"/>
        <w:rPr/>
      </w:pPr>
      <w:bookmarkEnd w:id="144"/>
      <w:r>
        <w:rPr>
          <w:rFonts w:ascii="Amiri" w:hAnsi="Amiri" w:eastAsia="Amiri" w:cs="Amiri"/>
          <w:color w:val="111111"/>
          <w:sz w:val="28"/>
          <w:sz w:val="28"/>
          <w:szCs w:val="28"/>
          <w:rtl w:val="true"/>
          <w:lang w:bidi="ar-SA"/>
        </w:rPr>
        <w:t xml:space="preserve">وفرق جليّ بين أن يكون اللسان ترجمان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معلّمه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فالمقربون لسانهم ترجمان يتبع القلب ولا يتبعه القلب</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59302_1067777946"/>
      <w:bookmarkStart w:id="146" w:name="_Toc51"/>
      <w:bookmarkEnd w:id="145"/>
      <w:r>
        <w:rPr>
          <w:rtl w:val="true"/>
        </w:rPr>
        <w:t>ترجمة الحمد</w:t>
      </w:r>
      <w:bookmarkEnd w:id="146"/>
    </w:p>
    <w:p>
      <w:pPr>
        <w:pStyle w:val="BookText"/>
        <w:rPr/>
      </w:pPr>
      <w:r>
        <w:rPr>
          <w:rFonts w:ascii="Amiri" w:hAnsi="Amiri" w:eastAsia="Amiri" w:cs="Amiri"/>
          <w:color w:val="111111"/>
          <w:sz w:val="28"/>
          <w:sz w:val="28"/>
          <w:szCs w:val="28"/>
          <w:rtl w:val="true"/>
          <w:lang w:bidi="ar-SA"/>
        </w:rPr>
        <w:t xml:space="preserve">وتفصيل ترجمة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الاختصار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فانو به التبرك لابتداء القراءة بكلام الله تعالى، وافهم أنّ معناه أنّ الأُمور كلّها بالله، وأنّ المراد ها هنا بالاسم هو المسمّى، وإذا كانت الأمور كلها بالله فلا جرم كان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الشكر لله؛ إذ النعم من الله، ومن يرى من غير الله نعمة أو يقصد غير الله بشكر لا من حيث أنه مسخّر من الله، ففي تسميته وتحميده نقصان بقدر التفاته إلى 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الْعالَمينَ فأحضر في قلبك أنّ العالمين كلها مربوب مثلك بربوبيته، مستغرق في نعمته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فأحضر في قلبك أنواع لطفه لتتضح لك رحمته، فينبعث بها رجاؤك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استشعر من قلبك التعظيم والخوف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أما العظمة؛ فلانه لا ملك إلّا له، وأمّا الخوف؛ فلهول يوم الجزاء والحساب الذي هو مالكه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جدّد الإخلاص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وجدّد العجز والاحتياج والتبرُّو عن حولك وقوتك، بقولك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وَإِيَّاكَ نَسْتَعينُ، وتحقق أنّه ما تيسرت طاعتك إلا بإعانته وأنّ المنّة له؛ إذ وفقك لطاعته، واستخدمك لعبادته، وجعلك أهلاً لمناجاته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حرمك التوفيق لكنت من المطرودين مع الشيطان الرجيم اللعين</w:t>
      </w:r>
      <w:r>
        <w:rPr>
          <w:rFonts w:eastAsia="Amiri" w:cs="Amiri" w:ascii="Amiri" w:hAnsi="Amiri"/>
          <w:color w:val="111111"/>
          <w:sz w:val="28"/>
          <w:szCs w:val="28"/>
          <w:rtl w:val="true"/>
          <w:lang w:bidi="ar-SA"/>
        </w:rPr>
        <w:t xml:space="preserve">. </w:t>
      </w:r>
      <w:bookmarkStart w:id="147" w:name="pg10102_77512"/>
    </w:p>
    <w:p>
      <w:pPr>
        <w:pStyle w:val="BookText"/>
        <w:rPr/>
      </w:pPr>
      <w:bookmarkEnd w:id="147"/>
      <w:r>
        <w:rPr>
          <w:rFonts w:ascii="Amiri" w:hAnsi="Amiri" w:eastAsia="Amiri" w:cs="Amiri"/>
          <w:color w:val="111111"/>
          <w:sz w:val="28"/>
          <w:sz w:val="28"/>
          <w:szCs w:val="28"/>
          <w:rtl w:val="true"/>
          <w:lang w:bidi="ar-SA"/>
        </w:rPr>
        <w:t>ثمّ إذا فرغت عن التفويض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وعن التحميد، وعن إظهار الحاجة إلى الإعانة مطلقاً فعيّن سؤالك، ولا تطلب إلّا أهم حاجاتك،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الْمُسْتَقِيمَالذي يسوقنا إلى جوارك، ويفضي بنا إلى 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وزده شرحاً وتفصيلاً وتأكيداً، واستشهد بالذين أفاض عليهم نعمة الهداية من النبيين والصدّيقين والشهداء والصالحين، دون الذين غضب الله تعالى عليهم من الكفّار الزائغين من اليهود والنصارى والصابئين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تلوت الفاتحة كذلك فيشبه أن تكون ممّن قال الله تعالى فيهم فيما 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الفاتحة بيني وبين عبدي نصفين فنصفها لي ونصفها لعبدي، يقول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حمدني عبدي وأثنى عليَّ</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لم يكن من صلاتك حطّ سوى ذكر الله لك في جلاله وعظمته، فناهيك به غنيمةً فكيف بما ترجوه من ثوابه وفضله؟</w:t>
      </w:r>
    </w:p>
    <w:p>
      <w:pPr>
        <w:pStyle w:val="BookText"/>
        <w:rPr/>
      </w:pPr>
      <w:r>
        <w:rPr>
          <w:rFonts w:ascii="Amiri" w:hAnsi="Amiri" w:eastAsia="Amiri" w:cs="Amiri"/>
          <w:color w:val="111111"/>
          <w:sz w:val="28"/>
          <w:sz w:val="28"/>
          <w:szCs w:val="28"/>
          <w:rtl w:val="true"/>
          <w:lang w:bidi="ar-SA"/>
        </w:rPr>
        <w:t>وكذلك ينبغي أن تفهم ما تقرؤه من السورة فلا تغفل عن أمره ونهيه، ووعده ووعيده، ومواعظه وأخبار أنبيائه وذكر مننه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حق، فالرجاء حق الوعد، والخوف حق الوعيد، والعزم حق الأمر والنهي، والاتعاظ حق الموعظة، والشكر حق تذكر المنّة، والاعتبار حق أخبار الأنبياء</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59304_1067777946"/>
      <w:bookmarkStart w:id="149" w:name="_Toc52"/>
      <w:bookmarkEnd w:id="148"/>
      <w:r>
        <w:rPr>
          <w:rtl w:val="true"/>
        </w:rPr>
        <w:t>فيما يتعلق بقراءة القرآن</w:t>
      </w:r>
      <w:bookmarkEnd w:id="14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وظيفة قراءة القرآن لا يحتمله هذا المحل لكنّا نذكر جملةً منه في آخر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ففهم معاني القرآن يختلف بحسب درجات الفهم، والفهم يختلف بحسب وفور العلم وصفاء القلب، ودرجات ذلك لا تنحصر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مفتاح القلوب، فيها تنكشف أسرار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حق القراءة وهو أيضاً حق الأذكار والتسبيحات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تراعي الهيئة في القراءة زيادة على التدبّر فرتل ولا تسرد</w:t>
      </w:r>
      <w:r>
        <w:rPr>
          <w:rStyle w:val="FootnoteAnchor"/>
          <w:rtl w:val="true"/>
        </w:rPr>
        <w:footnoteReference w:id="334"/>
      </w:r>
      <w:r>
        <w:rPr>
          <w:rFonts w:ascii="Amiri" w:hAnsi="Amiri" w:eastAsia="Amiri" w:cs="Amiri"/>
          <w:color w:val="111111"/>
          <w:sz w:val="28"/>
          <w:sz w:val="28"/>
          <w:szCs w:val="28"/>
          <w:rtl w:val="true"/>
          <w:lang w:bidi="ar-SA"/>
        </w:rPr>
        <w:t>فإنّ ذلك أيسر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بين نغماته في آية الرحمة والعذاب، والوعد والوعيد، والتحميد والتمجيد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لقارئ القرآن اقرأ وارق ورتل كما كنت ترتل في الدنيا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وظائف القراءة من الأثر 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ولم يخضع له، ولم يَرِق قلبه، ولم ينشئ حزناً ووجلاً في سره، فقد استهان بعظم شأن الله تعالى وخسر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فقارئ القرآن يحتاج إلى ثلاثة أشياء قلب خاشع وبدن فارغ، وموضع خال، فإذا خشع لله قلبه فرّ منه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الرَّحِيمِ</w:t>
      </w:r>
      <w:r>
        <w:rPr>
          <w:rStyle w:val="FootnoteAnchor"/>
          <w:rtl w:val="true"/>
        </w:rPr>
        <w:footnoteReference w:id="336"/>
      </w:r>
      <w:r>
        <w:rPr>
          <w:rFonts w:ascii="Amiri" w:hAnsi="Amiri" w:eastAsia="Amiri" w:cs="Amiri"/>
          <w:color w:val="111111"/>
          <w:sz w:val="28"/>
          <w:sz w:val="28"/>
          <w:szCs w:val="28"/>
          <w:rtl w:val="true"/>
          <w:lang w:bidi="ar-SA"/>
        </w:rPr>
        <w:t>، فإذا تفرّغ نفسه من الأسباب تجرد قلبه للقراءة فلا يعترضه عارض فيحرمه نور القرآن وفوائده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اتخذ مجلساً خالياً واعتزل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أتى بالخصلتين الأوليين</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استأنس روحه وسره بالله، ووجد حلاوة مخاطبات الله عباده الصالحين وعظم لطفه بهم، ومقام اختصاصه لهم بقبول كراماته، وبدائع إشاراته، فإذا شرب كأساً هذا المشرب حينئذٍ لا يختار على ذلك الحال من حالاً، ولا على ذلك الوقت وقتاً، بل يؤثره على كلّ طاعة وعبادة؛ لأنّ فيه المناجاة مع الربّ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تقرأ كتاب ربّك، ومنشور ولايتك؟ وكيف تجيب أوامره </w:t>
      </w:r>
      <w:bookmarkStart w:id="150" w:name="pg10102_77514"/>
    </w:p>
    <w:p>
      <w:pPr>
        <w:pStyle w:val="BookText"/>
        <w:rPr/>
      </w:pPr>
      <w:bookmarkEnd w:id="150"/>
      <w:r>
        <w:rPr>
          <w:rFonts w:ascii="Amiri" w:hAnsi="Amiri" w:eastAsia="Amiri" w:cs="Amiri"/>
          <w:color w:val="111111"/>
          <w:sz w:val="28"/>
          <w:sz w:val="28"/>
          <w:szCs w:val="28"/>
          <w:rtl w:val="true"/>
          <w:lang w:bidi="ar-SA"/>
        </w:rPr>
        <w:t>ونواهيه؟ وكيف تتمثل حدوده؟ فإنَّهُ كِتَابٌ عَزِيزٌ لا يَأْتِيهِ الْبَاطِلُ مِنْ بَيْنَ يَدَيْهِ وَلَا مِنْ خَلْفِهِ تَنْزِيلٌ مِنْ حَكِيمٍ حَميدٍ</w:t>
      </w:r>
      <w:r>
        <w:rPr>
          <w:rStyle w:val="FootnoteAnchor"/>
          <w:rtl w:val="true"/>
        </w:rPr>
        <w:footnoteReference w:id="338"/>
      </w:r>
      <w:r>
        <w:rPr>
          <w:rFonts w:ascii="Amiri" w:hAnsi="Amiri" w:eastAsia="Amiri" w:cs="Amiri"/>
          <w:color w:val="111111"/>
          <w:sz w:val="28"/>
          <w:sz w:val="28"/>
          <w:szCs w:val="28"/>
          <w:rtl w:val="true"/>
          <w:lang w:bidi="ar-SA"/>
        </w:rPr>
        <w:t>، فرتله ترتيلاً، وقف عند وعده ووعيده، وتفكر في أمثاله ومواعظه، واحذر أن تقع من إقامتك حروفه في إضاعة حدوده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59306_1067777946"/>
      <w:bookmarkStart w:id="152" w:name="_Toc53"/>
      <w:bookmarkEnd w:id="151"/>
      <w:r>
        <w:rPr>
          <w:rtl w:val="true"/>
        </w:rPr>
        <w:t>الخامسة</w:t>
      </w:r>
      <w:r>
        <w:rPr>
          <w:rtl w:val="true"/>
        </w:rPr>
        <w:t xml:space="preserve">: </w:t>
      </w:r>
      <w:r>
        <w:rPr>
          <w:rtl w:val="true"/>
        </w:rPr>
        <w:t>الركوع</w:t>
      </w:r>
      <w:bookmarkEnd w:id="152"/>
    </w:p>
    <w:p>
      <w:pPr>
        <w:pStyle w:val="BookText"/>
        <w:rPr/>
      </w:pPr>
      <w:r>
        <w:rPr>
          <w:rFonts w:ascii="Amiri" w:hAnsi="Amiri" w:eastAsia="Amiri" w:cs="Amiri"/>
          <w:color w:val="111111"/>
          <w:sz w:val="28"/>
          <w:sz w:val="28"/>
          <w:szCs w:val="28"/>
          <w:rtl w:val="true"/>
          <w:lang w:bidi="ar-SA"/>
        </w:rPr>
        <w:t>فإذا وصلت إليه فجدّد على قلبك ذكر كبرياء الله تعالى وعظمته، وخساسة كلّ ما سواه وتلاشيه، فارفع يديك 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مستجيراً في رفعك بعفو الله من عقابه ، ومتبعاً سنّة نبيه، ثمّ تستأنف له ذلاً وتواضعاً بركوعك، واجتهد في ترقيق قلبك، وتجديد ،خشوعك، واستشعر ذلك وعزّ مولاك، واتضاعك وعلوّ ربّك، وتستعين على تقرير ذلك في قلبك بلسانك، فتسبّح ربّك وتنزّهه، وتشهد له بالعظمة والكبرياء، وأنه أعظم من كلّ عظيم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ذلك على لسانك وقلبك؛ لتؤكده بالتكرار، وتقرره في ذاتك بالتذكار، وكلما أكثرت منه وازددت خضوعاً، زدت عند مولاك رفعة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ترتفع من ركوعك راجياً أنه راحم لك، وتؤكّد الرجاء في قلبك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 أي أجاب الله لمن حمده وشكره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تردف ذلك بالشكر المتقاضي للمزيد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غاية الخضوع ومزيد التذلل إذا راعيت ذلك بالحقيقة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يركع عبد الله تعالى ركوعاً على الحقيقة إلّا زينه الله تعالى بنور بهائه، وأظله في ظلال كبريائه وكساه كسوة أصفيائه، والركوع أوّل، والسجود ثان، فمن أتى بمعنى الأوّل صلح للثاني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الركوع أدب، وفي السجود قرب، ومن </w:t>
      </w:r>
      <w:bookmarkStart w:id="153" w:name="pg10102_77515"/>
    </w:p>
    <w:p>
      <w:pPr>
        <w:pStyle w:val="BookText"/>
        <w:rPr/>
      </w:pPr>
      <w:bookmarkEnd w:id="153"/>
      <w:r>
        <w:rPr>
          <w:rFonts w:ascii="Amiri" w:hAnsi="Amiri" w:eastAsia="Amiri" w:cs="Amiri"/>
          <w:color w:val="111111"/>
          <w:sz w:val="28"/>
          <w:sz w:val="28"/>
          <w:szCs w:val="28"/>
          <w:rtl w:val="true"/>
          <w:lang w:bidi="ar-SA"/>
        </w:rPr>
        <w:t>لا يحسن الأدب لا يصلح للقرب، فاركع ركوع خاضع لله بقلبه، متذلّل وجل تحت سلطانه خافض له بجوارحه خفض خائف حزين على ما يفوته من فوائد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أنّ ربيع بن خُثيم كان يسهر بالليل إلى الفجر في ركوع واحد فإذا أصبح تزفّر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سبق المخلصون وقطع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واستوف ركوعك باستواء ظهرك، وانحط عن همتك في القيام بخدمته إلا بعونه، وفرّ بالقلب من وساوس الشيطان وخدائعه ومكائده، فإنّ الله تعالى يرفع عباده بقدر تواضعهم له، ويهديهم إلى أصول التواضع والخضوع والخشوع بقدر اطلاع عظمته على سرائرهم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59308_1067777946"/>
      <w:bookmarkStart w:id="155" w:name="_Toc54"/>
      <w:bookmarkEnd w:id="154"/>
      <w:r>
        <w:rPr>
          <w:rtl w:val="true"/>
        </w:rPr>
        <w:t>السادسة السجود</w:t>
      </w:r>
      <w:bookmarkEnd w:id="155"/>
    </w:p>
    <w:p>
      <w:pPr>
        <w:pStyle w:val="BookText"/>
        <w:rPr/>
      </w:pPr>
      <w:r>
        <w:rPr>
          <w:rFonts w:ascii="IRNazanin" w:hAnsi="IRNazanin" w:eastAsia="IRNazanin"/>
          <w:color w:val="111111"/>
          <w:sz w:val="28"/>
          <w:sz w:val="28"/>
          <w:szCs w:val="28"/>
          <w:rtl w:val="true"/>
          <w:lang w:bidi="fa-IR"/>
        </w:rPr>
        <w:t>وهو أعظم مراتب الخضوع، وأحسن درجات الخشوع، وأعلى مراتب الاستكانة، وأحق المراتب باستيجاب القرب إلى الله تعالى، وتلقي أنوار رحمته، ومعاطف كرمه، كما نبه عليه الكتاب الكريم في أمره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يسجد، ووعده على ذلك بأن يقترب</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السجود فاستحضر عظمة الله تعالى زيادة على ما حضر حالة الركوع، وكبّره رافعاً يدك وأنت قائم، ثمّ اهْوِ إلى السجود ومكّن أعزّ أعضائك وهو الوجه من أذلّ الأشياء وهو التراب، فإن أمكنك أن لا تجعل بينهما حائلاً فتسجد على الأرض فافعل، فإنّه أجلب للخشوع، وأدلّ على الذل والخضوع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منع الشريعة من السجود على ما يأكله الآدميون ويلبسونه؛ لأنه من متاع الدنيا وأهلها الذين اغتروا بغرورها، وركنوا إلى زخرفها، واطمأنوا إليها، فأسلمتهم إلى المهالك أحوج ما كانوا إليها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وضعت نفسك موضع الذلّ، فاعلم أنّك وضعتها موضعها، ورددت الفرع إلى </w:t>
      </w:r>
    </w:p>
    <w:p>
      <w:pPr>
        <w:pStyle w:val="BookText"/>
        <w:rPr/>
      </w:pPr>
      <w:r>
        <w:rPr>
          <w:rFonts w:ascii="Amiri" w:hAnsi="Amiri" w:eastAsia="Amiri" w:cs="Amiri"/>
          <w:color w:val="111111"/>
          <w:sz w:val="28"/>
          <w:sz w:val="28"/>
          <w:szCs w:val="28"/>
          <w:rtl w:val="true"/>
          <w:lang w:bidi="ar-SA"/>
        </w:rPr>
        <w:t>أصله، فإنك من التراب خلقت، وإليه رددت، ثم تخرج منها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في بالك نقلاتك منها وإليها، ثمّ خروجك منها بتكرر السجود كما ذكره الله تعالى 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وَفيها نُعِيدُكُمْ وَمِنْهَا نُخْرِجُكُمْ تَارَةً أُخْرى</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هذا جدّد على قلبك عظمة الله تعالى وعلوّه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وأكده بالتكرار، فإنّ المرّة الواحدة ضعيفة الأثر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رقّ قلبك وظهر ذلك، فليصدق رجاؤك في رحمة ربّك، فإنّ رحمته تتسارع إلى الضعف والذل لا إلى التكبر والبطر، فارفع رأسك مكبراً وسائلاً حاجتك، ومستغفراً من ذنوبك، ثمّ أكد التواضع بالتكرار وعُد إلى السجود ثانياً كذلك، فبزيادته يزيد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منك، وبتكراره تتأكد السوانح الإلهية، وتظهر اللوامع الغيبية، إذا وقع على وجهه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خسر والله من أتى بحقيقة السجود، ولو كان في العمر مرة واحدة، وما أفلح من خلا بربه في مثل ذلك الحال شبيهاً بمخادع نفسه، غافلاً لاهياً عمّا أعد الله للساجدين من أنس العاجل وراحة الآجل، ولا بعد عن الله أبداً من أحسن تقربه في السجود، ولا قَرُب إليه أبداً من أساء أدبه وضيّع حرمته، بتعلق قلبه بسواه في حال سجوده، فاسجد سجود متواضع لله ذليل علم أنه خلق من تراب تطؤه الخلق، وأنه اتخذك من نطفة يستقذرها كلّ أحد، وَكَوَّنَ ولم يكن، وقد جعل الله تعالى معنى السجود سبب التقرب إليه بالقلب والسر والروح، فمن قَرُب منه بعد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في الظاهر أنه لا يستوي حال السجود إلا بالتواري عن جميع الأشياء والاحتجاب عن كلّ ما تراه العيون؟ كذلك أمر الباطن فمن كان قلبه متعلّقاً في صلاته بشيء دون الله، فهو قريب من ذلك الشيء، بعيد عن حقيقة ما أراد الله منه 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343"/>
      </w:r>
      <w:r>
        <w:rPr>
          <w:rFonts w:ascii="IRNazanin" w:hAnsi="IRNazanin" w:eastAsia="IRNazanin"/>
          <w:color w:val="111111"/>
          <w:sz w:val="28"/>
          <w:sz w:val="28"/>
          <w:szCs w:val="28"/>
          <w:rtl w:val="true"/>
          <w:lang w:bidi="fa-IR"/>
        </w:rPr>
        <w:t>،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156" w:name="pg10102_77517"/>
    </w:p>
    <w:p>
      <w:pPr>
        <w:pStyle w:val="BookText"/>
        <w:rPr/>
      </w:pPr>
      <w:bookmarkEnd w:id="156"/>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أطلع على قلب عبد فأعلم فيه حبّ الإخلاص لطاعتي لوجهي، وابتغاء مرضاتي، إلّا تولّيت تقويمه وسياسته، ومن اشتغل في صلاته بغيري فهو من المستهزئين بنفسه، ومكتوب اسمه في ديوان الخاسرين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59310_1067777946"/>
      <w:bookmarkStart w:id="158" w:name="_Toc55"/>
      <w:bookmarkEnd w:id="157"/>
      <w:r>
        <w:rPr>
          <w:rtl w:val="true"/>
        </w:rPr>
        <w:t>السابعة</w:t>
      </w:r>
      <w:r>
        <w:rPr>
          <w:rtl w:val="true"/>
        </w:rPr>
        <w:t xml:space="preserve">: </w:t>
      </w:r>
      <w:r>
        <w:rPr>
          <w:rtl w:val="true"/>
        </w:rPr>
        <w:t>التشهد</w:t>
      </w:r>
      <w:bookmarkEnd w:id="158"/>
    </w:p>
    <w:p>
      <w:pPr>
        <w:pStyle w:val="BookText"/>
        <w:rPr/>
      </w:pPr>
      <w:r>
        <w:rPr>
          <w:rFonts w:ascii="Amiri" w:hAnsi="Amiri" w:eastAsia="Amiri" w:cs="Amiri"/>
          <w:color w:val="111111"/>
          <w:sz w:val="28"/>
          <w:sz w:val="28"/>
          <w:szCs w:val="28"/>
          <w:rtl w:val="true"/>
          <w:lang w:bidi="ar-SA"/>
        </w:rPr>
        <w:t>إذا جلست للتشهد بعد هذه الأفعال الدقيقة، والأسرار العميقة، المشتملة على الأخطار الجسيمة، والأهوال العظيمة، فاستشعر الخوف التام والرهبة والحياء والوجل أن يكون جميع ما سلف منك غير واقع على وجهه، ولا محصلاً لوظيفته وشرطه، ولا مكتوباً في ديوان المقبولين، فاجعل يدك صفراً من فوائدها، إلا أن يتداركك الله برحمته، ويقبل عملك الناقص بفضله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وارجع إلى مبدأ الأمر وأصل الدين، واستمسك بكلمة التوحيد وحصن الله تعالى الذي من دخله كان آمناً إن لم يكن حصل في يدك غيره، واشهد له بالوحدانية، وأحضر رسوله المكرّم ونبيه المعظم ببالك واشهد له بالعبودية والرسالة، وصلّ عليه وعلى آله مجدداً عهد الله تعالى بإعادة كلمتي الشهادة متعرّضاً بهما لتأسيس مراتب السعادة، فإنّهما أوّل الوسائل وأساس الفواضل، وجماع أمر الفضائل، مترقباً لإجابته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بصلاتك عشراً من صلاته</w:t>
      </w:r>
      <w:r>
        <w:rPr>
          <w:rStyle w:val="FootnoteAnchor"/>
          <w:rtl w:val="true"/>
        </w:rPr>
        <w:footnoteReference w:id="345"/>
      </w:r>
      <w:r>
        <w:rPr>
          <w:rFonts w:ascii="Amiri" w:hAnsi="Amiri" w:eastAsia="Amiri" w:cs="Amiri"/>
          <w:color w:val="111111"/>
          <w:sz w:val="28"/>
          <w:sz w:val="28"/>
          <w:szCs w:val="28"/>
          <w:rtl w:val="true"/>
          <w:lang w:bidi="ar-SA"/>
        </w:rPr>
        <w:t>إذا قمت بحقيقة صلاتك عليه التي لو وصل إليك منها واحدة أفلحت أبداً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التشهد ثناء على الله تعالى فكن عبداً له في السر، خاضعاً له في الفعل، كما أنّك عبد له بالقول والدعوى، وصل صدق لسانك بصفاء صدق سرك، فإنّه </w:t>
      </w:r>
      <w:bookmarkStart w:id="159" w:name="pg10102_77518"/>
    </w:p>
    <w:p>
      <w:pPr>
        <w:pStyle w:val="BookText"/>
        <w:rPr/>
      </w:pPr>
      <w:bookmarkEnd w:id="159"/>
      <w:r>
        <w:rPr>
          <w:rFonts w:ascii="Amiri" w:hAnsi="Amiri" w:eastAsia="Amiri" w:cs="Amiri"/>
          <w:color w:val="111111"/>
          <w:sz w:val="28"/>
          <w:sz w:val="28"/>
          <w:szCs w:val="28"/>
          <w:rtl w:val="true"/>
          <w:lang w:bidi="ar-SA"/>
        </w:rPr>
        <w:t>خلقك عبداً، وأمرك أن تعبده بقلبك ولسانك وجوارحك، وأن تحقق عبوديتك له بربوبيته لك، وتعلم أن نواصي الخلق بيده فليس لهم نفس ولا لحظة إلا بقدرته ومشيئته، وهم عاجزون عن اتيان أقل شيء في مملكته إلا بإذنه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الله عبداً شاكراً بالفعل، كما أنك عبد ذاكر بالقول والدعوى، وصل صدق لسانك بصفاء سرّك فإنّه خلقك فعزّ وجلّ أن تكون إرادة ومشيئة لأحد إلا بسابق إرادته ومشيئته، فاستعمل العبودية في الرضى بحكمه وبالعبادة في أداء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أمرك بالصلاة على نبيه</w:t>
      </w:r>
      <w:r>
        <w:rPr>
          <w:rStyle w:val="FootnoteAnchor"/>
          <w:rtl w:val="true"/>
        </w:rPr>
        <w:footnoteReference w:id="347"/>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فأوصل صلاته بصلاته، وطاعته بطاعته، وشهادته بشهادته، وانظر أن لا تفوتك بركات معرفة حرمته فتحرم عن فائدة صلاته وأمره بالاستغفار لك، والشفاعة فيك إن أتيت بالواجب في الأمر والنهي، والسنن والآداب، وتعلم جليل مرتبته عند الله عزّ وجلّ</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59312_1067777946"/>
      <w:bookmarkStart w:id="161" w:name="_Toc56"/>
      <w:bookmarkEnd w:id="160"/>
      <w:r>
        <w:rPr>
          <w:rtl w:val="true"/>
        </w:rPr>
        <w:t>الثامنة</w:t>
      </w:r>
      <w:r>
        <w:rPr>
          <w:rtl w:val="true"/>
        </w:rPr>
        <w:t xml:space="preserve">: </w:t>
      </w:r>
      <w:r>
        <w:rPr>
          <w:rtl w:val="true"/>
        </w:rPr>
        <w:t>التسليم</w:t>
      </w:r>
      <w:bookmarkEnd w:id="161"/>
    </w:p>
    <w:p>
      <w:pPr>
        <w:pStyle w:val="BookText"/>
        <w:rPr/>
      </w:pPr>
      <w:r>
        <w:rPr>
          <w:rFonts w:ascii="Amiri" w:hAnsi="Amiri" w:eastAsia="Amiri" w:cs="Amiri"/>
          <w:color w:val="111111"/>
          <w:sz w:val="28"/>
          <w:sz w:val="28"/>
          <w:szCs w:val="28"/>
          <w:rtl w:val="true"/>
          <w:lang w:bidi="ar-SA"/>
        </w:rPr>
        <w:t>فإذا فرغت من التشهد فأحضر نفسك بحضرة سيّد المرسلين والملائكة المقربين،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إلى آخر التسليم المستحبّ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أحضر في بالك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وبقية أنبياء الله،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والحفظة لك من الملائكة المقربين المحصين لأعمالك،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تطلق لسانك بصيغة الخطاب من غير حضور مخاطب في ذهنك فتكون من العابثين واللاعبين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يسمع الخطاب لمن لا يقصد المخاطب، لولا فضل الله تعالى ورحمت الشاملة، ورأفته الكاملة في اجتزائه بذلك عن أصل الواجب، وإن كان بعيداً عن درجات القبول، منحطاً عن أوج القرب والوصول؟</w:t>
      </w:r>
    </w:p>
    <w:p>
      <w:pPr>
        <w:pStyle w:val="BookText"/>
        <w:rPr/>
      </w:pPr>
      <w:r>
        <w:rPr>
          <w:rFonts w:ascii="Amiri" w:hAnsi="Amiri" w:eastAsia="Amiri" w:cs="Amiri"/>
          <w:color w:val="111111"/>
          <w:sz w:val="28"/>
          <w:sz w:val="28"/>
          <w:szCs w:val="28"/>
          <w:rtl w:val="true"/>
          <w:lang w:bidi="ar-SA"/>
        </w:rPr>
        <w:t>وإن كنت إماماً لقوم فاقصدهم بالسلام مع من تقدّم من المقصودين، وليقصدوا هم الردّ عليك أيضاً، ثمّ يقصدوا مقصدك بسلام ثانٍ، فإذا فعلتم ذلك فقد أديتم وظيفة السلام، واستحققتم من الله تعالى مزيد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السلام مشترك بين التحية الخاصة وبين الاسم المقدس من أسماء الله تعالى، والمعنى هنا على الأوّل ظاهر، وعلى الثاني يكون مستعاراً في الخلق بإذن الله؛ للتفاؤل بالسلام والأمان من عذاب الله تعالى لمن قام بحدوده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السلام في دبر كل صلاة الأمان، أي من أدّى أمر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 له خاشعاً منه قلبه، فله الأمان من بلاء الدنيا وبراءة من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اسم من أسماء الله تعالى أودعه خلقه ليستعملوا معناه في المعاملات والأمانات والإنصافات وتصديق مصاحبتهم فيما بينهم، وصحة معاشرتهم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 أن تضع السلام موضعه وتؤدّي معناه، فاتق الله وليسلم منك دينك وقلبك وعقلك، وأن لا تدنّسها بظلمة المعاصي، ولتسلم حفظتك أن لا تبرمهم ولا تملهم وتوحشهم منك بسوء معاملتك معهم، ثمّ صديقك ثمّ عدوّك فإن لم يسلم منه من هو أقرب إليه فالأبعد أولى، ومن لا يضع السلام مواضعه هذه، فلا سلام ولا تسليم وكان كاذباً في سلامه وإن أفشاه في الخلق</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62" w:name="pg10102_77520"/>
    </w:p>
    <w:p>
      <w:pPr>
        <w:pStyle w:val="Heading3"/>
        <w:numPr>
          <w:ilvl w:val="2"/>
          <w:numId w:val="1"/>
        </w:numPr>
        <w:rPr/>
      </w:pPr>
      <w:bookmarkStart w:id="163" w:name="__RefHeading___Toc259314_1067777946"/>
      <w:bookmarkStart w:id="164" w:name="_Toc57"/>
      <w:bookmarkEnd w:id="162"/>
      <w:bookmarkEnd w:id="163"/>
      <w:r>
        <w:rPr>
          <w:rtl w:val="true"/>
        </w:rPr>
        <w:t>تتمة الفصل</w:t>
      </w:r>
      <w:bookmarkEnd w:id="164"/>
    </w:p>
    <w:p>
      <w:pPr>
        <w:pStyle w:val="BookText"/>
        <w:rPr/>
      </w:pPr>
      <w:r>
        <w:rPr>
          <w:rFonts w:ascii="IRNazanin" w:hAnsi="IRNazanin" w:eastAsia="IRNazanin"/>
          <w:color w:val="111111"/>
          <w:sz w:val="28"/>
          <w:sz w:val="28"/>
          <w:szCs w:val="28"/>
          <w:rtl w:val="true"/>
          <w:lang w:bidi="fa-IR"/>
        </w:rPr>
        <w:t>إذا أتيت بالصلاة على ما وصفت لك، فاختمها بالخشوع والخضوع، والخوف من منقلب الردّ وخيبة الحرمان، واستشعر شكر الله تعالى على توفيقه لإتمام هذه الطاعة، وتوهم أنك مودع في صلاتك هذه، وأنك ربما لا تعيش إلى مثلها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مودّع</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استشعر قلبك الحياء من التقصير في الصلاة، والخوف من أن تلفّ فيضرب بها وجهك، فإذا فعلت ذلك رجوت أن تكون من الخاشعين الَّذِينَ هُمْ عَلَى صَلَوَاتِهِمْ يُحافِظُونَ</w:t>
      </w:r>
      <w:r>
        <w:rPr>
          <w:rStyle w:val="FootnoteAnchor"/>
          <w:rtl w:val="true"/>
        </w:rPr>
        <w:footnoteReference w:id="351"/>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الَّذِينَ هُمْ عَلَى صَلاتِهِمْ دَائِمُونَ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واعرض صلاتك على هذا الوصف، فبقدر ما يتيسر منها كذلك ينبغي أن تفرح وترجو، وعلى ما يفوتك ينبغي أن تتحسّر وتجتهد في مداواة قلبك، فإنّ صلاة الغافلين مرتع إبليس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يغمرنا برحمته، ويتغمدنا بمغفرته؛ إذ لا وسيلة لنا إلا الاعتراف بالعجز عن القيام بوظائف طاعته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59316_1067777946"/>
      <w:bookmarkStart w:id="166" w:name="_Toc58"/>
      <w:bookmarkEnd w:id="165"/>
      <w:r>
        <w:rPr>
          <w:rtl w:val="true"/>
        </w:rPr>
        <w:t>[</w:t>
      </w:r>
      <w:r>
        <w:rPr>
          <w:rtl w:val="true"/>
        </w:rPr>
        <w:t>في التعقيب</w:t>
      </w:r>
      <w:r>
        <w:rPr>
          <w:rtl w:val="true"/>
        </w:rPr>
        <w:t>]</w:t>
      </w:r>
      <w:bookmarkEnd w:id="1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عقب ذلك كله بالاشتغال بالتعقيب من الذكر والدعاء، وبالغ في الإخلاص والانقطاع </w:t>
      </w:r>
    </w:p>
    <w:p>
      <w:pPr>
        <w:pStyle w:val="BookText"/>
        <w:rPr/>
      </w:pPr>
      <w:r>
        <w:rPr>
          <w:rFonts w:ascii="Amiri" w:hAnsi="Amiri" w:eastAsia="Amiri" w:cs="Amiri"/>
          <w:color w:val="111111"/>
          <w:sz w:val="28"/>
          <w:sz w:val="28"/>
          <w:szCs w:val="28"/>
          <w:rtl w:val="true"/>
          <w:lang w:bidi="ar-SA"/>
        </w:rPr>
        <w:t>والابتهال إلى الله تعالى في مغفرة ذنبك، وقبول عملك، وتلقي طاعتك بيد الرحمة، فإنّ الفضل عميم والكرم ،جسيم والرحمة واسعة والجود فائض والمحلّ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وظائف الدعاء عقيب الصلاة وغيرها ما قاله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احفظ أدب الدعاء، وانظر من تدعو ؟ وكيف تدعو؟ ولما تدعو؟ وحقق عظمة الله تعالى وكبرياءه، وعاين بقلبك علمه بما في ضميرك، واطلاعه على سرك، وما تكن فيه من الحق والباطل، واعرف طرق نجاتك وهلاكك كي لا تدعو الله تعالى بشيء عسى فيه هلاكك، وأنت تظنّ أنّ فيه نجاتك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وَيَدْعُ الْإِنْسَانُ بِالشَّرِّ دُعَاءَهُ بِالخَيْرِ وَكَانَ الْإِنْسَانُ عَجُولاً</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وتفكر ماذا تسأل؟ ولماذا تسأل؟ والدعاء استجابة الكلّ منك للحق، وتذويب المهجة في مشاهدة الربّ، وترك الاختيار جميعاً، وتسليم الأمور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وباطنها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فإن لم تأت بشرط الدعاء فلا تنتظر الإجابة فإنّه يعلم السر وأخفى، فلعلك تدعوه بشيء قد علم من نيتك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الصحابة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تنتظرون المطر بالدعاء وأنا أنتظر الحجر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لو لم يكن أمرنا الله بالدعاء لكنا إذا أخلصنا الدعاء تفضّل علينا بالإجابة، فكيف وقد ضمن ذلك لمن أتى بشرائط الدعاء؟</w:t>
      </w:r>
    </w:p>
    <w:p>
      <w:pPr>
        <w:pStyle w:val="BookText"/>
        <w:rPr/>
      </w:pPr>
      <w:r>
        <w:rPr>
          <w:rFonts w:ascii="IRNazanin" w:hAnsi="IRNazanin" w:eastAsia="IRNazanin"/>
          <w:color w:val="111111"/>
          <w:sz w:val="28"/>
          <w:sz w:val="28"/>
          <w:szCs w:val="28"/>
          <w:rtl w:val="true"/>
          <w:lang w:bidi="fa-IR"/>
        </w:rPr>
        <w:t>وسئل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 الله الأعظم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اسم من أسماء الله أعظم، ففرّغ قلبك عن كلّ ما سواه، وادعه بأي اسم شئت، فليس في الحقيقة لله اسم دون اسم، بل هو الله الواحد القهار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يستجيب الدعاء من قلب لاءِ</w:t>
      </w:r>
      <w:r>
        <w:rPr>
          <w:rFonts w:eastAsia="IRNazanin" w:cs="IRNazanin"/>
          <w:color w:val="111111"/>
          <w:sz w:val="28"/>
          <w:szCs w:val="28"/>
          <w:rtl w:val="true"/>
          <w:lang w:bidi="fa-IR"/>
        </w:rPr>
        <w:t xml:space="preserve">». </w:t>
      </w:r>
      <w:bookmarkStart w:id="167" w:name="pg10102_77522"/>
    </w:p>
    <w:p>
      <w:pPr>
        <w:pStyle w:val="BookText"/>
        <w:rPr/>
      </w:pPr>
      <w:bookmarkEnd w:id="167"/>
      <w:r>
        <w:rPr>
          <w:rFonts w:ascii="Amiri" w:hAnsi="Amiri" w:eastAsia="Amiri" w:cs="Amiri"/>
          <w:color w:val="111111"/>
          <w:sz w:val="28"/>
          <w:sz w:val="28"/>
          <w:szCs w:val="28"/>
          <w:rtl w:val="true"/>
          <w:lang w:bidi="ar-SA"/>
        </w:rPr>
        <w:t>فإذا أتيت بما ذكرت لك من شرائط الدعاء وأخلصت سرك لوجهه، فابشر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يتعجّل لك بما سألت، وإمّا أن يدخر لك ما هو أعظم منه، وإما أن يصرف عنك من البلاء ما لو أرسله عليك لهلكت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شغله ذكري عن مسألتي أعطيته أفضل ما أُعطى السائلين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دعوت الله تعالى مرّة واحدة فاستجاب لى ونسيت الحاجة؛ لأن استجابته بإقباله على عبده عند دعوته، أعظم وأجلّ ممّا يريد منه العبد، ولو كانت الجنّة ونعيمها الأبد ولكن لا يعقل ذلك إلا العاملون المحبّون العارفون الفائزون صفوة الله وخواصه</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كافٍ في وظيفة الدعاء</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59318_1067777946"/>
      <w:bookmarkStart w:id="169" w:name="_Toc59"/>
      <w:bookmarkEnd w:id="168"/>
      <w:r>
        <w:rPr>
          <w:rtl w:val="true"/>
        </w:rPr>
        <w:t>[</w:t>
      </w:r>
      <w:r>
        <w:rPr>
          <w:rtl w:val="true"/>
        </w:rPr>
        <w:t>أداب قراءة القرآن وكيفيتها</w:t>
      </w:r>
      <w:r>
        <w:rPr>
          <w:rtl w:val="true"/>
        </w:rPr>
        <w:t>]</w:t>
      </w:r>
      <w:bookmarkEnd w:id="169"/>
    </w:p>
    <w:p>
      <w:pPr>
        <w:pStyle w:val="BookText"/>
        <w:rPr/>
      </w:pPr>
      <w:r>
        <w:rPr>
          <w:rFonts w:ascii="Amiri" w:hAnsi="Amiri" w:eastAsia="Amiri" w:cs="Amiri"/>
          <w:color w:val="111111"/>
          <w:sz w:val="28"/>
          <w:sz w:val="28"/>
          <w:szCs w:val="28"/>
          <w:rtl w:val="true"/>
          <w:lang w:bidi="ar-SA"/>
        </w:rPr>
        <w:t>وإن عقبت بشيء من القرآن فينبغي أن تتدبّر بعض وظائفه، لتقوم بشروطه، وتمتثل مرسوم حدوده، كما ينبغي ذلك لكلّ قارئ وما ورد في ثواب قراءة القرآن والحتّ عليه</w:t>
      </w:r>
      <w:r>
        <w:rPr>
          <w:rStyle w:val="FootnoteAnchor"/>
          <w:rtl w:val="true"/>
        </w:rPr>
        <w:footnoteReference w:id="357"/>
      </w:r>
      <w:r>
        <w:rPr>
          <w:rFonts w:ascii="Amiri" w:hAnsi="Amiri" w:eastAsia="Amiri" w:cs="Amiri"/>
          <w:color w:val="111111"/>
          <w:sz w:val="28"/>
          <w:sz w:val="28"/>
          <w:szCs w:val="28"/>
          <w:rtl w:val="true"/>
          <w:lang w:bidi="ar-SA"/>
        </w:rPr>
        <w:t>، يخرج ذكره عن موضوع الرسالة؛ فلنذكر مهمّ وظائفه ملخّصاً، 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القلب، وترك حديث النفس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w:t>
      </w:r>
      <w:r>
        <w:rPr>
          <w:rStyle w:val="FootnoteAnchor"/>
          <w:rtl w:val="true"/>
        </w:rPr>
        <w:footnoteReference w:id="358"/>
      </w:r>
      <w:r>
        <w:rPr>
          <w:rFonts w:ascii="Amiri" w:hAnsi="Amiri" w:eastAsia="Amiri" w:cs="Amiri"/>
          <w:color w:val="111111"/>
          <w:sz w:val="28"/>
          <w:sz w:val="28"/>
          <w:szCs w:val="28"/>
          <w:rtl w:val="true"/>
          <w:lang w:bidi="ar-SA"/>
        </w:rPr>
        <w:t>، أي بجد واجتهاده</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 </w:t>
      </w:r>
    </w:p>
    <w:p>
      <w:pPr>
        <w:pStyle w:val="BookText"/>
        <w:rPr/>
      </w:pPr>
      <w:r>
        <w:rPr>
          <w:rFonts w:ascii="Amiri" w:hAnsi="Amiri" w:eastAsia="Amiri" w:cs="Amiri"/>
          <w:color w:val="111111"/>
          <w:sz w:val="28"/>
          <w:sz w:val="28"/>
          <w:szCs w:val="28"/>
          <w:rtl w:val="true"/>
          <w:lang w:bidi="ar-SA"/>
        </w:rPr>
        <w:t>بالجد؛ أن يتجرّد عند قراءته بحذف جميع المشغلات والهموم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وهو طور وراء حضور القلب؛ فإنّ الإنسان قد لا يتفكر في غير القرآن ولكنّه يقتصر على سماع القرآن وهو لا يتدبّره ، والمقصود من التلاوة التدبّر؛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الْقُرانَ وَلَوْ كَانَ مِنْ عِنْدِ غَيْرِ اللهِ لَوَجَدُوا فِيهِ اخْتِلافاً كثيراً</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وَرَتِّلِ الْقُرْآنَ تَرْتِيلاً</w:t>
      </w:r>
      <w:r>
        <w:rPr>
          <w:rStyle w:val="FootnoteAnchor"/>
          <w:rtl w:val="true"/>
        </w:rPr>
        <w:footnoteReference w:id="362"/>
      </w:r>
      <w:r>
        <w:rPr>
          <w:rFonts w:ascii="IRNazanin" w:hAnsi="IRNazanin" w:eastAsia="IRNazanin"/>
          <w:color w:val="111111"/>
          <w:sz w:val="28"/>
          <w:sz w:val="28"/>
          <w:szCs w:val="28"/>
          <w:rtl w:val="true"/>
          <w:lang w:bidi="fa-IR"/>
        </w:rPr>
        <w:t>ولأنّ الترتيل يمكن الإنسان من تدبّر الباطن،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عبادة لا فقه فيها، ولا خير في قراءة لا تدبّر فيها</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لم يمكن التدبّر إلا بالترديد فليردّد، 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ليلة يردّد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التفهم، وهو أن يستوضح من كلّ آية ما يليق بها؛ إذ القرآن يشتمل على ذكر صفات الله تعالى وأفعاله وأحوال أنبيائه والمكذبين لهم، وأحوال ملائكته، وذكر أوامره وزواجره، وذكر الجنة والنار، والوعد والوعيد، فليتأمل معاني هذه الأسماء</w:t>
      </w:r>
    </w:p>
    <w:p>
      <w:pPr>
        <w:pStyle w:val="BookText"/>
        <w:rPr/>
      </w:pPr>
      <w:r>
        <w:rPr>
          <w:rFonts w:ascii="Amiri" w:hAnsi="Amiri" w:eastAsia="Amiri" w:cs="Amiri"/>
          <w:color w:val="111111"/>
          <w:sz w:val="28"/>
          <w:sz w:val="28"/>
          <w:szCs w:val="28"/>
          <w:rtl w:val="true"/>
          <w:lang w:bidi="ar-SA"/>
        </w:rPr>
        <w:t>والصفات؛ لتنكشف له أسرارها، فإنّ تحتها أسرار الدقائق، وكنوز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علم الأولين والآخرين فعليه بالقرآن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w:t>
      </w:r>
    </w:p>
    <w:p>
      <w:pPr>
        <w:pStyle w:val="BookText"/>
        <w:rPr/>
      </w:pPr>
      <w:r>
        <w:rPr>
          <w:rFonts w:ascii="Amiri" w:hAnsi="Amiri" w:eastAsia="Amiri" w:cs="Amiri"/>
          <w:color w:val="111111"/>
          <w:sz w:val="28"/>
          <w:sz w:val="28"/>
          <w:szCs w:val="28"/>
          <w:rtl w:val="true"/>
          <w:lang w:bidi="ar-SA"/>
        </w:rPr>
        <w:t>ربي وَلَوْ جِئْنَا بِمِثْلِه مَدَداً</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لأوقرت سبعين بعيراً من تفسير فاتحة الكتاب</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يتفهم معاني القرآن في تلاوته وسماعه ولو في أدنى المراتب، 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طَبَعَ اللهُ عَلى قُلُوبِهِمْ</w:t>
      </w:r>
      <w:r>
        <w:rPr>
          <w:rStyle w:val="FootnoteAnchor"/>
          <w:rtl w:val="true"/>
        </w:rPr>
        <w:footnoteReference w:id="36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الْقُرَانَ أَمْ عَلَى قُلُوبِ أَقْفَالُها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عن موانع الفهم؛ فإنّ أكثر الناس منعوا من فهم القرآن؛ لأسباب وحُجب أسدَلَها الشيطان على قلوبهم، فحُجبت عن عجائب أسراره؛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الشياطين يحومون على قلوب بني آدم لنظروا إلى الملكوت</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ومعاني القرآن وأسراره من جملة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والحجب الموانع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بتحقيق الحروف، وإخراجها من مخارجها، والتشدّق بها من غير ملاحظة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المتولّي لحفظ ذلك شيطان وكل بالقراء؛ ليصرفهم عن معاني كلام الله ،تعالى، فلا يزال يحملهم على ترديد الحروف، ويخيل إليهم أنه لم يخرج من مخرجه فيكون تأمله مقصوراً على مخارج الحروف فمتى تنكشف له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ضحكة للشيطان من كان مطيعاً لمثل هذا التلبيس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مبتلى من الدنيا بهوئ مطاع؛ فإنّ ذلك سبب لظلمة القلب كالصَدَ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المرآة فيمنع جليّة الحق أن يتجلّى فيه، وهو أعظم حجاب للقلب، وبه حجب </w:t>
      </w:r>
    </w:p>
    <w:p>
      <w:pPr>
        <w:pStyle w:val="BookText"/>
        <w:rPr/>
      </w:pPr>
      <w:r>
        <w:rPr>
          <w:rFonts w:ascii="IRNazanin" w:hAnsi="IRNazanin" w:eastAsia="IRNazanin"/>
          <w:color w:val="111111"/>
          <w:sz w:val="28"/>
          <w:sz w:val="28"/>
          <w:szCs w:val="28"/>
          <w:rtl w:val="true"/>
          <w:lang w:bidi="fa-IR"/>
        </w:rPr>
        <w:t>الأكثرون ، وكلّما كانت الشهوات أكثر تراكماً على القلب كان البعد عن أسرار الله تعالى أعظم؛ ولذلك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الدنيا والآخرة ضرّتان بقدر ما تقرب من إحداهما تبعد عن الأخرى</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يخصص نفسه بكل خطاب في القرآن من أمر أو نهي أو وعد أو وعيد، ويُقدّر أنه هو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سمع قصص الأولين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مجرد القصة غير المقصود وإنّما المقصود الاعتبار، ولا يعتقد أنّ كلّ خطاب خاص في القرآن المراد به الخصوص، فإنّ القرآن وسائر الخطابات الشرعية واردة على طريقة 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نور وهدى ورحمة للعالمين؛ ولذلك أمر الله تعالى الكافّة بشكر نعمة هي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وَمَا أَنْزَلَ عَلَيْكُمْ مِنَ الْكِتَابِ وَالْحِكْمَةِ يَعِظُكُمْ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وإذا قدّر أنّه المقصود لم يتخذ دراسة القرآن عملاً، بل قراءته كقراءة العبد كتاب مولاه الذي كتبه إليه ليتدبره ويعمل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أتانا من قبل ربنا بعهوده نتدبرها في الصلاة، ونقف عليها الخلوات ونعدّها في الطاعات بالسنن المتبعات</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وهو أن يتأثر قلبه بآثار مختلفة بحسب اختلاف الآيات، فيكون له بحسب كلّ فهم حال ووجد يتصف به عندما يوجّه نفسه في كلّ حال إلى الجهة التي فهمها، من خوف أو حزن أو رجاء أو غيره، فيستعدّ بذلك وينفعل، ويحصل له التأثر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التنبيهات العلية </w:t>
      </w:r>
    </w:p>
    <w:p>
      <w:pPr>
        <w:pStyle w:val="BookText"/>
        <w:rPr/>
      </w:pPr>
      <w:r>
        <w:rPr>
          <w:rFonts w:ascii="Amiri" w:hAnsi="Amiri" w:eastAsia="Amiri" w:cs="Amiri"/>
          <w:color w:val="111111"/>
          <w:sz w:val="28"/>
          <w:sz w:val="28"/>
          <w:szCs w:val="28"/>
          <w:rtl w:val="true"/>
          <w:lang w:bidi="ar-SA"/>
        </w:rPr>
        <w:t>والخشية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قويت معرفته كانت الخشية أغلب الأحوال على قلبه؛ فإنّ التضييق غالب على العارفين فلا يرى ذكر المغفرة والرحمة إلّا مقروناً بشروط يقصر العارف عن نيلها؛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وَآمَنَ وَعَمِلَ صَالِحاً ثُمَّ اهْتَدَى</w:t>
      </w:r>
      <w:r>
        <w:rPr>
          <w:rFonts w:ascii="IRNazanin" w:hAnsi="IRNazanin" w:eastAsia="IRNazanin"/>
          <w:color w:val="111111"/>
          <w:sz w:val="28"/>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فإنّه قرن المغفرة بهذه الشروط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إِنَّ الإِنْسَانَ لَفِي خُسْرٍ</w:t>
      </w:r>
      <w:r>
        <w:rPr>
          <w:rStyle w:val="FootnoteAnchor"/>
          <w:rtl w:val="true"/>
        </w:rPr>
        <w:footnoteReference w:id="376"/>
      </w:r>
      <w:r>
        <w:rPr>
          <w:rFonts w:ascii="Amiri" w:hAnsi="Amiri" w:eastAsia="Amiri" w:cs="Amiri"/>
          <w:color w:val="111111"/>
          <w:sz w:val="28"/>
          <w:sz w:val="28"/>
          <w:szCs w:val="28"/>
          <w:rtl w:val="true"/>
          <w:lang w:bidi="ar-SA"/>
        </w:rPr>
        <w:t>إلى آخر السورة، وذكر فيها أربعة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أوجز واختصر ذكر شرطاً واحداً جامعاً للشرائط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اللهِ قَريبٌ مِنَ الْمُحْسِنِينَ</w:t>
      </w:r>
      <w:r>
        <w:rPr>
          <w:rStyle w:val="FootnoteAnchor"/>
          <w:rtl w:val="true"/>
        </w:rPr>
        <w:footnoteReference w:id="377"/>
      </w:r>
      <w:r>
        <w:rPr>
          <w:rFonts w:ascii="Amiri" w:hAnsi="Amiri" w:eastAsia="Amiri" w:cs="Amiri"/>
          <w:color w:val="111111"/>
          <w:sz w:val="28"/>
          <w:sz w:val="28"/>
          <w:szCs w:val="28"/>
          <w:rtl w:val="true"/>
          <w:lang w:bidi="ar-SA"/>
        </w:rPr>
        <w:t>إذ كان الإحسان جامعاً لكل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العبد بالتلاوة أن يصير بصفة الآية المتلوّة، فعند الوعيد يتضاءل من خشية الله، وعند الوعد يستبشر فرحاً برحمة الله وعند ذكر الله وأسمائه يتطأطأ خضوعاً لجلاله، وعند ذكر الكفّار في حق الله تعالى ما يمتنع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كالصاحبة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صوته، وينكسر في باطنه، حياءً من قبح أفعالهم، ويكبر الله ويقدسه عمّا يقول الظالمون، وعند ذكر الجنّة ينبعث بباطنه شوقاً إليها، وعند ذكر النار ترتعد فرائصه خوفاً منها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قال رسول الله 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سورة النساء، فلمّا بلغت فَكَيْفَ إذا جِئْنَا مِنْ كُلِّ أُمَّةٍ بِشَهِيدٍ وَجِئْنَا بِكَ عَلَى هَؤُلَاءِ شَهِيداً</w:t>
      </w:r>
      <w:r>
        <w:rPr>
          <w:rStyle w:val="FootnoteAnchor"/>
          <w:rtl w:val="true"/>
        </w:rPr>
        <w:footnoteReference w:id="378"/>
      </w:r>
      <w:r>
        <w:rPr>
          <w:rFonts w:ascii="Amiri" w:hAnsi="Amiri" w:eastAsia="Amiri" w:cs="Amiri"/>
          <w:color w:val="111111"/>
          <w:sz w:val="28"/>
          <w:sz w:val="28"/>
          <w:szCs w:val="28"/>
          <w:rtl w:val="true"/>
          <w:lang w:bidi="ar-SA"/>
        </w:rPr>
        <w:t>، رأيت عينيه تذرفان من الدمع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لاستغراق تلك الحالة لقلبه بالكلية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والقرآن إنّما يراد لهذه الأحوال واستجلابها إلى القلب والعمل بها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ما ائتلفت عليه قلوبكم ولانت عليه جلودكم، فإذا اختلفتم فلستم تقرؤونه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ذُكِرَ اللهُ وَجِلَتْ قُلُوبُهُمْ وَإِذَا تُلِيَتْ عَلَيْهِمْ آيَاتُهُ زادتْهُمْ إيماناً وَعَلى رَبِّهِمْ يَتَوَكَّلُون</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فالمؤونة في تحريك اللسان خفيفة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رجلاً 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ليعلمه القرآن، فعلمه فانتهى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 وَمَنْ يَعْمَلْ مِثْقَالَ ذَرَّةٍ شَرَّاً يَرَهُ</w:t>
      </w:r>
      <w:r>
        <w:rPr>
          <w:rStyle w:val="FootnoteAnchor"/>
          <w:rtl w:val="true"/>
        </w:rPr>
        <w:footnoteReference w:id="382"/>
      </w:r>
      <w:r>
        <w:rPr>
          <w:rFonts w:ascii="IRNazanin" w:hAnsi="IRNazanin" w:eastAsia="IRNazanin"/>
          <w:color w:val="111111"/>
          <w:sz w:val="28"/>
          <w:sz w:val="28"/>
          <w:szCs w:val="28"/>
          <w:rtl w:val="true"/>
          <w:lang w:bidi="fa-IR"/>
        </w:rPr>
        <w:t>، فقال يكفيني هذا، وانصرف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الرجل وهو فقيه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التالي باللسان المعرض عن العمل، فجدير أن يكون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الْقِيمَةِ أَعْمَى</w:t>
      </w:r>
      <w:r>
        <w:rPr>
          <w:rStyle w:val="FootnoteAnchor"/>
          <w:rtl w:val="true"/>
        </w:rPr>
        <w:footnoteReference w:id="38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حطّ اللسان تصحيح الحروف بالترتيل، وحظ العقل تفسير المعاني، وحظ القلب الاتعاظ والتأثر بالانزجار والائتمار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 وهو أن يوجه قلبه وعقله إلى القبلة الحقيقية، فيستمع الكلام من الله تعالى 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درجات القراءة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العبد كأنه يقرأ على الله عزّ وجلّ، واقفاً بين يديه، وهو ناظر إليه ومستمع منه؛ فيكون حاله عند هذا التقدير السؤال والتضرّع والابتهال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بقلبه كأنه سبحانه وتعالى يخاطبه بألطافه، ويناجيه بإنعامه </w:t>
      </w:r>
    </w:p>
    <w:p>
      <w:pPr>
        <w:pStyle w:val="BookText"/>
        <w:rPr/>
      </w:pPr>
      <w:r>
        <w:rPr>
          <w:rFonts w:ascii="Amiri" w:hAnsi="Amiri" w:eastAsia="Amiri" w:cs="Amiri"/>
          <w:color w:val="111111"/>
          <w:sz w:val="28"/>
          <w:sz w:val="28"/>
          <w:szCs w:val="28"/>
          <w:rtl w:val="true"/>
          <w:lang w:bidi="ar-SA"/>
        </w:rPr>
        <w:t>وإحسانه، وهو في مقام الحياء والتعظيم لمنن الله والإصغاء إليه، والفهم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في الكلام المتكلّم، وفي الكلمات الصفات؛ فلا ينظر إلى قلبه، ولا إلى قراءته، ولا إلى التعلّق بالإنعام من حيث هو منعم عليه، بل يقصر الهم على المتكلّم، ويوقف فكره عليه، ويستغرق في مشاهدته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درجة المقربين وعنها أخبر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تجلّى الله لخلقه في كلامه ولكنّهم لا يبصرون</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وقد سألوه عن حالة لحقته في الصلاة حتى خر مغشياً عليه، فلما أفاق، 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أردّد هذه الآية على قلبي حتى سمعتها من المتكلّم بها، فلم يثبت جسمي لمعاينة قدرته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التبرؤ، والمراد به أن يتبرأ من حوله وقوته، فلا يلتفت إلى نفسه بعين الرضى والتزكية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تلا آيات الوعد ومدح الصالحين، حذف نفسه عن درجة الاعتبار، وشهد فيها الموقنين والصدّيقين، ويتشوّق إلى أن يلحقه الله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تلا آيات المقت والذمّ للمقصرين شهد نفسه هناك، وقدّر أنه المخاطب خوفاً وإشفاقاً، وإلى هذه المرتبة أشار أمير المؤمنين وسيّد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الخطبة التي يصف فيها المتقين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مروا بآية فيها تخويف أصغوا إليها مسامع قلوبهم، وظنّوا أنّ زفير جهنّم في آذانهم</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رأى نفسه بصورة التقصير في القراءة كان ذلك سبب قربه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شاهد نفسه بعين الرضى فهو محجوب بنفسه</w:t>
      </w:r>
      <w:r>
        <w:rPr>
          <w:rFonts w:eastAsia="Amiri" w:cs="Amiri" w:ascii="Amiri" w:hAnsi="Amiri"/>
          <w:color w:val="111111"/>
          <w:sz w:val="28"/>
          <w:szCs w:val="28"/>
          <w:rtl w:val="true"/>
          <w:lang w:bidi="ar-SA"/>
        </w:rPr>
        <w:t xml:space="preserve">. </w:t>
      </w:r>
      <w:bookmarkStart w:id="170" w:name="pg10102_77529"/>
    </w:p>
    <w:p>
      <w:pPr>
        <w:pStyle w:val="BookText"/>
        <w:rPr/>
      </w:pPr>
      <w:bookmarkEnd w:id="170"/>
      <w:r>
        <w:rPr>
          <w:rFonts w:ascii="Amiri" w:hAnsi="Amiri" w:eastAsia="Amiri" w:cs="Amiri"/>
          <w:color w:val="111111"/>
          <w:sz w:val="28"/>
          <w:sz w:val="28"/>
          <w:szCs w:val="28"/>
          <w:rtl w:val="true"/>
          <w:lang w:bidi="ar-SA"/>
        </w:rPr>
        <w:t>فهذه نبذة من وظائف القراءة وأسرارها، وفقنا الله لتلقّي الأسرار، وألحقنا بعباده الأبرار</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59320_1067777946"/>
      <w:bookmarkStart w:id="172" w:name="_Toc60"/>
      <w:bookmarkEnd w:id="171"/>
      <w:r>
        <w:rPr>
          <w:rtl w:val="true"/>
        </w:rPr>
        <w:t>[</w:t>
      </w:r>
      <w:r>
        <w:rPr>
          <w:rtl w:val="true"/>
        </w:rPr>
        <w:t>سجدة الشكر</w:t>
      </w:r>
      <w:r>
        <w:rPr>
          <w:rtl w:val="true"/>
        </w:rPr>
        <w:t>]</w:t>
      </w:r>
      <w:bookmarkEnd w:id="172"/>
    </w:p>
    <w:p>
      <w:pPr>
        <w:pStyle w:val="BookText"/>
        <w:rPr/>
      </w:pPr>
      <w:r>
        <w:rPr>
          <w:rFonts w:ascii="Amiri" w:hAnsi="Amiri" w:eastAsia="Amiri" w:cs="Amiri"/>
          <w:color w:val="111111"/>
          <w:sz w:val="28"/>
          <w:sz w:val="28"/>
          <w:szCs w:val="28"/>
          <w:rtl w:val="true"/>
          <w:lang w:bidi="ar-SA"/>
        </w:rPr>
        <w:t>وإذا وصلت إلى هذا المقام فاسجد سجدتي الشكر شكراً لله سبحانه على مزيد الإنعام، وأحضر إنعامه لديك ببالك، وأياديه عندك في جميع أحوالك،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ما يمكنك من المزيد فأنت مع ذلك مقصر عمّا يجب عليك من التحميد، وغاية ما يجب الاعتراف بالتقصير ، والاستغفار من كلّ قليل وكثير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العمل بما كشفت لنا من الأسرار والآيات، وزدنا فيضاً وعرفاناً يكون لنا سلّماً إلى نيل تلك الدرجات، ووفقنا على درك الحق بالتوفيق، وثبت أقدامنا على مقامات الصدق، وحقائق التحقيق بفضلك وجودك العميم، إنك أنت الوهاب الكريم</w:t>
      </w:r>
      <w:r>
        <w:rPr>
          <w:rFonts w:eastAsia="Amiri" w:cs="Amiri" w:ascii="Amiri" w:hAnsi="Amiri"/>
          <w:color w:val="111111"/>
          <w:sz w:val="28"/>
          <w:szCs w:val="28"/>
          <w:rtl w:val="true"/>
          <w:lang w:bidi="ar-SA"/>
        </w:rPr>
        <w:t xml:space="preserve">. </w:t>
      </w:r>
      <w:bookmarkStart w:id="173" w:name="pg10102_77530"/>
    </w:p>
    <w:p>
      <w:pPr>
        <w:pStyle w:val="Heading2"/>
        <w:numPr>
          <w:ilvl w:val="1"/>
          <w:numId w:val="1"/>
        </w:numPr>
        <w:rPr/>
      </w:pPr>
      <w:bookmarkStart w:id="174" w:name="__RefHeading___Toc259322_1067777946"/>
      <w:bookmarkStart w:id="175" w:name="_Toc61"/>
      <w:bookmarkEnd w:id="173"/>
      <w:bookmarkEnd w:id="174"/>
      <w:r>
        <w:rPr>
          <w:rtl w:val="true"/>
        </w:rPr>
        <w:t>الفصل الثالث</w:t>
      </w:r>
      <w:bookmarkEnd w:id="175"/>
    </w:p>
    <w:p>
      <w:pPr>
        <w:pStyle w:val="Heading3"/>
        <w:numPr>
          <w:ilvl w:val="2"/>
          <w:numId w:val="1"/>
        </w:numPr>
        <w:rPr/>
      </w:pPr>
      <w:bookmarkStart w:id="176" w:name="__RefHeading___Toc259324_1067777946"/>
      <w:bookmarkStart w:id="177" w:name="_Toc62"/>
      <w:bookmarkEnd w:id="176"/>
      <w:r>
        <w:rPr>
          <w:rtl w:val="true"/>
        </w:rPr>
        <w:t>في المنافيات</w:t>
      </w:r>
      <w:bookmarkEnd w:id="177"/>
    </w:p>
    <w:p>
      <w:pPr>
        <w:pStyle w:val="BookText"/>
        <w:rPr/>
      </w:pPr>
      <w:r>
        <w:rPr>
          <w:rFonts w:ascii="Amiri" w:hAnsi="Amiri" w:eastAsia="Amiri" w:cs="Amiri"/>
          <w:color w:val="111111"/>
          <w:sz w:val="28"/>
          <w:sz w:val="28"/>
          <w:szCs w:val="28"/>
          <w:rtl w:val="true"/>
          <w:lang w:bidi="ar-SA"/>
        </w:rPr>
        <w:t>وهي في هذا المقام ما أبطلت الصلاة، أو نقصت كمالها من جهات 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تنقسم إلى منافيات الكمال، وإلى منافيات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وضابط الأوّل ما ينافي الإقبال بالقلب على الله تعالى من حديث النفس، والالتفات إلى أمر دنيوي، بل الفكر في غير متعلّق الصلاة، وإن كان أُخروياً، فإنه من دقائق مكائد الشيطان ؛ فإنّ المطلوب لله تعالى، والموجب للقبول إنما هو الإقبال على كلّ فعل من أفعالها حال الاشتغال فيه؛ كما نبه عليه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لك من صلاتك ما أقبلت عليه بقلبك</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ويدخل في هذا القسم ما عده الفقهاء من المكروهات كمدافعة الأخبثين، والنعاس والتنخّم ،والبصاق، والعبث، وغيرها، فإنّها مشتركة فى مضادّة الإقبال، ومنافية للخشوع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منافيات الصحة فضابطها منافاة ،الإخلاص واستكثار الطاعة ويدخل في </w:t>
      </w:r>
      <w:bookmarkStart w:id="178" w:name="pg10102_77531"/>
    </w:p>
    <w:p>
      <w:pPr>
        <w:pStyle w:val="BookText"/>
        <w:rPr/>
      </w:pPr>
      <w:bookmarkEnd w:id="178"/>
      <w:r>
        <w:rPr>
          <w:rFonts w:ascii="Amiri" w:hAnsi="Amiri" w:eastAsia="Amiri" w:cs="Amiri"/>
          <w:color w:val="111111"/>
          <w:sz w:val="28"/>
          <w:sz w:val="28"/>
          <w:szCs w:val="28"/>
          <w:rtl w:val="true"/>
          <w:lang w:bidi="ar-SA"/>
        </w:rPr>
        <w:t>الأوّل الرياء بأقسامه، وفي الثاني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كلّ منهما مستوفى وذكر أقسامهما وأحكامهما يخرج عن وضع الرسالة، لكنا نذكر المهم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59326_1067777946"/>
      <w:bookmarkStart w:id="180" w:name="_Toc63"/>
      <w:bookmarkEnd w:id="179"/>
      <w:r>
        <w:rPr>
          <w:rtl w:val="true"/>
        </w:rPr>
        <w:t>[</w:t>
      </w:r>
      <w:r>
        <w:rPr>
          <w:rtl w:val="true"/>
        </w:rPr>
        <w:t>الرياء</w:t>
      </w:r>
      <w:r>
        <w:rPr>
          <w:rtl w:val="true"/>
        </w:rPr>
        <w:t>]</w:t>
      </w:r>
      <w:bookmarkEnd w:id="180"/>
    </w:p>
    <w:p>
      <w:pPr>
        <w:pStyle w:val="BookText"/>
        <w:rPr/>
      </w:pPr>
      <w:r>
        <w:rPr>
          <w:rFonts w:ascii="Amiri" w:hAnsi="Amiri" w:eastAsia="Amiri" w:cs="Amiri"/>
          <w:color w:val="111111"/>
          <w:sz w:val="28"/>
          <w:sz w:val="28"/>
          <w:szCs w:val="28"/>
          <w:rtl w:val="true"/>
          <w:lang w:bidi="ar-SA"/>
        </w:rPr>
        <w:t>واعلم أنّ الوعيد على هاتين الآفتين في الكتاب والسنّة كثير يخرج عن حدّ الحصر،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 الَّذِينَ هُمْ عَنْ صَلاتِهِم سَاهُونَ الَّذينَ هُمْ يُرْؤُونَ وَيَمْنَعوُنَ الْمَاعُونَ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النار وأهلها يعجون من أهل الرياء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تعجّ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 النار التي يعذبون بها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المرائي يوم القيامة يُنادى بأربعة أسماء یا کافر، یا فاجر، یا غادر، یا خاسر، ضل سعيك، وبطل أجرك، ولا خلاق لك التمس الأجر ممّن كنت تعمل له، يا مخادع</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أغنى الأغنياء عن الشرك، من عمل عملاً فأشرك فيه غيري فنصيبي له، فأنا لا أقبل إلا ما كان خالصاً لي</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تكلّمت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حرام على كل بخيل ومراء</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يدعى يوم القيامة رجل جمع القرآن، ورجل قتل في سبيل الله، ورجل كثير المال فيقول الله عزّ وجلّ للقارىء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أعلمك ما أنزلت على رسولي؟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 ما علمت؟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قرأته في أناء الليل، وأطراف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كذبت وتقول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يقال فلان قارئ فقد قيل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ويؤتى بصاحب المال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أوسع عليك حتى لم أدعك تحتاج إلى أحد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 ما آتيتك؟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 الرحم وأتصدق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أن يقال فلان جواد، وقد قيل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ويؤتى بالذي قتل في سبيل الله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بالجهاد في سبيلك، فقاتلت حتى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أن يقال فلان شجاع جريء، فقد قيل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خلق الله تسعر بهم نار جهنّم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والرياء، فإنّه من عمل لغير الله وكله الله إلى من عمل له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Style w:val="FootnoteAnchor"/>
          <w:rtl w:val="true"/>
        </w:rPr>
        <w:footnoteReference w:id="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يعمل شيئاً من الثواب، لا يطلب به وجه الله، </w:t>
      </w:r>
    </w:p>
    <w:p>
      <w:pPr>
        <w:pStyle w:val="BookText"/>
        <w:rPr/>
      </w:pPr>
      <w:r>
        <w:rPr>
          <w:rFonts w:ascii="Amiri" w:hAnsi="Amiri" w:eastAsia="Amiri" w:cs="Amiri"/>
          <w:color w:val="111111"/>
          <w:sz w:val="28"/>
          <w:sz w:val="28"/>
          <w:szCs w:val="28"/>
          <w:rtl w:val="true"/>
          <w:lang w:bidi="ar-SA"/>
        </w:rPr>
        <w:t>إنّما يطلب تزكية النفس</w:t>
      </w:r>
      <w:r>
        <w:rPr>
          <w:rStyle w:val="FootnoteAnchor"/>
          <w:rtl w:val="true"/>
        </w:rPr>
        <w:footnoteReference w:id="397"/>
      </w:r>
      <w:r>
        <w:rPr>
          <w:rFonts w:ascii="Amiri" w:hAnsi="Amiri" w:eastAsia="Amiri" w:cs="Amiri"/>
          <w:color w:val="111111"/>
          <w:sz w:val="28"/>
          <w:sz w:val="28"/>
          <w:szCs w:val="28"/>
          <w:rtl w:val="true"/>
          <w:lang w:bidi="ar-SA"/>
        </w:rPr>
        <w:t>يشتهي أن يسمع به الناس، فهذا الذي أشرك بعبادة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خيراً فذهبت الأيام أبداً حتى يظهر الله له خيراً، وما من عبد أسرّ شرّاً فذهبت الأيام أبداً حتى يظهر له شرّاً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والأثر في ذلك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 في ذمّ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أَعْجَبَكُمْ كَثرَتُكُمْ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ذلك في معرض الإنكار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وَهُمْ يَحْسَبُونَ أَنَّهُمْ يُحْسِنُونَ صُنْعا</w:t>
      </w:r>
      <w:r>
        <w:rPr>
          <w:rStyle w:val="FootnoteAnchor"/>
          <w:rtl w:val="true"/>
        </w:rPr>
        <w:footnoteReference w:id="400"/>
      </w:r>
      <w:r>
        <w:rPr>
          <w:rFonts w:ascii="Amiri" w:hAnsi="Amiri" w:eastAsia="Amiri" w:cs="Amiri"/>
          <w:color w:val="111111"/>
          <w:sz w:val="28"/>
          <w:sz w:val="28"/>
          <w:szCs w:val="28"/>
          <w:rtl w:val="true"/>
          <w:lang w:bidi="ar-SA"/>
        </w:rPr>
        <w:t>، وهو أيضاً راجع إلى العجب بالعمل على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وهوىً متبع، وإعجاب المرء بنفسه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هلك</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للعجب درجات، منها أن يزيّن للعبد سوء عمله، فيراه حسناً فيعجبه، ويحسب أنه يحسن صنعاً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عالم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صلاتك؟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 يُسأل عن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أعبد الله منذ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بكاؤك؟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حتى تجري دموعي، 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ضحكك وأنت خائف خير من بكائك وأنت مدلّ، إن المدلّ عمله لا يصعد من شيء</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181" w:name="pg10102_77534"/>
    </w:p>
    <w:p>
      <w:pPr>
        <w:pStyle w:val="BookText"/>
        <w:rPr/>
      </w:pPr>
      <w:bookmarkEnd w:id="181"/>
      <w:r>
        <w:rPr>
          <w:rFonts w:ascii="Amiri" w:hAnsi="Amiri" w:eastAsia="Amiri" w:cs="Amiri"/>
          <w:color w:val="111111"/>
          <w:sz w:val="28"/>
          <w:sz w:val="28"/>
          <w:szCs w:val="28"/>
          <w:rtl w:val="true"/>
          <w:lang w:bidi="ar-SA"/>
        </w:rPr>
        <w:t>وعن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المسجد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عابد والآخر فاسق، فخرجا من المسجد والفاسق صدّيق والعابد فاسق؛ وذلك أنه يدخل المسجد العابد مدلاً بعبادته فيدلّ بها، فتكون فكرته في ذلك، وتكون فكرة الفاسق في الندم على فسقه ويستغفر الله عزّ وجلّ ممّا صنع من الذنوب</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 لداود یا داود بشر المذنبين وأنذر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أُبشر المذنبين، وأنذر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بشر المذنبين أنّي أقبل التوبة،وأعفو عن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الصدّيقين أن لا يعجبوا بأعمالهم؛ فإنّه ليس عبد يعجب بالحسنات إلّا هلك</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59328_1067777946"/>
      <w:bookmarkStart w:id="183" w:name="_Toc64"/>
      <w:bookmarkEnd w:id="182"/>
      <w:r>
        <w:rPr>
          <w:rtl w:val="true"/>
        </w:rPr>
        <w:t>[</w:t>
      </w:r>
      <w:r>
        <w:rPr>
          <w:rtl w:val="true"/>
        </w:rPr>
        <w:t>وجوه الرياء</w:t>
      </w:r>
      <w:r>
        <w:rPr>
          <w:rtl w:val="true"/>
        </w:rPr>
        <w:t>]</w:t>
      </w:r>
      <w:bookmarkEnd w:id="183"/>
    </w:p>
    <w:p>
      <w:pPr>
        <w:pStyle w:val="BookText"/>
        <w:rPr/>
      </w:pPr>
      <w:r>
        <w:rPr>
          <w:rFonts w:ascii="Amiri" w:hAnsi="Amiri" w:eastAsia="Amiri" w:cs="Amiri"/>
          <w:color w:val="111111"/>
          <w:sz w:val="28"/>
          <w:sz w:val="28"/>
          <w:szCs w:val="28"/>
          <w:rtl w:val="true"/>
          <w:lang w:bidi="ar-SA"/>
        </w:rPr>
        <w:t xml:space="preserve">واعلم أنّ الرياء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رياء محض، ورياء 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بعمله نفع الدنيا، وهو أعم من أن يتوصل به إلى محرّم أو مباح ،أو الحذر من أن ينظر إليه بعين النقص، ولا يعد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ذلك مع 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مفسد للعمل بل الأوّل ساقط عن درجة البحث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الإشراك بالله تعالى في العبادة التي قد تقدّم أنّه يتركها لشريكه</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الشرك الخفيّ في هذه الأُمّة الذي أشار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في أُمنه فاش</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المقصود هنا ليس هو البحث عن الفعل الذي يقع ابتداء رياء؛ لأنّ ذلك باطل في </w:t>
      </w:r>
    </w:p>
    <w:p>
      <w:pPr>
        <w:pStyle w:val="BookText"/>
        <w:rPr/>
      </w:pPr>
      <w:r>
        <w:rPr>
          <w:rFonts w:ascii="Amiri" w:hAnsi="Amiri" w:eastAsia="Amiri" w:cs="Amiri"/>
          <w:color w:val="111111"/>
          <w:sz w:val="28"/>
          <w:sz w:val="28"/>
          <w:szCs w:val="28"/>
          <w:rtl w:val="true"/>
          <w:lang w:bidi="ar-SA"/>
        </w:rPr>
        <w:t>نفسه، ولا يعرض لقلوب العارفين، وإنّما الكلام هنا فيما يبتدئ الإنسان به من العبادة خالصاً لله تعالى لا يريد به غيره، ثمّ يعرض له ما ينافي الإخلاص على وجه الشوب اللطيف الذي ينبغي التنبيه عليه في مثل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يأتي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خفي وبعضها 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يعقد الصلاة مثلاً على الإخلاص المحض، والطاعة والإقبال على الله تعالى بها، وهو خالٍ من نظر الناس إليه، فيدخل عليه داخل أو ينظر إليه ناظر، فيقول له الشيطان زد صلاتك حسناً حتّى ينظر إليك هذا الحاضر بعين الوقار والصلاح، ولا یزدريك ولا يغتابك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فتخشع جوارحه، وتسكن أطرافه وتحسن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الرياء الطارئ الظاهر، الذي لا يخفى على المبتدئين من المريدين ولكنّه في الجملة من شوائب القُربِ ومنافي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فهم هذه الآفة وأخذ منها حذره، فصار لا يطيع الشيطان فيها، ولا يلتفت إليه، ويستمر في صلاته كما كان فيأتيه في معرض الخير،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متبوع، ومقتدى بك، ومنظور إليك، وما تفعله يؤثر عنك، ويتأسى بك غيرك، فيكون لك ثواب أعمالهم إن أحسنت وعليك الوزر إن أسأت فأحسن عملك، فعساه أن يقتدى بك في الخشوع وتحسين العبادة، فتكون شريك من اقتدى بك، وهلم جراً للحديث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سن سنة حسنة فله أجرها، وأجر من يعمل بها إلى يوم القيامة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المكيدة أعظم من الأولى وأدق، وقد ينخدع بها من لا ينخدع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عين الرياء ومبطل الإخلاص فإنّه إذا كان يرى الخشوع وحسن العبادة خيراً لا يرتضي لغيره تركه، فلِمَ لم يرتض لنفسه ذلك في الخلوة؟ ولا يمكن أن يكون غيره أعزّ عليه من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عين التلبيس، بل المقتدى به هو الذي استقام في نفسه، واستنار قلبه، فانتشر نوره إلى غيره، فيكون له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 الأوّل؛ فمحض النفاق والتلبيس، فيطالب يوم القيامة بتلبيسه، ويعاقب على إظهاره من نفسه ما ليس متصفاً به، وإن أثيب المقتدي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أدتُّ ممّا 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يتنبه العبد لذلك، وأنه مكيدة من الشيطان ويعلم أنّ مخالفته بين الخلوة والمشاهدة للغير محض الرياء، ويعلم أنّ الإخلاص في أن تكون صلاته في الخلوة مثل صلاته في الملا،ويستحيي من نفسه ومن ربِّه ان  يخشع لمشاهدة خلقه، تخشعاً زائداً على عادته، فيقبل على نفسه في الخلوة، ويحسّن صلاته على الوجه الذي يرتضيها في الملا، ويصلّي أيضاً في الملا كذلك للعلة المذكورة، وهذا أيضاً من الرياء الغامض؛ لأنه حسّن صلاته في الخلوة لتحسن في الملا، فلا يكون قد فرق بينهما، فالتفاته في الخلوة والملا إلى الخلق، بل الإخلاص أن تكون مشاهدة البهائم لصلاته ومشاهدة الخلق على وتيرة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نفس صاحب هذه الخطرة ليست تسمح بإساءة الصلاة بين الناس، ثمّ يستحيي من نفسه أن يكون في صورة المرائين، ويظنّ بأنّ ذلك يزول بأن تستوي صلاته في الخلاء والملا 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زوال ذلك بأن لا يلتفت إلى الخلق كما لا يلتفت إلى الجمادات والبهائم في الخلاء والملا جميعاً، وهذا شخص مشغول الهم بالخلق في الخلاء والملا جميعاً وهذا وهذا من المكائد الخفيّة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المعنى الإشارة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إيمان العبد حتى يكون الناس عنده بمنزلة الأباعر</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أدق وأخفى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ينظر إليه الناس وهو في صلاته، فيعجز الشيطان عن أن يقول له اخشع لأجلهم، فإنّه قد عرف أنّه لا يصغي لذلك، فيقول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فى عظمة الله وجلاله، ومن أنت واقف بين يديه، واستح أن ينظر الله إلى قلبك وأنت غافل عنه، فيحضر بذلك قلبه، وتجتمع جوارحه، ويظنّ أنّ ذلك عين الإخلاص وهو عين المكر والخداع، فإنّ خشوعه لو كان لنظره إلى جلال الله وعظمته لكانت هذه الخطرة تلازمه في الخلوة، ولكان لا يختص حضورها بحالة حضور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الأمن من هذه الآفة أن يكون هذا الخاطر ممّا يألفه في الخلوة كما يألفه في الملا، ولا يكون حضور الغير هو السبب في حضور الخاطر ، كما لا يكون حضور البهيمة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يفرق في أحواله بين مشاهدة الإنسان، ومشاهدة البهيمة، فهو بعد خارج عن صفو الإخلاص، مدنّس الباطن بالشرك الخفي من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الشرك أخفى في قلب ابن آدم من دبيب النملة السوداء، في الليلة الظلماء، على الصخرة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به الخبر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يسلم من الشيطان إلّا من دق نظره، وسعد بتوفيق الله تعالى وهدايته، وإلا فالشيطان ملازم للمتشمّرين لعبادة الله تعالى، لا يغفل عنهم لحظة حتى يحملهم على المهالك في كلّ حركة من الحركات، حتى في كحل العين، وقص الشارب، وطيب يوم الجمعة، ولبس الثياب الفاخرة؛ فإنّ هذه سنن في أوقات مخصوصة، لكن للنفس فيها خفي، لارتباط نظر الخلق بها، فيدخل الشيطان فيها عليه من هذه المداخل إن لم يتيقظ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من عالم أفضل من عبادة سنة من جاهل</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وأريد به، العالم البصير بدقائق آفات العبادة، حتّى يخلص عنها، لا مطلق العالم؛ فإنّ مداخل الشيطان على كثير من العلماء أعظم من مداخله على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يكمّل العبادة على الإخلاص المحض، والنية الصالحة، لكن عرض له بعد الفراغ منها حبّ إظهارها ، ليحصل له بعض الأغراض المحققة للرياء؛ خديعة من الشيطان له أنه قد كمَّل العبادة الخالصة، وقد كتبها الله تعالى في ديوان المخلصين، فلا يقدح فيها ما يتجدّد، وإنّما ينضم إلى ما حصله بها من الخير الآجل خير آخر عاجل، فيحدث به ويظهره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أيضاً مفسد للعمل وإن سبق كما يفسده العجب المتأخّر، ويدخل في زمرة الذين قال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تُنَبِّئُكُمْ بالأخْسَرِينَ أعْمَالاً الَّذِينَ ضَلَّ سَعْيُهُمْ فى الْحَيَوةِ الدُّنْيَا وَهُمْ يَحْسَبُونَ أَنَّهُمْ يُحْسِنُونَ صُنْعاً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أن رجلاً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الدهر يا رسول الله؟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صمت ولا أفطرت</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ابن مسعود أنه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البارحة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حظه بل لو كنت باقياً على إخلاصك فيه، فقد نقصت منه تسعة وستين جزءاً من سبعين جزءاً، على ما روي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فضل عمل السرّ على عمل الجهر سبعون ضعفاً</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حسنة سراً كتبت له سراً، فإذا أقرّ بها مُحيت وكتبت جهراً، فإذا أقرّ بها ثانية مُحيت وكتبت رياء</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فيالها من كلمة ما أشأمها، ورزيّة ما أعظمها؛ حيث نقص بها حظك، وضاع كدحك، </w:t>
      </w:r>
    </w:p>
    <w:p>
      <w:pPr>
        <w:pStyle w:val="BookText"/>
        <w:rPr/>
      </w:pPr>
      <w:r>
        <w:rPr>
          <w:rFonts w:ascii="Amiri" w:hAnsi="Amiri" w:eastAsia="Amiri" w:cs="Amiri"/>
          <w:color w:val="111111"/>
          <w:sz w:val="28"/>
          <w:sz w:val="28"/>
          <w:szCs w:val="28"/>
          <w:rtl w:val="true"/>
          <w:lang w:bidi="ar-SA"/>
        </w:rPr>
        <w:t xml:space="preserve">وليتك سلمت من تبعتها؛ فإنّ المرائي لا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مع عدم تعلّق غرض صحيح في الآخرة بإذاعته، وأما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بذلك تنشيط السامع وترغيبه في فعل الخير مع وثوقه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حرج فيه، إذا لم يمكن تنشيطه بدونه، وإلا كان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تحدّث أخاك إذا رجوت أن تنفعه ،وتحته، وإذا سألك هل قمت الليلة أو صمت ؟ فحدّثه بذلك إن كنت فعلته، فقل قد رزق الله ذلك، ولا تقل لا، فإنّ ذلك كذب</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جاء أفضلية الصدقة جهراً ليتأسى به، والإجهار بصلاة الليل زيادة على غيرها لينبه أهله وجيرانه فيتأسوا به، لكن ذلك كله موضع الخطر، فيجب الاحتراز والتيقظ بمراعاة القلب، وكما يكون الإظهار مظنّة الرياء ومخطرته، كذلك الإخفاء؛ فإنّ فيه أيضاً للشيطان مداخل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يأمره بترك العمل، خوفاً من أن يكون مرائياً به، وهذا من جملة خدائعه وفي ترك العمل كذلك تحصيل لغرضه؛ لأنّ غرضه الأقصى ترك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يعدل بك إلى قصد الرياء وغيره عند عجزه عن تثبيطك عن العمل، وتزهيدك فيه، فإذا تركته فقد حصلت غرضه، ومثالك في ذلك مثال من سلّم إليه مولاه حنطة فيها 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خلّصها من التراب ونقها منه تنقية بالغة، فيترك أصل العمل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إن اشتغلت به لم يخلص خلاصاً صافياً، فيترك العمل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تمام الغرض لإبليس اللعين، وغاية القصد، فقد حصلت أُمنيته، وأرحتَه من التعب بك في إفساد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سبيلك أن تجتهد في تخليص عملك بالأدوية النافعة، و تحصيل مراد مولاك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يأمره بترك العمل أيضاً لا لذلك، بل خوفاً على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مراء، فيعصون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مع ما قبله رياء خفيّ من مكائد الشيطان؛ لأنّ ترك العمل خوفاً من قولهم إنّه مراء، عين الرياء، ولولا حُبّه لمحمدتهم، وخوفه من ذمّهم، فما له ولقولهم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مراء،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فرق بين أن يترك العمل خوفاً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مراء، وبين أن يحسن العمل خوفاً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غافل مقصر ؟ بل ترك العمل أشدّ من ذلك، وفيه مع ذلك إساءة الظنّ بالمسلمين، وما كان من حقه أن يظن بهم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تطمع أن تتخلّص من الشيطان بترك العمل وقد أطعته فيه؟ فإنّه لا يخليك أيضاً، بل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تركت العمل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مخلص لا تشتهي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اللعب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خلاصك من ذلك كله أن تلزم قلبك معرفة آفات الرياء وضرره؛ لتلزم كراهته، وتستمر مع ذلك على العمل ولا تبالي، وتلزم قلبك الحياء من الله تعالى؛ إذ دعتك نفسك إلى أن تستبدل بحمد الله تعالى حمد المخلوقين، وهو مطلع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اطّلع الخلق على قلبك وأنك تريد حمدهم لمَقتُوك، بل إن قدرت على أن تزيد في العمل حياء من ربك، وعقوبة لنفسك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العمل؛ لئلا يظنّ الناس بك خيراً وتشهر به، وأحبّ العباد إلى الله تعالى الأتقياء الأخفياء الذين إذا شهدوا لم يعرفوا، فإذا عرفت بين الناس بالعبادة لم يكن لك حطّ من هذا الوصف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من مكائده، وما عليك إذا أخلصت العمل لله تعالى أن تعرف به أو تجهل ؟ وإنّما عليك مراعاة قلبك، وإصلاح سرّك، وكيف تخفى على الناس إذا كنت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إخفاؤه وعليّ إظهاره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أصلح سريرته أصلح الله علانيته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أن يغرّك اللعين عند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تترك العمل لذلك فأخفِ العمل فإن الله تعالى سيظهره عليك، وأما إذا أظهرته فيمكن أن تقع في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التلبيس عين الرياء؛ لأنّ إخفاءك له كي يظهر عليك بين الناس، هو بعينه العمل لأجل الناس، وما عليك إذا كان مرضيّاً لله تعالى أن يظهر أو يخفى، لولا نظرك إلى رضى الناس؟</w:t>
      </w:r>
    </w:p>
    <w:p>
      <w:pPr>
        <w:pStyle w:val="BookText"/>
        <w:rPr/>
      </w:pPr>
      <w:r>
        <w:rPr>
          <w:rFonts w:ascii="Amiri" w:hAnsi="Amiri" w:eastAsia="Amiri" w:cs="Amiri"/>
          <w:color w:val="111111"/>
          <w:sz w:val="28"/>
          <w:sz w:val="28"/>
          <w:szCs w:val="28"/>
          <w:rtl w:val="true"/>
          <w:lang w:bidi="ar-SA"/>
        </w:rPr>
        <w:t>إذا تقرر ذلك، فإيّاك أن تحملك دقائق الإخلاص، وصعوبة الخلاص على الكسل والقعود عن الطاعات، نظراً إلى ما تجده في نفسك من السرور بالطاعة، وزيادة الابتهاج باطلاع الناس عليك بفعل العبادة، بل اجتهد في قلع مادة الفساد، ومجاري الشيطان</w:t>
      </w:r>
    </w:p>
    <w:p>
      <w:pPr>
        <w:pStyle w:val="BookText"/>
        <w:rPr/>
      </w:pPr>
      <w:r>
        <w:rPr>
          <w:rFonts w:ascii="Amiri" w:hAnsi="Amiri" w:eastAsia="Amiri" w:cs="Amiri"/>
          <w:color w:val="111111"/>
          <w:sz w:val="28"/>
          <w:sz w:val="28"/>
          <w:szCs w:val="28"/>
          <w:rtl w:val="true"/>
          <w:lang w:bidi="ar-SA"/>
        </w:rPr>
        <w:t>عنك، واعمل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سرورك بالطاعة، فإنّ منه محموداً، ومنه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فالمحمود، أن يكون من قصدك وداعيتك إخفاء الطاعة والإخلاص لله سبحانه، ولست مستكثراً لعملك، وإنما سرورك في أن وفّقك الله للعمل، وأخرجك من ربقة البطالين والغافلين، ولم تبلغ بالسرور حدّ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اطلاع الناس عليه فلم يحصل من قِبَلِكَ، وإنما سررت باطلاعهم؛ نظراً إلى أنّ الله سبحانه هو الذي أطلعهم عليه، وأظهر لهم الجميل؛ تكرّماً عليك وتفضّلاً، ونحو 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والمذموم، أن تفرح به استكثاراً وركوناً إليه وبظهور الناس عليه؛ لقيام منزلتك عندهم، ليمدحوك، ويقوموا بقضاء حوائجك، ويقابلوك بالإكرام، ونحو ذلك، فإنّه رياء محض ومحبط للعمل، وأصله حب الدنيا، ونسيان الآخرة، وقلّة التفكر في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فضله أن لا يعاملنا بعدله بل يسامحنا بعفوه، ويستر زلاتنا بصفحه،إنه جواد كريم</w:t>
      </w:r>
      <w:r>
        <w:rPr>
          <w:rFonts w:eastAsia="Amiri" w:cs="Amiri" w:ascii="Amiri" w:hAnsi="Amiri"/>
          <w:color w:val="111111"/>
          <w:sz w:val="28"/>
          <w:szCs w:val="28"/>
          <w:rtl w:val="true"/>
          <w:lang w:bidi="ar-SA"/>
        </w:rPr>
        <w:t xml:space="preserve">. </w:t>
      </w:r>
      <w:bookmarkStart w:id="184" w:name="pg10102_77542"/>
    </w:p>
    <w:p>
      <w:pPr>
        <w:pStyle w:val="Heading3"/>
        <w:numPr>
          <w:ilvl w:val="2"/>
          <w:numId w:val="1"/>
        </w:numPr>
        <w:rPr/>
      </w:pPr>
      <w:bookmarkStart w:id="185" w:name="__RefHeading___Toc259330_1067777946"/>
      <w:bookmarkStart w:id="186" w:name="_Toc65"/>
      <w:bookmarkEnd w:id="184"/>
      <w:bookmarkEnd w:id="185"/>
      <w:r>
        <w:rPr>
          <w:rtl w:val="true"/>
        </w:rPr>
        <w:t>وأما العجب</w:t>
      </w:r>
      <w:bookmarkEnd w:id="186"/>
    </w:p>
    <w:p>
      <w:pPr>
        <w:pStyle w:val="BookText"/>
        <w:rPr/>
      </w:pPr>
      <w:r>
        <w:rPr>
          <w:rFonts w:ascii="Amiri" w:hAnsi="Amiri" w:eastAsia="Amiri" w:cs="Amiri"/>
          <w:color w:val="111111"/>
          <w:sz w:val="28"/>
          <w:sz w:val="28"/>
          <w:szCs w:val="28"/>
          <w:rtl w:val="true"/>
          <w:lang w:bidi="ar-SA"/>
        </w:rPr>
        <w:t>فهو استعظام العمل، والابتهاج به والإدلال به وأن يرى العامل نفسه خارجة بسببه عن حد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أعظم المهلكات، بل هو الناقل للعمل من كفّة الحسنات، إلى كفّة السيئات، ومن رفيع الدرجات إلى أسفل الدركات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الأخبار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ولذلك قال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الحوارين، كم من سراج قد أطفأته الريح، وكم من عابد أفسده العجب</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سعد بن أبي خلف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بالجد ولا تخرجن نفسك من حدّ التقصير في عبادة الله وطاعته، فإنّ الله تعالى لا يعبد حق عبادته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العجب الغفلة عن عيوب الأعمال وآفات العبادات، وعن نعم الله تعالى على العاملين من الخلق والأقدار والألطاف والتسخير وغير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إلى الأقرب إليك في هذا المقام، وهو الصلاة التي هي عمود الدين، وأوّل ما ينظر فيه من أعمال ابن آدم، فإن ردّت ردّ سائر عمله، وتأمل حدودها التي قد حكيناها مستندة إلى النصوص الصحيحة، فلا تكاد تسلم لك صلاة واحدة كاملة تثق من نفسك بقبول الله إياها، وهلم جراً إلى غيرها من العبادات فلكل واحد وظائف وحدود لا تبلغها أعمالنا، ولا نقوم بها لغفلتنا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عباد الله أنّ المؤمن لا يصبح ولا يمسي إلا ونفسه ظَنُّون</w:t>
      </w:r>
      <w:r>
        <w:rPr>
          <w:rStyle w:val="FootnoteAnchor"/>
          <w:rtl w:val="true"/>
        </w:rPr>
        <w:footnoteReference w:id="423"/>
      </w:r>
      <w:r>
        <w:rPr>
          <w:rFonts w:ascii="Amiri" w:hAnsi="Amiri" w:eastAsia="Amiri" w:cs="Amiri"/>
          <w:color w:val="111111"/>
          <w:sz w:val="28"/>
          <w:sz w:val="28"/>
          <w:szCs w:val="28"/>
          <w:rtl w:val="true"/>
          <w:lang w:bidi="ar-SA"/>
        </w:rPr>
        <w:t xml:space="preserve">عنده، فلا يزال </w:t>
      </w:r>
    </w:p>
    <w:p>
      <w:pPr>
        <w:pStyle w:val="BookText"/>
        <w:rPr/>
      </w:pPr>
      <w:r>
        <w:rPr>
          <w:rFonts w:ascii="Amiri" w:hAnsi="Amiri" w:eastAsia="Amiri" w:cs="Amiri"/>
          <w:color w:val="111111"/>
          <w:sz w:val="28"/>
          <w:sz w:val="28"/>
          <w:szCs w:val="28"/>
          <w:rtl w:val="true"/>
          <w:lang w:bidi="ar-SA"/>
        </w:rPr>
        <w:t>زارياً</w:t>
      </w:r>
      <w:r>
        <w:rPr>
          <w:rStyle w:val="FootnoteAnchor"/>
          <w:rtl w:val="true"/>
        </w:rPr>
        <w:footnoteReference w:id="424"/>
      </w:r>
      <w:r>
        <w:rPr>
          <w:rFonts w:ascii="Amiri" w:hAnsi="Amiri" w:eastAsia="Amiri" w:cs="Amiri"/>
          <w:color w:val="111111"/>
          <w:sz w:val="28"/>
          <w:sz w:val="28"/>
          <w:szCs w:val="28"/>
          <w:rtl w:val="true"/>
          <w:lang w:bidi="ar-SA"/>
        </w:rPr>
        <w:t>عليها، ومستزيداً لها، فكونوا كالسابقين قبلكم والماضين أمامكم، قوّضوا من الدنيا تقويض الراحل، وطووها طي المنازل</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يعجب الإنسان بعمله، أو يعده قائماً بحقوق العبودية ووظائف الخدمة، لولا استيلاء الغفلة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يقدح نظر المؤمن إلى نفسه وسروره بما يفعله من العبادة مع حمد الله تعالى على توفيقه لها، وطلب الاستزادة من فضله فقد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وساءته سيئته فهو مؤمن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في كلّ يوم، فإن عمل خيراً حمد الله واستزاده، وإن عمل شراً استغفر الله تعالى</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اقتضى الحال ذكره من المنافيات ملخصاً، ليوافق الغرض، فإنّ ذكره هنا بالعرض والله الموفق</w:t>
      </w:r>
      <w:r>
        <w:rPr>
          <w:rFonts w:eastAsia="Amiri" w:cs="Amiri" w:ascii="Amiri" w:hAnsi="Amiri"/>
          <w:color w:val="111111"/>
          <w:sz w:val="28"/>
          <w:szCs w:val="28"/>
          <w:rtl w:val="true"/>
          <w:lang w:bidi="ar-SA"/>
        </w:rPr>
        <w:t xml:space="preserve">. </w:t>
      </w:r>
      <w:bookmarkStart w:id="187" w:name="pg10102_77544"/>
    </w:p>
    <w:p>
      <w:pPr>
        <w:pStyle w:val="Heading2"/>
        <w:numPr>
          <w:ilvl w:val="1"/>
          <w:numId w:val="1"/>
        </w:numPr>
        <w:rPr/>
      </w:pPr>
      <w:bookmarkStart w:id="188" w:name="__RefHeading___Toc259332_1067777946"/>
      <w:bookmarkStart w:id="189" w:name="_Toc66"/>
      <w:bookmarkEnd w:id="187"/>
      <w:bookmarkEnd w:id="188"/>
      <w:r>
        <w:rPr>
          <w:rtl w:val="true"/>
        </w:rPr>
        <w:t>وأمّا الخاتمة</w:t>
      </w:r>
      <w:bookmarkEnd w:id="189"/>
    </w:p>
    <w:p>
      <w:pPr>
        <w:pStyle w:val="Heading3"/>
        <w:numPr>
          <w:ilvl w:val="2"/>
          <w:numId w:val="1"/>
        </w:numPr>
        <w:rPr/>
      </w:pPr>
      <w:bookmarkStart w:id="190" w:name="__RefHeading___Toc259334_1067777946"/>
      <w:bookmarkStart w:id="191" w:name="_Toc67"/>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ففيها بحثان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59336_1067777946"/>
      <w:bookmarkStart w:id="193" w:name="_Toc68"/>
      <w:bookmarkEnd w:id="192"/>
      <w:r>
        <w:rPr>
          <w:rtl w:val="true"/>
        </w:rPr>
        <w:t>[</w:t>
      </w:r>
      <w:r>
        <w:rPr>
          <w:rtl w:val="true"/>
        </w:rPr>
        <w:t>البحث</w:t>
      </w:r>
      <w:r>
        <w:rPr>
          <w:rtl w:val="true"/>
        </w:rPr>
        <w:t xml:space="preserve">] </w:t>
      </w:r>
      <w:r>
        <w:rPr>
          <w:rtl w:val="true"/>
        </w:rPr>
        <w:t>الأول في جبر الخلل الواقع في الصلاة</w:t>
      </w:r>
      <w:bookmarkEnd w:id="193"/>
    </w:p>
    <w:p>
      <w:pPr>
        <w:pStyle w:val="BookText"/>
        <w:rPr/>
      </w:pPr>
      <w:r>
        <w:rPr>
          <w:rFonts w:ascii="Amiri" w:hAnsi="Amiri" w:eastAsia="Amiri" w:cs="Amiri"/>
          <w:color w:val="111111"/>
          <w:sz w:val="28"/>
          <w:sz w:val="28"/>
          <w:szCs w:val="28"/>
          <w:rtl w:val="true"/>
          <w:lang w:bidi="ar-SA"/>
        </w:rPr>
        <w:t>بمعنى بيان الدواء النافع لهذه المنافيات</w:t>
      </w:r>
    </w:p>
    <w:p>
      <w:pPr>
        <w:pStyle w:val="BookText"/>
        <w:rPr/>
      </w:pPr>
      <w:r>
        <w:rPr>
          <w:rFonts w:ascii="Amiri" w:hAnsi="Amiri" w:eastAsia="Amiri" w:cs="Amiri"/>
          <w:color w:val="111111"/>
          <w:sz w:val="28"/>
          <w:sz w:val="28"/>
          <w:szCs w:val="28"/>
          <w:rtl w:val="true"/>
          <w:lang w:bidi="ar-SA"/>
        </w:rPr>
        <w:t>اعلم أنّ الخلل إن كان من قبيل منافي الإقبال بالقلب على الصلاة بسبب الأفكار الخارجة عنها فدواؤه تذكر ما هو فيه، ومن يناجيه، واستشعار الأخطار اللازمة من الغفلة، وعدم قبول العمل مع شدة الحاجة إليه من يومه هذا إلى الأبد؛ فإنّ التوفيق الواقع من الجناب الإلهي للمطيع فائض في الدارين والحاجة إليه حاصلة في الحالين سيّما يوم الجزاء الذي يضيق عن وصفه الحال، ولا يحيط بتقريره العقل ولا الخيال ولا تطيق حمل أهواله الجبال، وليس فيه معين مع رحمة الله تعالى وكرمه إلّا القيام بالأعمال الصالحة، والطاعات المقبولة الرابحة، فإنّها وسيلة إلى الأنوار في تلك الظلمة والنجاة من تلك الشدّة والجواز على عقبة الساهرة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تكتسب الأعمال الصالحة والطاعات المقبولة إلّا في هذه الدار الزائلة، وفي هذه </w:t>
      </w:r>
    </w:p>
    <w:p>
      <w:pPr>
        <w:pStyle w:val="BookText"/>
        <w:rPr/>
      </w:pPr>
      <w:r>
        <w:rPr>
          <w:rFonts w:ascii="Amiri" w:hAnsi="Amiri" w:eastAsia="Amiri" w:cs="Amiri"/>
          <w:color w:val="111111"/>
          <w:sz w:val="28"/>
          <w:sz w:val="28"/>
          <w:szCs w:val="28"/>
          <w:rtl w:val="true"/>
          <w:lang w:bidi="ar-SA"/>
        </w:rPr>
        <w:t>المدّة القصيرة التي أكثرها قد مضى على الغفلة، ويكاد يلحق باقيها بماضيها إن لم يستيقظ الغافل، ويستدرك ما فرّط وليس في تلك الدار إلا الجنة أو النار، والجنّة قد أُعدّت للمتقين، كما أنّ النار أُعدّت للفاسقين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فالخطر عظيم، والأمر ،جسيم، والغفلة شاملة، ونحن مع ذلك لا نشعر 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تمضي على الرجل ستون سنة أو سبعون سنة ما قبل الله منه صلاة واحدة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يحفظ في فقه الصلاة كتاب حريز ودعا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يحج خمسين حجّةً، وأن يكثر الله تعالى ماله وولده، فأجيب ذلك له في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صلّى عنده ركعتين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 منكم تمضي عليه ستون سنة، أو سبعون سنة لا يحسن أن يقيم صلاة واحدة بحدودها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قارئ للقرآن والقرآن يلعنه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من صائم ليس له من صيامه إلا الجوع والعطش</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الآثار الدالّة على صعوبة الأمر، ودقة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فإحضار هذا وشبهه وما تقدّم في المقدّمة من الأثر ممّا يعين على حضور القلب، مضافاً إلى ما سلف من الدواء المعين على ذلك في المطلب الثالث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المنافي من قبيل المفسدات فالعلاج النافع في ما ينافي الإخلاص هو </w:t>
      </w:r>
    </w:p>
    <w:p>
      <w:pPr>
        <w:pStyle w:val="BookText"/>
        <w:rPr/>
      </w:pPr>
      <w:r>
        <w:rPr>
          <w:rFonts w:ascii="IRNazanin" w:hAnsi="IRNazanin" w:eastAsia="IRNazanin"/>
          <w:color w:val="111111"/>
          <w:sz w:val="28"/>
          <w:sz w:val="28"/>
          <w:szCs w:val="28"/>
          <w:rtl w:val="true"/>
          <w:lang w:bidi="fa-IR"/>
        </w:rPr>
        <w:t>التفكر في مضرّة الرياء، وما يفوت بسببه من صلاح القلب، وما يُحرم عنه في الحال من التوفيق، وفي الآخرة من المنزلة عند الله تعالى، وما يتعرّض له من العقاب العظيم، والمقت الشديد، والخزي الظاهر، حيث ينادي ربّه على رؤوس الأشهاد والعباد يا فاجر، یا غادر يا مراء، أما استحييت إذ اشتريت بطاعة الله تعالى عرض الدنيا؟ راقبت قلوب العباد واستهزأت بطاعة الله تعالى، وتحبّبت إلى العباد بالتبغض إلى الله تعالى، وتزينت لهم بالشين عند الله تعالى وتقرّبت إليهم بالبعد من الله، وتحمَّدت إليهم بالتذمّم عند الله تعالى وطلبت رضاهم بالتعرّض لسخط الله تعالى، أما كان أحد أهون عليك من الله تعالى؟</w:t>
      </w:r>
    </w:p>
    <w:p>
      <w:pPr>
        <w:pStyle w:val="BookText"/>
        <w:rPr/>
      </w:pPr>
      <w:r>
        <w:rPr>
          <w:rFonts w:ascii="Amiri" w:hAnsi="Amiri" w:eastAsia="Amiri" w:cs="Amiri"/>
          <w:color w:val="111111"/>
          <w:sz w:val="28"/>
          <w:sz w:val="28"/>
          <w:szCs w:val="28"/>
          <w:rtl w:val="true"/>
          <w:lang w:bidi="ar-SA"/>
        </w:rPr>
        <w:t>فمهما تفكر العبد في هذا الخزي وقابل ما يحصل له من العباد والتزين لهم في الدنيا بما يفوته من الآخرة، وبما يحبط عليه من ثواب الأعمال، مع أنّ العمل الواحد ربما كان يترجّح به ميزان حسناته لو خلص، فإذا فسد بالرياء حوّل إلى كفّة السيئات فيترجح به بعد أن كان مرجوحاً، ويهوي العبد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في الرياء إلّا إحباط عبادة واحدة، لكان ذلك كافياً في معرفة ضرره وإن كان مع ذلك سائر حسناته ،راجحة، فقد كان ينال بهذه الحسنة علوّ الرتبة عند الله تعالى في زمرة النبيين والصديقين، وقد حطّ عنهم بسبب الرياء، وردّ إلى صفّ النعال من مراتب الأولياء، إن لم يستوجب النار والخزي والطرد من الملك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ما يتعرّض له في الدنيا من تشتت الهم، بسبب ملاحظة قلوب الخلق، فإنّ رضى الناس غاية لا تدرك، فكلّ ما يرضى به فريق يسخط به فريق، ورضى بعضهم برضی في سخط بعض، ومن طلب رضاهم في سخط الله تعالى سخط الله عليه، وأسخطهم أيضاً عليه، كما ورد في الأخبار</w:t>
      </w:r>
      <w:r>
        <w:rPr>
          <w:rStyle w:val="FootnoteAnchor"/>
          <w:rtl w:val="true"/>
        </w:rPr>
        <w:footnoteReference w:id="433"/>
      </w:r>
      <w:r>
        <w:rPr>
          <w:rFonts w:ascii="Amiri" w:hAnsi="Amiri" w:eastAsia="Amiri" w:cs="Amiri"/>
          <w:color w:val="111111"/>
          <w:sz w:val="28"/>
          <w:sz w:val="28"/>
          <w:szCs w:val="28"/>
          <w:rtl w:val="true"/>
          <w:lang w:bidi="ar-SA"/>
        </w:rPr>
        <w:t>، ودلّت عليه التجربة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 غرض له في مدحهم وإيثار ذمّ الله تعالى لأجل حمدهم، ولا يزيد مدحهم </w:t>
      </w:r>
    </w:p>
    <w:p>
      <w:pPr>
        <w:pStyle w:val="BookText"/>
        <w:rPr/>
      </w:pPr>
      <w:r>
        <w:rPr>
          <w:rFonts w:ascii="Amiri" w:hAnsi="Amiri" w:eastAsia="Amiri" w:cs="Amiri"/>
          <w:color w:val="111111"/>
          <w:sz w:val="28"/>
          <w:sz w:val="28"/>
          <w:szCs w:val="28"/>
          <w:rtl w:val="true"/>
          <w:lang w:bidi="ar-SA"/>
        </w:rPr>
        <w:t>رزقاً ولا أجلاً، ولا ينفعه يوم فقره وفاقته، وهو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الطمع لما في أيديهم فبأن يعلم أنّ الله تعالى هو المسخّر للقلوب بالمنع والإعطاء، وأنّ الخلق مضطرون له فيه، ولا رازق إلا الله تعالى، ومن طمع في الخلق لم يخْلُ من الذل والخيبة والمقت والإهانة، وإن وصل إلى المراد لم يخل عن المنّة والمهانة، ومن اعتمد على الله تعالى وجعل همه معه، كفاه الله تعالى همه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يترك ما عند الله لرجاء كاذب ووهم فاسد، وقد يصيب وقد يخطئ، وإذا أصاب فلا تفى لذته بألم منته ومذلّته؟</w:t>
      </w:r>
    </w:p>
    <w:p>
      <w:pPr>
        <w:pStyle w:val="BookText"/>
        <w:rPr/>
      </w:pPr>
      <w:r>
        <w:rPr>
          <w:rFonts w:ascii="Amiri" w:hAnsi="Amiri" w:eastAsia="Amiri" w:cs="Amiri"/>
          <w:color w:val="111111"/>
          <w:sz w:val="28"/>
          <w:sz w:val="28"/>
          <w:szCs w:val="28"/>
          <w:rtl w:val="true"/>
          <w:lang w:bidi="ar-SA"/>
        </w:rPr>
        <w:t>وأمّا ذمّهم فلم يحذر منه، ولا يزيده ذمّهم شيئاً ما لم يوافقهم الله تعالى عليه، ولا يعجل أجله، ولا يؤخّر رزقه، ولا يجعله من أهل النار إن كان من أهل الجنة، ولا يبغضه إلى الله تعالى إن كان محموداً عند الله تعالى، ولا يزيده مقتاً إن كان ممقوتاً عند الله، فالعباد كلّهم عجزة ولا يملكون لأنفسهم نفعاً ولا ضراً، ولا يملكون موتاً ولا حياةً ولا نشوراً</w:t>
      </w:r>
      <w:r>
        <w:rPr>
          <w:rStyle w:val="FootnoteAnchor"/>
          <w:rtl w:val="true"/>
        </w:rPr>
        <w:footnoteReference w:id="434"/>
      </w:r>
      <w:r>
        <w:rPr>
          <w:rFonts w:ascii="Amiri" w:hAnsi="Amiri" w:eastAsia="Amiri" w:cs="Amiri"/>
          <w:color w:val="111111"/>
          <w:sz w:val="28"/>
          <w:sz w:val="28"/>
          <w:szCs w:val="28"/>
          <w:rtl w:val="true"/>
          <w:lang w:bidi="ar-SA"/>
        </w:rPr>
        <w:t>، بل العقل والنقل والتجربة قد أذنت بخلاف ذلك كلّه، وأنّ المخلص أعماله لله يحبّبه الله إلى المخلوقين الصالحين والفاسقين، بل إلى كثير من الكافرين، فتراهم يعظمونه ويوقرونه، ويلتمسون بركته مع ضعفه وفقره، وقلّة ذات يده، وقلّة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والمرائي يظهر الله تعالى الخلق على باطنه، وخبث نفسه، وفساد نيته، فيمقتونه، ولا يفوز بمطلبه، ويضيع تعبه، ويبطل سعيه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أنّ رجلاً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لأعبد الله عبادة أذكر بها، فكان أول داخل للمسجد، وآخر خارج منه لا يراه أحد حسين الصلاة إلا قائماً يصلي، </w:t>
      </w:r>
    </w:p>
    <w:p>
      <w:pPr>
        <w:pStyle w:val="BookText"/>
        <w:rPr/>
      </w:pPr>
      <w:r>
        <w:rPr>
          <w:rFonts w:ascii="Amiri" w:hAnsi="Amiri" w:eastAsia="Amiri" w:cs="Amiri"/>
          <w:color w:val="111111"/>
          <w:sz w:val="28"/>
          <w:sz w:val="28"/>
          <w:szCs w:val="28"/>
          <w:rtl w:val="true"/>
          <w:lang w:bidi="ar-SA"/>
        </w:rPr>
        <w:t>وصائماً لا يفطر، ويجلس إلى حلق الذكر، فمكث بذلك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يمرّ بقوم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بهذا المرائي وصنع؛ فأقبل 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في غير شيء، لأجعلن عملي كلّه الله، فلم يزد على عمله الذي كان يعمل قبل ذلك، إلا أنه تغيّرت نيته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الرجل يمر بعد ذلك بالناس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فلاناً؛ الآن؛ أقبل على الخير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نبه الله تعالى على ذلك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هب أنّهم أحبوك وأكرموك، وخفي خبثك عليهم، مع أنّ الله تعالى مطلع على فساد نيتك، وخبث سريرتك، فأيّ خير لك في مدح الناس، وأنت عند الله مذموم ومن أهل النار؟</w:t>
      </w:r>
    </w:p>
    <w:p>
      <w:pPr>
        <w:pStyle w:val="BookText"/>
        <w:rPr/>
      </w:pPr>
      <w:r>
        <w:rPr>
          <w:rFonts w:ascii="Amiri" w:hAnsi="Amiri" w:eastAsia="Amiri" w:cs="Amiri"/>
          <w:color w:val="111111"/>
          <w:sz w:val="28"/>
          <w:sz w:val="28"/>
          <w:szCs w:val="28"/>
          <w:rtl w:val="true"/>
          <w:lang w:bidi="ar-SA"/>
        </w:rPr>
        <w:t>وأي شرّ لك في ذمّ الناس وأنت عند الله ممدوح من أهل الجنة، وفي زمرة المقربين؟</w:t>
      </w:r>
    </w:p>
    <w:p>
      <w:pPr>
        <w:pStyle w:val="BookText"/>
        <w:rPr/>
      </w:pPr>
      <w:r>
        <w:rPr>
          <w:rFonts w:ascii="Amiri" w:hAnsi="Amiri" w:eastAsia="Amiri" w:cs="Amiri"/>
          <w:color w:val="111111"/>
          <w:sz w:val="28"/>
          <w:sz w:val="28"/>
          <w:szCs w:val="28"/>
          <w:rtl w:val="true"/>
          <w:lang w:bidi="ar-SA"/>
        </w:rPr>
        <w:t>ومن أحضر في قلبه الآخرة ونعيمها المؤبد والمنازل الرفيعة عند الله تعالى، استحقر ما يتعلّق بالخلق أيّام الحياة، مع ما فيه من الكدورات والمنغصات، واجتمع همه وانصرف إلى الله تعالى قلبه، وتخلّص من مذمّة</w:t>
      </w:r>
      <w:r>
        <w:rPr>
          <w:rStyle w:val="FootnoteAnchor"/>
          <w:rtl w:val="true"/>
        </w:rPr>
        <w:footnoteReference w:id="437"/>
      </w:r>
      <w:r>
        <w:rPr>
          <w:rFonts w:ascii="Amiri" w:hAnsi="Amiri" w:eastAsia="Amiri" w:cs="Amiri"/>
          <w:color w:val="111111"/>
          <w:sz w:val="28"/>
          <w:sz w:val="28"/>
          <w:szCs w:val="28"/>
          <w:rtl w:val="true"/>
          <w:lang w:bidi="ar-SA"/>
        </w:rPr>
        <w:t>الرياء، ومقاساة قلوب الخلق، وانعطف من إخلاصه أنوار على قلبه ينشرح بها صدره ويستأنس بها من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يكتف بذلك كله فليتأمّل ثلاثة أشياء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أنّه لو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رجلاً معه جوهر نفيس يساوي مائة ألف دينار، وهو محتاج إلى ثمنه، بل إلى بيعه عاجلاً، وإلى أضعاف ثمنه، فحضر من يشتري منه </w:t>
      </w:r>
    </w:p>
    <w:p>
      <w:pPr>
        <w:pStyle w:val="BookText"/>
        <w:rPr/>
      </w:pPr>
      <w:r>
        <w:rPr>
          <w:rFonts w:ascii="Amiri" w:hAnsi="Amiri" w:eastAsia="Amiri" w:cs="Amiri"/>
          <w:color w:val="111111"/>
          <w:sz w:val="28"/>
          <w:sz w:val="28"/>
          <w:szCs w:val="28"/>
          <w:rtl w:val="true"/>
          <w:lang w:bidi="ar-SA"/>
        </w:rPr>
        <w:t xml:space="preserve">متاعه بأضعاف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حاجته إلى الأضعاف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يبيعه بذلك، وباعه بفلس ،واحد أليس ذلك يكون خسراناً عظيماً وغبناً فظيعاً، ودليلاً بيناً على خشة الهمة، وقصور الفهم والعلم، وضعف الرأي ورقة العقل، بل على السفه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بعينه أبلغ من حال المرائي في عمله، بل في عبادة واحدة؛ فإنّ ما يناله العبد بعمله من الخلق من مدحه وحطام الدنيا بالإضافة إلى رضى ربّ العالمين وشكره، وثواب الآخرة، ونعيم الجنّة الدائمة، المُخلَص من شوب الكدورات، أقل من فلس في جنب ألف ألف دينار، بل في جنب الدنيا وما فيها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الخسران المبين أن تفوّت نفسك تلك الكرامات العزيزة الشريفة، بهذه الأمور الدنية الحقيرة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وإن كان لابد لك من هذه الهمّة الخسيسة فاقصد أنت الآخرة تتبعك الدنيا، بل اطلب الربّ وحده يعطيك الدارين، إذ هو مالكهما جميعاً،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ثَوابَ الدُّنْيا فَعِنْدَ اللهِ ثَوَابُ الدُّنْيا والآخِرَةِ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يعطي الدنيا بعمل الآخرة، ولا يعطي الآخرة بعمل الدنيا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أنت أخلصت النية، وجرّدت الهمّة للآخرة، حصلت لك الدنيا والآخرة جميعاً، وإن أردت الدنيا ذهب عنك الآخرة في الوقت، وربما لا تنال الدنيا كما تريد، وإن نلتها فلا تبقى لك، بل تزول عنك قريباً، فقد خسرت الدنيا والآخرة، وذلك هو الخسران</w:t>
      </w:r>
    </w:p>
    <w:p>
      <w:pPr>
        <w:pStyle w:val="BookText"/>
        <w:rPr/>
      </w:pP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الشخص بالنسبة إلى هذا المثل من يصرف جزءاً من عمره، ونفساً من أنفاسه الذي يمكنه به تحصيل كنز من كنوز الجنان فيما يحصل به دانق، أو حبّة أو </w:t>
      </w:r>
    </w:p>
    <w:p>
      <w:pPr>
        <w:pStyle w:val="BookText"/>
        <w:rPr/>
      </w:pPr>
      <w:r>
        <w:rPr>
          <w:rFonts w:ascii="Amiri" w:hAnsi="Amiri" w:eastAsia="Amiri" w:cs="Amiri"/>
          <w:color w:val="111111"/>
          <w:sz w:val="28"/>
          <w:sz w:val="28"/>
          <w:szCs w:val="28"/>
          <w:rtl w:val="true"/>
          <w:lang w:bidi="ar-SA"/>
        </w:rPr>
        <w:t>درهم أو دينار من متاع الدنيا، ويترك ذلك الكنز الدائم لغير ضرورة، ما هذا إلا عين الغفلة والخسران وخسّة الهمّة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المخلوق الذي تعمل لأجله، وتطلب رضاه لو علم أنك تعمل لأجله لأبغضك، وسخط عليك، واستهان بك، واستخف بك، مضافاً إلى مقت الله تعالى وإهانته وخذلانه، وما تعمله لله تعالى خالصاً يوجب رضى الفريقين، فكيف يعمل العاقل لأجل</w:t>
      </w:r>
    </w:p>
    <w:p>
      <w:pPr>
        <w:pStyle w:val="BookText"/>
        <w:rPr/>
      </w:pPr>
      <w:r>
        <w:rPr>
          <w:rFonts w:ascii="Amiri" w:hAnsi="Amiri" w:eastAsia="Amiri" w:cs="Amiri"/>
          <w:color w:val="111111"/>
          <w:sz w:val="28"/>
          <w:sz w:val="28"/>
          <w:szCs w:val="28"/>
          <w:rtl w:val="true"/>
          <w:lang w:bidi="ar-SA"/>
        </w:rPr>
        <w:t>من لو علم بأنّه يطلب رضاه لسخط عليه وأهانه؟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إن كنت أنت 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حصل له سعي يكتسب به رضى أعظم ملك في الدنيا فطلب به رضى كنّاس خسيس بين الناس، وسخط لذلك الملك، بل مع عدم سخطه، أليس ذلك دليلاً على السفه ورداءة الرأي، وسوء النظر،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إلى رضى هذا الكناس مع تمكنك من رضى هذا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أي حاجة إلى رضی عبد مخلوق ضعیف حقیر مهين، مع التمكن من تحصيل رضى رب العالمين الكافي عن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حسن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الدواء العلمي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الدواء العَمَلي، فهو أن يعود نفسه إخفاء العبادات، وإغلاق الأبواب دونها؛ كما تغلق الأبواب دون الفواحش، حتى يقنع قلبه بعلم الله تعالى، واطلاعه على عبادته، ولا تنازعه نفسه إلى طلب علم غير الله تعالى، وهو أمر يشقّ في ابتداء المجاهدة، لكن إذا صبر عليه مدة بالتكلّف سقط عنه ثقله، وهان عليه ذلك بتواصل ألطاف الله تعالى وما يمد به عباده من حسن التوفيق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440"/>
      </w:r>
      <w:r>
        <w:rPr>
          <w:rFonts w:ascii="Amiri" w:hAnsi="Amiri" w:eastAsia="Amiri" w:cs="Amiri"/>
          <w:color w:val="111111"/>
          <w:sz w:val="28"/>
          <w:sz w:val="28"/>
          <w:szCs w:val="28"/>
          <w:rtl w:val="true"/>
          <w:lang w:bidi="ar-SA"/>
        </w:rPr>
        <w:t>، فمن العبد المجاهدة، ومن الله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كان المنافي من قبيل المتأخر عن العبادة، وهو الرياء المتأخر والعجب، فقد عرفت دواء الأوّل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العُجب؛ فلينظر في الأسباب والآلات التي قوي بها على العبادة التي أورثته العجب من القدرة، والعلم، والأعضاء، والرزق الذي أكله حتى قوي به، فإنّه يجده كله من الله تعالى ولولاه لم يقدر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إلى نعمته عليه في إرسال الرسل إليه، وخلق العقل له حتى اهتدى به إلى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في قيمة العمل الذي عمله، فلا يجده مقابلاً لنعمة من هذه النعم، وإنّما صار العمله قيمة؛ لما وقع من الله تعالى موقع الرضى والقبول، وإلا فترى الأجير يعمل طول النهار بدرهمين والحارس يسهر طول الليل بدانقين، وكذلك أصحاب الصناعات والحرف كلّ واحد منهم يعمل في الليل والنهار، فيكون قيمة كلّ ذلك دراهم معدودة، فإن صرفت الفعل إلى الله تعالى وصمت لله تعالى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لعبادي الصالحين 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يومك الذي قيمته در همان مع احتمال التعب العظيم صارت له هذه القيمة بتأخير غداء إلى عشاء، ولو قمت ليلة لله تعالى،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قيمته درهم صارت له كلّ هذه القيمة ،والقدر، بل لو جعلت لله ساعة </w:t>
      </w:r>
    </w:p>
    <w:p>
      <w:pPr>
        <w:pStyle w:val="BookText"/>
        <w:rPr/>
      </w:pPr>
      <w:r>
        <w:rPr>
          <w:rFonts w:ascii="Amiri" w:hAnsi="Amiri" w:eastAsia="Amiri" w:cs="Amiri"/>
          <w:color w:val="111111"/>
          <w:sz w:val="28"/>
          <w:sz w:val="28"/>
          <w:szCs w:val="28"/>
          <w:rtl w:val="true"/>
          <w:lang w:bidi="ar-SA"/>
        </w:rPr>
        <w:t>تصلّي فيها ركعتين خفيفتين، بل نفساً فقلت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صَالِحاً مِنْ ذَكَرٍ أَوْ أُنثى وَهُوَ مُؤمِنٌ فَأُولئكَ يَدْخُلُونَ الجَنَّةَ يُرْزَقُونَ فِيها بِغَيْرِ حِسابٍ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 إذن للعاقل أن يرى حقارة عمله، وقلّة مقداره من حيث هو وأن لا يرى إلا منة الله تعالى عليه فيما شرف به من قدر عمله، وأعظم من جزائه، وأن يحذر في فعله أن يقع على وجه لا يصلح لله تعالى، ولا يقع منه موقع الرضى، فيذهب عنه مـوقع القيمة التي حصلت له، ويعود إلى ما كان في الأصل من الثمن الحقير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فقس قدر عملك في نفسه إلى ما عليك من نعمه، فهل تجده وافياً بعشر عشيره؟ وهل توفيقك للقيام بوظائف العبودية، وتأهيلك للخدمة الإلهيّة إلّا نعمة، بل أعظم نعمة يلزمك شكرها؛ كما أُشير إليه في خبر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أوحى الله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اشكرني حق 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أشكرك حق شكرك، والشكر من نعمتك تستحق عليه شكراً؟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إذا عرفت أنّ ذلك منّي فقد شكرتنى</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بعض الوعاظ قال لبعض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أتراك لو مُنعت شربةً من الماء عند عطشك؛ بم كنت تشتريها؟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لو حبست عنك عند خروجها، بم كنت تشتريها؟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بالنصف الآخر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ملك قيمته شربة ماء</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ففكّر أنت كم تتناول في كل يوم شربة ماء هنيئة، وأكلة هنيئة، وتسيغها هنيئاً في عافية وكم تنظر بعينك هنيئاً، وتسمع طيّباً، وتشم زكيّاً، وتمشي إلى ما تحبّ، وتبطش بيدك فيما تحبُّ، إلى غير ذلك من حواسك، وأعضائك، وقواك الباطنة، التي لا يطلع على دقائقها وتصريفها إلا الله تعالى من مجاري طعامك وتصاريف هضمك، وتفريق فضلاتك، وتغذيك تجده ممّا لو صرفت زمانك فى الفكر فيه خاصة، لقضيت منه العجب، ولو فقدت شيئاً يسيراً منه وطلب منك طبيب على أن يردّه إليك، ويصلحه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 له سنة أو أكثر، لسررت بذلك وعددته منعماً عليك، وكم تقابل هذه النعم المتعدّدة بسنين من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أنك لا تخدم مولاك المنعم إلّا أوقاتاً قليلة بعبادة، ولو تأملتها وعرفت عيوبها وآفاتها لم تثق بشيء منها، ولاستحييت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تعالى وهو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نِعْمَتَ اللهِ لا تُحْصُوها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فالنعم عليك لا تحصى، وعملك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سلامته وقبوله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يحصى فكيف يُقابل ما لا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قابلته بقيت خالياً من عمل يوجب لك المكافأة، فقصاراك الاعتراف بالتقصير، وشرفك المراقبة لله تعالى، وتذكّر المنّة والاعتراف بالنعمة والإزراء</w:t>
      </w:r>
      <w:r>
        <w:rPr>
          <w:rStyle w:val="FootnoteAnchor"/>
          <w:rtl w:val="true"/>
        </w:rPr>
        <w:footnoteReference w:id="450"/>
      </w:r>
      <w:r>
        <w:rPr>
          <w:rFonts w:ascii="IRNazanin" w:hAnsi="IRNazanin" w:eastAsia="IRNazanin"/>
          <w:color w:val="111111"/>
          <w:sz w:val="28"/>
          <w:sz w:val="28"/>
          <w:szCs w:val="28"/>
          <w:rtl w:val="true"/>
          <w:lang w:bidi="fa-IR"/>
        </w:rPr>
        <w:t>بنفسك، والمقت لها؛ لعلك تفوز برحمة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مقت نفسه دون مقت الناس، أمّنه الله من فزع يوم من فزع يوم القيامة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عابداً عبد الله تعالى سبعين عاماً صائماً نهاره، قائماً ليله، فطلب إلى الله تعالى حاجة فلم تقض فأقبل 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 أُتيتُ، لو كان عندك خير </w:t>
      </w:r>
    </w:p>
    <w:p>
      <w:pPr>
        <w:pStyle w:val="BookText"/>
        <w:rPr/>
      </w:pPr>
      <w:r>
        <w:rPr>
          <w:rFonts w:ascii="Amiri" w:hAnsi="Amiri" w:eastAsia="Amiri" w:cs="Amiri"/>
          <w:color w:val="111111"/>
          <w:sz w:val="28"/>
          <w:sz w:val="28"/>
          <w:szCs w:val="28"/>
          <w:rtl w:val="true"/>
          <w:lang w:bidi="ar-SA"/>
        </w:rPr>
        <w:t>قضيت حاجتك فانزل الله إليه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ساعتك التي أزريت فيها على نفسك خير من عبادتك التي مضت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تأمل بعد ذلك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لو أنّ ملكاً من ملوك الدنيا إذا أجرى على أحد من أتباعه طعاماً وكسوةً، أو دراهم أو دنانير فانية؛ فإنّه يستخدمه لأجلها بضروب الخدم آناء الليل والنهار، مع ما في ذلك ذلك من الذل والصغار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يقوم لذلك على رأسه، ويسهر الليل بأجمعه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يقف في خدمته يوماً بعد يوم حتى ينقضي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يسعى في حوائجه ومهماته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يركب الأهوال ولجج البحار لأجله، وربما يبدو له عدوّ فيبذل روحه التي لا خلف عنها لأجله، ولا ينفعه في الآخرة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فتراهم يحتملون كلّ هذه الخدمة لأجل تلك المنفعة الخسيسة الفانية، ومع ذلك يعترفون للملك بالنعمة، ويقرّون له بالفضل عليهم والمنّة، مع أنّ تلك المنفعة في الحقيقة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ملكهم أن ينبت لهم حبّة واحدة ، أو يخلق لهم خيطاً واحداً لم يقدر على ذلك، وهم يعترفون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تستكثر عملك الحقير المشوب بالآفات والنقائص لربّك الذي خلقك ولم تك شيئاً مذكوراً، ثمّ ربّاك وأنعم عليك من النعم الظاهرة والباطنة، في نفسك، ودينك، ودنياك، ما لا يبلغ كنهه فهمك ولا وهمك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نِعْمَتَ اللهِ لا تخصُوها</w:t>
      </w:r>
      <w:r>
        <w:rPr>
          <w:rStyle w:val="FootnoteAnchor"/>
          <w:rtl w:val="true"/>
        </w:rPr>
        <w:footnoteReference w:id="453"/>
      </w:r>
      <w:r>
        <w:rPr>
          <w:rFonts w:ascii="Amiri" w:hAnsi="Amiri" w:eastAsia="Amiri" w:cs="Amiri"/>
          <w:color w:val="111111"/>
          <w:sz w:val="28"/>
          <w:sz w:val="28"/>
          <w:szCs w:val="28"/>
          <w:rtl w:val="true"/>
          <w:lang w:bidi="ar-SA"/>
        </w:rPr>
        <w:t>، وقد وعدت على هذا العمل القليل مع ما فيه من المعايب والآفات بالثواب العظيم الدائم، وضروب الكرامات؟ فما استعظام ذلك من شأن العاقل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تتفكّر في أن الملك الذي من شأنه أن يخدمه الملوك والأمراء إذا أذن في إدخال الهدايا إليه، ووعد عليها بالعطاء العظيم، وأمر أن لا يستحيي أحد بهديته ولو </w:t>
      </w:r>
    </w:p>
    <w:p>
      <w:pPr>
        <w:pStyle w:val="BookText"/>
        <w:rPr/>
      </w:pPr>
      <w:r>
        <w:rPr>
          <w:rFonts w:ascii="Amiri" w:hAnsi="Amiri" w:eastAsia="Amiri" w:cs="Amiri"/>
          <w:color w:val="111111"/>
          <w:sz w:val="28"/>
          <w:sz w:val="28"/>
          <w:szCs w:val="28"/>
          <w:rtl w:val="true"/>
          <w:lang w:bidi="ar-SA"/>
        </w:rPr>
        <w:t>كان باقة بقل، فدخلت عليه الكبراء والأمراء والرؤساء والأغنياء بأنواع الهدايا من الجواهر الثمينة والهدايا النفيسة، ثمّ جاء إليه بقال بباقة بقل، وقروي بسلة بسلة عنب تساوي درهماً أو حبّة، فدخل بها إلى حضرته وزاحم أولئك الأكابر بهداياهم الجليلة، فقبل الملك من الوضيع هديته، ونظر إليها نظر القبول، وأمر له بأنفس خلعة وكرامة، تبلغ مائة ألف دينار، ألا يكون ذلك منه غاية الفضل والكرم؟</w:t>
      </w:r>
    </w:p>
    <w:p>
      <w:pPr>
        <w:pStyle w:val="BookText"/>
        <w:rPr/>
      </w:pPr>
      <w:r>
        <w:rPr>
          <w:rFonts w:ascii="Amiri" w:hAnsi="Amiri" w:eastAsia="Amiri" w:cs="Amiri"/>
          <w:color w:val="111111"/>
          <w:sz w:val="28"/>
          <w:sz w:val="28"/>
          <w:szCs w:val="28"/>
          <w:rtl w:val="true"/>
          <w:lang w:bidi="ar-SA"/>
        </w:rPr>
        <w:t>ثمّ لو فرض أن هذا الفقير نظر بخاطره إلى هديته، واستعظم أمرها، وتعجب بها، ونسي ذكر منّة الملك، ألا يقال هذا مجنون مضطرب العقل، أو سفيه سيئ الأدب عظيم الجهل؟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الذي من شأنه أن يخدمه الملوك والأمراء، ويقوم على رأسه السادات والعظماء، ويتولى خدمته الحكماء، ويمشي بين يديه الأكبار والرؤساء، إذا أذن لسوقي أو قروي في الدخول عليه، والقرب منه حتى زاحم أولئك السادات والأفاضل في خدمته وجعل له مقاماً في حضرته، أليس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كثرت على هذا الحقير المنّة من الملك، وعظمت عليه النعمة ؟</w:t>
      </w:r>
    </w:p>
    <w:p>
      <w:pPr>
        <w:pStyle w:val="BookText"/>
        <w:rPr/>
      </w:pPr>
      <w:r>
        <w:rPr>
          <w:rFonts w:ascii="Amiri" w:hAnsi="Amiri" w:eastAsia="Amiri" w:cs="Amiri"/>
          <w:color w:val="111111"/>
          <w:sz w:val="28"/>
          <w:sz w:val="28"/>
          <w:szCs w:val="28"/>
          <w:rtl w:val="true"/>
          <w:lang w:bidi="ar-SA"/>
        </w:rPr>
        <w:t>فإن أخذ هذا الحقير يمن على الملك بتلك الخدمة الحقيرة، ويستعظم ذلك من هذه النعمة الواصلة إليه، ويعجب بعمله، أليس ينسب إلى محض السفه والجنون؟</w:t>
      </w:r>
    </w:p>
    <w:p>
      <w:pPr>
        <w:pStyle w:val="BookText"/>
        <w:rPr/>
      </w:pPr>
      <w:r>
        <w:rPr>
          <w:rFonts w:ascii="Amiri" w:hAnsi="Amiri" w:eastAsia="Amiri" w:cs="Amiri"/>
          <w:color w:val="111111"/>
          <w:sz w:val="28"/>
          <w:sz w:val="28"/>
          <w:szCs w:val="28"/>
          <w:rtl w:val="true"/>
          <w:lang w:bidi="ar-SA"/>
        </w:rPr>
        <w:t>فكيف، وإلهنا الذي له ملك السماوات والأرض، وقد دان له العالمون، ووقف بخدمته الملائكة المقربون، والأنبياء والمرسلون الذين لا يحصي عددهم إلا ربّ العالمين، ومنهم النافذة في تخوم الأرض أقدامهم، والواصلة إلى العرش رؤوسهم، وهم مع ذلك مطرقون لا يرفعون رؤوسهم تعظيماً لله تعالى، ولا يفترون عن ذكر الله تعالى أبداً إلى آخر مدتهم، فإذا أراد الله أن يميتهم رفعوا رؤوسهم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حال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جده واجتهاده في عبادة ربه</w:t>
      </w:r>
      <w:r>
        <w:rPr>
          <w:rStyle w:val="FootnoteAnchor"/>
          <w:rtl w:val="true"/>
        </w:rPr>
        <w:footnoteReference w:id="454"/>
      </w:r>
      <w:r>
        <w:rPr>
          <w:rFonts w:ascii="Amiri" w:hAnsi="Amiri" w:eastAsia="Amiri" w:cs="Amiri"/>
          <w:color w:val="111111"/>
          <w:sz w:val="28"/>
          <w:sz w:val="28"/>
          <w:szCs w:val="28"/>
          <w:rtl w:val="true"/>
          <w:lang w:bidi="ar-SA"/>
        </w:rPr>
        <w:t xml:space="preserve">، ومن بعده من الأئمة، </w:t>
      </w:r>
    </w:p>
    <w:p>
      <w:pPr>
        <w:pStyle w:val="BookText"/>
        <w:rPr/>
      </w:pPr>
      <w:r>
        <w:rPr>
          <w:rFonts w:ascii="Amiri" w:hAnsi="Amiri" w:eastAsia="Amiri" w:cs="Amiri"/>
          <w:color w:val="111111"/>
          <w:sz w:val="28"/>
          <w:sz w:val="28"/>
          <w:szCs w:val="28"/>
          <w:rtl w:val="true"/>
          <w:lang w:bidi="ar-SA"/>
        </w:rPr>
        <w:t>الذين يخرج ذكر يسير من عباداتهم عن حدّ الاختصار إلى نهاية الإكثار، وهم مع ذلك معترفون بالتقصير، باكون على أنفسهم ومزرون</w:t>
      </w:r>
      <w:r>
        <w:rPr>
          <w:rStyle w:val="FootnoteAnchor"/>
          <w:rtl w:val="true"/>
        </w:rPr>
        <w:footnoteReference w:id="455"/>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ترضى من نفسك بصلاة ركعتين محشوّة من المعايب، وقد وعدت من الثواب عليها بما لا يخطر على قلب بشر، وتعجب بذلك وتستكثره، ولا ترى منة الله عليك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أجهلك من إنسان، وما أسوأك من رجل، وما أسفهك من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فلو عقلنا وتيقظنا</w:t>
      </w:r>
      <w:r>
        <w:rPr>
          <w:rStyle w:val="FootnoteAnchor"/>
          <w:rtl w:val="true"/>
        </w:rPr>
        <w:footnoteReference w:id="456"/>
      </w:r>
      <w:r>
        <w:rPr>
          <w:rFonts w:ascii="Amiri" w:hAnsi="Amiri" w:eastAsia="Amiri" w:cs="Amiri"/>
          <w:color w:val="111111"/>
          <w:sz w:val="28"/>
          <w:sz w:val="28"/>
          <w:szCs w:val="28"/>
          <w:rtl w:val="true"/>
          <w:lang w:bidi="ar-SA"/>
        </w:rPr>
        <w:t>لأعمالنا، لوجدناها إلى كفّة السيئات أميل منها إلى كفّة الحسنات لشدّة الغفلة وكثرة المعائب وفساد القلوب وتشويش المقاصد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تكلنا إلى أعمالنا، ولا تؤاخذنا بتفريطنا وإهمالنا، واشملنا بفضلك وأنسك، وخذ بنواصي قلوبنا إلى جوار قُدسك، فقديماً سترت، وعظيماً غفرت، وجزيلاً أعطيت، وجسيماً أبليت، وأنت أرحم الراحمين، وأكرم الأكرمين، فما قدمت عليك أيدينا إلا صفراً من الحسنات، مملوءة بالمعاصي والسيئات، وجُودُك أوسع وأكمل من أن يضيق عمّن التجأ إليك، واعتمد بفضلك ورحمتك عليك، وأنت دللتنا على جودك، وهديتنا إلى فضلك، وأمرتنا بالدعاء، وضمنت الإجابة، وأنت الجواد الكريم</w:t>
      </w:r>
      <w:r>
        <w:rPr>
          <w:rFonts w:eastAsia="Amiri" w:cs="Amiri" w:ascii="Amiri" w:hAnsi="Amiri"/>
          <w:color w:val="111111"/>
          <w:sz w:val="28"/>
          <w:szCs w:val="28"/>
          <w:rtl w:val="true"/>
          <w:lang w:bidi="ar-SA"/>
        </w:rPr>
        <w:t xml:space="preserve">. </w:t>
      </w:r>
      <w:bookmarkStart w:id="194" w:name="pg10102_77557"/>
    </w:p>
    <w:p>
      <w:pPr>
        <w:pStyle w:val="Heading2"/>
        <w:numPr>
          <w:ilvl w:val="1"/>
          <w:numId w:val="1"/>
        </w:numPr>
        <w:rPr/>
      </w:pPr>
      <w:bookmarkStart w:id="195" w:name="__RefHeading___Toc259338_1067777946"/>
      <w:bookmarkStart w:id="196" w:name="_Toc69"/>
      <w:bookmarkEnd w:id="194"/>
      <w:bookmarkEnd w:id="195"/>
      <w:r>
        <w:rPr>
          <w:rtl w:val="true"/>
        </w:rPr>
        <w:t>البحث الثاني</w:t>
      </w:r>
      <w:bookmarkEnd w:id="196"/>
    </w:p>
    <w:p>
      <w:pPr>
        <w:pStyle w:val="Heading3"/>
        <w:numPr>
          <w:ilvl w:val="2"/>
          <w:numId w:val="1"/>
        </w:numPr>
        <w:rPr/>
      </w:pPr>
      <w:bookmarkStart w:id="197" w:name="__RefHeading___Toc259340_1067777946"/>
      <w:bookmarkStart w:id="198" w:name="_Toc70"/>
      <w:bookmarkEnd w:id="197"/>
      <w:r>
        <w:rPr>
          <w:rtl w:val="true"/>
        </w:rPr>
        <w:t>في خصوصيات باقي الصلوات بالنسبة إلى اليومية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الجمعة باستحضار أن يومها يوم عظيم، وعيد شريف، خص الله به هذه الأُمّة، وجعله وقتاً شريفاً لعبادته؛ ليقربهم فيه من جواره، ويبعدهم من طرده وناره، وحتهم فيه على الإقبال بصالح الأعمال، وتلافي ما فرط منهم في بقية الأسبوع بوع من من الإهمال وجعل أهم ما يقع فيه من طاعته، وما يوجب الزلفى والقرب إلى شريف حضرته، صلاة الجمعة، وعبّر عنها في محكم كتابه الكريم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الجسيم، وخصها من بين سائر الصلوات التي هي أفضل القربات بالذكر الخاص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لِلصَّلوة مِنْ يَوْمِ الْجُمُعَةِ فَاسْعَوْا إِلى ذِكْرِ اللهِ وذَرُوا الْبَيْعَ ذالِكُمْ خَيْرٌ لَكُمْ إِنْ كُنتُم تَعْلَمُونَ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الآية الشريفة من التنبيهات والتأكيدات ما يتنبه له من له حظ من المعاني لا يليق بسطه بهذه الرسالة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رمزها هنا التعبير عن الصلاة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بذلك على أن الغرض الأقصى من الصلاة ليس هو مجرّد الحركات والسكنات، والركوع والسجود، بل ذكر الله تعالى بالقلب، وإحضار عظمته بالبال فإنّ هذا وأشباهه هو السر في كون الصلاة </w:t>
      </w:r>
    </w:p>
    <w:p>
      <w:pPr>
        <w:pStyle w:val="BookText"/>
        <w:rPr/>
      </w:pPr>
      <w:r>
        <w:rPr>
          <w:rFonts w:ascii="Amiri" w:hAnsi="Amiri" w:eastAsia="Amiri" w:cs="Amiri"/>
          <w:color w:val="111111"/>
          <w:sz w:val="28"/>
          <w:sz w:val="28"/>
          <w:szCs w:val="28"/>
          <w:rtl w:val="true"/>
          <w:lang w:bidi="ar-SA"/>
        </w:rPr>
        <w:t>ناهية عن الفحشاء والمنكر، كما أخبر تعالى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الصَّلوةَ تَنْهَى عَنِ الْفَحْشاءِ وَالْمُنْكَرِ</w:t>
      </w:r>
      <w:r>
        <w:rPr>
          <w:rStyle w:val="FootnoteAnchor"/>
          <w:rtl w:val="true"/>
        </w:rPr>
        <w:footnoteReference w:id="458"/>
      </w:r>
      <w:r>
        <w:rPr>
          <w:rFonts w:ascii="Amiri" w:hAnsi="Amiri" w:eastAsia="Amiri" w:cs="Amiri"/>
          <w:color w:val="111111"/>
          <w:sz w:val="28"/>
          <w:sz w:val="28"/>
          <w:szCs w:val="28"/>
          <w:rtl w:val="true"/>
          <w:lang w:bidi="ar-SA"/>
        </w:rPr>
        <w:t>إذ كان سببهما القوّة الشهويّة إذا خرجت عن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إنّما يتمّ مع التوجه التام إلى الله تعالى وملاحظة جلاله الذي هو الذكر الأكبر والكثير على ما ورد في بعض تفسيراته</w:t>
      </w:r>
      <w:r>
        <w:rPr>
          <w:rStyle w:val="FootnoteAnchor"/>
          <w:rtl w:val="true"/>
        </w:rPr>
        <w:footnoteReference w:id="459"/>
      </w:r>
      <w:r>
        <w:rPr>
          <w:rFonts w:ascii="Amiri" w:hAnsi="Amiri" w:eastAsia="Amiri" w:cs="Amiri"/>
          <w:color w:val="111111"/>
          <w:sz w:val="28"/>
          <w:sz w:val="28"/>
          <w:szCs w:val="28"/>
          <w:rtl w:val="true"/>
          <w:lang w:bidi="ar-SA"/>
        </w:rPr>
        <w:t>فضلاً عن أن يكون ذكراً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الاستعداد بهذه المثابة، لا جرم وجب الاهتمام بها زيادة على غيرها من الصلوات، والتهيؤ والاستعداد للقاء الله تعالى، والوقوف بين يديه في الوقت الشريف، والنوع الشريف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 ببالك أن لو أمرك ملك عظيم من ملوك الدنيا بالمثول في حضرته، والفوز بمخاطبته في وقت معين، أما كنت تتأهب له بتمام الاستعداد والتهيئة والسكينة والوقار، والتنظيف والتطيب وغير ذلك ممّا يليق بحال الملك؟</w:t>
      </w:r>
    </w:p>
    <w:p>
      <w:pPr>
        <w:pStyle w:val="BookText"/>
        <w:rPr/>
      </w:pPr>
      <w:r>
        <w:rPr>
          <w:rFonts w:ascii="Amiri" w:hAnsi="Amiri" w:eastAsia="Amiri" w:cs="Amiri"/>
          <w:color w:val="111111"/>
          <w:sz w:val="28"/>
          <w:sz w:val="28"/>
          <w:szCs w:val="28"/>
          <w:rtl w:val="true"/>
          <w:lang w:bidi="ar-SA"/>
        </w:rPr>
        <w:t>ومن هنا جاء استحباب الغسل يوم الجمعة والتنظيف والتطيب والتعمم، وحلق الرأس، وقص الشارب والأظفار</w:t>
      </w:r>
      <w:r>
        <w:rPr>
          <w:rStyle w:val="FootnoteAnchor"/>
          <w:rtl w:val="true"/>
        </w:rPr>
        <w:footnoteReference w:id="460"/>
      </w:r>
      <w:r>
        <w:rPr>
          <w:rFonts w:ascii="Amiri" w:hAnsi="Amiri" w:eastAsia="Amiri" w:cs="Amiri"/>
          <w:color w:val="111111"/>
          <w:sz w:val="28"/>
          <w:sz w:val="28"/>
          <w:szCs w:val="28"/>
          <w:rtl w:val="true"/>
          <w:lang w:bidi="ar-SA"/>
        </w:rPr>
        <w:t>، وغير ذلك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عند دخول الجمعة إلى ذلك بقلب مقبل صافٍ، وعمل مخلص، وقصد متقرّب، ونية خالصة، كما تعمل ذلك في لقاء ملك الدنيا إن لم تعظم همّتك عن ذلك، ولا تقصد بهذه الوظائف حظك من الرفاهية، ومطلب</w:t>
      </w:r>
      <w:r>
        <w:rPr>
          <w:rStyle w:val="FootnoteAnchor"/>
          <w:rtl w:val="true"/>
        </w:rPr>
        <w:footnoteReference w:id="461"/>
      </w:r>
      <w:r>
        <w:rPr>
          <w:rFonts w:ascii="Amiri" w:hAnsi="Amiri" w:eastAsia="Amiri" w:cs="Amiri"/>
          <w:color w:val="111111"/>
          <w:sz w:val="28"/>
          <w:sz w:val="28"/>
          <w:szCs w:val="28"/>
          <w:rtl w:val="true"/>
          <w:lang w:bidi="ar-SA"/>
        </w:rPr>
        <w:t>نفسك من الطيب والزينة فتخسر صفقتك، وتظهر بعد ذلك حسرتك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أمكنك تكثير المطالب التي يترتب عليها الثواب لعملك فاقصدها، يضاعف ثواب عملك بسبب قصدها، فانو بالغسل يوم قصدها، فانو بالغسل يوم الجمعة سنّة الجمعة والتوبة ودخول </w:t>
      </w:r>
    </w:p>
    <w:p>
      <w:pPr>
        <w:pStyle w:val="BookText"/>
        <w:rPr/>
      </w:pPr>
      <w:r>
        <w:rPr>
          <w:rFonts w:ascii="IRNazanin" w:hAnsi="IRNazanin" w:eastAsia="IRNazanin"/>
          <w:color w:val="111111"/>
          <w:sz w:val="28"/>
          <w:sz w:val="28"/>
          <w:szCs w:val="28"/>
          <w:rtl w:val="true"/>
          <w:lang w:bidi="fa-IR"/>
        </w:rPr>
        <w:t>المسجد، وبالثياب الحسنة، والطيب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وتعظيم المسجد، واحترام بيت الله تعالى، فلا يحبّ أن تدخله ،زائراً له إلا طيب الرائحة؛ وأن تقصد به أيضاً ترويح جيرانه ليستريحوا في المسجد عند مجاورته؛ ويقصد به دفع الروائح الكريهة عن نفسه، حسماً لباب الغيبة عن المغتابين إذا اغتابوه بالروائح الكريهة، فيعصون الله تعالى بسببه، فقد قيل</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تعرّض للغيبة وهو قادر على الاحتراز منها فهو شريك في تلك المعصية، كما أشار إليه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حضرت الصلاة فأحضر قلبك فهم مواقع الموعظة، واستعد لتلقي الأوامر والنواهي على وجهها، فإنّ ذلك هو الغرض الأقصى من الخطبة، والخطيب والمنبر واستماع الناس وتحريم الكلام خلالها، ووجوب الإصغاء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 كل ذي حق من ذلك حقه، عسى أن تكون من المكتوبين في ديوان الملائكة المقربين، الذين يكتبون المصلين في ذلك اليوم الشريف، ويعرضونهم على الحضرة الإلهية، ويخلعون عليهم خلع الأنوار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المقربين تقف على أبواب المساجد وبأيديهم قراطيس الفضّة وأقلام الذهب يكتبون الأوّل فالأول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الجنان لتزخرف وتزيّن، وأن الناس يتسابقون إليها على قدر سبقهم إلى الصلاة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تزال الملائكة يكتبون الداخل إلى أن يخرج الإمام فإذا خرج، طويت الصحف، </w:t>
      </w:r>
    </w:p>
    <w:p>
      <w:pPr>
        <w:pStyle w:val="BookText"/>
        <w:rPr/>
      </w:pPr>
      <w:r>
        <w:rPr>
          <w:rFonts w:ascii="Amiri" w:hAnsi="Amiri" w:eastAsia="Amiri" w:cs="Amiri"/>
          <w:color w:val="111111"/>
          <w:sz w:val="28"/>
          <w:sz w:val="28"/>
          <w:szCs w:val="28"/>
          <w:rtl w:val="true"/>
          <w:lang w:bidi="ar-SA"/>
        </w:rPr>
        <w:t>ورفعت الأقلام واجتمعت الملائكة عند المنبر يستمعون الذكر؛ وأنّ الناس في المنازل والحظوة على قدر بكورهم إلى الجمعة</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أحضرت هذا ببالك وأنّ الملائكة يستمعون وهم حولك، والله سبحانه وتعالى ناظر إليك، لزمك ارتداء الهيبة، وادّراع السكينة، وتجلبب الخشية، وعند ذلك تستحق أن تفاض عليك الرحمة، وتحفّك البركة، وتصير صلاتك مقبولة، ودعوتك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في ذلك اليوم من الذكر والاستغفار والدعاء، وتلاوة القرآن، والصلاة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 فإنّ اليوم شريف، والفضل فائض والجود تام، والرحمة واسعة، فإذا كان المحلّ قابلاً تمّت السعادة، وحصلت الإرادة وزيادة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وتذكّر أنّ في يوم الجمعة ساعة لا يردّ الله فيها دعوة مؤمن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فاجتهد أن تصادفها داعياً أو مستغفراً أو ذاكراً، فإنّ الله يعطي الذاكر فوق ما يعطي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أمكنك الإقامة في المسجد مجموع ذلك اليوم فافعل، فإن لم يمكن فإلى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حسن المراقبة مجمتع الهمّة، عسى أن تظفر بتلك الساعة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مبهمة ذلك اليوم نظراً من الله تعالى لخلقه</w:t>
      </w:r>
      <w:r>
        <w:rPr>
          <w:rStyle w:val="FootnoteAnchor"/>
          <w:rtl w:val="true"/>
        </w:rPr>
        <w:footnoteReference w:id="468"/>
      </w:r>
      <w:r>
        <w:rPr>
          <w:rFonts w:ascii="Amiri" w:hAnsi="Amiri" w:eastAsia="Amiri" w:cs="Amiri"/>
          <w:color w:val="111111"/>
          <w:sz w:val="28"/>
          <w:sz w:val="28"/>
          <w:szCs w:val="28"/>
          <w:rtl w:val="true"/>
          <w:lang w:bidi="ar-SA"/>
        </w:rPr>
        <w:t>ليحافظوا عليها، كما أخفى ليلة القدر السنة؛ ليحافظوا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ما بين فراغ الإمام من الخطبة إلى أن تستوي الصفوف بالناس وساعة أُخرى من آخر النهار إلى غروب الشمس</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هذا اليوم خاصة من الأسبوع لآخرتك فعسى أن يكون كفارة واستدراكاً البقية الاسبوع</w:t>
      </w:r>
      <w:r>
        <w:rPr>
          <w:rFonts w:eastAsia="Amiri" w:cs="Amiri" w:ascii="Amiri" w:hAnsi="Amiri"/>
          <w:color w:val="111111"/>
          <w:sz w:val="28"/>
          <w:szCs w:val="28"/>
          <w:rtl w:val="true"/>
          <w:lang w:bidi="ar-SA"/>
        </w:rPr>
        <w:t xml:space="preserve">. </w:t>
      </w:r>
      <w:bookmarkStart w:id="199" w:name="pg10102_77561"/>
    </w:p>
    <w:p>
      <w:pPr>
        <w:pStyle w:val="BookText"/>
        <w:rPr/>
      </w:pPr>
      <w:bookmarkEnd w:id="199"/>
      <w:r>
        <w:rPr>
          <w:rFonts w:ascii="Amiri" w:hAnsi="Amiri" w:eastAsia="Amiri" w:cs="Amiri"/>
          <w:color w:val="111111"/>
          <w:sz w:val="28"/>
          <w:sz w:val="28"/>
          <w:szCs w:val="28"/>
          <w:rtl w:val="true"/>
          <w:lang w:bidi="ar-SA"/>
        </w:rPr>
        <w:t>ويكفيك في الاهتمام بالجمعة ووظائفها أنّ الله سبحانه جعلها أفضل أعمال بني آدم بعد الإيمان على ما نطقت به الأخبار، وصرح به العلماء الأخيار؛ حيث دلا على أنّ الواجب أفضل من الندب، وأنّ الصلاة أفضل من غيرها من الواجبات وأنّ اليوميّة أفضل من غيرها من الصلوات وأن الصلاة الوسطى من بينها أفضل الخمس والمختار أنّها الظهر، والجمعة أولى من الظهر، فتكون أفضل منها ، لو أمكن تصوّر فضلها، وحينئذٍ فتكون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بيان واضح يوجب تمام الاهتمام بشأنها، وأبلغ الحظر؟ في التهاون بها لمن تدبّر، وقد نبه على جميع ذلك قوله تعالى بعد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خَيْرٌ لَكُمْ إِنْ كُنْتُمْ تَعْلَمُونَ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الأوامر بقراءة سورتها وسورة المنافقين فيها</w:t>
      </w:r>
      <w:r>
        <w:rPr>
          <w:rStyle w:val="FootnoteAnchor"/>
          <w:rtl w:val="true"/>
        </w:rPr>
        <w:footnoteReference w:id="471"/>
      </w:r>
      <w:r>
        <w:rPr>
          <w:rFonts w:ascii="Amiri" w:hAnsi="Amiri" w:eastAsia="Amiri" w:cs="Amiri"/>
          <w:color w:val="111111"/>
          <w:sz w:val="28"/>
          <w:sz w:val="28"/>
          <w:szCs w:val="28"/>
          <w:rtl w:val="true"/>
          <w:lang w:bidi="ar-SA"/>
        </w:rPr>
        <w:t xml:space="preserve">ليتكرر سماع الحثّ عليها فيهما، وقد قال في سورة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سمّاها في سورتها ذكراً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فكرّر هذه الدقائق على فكرك عسى أن تكون من المفلحين</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59342_1067777946"/>
      <w:bookmarkStart w:id="201" w:name="_Toc71"/>
      <w:bookmarkEnd w:id="200"/>
      <w:r>
        <w:rPr>
          <w:rtl w:val="true"/>
        </w:rPr>
        <w:t>[</w:t>
      </w:r>
      <w:r>
        <w:rPr>
          <w:rtl w:val="true"/>
        </w:rPr>
        <w:t>صلاة العيد</w:t>
      </w:r>
      <w:r>
        <w:rPr>
          <w:rtl w:val="true"/>
        </w:rPr>
        <w:t>]</w:t>
      </w:r>
      <w:bookmarkEnd w:id="2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فأحضر في قلبك أنّها في يوم قسمة الجوائز</w:t>
      </w:r>
      <w:r>
        <w:rPr>
          <w:rStyle w:val="FootnoteAnchor"/>
          <w:rtl w:val="true"/>
        </w:rPr>
        <w:footnoteReference w:id="473"/>
      </w:r>
      <w:r>
        <w:rPr>
          <w:rFonts w:ascii="Amiri" w:hAnsi="Amiri" w:eastAsia="Amiri" w:cs="Amiri"/>
          <w:color w:val="111111"/>
          <w:sz w:val="28"/>
          <w:sz w:val="28"/>
          <w:szCs w:val="28"/>
          <w:rtl w:val="true"/>
          <w:lang w:bidi="ar-SA"/>
        </w:rPr>
        <w:t>، وتفرقة الرحمة، وإفاضة المواهب على من قُبِلَ صومه، وقام بوظائفه</w:t>
      </w:r>
      <w:r>
        <w:rPr>
          <w:rFonts w:eastAsia="Amiri" w:cs="Amiri" w:ascii="Amiri" w:hAnsi="Amiri"/>
          <w:color w:val="111111"/>
          <w:sz w:val="28"/>
          <w:szCs w:val="28"/>
          <w:rtl w:val="true"/>
          <w:lang w:bidi="ar-SA"/>
        </w:rPr>
        <w:t xml:space="preserve">. </w:t>
      </w:r>
      <w:bookmarkStart w:id="202" w:name="pg10102_77562"/>
    </w:p>
    <w:p>
      <w:pPr>
        <w:pStyle w:val="BookText"/>
        <w:rPr/>
      </w:pPr>
      <w:bookmarkEnd w:id="202"/>
      <w:r>
        <w:rPr>
          <w:rFonts w:ascii="Amiri" w:hAnsi="Amiri" w:eastAsia="Amiri" w:cs="Amiri"/>
          <w:color w:val="111111"/>
          <w:sz w:val="28"/>
          <w:sz w:val="28"/>
          <w:szCs w:val="28"/>
          <w:rtl w:val="true"/>
          <w:lang w:bidi="ar-SA"/>
        </w:rPr>
        <w:t>فأكثر من الخشوع في صلاتك، والابتهال إلى الله تعالى فيها وقبلها وبعدها في قبول أعمالك، والعفو عن تقصيرك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واستشعر الحياء، والخوف والخجلة من حيرة الردّ، وخذلان الطرد، فليس ذلك اليوم بِعِيدِ مَن لَبِسَ الجديد، وإنّما هو عيد من أمِنَ من الوعيد، وسَلمَ من النقاش والتهديد، و استحق بصالح أعماله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واستقبله بما استقبلت به يوم الجمعة من الوظائف، والتنظيف، والتطيب، وغيره من أسباب التهيّؤ والإقبال بالقلب على ربّك، والوقوف بين يديه عسى أن تصلح للمناجاة والحظوة لديه، فإنّه مع ذلك يوم شريف وزمان منيف تُقبل فيه الأعمال وتستجاب فيه الدعوات، فلا تجعل فرحك فيه بما لم تخلق لأجله، ولم يجعل عيداً بسببه من المأكل والمشرب، واللباس، وغير ذلك من متاع الدنيا البائرة، فإنّما هو عيد لكثرة عوائد الله تعالى فيه على من عامله بمتاجر الآخرة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59344_1067777946"/>
      <w:bookmarkStart w:id="204" w:name="_Toc72"/>
      <w:bookmarkEnd w:id="203"/>
      <w:r>
        <w:rPr>
          <w:rtl w:val="true"/>
        </w:rPr>
        <w:t>[</w:t>
      </w:r>
      <w:r>
        <w:rPr>
          <w:rtl w:val="true"/>
        </w:rPr>
        <w:t>صلاة الآيات</w:t>
      </w:r>
      <w:r>
        <w:rPr>
          <w:rtl w:val="true"/>
        </w:rPr>
        <w:t>]</w:t>
      </w:r>
      <w:bookmarkEnd w:id="204"/>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فاستحضر عندها أهوال الآخرة، وزلازلها وتكوير الشمس والقمر، وظلمة القيامة، ووجل الخلائق، والتجاءهم واجتماعهم في تلك العرصة وخوفهم من الأخذ والنكال والعقوبة والاستئصال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فأكثر من الدعاء والابتهال بمزيد الخشوع والخضوع، والخوف والوجل في النجاة من تلك الشدائد وردّ النور بعد الظلمة، والمسامحة على الهفوة والزلّة، وتب إلى الله تعالى من جميع ذنوبك، وأحسن التوبة عسى أن ينظر إليك وأنت منكسر النفس، مطرق الرأس،  مستحي من التقصير، فيقبل توبتك، ويسامح هفتوك؛ فإنّه يقبل القلوب المنكسرة، ويحبّ النفوس الخاشعة، والأعناق الخاضعة، والتململ من ثقل الأوزار والحذر من منقلب الأضرار</w:t>
      </w:r>
      <w:r>
        <w:rPr>
          <w:rFonts w:eastAsia="Amiri" w:cs="Amiri" w:ascii="Amiri" w:hAnsi="Amiri"/>
          <w:color w:val="111111"/>
          <w:sz w:val="28"/>
          <w:szCs w:val="28"/>
          <w:rtl w:val="true"/>
          <w:lang w:bidi="ar-SA"/>
        </w:rPr>
        <w:t xml:space="preserve">. </w:t>
      </w:r>
      <w:bookmarkStart w:id="205" w:name="pg10102_77563"/>
    </w:p>
    <w:p>
      <w:pPr>
        <w:pStyle w:val="Heading3"/>
        <w:numPr>
          <w:ilvl w:val="2"/>
          <w:numId w:val="1"/>
        </w:numPr>
        <w:rPr/>
      </w:pPr>
      <w:bookmarkStart w:id="206" w:name="__RefHeading___Toc259346_1067777946"/>
      <w:bookmarkStart w:id="207" w:name="_Toc73"/>
      <w:bookmarkEnd w:id="205"/>
      <w:bookmarkEnd w:id="206"/>
      <w:r>
        <w:rPr>
          <w:rtl w:val="true"/>
        </w:rPr>
        <w:t>[</w:t>
      </w:r>
      <w:r>
        <w:rPr>
          <w:rtl w:val="true"/>
        </w:rPr>
        <w:t>صلاة الطواف</w:t>
      </w:r>
      <w:r>
        <w:rPr>
          <w:rtl w:val="true"/>
        </w:rPr>
        <w:t>]</w:t>
      </w:r>
      <w:bookmarkEnd w:id="207"/>
    </w:p>
    <w:p>
      <w:pPr>
        <w:pStyle w:val="BookText"/>
        <w:rPr/>
      </w:pPr>
      <w:r>
        <w:rPr>
          <w:rFonts w:ascii="Amiri" w:hAnsi="Amiri" w:eastAsia="Amiri" w:cs="Amiri"/>
          <w:color w:val="111111"/>
          <w:sz w:val="28"/>
          <w:sz w:val="28"/>
          <w:szCs w:val="28"/>
          <w:rtl w:val="true"/>
          <w:lang w:bidi="ar-SA"/>
        </w:rPr>
        <w:t>وأمّا صلاة الطواف؛ فاستحضر عندها جلالة البيت لجلالة ربّ البيت، واعلم أنك بمنزلة الواقف في حضرة الملك المطلق، والحاكم المحقق، فإنه وإن كان في جميع أحوالك مطلع على سريرتك، محيط بباطنك وظاهرك، لكن الحال في ذلك الموضع أقوى، والمراقبة فيه أتم وأولى، والغفلة ثم أصعب وأدهى، وأين المقصر في تعظيم الملك بين يديه ولدى كرسيه وبين النائي عنه، والبعيد منه؟</w:t>
      </w:r>
    </w:p>
    <w:p>
      <w:pPr>
        <w:pStyle w:val="BookText"/>
        <w:rPr/>
      </w:pPr>
      <w:r>
        <w:rPr>
          <w:rFonts w:ascii="Amiri" w:hAnsi="Amiri" w:eastAsia="Amiri" w:cs="Amiri"/>
          <w:color w:val="111111"/>
          <w:sz w:val="28"/>
          <w:sz w:val="28"/>
          <w:szCs w:val="28"/>
          <w:rtl w:val="true"/>
          <w:lang w:bidi="ar-SA"/>
        </w:rPr>
        <w:t>وإن كان علمه شاملاً للجميع، ومحيطاً بالكلّ، فلتزد بذلك في خشوعك وإقبالك، من إعراضك وإهمالك، ومن ثم كان الذنب في تلك البقاع الشريفة ولتحذر بسبب ذلك مضاعفاً، والحسنة أيضاً فيها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وتفكر في من سبق من الأنبياء والمقربين والأولياء والصالحين، فترى آثارهم وقربهم، وما أورثهم عملهم، وحبّهم من السعادة المخلدة، والنعمة المؤبدة المجدّدة على مر الدهور، والمطّردة على كل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وتأس بهم في الأعمال وكمال الإقبال وليكن ذلك ونظائره مقدّمة للصلاة، لا مقارناً، فإنّ وظيفة الصلاة الإقبال بها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 من هذه المدارج إلى غيرها من شريف المعارج</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59348_1067777946"/>
      <w:bookmarkStart w:id="209" w:name="_Toc74"/>
      <w:bookmarkEnd w:id="208"/>
      <w:r>
        <w:rPr>
          <w:rtl w:val="true"/>
        </w:rPr>
        <w:t>[</w:t>
      </w:r>
      <w:r>
        <w:rPr>
          <w:rtl w:val="true"/>
        </w:rPr>
        <w:t>صلاة الجنازة</w:t>
      </w:r>
      <w:r>
        <w:rPr>
          <w:rtl w:val="true"/>
        </w:rPr>
        <w:t>]</w:t>
      </w:r>
      <w:bookmarkEnd w:id="209"/>
    </w:p>
    <w:p>
      <w:pPr>
        <w:pStyle w:val="BookText"/>
        <w:rPr/>
      </w:pPr>
      <w:r>
        <w:rPr>
          <w:rFonts w:ascii="Amiri" w:hAnsi="Amiri" w:eastAsia="Amiri" w:cs="Amiri"/>
          <w:color w:val="111111"/>
          <w:sz w:val="28"/>
          <w:sz w:val="28"/>
          <w:szCs w:val="28"/>
          <w:rtl w:val="true"/>
          <w:lang w:bidi="ar-SA"/>
        </w:rPr>
        <w:t>وأما الجنازة؛ فأحضر عند مشاهدتها ووضعها بين يديك ما قد خلَّفَتْه من الأهل والأولاد، وتركته من الأموال، وقدمت على الله تعالى صفر اليد من الجميع، لم يصحبها إلا الأعمال الصالحة، وما تاجرته من أعمال الآخرة الرابحة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وتأمّل بهجته كيف قد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وجلدته كيف قد تحوّلت؟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قريب يمحو </w:t>
      </w:r>
      <w:bookmarkStart w:id="210" w:name="pg10102_77564"/>
    </w:p>
    <w:p>
      <w:pPr>
        <w:pStyle w:val="BookText"/>
        <w:rPr/>
      </w:pPr>
      <w:bookmarkEnd w:id="210"/>
      <w:r>
        <w:rPr>
          <w:rFonts w:ascii="Amiri" w:hAnsi="Amiri" w:eastAsia="Amiri" w:cs="Amiri"/>
          <w:color w:val="111111"/>
          <w:sz w:val="28"/>
          <w:sz w:val="28"/>
          <w:szCs w:val="28"/>
          <w:rtl w:val="true"/>
          <w:lang w:bidi="ar-SA"/>
        </w:rPr>
        <w:t>التراب صورته، وتزيل الأرض بهجته؛ وما قد حصل له من يُتم أولاده، وترقُل نسائه وتضييع أمواله، وخلوّ مسجده ومجلسه، وانقطاع آثاره بعد طول أمله وكثرة حيله وانخداعه بمواتاة الأسباب، وغفلته عن الدخول في هذا التراب، والقدوم على ما سطر عليه في الكتاب، وركونه إلى القوّة والشباب، واشتغاله عمّا بين يديه من الموت الذريع والهلاك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يتردّد ويشيّع غيره من الأموات، والآن قد تهدمت رجلاه ومفاصله؟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ينطق، وقد فسد لسانه؟ وكيف كان يضحك، وقد تغيّرت أسنانه؟ وكيف كان يدبّر لنفسه ما لا يحتاج إليه إلى عشر سنين، في وقت لم يكن بينه وبين الموت إلا شهر أو أقل، وهو غافل عما يراد به حتى جاءه الموت فجأة في وقت لم يحتسبه، فقرع سمعه نداء الجبّار، إمّا بالجنّة أو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ولينظر في نفسه أنّه الآن مثله في غفلته، وستكون عاقبته كعاقبته، فلينهض حينئذٍ إلى الاستعداد، وليشتغل بإكثار الزاد، فإنّ المسافة بعيدة، والعقبة كؤود، والخطر شديد، والندامة بعد الموت غير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الفكر وأمثاله يحصل قصر الأمل، والاستعداد بصالح العمل، ومحلّه خارج عن الصلاة كما مرّ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59350_1067777946"/>
      <w:bookmarkStart w:id="212" w:name="_Toc75"/>
      <w:bookmarkEnd w:id="211"/>
      <w:r>
        <w:rPr>
          <w:rtl w:val="true"/>
        </w:rPr>
        <w:t>[</w:t>
      </w:r>
      <w:r>
        <w:rPr>
          <w:rtl w:val="true"/>
        </w:rPr>
        <w:t>صلاة النذر</w:t>
      </w:r>
      <w:r>
        <w:rPr>
          <w:rtl w:val="true"/>
        </w:rPr>
        <w:t>]</w:t>
      </w:r>
      <w:bookmarkEnd w:id="21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صلاة النذر والعهد ونحوهما؛ فليستشعر قبولها والرغبة في القيام بها، والاهتمام بشأنها وفاءً بعهد الله تعالى وامتثالاً لأمره، ولا يتبرم بها توهماً أنّها ليست واجبة بالأصالة، فقد لحقت بمثلها في العظمة والجلالة، وليمثل في نفسه أنه لو عاهد ملكاً من ملوك الدنيا على عمل من الأعمال، بحيث يكون فعله له بمرأى منه ومسمع، كيف يكون إقباله على عمله واجتهاده في إصلاحه واتقانه، وامتلاء قلبه منه، ومراقبته لنظر الملك بمجرد الوعد، فضلاً عن توكيده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 نظر الله تعالى دون نظر </w:t>
      </w:r>
    </w:p>
    <w:p>
      <w:pPr>
        <w:pStyle w:val="BookText"/>
        <w:rPr/>
      </w:pPr>
      <w:r>
        <w:rPr>
          <w:rFonts w:ascii="Amiri" w:hAnsi="Amiri" w:eastAsia="Amiri" w:cs="Amiri"/>
          <w:color w:val="111111"/>
          <w:sz w:val="28"/>
          <w:sz w:val="28"/>
          <w:szCs w:val="28"/>
          <w:rtl w:val="true"/>
          <w:lang w:bidi="ar-SA"/>
        </w:rPr>
        <w:t>عبيده، فإنّ ذلك عنوان النفاق، وأنموذج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يلاحظ وظيفة كلّ صلاة بحسبها ، ويقوم بمرتبتها وآدابها، ولا يقتصر على ما بيناه من الوظائف، بل يترقى بنظره إلى ما يفتح الله تعالى عليه من المعارف، فإنّ أبواب الفيض مفتوحة، وأنوار الجود هابطة ،مبذولة واصلة إلى النفوس الإنسانية على قدر استعدادها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وإياكم لتلقي الأسرار، وأدرجنا في عداد عباده الأبرار، وأخذ بنواصينا إلى رضاه ورحمته، وعاملنا بعفوه وكرمه ومغفرته، واستعملنا بما علمناه، وأشركنا في ثواب من أفدناه، فإنّ ذلك منه وبه ،وله، وهو حسبنا ونعم الوكيل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هنا نقطع الكلام في هذه الرسالة حامدين الله تعالى على كلّ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منها مؤلّفها العبد المفتقر إلى عفو الله تعالى وكرمه ورحمته،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تعالى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السبت تاسع شهر ذي الحجّة الحرام، وهو اليوم المبارك يوم عرفة، سنة إحدى وخمسين وتسعمائة، حامداً مصلّياً مسلّماً مستغفراً من ذنوبه</w:t>
      </w:r>
      <w:r>
        <w:rPr>
          <w:rFonts w:eastAsia="Amiri" w:cs="Amiri" w:ascii="Amiri" w:hAnsi="Amiri"/>
          <w:color w:val="111111"/>
          <w:sz w:val="28"/>
          <w:szCs w:val="28"/>
          <w:rtl w:val="true"/>
          <w:lang w:bidi="ar-SA"/>
        </w:rPr>
        <w:t xml:space="preserve">. </w:t>
      </w:r>
      <w:bookmarkStart w:id="213" w:name="pg10102_77566"/>
    </w:p>
    <w:p>
      <w:pPr>
        <w:pStyle w:val="BookText"/>
        <w:rPr/>
      </w:pPr>
      <w:bookmarkEnd w:id="2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259352_1067777946"/>
      <w:bookmarkStart w:id="215" w:name="_Toc76"/>
      <w:bookmarkEnd w:id="214"/>
      <w:r>
        <w:rPr>
          <w:rtl w:val="true"/>
        </w:rPr>
        <w:t>مُسَكِّن الفؤاد</w:t>
      </w:r>
      <w:bookmarkEnd w:id="215"/>
    </w:p>
    <w:p>
      <w:pPr>
        <w:pStyle w:val="Heading3"/>
        <w:numPr>
          <w:ilvl w:val="2"/>
          <w:numId w:val="1"/>
        </w:numPr>
        <w:rPr/>
      </w:pPr>
      <w:bookmarkStart w:id="216" w:name="__RefHeading___Toc259354_1067777946"/>
      <w:bookmarkStart w:id="217" w:name="_Toc77"/>
      <w:bookmarkEnd w:id="216"/>
      <w:r>
        <w:rPr>
          <w:rtl w:val="true"/>
        </w:rPr>
        <w:t>عند فقد الأحبة والأولاد</w:t>
      </w:r>
      <w:bookmarkEnd w:id="217"/>
    </w:p>
    <w:p>
      <w:pPr>
        <w:pStyle w:val="BookText"/>
        <w:rPr/>
      </w:pPr>
      <w:r>
        <w:rPr>
          <w:rFonts w:ascii="IRNazanin" w:hAnsi="IRNazanin" w:eastAsia="IRNazanin"/>
          <w:color w:val="111111"/>
          <w:sz w:val="28"/>
          <w:sz w:val="28"/>
          <w:szCs w:val="28"/>
          <w:rtl w:val="true"/>
          <w:lang w:bidi="fa-IR"/>
        </w:rPr>
        <w:t>تحقیق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المحمدي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0102_77568"/>
      <w:bookmarkStart w:id="219" w:name="pg10102_77568"/>
      <w:bookmarkEnd w:id="219"/>
    </w:p>
    <w:p>
      <w:pPr>
        <w:pStyle w:val="Heading3"/>
        <w:numPr>
          <w:ilvl w:val="2"/>
          <w:numId w:val="1"/>
        </w:numPr>
        <w:rPr/>
      </w:pPr>
      <w:bookmarkStart w:id="220" w:name="pg10102_77568"/>
      <w:bookmarkStart w:id="221" w:name="__RefHeading___Toc259356_1067777946"/>
      <w:bookmarkStart w:id="222" w:name="_Toc78"/>
      <w:bookmarkEnd w:id="220"/>
      <w:bookmarkEnd w:id="221"/>
      <w:r>
        <w:rPr>
          <w:rtl w:val="true"/>
        </w:rPr>
        <w:t>مقدمة التحقيق</w:t>
      </w:r>
      <w:bookmarkEnd w:id="2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أشرف أنبيائه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أهل بيته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سبب تأليفه، كما قال الشهيد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الموت هو الحادث العظيم، والأمر الذي هو على تفريق الأحبّة مقيم، وكان فراق المحبوب يعد من أعظم المصائب، حتّى يكاد يزيغ له قلب ذي العقل والموسوم بالحدس الصائب، خصوصاً ومن أعظم الأحباب الولد الذي هو مهجة الألباب؛ ولهذا رتب على فراقه جزيل الثواب، ووُعِدَ أبواه شفاعته فيهما يوم المآب؛ فلذلك جمعتُ في هذه الرسالة جملةً من الآثار النبوية، وأحوال أهل الكمالات العلّيّة، ونُبَذَةً من التنبيهات الجليّة، ما ينجلي به إن شاء الله تعالى الصدأ عن قلوب المحزونين وتنكشف به الغمّة عن المكروبين، بل تبتهج به نفوس العارفين ويستيقظ من اعتبره من سِنَة الغافلين، وسمّيتها مسكن الفؤاد عند فقد الأحبة والأولاد، ورتبتها على مقدمة وأبواب وخاتمة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ابتلي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بعض المصادر التي ترجمت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الأولاد في مقتبل أعمارهم حتى أنه لم يثق ببقاء أحد منهم، ولم يبق منهم إلا بنته </w:t>
      </w:r>
    </w:p>
    <w:p>
      <w:pPr>
        <w:pStyle w:val="BookText"/>
        <w:rPr/>
      </w:pPr>
      <w:r>
        <w:rPr>
          <w:rFonts w:ascii="Amiri" w:hAnsi="Amiri" w:eastAsia="Amiri" w:cs="Amiri"/>
          <w:color w:val="111111"/>
          <w:sz w:val="28"/>
          <w:sz w:val="28"/>
          <w:szCs w:val="28"/>
          <w:rtl w:val="true"/>
          <w:lang w:bidi="ar-SA"/>
        </w:rPr>
        <w:t xml:space="preserve">السيد شمس الدين محمّد بن علي بن الحسين بن أبي الحسن الموسوي العاملي صاحب المدارك وابنه الشيخ حسن، وقد استشهد وعمر ولده سبع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الخوانساري في سبب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سبب تصنيفه لكتابه المسكن كثرة ما توفّي منه من الأولاد بحيث لم يبق له منهم أحد إلّا الشيخ حسن المرحوم، وكان لا يثق بحياته أيضاً، وقد استشهد وهو صبي غير مراهق</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يعيش له أولاد، فمات له أولاد ذكور كثيرون قبل الشيخ حسن الذي كان لا يثق بحياته أيضاً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القمّي في ترجمة الشيخ حسن ابن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مرجوّ البقاء بعد ما قد أُصيب والده بمصائب أولاد كثيرين من قبله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تأثر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مزيداً على استفادته الحسنة بالقرآن الكريم والروايات الواردة في المجاميع الروائية من الخاصة والعامة، والكتب التي سمّاها في المتن وهي أحد عشرة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إحياء علوم الدين لأبي حامد محمد بن محمد الغزالي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تأثر بالكتب المشابهة لمسكن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التسمية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جميعها أو من بعضها نذكر منها ما عثرنا عليها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التعازي والمراثي لأبي العباس المبرد، محمد بن يزيد بن عبدالأكبر بن عمير الثمالي الأزدي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التعازي، لأبي الحسن عليّ بن محمّد المدائني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تسلية الحزين في موت البنين، لشهاب الدين أحمد بن يحيى بن حجلة التلمساني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تسلية أهل المصائب، لأبي عبد الله محمد بن محمد بن محمد المنجي الحنبلي المتوفى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تأثر كثيرون بكتاب مسكن الفؤاد حتّى أنّهم سموا كتبهم بأسماء مشتقه منه،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القلوب عند فقد المحبوب ،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أحفاده أنه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دلدار علي بن السيد محمد معين النصيرآبادي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بعد فوت ولده السيّد محمّد مهدي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تسلية الأحزان، لميرزا محمد باقر الموسوي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فارسي طبع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مؤلّفه في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يوجد نظيره في كتاب إلّا أنّ ما أفرغناه في قالب التأليف من مقولة تلك الأخبار وما يتعلق بأبواب البلاء وقصص الصابرين والصابرات وأمثال ذلك، وسميناه بتسلية الأحزان أفيد وأجمع وأتم وأنفع من ذلك الكتاب بكثير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تسلية الحزين من فقد الأقارب والبنين، للشيخ صالح بن طعان التستري البحراني،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تسلية الحزين في فقد العافية والأحباب من الأقارب والبنين، للسيد عبد الله بن</w:t>
      </w:r>
      <w:bookmarkStart w:id="223" w:name="pg10102_77571"/>
    </w:p>
    <w:p>
      <w:pPr>
        <w:pStyle w:val="BookText"/>
        <w:rPr/>
      </w:pPr>
      <w:bookmarkEnd w:id="223"/>
      <w:r>
        <w:rPr>
          <w:rFonts w:ascii="Amiri" w:hAnsi="Amiri" w:eastAsia="Amiri" w:cs="Amiri"/>
          <w:color w:val="111111"/>
          <w:sz w:val="28"/>
          <w:sz w:val="28"/>
          <w:szCs w:val="28"/>
          <w:rtl w:val="true"/>
          <w:lang w:bidi="ar-SA"/>
        </w:rPr>
        <w:t xml:space="preserve">محمدرضا الشبّر الحسيني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تسلية الفؤاد في فقد الأولاد، أيضاً للسيد عبد الله بن محمّدرضا الشبّر الحسيني الحلّي الكاظمي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تسلية الملهوفين وتسكين المغمومين للسيد ميرزا أبي القاسم بن ميرزا كاظم الموسوي الزنجاني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59358_1067777946"/>
      <w:bookmarkStart w:id="225" w:name="_Toc79"/>
      <w:bookmarkEnd w:id="224"/>
      <w:r>
        <w:rPr>
          <w:rtl w:val="true"/>
        </w:rPr>
        <w:t>ترجماته</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تسلية العباد في ترجمة مسكن الفؤاد، ترجمه إلى الفارسية ميرزا إسماعيل خان دبیر السلطنة، الملقب بمجد الأدباء المتوفى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إسلام در کنار داغدیدگان و افسرده دلان لمحمّد باقر الحجّتي، طبع في طهران عام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بخش دل داغدیدگان لحسين الجنّاتي طبع في قم عام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ارمغان شهيد لمرحوم عباس المخبر، طبع في مشهد الرضوي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59360_1067777946"/>
      <w:bookmarkStart w:id="227" w:name="_Toc80"/>
      <w:bookmarkEnd w:id="226"/>
      <w:r>
        <w:rPr>
          <w:rtl w:val="true"/>
        </w:rPr>
        <w:t>النسخ المعتمدة</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المخطوطة المحفوظة في مكتبة آية الله المرعشي العامة، الكتاب الثالث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وقد رمزنا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المطبوعة على الحجر في إيران كتبها ابن عليّ أكبر الجيلاني في يوم الاثنين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المظفّر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وقد رمزنا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228" w:name="pg10102_77572"/>
    </w:p>
    <w:p>
      <w:pPr>
        <w:pStyle w:val="BookText"/>
        <w:rPr/>
      </w:pPr>
      <w:bookmarkEnd w:id="2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المطبوعة في قم المقدسة سنة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بتحقيق ونشر من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وقد رمزنا لها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استفدنا من هذه النسخة كثيراً </w:t>
      </w:r>
      <w:r>
        <w:rPr>
          <w:rFonts w:eastAsia="IRNazanin" w:cs="IRNazanin"/>
          <w:color w:val="111111"/>
          <w:sz w:val="28"/>
          <w:szCs w:val="28"/>
          <w:rtl w:val="true"/>
          <w:lang w:bidi="fa-IR"/>
        </w:rPr>
        <w:t>.</w:t>
      </w:r>
    </w:p>
    <w:p>
      <w:pPr>
        <w:pStyle w:val="Heading3"/>
        <w:numPr>
          <w:ilvl w:val="2"/>
          <w:numId w:val="1"/>
        </w:numPr>
        <w:rPr/>
      </w:pPr>
      <w:bookmarkStart w:id="229" w:name="__RefHeading___Toc259362_1067777946"/>
      <w:bookmarkStart w:id="230" w:name="_Toc81"/>
      <w:bookmarkEnd w:id="229"/>
      <w:r>
        <w:rPr>
          <w:rtl w:val="true"/>
        </w:rPr>
        <w:t>منهجنا في التحقيق</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مقابلة الكتاب مع النسخ التي مرّ وصفها، وقد اعتمدنا طريق التلفيق بين النسخ؛ لأجل إثبات أصح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الآيات والروايات والحكايات حتى ما كان منها غير مصرح في بعض الموارد، ولقد أتعبنا أنفسنا جداً لاستخراج جميعها، وقد عثرنا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المتقدّمة على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الألفاظ والكلمات الصعبة الواردة في الكتاب من المعاجم اللغوية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متن الكتاب وضبط نصه، مع ملاحظة جميع الاختلافات الواردة بين النسخ، وضبط أصحها في المتن، وفي الموارد اللازمة ذكر الاختلافات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تقبل منا هذا العمل واجعله ذخراً لنا ولوالدينا في يوم الحساب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المحمدي الجلال آبادي </w:t>
      </w:r>
    </w:p>
    <w:p>
      <w:pPr>
        <w:pStyle w:val="BookText"/>
        <w:rPr/>
      </w:pPr>
      <w:r>
        <w:rPr>
          <w:rFonts w:ascii="Amiri" w:hAnsi="Amiri" w:eastAsia="Amiri" w:cs="Amiri"/>
          <w:color w:val="111111"/>
          <w:sz w:val="28"/>
          <w:sz w:val="28"/>
          <w:szCs w:val="28"/>
          <w:rtl w:val="true"/>
          <w:lang w:bidi="ar-SA"/>
        </w:rPr>
        <w:t>الصورة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قضى بالفناء والزوال على جميع عباده، وأنفذ أمره فيهم على وفق حكمته ومراده ووعد الصابرين على قضائه جميل ثوابه وإسعاده، وأوعد الساخطين جزيل نكاله وشديد وباله في معاده، ولذذ قلوب العارفين بتدبيره، فبهجة نفوسهم في تسليمها لقياده، هذا مع عجز كلّ منهم عن دفاع ما أمضاه وإن تمادى الجاهل في عناده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 سبحانه أحمد على كل حال، وأسأله الإمداد بتوفيقه وإرشاده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شهادة أستدفع بها الأهوال في ضيق المحشر ووهاده</w:t>
      </w:r>
      <w:r>
        <w:rPr>
          <w:rStyle w:val="FootnoteAnchor"/>
          <w:rtl w:val="true"/>
        </w:rPr>
        <w:footnoteReference w:id="484"/>
      </w:r>
      <w:r>
        <w:rPr>
          <w:rFonts w:ascii="IRNazanin" w:hAnsi="IRNazanin" w:eastAsia="IRNazanin"/>
          <w:color w:val="111111"/>
          <w:sz w:val="28"/>
          <w:sz w:val="28"/>
          <w:szCs w:val="28"/>
          <w:rtl w:val="true"/>
          <w:lang w:bidi="fa-IR"/>
        </w:rPr>
        <w:t>، وأشهد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ورسوله أفضل من بشر وحدّر، وأعظم من رضي بالقضاء وصبر، وخدم به سلطان معاده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آله الأخيار، وأعظم الخلق بلاءً وأشدّهم عناء، وأسَدّهم تسليماً ورضاء، صلاةً دائمة واصلة إلى كلّ واحدٍ بانفراده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فلمّا كان الموت هو الحادث العظيم، والأمر الذي هو على تفريق الأحبة مقيم، وكان فراق المحبوب يعد من أعظم المصائب، حتى يكاد يزيغ له قلب ذي العقل، والموسوم بالحدس الصائب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أعظم الأحباب الولد الذي هو مُهْجَة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الألباب؛ ولهذا رتب على فراقه جزيل الثواب، وَوُعِدَ أبواه شفاعته فيهما يوم المآب؛ فلذلك جمعتُ في هذه الرسالة جملةً من الآثار النبوية، وأحوال أهل الكمالات العلية ، ونُبْذَةً من التنبيهات الجليّة، ما ينجلي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الصدأُ عن قلوب المحزونين، وتنكشف به الغُمّة عن المكروبين، بل تبتهج به نفوس العارفين، ويستيقظ من اعتبره من سِنَة الغافلين، وسمّيتها مسكن الفؤاد عند فقد الأحبة والأولاد، ورتبتها على مقدّمة وأبواب وخاتمة</w:t>
      </w:r>
      <w:r>
        <w:rPr>
          <w:rFonts w:eastAsia="Amiri" w:cs="Amiri" w:ascii="Amiri" w:hAnsi="Amiri"/>
          <w:color w:val="111111"/>
          <w:sz w:val="28"/>
          <w:szCs w:val="28"/>
          <w:rtl w:val="true"/>
          <w:lang w:bidi="ar-SA"/>
        </w:rPr>
        <w:t xml:space="preserve">. </w:t>
      </w:r>
      <w:bookmarkStart w:id="231" w:name="pg10102_77578"/>
    </w:p>
    <w:p>
      <w:pPr>
        <w:pStyle w:val="Heading3"/>
        <w:numPr>
          <w:ilvl w:val="2"/>
          <w:numId w:val="1"/>
        </w:numPr>
        <w:rPr/>
      </w:pPr>
      <w:bookmarkStart w:id="232" w:name="__RefHeading___Toc259364_1067777946"/>
      <w:bookmarkStart w:id="233" w:name="_Toc82"/>
      <w:bookmarkEnd w:id="231"/>
      <w:bookmarkEnd w:id="232"/>
      <w:r>
        <w:rPr>
          <w:rtl w:val="true"/>
        </w:rPr>
        <w:t>أمّا المقدّمة</w:t>
      </w:r>
      <w:bookmarkEnd w:id="233"/>
    </w:p>
    <w:p>
      <w:pPr>
        <w:pStyle w:val="BookText"/>
        <w:rPr/>
      </w:pPr>
      <w:r>
        <w:rPr>
          <w:rFonts w:ascii="Amiri" w:hAnsi="Amiri" w:eastAsia="Amiri" w:cs="Amiri"/>
          <w:color w:val="111111"/>
          <w:sz w:val="28"/>
          <w:sz w:val="28"/>
          <w:szCs w:val="28"/>
          <w:rtl w:val="true"/>
          <w:lang w:bidi="ar-SA"/>
        </w:rPr>
        <w:t>فاعلم أنه ثبت أنّ العقل هو الآلة التي بها عُرف الله سبحانه، وحصل به تصديق الرسل والتزام الشرائع، وأنه المحرّض على طلب الفضائل، والمخوّف من الاتصاف بالرذائل فهو مدبر أمور الدارين وسبب لحصول الرئاستين، ومَثَله كالنور في الظلمة فقد يقل عند قوم، فيكون كعين الأعشى</w:t>
      </w:r>
      <w:r>
        <w:rPr>
          <w:rStyle w:val="FootnoteAnchor"/>
          <w:rtl w:val="true"/>
        </w:rPr>
        <w:footnoteReference w:id="485"/>
      </w:r>
      <w:r>
        <w:rPr>
          <w:rFonts w:ascii="Amiri" w:hAnsi="Amiri" w:eastAsia="Amiri" w:cs="Amiri"/>
          <w:color w:val="111111"/>
          <w:sz w:val="28"/>
          <w:sz w:val="28"/>
          <w:szCs w:val="28"/>
          <w:rtl w:val="true"/>
          <w:lang w:bidi="ar-SA"/>
        </w:rPr>
        <w:t>، ويزيد عند آخرين، فيكون كالنهار في وقت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لمن رزق العقل أن لا يخالفه فيما يراه، ولا يُخلد إلى متابعة غفلته وهواه، بل يجعله حاكماً له ،وعليه ويراجعه فيما يرشده إليه، فيكشف له حينئذ ما يوجب الرضى بقضاء الله سبحانه وتعالى، سيّما فيما نزل به من هذا الفراق من وجوه كثيرة</w:t>
      </w:r>
    </w:p>
    <w:p>
      <w:pPr>
        <w:pStyle w:val="BookText"/>
        <w:rPr/>
      </w:pPr>
      <w:r>
        <w:rPr>
          <w:rFonts w:ascii="Amiri" w:hAnsi="Amiri" w:eastAsia="Amiri" w:cs="Amiri"/>
          <w:color w:val="111111"/>
          <w:sz w:val="28"/>
          <w:sz w:val="28"/>
          <w:szCs w:val="28"/>
          <w:rtl w:val="true"/>
          <w:lang w:bidi="ar-SA"/>
        </w:rPr>
        <w:t>تذكر بعضها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نظرت إلى عدل الله وحكمته، وتمام فضله ورحمته، وكمال عنايته ببريته، إذ أخرجهم من العدم إلى الوجود، وأسبغ عليهم جلائل النعم، وأيدهم بالألطاف، وأمدهم بجزيل المعونة والإسعاف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ليأخذوا حظهم من السعادة الأبدية والكرامة السرمدية، لا لحاجة منه إليهم ولا لاعتماد في شيءٍ من أمره عليهم؛ لأنه الغني المطلق، والجواد 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وكلّفهم بالتكاليف الشاقة والأعمال الثقيلة؛ ليأخذوا منه حظاً وأملاً، وليبلوهم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ذلك إلا لغاية منفعتهم، وتمام 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إليهم مبشرين و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عليهم الكتب، وأودعها ما فيه بلاغ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هذا المرام مستوفى في باب العدل من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أفعاله تعالى وتقدّس كلّها لمصلحتهم، وما فيه تمام شرفهم والموت من جملة ذلك كما نطق به الوحي الإلهي في عدة 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لِنَفْسٍ أَنْ تَمُوتَ إلا بإذن الله كتاباً مُؤَجَّلاً</w:t>
      </w:r>
      <w:r>
        <w:rPr>
          <w:rStyle w:val="FootnoteAnchor"/>
          <w:rtl w:val="true"/>
        </w:rPr>
        <w:footnoteReference w:id="48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Style w:val="FootnoteAnchor"/>
          <w:rtl w:val="true"/>
        </w:rPr>
        <w:footnoteReference w:id="487"/>
      </w:r>
      <w:r>
        <w:rPr>
          <w:rFonts w:ascii="Amiri" w:hAnsi="Amiri" w:eastAsia="Amiri" w:cs="Amiri"/>
          <w:color w:val="111111"/>
          <w:sz w:val="28"/>
          <w:sz w:val="28"/>
          <w:szCs w:val="28"/>
          <w:rtl w:val="true"/>
          <w:lang w:bidi="ar-SA"/>
        </w:rPr>
        <w:t>، أيْنَمَا تَكُونُوا يُدْرِكْكُمُ المَوْتُ وَلَوْ كُنتُمْ فِي بُرُوج مُشَيَّدَةٍ﴾</w:t>
      </w:r>
      <w:r>
        <w:rPr>
          <w:rStyle w:val="FootnoteAnchor"/>
          <w:rtl w:val="true"/>
        </w:rPr>
        <w:footnoteReference w:id="48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489"/>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أنّ في ذلك غاية المصلحة، ونهاية الفائدة للعبد الضعيف الغافل عن مصلحته، التائه في حيرة جهله وغفلته، لما فعله الله تعالى به؛ لما قد عرفت من أنّه أرحم الراحمين، وأجود الأجودين ، فإن حدثتك نفسك بخلاف ذلك، فاعلم أنه الشرك الخفي،</w:t>
      </w:r>
    </w:p>
    <w:p>
      <w:pPr>
        <w:pStyle w:val="BookText"/>
        <w:rPr/>
      </w:pPr>
      <w:r>
        <w:rPr>
          <w:rFonts w:ascii="Amiri" w:hAnsi="Amiri" w:eastAsia="Amiri" w:cs="Amiri"/>
          <w:color w:val="111111"/>
          <w:sz w:val="28"/>
          <w:sz w:val="28"/>
          <w:szCs w:val="28"/>
          <w:rtl w:val="true"/>
          <w:lang w:bidi="ar-SA"/>
        </w:rPr>
        <w:t>وإن أيقنته ولم تطمئنّ نفسك وتسكن روعتك فهو الحمق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نشأ ذلك من الغفلة عن حكمة الله تعالى في بريته، وحسن قضائه في خليقته، حتى أنّ العبد ليبتهل ويدعو الله تعالى أن يرحمه، ويجيب دعاءه في أمثال ذلك، فيقول الله تعالى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أرحمه من شيءٍ به أرحمه</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الكلمة الإلهية، تكفيك في هذا الباب إن شاء الله تعالى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نظرت إلى أحوال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وصدقتهم فيما أخبروا به من الأمور </w:t>
      </w:r>
    </w:p>
    <w:p>
      <w:pPr>
        <w:pStyle w:val="BookText"/>
        <w:rPr/>
      </w:pPr>
      <w:r>
        <w:rPr>
          <w:rFonts w:ascii="Amiri" w:hAnsi="Amiri" w:eastAsia="Amiri" w:cs="Amiri"/>
          <w:color w:val="111111"/>
          <w:sz w:val="28"/>
          <w:sz w:val="28"/>
          <w:szCs w:val="28"/>
          <w:rtl w:val="true"/>
          <w:lang w:bidi="ar-SA"/>
        </w:rPr>
        <w:t xml:space="preserve">الدنيوية والأخروية، ووعدوا به من السعادة الأبدية، وعلمت أنهم إنّما أتوا بما أتوا به عن الله جلّ جلاله واعتقدت أن قولهم معصوم عن الخطا محفوظ من الغلط والهوى، وسمعت ما وعدوا به من الثواب على أي نوع من أنواع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ستراه وتسمعه سهل عليك موقعه وعلمت أنّ لك في ذلك غاية الفائدة، وتمام السعادة الدائمة، وأنك قد أعددت لنفسك كنزاً من الكنوز مذخوراً، بل حرزاً ومعقلاً وجُنّة من العذاب الأليم والعقاب العظيم، الذي لا يطيقه بشر، ولا يقوى به أحد، مع أن ولدك مشاركك في هذهِ السعادة، فقد فزت أنت وهو، فلا ينبغي أن تجزع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دهمك أمرٌ عظيم، أو وثب عليك سبع أو حيّةٌ، أو هجمت عليك نار مضرمة، وكان عندك أعزّ أولادك وأحبّهم إلى نفسك، وبحضرتك نبي من الأنبياء لا ترتاب في صدقه، وأخبرك أنك إن افتديت بولدك سلمت أنت وولدك، وإن لم تفعل عطبت والحال أنك لا تعلم هل يعطب ولدك أو يسلم؟</w:t>
      </w:r>
    </w:p>
    <w:p>
      <w:pPr>
        <w:pStyle w:val="BookText"/>
        <w:rPr/>
      </w:pPr>
      <w:r>
        <w:rPr>
          <w:rFonts w:ascii="Amiri" w:hAnsi="Amiri" w:eastAsia="Amiri" w:cs="Amiri"/>
          <w:color w:val="111111"/>
          <w:sz w:val="28"/>
          <w:sz w:val="28"/>
          <w:szCs w:val="28"/>
          <w:rtl w:val="true"/>
          <w:lang w:bidi="ar-SA"/>
        </w:rPr>
        <w:t>أيشك عاقل أنّ الافتداء بالولد الذي يتحقق معه سلامة الولد، ويرجى معه أيضاً سلامة الوالد هو عين المصلحة، وأن عدم ذلك، والتعرّض لعَطَّب الأب والولد هو عين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قدّم كثير من الناس نفسه على ولده وافتدى به، وإن تيقن عَطَب</w:t>
      </w:r>
    </w:p>
    <w:p>
      <w:pPr>
        <w:pStyle w:val="BookText"/>
        <w:rPr/>
      </w:pPr>
      <w:r>
        <w:rPr>
          <w:rFonts w:ascii="Amiri" w:hAnsi="Amiri" w:eastAsia="Amiri" w:cs="Amiri"/>
          <w:color w:val="111111"/>
          <w:sz w:val="28"/>
          <w:sz w:val="28"/>
          <w:szCs w:val="28"/>
          <w:rtl w:val="true"/>
          <w:lang w:bidi="ar-SA"/>
        </w:rPr>
        <w:t>الولد، كما اتفق ذلك في المفاوز</w:t>
      </w:r>
      <w:r>
        <w:rPr>
          <w:rStyle w:val="FootnoteAnchor"/>
          <w:rtl w:val="true"/>
        </w:rPr>
        <w:footnoteReference w:id="491"/>
      </w:r>
      <w:r>
        <w:rPr>
          <w:rFonts w:ascii="Amiri" w:hAnsi="Amiri" w:eastAsia="Amiri" w:cs="Amiri"/>
          <w:color w:val="111111"/>
          <w:sz w:val="28"/>
          <w:sz w:val="28"/>
          <w:szCs w:val="28"/>
          <w:rtl w:val="true"/>
          <w:lang w:bidi="ar-SA"/>
        </w:rPr>
        <w:t>والمخمصة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نارٍ وعَطَبِ ينقضي ألمه في ساعةٍ واحدة، وربما ينتقل بعده إلى الراحة والجنّة، فما ظنّك بألم يبقى أبد الآباد ويمكث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يوماً عند ربّك منها كألف سنةٍ مما تعدون، ولو رآها أحدنا وأشرف عليها لودّ أن يفتدي ببنيه وَصاحِبَتِهِ وَأخِيهِ، وَفَصيلَتِهِ الَّتي تؤيهِ، وَمَنْ فِى الأَرْضِ جَمِيعاً، ثُمَّ يُنْجِيهِ، كَلَّا إِنَّهَا لَفِى نَزَاعَةٌ لِلشَّوى تَدْعُوا مَنْ أدْبَرَ وَتَوَلَّى وَجَمَع فَأَوْعى</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هنا جاء ما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لعثمان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مات ولده، فاشتد حزنه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مظعون إنّ للجنّة ثمانية أبواب، وللنار سبعة أبواب أفما يسرك أن لا تأتي باباً منها إلا وجدت ابنك إلى جنبك، آخذاً بحُجزتك، يستشفع لك إلى ربّك، حتى يشفّعه الله تعالى؟</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الدفن،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شعب الإيمان البيهقي،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له نظائر كثيرة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إنّما تحبّ بقاء ولدك لينفعك في دنياك، أو في آخرتك، ولا تريد في الأغلب بقاءه لنفسه؛ فإنّ هذا هو المجبول عليه طبع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ومنفعته لك على تقدير بقائه غير معلومة، بل كثيراً ما يكون المظنون عدمها، فإنّ الزمان قد صار في آخره، والشقوة والغفلة قد شملت أكثر الخلائق، وقد عزّ السعيد وقلّ الصالح الحميد، فنفعه لك بل لنفسه على تقدير بقائه غير معلوم وانتفاعه الآن وسلامته من الخطر، ونفعه لك قد صار معلوماً، فلا ينبغي أن تترك الأمر المعلوم لأجل الأمر المظنون بل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أكثر الخلف لأكثر السلف هل تجد منهم نافعاً لأبويه إلا أقلهم، أو مستيقظاً إلا أو حديهم، حتّى إذا رأيت واحداً كذلك، فعدّ ألوفاً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وإلحاقك ولدك الواحد بالفرد النادر دون الأغلب الكثير عين الغفلة والغباوة؛ فإنّ الناس بزمانهم أشبه منهم بآبائهم، كما ذكره سيّد الوصيين</w:t>
      </w:r>
      <w:r>
        <w:rPr>
          <w:rStyle w:val="FootnoteAnchor"/>
          <w:rtl w:val="true"/>
        </w:rPr>
        <w:footnoteReference w:id="494"/>
      </w:r>
      <w:r>
        <w:rPr>
          <w:rFonts w:ascii="Amiri" w:hAnsi="Amiri" w:eastAsia="Amiri" w:cs="Amiri"/>
          <w:color w:val="111111"/>
          <w:sz w:val="28"/>
          <w:sz w:val="28"/>
          <w:szCs w:val="28"/>
          <w:rtl w:val="true"/>
          <w:lang w:bidi="ar-SA"/>
        </w:rPr>
        <w:t xml:space="preserve">، وترجمان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ذلك الفرد الذي تريد مثله، إنما هو صالح نافع بحسب الظاهر، وما الذي يدريك بباطنه وفساد نيّته وظلمه لنفسه ؟ فلعلك لو كشفت عن باطنه ظهر لك أنّه منطو على معاصٍ وفضائح لا ترضاها لنفسك ولا لولدك، وتتمنّى أن ولدك لو كان </w:t>
      </w:r>
    </w:p>
    <w:p>
      <w:pPr>
        <w:pStyle w:val="BookText"/>
        <w:rPr/>
      </w:pPr>
      <w:r>
        <w:rPr>
          <w:rFonts w:ascii="Amiri" w:hAnsi="Amiri" w:eastAsia="Amiri" w:cs="Amiri"/>
          <w:color w:val="111111"/>
          <w:sz w:val="28"/>
          <w:sz w:val="28"/>
          <w:szCs w:val="28"/>
          <w:rtl w:val="true"/>
          <w:lang w:bidi="ar-SA"/>
        </w:rPr>
        <w:t>على مثل حالته يموت فإنه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كنت تريد أن تجعل ولدك واحداً فى العالمين، ووليّاً من الصالحين، فكيف وأنت لا تريده إلا ليرث بيتك، أو بستانك، أو دوابك وأمثال ذلك من الأُمور الخسيسة الزائلة عمّا قريب، وتتركه يرث الفردوس الأعلى في جوار أولاد النبيين والمرسلين، مبعوثاً مع الآمنين ،الفرحين مربي إن كان صغيراً في حجر سارة أُمّ النبيين كما وردت به الأخبار عن سيّد المرسلين</w:t>
      </w:r>
      <w:r>
        <w:rPr>
          <w:rStyle w:val="FootnoteAnchor"/>
          <w:rtl w:val="true"/>
        </w:rPr>
        <w:footnoteReference w:id="495"/>
      </w:r>
      <w:r>
        <w:rPr>
          <w:rFonts w:ascii="IRNazanin" w:hAnsi="IRNazanin" w:eastAsia="IRNazanin"/>
          <w:color w:val="111111"/>
          <w:sz w:val="28"/>
          <w:sz w:val="28"/>
          <w:szCs w:val="28"/>
          <w:rtl w:val="true"/>
          <w:lang w:bidi="fa-IR"/>
        </w:rPr>
        <w:t>؟ ما هذا إلا معدود من السفه لو عقلت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مرادك أن تجعله من العلماء الراسخين والصلحاء المتقين، وتورثه علمك وكتبك وغيرها من أسباب الخير، فاذكر أيضاً أنّ ذلك كله لو تم معك، فما وعد الله تعالى من العوض على فقده أعظم من مقصدك، كما ستسمعه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 رواه الصدوق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واحد يقدّمه الرجل، أفضل من سبعين ولداً يبقون بعده يدركون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فقيراً معه ولد عليه خُلقان الثياب، قد أسكنه في خَرِبَةٍ مُقْفِرَة ذات آفات كثيرة، وفيها بيوت حيات وعقارب وسباع ضارية، وهو معه على خطر عظيم، فاطّلع عليه رجل حكيم جليل، ذو ثروة وحسّم وخدم وقصور عالية ورتب سامية، فَرَقَّ لهذا الرجل ولولده، فأرسل إليه 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رحمتك ممّا بك في هذه الخَرِبَة، وهو خائف عليك وعلى ولدك من العاهات،وقد تفضّلت عليك بهذا القصر ينزل به ولدك ويوكّل به جاريةً عظيمةً من كرائم جواريه، تقوم بخدمته إلى أن تقضي أنت أغراضك التي في نفسك، ثمّ إذا قدمت وأردت الإقامة أنزلتك معه في القصر، بل في قصر أحسن من قصره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أرضى بذلك، ولا يفارقني ولدي في هذه الخربة، لا لعدم </w:t>
      </w:r>
    </w:p>
    <w:p>
      <w:pPr>
        <w:pStyle w:val="BookText"/>
        <w:rPr/>
      </w:pPr>
      <w:r>
        <w:rPr>
          <w:rFonts w:ascii="Amiri" w:hAnsi="Amiri" w:eastAsia="Amiri" w:cs="Amiri"/>
          <w:color w:val="111111"/>
          <w:sz w:val="28"/>
          <w:sz w:val="28"/>
          <w:szCs w:val="28"/>
          <w:rtl w:val="true"/>
          <w:lang w:bidi="ar-SA"/>
        </w:rPr>
        <w:t>وثوقي بالرجل الباذل، ولا زهداً منّي في داره وقصره، ولا لأماني على ولدي في هذه الخربة، بل طبعي اقتضى ذلك، وما أريد أن أخالف 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لوصف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تعدّه من أدنياء السفهاء وأخشاء الأغبياء؟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 فى خُلقٍ لا ترضاه لغيرك، فإنّ نفسك أعز عليك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لَسْعَ الأفاعي، وأكل السباع، وغيرهما من آفات الدنيا لا نسبة لها إلى أقلّ محنةٍ من محن الآخرة المكتسبة في الدنيا، بل لا نسبة لها إلى إعراض الحق سبحانه وتوبيخه ساعةً واحدةً في عرصة القيامة أو عرضة واحدة على النار مع الخروج</w:t>
      </w:r>
    </w:p>
    <w:p>
      <w:pPr>
        <w:pStyle w:val="BookText"/>
        <w:rPr/>
      </w:pPr>
      <w:r>
        <w:rPr>
          <w:rFonts w:ascii="Amiri" w:hAnsi="Amiri" w:eastAsia="Amiri" w:cs="Amiri"/>
          <w:color w:val="111111"/>
          <w:sz w:val="28"/>
          <w:sz w:val="28"/>
          <w:szCs w:val="28"/>
          <w:rtl w:val="true"/>
          <w:lang w:bidi="ar-SA"/>
        </w:rPr>
        <w:t>منها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 بتوبيخ يكون ألف عام، أو أضعافه وبنفحة من عذاب جهنّم يبقى ألمها ألف عام، ولَسْعَةٍ من حياتها وعقاربها يبقى ألمها أربعين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نسبة لأعلى قصر في دار الدنيا إلى أدنى مسكن في الجنّة وأي مناسبة بين خُلقان الثياب في الدنيا إلى فاخرها إلى أعلى ما في الدنيا بالإضافة إلى سندس الجنّة واستبرقها وهلم جراً إلى ما فيها من النعيم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تأملت بعين بصيرتك في هذا المثل وأجلت فيه رؤيتك، علمت أنّ ذلك الكريم الكبير، بل جميع العقلاء لا يرضون من ذلك الفقير بمجرد ذلك الفقير بمجرد تسليم ولده ورضاه بأخذه، بل لابد في الحكمة من حمده عليه  وشكره، وإظهار الثناء عليه بما هو اهله؛ لأنّ ذلك هو مقتضى حق النعمة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الجزع بذلك والسخط انحطاطاً عظيماً عن مرتبة الرضى بقضاء الله تعالى، وفي فوات ذلك خطر وخيم وفوات نيل عظيم فقد ذم الله تعالى من سخط بقضائه،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يرض بقضائي، ولم يصبر على بلائي، فليعبد رباً سواي</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كلامه تعالى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دلّني على أمر فيه رضاك،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رضاي في رضاك بقضائي</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وأوحى الله تعالى إلى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تريد وأُريد، وإنما يكون ما أُريد، فإن سلمت لما أُريد كفيتك ما تريد، وإن لم تسلّم لما أُريد أتعبتك فيما تريد، ثم لا يكون إلا ما أُريد</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الرضى بقضاء الله تعالى ثمرة المحبة الله؛ إذ من أحبّ شيئاً رضي بفعله، ورضى العبد عن الله دليل على رضى الله تعالى عن العبد، رضي الله عنهم ورضوا عنه، وصاحب هذه المرتبة مع رضى الله تعالى عنه الذي هو أكمل السعادات وأجلّ الكمالات لا يزال مستريحاً؛ لأنه لم يوجد منه أريد ولا أريد، كلاهما عنده واحد ورضوان الله أكبر، إن ذلك لمن عزم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لذلك بحث آخر إن شاء الله تعالى في باب الرضى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البكاء لا ينافي الرضى ولا يوجب السخط، وإنّما مرجع ذلك إلى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ستعرفه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بكاء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أبنائهم وأحبائهم، فإنّ ذلك أمر طبيعي للإنسان، لا حرج فيه إذا لم يقترن بالسخط، وسيأتي</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صاحب المصيبة إلى أنه في دار قد طبعت على الكدر والعناء، وجُلبت على المصائب والبلاء، فما يقع فيها من ذلك هو مقتضى جبلّتها جبلتها وموجب </w:t>
      </w:r>
    </w:p>
    <w:p>
      <w:pPr>
        <w:pStyle w:val="BookText"/>
        <w:rPr/>
      </w:pPr>
      <w:r>
        <w:rPr>
          <w:rFonts w:ascii="Amiri" w:hAnsi="Amiri" w:eastAsia="Amiri" w:cs="Amiri"/>
          <w:color w:val="111111"/>
          <w:sz w:val="28"/>
          <w:sz w:val="28"/>
          <w:szCs w:val="28"/>
          <w:rtl w:val="true"/>
          <w:lang w:bidi="ar-SA"/>
        </w:rPr>
        <w:t>طبيعتها، وإن وقع خلاف ذلك فهو على خلاف العادة لأمر آخر، صوصاً على الأكابر والنبلاء من الأنبياء والأوصياء والأولياء، فقد نزل بهم من الشدائد والأهوال ما تعجز عن حمله الجبال، كما هو معلوم في المصنفات التي لو ذكر بعضها لبلغ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بلاء الأنبياء، ثم الأولياء، ثمّ الأمثل فالأمثل</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ليس فيها لذة على الحقيقة، إنّما لذاتها راحة من 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وأحسن لذاتها وأبهى بهجاتها مباشرة النساء المترتب عليه حصول الأبناء، كم يعقبه من قذى أقلّه ضعف القوى وتعب الكسب والعناء ومتى حصل محبوب كانت آلامه تربو على لذاته، والسرور به لا يبلغ معشار حسراته، وأقلّ آفاته في الحقيقة الفراق الذي ينكث الفؤاد، ويذيب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ماتظنّ فى الدنيا أنّه شراب 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وعمارتها وإن حسنت إلى خراب ومالها وإن اغتر بها الجاهل إلى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خاض الماء الغمر لا يجزع من بلل، كما أنّ من دخل بين الصفّين لا يخلو من وجل، ومن العجب من يده في فم الأفاعي كيف ينكر اللشع، وأعجب منه من يطلب من المطبوع على الضر النفع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أحسن قول بعض الفضلاء</w:t>
      </w:r>
      <w:r>
        <w:rPr>
          <w:rStyle w:val="FootnoteAnchor"/>
          <w:rtl w:val="true"/>
        </w:rPr>
        <w:footnoteReference w:id="504"/>
      </w:r>
      <w:r>
        <w:rPr>
          <w:rFonts w:ascii="Amiri" w:hAnsi="Amiri" w:eastAsia="Amiri" w:cs="Amiri"/>
          <w:color w:val="111111"/>
          <w:sz w:val="28"/>
          <w:sz w:val="28"/>
          <w:szCs w:val="28"/>
          <w:rtl w:val="true"/>
          <w:lang w:bidi="ar-SA"/>
        </w:rPr>
        <w:t>في مرثية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على كَدَرٍ وأنتَ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من الأقذاء والأكدار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ومُكلّف الأيام ضِدَّ طباعها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مُتَطَلّبٌ في الماء جَذْوَةَ نارِ </w:t>
      </w:r>
    </w:p>
    <w:p>
      <w:pPr>
        <w:pStyle w:val="BookText"/>
        <w:rPr/>
      </w:pPr>
      <w:r>
        <w:rPr>
          <w:rFonts w:ascii="Amiri" w:hAnsi="Amiri" w:eastAsia="Amiri" w:cs="Amiri"/>
          <w:color w:val="111111"/>
          <w:sz w:val="28"/>
          <w:sz w:val="28"/>
          <w:szCs w:val="28"/>
          <w:rtl w:val="true"/>
          <w:lang w:bidi="ar-SA"/>
        </w:rPr>
        <w:t xml:space="preserve">وإذا رجوت المستحيل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البناءً على شفير هار</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وقال بعض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نزلت به مصيبة أن يسهلها على نفسه، ولا يغفل عن تذكر ما يعقبه من وجوب الفناء وتقضي المسار ؟ وأنّ الدنيا دار من لا دار له، ومال من لا مال له، يجمعها من لا عقل له ويسعى لها من لا ثقة له، وفيها يعادي من لا علم له، وعليها يحسد من لا فقه له، من صح فيها سقم، ومن سقم فيها برم، ومن افتقر فيها حزن، ومن استغنى فيها فتن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أنك قد خلقت في هذه الدار لغرض خاص؛ لأنّ الله تعالى منزّه عن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507"/>
      </w:r>
      <w:r>
        <w:rPr>
          <w:rFonts w:ascii="Amiri" w:hAnsi="Amiri" w:eastAsia="Amiri" w:cs="Amiri"/>
          <w:color w:val="111111"/>
          <w:sz w:val="28"/>
          <w:sz w:val="28"/>
          <w:szCs w:val="28"/>
          <w:rtl w:val="true"/>
          <w:lang w:bidi="ar-SA"/>
        </w:rPr>
        <w:t>، وقد جعلها مكتسباً لدار القرار، وجعل بضاعتها الأعمال الصالحة، ووقتها العمر، وهو قصير جداً بالنظر إلى ما يطلب من السعادة الأبدية التي لا انقضاء 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اشتغلت بها، واستيقظت استيقاظ الرجال، واهتممت بشأنك اهتمام الأبدال، رجوت أن تنال نصيبك منها، فلا تضيع عمرك في الاهتمام بغير ما خلقت له، يضيع وقتك، ويذهب عمرك بلا فائدة؛ فإنّ الغائب لا يعود، والميت لا يرجع وتفوتك السعادة التي خلقت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حسرة لا تفنى، وغبن لا يزول، إذا عاينت درجات السابقين، وأبصرت منازل المقربين، وأنت مقصر من الأعمال الصالحة، خليّ من المتاجر الرابحة، فقس ذلك الألم على هذه الآلام، وادفع أصعبهما عليك وأضرهما لك، مع أنك تقدر على دفع سبب هذا، ولا تقدر على دفع سبب ذاك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صبرت جرى عليك القضاء وأنت مأجور، وإن جزعت جرى عليك القضاء وأنت مأزور</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فاغتنم شبابك قبل هرمك وصحتك قبل سقمك، واجعل الموت نصب عينك، واستعد له بصالح العمل، ودع الاشتغال بغيرك، فإنّ الموت يأتي إليك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وتأمّل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فقصر أملك، وأصلح عملك، فإنّ السبب الأكثري الموجب للاهتمام بالأموال والأولاد 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أصبحت فلا تحدّث نفسك بالمساء، وإذا أمسيت فلا تحدّث نفسك بالصباح، وخذ من حياتك لموتك، ومن صحتك لسقمك، فإنك لا تدري ما اسمك غداً</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ما أخاف عليكم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فأما اتباع الهوى فإنّه يعدل عن الحق، وأما طول الأمل فإنه يورث الحب للدنيا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يعطى الدنيا لمن يحب ويبغض، وإذا أحب عبداً أعطاه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للدين أبناء، وللدنيا أبناءً، فكونوا من أبناء الدين ولا تكونوا من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قد ارتحلت 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الآخرة قد ارتحلت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في يوم عمل </w:t>
      </w:r>
    </w:p>
    <w:p>
      <w:pPr>
        <w:pStyle w:val="BookText"/>
        <w:rPr/>
      </w:pPr>
      <w:r>
        <w:rPr>
          <w:rFonts w:ascii="Amiri" w:hAnsi="Amiri" w:eastAsia="Amiri" w:cs="Amiri"/>
          <w:color w:val="111111"/>
          <w:sz w:val="28"/>
          <w:sz w:val="28"/>
          <w:szCs w:val="28"/>
          <w:rtl w:val="true"/>
          <w:lang w:bidi="ar-SA"/>
        </w:rPr>
        <w:t>ليس فيه حساب ألا وإنّكم توشكون في يوم حساب ليس فيه عمل</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محبوباً يفارقك، وتبقى على نفسك حسرته وألمه، وفي حال إيصاله كدّك وكدحك وجدك واجتهادك، ومع ذلك لا يخلو زمانك معه من تنغيص</w:t>
      </w:r>
      <w:r>
        <w:rPr>
          <w:rStyle w:val="FootnoteAnchor"/>
          <w:rtl w:val="true"/>
        </w:rPr>
        <w:footnoteReference w:id="514"/>
      </w:r>
      <w:r>
        <w:rPr>
          <w:rFonts w:ascii="Amiri" w:hAnsi="Amiri" w:eastAsia="Amiri" w:cs="Amiri"/>
          <w:color w:val="111111"/>
          <w:sz w:val="28"/>
          <w:sz w:val="28"/>
          <w:szCs w:val="28"/>
          <w:rtl w:val="true"/>
          <w:lang w:bidi="ar-SA"/>
        </w:rPr>
        <w:t>به أو عليه؛ لأجل أن تتسلّى عنه، وتطلب لنفسك محبوباً غيره، وتجتهد في أن يكون موصوفاً بحسن الصحبة ودوام الملازمة، وزيادة الأنس وتمام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ظفرت به فذلك هو الذي ينبغي أن يكون بغيتك التي تحفظها، وتهتم بها وتنفق وقتك عليها، وهو غاية كلّ محبّة، ومنتهى كلّ مقصد وما ذاك إلا الاشتغال بالله، وصرف الهمة إليه، وتفويض ما خرج عن ذلك إليه، فإنّ ذلك دليل على حبّ الله تعالى يُحِبُّهُمْ وَيُحِبُّونَه</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 لله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الله من شرط الإيمان،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أحدكم حتى يكون الله ورسوله أحب إليه مما سواهما</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يتحقق الحبّ في قلب أحدكم لأحد مع كراهية لفعله وسخطه به، بل مع عدم رضاه على وجه الحقيقة، لا على وجه التكلّف والتعنّت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أبلغ أهل أرضي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حبيب من أحبني، وجليس من جالسني، ومؤنس لمن أنس بذكري، وصاحب لمن صاحبني، ومختار لمن </w:t>
      </w:r>
    </w:p>
    <w:p>
      <w:pPr>
        <w:pStyle w:val="BookText"/>
        <w:rPr/>
      </w:pPr>
      <w:r>
        <w:rPr>
          <w:rFonts w:ascii="Amiri" w:hAnsi="Amiri" w:eastAsia="Amiri" w:cs="Amiri"/>
          <w:color w:val="111111"/>
          <w:sz w:val="28"/>
          <w:sz w:val="28"/>
          <w:szCs w:val="28"/>
          <w:rtl w:val="true"/>
          <w:lang w:bidi="ar-SA"/>
        </w:rPr>
        <w:t>اختارني، ومطيع لمن أطاعني، ما أحبني عبد أعلم ذلك يقيناً من قلبه إلا قبلته لنفسي، وأحببته حبّاً لا يتقدّمه أحد من خلقي، من طلبني بالحق وجدني، ومن طلب غيري لم يجدني فارفضوا يا أهل الأرض ما أنتم عليه من غرورها، وهلموا إلى كرامتي ومصاحبتي ومجالستي ومؤانستي، وأنسوا بي أوانسكم، وأُسارع إلى محبتكم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وأوحى الله تعالى إلى بعض الصدّيقين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 عباداً من عبادي، يحبوني وأُحبّهم، ويشتاقون إلى وأشتاق إليهم، ويذكروني وأذكرهم، فإن أخذت طريقتهم أحببتك، وإن عدلت عنهم مقتك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علامتهم؟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يراعون الظلال بالنهار كما يراعي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الشفيق غنمه، ويحنون إلى غروب الشمس كا يحنّ الطير إلى أوكارها عند الغروب، فإذا جنّهم الليل، واختلط الظلام وفرشت الفرش، ونصبت الأسرة، وخلا كل حبيب بحبيبه، نصبوا لي أقدامهم، وافترشوا لي وجوههم وناجوني بكلامي، وتملّقوني بإنعامي، فبين صارخ وباك، وبين متأوّه وشاك، وبين قائم وقاعد، وبين راكع وساجد، بعيني ما يتحملون من أجلي، وبسمعي ما يشكون من حبّي، أوّل ما أعطيهم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أقذف من نوري في قلوبهم فيخبرون عنّي كما أخبر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السماوات والأرض وما فيهما في موازينهم لاستقللتها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بوجهي عليهم، أفترى من أقبلت بوجهي عليه، أيعلم أحد ما أُريد أن أعطيه؟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نقطع الكلام في المقدّمة، ونشرع في الأبواب</w:t>
      </w:r>
      <w:r>
        <w:rPr>
          <w:rFonts w:eastAsia="Amiri" w:cs="Amiri" w:ascii="Amiri" w:hAnsi="Amiri"/>
          <w:color w:val="111111"/>
          <w:sz w:val="28"/>
          <w:szCs w:val="28"/>
          <w:rtl w:val="true"/>
          <w:lang w:bidi="ar-SA"/>
        </w:rPr>
        <w:t xml:space="preserve">. </w:t>
      </w:r>
      <w:bookmarkStart w:id="234" w:name="pg10102_77590"/>
    </w:p>
    <w:p>
      <w:pPr>
        <w:pStyle w:val="Heading2"/>
        <w:numPr>
          <w:ilvl w:val="1"/>
          <w:numId w:val="1"/>
        </w:numPr>
        <w:rPr/>
      </w:pPr>
      <w:bookmarkStart w:id="235" w:name="__RefHeading___Toc259366_1067777946"/>
      <w:bookmarkStart w:id="236" w:name="_Toc83"/>
      <w:bookmarkEnd w:id="234"/>
      <w:bookmarkEnd w:id="235"/>
      <w:r>
        <w:rPr>
          <w:rtl w:val="true"/>
        </w:rPr>
        <w:t>الباب الأول</w:t>
      </w:r>
      <w:bookmarkEnd w:id="236"/>
    </w:p>
    <w:p>
      <w:pPr>
        <w:pStyle w:val="Heading3"/>
        <w:numPr>
          <w:ilvl w:val="2"/>
          <w:numId w:val="1"/>
        </w:numPr>
        <w:rPr/>
      </w:pPr>
      <w:bookmarkStart w:id="237" w:name="__RefHeading___Toc259368_1067777946"/>
      <w:bookmarkStart w:id="238" w:name="_Toc84"/>
      <w:bookmarkEnd w:id="237"/>
      <w:r>
        <w:rPr>
          <w:rtl w:val="true"/>
        </w:rPr>
        <w:t>في بيان الأعواض الحاصلة من موت الأولاد وما يقرب من هذا المراد</w:t>
      </w:r>
      <w:bookmarkEnd w:id="238"/>
    </w:p>
    <w:p>
      <w:pPr>
        <w:pStyle w:val="BookText"/>
        <w:rPr/>
      </w:pPr>
      <w:r>
        <w:rPr>
          <w:rFonts w:ascii="Amiri" w:hAnsi="Amiri" w:eastAsia="Amiri" w:cs="Amiri"/>
          <w:color w:val="111111"/>
          <w:sz w:val="28"/>
          <w:sz w:val="28"/>
          <w:szCs w:val="28"/>
          <w:rtl w:val="true"/>
          <w:lang w:bidi="ar-SA"/>
        </w:rPr>
        <w:t>اعلم أنّ الله سبحانه عدل حكيم، وأنه غنيّ مطلق، لا يليق بكمال ذاته وجميل صفاته أن يُنزل بعبده المؤمن في دار الدنيا شيئاً من البلاء وإن قلّ، ثم لا يعوضه عنه ما يزيد عليه؛ إذ لو لم يعطه شيئاً كان ظالماً، ولو عوّضه بقدره كان عابثاً، تعالى الله عنهما</w:t>
      </w:r>
    </w:p>
    <w:p>
      <w:pPr>
        <w:pStyle w:val="BookText"/>
        <w:rPr/>
      </w:pP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تظافرت بذلك الأخبار النبوية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لو يعلم ما أعد الله له على البلاء، لتمنّى أنّه فى دار الدنيا قُرض بالمقاريض</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ولنقتصر منها على ما يختص بما نحن فيه، فقد رواه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أزيد من ثلاثين صحابياً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عمرو بن عبسة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قدّم ثلاثة أولاد لم يبلغوا الحنث، أو امرأة قدمت ثلاثة أولاد، فهم حجاب يسترونه عن النار</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مسلمين يقدمان عليهما ثلاثة أولاد لم يبلغوا الحنث، إلّا أدخلهما الله الجنّة بفضل رحمته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المهملة، وآخره ثاء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والذنب</w:t>
      </w:r>
      <w:r>
        <w:rPr>
          <w:rStyle w:val="FootnoteAnchor"/>
          <w:rtl w:val="true"/>
        </w:rPr>
        <w:footnoteReference w:id="523"/>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يبلغوا السنّ الذي يكتب عليهم فيه الذنوب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الغلام الحنث، أي جرى عليه القلم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إلى جابر،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أولاداً يحتسبهم عند الله تعالى حجبوه من النار بإذن الله عزّ وجلّ</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إلى عليّ بن ميسر،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واحد يقدمه الرجل أفضل من سبعين يخلفونه من بعده، كلّهم قد ركب الخيل، وقاتل في سبيل الله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الدفن،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المؤمن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الجنّة، صبر أو لم يصبر</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أُصيب بمصيبة جزع عليها أو لم يجزع، صبر عليها أو لم يصبر، كان ثوابه من الله الجنّة</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واحد يقدّمه الرجلُ أفضل من سبعين ولداً يبقون بعده، يُدركون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الترمذي بإسناده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يزال</w:t>
      </w:r>
      <w:r>
        <w:rPr>
          <w:rStyle w:val="FootnoteAnchor"/>
          <w:rtl w:val="true"/>
        </w:rPr>
        <w:footnoteReference w:id="531"/>
      </w:r>
      <w:r>
        <w:rPr>
          <w:rFonts w:ascii="Amiri" w:hAnsi="Amiri" w:eastAsia="Amiri" w:cs="Amiri"/>
          <w:color w:val="111111"/>
          <w:sz w:val="28"/>
          <w:sz w:val="28"/>
          <w:szCs w:val="28"/>
          <w:rtl w:val="true"/>
          <w:lang w:bidi="ar-SA"/>
        </w:rPr>
        <w:t>البلاء بالمؤمن والمؤمنة في نفسه وماله، حتّى يلقى الله عزّ وجلّ وما عليه خطيئة</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خالد السلمي،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سبقت له من الله تعالى منزلة ولم يبلغها بعمل ابتلاه صلى الله عليه وسلم الله في جسده، أو في ماله، أو في ولده، ثمّ صبّره على ذلك، حتى يبلغه المنزلة التي سبقت له من الله عزّ وجلّ</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ثوبان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خمس ما أنقلهنَّ فى الميزان لا إله إلّا الله، وسبحان الله، والحمد الله والله أكبر، والولد الصالح يتوفّى للمرء المسلم فيحتسبه</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عند المدح والرضى بالشيء</w:t>
      </w:r>
      <w:r>
        <w:rPr>
          <w:rStyle w:val="FootnoteAnchor"/>
          <w:rtl w:val="true"/>
        </w:rPr>
        <w:footnoteReference w:id="535"/>
      </w:r>
      <w:r>
        <w:rPr>
          <w:rFonts w:ascii="Amiri" w:hAnsi="Amiri" w:eastAsia="Amiri" w:cs="Amiri"/>
          <w:color w:val="111111"/>
          <w:sz w:val="28"/>
          <w:sz w:val="28"/>
          <w:szCs w:val="28"/>
          <w:rtl w:val="true"/>
          <w:lang w:bidi="ar-SA"/>
        </w:rPr>
        <w:t>، وتكرّر للمبالغة، وربما شدّدت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تفخيم الأمر وتعظيمه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يحتسبه، أي يجعله حسبة وكفاية عند الله عزّ وجلّ، أي يحتسب بصبره على مصيبته بموته، ورضاه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الرحمن بن سمرة،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رأيت البارحة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حديثاً طويلاً،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من أمتى قد خف ميزانه، فجاء أفراطه فنقلوا ميزانه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يدرك من الأولاد الذكور والإناث وتتقدّم وفاته على أبويه أو أحدهما،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القوم، إذا تقدّمهم، وأصله الذي يتقدّم الركب إلى الماء، ليهيّئ لهم أسبابه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سهل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فإنّي مكاثر بكم الأمم يوم القيامة، حتّى أنّ السقط ليظلّ مُحْبَنْطِئاً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يدخل أبواي</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الأخلاق، ح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مثلث السين، والكسر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يسقط من بطن أمه قبل تمامه</w:t>
      </w:r>
      <w:r>
        <w:rPr>
          <w:rStyle w:val="FootnoteAnchor"/>
          <w:rtl w:val="true"/>
        </w:rPr>
        <w:footnoteReference w:id="5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محبنطئاً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بالهمز وتركه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المتغضب المستبطئ للشيء</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معاوية بن حيدة القشيري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سوداء ولود خير من حسناء لا تلد، إنّي مكاثر بكم الأمم، حتّى أنّ السقط ليظلّ محبنطئاً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وأبواي؟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وأبواك</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عبد الملك بن عمير، عمّن حدّثه، أنّ رجلاً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أتزوّج فلانة ؟ فنهاه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 ثم أتاه 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أتزوّج فلانة ؟ فنهاه عنها، ثمّ أتاه ثالثة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سوداء ولود أحبّ إليّ من عاقر حسناء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أنّي مكاثر بكم الأمم؟ حتّى أنّ السقط ليبقى مُحْبَنْطِئاً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يدخل أبواي، فيشفع فيهما فيدخلان الجنّة؟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سهل بن الحنظليّة، وكان لا يولد له، وهو ممن بايع تحت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يولد لي في الإسلام ولد ويموت سقطاً فأحتسبه، أحبّ إلي من أن تكون لي الدنيا جميعاً وما فيها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عبادة بن الصامت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يجرها ولدها يوم القيامة بسرره إلى الجنّة</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أحمد،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النون وفتح 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السين المهملة وفتحها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تقطعه القابلة من سرّة المولود</w:t>
      </w:r>
      <w:r>
        <w:rPr>
          <w:rStyle w:val="FootnoteAnchor"/>
          <w:rtl w:val="true"/>
        </w:rPr>
        <w:footnoteReference w:id="545"/>
      </w:r>
      <w:r>
        <w:rPr>
          <w:rFonts w:ascii="Amiri" w:hAnsi="Amiri" w:eastAsia="Amiri" w:cs="Amiri"/>
          <w:color w:val="111111"/>
          <w:sz w:val="28"/>
          <w:sz w:val="28"/>
          <w:szCs w:val="28"/>
          <w:rtl w:val="true"/>
          <w:lang w:bidi="ar-SA"/>
        </w:rPr>
        <w:t>،التي هي موضع القطع، وما بقي بعد القطع فهو السرة، وكأنه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الذي لم تقطع سرته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عمرو بن شعيب، عن أبيه، عن جده،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من صلبه ولداً لم يبلغ الحنث كان أفضل من أن يخلّف من بعده مائة، كلهم يجاهدون في سبيل الله لا تسكن روعتهم إلى يوم القيامة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أقدم سقطاً أحبّ إليَّ من أن أُخلّف مائة </w:t>
      </w:r>
    </w:p>
    <w:p>
      <w:pPr>
        <w:pStyle w:val="BookText"/>
        <w:rPr/>
      </w:pPr>
      <w:r>
        <w:rPr>
          <w:rFonts w:ascii="Amiri" w:hAnsi="Amiri" w:eastAsia="Amiri" w:cs="Amiri"/>
          <w:color w:val="111111"/>
          <w:sz w:val="28"/>
          <w:sz w:val="28"/>
          <w:szCs w:val="28"/>
          <w:rtl w:val="true"/>
          <w:lang w:bidi="ar-SA"/>
        </w:rPr>
        <w:t>فارس، كلهم يقاتل في سبيل الله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أيوب بن موسى،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زبير إنك إن تقدّم سقطاً خير من أن تدع بعدك من ولدك مائة كلّ منهم على فرس يجاهد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للولدان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حتى يدخل آباؤنا وأمهاتنا،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فيأبون،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أراهم محبنطئين، ادخلوا الجنة،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آباؤنا، فيقول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أنتم وآباؤكم</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عبيد بن عمير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خرج ولدان المسلمين من الجنّة بأيديهم الشراب،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اسقونا، اسقونا،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أبوينا، أبوينا،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السقط محبنطئاً بباب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يدخل أبواي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أنس بن مالك،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نودي في أطفال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اخرجوا من قبوركم، فيخرجون من قبورهم، ثمّ ينادي فيهم أن امضوا إلى الجنّة زمراً، فيقولون ربنا ووالدينا معنا؟ ثمّ ينادي فيهم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امضوا إلى الجنّة زمراً،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ووالدينا معنا؟ ثمّ ينادي فيهم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امضوا إلى الجنّة زمراً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ووالدينا؟ فيقول في الرابعة ووالديكم معكم، فيثب كل طفل إلى أبويه، فيأخذون بأيديهم، فيدخلون بهم الجنّة، فهم أعرف بآبائهم وأمهاتهم يومئذ من أولادكم الذين في بيوتكم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الأفواج المتفرّقة بعضها في أثر بعض، وقيل</w:t>
      </w:r>
      <w:r>
        <w:rPr>
          <w:rStyle w:val="FootnoteAnchor"/>
          <w:rtl w:val="true"/>
        </w:rPr>
        <w:footnoteReference w:id="548"/>
      </w:r>
      <w:r>
        <w:rPr>
          <w:rFonts w:ascii="Amiri" w:hAnsi="Amiri" w:eastAsia="Amiri" w:cs="Amiri"/>
          <w:color w:val="111111"/>
          <w:sz w:val="28"/>
          <w:sz w:val="28"/>
          <w:szCs w:val="28"/>
          <w:rtl w:val="true"/>
          <w:lang w:bidi="ar-SA"/>
        </w:rPr>
        <w:t>في الزمر الذين اتقوا</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الطبقات المختلفة، أي الشهداء والزهاد، والعلماء، والفقراء، والقراء، والمحدّثون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كان يجيء بصبي معه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مات، فاحتبس والده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صبيه الذي رأيته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آذنتموني؟ فقوموا إلى أخينا نعزّيه، فلما دخل عليه إذن الرجل حزين وبه كآبة فعزّاه،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كنت أرجوه لكبر سنّي وضعفي، فقال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يسرك أن يكون يوم القيامة بإزائك؟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وأبواي ،فلا يزال يشفع حتى يشفّعه الله عزّ وجلّ فيكم، ويدخلكم الجنّة جميعاً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تخلّف عن المجيء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آذنتموني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الكآبة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تغيّر النفس بالانكسار من شدّة الهم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المعجمة 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بحذائك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لعثمان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فاشتد حزنه عليه، حتى اتخذ في داره مسجداً يتعبد فيه، فبلغ ذلك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إن الله عزّ وجلّ لم يكتب علينا الرهبانية، إنما رهبانية أُمتي الجهاد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بن مظعون، إنّ للجنة ثمانية أبواب وللنار سبعة أبواب، أفلا يسرك ألا تأتى باباً منها إلا وجدت ابنك بجنبه آخذاً بحجزتك، ليشفع لك إلى ربّه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ولنا في أفراطنا ما لعثمان؟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لمن صبر منكم واحتسب</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الحاء المهملة والزاء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شدّ الإزار</w:t>
      </w:r>
      <w:r>
        <w:rPr>
          <w:rStyle w:val="FootnoteAnchor"/>
          <w:rtl w:val="true"/>
        </w:rPr>
        <w:footnoteReference w:id="552"/>
      </w:r>
      <w:r>
        <w:rPr>
          <w:rFonts w:ascii="Amiri" w:hAnsi="Amiri" w:eastAsia="Amiri" w:cs="Amiri"/>
          <w:color w:val="111111"/>
          <w:sz w:val="28"/>
          <w:sz w:val="28"/>
          <w:szCs w:val="28"/>
          <w:rtl w:val="true"/>
          <w:lang w:bidi="ar-SA"/>
        </w:rPr>
        <w:t>، ثم قيل للإزار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قرة بن إياس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يختلف إليه رجل من الأنصار مع ابن له،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 أُحبّكَ كما أُحبّه، ففقده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مات ابنه، 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لا تأتي يوم القيامة باباً من أبواب الجنة، إلا جاء يسعى حتى يفتحه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أله وحده أم لِكُلّنا؟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لِكُلِّكمْ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البيهقي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جلس تحلّق إليه نفر من أصحابه، وكان فيهم رجل له بُنَيّ صغير، يأتيه من خلف ظهره، فيقعده بين يديه إلى أن هلك ذلك الصبي، فامتنع الرجل من تلك الحلقة أن يحضرها؛ تذكراً له وحزناً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ففقده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لا أرى فلاناً؟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بنيه الذي رأيته هلك، فمنعه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عليه وتذكراً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يحضر ،الحلقة، فلقيه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عن ابنه، فأخبره بهلاكه فعزّاه،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أيما كان أحبّ إليك أن تمتع به عمرك، أو لا تأتي غداً باباً من أبواب الجنة إلا وجدته قد سبقك إليه، يفتحه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لا بل يسبقني إلى باب الجنّة أحبّ إليّ،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أهذا لهذا خاصة؟ أم من هلك له طفل من المسلمين كان 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هلك له طفل من المسلمين كان له ذلك</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بإسكان اللام بعد 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مستدير خالي الوسط، والجمع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وحكى فتحه في الموجز</w:t>
      </w:r>
      <w:r>
        <w:rPr>
          <w:rStyle w:val="FootnoteAnchor"/>
          <w:rtl w:val="true"/>
        </w:rPr>
        <w:footnoteReference w:id="555"/>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زرارة بن أوفى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 رجلاً على ابنه،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آجرك الله، </w:t>
      </w:r>
    </w:p>
    <w:p>
      <w:pPr>
        <w:pStyle w:val="BookText"/>
        <w:rPr/>
      </w:pPr>
      <w:r>
        <w:rPr>
          <w:rFonts w:ascii="IRNazanin" w:hAnsi="IRNazanin" w:eastAsia="IRNazanin"/>
          <w:color w:val="111111"/>
          <w:sz w:val="28"/>
          <w:sz w:val="28"/>
          <w:szCs w:val="28"/>
          <w:rtl w:val="true"/>
          <w:lang w:bidi="fa-IR"/>
        </w:rPr>
        <w:t>وأعظم لك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شيخ كبير، وكان ابني قد أجزأ عنّي،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أيسرك أن يشير لك أو يتلقاك من أبواب الجنة بالكأس؟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 بذلك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لك به، ولكلّ مسلم مات ولده في الإسلام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بمعنى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بالهمز، وقد يترك تخفيفاً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الإناء فيه شراب، ولا يسمّى بذلك إلّا بانضمامه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لهما على الاجتماع والانفراد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الله بن قيس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ولد العبد قال الله تعالى لملائكته أقبضتم ولد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قبضتم ثمرة فؤاده؟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حمدك، واسترجع،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لعبدي بيتاً في الجنة، وسموه بيت الحمد</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امرأة أتت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ومعها ابن لها مريض،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تعالى أن يشفي لي ابني هذا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لك فرط ؟ قالت نعم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الجاهليّة أم في الإسلام؟ قالت بل في الإسلام،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حصينة، جُنَّةٌ حصينة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الوقاية، أي وقاية لك من النار، أو من جميع الأهوال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بمعنى فاعل، أي محصنة لصاحبها، وساترة له من أن يصل إليه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بن سمرة،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ثلاثة أولاد، وصبر عليهم، واحتسب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دفن اثنين، وصبر </w:t>
      </w:r>
    </w:p>
    <w:p>
      <w:pPr>
        <w:pStyle w:val="BookText"/>
        <w:rPr/>
      </w:pPr>
      <w:r>
        <w:rPr>
          <w:rFonts w:ascii="Amiri" w:hAnsi="Amiri" w:eastAsia="Amiri" w:cs="Amiri"/>
          <w:color w:val="111111"/>
          <w:sz w:val="28"/>
          <w:sz w:val="28"/>
          <w:szCs w:val="28"/>
          <w:rtl w:val="true"/>
          <w:lang w:bidi="ar-SA"/>
        </w:rPr>
        <w:t>عليهما، واحتسبهما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أيمن وواحد، فسكت وأمسك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من دفن واحداً، وصبر عليه، واحتسبه وجبت له الجنة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ثلاثة لم يبلغوا الحنث كانوا له حصناً حصيناً،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،اثنين فقال له واثنين، ثمّ قال أُبي بن كعب قدمت واحداً،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وواحداً، ولكن إنما ذاك عند الصدمة الأولى</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النساء قلن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يوماً تعظنا فيه فوعظهن،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مات لها ثلاثة من الولد كانوا لها حجاباً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امرأة واثنان؟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واثنان</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يتعاهد الأنصار، ويعودهم، ويسأل عنهم، فبلغه أنّ امرأة مات ابن لها فجزعت عليه فأتاها فأمرها بتقوى الله عزّ وجلّ، والصبر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امرأة رقوب لا ألد ولم يكن لي ولد غيره،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الرقوب التي يبقى لها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امرئ مسلم، أو امرأة مسلمة يموت لهما ثلاثة من الولد، إلّا أدخلهما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 واثنان؟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واثنان</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تحبّين أن ترينه على باب الجنّة وهو يدعوك إلينا؟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كذلك</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التي لا يولد لها، أو لا يعيش ولدها</w:t>
      </w:r>
      <w:r>
        <w:rPr>
          <w:rStyle w:val="FootnoteAnchor"/>
          <w:rtl w:val="true"/>
        </w:rPr>
        <w:footnoteReference w:id="564"/>
      </w:r>
      <w:r>
        <w:rPr>
          <w:rFonts w:ascii="IRNazanin" w:hAnsi="IRNazanin" w:eastAsia="IRNazanin"/>
          <w:color w:val="111111"/>
          <w:sz w:val="28"/>
          <w:sz w:val="28"/>
          <w:szCs w:val="28"/>
          <w:rtl w:val="true"/>
          <w:lang w:bidi="fa-IR"/>
        </w:rPr>
        <w:t>، هذا بحسب اللغة، وقد خصه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النضر السلمي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لأحد من المسلمين ثلاثة من الولد فيحتسبهم، إلا كانوا له حصناً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واثنان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من ولده ثلاثاً صابراً محتسباً، كان محجوباً من النار بإذن الله عزّ وجلّ</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شيئاً من ولده صابراً محتسباً، حجبوه بإذن الله من النار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مبشر الأنصارية،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دخل عليها وهي تطبخ حباً،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ثلاثة لم يبلغوا الحنث كانوا له حجاباً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واثنان ؟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واثنان، يا أمّ مبشر</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فقالت أو فرطان؟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فرطان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قبيصة بن 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إذ أتته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فإنّه ليس يعيش لي 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مات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احتظرت من النار بحظار شديد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الحاء المهملة والظاء المشالة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الحظيرة تعمل للإبل من شجر ليقيها البرد والريح</w:t>
      </w:r>
      <w:r>
        <w:rPr>
          <w:rStyle w:val="FootnoteAnchor"/>
          <w:rtl w:val="true"/>
        </w:rPr>
        <w:footnoteReference w:id="571"/>
      </w:r>
      <w:r>
        <w:rPr>
          <w:rFonts w:ascii="Amiri" w:hAnsi="Amiri" w:eastAsia="Amiri" w:cs="Amiri"/>
          <w:color w:val="111111"/>
          <w:sz w:val="28"/>
          <w:sz w:val="28"/>
          <w:szCs w:val="28"/>
          <w:rtl w:val="true"/>
          <w:lang w:bidi="ar-SA"/>
        </w:rPr>
        <w:t>، ومنه المحظور للمحرم أي الممنوع من الدخول فيه، كأن عليه حظيرة تمنع من دخوله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بن كعب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حصينة</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مسلمين يقدّمان ثلاثة لم يبلغوا الحِنت، إلّا أدخلهما الله الجنّة بفضل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وذو الاثنين؟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وذو الاثنين، إنّ من أُمتي مَن يدخل الجنة بشفاعته أكثر من مضر، وإن من أمتي من يستعظم للنار حتى يكون إحدى زواياها</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جماعة من أهل الحديث وصححوه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محبّتي للذين يتصادقون من أجلي، وحقت محبّتي للذين يتناصرون من أجلي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ولا مؤمنة يقدّم الله تعالى له ثلاثة أولاد من صلبه لم يبلغوا الحِنث، إلّا أدخله الله الجنّة بفضل رحمته إياهم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دفن ثلاثة من الولد حرم الله عليه النار</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صعصعة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بالربذة، وهو يسوق بعيراً له عليه مزادتان، وفي عنق البعير قربة،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مسلمين يموت بينهما ثلاثة أولاد لم يبلغوا الحِنث، إلا غفر الله لهما بفضل رحمته إياهم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مسلم ينفق من كلّ ماله زوجين في سبيل الله إلّا استقبلته حجبة الجنّة كلهم يدعوه إلى 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رحالاً فَرَحْلَين، وإن كان بعيراً فبعيرين وإن كان بقراً فبقرتين حتّى عدّ أصناف المال</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مجلس من بني سلمة،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سلمة، ما الرقوب فيكم؟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يولد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الذي لا فرط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المعدم فيكم؟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مال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الذي يقدم وليس له عند الله خير</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امرأة يعزيها بابنها،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بلغنى أنك جزعت جزعاً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يا رسول الله وقد تركني عجوزاً رقوباً؟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بالرقوب، إنّما الرقوب التي تتوفّى وليس لها فرط، ولا يستطيع الناس أن يعودوا عليها من أفراطهم فتلك الرقوب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الأحاديث كلها مستخرجة من أصول مسندة، تركنا إسنادها وأُصولها اختصاراً، ولأنّ الله سبحانه بفضله ورحمته قد وعد الثواب لمن عمل بما بلغه، وإن لم يكن الأمر كما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 أيضاً في عدة أحاديث من طرقنا</w:t>
      </w:r>
      <w:r>
        <w:rPr>
          <w:rStyle w:val="FootnoteAnchor"/>
          <w:rtl w:val="true"/>
        </w:rPr>
        <w:footnoteReference w:id="579"/>
      </w:r>
      <w:r>
        <w:rPr>
          <w:rFonts w:ascii="Amiri" w:hAnsi="Amiri" w:eastAsia="Amiri" w:cs="Amiri"/>
          <w:color w:val="111111"/>
          <w:sz w:val="28"/>
          <w:sz w:val="28"/>
          <w:szCs w:val="28"/>
          <w:rtl w:val="true"/>
          <w:lang w:bidi="ar-SA"/>
        </w:rPr>
        <w:t>وطرق العامة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239" w:name="pg10102_77603"/>
    </w:p>
    <w:p>
      <w:pPr>
        <w:pStyle w:val="Heading3"/>
        <w:numPr>
          <w:ilvl w:val="2"/>
          <w:numId w:val="1"/>
        </w:numPr>
        <w:rPr/>
      </w:pPr>
      <w:bookmarkStart w:id="240" w:name="__RefHeading___Toc259370_1067777946"/>
      <w:bookmarkStart w:id="241" w:name="_Toc85"/>
      <w:bookmarkEnd w:id="239"/>
      <w:bookmarkEnd w:id="240"/>
      <w:r>
        <w:rPr>
          <w:rtl w:val="true"/>
        </w:rPr>
        <w:t>فصل فيما يتعلّق بهذا الباب</w:t>
      </w:r>
      <w:bookmarkEnd w:id="241"/>
    </w:p>
    <w:p>
      <w:pPr>
        <w:pStyle w:val="BookText"/>
        <w:rPr/>
      </w:pPr>
      <w:r>
        <w:rPr>
          <w:rFonts w:ascii="IRNazanin" w:hAnsi="IRNazanin" w:eastAsia="IRNazanin"/>
          <w:color w:val="111111"/>
          <w:sz w:val="28"/>
          <w:sz w:val="28"/>
          <w:szCs w:val="28"/>
          <w:rtl w:val="true"/>
          <w:lang w:bidi="fa-IR"/>
        </w:rPr>
        <w:t>عن زيد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فحزن عليه حزناً كثيراً، فأوحى الله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ما كان يعدل هذا الولد عندك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كان يعدل هذا عندي ملء الأرض ذهباً،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عندي يوم القيامة ملء الأرض ثواباً</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ابي هند،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كأنّ القيامة قد قامت، وكأنّ الناس يدعون إلى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 إلى الميزان، ووضعت حسناتي في كفة، وسيئاتي في كفة؛ فرجحت السيئات على الحسنات، فبينما أنا كذلك مغموم إذ أُتيت بمنديل أبيض، أو خرقة بيضاء فوضعت مع حسناتي فرجحت فقيل لي أتدري 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سقط كان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كانت لي ابنة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بنتك ليست كذلك؛ لأنك كنت تتمنى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كان له ابن لم يبلغ الحلم، فأرسل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إليكم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أدعو على ابني هذا أن يقبضه الله تعالى، وتؤمنون على دعائي،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سبب ذلك، فأخبرهم أنه رأى في نومه كأنّ الناس قد جمعوا ليوم القيامة، وأصابهم عطش شديد، فإذن الولدان قد خرجوا من الجنّة معهم الأباريق، وفيهم ابن أخ له فالتمس منه أن يسقيه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إنا لا نسقي إلّا الآباء، فأحببت أن يجعل الله ولدي هذا فرطاً لي، فدعا فأمنوا فلم يلبث الصبي حتى مات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البيهقي في الشعب</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محمد بن خلف،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لإبراهيم الحربي ابن له إحدى عشرة سنة قد حفظ القرآن، ولقنه أبوه من الفقه والحديث شيئاً كثيراً فمات، فأتيته لأعزّيه،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موته،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عالم الدنيا، تقول مثل هذا في صبي قد أنجب، وحفظ القرآن ولقنته الحديث والفقه؟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في النوم كأنّ القيامة قد قامت وكأنّ صبياناً بأيديهم قلال</w:t>
      </w:r>
      <w:r>
        <w:rPr>
          <w:rStyle w:val="FootnoteAnchor"/>
          <w:rtl w:val="true"/>
        </w:rPr>
        <w:footnoteReference w:id="583"/>
      </w:r>
      <w:r>
        <w:rPr>
          <w:rFonts w:ascii="Amiri" w:hAnsi="Amiri" w:eastAsia="Amiri" w:cs="Amiri"/>
          <w:color w:val="111111"/>
          <w:sz w:val="28"/>
          <w:sz w:val="28"/>
          <w:szCs w:val="28"/>
          <w:rtl w:val="true"/>
          <w:lang w:bidi="ar-SA"/>
        </w:rPr>
        <w:t>وفيها ماء، يستقبلون الناس يسقونهم، وكان اليوم يوماً حارّاً شديد الحر، فقلت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أنت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الصبيان الذين متنا في دار الدنيا، وخلّفنا آباءنا فنستقبلهم ونسقيهم الماء؛ فلهذا تمنيت موته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الغزالي في الإحياء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بعض الصالحين كان يعرض عليه التزويج برهة من دهره فيأبى،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من نومه ذات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زوّجوني، فزوجوه،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تعالى أن يرزقني ولداً ويقبضه، فيكون لي مقدّمة في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القيامة قد قامت وكأنّي في جملة الخلائق في الموقف، وبي من العطش ما كاد أن يقطع قلبي، وكذا الخلائق من شدة العطش والكرب، فبينما نحن كذلك وإذن ولدان يتخلّلون الجمع عليهم قناديل من نور، وبأيديهم أباريق من فضة، وأكواب من ذهب، يسقون الواحد، بعد الواحد يتخلّلون الجمع ويتجاوزون أكثر الناس ، فمددت يدي إلى أحدهم،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فقد أجهدني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فينا ولد إنّما نسقي آباءنا،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مات من أطفال المسلمين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وحكى الشيخ أبو عبد الله بن النعمان في كتاب مصباح الظلام عن بعض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رجلاً أوصى بعض أصحابه ممّن أراد أن يحجّ أن يقرأ سلامه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ويدفن رقعة مختومة أعطاها له عند رأسه الشريف، ففعل ذلك، فلمّا رجع من حجّه أكرمه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لقد بلغت الرسالة، فتعجب المبلغ من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بتبليغها قبل أن أحدثك؟ فأنشأ يحدثه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أخ مات، وترك ابناً صغيراً، فربّيته وأحسنت تربيته، ثم مات قبل أن يبلغ الحلم، فلمّا كان ذات ليلة رأيت في المنام كأن القيامة قد قامت والحشر قد وقع، والناس قد اشتدّ بهم العطش من شدّة الجهد وبيد ابن أخي ماء، فالتمست أن يسقيني، فأبى،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أحق به منك، فعظم علي ذلك فانتبهت فزعاً، فلما أصبحت تصدّقت بجملة دنانير، وسألت الله أن يرزقني ولداً ذكراً فرزقنيه، واتفق سفرك، فكتبت لك تلك الرقعة، ومضمونها التوسل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عزّ وجلّ في قبوله منّي رجاء أن أجده يوم الفزع الأكبر، فلم يلبث أن حُمَّ ومات وكان ذلك يوم وصولك، فعلمت أنك بلغت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النوم والرؤيا لأبي الصقر الموصلي، حدثني علي بن الحسين بن جعفر، حدثني أبي، حدثني بعض أصحابنا ممن أثق بدينه وفهمه،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المدينة ليلاً فنمت في بقيع الغرقد</w:t>
      </w:r>
      <w:r>
        <w:rPr>
          <w:rStyle w:val="FootnoteAnchor"/>
          <w:rtl w:val="true"/>
        </w:rPr>
        <w:footnoteReference w:id="586"/>
      </w:r>
      <w:r>
        <w:rPr>
          <w:rFonts w:ascii="Amiri" w:hAnsi="Amiri" w:eastAsia="Amiri" w:cs="Amiri"/>
          <w:color w:val="111111"/>
          <w:sz w:val="28"/>
          <w:sz w:val="28"/>
          <w:szCs w:val="28"/>
          <w:rtl w:val="true"/>
          <w:lang w:bidi="ar-SA"/>
        </w:rPr>
        <w:t>بين أربعة قبور عندها قبر محفور، فرأيت في منامي أربعة أطفال، قد خرجوا من تلك القبور، وهم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أنعم الله بالحبيبة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وبمسراك يا أُميمَ إلينا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ما عجبت من ضغطة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ومغداك يا أُميم إلينا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الأبيات لشأناً، وأقمت حتى طلعت الشمس، وإذن جنازة قد أقبلت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أميمة؟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فرطاً؟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أولاد، فأخبرتهم بالخبر، فأخذوا يتعجبون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ما أنشد بعض الأفاضل،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عطيته إذا أعطى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سلب الذي أعطى أثابا</w:t>
      </w:r>
    </w:p>
    <w:p>
      <w:pPr>
        <w:pStyle w:val="BookText"/>
        <w:rPr/>
      </w:pPr>
      <w:r>
        <w:rPr>
          <w:rFonts w:ascii="Amiri" w:hAnsi="Amiri" w:eastAsia="Amiri" w:cs="Amiri"/>
          <w:color w:val="111111"/>
          <w:sz w:val="28"/>
          <w:sz w:val="28"/>
          <w:szCs w:val="28"/>
          <w:rtl w:val="true"/>
          <w:lang w:bidi="ar-SA"/>
        </w:rPr>
        <w:t xml:space="preserve">فأيّ النعمتين أعدّ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عند عقباها إيابا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أنعمته التي كانت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الأخرى التي جلبت ثوابا </w:t>
      </w:r>
      <w:bookmarkStart w:id="242" w:name="pg10102_77607"/>
    </w:p>
    <w:p>
      <w:pPr>
        <w:pStyle w:val="Heading2"/>
        <w:numPr>
          <w:ilvl w:val="1"/>
          <w:numId w:val="1"/>
        </w:numPr>
        <w:rPr/>
      </w:pPr>
      <w:bookmarkStart w:id="243" w:name="__RefHeading___Toc259372_1067777946"/>
      <w:bookmarkStart w:id="244" w:name="_Toc86"/>
      <w:bookmarkEnd w:id="242"/>
      <w:bookmarkEnd w:id="243"/>
      <w:r>
        <w:rPr>
          <w:rtl w:val="true"/>
        </w:rPr>
        <w:t>الباب الثاني</w:t>
      </w:r>
      <w:bookmarkEnd w:id="244"/>
    </w:p>
    <w:p>
      <w:pPr>
        <w:pStyle w:val="Heading3"/>
        <w:numPr>
          <w:ilvl w:val="2"/>
          <w:numId w:val="1"/>
        </w:numPr>
        <w:rPr/>
      </w:pPr>
      <w:bookmarkStart w:id="245" w:name="__RefHeading___Toc259374_1067777946"/>
      <w:bookmarkStart w:id="246" w:name="_Toc87"/>
      <w:bookmarkEnd w:id="245"/>
      <w:r>
        <w:rPr>
          <w:rtl w:val="true"/>
        </w:rPr>
        <w:t>في الصبر وما يلحق به</w:t>
      </w:r>
      <w:bookmarkEnd w:id="246"/>
    </w:p>
    <w:p>
      <w:pPr>
        <w:pStyle w:val="BookText"/>
        <w:rPr/>
      </w:pPr>
      <w:r>
        <w:rPr>
          <w:rFonts w:ascii="Amiri" w:hAnsi="Amiri" w:eastAsia="Amiri" w:cs="Amiri"/>
          <w:color w:val="111111"/>
          <w:sz w:val="28"/>
          <w:sz w:val="28"/>
          <w:szCs w:val="28"/>
          <w:rtl w:val="true"/>
          <w:lang w:bidi="ar-SA"/>
        </w:rPr>
        <w:t>الصبر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من الفزع من المكروه والجزع عنه</w:t>
      </w:r>
      <w:r>
        <w:rPr>
          <w:rStyle w:val="FootnoteAnchor"/>
          <w:rtl w:val="true"/>
        </w:rPr>
        <w:footnoteReference w:id="587"/>
      </w:r>
      <w:r>
        <w:rPr>
          <w:rFonts w:ascii="Amiri" w:hAnsi="Amiri" w:eastAsia="Amiri" w:cs="Amiri"/>
          <w:color w:val="111111"/>
          <w:sz w:val="28"/>
          <w:sz w:val="28"/>
          <w:szCs w:val="28"/>
          <w:rtl w:val="true"/>
          <w:lang w:bidi="ar-SA"/>
        </w:rPr>
        <w:t>، وإنما يكون ذلك بمنع باطنه باطنه من الاضطراب، وأعضائه من الحركات غير المعتادة، وهو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العوام، وهو حبس النفس على وجه التجلد، وإظهار الثبات في النائبات؛ ليكون حاله عند العقلاء وعامة الناس مرضيّة يَعْلَمُونَ ظَاهِراً مِنَ الحياة الدُّنْيا، وَهُمْ عَن الآخِرَةِ هُمْ غَافِلُون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الزهاد، والعباد، وأهل التقوى، وأرباب الحلم؛ لتوقع ثواب الآخرة إِنَّما يُوَفَّى الصّابِرُونَ أَجْرَهُمْ بِغَيْرِ حِسابٍ</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العارفين، فإنّ لبعضهم العارفين، فإنّ لبعضهم التذاذاً بالمكروه؛ لتصوّرهم أنّ معبودهم خصهم به من دون الناس، وصاروا ملحوظين بشريف نظره وَبَشِّرِ الصَّابِرِينَ الَّذِينَ إذا أصابَتْهُمْ مُصِيبَةٌ، قَالُوا إِنَّا لِلَّهِ وَإِنَّا إِلَيْهِ راجِعُونَ أُولئِكَ عَلَيْهِمْ صَلَواتٌ مِنْ</w:t>
      </w:r>
    </w:p>
    <w:p>
      <w:pPr>
        <w:pStyle w:val="BookText"/>
        <w:rPr/>
      </w:pPr>
      <w:r>
        <w:rPr>
          <w:rFonts w:ascii="Amiri" w:hAnsi="Amiri" w:eastAsia="Amiri" w:cs="Amiri"/>
          <w:color w:val="111111"/>
          <w:sz w:val="28"/>
          <w:sz w:val="28"/>
          <w:szCs w:val="28"/>
          <w:rtl w:val="true"/>
          <w:lang w:bidi="ar-SA"/>
        </w:rPr>
        <w:t>رَبِّهِمْ وَرَحْمَةٌ وَأُولئِكَ هُمُ المُهْتَدُونَ</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يختص باسم الرضى، وسيأتي في باب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ثواب عليه؛ لأنّه لم يفعله لله، وإنّما فعله لأجل الناس، بل هو في الحقيقة رياء محض، فكلّما ورد في الرياء آتٍ فيه، ولكنّ الجزع شرّ منه؛ لأنّ النفوس البشرية تميل إلى التخلق بأخلاق النظراء والمعاشرين والخلطاء، فيفشو الجزع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أحوال الصابرين مالت نفوسهم إلى التخلق بأخلاقهم، فربما صار ذلك سبباً لكمالهم فتحصل منه فائدة في نظام النوع وإن لم تعد على هذا 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والصبر عند الإطلاق يحمل على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الله سبحانه قد وصف الصابرين بأوصاف، وذكر الصابرين في القرآن في نيف وسبعين موضعاً وأضاف أكثر الخيرات والدرجات إلى الصبر، وجعلها ثمرة له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لَمّا صَبَرُوا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وَتَمَّتْ كَلِمَتُ رَبِّكَ الْحُسْنى عَلى بَنِي إِسْرَائِيلَ بِما صَبَرُوا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وَلَنَجْزِيَنَّ الَّذِينَ صَبَرُوا أَجْرَهُمْ بِأَحْسَنِ ما كانُوا يَعْمَلُونَ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يُؤْتَوْنَ أَجْرَهُمْ مَرَّتَيْنِ بِمَا صَبَرُوا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من قربة إلا وأجرها بتقدير وحساب إلا الصبر؛ ولأجل كون الصوم من الصبر</w:t>
      </w:r>
      <w:r>
        <w:rPr>
          <w:rStyle w:val="FootnoteAnchor"/>
          <w:rtl w:val="true"/>
        </w:rPr>
        <w:footnoteReference w:id="59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وأنه نصف الصبر</w:t>
      </w:r>
      <w:r>
        <w:rPr>
          <w:rStyle w:val="FootnoteAnchor"/>
          <w:rtl w:val="true"/>
        </w:rPr>
        <w:footnoteReference w:id="597"/>
      </w:r>
      <w:r>
        <w:rPr>
          <w:rFonts w:ascii="Amiri" w:hAnsi="Amiri" w:eastAsia="Amiri" w:cs="Amiri"/>
          <w:color w:val="111111"/>
          <w:sz w:val="28"/>
          <w:sz w:val="28"/>
          <w:szCs w:val="28"/>
          <w:rtl w:val="true"/>
          <w:lang w:bidi="ar-SA"/>
        </w:rPr>
        <w:t>، كان لا يتولّى أجره إلا الله تبارك وتعالى، كما ورد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فأضافه إلى نفسه من بين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ووعد الصابرين بأنه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وَاصْبِرُوا إِنَّ اللهَ مَعَ الصَّابرين</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النصرة على 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المَلائِكَةِ مُسَوِّمِينَ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للصابرين بين أُمور لم يجمعها لغيرهم،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وجمع رَبِّهِمْ وَرَحْمَةٌ وَأُولئِكَ هُمُ المُهْتَدُونَ</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فالهدى والصلوات والرحمة مجموعة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واستقصاء جم جميع الآيات في مقام الصبر يطول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فقد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نصف الإيمان</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أقل ما أُوتيتم اليقين وعزيمة الصبر، ومن أُعطي حظه منهما لم يبال ما فاته من قيام الليل وصيام النهار، ولئن تصبروا على مثل ما أنتم عليه، أحب إلي من أن يوافيني كلّ امرئ منكم بمثل عمل جميعكم، ولكنّي أخاف أن تفتح عليكم الدنيا بعدي فينكر بعضكم بعضاً، وينكركم أهل السماء عند ذلك، فمن صبر واحتسب ظفر </w:t>
      </w:r>
    </w:p>
    <w:p>
      <w:pPr>
        <w:pStyle w:val="BookText"/>
        <w:rPr/>
      </w:pPr>
      <w:r>
        <w:rPr>
          <w:rFonts w:ascii="Amiri" w:hAnsi="Amiri" w:eastAsia="Amiri" w:cs="Amiri"/>
          <w:color w:val="111111"/>
          <w:sz w:val="28"/>
          <w:sz w:val="28"/>
          <w:szCs w:val="28"/>
          <w:rtl w:val="true"/>
          <w:lang w:bidi="ar-SA"/>
        </w:rPr>
        <w:t>بكمال ثوابه، ثم قرأ ما عِنْدَكُمْ يَنْفَذُ وَما عِنْدَ اللهِ باقٍ وَلَنَجْزِيَنَّ الَّذِينَ صَبَرُواالآية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جابر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الإيمان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كنز من كنوز الجنّة</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وسئل مرّة ما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ما أُكرهت عليه النفوس</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 بأخلاقي، وإن من أخلاقي الصبر</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الأنصار،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أمؤمنون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علامة إيمانكم؟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نشكر على الرخاء، ونصبر على البلاء ونرضى بالقضاء،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 وربّ الكعبة</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الصبر على ما يكره خير كثير</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لا تدركون ما تحبّون إلا بصبركم على ما تكرهون</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الصبر رجلاً لكان كريماً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الإيمان على أربع دعائم اليقين، والصبر والجهاد، والعدل</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ولا جسد لمن لا رأس له، ولا إيمان لمن لا صبر له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بالصبر، فإنّه به يأخذ الحازم، وإليه يعود الجازع</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صبرت جرت عليك المقادير وأنت مأجور، وإن جزعت جرت عليك المقادير وأنت مأزور</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شجرة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البلوى، يؤتى بأهل البلاء يوم القيامة، فلا يرفع لهم ديوان، ولا ينصب لهم ميزان، يصبّ عليهم الأجر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جرعة أحب إلى الله تعالى من جرعة غيظ كظمها رجل، أو جرعة صبر على مصيبة، وما من قطرة أحبّ إلى الله تعالى من قطرة دمع من خشية الله، أو قطرة دم أهرقت في سبيل الله</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المصائب مفاتيح الأجر</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الله الأولين والآخرين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الصابرون ليدخلوا الجنة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عنق من الناس، فتتلقاهم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 بني آدم؟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صبركم؟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صبرنا على طاعة الله، </w:t>
      </w:r>
    </w:p>
    <w:p>
      <w:pPr>
        <w:pStyle w:val="BookText"/>
        <w:rPr/>
      </w:pPr>
      <w:r>
        <w:rPr>
          <w:rFonts w:ascii="Amiri" w:hAnsi="Amiri" w:eastAsia="Amiri" w:cs="Amiri"/>
          <w:color w:val="111111"/>
          <w:sz w:val="28"/>
          <w:sz w:val="28"/>
          <w:szCs w:val="28"/>
          <w:rtl w:val="true"/>
          <w:lang w:bidi="ar-SA"/>
        </w:rPr>
        <w:t>وصبرنا عن معصية الله، حتّى توفّانا الله عزّ وجلّ،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كما قلتم، ادخلوا الجنة فنعم أجر العاملين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وجهت إلى عبد من عبيدي مصيبة في بدنه أو ماله أو ولده، ثم استقبل ذلك بصبر جميل، استحييت منه يوم القيامة أن أنصب له ميزاناً، أو أنشر له ديواناً</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رزقهنّ فقد رزق خير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بالقضاء، والصبر على البلاء، والدعاء في الرخاء</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يا غليم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كلمات ينفعك الله بهنّ؟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الله يحفظك، احفظ الله تجده أمامك، تَعرَّف إلى الله في الرخاء يعرفك في الشدّة، إذا سألت فاسأل الله، وإذا استعنت فاستعن بالله، واعلم أنّ في الصبر على ما تكره خيراً كثيراً، وأن النصر مع الصبر، وأنّ الفرج مع الكرب وأنّ مع العسر يسراً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الرجل في قبره بالعذاب، فإذا أُتي من قبل رأسه دفعه تلاوة القرآن، وإذا أُتي من قبل يديه دفعه الصدقة، وإذا أُتي من قبل رجليه دفعه مشيه إلى المسجد، والصبر حجزه، يقول أما لو رأيت خللاً لكنت صاحبه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القبر قامت الصلاة عن يمينه، والزكاة عن شماله،والبر يظل عليه، والصبر بناحية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صاحبي، فإنّي من ورائه،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استطعتم أن تدفعوا عنه العذاب، وإلا فأنا أكفيكم ذلك، وأدفع عنه العذاب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لأمر المؤمن إن أمره كله له خير، وليس ذلك لأحد إلا للمؤمن، إن أصابته سراء شكر فكان خيراً له وإن أصابته ضراء صبر فكان خيراً له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أعجبكم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أصاب خيراً حمد الله وشكر، وإذا أصابته مصيبة حمد الله وصبر، فالمؤمن يؤجر في كلّ شيء حتى اللقمة يرفعها إلى فيه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اللقمة يرفعها إلى فم امرأته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خير مركب ما رزق الله عبداً خيراً له ولا أوسع من الصبر</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يدخل الجنّة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 رحيم صبور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 حرّ على جميع أحواله، إن نابته نائبة صبر لها وإن تراكمت عليه المصائب لم تكسره، وإن أسر وقهر واستبدل باليسر عسراً، كما كان يوسف الصديق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يضرر حريته أن استعبد وأُسِر وقُهر ، ولم تضرره ظلمة الجبّ ووحشته، وما ناله أنْ مَنّ الله عليه، فجعل الجبار العاتي له عبداً بعد أن كان ملكاً، فأرسله أُمّته، و رحم به وكذلك الصبر يعقب خيراً، فاصبروا ووطّنوا أنفسكم على الصبر تؤجروا</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محفوفة بالمكاره والصبر، فمن صبر على المكاره في الدنيا دخل الجنّة، وجهنّم محفوفة باللذات والشهوات، فمن أعطى نفسه لذتها وشهوتها دخل النار</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 صبر عند المصيبة، وصبر على الطاعة، وصبر عن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صبر على المصيبة حتّى يردّها بحسن عزائها كتب الله له ثلاثمائة درجة ما بين الدرجة إلى الدرجة كما بين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صبر على الطاعة كتب الله له ستمائة درجة ما بين الدرجة إلى الدرجة كما بين تخوم الأرض إلى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صبر عن المعصية كتب الله له تسعمائة درجة ما بين الدرجة إلى الدرجة كما بين تخوم الأرض إلى منتهى العرش</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ابتلي من المؤمنين ببلاء فصبر عليه كان له مثل أجر ألف شهيد</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جعلت الدنيا بين عبادي قرضاً، فمن أقرضني منها قرضاً أعطيته بكلّ واحدة عشراً إلى سبعمائة ضعف وما شئت من ذلك، ومن لم يقرضني منها قرضاً فأخذت منه شيئاً قسراً، أعطيته ثلاث خصال، لو أعطيت واحدة منهنّ ملائكتي لرضوا بها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أبو بو عبد الله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ألَّذِينَ إذا أصابَتْهُمْ مُصِيبَةٌ قَالُوا إِنَّا لِلَّهِ وإِنَّا إلَيْهِ راجِعُونَ أُولئِكَ عَلَيْهِمْ صَلَواتُ مِنْ رَبِّهِمْ فهذه واحدة من ثلاث خصال وَرَحْمَةٌ</w:t>
      </w:r>
      <w:bookmarkStart w:id="247" w:name="pg10102_77615"/>
    </w:p>
    <w:p>
      <w:pPr>
        <w:pStyle w:val="BookText"/>
        <w:rPr/>
      </w:pPr>
      <w:bookmarkEnd w:id="247"/>
      <w:r>
        <w:rPr>
          <w:rFonts w:ascii="IRNazanin" w:hAnsi="IRNazanin" w:eastAsia="IRNazanin"/>
          <w:color w:val="111111"/>
          <w:sz w:val="28"/>
          <w:sz w:val="28"/>
          <w:szCs w:val="28"/>
          <w:rtl w:val="true"/>
          <w:lang w:bidi="fa-IR"/>
        </w:rPr>
        <w:t xml:space="preserve">اثنان </w:t>
      </w:r>
      <w:r>
        <w:rPr>
          <w:rFonts w:ascii="Amiri" w:hAnsi="Amiri" w:eastAsia="Amiri" w:cs="Amiri"/>
          <w:color w:val="111111"/>
          <w:sz w:val="28"/>
          <w:sz w:val="28"/>
          <w:szCs w:val="28"/>
          <w:rtl w:val="true"/>
          <w:lang w:bidi="ar-SA"/>
        </w:rPr>
        <w:t>وَأُولئِكَ هُمُ المُهْتَدُونَ</w:t>
      </w:r>
      <w:r>
        <w:rPr>
          <w:rStyle w:val="FootnoteAnchor"/>
          <w:rtl w:val="true"/>
        </w:rPr>
        <w:footnoteReference w:id="634"/>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لمن أخذ منه شيئاً قسراً</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59376_1067777946"/>
      <w:bookmarkStart w:id="249" w:name="_Toc88"/>
      <w:bookmarkEnd w:id="248"/>
      <w:r>
        <w:rPr>
          <w:rtl w:val="true"/>
        </w:rPr>
        <w:t>فصل</w:t>
      </w:r>
      <w:bookmarkEnd w:id="249"/>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على الفخذ عند المصيبة يحبط الأجر</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عند الصدمة الأولى أعظم</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الأجر على قدر المصيبة</w:t>
      </w:r>
      <w:r>
        <w:rPr>
          <w:rStyle w:val="FootnoteAnchor"/>
          <w:rtl w:val="true"/>
        </w:rPr>
        <w:footnoteReference w:id="638"/>
      </w:r>
      <w:r>
        <w:rPr>
          <w:rFonts w:ascii="Amiri" w:hAnsi="Amiri" w:eastAsia="Amiri" w:cs="Amiri"/>
          <w:color w:val="111111"/>
          <w:sz w:val="28"/>
          <w:sz w:val="28"/>
          <w:szCs w:val="28"/>
          <w:rtl w:val="true"/>
          <w:lang w:bidi="ar-SA"/>
        </w:rPr>
        <w:t>و من استرجع بعد المصيبة جدّد الله له أجرها كيوم أصيب بها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رجل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يحبط الأجر في المصيبة؟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تصفيق الرجل بيمينه على شماله، والصبر عند الصدمة الأولى، فمن رضي فله الرضى، ومن سخط فعليه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 سلمة زوجة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تصيبه مصيبة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اللهم آجرني في مصيبتي واخلف لي خيراً منها، إلا آجره الله تعالى في مصيبته، وأخلف له خيراً منها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أبو سلمة قلت كما 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خيراً منه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مسلم تصيبه مصيبة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اللهم آجرني في مصيبتي واخلف لي خيراً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أبو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خير من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بيت هاجر إلى رسول الله ، ثمّ إنّي قلتها فأخلف الله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بحاطب ابن أبي بلتعة يخطبني،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بنتاً وأنا غيور،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بنتها فأدعو الله أن يغنيها عنها، وأدعو الله أن يذهب بالغيرة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أبو سلمة يوماً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قولاً سررت به قال لا يصيب أحداً من المسلمين مصيبة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فيسترجع عند مصيبته،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آجرني في مصيبتي واخلف لي خيراً منها، إلا فعل ذلك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ذلك منه، فلمّا توفّي أبو سلمة استرجعت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آجرني في مصيبتي واخلف لي خيراً منه، ثم رجعت إلى نفسي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لي خير من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عدتي استأذن عليَّ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أدبغ إهاباً</w:t>
      </w:r>
      <w:r>
        <w:rPr>
          <w:rStyle w:val="FootnoteAnchor"/>
          <w:rtl w:val="true"/>
        </w:rPr>
        <w:footnoteReference w:id="642"/>
      </w:r>
      <w:r>
        <w:rPr>
          <w:rFonts w:ascii="Amiri" w:hAnsi="Amiri" w:eastAsia="Amiri" w:cs="Amiri"/>
          <w:color w:val="111111"/>
          <w:sz w:val="28"/>
          <w:sz w:val="28"/>
          <w:szCs w:val="28"/>
          <w:rtl w:val="true"/>
          <w:lang w:bidi="ar-SA"/>
        </w:rPr>
        <w:t>، فغسلت يدي من القرظ</w:t>
      </w:r>
      <w:r>
        <w:rPr>
          <w:rStyle w:val="FootnoteAnchor"/>
          <w:rtl w:val="true"/>
        </w:rPr>
        <w:footnoteReference w:id="643"/>
      </w:r>
      <w:r>
        <w:rPr>
          <w:rFonts w:ascii="IRNazanin" w:hAnsi="IRNazanin" w:eastAsia="IRNazanin"/>
          <w:color w:val="111111"/>
          <w:sz w:val="28"/>
          <w:sz w:val="28"/>
          <w:szCs w:val="28"/>
          <w:rtl w:val="true"/>
          <w:lang w:bidi="fa-IR"/>
        </w:rPr>
        <w:t>وأذنت له، فوضعت له وسادة أدم حشوها ليف فقعد عليها، فخطبني إلى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مقالته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بي أن لا تكون بك الرغبة، ولكنّي امرأةً في غيرة شديدة، فأخاف أن ترى منّي شيئاً يعذبني الله به، وأنا امرأة قد دخلت في السن، وأنا ذات عيال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ذكرت من السنّ فقد أصابني مثل الذي أصابك، وأما ما </w:t>
      </w:r>
      <w:bookmarkStart w:id="250" w:name="pg10102_77617"/>
    </w:p>
    <w:p>
      <w:pPr>
        <w:pStyle w:val="BookText"/>
        <w:rPr/>
      </w:pPr>
      <w:bookmarkEnd w:id="250"/>
      <w:r>
        <w:rPr>
          <w:rFonts w:ascii="IRNazanin" w:hAnsi="IRNazanin" w:eastAsia="IRNazanin"/>
          <w:color w:val="111111"/>
          <w:sz w:val="28"/>
          <w:sz w:val="28"/>
          <w:szCs w:val="28"/>
          <w:rtl w:val="true"/>
          <w:lang w:bidi="fa-IR"/>
        </w:rPr>
        <w:t>ذكرت من العيال فإنّما عيالك عيالي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سلّمت نفسي لرسول الله، فتزوجها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 سلمة فقد أبدلني الله عزّ وجلّ بأبي سلمة خيراً منه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للموت فزعاً، فإذا أتى أحدكم وفاة أخيه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وإنا إلى ربّنا لمنقلبون، اللهم اكتبه عندك من المحسنين، واجعل كتابه في عليين، واخلف على عقبه في الآخرين، اللهم لا تحرمنا أجره، ولا تفتنا بعده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أصابته مصيبة فقال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جدّد الله عزّ وجلّ له أجرها، مثل ما كان له يوم أصابته</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59378_1067777946"/>
      <w:bookmarkStart w:id="252" w:name="_Toc89"/>
      <w:bookmarkEnd w:id="251"/>
      <w:r>
        <w:rPr>
          <w:rtl w:val="true"/>
        </w:rPr>
        <w:t>فصل</w:t>
      </w:r>
      <w:bookmarkEnd w:id="252"/>
    </w:p>
    <w:p>
      <w:pPr>
        <w:pStyle w:val="BookText"/>
        <w:rPr/>
      </w:pPr>
      <w:r>
        <w:rPr>
          <w:rFonts w:ascii="IRNazanin" w:hAnsi="IRNazanin" w:eastAsia="IRNazanin"/>
          <w:color w:val="111111"/>
          <w:sz w:val="28"/>
          <w:sz w:val="28"/>
          <w:szCs w:val="28"/>
          <w:rtl w:val="true"/>
          <w:lang w:bidi="fa-IR"/>
        </w:rPr>
        <w:t>وعن يوسف بن عبد الله بن سلام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إذا نزل بأهله شدّة، </w:t>
      </w:r>
      <w:r>
        <w:rPr>
          <w:rFonts w:ascii="Amiri" w:hAnsi="Amiri" w:eastAsia="Amiri" w:cs="Amiri"/>
          <w:color w:val="111111"/>
          <w:sz w:val="28"/>
          <w:sz w:val="28"/>
          <w:szCs w:val="28"/>
          <w:rtl w:val="true"/>
          <w:lang w:bidi="ar-SA"/>
        </w:rPr>
        <w:t>أمرهم بالصلاة،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أنه نُعي إليه أخوه قتم وهو في سفر فاسترجع، ثم تنحى عن الطريق فأناخ، فصلى ركعتين أطال فيهما الجلوس، ثم قام يمشي إلى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وَالصَّلَوَةِ وَإِنَّها لَكَبِيرَةُ إِلَّا عَلَى الخاشِعِينَ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 أنّه كان إذا أصيب بمصيبة قام وتوضأ وصلى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فعلتُ ما أمرتنا، فأنجز لنا ما وعدتنا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عبادة بن محمد بن عبادة بن الصامت، قال</w:t>
      </w:r>
    </w:p>
    <w:p>
      <w:pPr>
        <w:pStyle w:val="BookText"/>
        <w:rPr/>
      </w:pPr>
      <w:r>
        <w:rPr>
          <w:rFonts w:ascii="IRNazanin" w:hAnsi="IRNazanin" w:eastAsia="IRNazanin"/>
          <w:color w:val="111111"/>
          <w:sz w:val="28"/>
          <w:sz w:val="28"/>
          <w:szCs w:val="28"/>
          <w:rtl w:val="true"/>
          <w:lang w:bidi="fa-IR"/>
        </w:rPr>
        <w:t>لما حضرت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فراشي إلى 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إلي موالي وخدمي وجيراني ومن كان يدخل علي، فجمعوا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يومي هذا لا أراه إلا آخر يوم يأتي عليّ من الدنيا، وأوّل ليلة من ليالي الآخرة، وإنّي لا أدري لعله قد فرط منّي إليكم بيدي أو بلساني شيء،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عبادة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يوم القيامة، فأحرج</w:t>
      </w:r>
      <w:r>
        <w:rPr>
          <w:rStyle w:val="FootnoteAnchor"/>
          <w:rtl w:val="true"/>
        </w:rPr>
        <w:footnoteReference w:id="650"/>
      </w:r>
      <w:r>
        <w:rPr>
          <w:rFonts w:ascii="Amiri" w:hAnsi="Amiri" w:eastAsia="Amiri" w:cs="Amiri"/>
          <w:color w:val="111111"/>
          <w:sz w:val="28"/>
          <w:sz w:val="28"/>
          <w:szCs w:val="28"/>
          <w:rtl w:val="true"/>
          <w:lang w:bidi="ar-SA"/>
        </w:rPr>
        <w:t>على أحد منكم في نفسه منّي شيء من ذلك، إلا اقتص مني قبل أن تخرج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لنا والداً وكنت مؤدباً، وما قال لخادم سوءاً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أغفرتم لي ما كان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فاحفظوا وصيّتي أُحرج على إنسان منكم يبكي، فإذا خرجت نفسي فتوضؤوا وأحسنوا الوضوء، ثمّ ليدخل إنسان منكم مسجداً ،فيصلّي، ثمّ يستغفر لعبادة ولنفسه، فإنّ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والصَّلَوَةِ</w:t>
      </w:r>
      <w:r>
        <w:rPr>
          <w:rStyle w:val="FootnoteAnchor"/>
          <w:rtl w:val="true"/>
        </w:rPr>
        <w:footnoteReference w:id="651"/>
      </w:r>
      <w:r>
        <w:rPr>
          <w:rFonts w:ascii="Amiri" w:hAnsi="Amiri" w:eastAsia="Amiri" w:cs="Amiri"/>
          <w:color w:val="111111"/>
          <w:sz w:val="28"/>
          <w:sz w:val="28"/>
          <w:szCs w:val="28"/>
          <w:rtl w:val="true"/>
          <w:lang w:bidi="ar-SA"/>
        </w:rPr>
        <w:t>، ثمّ أسرعوا بي إلى حفرتي ولا تتبعوني بنار، ولا تضعوا تحتي أُرجواناً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الجزع الصراخ بالويل والعويل، ولطم الوجه والصدر، وجز الشعر، ومن أقام النواحة فقد ترك الصبر، ومن صبر واسترجع وحمد الله تعالى فقد رضي بما صنع الله، ووقع أجره على الله عزّ وجلّ، ومن لم يفعل ذلك جرى عليه القضاء وهو ذميم، وأحبط الله عزّ وجلّ أجره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253" w:name="pg10102_77619"/>
    </w:p>
    <w:p>
      <w:pPr>
        <w:pStyle w:val="BookText"/>
        <w:rPr/>
      </w:pPr>
      <w:bookmarkEnd w:id="253"/>
      <w:r>
        <w:rPr>
          <w:rFonts w:ascii="IRNazanin" w:hAnsi="IRNazanin" w:eastAsia="IRNazanin"/>
          <w:color w:val="111111"/>
          <w:sz w:val="28"/>
          <w:sz w:val="28"/>
          <w:szCs w:val="28"/>
          <w:rtl w:val="true"/>
          <w:lang w:bidi="fa-IR"/>
        </w:rPr>
        <w:t>وعن ربعي بن عبد الله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والبلاء يستبقان إلى المؤمن، فيأتيه البلاء وهو صبور، وإن الجزع والبلاء يستبقان إلى الكافر، فيأتيه البلاء وهو جزوع</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المسلم يده على فخذه عند المصيبة إحباط لأجره</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موسى بن بكر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الرجل على فخذه عند المصيبة إحباط أجره</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لا تعدن مصيبة أعطيت عليها الصبر واستوجبت عليها من الله عزّ وجلّ الثواب، إنّما المصيبة التي يحرم صاحبها أجرها وثوابها إذا لم يصبر عند نزولها</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ميسرة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فجاءه رجل وشكا إليه مصيبة،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إن تصبر تؤجر، وإن لا تصبر يمضي عليك قدر الله عزّ وجلّ الذي قدر عليك وأنت مذموم</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59380_1067777946"/>
      <w:bookmarkStart w:id="255" w:name="_Toc90"/>
      <w:bookmarkEnd w:id="254"/>
      <w:r>
        <w:rPr>
          <w:rtl w:val="true"/>
        </w:rPr>
        <w:t>فصل</w:t>
      </w:r>
      <w:bookmarkEnd w:id="2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البلاء زين المؤمن، وكرامة لمن عقل؛ لأنّ في مباشرته، والصبر عليه، </w:t>
      </w:r>
      <w:bookmarkStart w:id="256" w:name="pg10102_77620"/>
    </w:p>
    <w:p>
      <w:pPr>
        <w:pStyle w:val="BookText"/>
        <w:rPr/>
      </w:pPr>
      <w:bookmarkEnd w:id="256"/>
      <w:r>
        <w:rPr>
          <w:rFonts w:ascii="Amiri" w:hAnsi="Amiri" w:eastAsia="Amiri" w:cs="Amiri"/>
          <w:color w:val="111111"/>
          <w:sz w:val="28"/>
          <w:sz w:val="28"/>
          <w:szCs w:val="28"/>
          <w:rtl w:val="true"/>
          <w:lang w:bidi="ar-SA"/>
        </w:rPr>
        <w:t>والثبات عنده، تصحيح نسبة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أشدّ بلاء، والمؤمن الأمثل فالأمثل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ذاق طعم البلاء تحت ستر حفظ الله له، تلذذ به أكثر من تلذذه بالنعمة، ويشتاق إليه إذا فقده؛ لأنّ تحت نيران البلاء والمحنة أنوار النعمة وتحت أنوار النعمة نيران البلاء والمحنة، وقد ينجو منه كثير، ويهلك في النعمة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أثنى الله تعالى على عبد من عباده من لدن آدم 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ابتلائه، ووفاء حق العبودية فيه، فكرامات الله تعالى في الحقيقة نهايات بداياتها البلاء، وبدايات نهاياتها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خرج من شبكة البلوى جعل سراج المؤمنين، ومؤنس المقربين، ودليل القاصدين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خير في عبد من محنة تقدّمها آلاف نعمة واتبعها آلاف ،راحة، ومن لا يقضي حق الصبر على البلاء، حرم قضاء الشكر في النعماء، كذلك من لا يؤدّي حق الشكر في النعماء، يحرم عن قضاء الصبر فى البلاء، ومن حُرمهما فهو من المطرودين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أتى عليّ سبعون في الرخاء، فأمهلني حتى يأتي علي سبعون في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للمؤمن كالشكال للدابة، والعقال للإبل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كالرأس من الجسد، ورأس الصبر البلاء وما يعقلها إلّا العالمون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الفصل كله من كلام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259382_1067777946"/>
      <w:bookmarkStart w:id="258" w:name="_Toc91"/>
      <w:bookmarkEnd w:id="257"/>
      <w:r>
        <w:rPr>
          <w:rtl w:val="true"/>
        </w:rPr>
        <w:t>فصل</w:t>
      </w:r>
      <w:bookmarkEnd w:id="25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يظهر ما في بواطن العباد من النور والصفاء، والجزع يظهر ما في بواطنهم من الظلمة والوحشة والصبر يدّعيه كلّ أحد، ولا يبين عنده إلا المخبتون، </w:t>
      </w:r>
      <w:bookmarkStart w:id="259" w:name="pg10102_77621"/>
    </w:p>
    <w:p>
      <w:pPr>
        <w:pStyle w:val="BookText"/>
        <w:rPr/>
      </w:pPr>
      <w:bookmarkEnd w:id="259"/>
      <w:r>
        <w:rPr>
          <w:rFonts w:ascii="Amiri" w:hAnsi="Amiri" w:eastAsia="Amiri" w:cs="Amiri"/>
          <w:color w:val="111111"/>
          <w:sz w:val="28"/>
          <w:sz w:val="28"/>
          <w:szCs w:val="28"/>
          <w:rtl w:val="true"/>
          <w:lang w:bidi="ar-SA"/>
        </w:rPr>
        <w:t>والجزع ينكره كل أحد، وهو أبين على المنافقين؛ لأنّ نزول المحنة والمصيبة يخبر عن الصادق والكاذب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الصبر ما يستمر مذاقه، وما كان عن اضطراب لا يسمّى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اضطراب القلب وتَحَكُّن الشخص وتَغَيُّر اللون، وتغيّر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نازلة خلت أوائلها عن الإخبات والإنابة والتضرع إلى الله تعالى فصاحبها جزوع غير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ما أوّله مرّ، وآخره حلو لقوم، ولقوم مرّ أوّله وآخره، فمن دخله من أواخره فقد دخل</w:t>
      </w:r>
      <w:r>
        <w:rPr>
          <w:rStyle w:val="FootnoteAnchor"/>
          <w:rtl w:val="true"/>
        </w:rPr>
        <w:footnoteReference w:id="660"/>
      </w:r>
      <w:r>
        <w:rPr>
          <w:rFonts w:ascii="Amiri" w:hAnsi="Amiri" w:eastAsia="Amiri" w:cs="Amiri"/>
          <w:color w:val="111111"/>
          <w:sz w:val="28"/>
          <w:sz w:val="28"/>
          <w:szCs w:val="28"/>
          <w:rtl w:val="true"/>
          <w:lang w:bidi="ar-SA"/>
        </w:rPr>
        <w:t>، ومن دخله من أوائله فقد خرج، ومن عرف قدر الصبر لا يصبر عمّا منه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موسى والخضر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وَكَيْفَ تَصْبِرُ عَلى ما لَمْ تُحِطْ خُبْراً</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صبر كرهاً ولم يشك إلى الخلق، ولم يجزع بهتك ستره، فهو من العام، ونصيبه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Style w:val="FootnoteAnchor"/>
          <w:rtl w:val="true"/>
        </w:rPr>
        <w:footnoteReference w:id="662"/>
      </w:r>
      <w:r>
        <w:rPr>
          <w:rFonts w:ascii="Amiri" w:hAnsi="Amiri" w:eastAsia="Amiri" w:cs="Amiri"/>
          <w:color w:val="111111"/>
          <w:sz w:val="28"/>
          <w:sz w:val="28"/>
          <w:szCs w:val="28"/>
          <w:rtl w:val="true"/>
          <w:lang w:bidi="ar-SA"/>
        </w:rPr>
        <w:t>أي بالجنّة والمغفرة، ومن استقبل البلاء بالرحب وصبر على سكينة ووقار فهو من الخاص ونصيبه 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الصَّابِرِينَ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59384_1067777946"/>
      <w:bookmarkStart w:id="261" w:name="_Toc92"/>
      <w:bookmarkEnd w:id="260"/>
      <w:r>
        <w:rPr>
          <w:rtl w:val="true"/>
        </w:rPr>
        <w:t>فصل في نبذ من أحوال السلف عند موت أبنائهم وأحبائهم</w:t>
      </w:r>
      <w:bookmarkEnd w:id="261"/>
    </w:p>
    <w:p>
      <w:pPr>
        <w:pStyle w:val="BookText"/>
        <w:rPr/>
      </w:pPr>
      <w:r>
        <w:rPr>
          <w:rFonts w:ascii="Amiri" w:hAnsi="Amiri" w:eastAsia="Amiri" w:cs="Amiri"/>
          <w:color w:val="111111"/>
          <w:sz w:val="28"/>
          <w:sz w:val="28"/>
          <w:szCs w:val="28"/>
          <w:rtl w:val="true"/>
          <w:lang w:bidi="ar-SA"/>
        </w:rPr>
        <w:t>كانت العرب في الجاهلية وهم لا يرجون ثواباً، ولا يخشون عقاباً يتحاضون على الصبر، ويعرفون فضله، ويُعيرون بالجزع أهله، إيثاراً للحزم، وتزيّناً بالحلم، وطلباً للمروءة، وفراراً من الاستكانة إلى حسن العزاء، حتى كان الرجل منهم ليفتقد حميمه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يعرف ذاك منه، فلمّا جاء الإسلام وانتشر وعلم ثواب الصبر واشتهر تزايدت في </w:t>
      </w:r>
    </w:p>
    <w:p>
      <w:pPr>
        <w:pStyle w:val="BookText"/>
        <w:rPr/>
      </w:pPr>
      <w:r>
        <w:rPr>
          <w:rFonts w:ascii="Amiri" w:hAnsi="Amiri" w:eastAsia="Amiri" w:cs="Amiri"/>
          <w:color w:val="111111"/>
          <w:sz w:val="28"/>
          <w:sz w:val="28"/>
          <w:szCs w:val="28"/>
          <w:rtl w:val="true"/>
          <w:lang w:bidi="ar-SA"/>
        </w:rPr>
        <w:t>ذلك لهم الرغبة وارتفعت للمبتلين الرتبة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الأحوص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دخلنا على ابن مسعود، وعنده بنون له ثلاثة غلمان كأنّهم الدنانير حسناً، فجعلنا نتعجب من حسنهم،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تغبطوني بهم؟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بمثل هؤلاء يغبط المرء المسلم، فرفع رأسه إلى سقف بيت قصير قد عشش فيه الخطاف وباض،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لئن أكون نفضت يدي من تراب قبورهم، أحب إلي من أن يسقط عش هذا الخطاف وينكسر 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الثواب</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 الناس القرآن في المسجد جائياً على ركبتيه، إذ جاءت أُمّ ولده بابن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فقامت على باب المسجد، ثمّ أشارت له إلى أبيه، فأقبل فأفرج له القوم حتى جلس في حجره، ثم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بسمي من هو خير منه، ويقبله حتى كاد يزدرد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لموتك وموت إخوتك أهون عليّ من عدتكم من هذا الذباب</w:t>
      </w:r>
      <w:r>
        <w:rPr>
          <w:rStyle w:val="FootnoteAnchor"/>
          <w:rtl w:val="true"/>
        </w:rPr>
        <w:footnoteReference w:id="665"/>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تتمنّى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إنّكم تسألوني، ولا أستطيع إلا أن أخبركم، أُريد بذلك الخير، أما أنا فأحرز أجورهم، وأتخوّف عليهم،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عليكم زمان يغبط الرجل بخفّة الحال، كما يغبط اليوم بكثرة المال والولد</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يعيش له ولد،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لا يبقى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يأخذهم من دار الفناء، ويدخرهم في دار البقاء</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ومات لعبد الله بن عامر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الطاعون الجارف، سبعة بنين في يوم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 مسلّم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معاذ وهو قاعد عند رأس ابن له وهو يجود بنفسه، فما ملكنا أنفسنا أن ذرفت أعيننا، وانتحب بعضنا، فزجره معاذ وقال مه، فوالله ليعلم الله برضاي؛ لهذا أحب إلي من كلّ غزوة غزوتها مع رسول الله ، فإنّي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ابن وكان عليه عزيزاً، وبه ضنيناً، ومات فصبر على مصيبته واحتسبه، أبدل الله الميت داراً خيراً من داره، وقراراً خيراً من قراره وأبدل المصاب الصلاة والرحمة والمغفرة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برحنا حتى قضى والله الغلام حين أخذ المنادي لصلاة الظهر، فرحنا نريد الصلاة، فما جئنا إلا وقد غسله وحنّطه وكفّنه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رجل بسريره غير منتظر لشهود الإخوان ولا لجمع الجيران، فلما بلغنا ذلك تلاحقنا،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عبد الرحمن، هلا انتظرتنا حتى نفرغ من صلاتنا، ونشهد ابن أخينا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لا ننتظر موتانا ساعةً ماتوا بليل أو 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 القبر، ونزل معه آخر، فلما أراد الخروج ناولته يدي لأنتهضه من القبر،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أدع ذلك لفضل قوّتي، ولكن أكره أن يرى الجاهل أنّ ذلك منّي جزع، أو استرخاء عند المصيبة، ثم أتى مجلسه، ودعا بدهن فأدهن، وبكحل فاكتحل، وببردة فلبسها، وأكثر في يومه ذلك من التبسم، ينوي به ما ينوي،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في الله خلف عن كلّ هالك، وعزاء من كلّ مصيبة، ودرك لكلّ ما فات</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قوماً كانوا عند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فاستعجل خادماً بشواء في التنور، </w:t>
      </w:r>
    </w:p>
    <w:p>
      <w:pPr>
        <w:pStyle w:val="BookText"/>
        <w:rPr/>
      </w:pPr>
      <w:r>
        <w:rPr>
          <w:rFonts w:ascii="IRNazanin" w:hAnsi="IRNazanin" w:eastAsia="IRNazanin"/>
          <w:color w:val="111111"/>
          <w:sz w:val="28"/>
          <w:sz w:val="28"/>
          <w:szCs w:val="28"/>
          <w:rtl w:val="true"/>
          <w:lang w:bidi="fa-IR"/>
        </w:rPr>
        <w:t>فأقبل به مسرعاً، فسقط السفّود</w:t>
      </w:r>
      <w:r>
        <w:rPr>
          <w:rStyle w:val="FootnoteAnchor"/>
          <w:rtl w:val="true"/>
        </w:rPr>
        <w:footnoteReference w:id="670"/>
      </w:r>
      <w:r>
        <w:rPr>
          <w:rFonts w:ascii="IRNazanin" w:hAnsi="IRNazanin" w:eastAsia="IRNazanin"/>
          <w:color w:val="111111"/>
          <w:sz w:val="28"/>
          <w:sz w:val="28"/>
          <w:szCs w:val="28"/>
          <w:rtl w:val="true"/>
          <w:lang w:bidi="fa-IR"/>
        </w:rPr>
        <w:t>من يده على ولد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فأصاب رأسه فقتله، فوثب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رأى ابنه ميتاً، قال للغلام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 تعالى، أما إنّك لم تتعمده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في جهاز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الأحنف بن قيس قال تعلّموا الحلم والصبر، فإنّي تعلمته،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قيس بن عاصم،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من حلمه؟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عنده إذ بابنه مقتولاً، وبقاتله مكبولاً، فما حلّ حبوته</w:t>
      </w:r>
      <w:r>
        <w:rPr>
          <w:rStyle w:val="FootnoteAnchor"/>
          <w:rtl w:val="true"/>
        </w:rPr>
        <w:footnoteReference w:id="671"/>
      </w:r>
      <w:r>
        <w:rPr>
          <w:rFonts w:ascii="Amiri" w:hAnsi="Amiri" w:eastAsia="Amiri" w:cs="Amiri"/>
          <w:color w:val="111111"/>
          <w:sz w:val="28"/>
          <w:sz w:val="28"/>
          <w:szCs w:val="28"/>
          <w:rtl w:val="true"/>
          <w:lang w:bidi="ar-SA"/>
        </w:rPr>
        <w:t>، ولا قطع حديثه حتى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قاتل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حملك على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أوكلّما غضبت أهنت نفسك، وعصيت ربّك، وأقللت عددك؟ اذهب فقد 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اعمدوا إلى أخيكم فغسلوه وكفنوه، فإذا فرغتم منه فأتوني به لأصلّى عليه، فلمّا دفنوه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ليست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قوم آخرين</w:t>
      </w:r>
    </w:p>
    <w:p>
      <w:pPr>
        <w:pStyle w:val="BookText"/>
        <w:rPr/>
      </w:pPr>
      <w:r>
        <w:rPr>
          <w:rFonts w:ascii="Amiri" w:hAnsi="Amiri" w:eastAsia="Amiri" w:cs="Amiri"/>
          <w:color w:val="111111"/>
          <w:sz w:val="28"/>
          <w:sz w:val="28"/>
          <w:szCs w:val="28"/>
          <w:rtl w:val="true"/>
          <w:lang w:bidi="ar-SA"/>
        </w:rPr>
        <w:t>فلا أراها ترضى بما ،صنعتم، فأعطوها ديته من مالي</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ذرّ بن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أبو ذرّ على قبره فمسح القبر بيده ثمّ قال رحمك الله يا ذرّ والله إنك كنت بي لبراً، ولقد قبضت وإنّي عنك لراض، والله ما فقدك وما عليَّ من غضاضة، وما لي إلى أحد سوى الله من حاجة، ولولا هول المطّلع لسرني أن أكون مكانك، ولقد شغلني الحزن لك عن الحزن عليك والله ما بكيت لك، ولكن بكيت عليك فليت شعري ما قلت وما قيل لك، اللهمّ إنّي قد وهبت ما افترضت عليه من حقي فهب له ما افترضت عليه من حقك </w:t>
      </w:r>
    </w:p>
    <w:p>
      <w:pPr>
        <w:pStyle w:val="BookText"/>
        <w:rPr/>
      </w:pPr>
      <w:r>
        <w:rPr>
          <w:rFonts w:ascii="Amiri" w:hAnsi="Amiri" w:eastAsia="Amiri" w:cs="Amiri"/>
          <w:color w:val="111111"/>
          <w:sz w:val="28"/>
          <w:sz w:val="28"/>
          <w:szCs w:val="28"/>
          <w:rtl w:val="true"/>
          <w:lang w:bidi="ar-SA"/>
        </w:rPr>
        <w:t>فأنت أحق بالجود والكرم منّي</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وأسند الدينوري أنّ ذرّ بن عمر بن ذر لما مات وقف أبوه على قبره،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ذر، ما علينا بعدك من خصاصة، وما بنا إلى أحد مع الله حاجة، وما يسرني أني كنت المقدم قبلك، ولو لا هول المطلع لتمنيت أن أكون مكانك، وقد شغلني الحزن لك عن الحزن عليك، فليت شعري ماذا قلت، وماذا قيل لك،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وهبت له حقي فيما بيني وبينه، فاغفر له من الذنوب ما بينك وبينه، فأنت أجود الأجودين وأكرم الأكرمين ثم انصرف وقال فارقناك ولو أقمنا ما نفعناك</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ذرّ بن عمر وقف عليه أبوه وهو مسجى،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علينا من موتك غضاضة، وما بنا إلى ما سوى الله 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قام على قبره،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 غفر الله لك، قد شغلنا الحزن لك عن الحزن عليك، لأنا لا ندري ما ،قلت ولا ما قيل لك، اللهمّ إنّي قد وهبت له ما قصر فيه مما افترضت عليه من حقي، فهب له ما قصر فيه من حقك واجعل ثوابي عليه ،له وزدني من فضلك، إنّي إليك من الراغبين، فسُئل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مشيت معه بليل قط إلا كان أمامي، ولا بنهار قط إلا كان خلفي، وما علا سطحاً قط وأنا تحته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على بعض الخلفاء قوم من بني عبس فيهم رجل ضرير، فسأله عن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في بطن واد ولم أعلم عبسيّاً يزيد ماله على مالي، فطرقنا سيل، فذهب بما كان لي من أهل ومال ،وولد، غير بعير وصبي مولود، وكان بعيراً صعباً فنفر، فوضعت الصبي واتبعت البعير ، فلم أجاوز إلا قليلا حتى سمعت صيحة ابني، فرجعت </w:t>
      </w:r>
    </w:p>
    <w:p>
      <w:pPr>
        <w:pStyle w:val="BookText"/>
        <w:rPr/>
      </w:pPr>
      <w:r>
        <w:rPr>
          <w:rFonts w:ascii="Amiri" w:hAnsi="Amiri" w:eastAsia="Amiri" w:cs="Amiri"/>
          <w:color w:val="111111"/>
          <w:sz w:val="28"/>
          <w:sz w:val="28"/>
          <w:szCs w:val="28"/>
          <w:rtl w:val="true"/>
          <w:lang w:bidi="ar-SA"/>
        </w:rPr>
        <w:t>إليه ورأس الذئب في بطنه وهو يأكله، ولحقت البعير لأحبسه فنفحني</w:t>
      </w:r>
      <w:r>
        <w:rPr>
          <w:rStyle w:val="FootnoteAnchor"/>
          <w:rtl w:val="true"/>
        </w:rPr>
        <w:footnoteReference w:id="676"/>
      </w:r>
      <w:r>
        <w:rPr>
          <w:rFonts w:ascii="Amiri" w:hAnsi="Amiri" w:eastAsia="Amiri" w:cs="Amiri"/>
          <w:color w:val="111111"/>
          <w:sz w:val="28"/>
          <w:sz w:val="28"/>
          <w:szCs w:val="28"/>
          <w:rtl w:val="true"/>
          <w:lang w:bidi="ar-SA"/>
        </w:rPr>
        <w:t>برجله على وجهي فحطمه، وذهب بعيني فأصبحت لا مال لي، ولا أهل، ولا ولد، ولا بصر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عياض بن عقبة الفهري مات له ابن فلما نزل في قبره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كان لسيّد الجيش فاحتسبه</w:t>
      </w:r>
      <w:r>
        <w:rPr>
          <w:rStyle w:val="FootnoteAnchor"/>
          <w:rtl w:val="true"/>
        </w:rPr>
        <w:footnoteReference w:id="67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وقد كان بالأمس زينة الحياة الدنيا، وهو اليوم من الباقيات الصالحات</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الفضيل بن عياض ثلاثين سنة، ما رأيته ضاحكاً ولا متبسماً قط إلا يوم مات ابنه علي،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أحبّ أمراً، فأحببت ما أحبّ الله عزّ وجلّ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وأُصيب عمرو بن</w:t>
      </w:r>
      <w:r>
        <w:rPr>
          <w:rStyle w:val="FootnoteAnchor"/>
          <w:rtl w:val="true"/>
        </w:rPr>
        <w:footnoteReference w:id="681"/>
      </w:r>
      <w:r>
        <w:rPr>
          <w:rFonts w:ascii="Amiri" w:hAnsi="Amiri" w:eastAsia="Amiri" w:cs="Amiri"/>
          <w:color w:val="111111"/>
          <w:sz w:val="28"/>
          <w:sz w:val="28"/>
          <w:szCs w:val="28"/>
          <w:rtl w:val="true"/>
          <w:lang w:bidi="ar-SA"/>
        </w:rPr>
        <w:t>كعب الهندي بتستر</w:t>
      </w:r>
      <w:r>
        <w:rPr>
          <w:rStyle w:val="FootnoteAnchor"/>
          <w:rtl w:val="true"/>
        </w:rPr>
        <w:footnoteReference w:id="682"/>
      </w:r>
      <w:r>
        <w:rPr>
          <w:rFonts w:ascii="Amiri" w:hAnsi="Amiri" w:eastAsia="Amiri" w:cs="Amiri"/>
          <w:color w:val="111111"/>
          <w:sz w:val="28"/>
          <w:sz w:val="28"/>
          <w:szCs w:val="28"/>
          <w:rtl w:val="true"/>
          <w:lang w:bidi="ar-SA"/>
        </w:rPr>
        <w:t>، فكتموا أباه الخبر، ثمّ بلغه فلم يجزع،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 صلبي من أُصيب شهيداً</w:t>
      </w:r>
      <w:r>
        <w:rPr>
          <w:rStyle w:val="FootnoteAnchor"/>
          <w:rtl w:val="true"/>
        </w:rPr>
        <w:footnoteReference w:id="683"/>
      </w:r>
      <w:r>
        <w:rPr>
          <w:rFonts w:ascii="IRNazanin" w:hAnsi="IRNazanin" w:eastAsia="IRNazanin"/>
          <w:color w:val="111111"/>
          <w:sz w:val="28"/>
          <w:sz w:val="28"/>
          <w:szCs w:val="28"/>
          <w:rtl w:val="true"/>
          <w:lang w:bidi="fa-IR"/>
        </w:rPr>
        <w:t>، ثم استشهد له ابن آخر بجرجان</w:t>
      </w:r>
      <w:r>
        <w:rPr>
          <w:rStyle w:val="FootnoteAnchor"/>
          <w:rtl w:val="true"/>
        </w:rPr>
        <w:footnoteReference w:id="684"/>
      </w:r>
      <w:r>
        <w:rPr>
          <w:rFonts w:ascii="Amiri" w:hAnsi="Amiri" w:eastAsia="Amiri" w:cs="Amiri"/>
          <w:color w:val="111111"/>
          <w:sz w:val="28"/>
          <w:sz w:val="28"/>
          <w:szCs w:val="28"/>
          <w:rtl w:val="true"/>
          <w:lang w:bidi="ar-SA"/>
        </w:rPr>
        <w:t>، فلما بلغه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توفّى منّي شهيداً آخر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مطرف مات فخرج أبوه مطرف على قومه في ثياب حسنة، وقد ادهن، فغضبوا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عبد الله وتخرج في ثياب حسنة مدهناً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أفأستكين لها؟ وقد وعدني ربّي تبارك وتعالى عليها ثلاث خصال هي أحب إلي من الدنيا وما فيها،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 أُولئِكَ عَلَيْهِمْ صَلَواتٌ مِنْ رَبِّهِمْ وَرَحْمَةٌ وَأُولئِكَ هُمُ المُهْتَدُونَ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رجل من قريش إخواناً له، فجمعهم على طعام، فضربت ابناً له دابة لبعضهم فمات، فأخفى ذلك عن القوم، وقال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أعلمن صاحت منكم صائحة، أو بكت منكم باكية، وأقبل على إخوانه حتى فرغوا من طعامه، ثم أخذ في جهاز الصبي، فلم يفجأهم إلا بسريره، فارتاعوا وسألوه عن أمره فأخبرهم، فتعجبوا من صبره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اليمامة دفن ثلاثة رجال من ولده ثم احتبى في نادي قومه يتحدّث كأن لم يفقد أحداً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في الموت ببديع، ولا أنا في المصيبة بأوحد، ولا جدوى للجزع، فعلام تلومونني</w:t>
      </w:r>
      <w:r>
        <w:rPr>
          <w:rStyle w:val="FootnoteAnchor"/>
          <w:rtl w:val="true"/>
        </w:rPr>
        <w:footnoteReference w:id="687"/>
      </w:r>
      <w:r>
        <w:rPr>
          <w:rFonts w:ascii="IRNazanin" w:hAnsi="IRNazanin" w:eastAsia="IRNazanin"/>
          <w:color w:val="111111"/>
          <w:sz w:val="28"/>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أبو العباس، عن مسروق،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الحكماء،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وأنا أُريد الرباط</w:t>
      </w:r>
      <w:r>
        <w:rPr>
          <w:rStyle w:val="FootnoteAnchor"/>
          <w:rtl w:val="true"/>
        </w:rPr>
        <w:footnoteReference w:id="688"/>
      </w:r>
      <w:r>
        <w:rPr>
          <w:rFonts w:ascii="Amiri" w:hAnsi="Amiri" w:eastAsia="Amiri" w:cs="Amiri"/>
          <w:color w:val="111111"/>
          <w:sz w:val="28"/>
          <w:sz w:val="28"/>
          <w:szCs w:val="28"/>
          <w:rtl w:val="true"/>
          <w:lang w:bidi="ar-SA"/>
        </w:rPr>
        <w:t>، حتى إذا كنت بعريش</w:t>
      </w:r>
      <w:r>
        <w:rPr>
          <w:rStyle w:val="FootnoteAnchor"/>
          <w:rtl w:val="true"/>
        </w:rPr>
        <w:footnoteReference w:id="689"/>
      </w:r>
      <w:r>
        <w:rPr>
          <w:rFonts w:ascii="Amiri" w:hAnsi="Amiri" w:eastAsia="Amiri" w:cs="Amiri"/>
          <w:color w:val="111111"/>
          <w:sz w:val="28"/>
          <w:sz w:val="28"/>
          <w:szCs w:val="28"/>
          <w:rtl w:val="true"/>
          <w:lang w:bidi="ar-SA"/>
        </w:rPr>
        <w:t>، مصر إذا أنا بمظلة وفيها رجل قد ذهبت عيناه، واسترسلت يداه ورجلاه،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سيدي ومولاي، اللهم إنّي أحمدك حمداً يوافي محامد خلقك، كفضلك على سائر خلقك، إذ فضّلتني على كثير ممن خلقت تفضيلاً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لأسألته، أعلمه أو ألهمه إلهاماً، فدنوت منه، وسلمت عليه، فردّ عليَّ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إني أسألك عن شيء، أتخبرني به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عندي منه علم أخبرتك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على أي فضيلة من فضائله تشکره؟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ترى ما قد صنع 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الله تبارك وتعالى صبّ عليَّ ناراً تحرقني، وأمر الجبال فدمرتني، وأمر البحار فغرقتني، وأمر الأرض فخسفت بي، ما ازددت فيه سبحانه إلا حباً، ولا ازددت له إلا شكراً، وإن لي إليك حاجة، أفتقضيها 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 ما تشاء،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لي كان يتعاهدني أوقات صلاتي ويطعمني عند إفطاري، وقد فقدته منذ أمس، فانظر هل تجده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قضاء حاجته لقربة إلى الله عزّ وجلّ، فقمت وخرجت في طلبه، حتى إذا صرت بين كثبان الرمال، إذا أنا بسبع قد افترس الغلام يأكله،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كيف آتي هذا العبد الصالح بخبر 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وسلّمت عليه، فرد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سألتك عن شيء تخبرني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عندي منه علم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على الله عزّ وجلّ وأقرب منزلة، أو نبي الله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نبي الله أكرم على الله تعالى منّي، وأعظم عند الله تعالى منزلة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ابتلاه الله تعالى فصبر، حتى استوحش منه من كان يأنس به وكان عرضاً لمُرّار الطريق، واعلم أنّ ابنك الذي أخبرتنى به وسألتنى أن أطلبه لك، افترسه السبع، فأعظم الله أجرك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 في قلبي حسرة من الدنيا، ثمّ شهق شهقة وسقط على وجهه فجلست ساعة، ثمّ حرّكته فإذا هو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فكيف أعمل في أمره؟ ومن يعينني على غُسله وكفنه وحفر قبره ودفنه؟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كذلك إذا أنا بركب يريدون الرباط فأشرت إليهم فأقبلوا نحوي حتى وقفوا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ومن هذا؟ فأخبرتهم بقصتي، فعقلوا رواحلهم، وأعانوني </w:t>
      </w:r>
    </w:p>
    <w:p>
      <w:pPr>
        <w:pStyle w:val="BookText"/>
        <w:rPr/>
      </w:pPr>
      <w:r>
        <w:rPr>
          <w:rFonts w:ascii="Amiri" w:hAnsi="Amiri" w:eastAsia="Amiri" w:cs="Amiri"/>
          <w:color w:val="111111"/>
          <w:sz w:val="28"/>
          <w:sz w:val="28"/>
          <w:szCs w:val="28"/>
          <w:rtl w:val="true"/>
          <w:lang w:bidi="ar-SA"/>
        </w:rPr>
        <w:t>حتى غسلناه بماء البحر، وكفّنّاه بأثواب كانت معهم، وتقدمت، فصليت عليه مع الجماعة، ودفنّاه في مظلّته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وجلست عند قبره آنساً به أقرأُ القرآن إلى أن مضى من الليل ساعات، فغفوت غفوة</w:t>
      </w:r>
      <w:r>
        <w:rPr>
          <w:rStyle w:val="FootnoteAnchor"/>
          <w:rtl w:val="true"/>
        </w:rPr>
        <w:footnoteReference w:id="690"/>
      </w:r>
      <w:r>
        <w:rPr>
          <w:rFonts w:ascii="Amiri" w:hAnsi="Amiri" w:eastAsia="Amiri" w:cs="Amiri"/>
          <w:color w:val="111111"/>
          <w:sz w:val="28"/>
          <w:sz w:val="28"/>
          <w:szCs w:val="28"/>
          <w:rtl w:val="true"/>
          <w:lang w:bidi="ar-SA"/>
        </w:rPr>
        <w:t xml:space="preserve">، فرأيت صاحبي في أحسن صورة وأجمل زيّ في روضة خضراء عليه ثياب خضر قائماً يتلو القرآن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صيّرك إلى ما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وردت مع الصابرين على الله عزّ وجلّ في درجة لم ينالوها إلّا بالصبر على البلاء والشكر عند الرخاء، فانتبهت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وقد دفن ابنه، فلمّا حثا عليه التراب وقف على قبره؛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كنت هبة ماجد، وعطيّة واجد، ووديعة مقتدر، وعارية منتصر، فاسترجعك واهبك، وقبضك مالكك، وأخذك معطيك، فأخلفني الله عليك الصبر، ولا حرمني الله بك الأجر،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قبلي، والله أولى عليك التفضّل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عبد الملك بن عمر بن عبد العزيز، وأخوه سهل بن عبد العزيز، ومولاه مزاحم في أيام متتابعة دخل عليه بعض أصحابه يعزّيه، وقال في جملة كلامه والله ما رأيت مثل ابنك ابناً، ولا مثل أخيك أخاً، ولا مثل مولاك مولى، 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ما قلت فأعاده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قضى عليهم، ما أحبّ أنّ شيئاً كان من ذلك لم يكن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عبد العزيز ذات يوم جالس إذ أتاه ابنه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مظالم بني أبيك فلان وفلان، فوالله لوددت أن القدور قد غلت بي وبك فيما يرضي الله، وانطلق فأتبعه أبوه بصره،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خير أحواله، قالوا</w:t>
      </w:r>
      <w:r>
        <w:rPr>
          <w:rFonts w:eastAsia="Amiri" w:cs="Amiri" w:ascii="Amiri" w:hAnsi="Amiri"/>
          <w:color w:val="111111"/>
          <w:sz w:val="28"/>
          <w:szCs w:val="28"/>
          <w:rtl w:val="true"/>
          <w:lang w:bidi="ar-SA"/>
        </w:rPr>
        <w:t xml:space="preserve">: </w:t>
      </w:r>
      <w:bookmarkStart w:id="262" w:name="pg10102_77630"/>
    </w:p>
    <w:p>
      <w:pPr>
        <w:pStyle w:val="BookText"/>
        <w:rPr/>
      </w:pPr>
      <w:bookmarkEnd w:id="262"/>
      <w:r>
        <w:rPr>
          <w:rFonts w:ascii="Amiri" w:hAnsi="Amiri" w:eastAsia="Amiri" w:cs="Amiri"/>
          <w:color w:val="111111"/>
          <w:sz w:val="28"/>
          <w:sz w:val="28"/>
          <w:szCs w:val="28"/>
          <w:rtl w:val="true"/>
          <w:lang w:bidi="ar-SA"/>
        </w:rPr>
        <w:t>وما خير أحواله؟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فأحتسبه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دخل عليه أبوه في مرضه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في الموت، فاحتسبني يا أبه، فإنّ ثواب الله عز وجلّ خير لك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لأن تكون في ميزاني أحب إلي من أن أكون في ميزانك،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ما تحبّ أحبّ إلى من أن يكون ما أحب</w:t>
      </w:r>
    </w:p>
    <w:p>
      <w:pPr>
        <w:pStyle w:val="BookText"/>
        <w:rPr/>
      </w:pPr>
      <w:r>
        <w:rPr>
          <w:rFonts w:ascii="Amiri" w:hAnsi="Amiri" w:eastAsia="Amiri" w:cs="Amiri"/>
          <w:color w:val="111111"/>
          <w:sz w:val="28"/>
          <w:sz w:val="28"/>
          <w:szCs w:val="28"/>
          <w:rtl w:val="true"/>
          <w:lang w:bidi="ar-SA"/>
        </w:rPr>
        <w:t>فلما مات وقف على قبره،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بني، لقد كنت ساراً مولوداً، وباراً ناشئاً، وما أُحبّ أنّي دعوتك فأجبتني</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ومات له ابن آخر قبل عبد الملك، فجاء فقعد عند رأسه، وكشف الثوب عن وجهه، وجعل ينظر إليه ويستدمع فجاء ابنه عبد الملك فقال يا أبه ليشغلك ما أقبل من الموت عمّن هو في شغل عمّا حلّ لديك، فكأن قد لحقت بابنك وساويته تحت التراب بوجهك، 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بني، فوالله إنّك لعظيم البركة، ما عَلِمْتُكَ على أنك نافع الموعظة لمن وعظت</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59386_1067777946"/>
      <w:bookmarkStart w:id="264" w:name="_Toc93"/>
      <w:bookmarkEnd w:id="263"/>
      <w:r>
        <w:rPr>
          <w:rtl w:val="true"/>
        </w:rPr>
        <w:t>فصل في ذكر جماعة من النساء نقل العلماء صبرهن</w:t>
      </w:r>
      <w:bookmarkEnd w:id="264"/>
    </w:p>
    <w:p>
      <w:pPr>
        <w:pStyle w:val="BookText"/>
        <w:rPr/>
      </w:pPr>
      <w:r>
        <w:rPr>
          <w:rFonts w:ascii="Amiri" w:hAnsi="Amiri" w:eastAsia="Amiri" w:cs="Amiri"/>
          <w:color w:val="111111"/>
          <w:sz w:val="28"/>
          <w:sz w:val="28"/>
          <w:szCs w:val="28"/>
          <w:rtl w:val="true"/>
          <w:lang w:bidi="ar-SA"/>
        </w:rPr>
        <w:t>روي عن أنس بن مالك،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لأبي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فخرج أبو طلحة فقبض الصبي،فلما  رجع أبو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ابني؟ فقالت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الصبي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أسكن ممّا كان، فقربت له العشاء فتعشّى، ثمّ أصاب منها، فلما فرغ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w:t>
      </w:r>
      <w:r>
        <w:rPr>
          <w:rStyle w:val="FootnoteAnchor"/>
          <w:rtl w:val="true"/>
        </w:rPr>
        <w:footnoteReference w:id="694"/>
      </w:r>
      <w:r>
        <w:rPr>
          <w:rFonts w:ascii="IRNazanin" w:hAnsi="IRNazanin" w:eastAsia="IRNazanin"/>
          <w:color w:val="111111"/>
          <w:sz w:val="28"/>
          <w:sz w:val="28"/>
          <w:szCs w:val="28"/>
          <w:rtl w:val="true"/>
          <w:lang w:bidi="fa-IR"/>
        </w:rPr>
        <w:t>الصبي، فلما أصبح أبو طلحة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لهما فولدت غلاماً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طلحة احمله حتّى تأتي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وبعثت معه بتمرات،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أمعه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تمرات فأخذها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فمضغها، ثم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فيه فجعلها في في الصبيّ، ثمّ حنّكه، وسمّاه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تسعة أولاد كلّهم قد قرؤا القرآن، يعني من أولاد عبد الله المولود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لأبي طلحة من أم سليم، فقالت لأهلها لا تحدّثوا أبا امّ طلحة بابنه حتّى يكون أنا أحدّثه،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فقربت إليه عشاء، فأكل وشرب، ثمّ تصنّعت له أكثر مما كانت تتصنّع له من قبل ذلك، فلمّا رأت أنه قد شبع وأصاب منها قالت يا أبا ،طلحة، أرأيت قوماً أعاروا عارية أهل بيت فطلبوا عاريتهم؟ ألهم أن يمنعوهم؟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 فاحتسب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حتى إذا تلطخت ثم أخبرتني بابني</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آخر الليل قالت يا أبا طلحة، إن آل فلان استعاروا عارية تمتعوا بها، فلمّا طلبت منهم شق عليهم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عارية من الله عزّوجلّ وقبضه الله فاسترجع، ثمّ غدا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بما كان،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لكما في ليلتكما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وذكر الحديث، وفيه فولدت غلاماً، فمسح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وسمّاه عبد الله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في عيون المجالس بزيادة غريبة في آخره،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يحبّ ابنه حباً شديداً، فمرض فخافت أُمّ سليم على أبي طلحة الجزع حين قرب موت الولد، فبعثته إلى النبي، فلما خرج أبو طلحة من داره توفّي الولد، فسجّته أم سليم بثوب وعزّلته في ناحية من البيت، ثمّ تقدمت إلى أهل بيتها وقالت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تخبروا أبا طلحة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إنّها صنعت طعاماً، ثمّ مست شيئاً من الطيب، فجاء أبو طلحة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ابني ؟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هدأت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لنا ما نأكل؟ فقامت فقرّبت إليه الطعام، ثمّ تعرّضت له فوقع عليها، فلمّا اطمأنّ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طلحة أتغضب من وديعة كانت عندنا فرددناها إلى أهلها ؟ فقال سبحان الله، 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كان عندنا وديعة فقبضه الله تعالى فقال أبو طلحة فأنا أحق بالصبر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من مكانه، واغتسل، وصلّى ركعتين، ثم انطلق إلى النبي ، فأخبره بصنيعهما،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فبارك الله لكما في وقعتكما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 أُمّتي مثل صابرة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كان من خبرها؟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 بني إسرائيل ،امرأة، وكان لها زوج ولها منه ،غلامان، فأمرها بطعام ليدعو عليه الناس ففعلت واجتمع الناس في داره فانطلق الغلامان يلعبان، فوقعا في بئر كان في الدار فكرهت أن تنغص على زوجها الضيافة، فأدخلتهما البيت، وسجّتهما بثوب، فلما فرغوا دخل زوجها فقال أين ابناي؟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 وإنها كانت قد تمسحت بشيء من الطيب، وتعرّضت للرجل حتى وقع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ابناي؟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 فناداهما أبوهما، فخرجا يسعيان،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لقد كانا ميتين، ولكنّ الله تعالى أحياهما ثواباً لصبري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 هذا ما رويناه في دلائل النبوة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w:t>
      </w:r>
    </w:p>
    <w:p>
      <w:pPr>
        <w:pStyle w:val="BookText"/>
        <w:rPr/>
      </w:pPr>
      <w:r>
        <w:rPr>
          <w:rFonts w:ascii="IRNazanin" w:hAnsi="IRNazanin" w:eastAsia="IRNazanin"/>
          <w:color w:val="111111"/>
          <w:sz w:val="28"/>
          <w:sz w:val="28"/>
          <w:szCs w:val="28"/>
          <w:rtl w:val="true"/>
          <w:lang w:bidi="fa-IR"/>
        </w:rPr>
        <w:t>رجل من الأنصار وهو مريض، فلم نبرح حتى قضى فبسطنا عليه ثوباً، وأم له عجوز كبيرة عند رأسه، فقلنا لها يا هذه احتسبي مصيبتك على الله عزّ وجلّ،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ابني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تقولون؟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فمدت يدها،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أنّي أسلمت لك، وهاجرت إلى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أن تعينني عند كلّ شدّة ورخاء، فلا تحمل على هذه المصيبة اليوم فكشف الثوب عن وجهه بيده، ثمّ ما برحنا حتى طعمنا معه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الدعاء 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إدلال على الله، واستئناس به يقع منه للمحبين كثيراً، فيقبل دعاءهم، وإن كان في التذكير بنحو ذلك ما يظهر منه قلة الأدب، ولو وقع من غيرهم، ولذلك بحث طويل وشواهد من الكتاب والسنّة، يخرج ذكره عن مناسبة</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لطيف ما اتفق فيه، ما روي من مناجاة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 الله تعالى کلیمه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يسأله ليستسقي لبني إسرائيل بعد أن قحطوا سبع سنين، وخرج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ليستسقي لهم في سبعين ألفاً، فأوحى الله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أستجيب لهم وقد أظلّت عليهم ذنوبهم، وسرائرهم خبيثة يدعونني على غير يقين، ويأمنون مكري، ارجع إلى عبد من عبادي،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يخرج حتى أستجيب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عنه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يُعرف، فبينما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يمشي في طريق، فإذن الله بعبد أسود بين عينيه تراب من أثر السجود في شملة قد عقدها على عنقه، فعرفه موسى بنور الله تعالى فسلّم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برخ،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طلبتنا منذ حين اخرج استسق لنا فخرج، فقال في كلامه اللهمّ ما هذا من فعالك وما هذا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حلمك، وما الذي بدا لك؟ أنقصت عليك عيونك، أم عاندت الرياح عن طاعتك، أم نفد ما عندك، أم اشتد غضبك على المذنبين، ألست كنت غفاراً قبل خلق الخاطئين؟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خلقت الرحمة، وأمرت بالعطف، أم ترينا أنّك ممتنع أم تخشى الفوت فتعجّل بالعقوبة؟ فما برح برخ حتّى أفاضت وخاضت بنو إسرائيل بالقطر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برخ استقبله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حين خاصمت ربّي، كيف أنصفني؟</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إلى أخبار الصابرات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جاءها خبر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وأحرق بالنار في جيفة حمار، قامت إلى مسجدها، فجلست فيه، وكظمت الغيظ حتّى تَشَخَبَ ثدياها دماً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حَمْنة بنت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قيل لها قتل أخوك قالت رحمه الله وإنا لله وإنا إليه راجعون،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واحزناه،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للزوج من المرأة لشعبة ما هي لشيء</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صفية بنت عبد المطلب أقبلت لتنظر إلى أخيها لأبويها حمزة بن عبدالمطلب بأحد وقد مُثَّلَ به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لابنها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إلقها فأرجعها لا ترى ما بأخيها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يا أماه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يأمرك أن ترجعي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وقد بلغني أنه قد مُثْلَ بأخي؟ وذلك في الله عزّ وجلّ، فما أرضانا بما كان من ذلك، فلأحتسين ولأصبرنّ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الزبير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بقولها،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سبيلها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ونظرت إليه، وصلّت عليه، واسترجعت واستغفرت 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يوم أحد </w:t>
      </w:r>
    </w:p>
    <w:p>
      <w:pPr>
        <w:pStyle w:val="BookText"/>
        <w:rPr/>
      </w:pPr>
      <w:r>
        <w:rPr>
          <w:rFonts w:ascii="IRNazanin" w:hAnsi="IRNazanin" w:eastAsia="IRNazanin"/>
          <w:color w:val="111111"/>
          <w:sz w:val="28"/>
          <w:sz w:val="28"/>
          <w:szCs w:val="28"/>
          <w:rtl w:val="true"/>
          <w:lang w:bidi="fa-IR"/>
        </w:rPr>
        <w:t xml:space="preserve">أقبلت صفية تطلبه، لا تدري ما صنع به قال فلقيت عليّاً والزبير، فقال علي للزبير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 لأُمّك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اذكر أنت لعمّتك،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حمزة؟ فأرياها أنّهما لا يدريان،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على عقلها،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على صدرها، ودعا لها، فاسترجعت، وبكت،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عليه، وقد مُثْلَ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جزع النساء لتركته حتى يحشر من حواصل الطيور وبطون السباع</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واستشهد شاب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يوم بني قريضة، فجاءت أُمّه متنقبة</w:t>
      </w:r>
      <w:r>
        <w:rPr>
          <w:rStyle w:val="FootnoteAnchor"/>
          <w:rtl w:val="true"/>
        </w:rPr>
        <w:footnoteReference w:id="704"/>
      </w:r>
      <w:r>
        <w:rPr>
          <w:rFonts w:ascii="Amiri" w:hAnsi="Amiri" w:eastAsia="Amiri" w:cs="Amiri"/>
          <w:color w:val="111111"/>
          <w:sz w:val="28"/>
          <w:sz w:val="28"/>
          <w:szCs w:val="28"/>
          <w:rtl w:val="true"/>
          <w:lang w:bidi="ar-SA"/>
        </w:rPr>
        <w:t>فقيل لها تتنقبين يا أُمّ خلاد وقد رزئت بخلاد؟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رزئت</w:t>
      </w:r>
      <w:r>
        <w:rPr>
          <w:rStyle w:val="FootnoteAnchor"/>
          <w:rtl w:val="true"/>
        </w:rPr>
        <w:footnoteReference w:id="705"/>
      </w:r>
      <w:r>
        <w:rPr>
          <w:rFonts w:ascii="Amiri" w:hAnsi="Amiri" w:eastAsia="Amiri" w:cs="Amiri"/>
          <w:color w:val="111111"/>
          <w:sz w:val="28"/>
          <w:sz w:val="28"/>
          <w:szCs w:val="28"/>
          <w:rtl w:val="true"/>
          <w:lang w:bidi="ar-SA"/>
        </w:rPr>
        <w:t>خلاداً، فلم أرزاً حيائي</w:t>
      </w:r>
      <w:r>
        <w:rPr>
          <w:rStyle w:val="FootnoteAnchor"/>
          <w:rtl w:val="true"/>
        </w:rPr>
        <w:footnoteReference w:id="706"/>
      </w:r>
      <w:r>
        <w:rPr>
          <w:rFonts w:ascii="IRNazanin" w:hAnsi="IRNazanin" w:eastAsia="IRNazanin"/>
          <w:color w:val="111111"/>
          <w:sz w:val="28"/>
          <w:sz w:val="28"/>
          <w:szCs w:val="28"/>
          <w:rtl w:val="true"/>
          <w:lang w:bidi="fa-IR"/>
        </w:rPr>
        <w:t>، فدعا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أجرين، لأنّ أهل الكتاب قتلوه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أحد حاص أهل المدينة حيصة،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 حتى كثرت الصوارخ في نواحي المدينة، فخرجت امرأة من الأنصار متحزنة، فاستقبلت بأبيها وابنها وزوجها وأخيها لا تدري أيهم استقبلت أولاً، فلمّا مرت على آخرهم قالت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وأبوك وزوجك وابنك، قالت ما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أمامك، فمشت حتى جاءت إليه، فأخذت بناحية ثوبه، وجعلت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لا أبالي إذا سلّمت من عطب</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بامرأة من بني دينار وقد أُصيب زوجها وأبوها وأخوها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 فلمّا نعوا إليها، قالت 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w:t>
      </w:r>
    </w:p>
    <w:p>
      <w:pPr>
        <w:pStyle w:val="BookText"/>
        <w:rPr/>
      </w:pPr>
      <w:r>
        <w:rPr>
          <w:rFonts w:ascii="Amiri" w:hAnsi="Amiri" w:eastAsia="Amiri" w:cs="Amiri"/>
          <w:color w:val="111111"/>
          <w:sz w:val="28"/>
          <w:sz w:val="28"/>
          <w:szCs w:val="28"/>
          <w:rtl w:val="true"/>
          <w:lang w:bidi="ar-SA"/>
        </w:rPr>
        <w:t>فلان، وهو بحمد الله كما تحبّين قالت أرونيه حتى أنظر إليه، فأشير لها إليه، حتى إذا رأته قالت كلّ مصيبة بعدك جلل</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وخرجت السمراء بنت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أبي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أُصيب ابناها، فعزاها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مصيبة بعدك جلل، والله لهذا النقع</w:t>
      </w:r>
      <w:r>
        <w:rPr>
          <w:rStyle w:val="FootnoteAnchor"/>
          <w:rtl w:val="true"/>
        </w:rPr>
        <w:footnoteReference w:id="710"/>
      </w:r>
      <w:r>
        <w:rPr>
          <w:rFonts w:ascii="Amiri" w:hAnsi="Amiri" w:eastAsia="Amiri" w:cs="Amiri"/>
          <w:color w:val="111111"/>
          <w:sz w:val="28"/>
          <w:sz w:val="28"/>
          <w:szCs w:val="28"/>
          <w:rtl w:val="true"/>
          <w:lang w:bidi="ar-SA"/>
        </w:rPr>
        <w:t>الذي أرى في وجهك أشدّ من مصابهما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صلة بن أشيم كان في مغزى له، ومعه ابن له، 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تقدّم فقاتل حتى أحتسبك، فحمل فقاتل فقتل، ثمّ تقدّم أبوه فقاتل فقتل،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النساء عند أُمّه معاذة العدوية زوجة صلة، فقالت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بكنّ إن كنتن جئتن لتهنئتي، وإن كنتن جئتن لغير ذلك فارجعن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عجوزاً من بني بكر بن كلاب كان يتحدّث قومها عن عقلها وسدادها فأخبر بعض من حضرها، وقد مات ابن لها، وكان واحدها، وقد طالت علّته، وأحسنت تمريضه، فلما مات قعدت بفنائها، وحضرها ،قومها، فأقبلت على شيخ منهم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حق من أسبغت عليه النعمة، وأُلبس العافية، واعتدلت به النظرة، أن لا يعجز عن التوثّق لنفسه قبل حلّ عقدته والحلول بعقوته</w:t>
      </w:r>
      <w:r>
        <w:rPr>
          <w:rStyle w:val="FootnoteAnchor"/>
          <w:rtl w:val="true"/>
        </w:rPr>
        <w:footnoteReference w:id="713"/>
      </w:r>
      <w:r>
        <w:rPr>
          <w:rFonts w:ascii="Amiri" w:hAnsi="Amiri" w:eastAsia="Amiri" w:cs="Amiri"/>
          <w:color w:val="111111"/>
          <w:sz w:val="28"/>
          <w:sz w:val="28"/>
          <w:szCs w:val="28"/>
          <w:rtl w:val="true"/>
          <w:lang w:bidi="ar-SA"/>
        </w:rPr>
        <w:t>، ينزل الموت بداره، فيحول بينه وبين نفسه، ثم أنشأت تقول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ابنى وأُنسي أجره لي وعَزَّني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رَبُّ إليه ولاؤها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أحتسب أوجر وإن أبكه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كباكية لم يغن شيئاً بكاؤها </w:t>
      </w:r>
    </w:p>
    <w:p>
      <w:pPr>
        <w:pStyle w:val="BookText"/>
        <w:rPr/>
      </w:pPr>
      <w:r>
        <w:rPr>
          <w:rFonts w:ascii="Amiri" w:hAnsi="Amiri" w:eastAsia="Amiri" w:cs="Amiri"/>
          <w:color w:val="111111"/>
          <w:sz w:val="28"/>
          <w:sz w:val="28"/>
          <w:szCs w:val="28"/>
          <w:rtl w:val="true"/>
          <w:lang w:bidi="ar-SA"/>
        </w:rPr>
        <w:t>فقال لها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نزل نسمع أنّ الجزع إنّما هو للنساء، فلا يجزعَنَّ أحد بعدك، ولقد كرم صبرك، وما أشبهت النساء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ميّز امرؤ بين جزع وصبر، إلا وجد بينهما منهجين بعيدي التفاوت في حالتيهما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الصبر فحسن العلانية، محمود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معرض شيئاً مع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في صورة رجلين لكان الصبر أولاهما بالغلبة، وبحسن الصورة وكرم الطبيعة في عاجل الدين وآجله في الثواب، وكفى بما وعد الله عزّ وجلّ لمن ألهمه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جويرية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ثلاثة إخوة شهدوا تستر، واستشهدوا، وبلغ ذلك أُمّهم،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مقبلين أم مدبرين؟ فقيل لها بل ،مقبلين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نالوا والله الفوز، وحاطوا الذمار بنفسي هم وأبي وأمي وما تأوهت ولا دمعت لها عين</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قدامة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أميراً على الجيش في بعض الغزوات، فدخلت بعض البلدان ودعوت الناس للغزاة ورغبتهم في الجهاد وذكرت فضل الشهادة وما لأهلها، ثمّ تفرّق الناس وركبت ،فرسي وسرت إلى منزلي، فإذا أنا بامرأة من أحسن الناس وجهاً تنادي يا أبا قدامة، فمضيت ولم أجب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كان الصالحون فوقفت فجاءت ودفعت إليّ رقعة وخرقة مشدودة، وانصرفت باكية، فنظرت في الرقعة وإذا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دعوتنا إلى الجهاد، ورغبتنا في الثواب، ولا قدرة لي على ذلك، فقطعت أحسن ما في، وهما ضفير تاي، وأرسلتهما إليك لتجعلهما قيد فرسك لعل الله يرى شعري قيد فرسك في سبيله، فيغفر لي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صبيحة القتال، فإذا بغلام بين يدي الصفوف يقاتل حاسراً، فتقدمت إليه </w:t>
      </w:r>
    </w:p>
    <w:p>
      <w:pPr>
        <w:pStyle w:val="BookText"/>
        <w:rPr/>
      </w:pPr>
      <w:r>
        <w:rPr>
          <w:rFonts w:ascii="Amiri" w:hAnsi="Amiri" w:eastAsia="Amiri" w:cs="Amiri"/>
          <w:color w:val="111111"/>
          <w:sz w:val="28"/>
          <w:sz w:val="28"/>
          <w:szCs w:val="28"/>
          <w:rtl w:val="true"/>
          <w:lang w:bidi="ar-SA"/>
        </w:rPr>
        <w:t>وقلت يا غلام أنت فتى غرا</w:t>
      </w:r>
      <w:r>
        <w:rPr>
          <w:rStyle w:val="FootnoteAnchor"/>
          <w:rtl w:val="true"/>
        </w:rPr>
        <w:footnoteReference w:id="715"/>
      </w:r>
      <w:r>
        <w:rPr>
          <w:rFonts w:ascii="Amiri" w:hAnsi="Amiri" w:eastAsia="Amiri" w:cs="Amiri"/>
          <w:color w:val="111111"/>
          <w:sz w:val="28"/>
          <w:sz w:val="28"/>
          <w:szCs w:val="28"/>
          <w:rtl w:val="true"/>
          <w:lang w:bidi="ar-SA"/>
        </w:rPr>
        <w:t>راجل، ولا آمن أن تجول الخيل فتطؤك بأرجلها، فارجع عن موضعك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بالرجوع،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الآية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فحملته على هجين كان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قدامة، أقرضني ثلاثة أسهم،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وقت قرض؟ فما زال يلح عليَّ حتى قلت بشرط إن منّ الله عليك بالشهادة أكون في شفاعتك،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فأعطيته ثلاثة أسهم، فوضع سهماً في قوسه ورمى به، فقتل روميّاً، ثم رمى بالآخر فقتل رومياً، ثم رمى بالآخر،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قدامة سلام مودع، فجاءه سهم فوقع بين عينيه، فوضع رأسه على قربوس سرجه، فتقدمت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لي إليك حاجة، إذا دخلت المدينة فأتِ والدتي وسلّم خُرجي</w:t>
      </w:r>
      <w:r>
        <w:rPr>
          <w:rStyle w:val="FootnoteAnchor"/>
          <w:rtl w:val="true"/>
        </w:rPr>
        <w:footnoteReference w:id="717"/>
      </w:r>
      <w:r>
        <w:rPr>
          <w:rFonts w:ascii="Amiri" w:hAnsi="Amiri" w:eastAsia="Amiri" w:cs="Amiri"/>
          <w:color w:val="111111"/>
          <w:sz w:val="28"/>
          <w:sz w:val="28"/>
          <w:szCs w:val="28"/>
          <w:rtl w:val="true"/>
          <w:lang w:bidi="ar-SA"/>
        </w:rPr>
        <w:t>إليها وأخبرها، فهي التي أعطتك شعرها لتقيّد به فرسك، فسلّم عليها فهي العام الأوّل أصيبت بوالدي، وفي هذا العام بي، ثم مات، فحفرت له ودفنته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هممت بالانصراف عن قبره قذفته الأرض فألقته على ظهرها،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غر، ولعلّه خرج بغير إذن أمه،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لتقبل من هو شر من هذا، فقمت وصليت ركعتين، ودعوت الله، فسمعت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قدامة، اترك ولي الله، فما برحت حتى نزلت عليه طيور فأكلته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أتيت المدينة ذهبت إلى دار والدته، فلمّا قرعت الباب خرجت أخته إليّ، فلمّا رأتني عادت إلى أمها،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هذا أبو قدامة، وليس معه أخي، وقد أُصبنا في العام الأول بأبي، وفي هذا العام بأخي، فخرجت أمه، فقالت أمعزياً أم مهنّئاً؟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معنى هذا؟ قالت إن كان ابني مات فعزّني، وإن كان استشهد فهنئني،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قد مات شهيداً، فقالت له علامة فهل رأيتها؟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تقبله الأرض، ونزلت الطيور فأكلت لحمه وتركت عظامه، فدفنتها،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إليها الخُرج، فتحته وأخرجت منه مشحاً وغُلَّا من حديد،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جنّه الليل لبس هذا المسح وغَلَّ نفسه بالغُلّ وناجى مولاه، وقال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احشرني من حواصل الطيور، فاستجاب الله سبحانه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البيهقي عن أبي العباس السراج قال مات لبعضهم ،ابن فدخلت على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واصبري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مصيبتي به أعظم من أن أفسدها بالجزع</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امرأة، وقد نزل بابنها الموت، فقامت إليه فغمّضته وسجّته، ثمّ قالت يا بني ما الجزع فيما لا يزول؟ وإنّما البكاء فيما ينزل بك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تذوق ما ذاق أبوك، وستذوقه من بعدك أُمّك، وإنّ أعظم الراحة لهذا الجسد النوم والنوم أخو الموت، فما عليك إن كنت نائماً على فراشك أو على غيره، وإن غداً السؤال والجنّة والنار فإن كنت من أهل الجنّة فما ضرك الموت، وإن كنت من أهل النار فما تنفعك الحياة، ولو كنت أطول الناس عمراً، والله يا بني، لولا أن الموت أشرف الأشياء لابن آدم لما أمات الله نبيه، وأبقى عدوه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المبرد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امرأة أُعزّيها عن ابنها، فجعلت تثني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ماله لغير بطنه، وأمره لغير عرسه، وكان رحب الذراع بالتي لا تشينه، فإن كانت الفحشاء ضاق به ذرعاً،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منه خلف؟ وأنا أعني الولد،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بحمد الله كثير </w:t>
      </w:r>
    </w:p>
    <w:p>
      <w:pPr>
        <w:pStyle w:val="BookText"/>
        <w:rPr/>
      </w:pPr>
      <w:r>
        <w:rPr>
          <w:rFonts w:ascii="Amiri" w:hAnsi="Amiri" w:eastAsia="Amiri" w:cs="Amiri"/>
          <w:color w:val="111111"/>
          <w:sz w:val="28"/>
          <w:sz w:val="28"/>
          <w:szCs w:val="28"/>
          <w:rtl w:val="true"/>
          <w:lang w:bidi="ar-SA"/>
        </w:rPr>
        <w:t>طيب ثواب الله عزّ وجلّ عليه، ونعم العوض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أنه خرج إلى اليمن فنزل على امرأة لها مال كثير ورقيق وولد وحال حسنة، فأقام عندها مدة، فلما أراد الرحيل،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كلّما نزلت هذه البلاد فانزل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غاب أعواماً، ثمّ نزل عليها، فوجدها قد ذهب مالها ورقيقها، ومات ولدها، وباعت منزلها، وهي مسرورة ضاحكة،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أتضحكين مع ما قد نزل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كنت في حال النعمة في أحزان كثيرة، فعلمت أنّها من قلة الشكر، فأنا اليوم في هذه الحالة أضحك شكراً لله تعالى على ما أعطاني من الصبر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مسلم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البحرين فأضافتني امرأة لها بنون ورقيق ومال ويسار، وكنت أراها محزونة، فغبت عنها مدة طويلة، ثمّ أتيتها فلم أر ببابها إنساً، فاستأذنت عليها، فإذا هي ضاحكة ،مسرورة،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لما غبت عنا لم نرسل شيئاً في البحر إلا غرق، ولا شيئاً في البر إلا عطب، وذهب الرقيق، ومات البنون،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رأيتك محزونة في ذلك اليوم، ومسرورة في هذا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لمّا كنت فيما كنت فيه من سعة الدنيا، خشيت أن يكون الله تعالى قد عجل لي حسناتي في الدنيا، فلما ذهب مالي وولدي ورقيقي رجوت أن يكون الله تعالى قد ذخر لي عنده شيئاً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بعضهم 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أنا وصديق لي إلى البادية، فضللنا الطريق، فإذا نحن بخيمة عن يمين </w:t>
      </w:r>
    </w:p>
    <w:p>
      <w:pPr>
        <w:pStyle w:val="BookText"/>
        <w:rPr/>
      </w:pPr>
      <w:r>
        <w:rPr>
          <w:rFonts w:ascii="Amiri" w:hAnsi="Amiri" w:eastAsia="Amiri" w:cs="Amiri"/>
          <w:color w:val="111111"/>
          <w:sz w:val="28"/>
          <w:sz w:val="28"/>
          <w:szCs w:val="28"/>
          <w:rtl w:val="true"/>
          <w:lang w:bidi="ar-SA"/>
        </w:rPr>
        <w:t>الطريق فقصدنا نحوها فسلّمنا فإذا بامرأة تردّ علينا 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قلنا ضالّون، فأتيناكم فاستأنسنا بكم فقالت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وجوهكم عنِّي، حتى أقضي من حقكم ما أنتم له أهل، ففعلنا، فألقت لنا مشحاً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عليه إلى أن يأتي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ترفع طرف الخيمة، وتردّها إلى أن رفعته مرّة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بركة المقبل، أما البعير فبعير ابني، وأما الراكب فليس هو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الراكب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عقيل ولدك،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قالت وما سبب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ازدحمت عليه الإبل فرمت به في بئر،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واقض ذمام القوم، ودفعت إليه كبشاً فذبحه وأصلحه، وقرب إلينا الطعام فجعلنا ،نأكل، ونتعجب من صبرها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خرجت إلينا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هل فيكم من يحسن من كتاب الله شيئاً؟ فقلت نعم قالت فاقرأ عليَّ آيات أتعزّى بها عن ولدي،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 الَّذِينَ إذا أصابَتْهُمْ مُصِيبَةٌ قَالُوا إِنَّا لِلَّهِ وَإِنَّا إِلَيْهِ رَاجِعُونَ أُولئِكَ عَلَيْهِمْ صَلَواتٌ مِنْ رَبِّهِمْ وَرَحْمَةٌ وَأُولئِكَ هُمُ الْمُهْتَدُونَ</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إنها في كتاب الله هكذا؟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إنّها لفي كتاب الله هكذا،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ثمّ صفّت قدميها وصلت ركعات،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قد فعلت ما أمرتني به، فأنجز لي ما وعدتني به، ولو بقي أحدٌ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لبقي ابني لحاجتي 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لأمته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أكمل منها ولا أجزل، ذكرت ربها بأكمل خصاله وأجمل جلاله، ثمّ إنّها لما علمت أنّ الموت لا مدفع له، ولا محيص عنه،  وأنّ </w:t>
      </w:r>
    </w:p>
    <w:p>
      <w:pPr>
        <w:pStyle w:val="BookText"/>
        <w:rPr/>
      </w:pPr>
      <w:r>
        <w:rPr>
          <w:rFonts w:ascii="Amiri" w:hAnsi="Amiri" w:eastAsia="Amiri" w:cs="Amiri"/>
          <w:color w:val="111111"/>
          <w:sz w:val="28"/>
          <w:sz w:val="28"/>
          <w:szCs w:val="28"/>
          <w:rtl w:val="true"/>
          <w:lang w:bidi="ar-SA"/>
        </w:rPr>
        <w:t>الجزع لا يجدي نفعاً، والبكاء لا يردّ هالكاً، رجعت إلى الصبر الجميل، واحتسبت ابنها عند الله تعالى ذخيرة نافعة ليوم الفقر والفاقة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أخرجه ابن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يجلس إليّ، فبلغني أنه شاكٍ</w:t>
      </w:r>
      <w:r>
        <w:rPr>
          <w:rStyle w:val="FootnoteAnchor"/>
          <w:rtl w:val="true"/>
        </w:rPr>
        <w:footnoteReference w:id="723"/>
      </w:r>
      <w:r>
        <w:rPr>
          <w:rFonts w:ascii="Amiri" w:hAnsi="Amiri" w:eastAsia="Amiri" w:cs="Amiri"/>
          <w:color w:val="111111"/>
          <w:sz w:val="28"/>
          <w:sz w:val="28"/>
          <w:szCs w:val="28"/>
          <w:rtl w:val="true"/>
          <w:lang w:bidi="ar-SA"/>
        </w:rPr>
        <w:t>فأتيته أعوده، فإذا هو قد نزل به الموت، وإذا أُمّ له عجوز كبيرة عنده، فجعلت تنظر حتى غُمِّض وعُصّب وسُجِّي،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أي بني، فقد كنت بنا باراً، وعلينا شفيقاً، فرزقني الله عليك الصبر، فقد كنت تطيل القيام، وتكثر الصيام، لا حرمك الله تعالى ما أملت فيه من رحمته، وأحسن فيك العزاء، ثمّ نظرت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العائد قد رأيت واعظاً ونحن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البيهقي عن ذي النون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الطواف، وإذا أنا بجاريتين قد أقبلتا، وأنشأت إحداهما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وكان الصَّبْرُ خَيْرَ مَغَبَّةٍ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جَزَعٌ منّي لِيُجْدِي فَأَجْزَعُ</w:t>
      </w:r>
    </w:p>
    <w:p>
      <w:pPr>
        <w:pStyle w:val="BookText"/>
        <w:rPr/>
      </w:pPr>
      <w:r>
        <w:rPr>
          <w:rFonts w:ascii="Amiri" w:hAnsi="Amiri" w:eastAsia="Amiri" w:cs="Amiri"/>
          <w:color w:val="111111"/>
          <w:sz w:val="28"/>
          <w:sz w:val="28"/>
          <w:szCs w:val="28"/>
          <w:rtl w:val="true"/>
          <w:lang w:bidi="ar-SA"/>
        </w:rPr>
        <w:t xml:space="preserve">صَبَرْتُ على ما لو تَحَمَّلُ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بِرَضْوَى أَصْبَحَتْ تَتَصَدَّعُ</w:t>
      </w:r>
    </w:p>
    <w:p>
      <w:pPr>
        <w:pStyle w:val="BookText"/>
        <w:rPr/>
      </w:pPr>
      <w:r>
        <w:rPr>
          <w:rFonts w:ascii="Amiri" w:hAnsi="Amiri" w:eastAsia="Amiri" w:cs="Amiri"/>
          <w:color w:val="111111"/>
          <w:sz w:val="28"/>
          <w:sz w:val="28"/>
          <w:szCs w:val="28"/>
          <w:rtl w:val="true"/>
          <w:lang w:bidi="ar-SA"/>
        </w:rPr>
        <w:t xml:space="preserve">مَلَكْتُ دُمُوعَ العَيْنِ ثُمَّ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ناظِرِي فَالعَيْنُ في القَلْبِ تَدْمَعُ</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ذا يا جارية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مصيبة نالتني، لم تصب أحداً قط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شبلان يلعبان أمامي، وكان أبوهما ضحى بكبشين، فقال أحدهما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أريك كيف ضحى أبونا بكبشه ؟ فقام وأخذ الآخر شفرة فنحره، وهرب القاتل فدخل أبوهما،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قتل أخاه وهرب، فخرج في طلبه فوجده قد افترسه السبع، فرجع الأب فمات في الطريق ظماً وجوعاً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بعضهم هذه الرواية، وزاد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امرأة حسناء، ليس بها شيء من الحزن،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أحداً أصيب بما أُصبت به، وأوردت القصة،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والجزع؟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فيه دركاً ما اخترت عليه شيئاً، ولودام لي لدمت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بعضهم،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أُصيبت امرأة بابن لها فصبرت، فقيل لها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 طاعة الله تعالى على طاعة الشيطان</w:t>
      </w:r>
      <w:r>
        <w:rPr>
          <w:rFonts w:eastAsia="Amiri" w:cs="Amiri" w:ascii="Amiri" w:hAnsi="Amiri"/>
          <w:color w:val="111111"/>
          <w:sz w:val="28"/>
          <w:szCs w:val="28"/>
          <w:rtl w:val="true"/>
          <w:lang w:bidi="ar-SA"/>
        </w:rPr>
        <w:t xml:space="preserve">. </w:t>
      </w:r>
      <w:bookmarkStart w:id="265" w:name="pg10102_77644"/>
    </w:p>
    <w:p>
      <w:pPr>
        <w:pStyle w:val="Heading2"/>
        <w:numPr>
          <w:ilvl w:val="1"/>
          <w:numId w:val="1"/>
        </w:numPr>
        <w:rPr/>
      </w:pPr>
      <w:bookmarkStart w:id="266" w:name="__RefHeading___Toc259388_1067777946"/>
      <w:bookmarkStart w:id="267" w:name="_Toc94"/>
      <w:bookmarkEnd w:id="265"/>
      <w:bookmarkEnd w:id="266"/>
      <w:r>
        <w:rPr>
          <w:rtl w:val="true"/>
        </w:rPr>
        <w:t>الباب الثالث</w:t>
      </w:r>
      <w:bookmarkEnd w:id="267"/>
    </w:p>
    <w:p>
      <w:pPr>
        <w:pStyle w:val="Heading3"/>
        <w:numPr>
          <w:ilvl w:val="2"/>
          <w:numId w:val="1"/>
        </w:numPr>
        <w:rPr/>
      </w:pPr>
      <w:bookmarkStart w:id="268" w:name="__RefHeading___Toc259390_1067777946"/>
      <w:bookmarkStart w:id="269" w:name="_Toc95"/>
      <w:bookmarkEnd w:id="268"/>
      <w:r>
        <w:rPr>
          <w:rtl w:val="true"/>
        </w:rPr>
        <w:t>في الرضى</w:t>
      </w:r>
      <w:bookmarkEnd w:id="269"/>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725"/>
      </w: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الرضى ثمرة المحبة لله، من أحب شيئاً أحبّ فعله، والمحبّة ثمرة المعرفة فإنّ من أحبّ شخصاً إنسانياً لاشتماله على بعض صفات الكمال أو نعوت الجمال يزداد حبّه له كلّما زاد به معرفة ولو 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نظر بعين بصيرته إلى جلال الله تعالى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يطول شرح تفصيل بعضه، ويخرج عن مقصود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وَالَّذِينَ آمَنُوا أَشَدُّ حُبّاً لِلَّهِ</w:t>
      </w:r>
      <w:r>
        <w:rPr>
          <w:rStyle w:val="FootnoteAnchor"/>
          <w:rtl w:val="true"/>
        </w:rPr>
        <w:footnoteReference w:id="727"/>
      </w:r>
      <w:r>
        <w:rPr>
          <w:rFonts w:ascii="Amiri" w:hAnsi="Amiri" w:eastAsia="Amiri" w:cs="Amiri"/>
          <w:color w:val="111111"/>
          <w:sz w:val="28"/>
          <w:sz w:val="28"/>
          <w:szCs w:val="28"/>
          <w:rtl w:val="true"/>
          <w:lang w:bidi="ar-SA"/>
        </w:rPr>
        <w:t>ومتى أحبه استحسن كلّ أثر صادر عنه، وهو يقتضي الرضى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فالرضى ثمرة من ثمرات المحبّة، بل كلّ كمال فهو ثمرتها، فإنّها لما كانت فرع المعرفة استلزم تصوّر رحمته رجاءه، وتصوّر هيبته الخشية له، ومع عدم الوصول إلى المطلوب الشوق، ومع الوصول الأنس، ومع إفراط الأنس الانبساط، ومع مطالعة عنايته </w:t>
      </w:r>
    </w:p>
    <w:p>
      <w:pPr>
        <w:pStyle w:val="BookText"/>
        <w:rPr/>
      </w:pPr>
      <w:r>
        <w:rPr>
          <w:rFonts w:ascii="Amiri" w:hAnsi="Amiri" w:eastAsia="Amiri" w:cs="Amiri"/>
          <w:color w:val="111111"/>
          <w:sz w:val="28"/>
          <w:sz w:val="28"/>
          <w:szCs w:val="28"/>
          <w:rtl w:val="true"/>
          <w:lang w:bidi="ar-SA"/>
        </w:rPr>
        <w:t>التوكل، ومع استحسان ما يصدر عنه الرضى، ومع تصوّر قصور نفسه في جنب كماله، وكمال إحاطة محبوبه به وقدرته عليه التسليم إليه ويتشعب من التسليم مقامات عظيمة، يعرفها من عرفها، وينتهي الأمر به إلى غاية كلّ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الرضى فضيلة عظيمة للإنسان، بل جماع أمر الفضائل يرجع إليها، وقد نبه الله تعالى على فضله، وجعله مقروناً برضى الله تعالى وعلامة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728"/>
      </w:r>
      <w:r>
        <w:rPr>
          <w:rFonts w:ascii="Amiri" w:hAnsi="Amiri" w:eastAsia="Amiri" w:cs="Amiri"/>
          <w:color w:val="111111"/>
          <w:sz w:val="28"/>
          <w:sz w:val="28"/>
          <w:szCs w:val="28"/>
          <w:rtl w:val="true"/>
          <w:lang w:bidi="ar-SA"/>
        </w:rPr>
        <w:t>وَرِضْوانُ مِنَ اللهِ أَكْبَرُ</w:t>
      </w:r>
      <w:r>
        <w:rPr>
          <w:rStyle w:val="FootnoteAnchor"/>
          <w:rtl w:val="true"/>
        </w:rPr>
        <w:footnoteReference w:id="729"/>
      </w:r>
      <w:r>
        <w:rPr>
          <w:rFonts w:ascii="Amiri" w:hAnsi="Amiri" w:eastAsia="Amiri" w:cs="Amiri"/>
          <w:color w:val="111111"/>
          <w:sz w:val="28"/>
          <w:sz w:val="28"/>
          <w:szCs w:val="28"/>
          <w:rtl w:val="true"/>
          <w:lang w:bidi="ar-SA"/>
        </w:rPr>
        <w:t>وهو نهاية الإحسان، وغاية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النبي دليلاً على الإيمان، حين سأل طائفة من أصحابه 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علامة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على البلاء، ونشكر عند الرخاء، ونرضى بمواقع القضاء،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 وربّ الكعبة</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ابتلاه، فإن صبر اجتباه، فإن رضي اصطفاه</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أنبت الله تعالى لطائفة من أُمتي أجنحة، فيطيرون من قبورهم إلى الجنان يسرحون فيها، ويتنعمون كيف يشاؤون، فتقول لهم الملائكة هل رأيتم الحساب؟ فيقولون ما رأينا حساباً،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جزتم الصراط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،صراطاً،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جهنّم؟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شيئاً،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نشدناكم الله، حدثونا ما كانت أعمالكم في الدنيا؟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كانتا فينا، فبلغنا تعالى هذه المنزلة بفضل رحمته،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خلونا نستحي أن نعصيه، ونرضى باليسير </w:t>
      </w:r>
    </w:p>
    <w:p>
      <w:pPr>
        <w:pStyle w:val="BookText"/>
        <w:rPr/>
      </w:pPr>
      <w:r>
        <w:rPr>
          <w:rFonts w:ascii="Amiri" w:hAnsi="Amiri" w:eastAsia="Amiri" w:cs="Amiri"/>
          <w:color w:val="111111"/>
          <w:sz w:val="28"/>
          <w:sz w:val="28"/>
          <w:szCs w:val="28"/>
          <w:rtl w:val="true"/>
          <w:lang w:bidi="ar-SA"/>
        </w:rPr>
        <w:t>ممّا قسم لنا،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لكم هذا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الله الرضى من قلوبكم تظفروا بثواب الله تعالى يوم فقركم وإلا فلا</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أخبار موسى أنهم قالوا سل لنا ربّك أمراً إذا نحن فعلناه يرضى به عنا،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يرضون عني، حتى أرضى عنهم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ونظيره ما روي عن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يعلم ما له عند الله عزّ وجلّ، فلينظر ما لله عزّ وجلّ عنده، فإنّ الله تعالى ينزل العبد منه حيث أنزله العبد نفسه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وفي أخبار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لأوليائي والهم بالدنيا، إنّ الهم يذهب حلاوة مناجاتي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 محبّتي من أوليائي أن يكونوا روحانيين لا يغتمون</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دلّني على أمر فيه رضاك عنّي أعمله، فأوحى الله تعالى إليه أنّ رضاي في كرهك وأنت ما تصبر على ما تكره،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دلّني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رضاي في رضاك بقضائي</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مناجاة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ربّ أي خلقك أحبّ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أخذت حبيبه سالمني،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خلق أنت عليه ساخط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يستخيرني في الأمر، فإذا قضيت له سخط قضائي</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ما هو أشدّ منه، وذاك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لا إله إلّا أنا، من لم يصبر على بلائي، ولم يرض بقضائي، فليتخذ رباً سوائي</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أنّ الله تعالى أوحى إلى داود يا داود، تريد وأريد، وإنما يكون ما أريد، فإن سلّمت لما أريد كفيتك ما تريد، وإن لم تسلّم لما أريد أتعبتك فيما تريد، ولا يكون إلّا ما أُريد</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يدعى إلى الجنّة يوم القيامة، الذين يحمدون الله تعالى على كل حال</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 لأن الحَسَنَّ</w:t>
      </w:r>
      <w:r>
        <w:rPr>
          <w:rStyle w:val="FootnoteAnchor"/>
          <w:rtl w:val="true"/>
        </w:rPr>
        <w:footnoteReference w:id="742"/>
      </w:r>
      <w:r>
        <w:rPr>
          <w:rFonts w:ascii="Amiri" w:hAnsi="Amiri" w:eastAsia="Amiri" w:cs="Amiri"/>
          <w:color w:val="111111"/>
          <w:sz w:val="28"/>
          <w:sz w:val="28"/>
          <w:szCs w:val="28"/>
          <w:rtl w:val="true"/>
          <w:lang w:bidi="ar-SA"/>
        </w:rPr>
        <w:t>جمرة أحرقت ما أحرقت، وأبقت ما أبقت أحب إليّ من أن أقول لشيء كان ليته لم يكن، أو لشيء لم يكن ليته كان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الإيمان الصبر للحكم، والرضى بالقدر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بحكمته وجلاله جعل الروح والفرج في الرضى واليقين، وجعل الغم والحزن في الشك والسخط</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درجة الزهد أدنى درجة الورع، وأعلى درجة الورع أدنى درجة اليقين، وأعلى درجة اليقين أدنى درجة الرضى</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الرضى أن ترضى المحبوب والمكروه، والرضى شعاع نور المعرفة، والراضي فان عن جميع اختياره والراضي حقيقة هو المرضي عنه، والرضى اسم يجتمع فيه معاني العبودية، وتفسير الرضى سرور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القلب بالموجود شرك، وبالمفقود كفر، وهما خارجان عن سنّة الرضى والعجب ممّن يدّعي العبودية لله كيف ينازعه في مقدوراته؟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الراضين العارفين عن ذلك</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 في آخر عمره بضعف الهرم والعجز، فزاره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حالة أُحبّ فيها الشيخوخة على الشباب والمرض على الصحة والموت على الحياة 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يا جابر، فإن جعلني الله شيخاً أُحبّ الشيخوخة، وإن جعلني شاباً أُحبّ الشبوبة، وإن أمرضني أُحبّ المرض، وإن شفاني أُحبّ الشفاء والصحة، وإن أماتني أُحبّ الموت، وإن أبقاني أُحبّ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هذا الكلام منه قبل وجهه وقال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ستدرك لى ولداً اسمه اسمى، يبقر العلم بقرأ كما يبقر الثور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سمّي باقر علم الأوّلين والآخرين، أي شاقه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بإسناده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طاعة الله الصبر والرضى عن الله فيما أحبّ العبد أو كره، ولا يرضى عبد عن الله فيما أحبّ وكره، إلّا كان خيراً له فيما أحب أو كره</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بالله تعالى أرضاهم بقضاء الله عزّ وجلّ</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وبإسناده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المؤمن لا أصرفه في شيء إلا جعلته خيراً له، فليرضَ بقضائي، وليصبر على بلائي، وليشكر نعمائي، أكتبه يا محمد من الصدّيقين عندي</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أوحى الله عزّ وجلّ إلى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بن عمران ما خلقت خلقاً أحب إلي من عبدي المؤمن فإنّي إنما أبتليه لما هو خير له، وأعافيه لما هو خير له، وأزوي عنه لما هو خير له، وأنا أعلم بما يصلح عليه عبدي، فليصبر على بلائي، وليشكر نعمائي، وليرض بقضائي، أكتبه في الصدّيقين عندي، إذا عمل برضائي، وأطاع أمري</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يعلم المؤمن بأنه 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بالتسليم لله، والرضى فيما ورد عليه من سرور أو سخط</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عابداً عبد الله تعالى دهراً طويلاً، فرأى في المنام فلانة رفيقتك في الجنّة، فسأل عنها واستضافها ثلاثاً لينظر إلى عملها، فكان يبيت قائماً، وتبيت نائمة، ويظل صائماً، وتظل مفطرة،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عمل غير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والله غير ما رأيت ولا أعرف غيره 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خصيلة واحدة هي، إن كنت في شدّة لم أتمنّ أن أكون في رخاء، وإن كنت في مرض لم أتمنّ أن أكون في صحة، وإن كنت في الشمس لم أتمنّ أن أكون في الظل، فوضع </w:t>
      </w:r>
      <w:bookmarkStart w:id="270" w:name="pg10102_77650"/>
    </w:p>
    <w:p>
      <w:pPr>
        <w:pStyle w:val="BookText"/>
        <w:rPr/>
      </w:pPr>
      <w:bookmarkEnd w:id="270"/>
      <w:r>
        <w:rPr>
          <w:rFonts w:ascii="Amiri" w:hAnsi="Amiri" w:eastAsia="Amiri" w:cs="Amiri"/>
          <w:color w:val="111111"/>
          <w:sz w:val="28"/>
          <w:sz w:val="28"/>
          <w:szCs w:val="28"/>
          <w:rtl w:val="true"/>
          <w:lang w:bidi="ar-SA"/>
        </w:rPr>
        <w:t>العابد يديه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أهذه خصيلة ؟ هذه والله، خصلة عظيمة يعجز عنها العباد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59392_1067777946"/>
      <w:bookmarkStart w:id="272" w:name="_Toc96"/>
      <w:bookmarkEnd w:id="271"/>
      <w:r>
        <w:rPr>
          <w:rtl w:val="true"/>
        </w:rPr>
        <w:t xml:space="preserve">فصل </w:t>
      </w:r>
      <w:r>
        <w:rPr>
          <w:rtl w:val="true"/>
        </w:rPr>
        <w:t>[</w:t>
      </w:r>
      <w:r>
        <w:rPr>
          <w:rtl w:val="true"/>
        </w:rPr>
        <w:t>في مرتبة الرضى</w:t>
      </w:r>
      <w:r>
        <w:rPr>
          <w:rtl w:val="true"/>
        </w:rPr>
        <w:t>]</w:t>
      </w:r>
      <w:bookmarkEnd w:id="272"/>
    </w:p>
    <w:p>
      <w:pPr>
        <w:pStyle w:val="BookText"/>
        <w:rPr/>
      </w:pPr>
      <w:r>
        <w:rPr>
          <w:rFonts w:ascii="Amiri" w:hAnsi="Amiri" w:eastAsia="Amiri" w:cs="Amiri"/>
          <w:color w:val="111111"/>
          <w:sz w:val="28"/>
          <w:sz w:val="28"/>
          <w:szCs w:val="28"/>
          <w:rtl w:val="true"/>
          <w:lang w:bidi="ar-SA"/>
        </w:rPr>
        <w:t>مرتبة الرضى عالية جداً على مرتبة الصبر، بل نسبة الصبر إلى الرضى عند أهل الحقيقة نسبة المعصية إلى الطاعة، فإنّ المحبّة تقتضي اللذة بالبلاء؛ لأنه يجد في البلاء نفسَهُ على ذكر من محبوبه، فيزيد قربه وأنسه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يقتضي كراهة البلاء واستصعابه حتّى يوجب الصبر عليه، والكراهة تنافي الأنس، فتبيّن بذلك أن الصبر والمحبة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الصبر إظهار التجلّد وهو في مذهب المحبّة من أشدّ المنكرات نكراً، وأظهر علامات العداوة طراً،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إظهار التجلّد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ويقبح إلا العجز عند الأحبّةِ</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ومن هنا قال أهل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أصعب المنازل على العامة، وأوحشها في طريق المحبّة، وأنكرها في طريق التوحيد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 أصعب عند العامة، لأنّ العامّي لم يتدرّب بالرياضة، ولم يتحنّك بالصبر على البلاء، ولم يتعوّد بقمع النفس، ولم يكن من أهل المحبّة حتى يتلذذ بالبلاء، فإذا امتحنه الحق سبحانه بالبلاء وهو في مقام النفس لم يحتمل البلاء وغلبه الجزع وصَعُب عليه حبس النفس عن إظهاره لعدم طمأنينتها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أوحش المنازل في طريق المحبّة؛ لأنّ المحبّة تقتضي الأنس بالمحبوب والالتذاذ بالبلاء؛ لشهود المبتلى فيه وإيثار مراد المحبوب والصبر يقتضي كراهة البلاء كما مر فيتنافيان </w:t>
      </w:r>
      <w:bookmarkStart w:id="273" w:name="pg10102_77651"/>
    </w:p>
    <w:p>
      <w:pPr>
        <w:pStyle w:val="BookText"/>
        <w:rPr/>
      </w:pPr>
      <w:bookmarkEnd w:id="273"/>
      <w:r>
        <w:rPr>
          <w:rFonts w:ascii="Amiri" w:hAnsi="Amiri" w:eastAsia="Amiri" w:cs="Amiri"/>
          <w:color w:val="111111"/>
          <w:sz w:val="28"/>
          <w:sz w:val="28"/>
          <w:szCs w:val="28"/>
          <w:rtl w:val="true"/>
          <w:lang w:bidi="ar-SA"/>
        </w:rPr>
        <w:t>وإنّما كان أنكر في مقام التوحيد؛ لأنّ الصابر يدّعي قوة الثبات، ودعوى الثبات والتجلّد من رعونات</w:t>
      </w:r>
      <w:r>
        <w:rPr>
          <w:rStyle w:val="FootnoteAnchor"/>
          <w:rtl w:val="true"/>
        </w:rPr>
        <w:footnoteReference w:id="756"/>
      </w:r>
      <w:r>
        <w:rPr>
          <w:rFonts w:ascii="Amiri" w:hAnsi="Amiri" w:eastAsia="Amiri" w:cs="Amiri"/>
          <w:color w:val="111111"/>
          <w:sz w:val="28"/>
          <w:sz w:val="28"/>
          <w:szCs w:val="28"/>
          <w:rtl w:val="true"/>
          <w:lang w:bidi="ar-SA"/>
        </w:rPr>
        <w:t>النفس، والتوحيد يقتضي فناء النفس، فيكون أنكر؛ لأنّ إثبات النفس في طريق التوحيد من أقبح المنكرات بل الرضى مع عظم قدره وعلوّ أمره عند أهل التحقيق في التوحيد من أوائل مسالكه؛ لأنّ سلوكهم في الفناء في التوحيد بذواتهم، والرضى هو فناء الإرادة في إرادة الحق تعالى والوقوف الصادق مع مراد الله تعالى، وفناء الصفة قبل فناء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لك بذلك، ما بين الصبر والرضى من المراتب البعيدة والمسالك الشديدة</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59394_1067777946"/>
      <w:bookmarkStart w:id="275" w:name="_Toc97"/>
      <w:bookmarkEnd w:id="274"/>
      <w:r>
        <w:rPr>
          <w:rtl w:val="true"/>
        </w:rPr>
        <w:t xml:space="preserve">فصل </w:t>
      </w:r>
      <w:r>
        <w:rPr>
          <w:rtl w:val="true"/>
        </w:rPr>
        <w:t>[</w:t>
      </w:r>
      <w:r>
        <w:rPr>
          <w:rtl w:val="true"/>
        </w:rPr>
        <w:t>في درجات الرضى</w:t>
      </w:r>
      <w:r>
        <w:rPr>
          <w:rtl w:val="true"/>
        </w:rPr>
        <w:t>]</w:t>
      </w:r>
      <w:bookmarkEnd w:id="275"/>
    </w:p>
    <w:p>
      <w:pPr>
        <w:pStyle w:val="BookText"/>
        <w:rPr/>
      </w:pPr>
      <w:r>
        <w:rPr>
          <w:rFonts w:ascii="Amiri" w:hAnsi="Amiri" w:eastAsia="Amiri" w:cs="Amiri"/>
          <w:color w:val="111111"/>
          <w:sz w:val="28"/>
          <w:sz w:val="28"/>
          <w:szCs w:val="28"/>
          <w:rtl w:val="true"/>
          <w:lang w:bidi="ar-SA"/>
        </w:rPr>
        <w:t>للرضى ثلاث درجات مترتبة في القوة ترتبها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موقع البلاء، والفعل الذي يقتضي الرضى، ويدرك ،موقعه، ويحسّ بألمه ولكن يكون راضياً به بل راغباً فيه، مريداً له بعقله، وإن كان كارهاً له بطبعه، طلباً لثواب الله تعالى عليه، ومزيداً لزلفى لديه، والفوز بالجنّة التي رضها السماوات والأرض، وقد أُعدّت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الرضى هو رضى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مثال من يلتمس الفصد والحجامة من الطبيب العالم بتفاصيل أمراضه وما فيه إصلاحه، فإنّه يدرك ألم ذلك الفعل، إلّا أنّه راض به وراغب فيه، ومتقلد من الفصاد</w:t>
      </w:r>
      <w:r>
        <w:rPr>
          <w:rStyle w:val="FootnoteAnchor"/>
          <w:rtl w:val="true"/>
        </w:rPr>
        <w:footnoteReference w:id="757"/>
      </w:r>
      <w:r>
        <w:rPr>
          <w:rFonts w:ascii="Amiri" w:hAnsi="Amiri" w:eastAsia="Amiri" w:cs="Amiri"/>
          <w:color w:val="111111"/>
          <w:sz w:val="28"/>
          <w:sz w:val="28"/>
          <w:szCs w:val="28"/>
          <w:rtl w:val="true"/>
          <w:lang w:bidi="ar-SA"/>
        </w:rPr>
        <w:t>منةً عظيمة بفعله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من يسافر في طلب الربح، فإنّه يدرك مشقة السفر، ولكن حبّه لثمرة سفره طَيَّب </w:t>
      </w:r>
    </w:p>
    <w:p>
      <w:pPr>
        <w:pStyle w:val="BookText"/>
        <w:rPr/>
      </w:pPr>
      <w:r>
        <w:rPr>
          <w:rFonts w:ascii="Amiri" w:hAnsi="Amiri" w:eastAsia="Amiri" w:cs="Amiri"/>
          <w:color w:val="111111"/>
          <w:sz w:val="28"/>
          <w:sz w:val="28"/>
          <w:szCs w:val="28"/>
          <w:rtl w:val="true"/>
          <w:lang w:bidi="ar-SA"/>
        </w:rPr>
        <w:t>عنده مشقة السفر وجعله راضياً به، ومهما أصابته بليّة من الله تعالى، وكان له يقين بأنّ ثوابه الذي ادخر له فوق ما فاته رضي به، ورغب فيه، وأحبّه، وشكر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الألم كذلك، ولكنّه أحبّه؛ لكونه مراد محبوبه ورضاه، فإنّ من غلب عليه الحبّ كان جميع مراده وهواه ما فيه رضى محبوبه، وذلك موجود في الشاهد بالنسبة إلى حبّ الخلق بعضهم بعضاً، قد تواصفه المتواصفون في نظمهم ونثرهم ولا معنى له إلّا ملاحظة حال الصورة الظاهرة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الجمال إلا جلد على لحم ودم مشحون بالأقذار والأخباث، بدايته من نطفة ،مذرة، ونهايته جيفة قذرة، وهو فيما بين ذلك يحمل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 لهذا الجمال الخسيس هو العين الخسيسة التي تغلط في ما ترى كثيراً، فترى الصغير كبيراً، والكبير صغيراً، والبعيد قريباً، والقبيح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تصوّر الإنسان استيلاء هذا الحبّ، فمن أين يستحيل ذلك في حبّ الجمال الأزلي الأبدي، الذي لا ينتهي كماله المدرك بعين البصيرة، التي لا يعتريها الغلط ، ولا يزيلها الموت، بل يبقى بعد الموت حيّاً عند الله فرحاً مسروراً برزق الله مستفيداً بالموت مزید تنبه واستكشاف؟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واضح من حيث الاعتبار، وتشهد له جملة الآثار، من وردت من أحوال المحبين وأقوالهم، يأتي بعضها إن شاء الله تعالى، وهذه مرتبة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يبطل إحساسه بالألم، حتى يجري عليه المؤلم ولا يحسّ، و تصيبه جراحة، ولا يدرك ألمه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الرجل المحارب، فإنّه في حال غضبه أو حال خوفه قد تصيبه جراحة وهو لا يحس بها، حتى إذا رأى الدم استدلّ به على الجراحة، بل الذي يعدو في شغل مريب قد تصيبه شوكة في قدمه، ولا يحس بألمه لشغل قلبه، بل الذي يحجم أو يحلق رأسه بحديدة كالة يتألم بها، فإن كان قلبه مشغولاً بمهم من مهماته، يفرغ الحجام أو الحالق، وهو لا يشعر به</w:t>
      </w:r>
      <w:r>
        <w:rPr>
          <w:rFonts w:eastAsia="Amiri" w:cs="Amiri" w:ascii="Amiri" w:hAnsi="Amiri"/>
          <w:color w:val="111111"/>
          <w:sz w:val="28"/>
          <w:szCs w:val="28"/>
          <w:rtl w:val="true"/>
          <w:lang w:bidi="ar-SA"/>
        </w:rPr>
        <w:t xml:space="preserve">. </w:t>
      </w:r>
      <w:bookmarkStart w:id="276" w:name="pg10102_77653"/>
    </w:p>
    <w:p>
      <w:pPr>
        <w:pStyle w:val="BookText"/>
        <w:rPr/>
      </w:pPr>
      <w:bookmarkEnd w:id="276"/>
      <w:r>
        <w:rPr>
          <w:rFonts w:ascii="Amiri" w:hAnsi="Amiri" w:eastAsia="Amiri" w:cs="Amiri"/>
          <w:color w:val="111111"/>
          <w:sz w:val="28"/>
          <w:sz w:val="28"/>
          <w:szCs w:val="28"/>
          <w:rtl w:val="true"/>
          <w:lang w:bidi="ar-SA"/>
        </w:rPr>
        <w:t>وكلّ ذلك؛ لأنّ القلب إذا صار مستغرقاً بأمر من الأمور لم يدرك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ونظائر ذلك في هموم أهل الدنيا، واشتغالهم بها، وإكبابهم عليها، حتى لا يتألمون ولا يحسّون بالجوع والعطش والتعب؛ لذلك كثير مُشاهَد عياناً، فكذلك العاشق المستغرق الهمّ بمشاهدة محبوبه قد يصيبه ما كان يتألم به، أو يغتم لولا عشقه، ثمّ لا يدرك غمّه وألمه؛ لفرط استيلاء الحبّ على قلبه، هذا إذا أصابه من غير حبيبه، فكيف إذا أصابه من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وشغل القلب بالحب والعشق من أعظم الشواغل وإذا تصوّر هذا في ألم يسير بسبب حبّ خفيف، تصوّر في الألم العظيم بالحبّ العظيم، فإنّ الحبّ أيضاً يتصوّر تضاعفه فى القوّة، كما يتصوّر تضاعف الألم، وكما يقوى حبّ الصور الجميلة المدركة بحاسّة البصر، فكذا يقوى حبّ الصور الجميلة الباطنة المدركة بنور البصيرة الربوبية ، وجلالها لا يقاس بها جلال، فمن انكشف له شيء منه فقد يبهره، بحيث يدهش ويغشى عليه فلا يحس بما يجري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امرأة أنّها عثرت فانقطع ظفرها، فضحكت،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تجدين الوجع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لذة ثوابه أزالت عن قلبي مرارة وجعه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بعضهم يعالج غيره من علّة فنزلت به فلم يعالج نفسه،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الحبيب لا يوجع</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59396_1067777946"/>
      <w:bookmarkStart w:id="278" w:name="_Toc98"/>
      <w:bookmarkEnd w:id="277"/>
      <w:r>
        <w:rPr>
          <w:rtl w:val="true"/>
        </w:rPr>
        <w:t>فصل في ذكر جماعة من السلف، نقل العلماء رضاهم بالقضاء مضافاً إلى ما تقدم</w:t>
      </w:r>
      <w:bookmarkEnd w:id="27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أكثر ما أوردناه في باب الصبر عن جماعة الأكابر تضمن الرضى بالقضاء، بخصوص موت الولد ونحوه، ولنذكر هنا أموراً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اشتد البلاء على أيوب قال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تدعو ربك فيكشف ما بك؟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إنّي عشت في الملك والرخاء سبعين سنة، فأنا أُريد أن أعيش مثلها في البلاء؛ لعلّي كنت أديت شكر ما أنعم الله عليّ، وأولى بي الصبر على ما أبلى</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يونس قال الجبرئيل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أعبد أهل الأرض، فدلّه على رجل قد قطع الجذام يديه ورجليه، وذهب ببصره وسمعه،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متعتني بهما ما شئت، وسلبتني ما شئت، وأبقيت لي فيك الأمل، يا بَرُّ يا وصول</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عيسى مرّ برجل أعمى ،أبرص مقعد، مضروب الجنبين بالفالج، وقد تناثر لحمه من الجذام،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مما ابتلى به كثيراً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وأي شيء من البلاء أراه مصروفاً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أنا خير ممن لم يجعل الله في قلبه ما جعل في قلبي من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هات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يده، فإذا هو أحسن الناس وجهاً وأفضلهم هيئة، قد أذهب الله عنه ما كان به، فصحب عيسى وتعبّد معه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قصدت عبادان</w:t>
      </w:r>
      <w:r>
        <w:rPr>
          <w:rStyle w:val="FootnoteAnchor"/>
          <w:rtl w:val="true"/>
        </w:rPr>
        <w:footnoteReference w:id="763"/>
      </w:r>
      <w:r>
        <w:rPr>
          <w:rFonts w:ascii="Amiri" w:hAnsi="Amiri" w:eastAsia="Amiri" w:cs="Amiri"/>
          <w:color w:val="111111"/>
          <w:sz w:val="28"/>
          <w:sz w:val="28"/>
          <w:szCs w:val="28"/>
          <w:rtl w:val="true"/>
          <w:lang w:bidi="ar-SA"/>
        </w:rPr>
        <w:t>في بدايتي، فإذا أنا برجل أعمى مجذوم مجنون قد صرع، والنمل يأكل لحمه، فرفعت رأسه، ووضعته في حجري وأنا أردد الكلام،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الفضولي الذي يدخل بيني وبين ربي؟ فوحقه لو قطعني إربا إرباً ما ازددت له إلا حباً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وقطعت رجل بعضهم من ركبته من آكلة خرجت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أخذ منّي ،واحدة وترك ثلاثاً، وعزّتك لئن كنت أخذت لقد أبقيت، ولئن كنت ابتليت لقد عافيت، ثمّ لم يدع ورده تلك الليلة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نلت من كلّ مقام حالاً إلا الرضى بالقضاء، فمالي منه إلّا مشام الريح، وعلى ذلك لو أدخل الخلائق كلّهم الجنّة وأدخلني النار كنت بذلك راضياً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لبعض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 غاية الرضى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الغاية فلا، ولكن مقام من الرضى قد نلته، لو جعلني الله جسراً على جهنّم تعبر الخلائق عليّ إلى الجنّة، ثمّ ملأ بي جهنّم لأحببت ذلك من حكمه، ورضیت به من قسمه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من علم أنّ الحبّ قد استغرق همه، حتّى منع الإحساس بألم النار، واستيلاء هذه الحالة غير محال في نفسه، لكنّه نفسه لكنّه بعيد من الأحوال الضعيفة في هذا الزمان ولا ينبغي أن يستنكر الضعيف المحروم حال الأقوياء، ويظنّ أنّ ماهو عاجز عنه يعجز عنه غيره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عمران بن حصين</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بطنه، فبقي ملقى على ظهره ثلاثين سنة لا يقوم ولا يقعد، قد نقب له في سريره موضع لقضاء حاجته، فدخل عليه أخوه العلاء فجعل يبكي لما يرى من حاله، فقال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أراك على هذه الحالة العظيمة،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فإنّ ما أحبّه لي الله تعالى أحبّه،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شيئاً لعل الله ينفعك به، واكتم عليّ حتّى أموت </w:t>
      </w:r>
    </w:p>
    <w:p>
      <w:pPr>
        <w:pStyle w:val="BookText"/>
        <w:rPr/>
      </w:pPr>
      <w:r>
        <w:rPr>
          <w:rFonts w:ascii="Amiri" w:hAnsi="Amiri" w:eastAsia="Amiri" w:cs="Amiri"/>
          <w:color w:val="111111"/>
          <w:sz w:val="28"/>
          <w:sz w:val="28"/>
          <w:szCs w:val="28"/>
          <w:rtl w:val="true"/>
          <w:lang w:bidi="ar-SA"/>
        </w:rPr>
        <w:t>إن الملائكة لتزورني فأنس بها، وتسلّم علي فأسمع تسليمها، فأعلم بذلك أن هذا البلاء ليس بعقوبة؛ إذ هو سبب لهذه النعمة الجسيمة، فمن شاهد هذا في بلائه، كيف لا يكون راضياً به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دخلنا على سويد بن شعبة، فرأينا ثوباً ملقى، فما ظننا أن تحته شيئاً حتی کشف فقالت امرأته أهلك فداؤك، أما نطعمك، أما نسقيك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الضجعة</w:t>
      </w:r>
      <w:r>
        <w:rPr>
          <w:rStyle w:val="FootnoteAnchor"/>
          <w:rtl w:val="true"/>
        </w:rPr>
        <w:footnoteReference w:id="770"/>
      </w:r>
      <w:r>
        <w:rPr>
          <w:rFonts w:ascii="Amiri" w:hAnsi="Amiri" w:eastAsia="Amiri" w:cs="Amiri"/>
          <w:color w:val="111111"/>
          <w:sz w:val="28"/>
          <w:sz w:val="28"/>
          <w:szCs w:val="28"/>
          <w:rtl w:val="true"/>
          <w:lang w:bidi="ar-SA"/>
        </w:rPr>
        <w:t>، ودبرت الحراقيف</w:t>
      </w:r>
      <w:r>
        <w:rPr>
          <w:rStyle w:val="FootnoteAnchor"/>
          <w:rtl w:val="true"/>
        </w:rPr>
        <w:footnoteReference w:id="771"/>
      </w:r>
      <w:r>
        <w:rPr>
          <w:rFonts w:ascii="IRNazanin" w:hAnsi="IRNazanin" w:eastAsia="IRNazanin"/>
          <w:color w:val="111111"/>
          <w:sz w:val="28"/>
          <w:sz w:val="28"/>
          <w:szCs w:val="28"/>
          <w:rtl w:val="true"/>
          <w:lang w:bidi="fa-IR"/>
        </w:rPr>
        <w:t>، وأصبحت نضواً</w:t>
      </w:r>
      <w:r>
        <w:rPr>
          <w:rStyle w:val="FootnoteAnchor"/>
          <w:rtl w:val="true"/>
        </w:rPr>
        <w:footnoteReference w:id="772"/>
      </w:r>
      <w:r>
        <w:rPr>
          <w:rFonts w:ascii="Amiri" w:hAnsi="Amiri" w:eastAsia="Amiri" w:cs="Amiri"/>
          <w:color w:val="111111"/>
          <w:sz w:val="28"/>
          <w:sz w:val="28"/>
          <w:szCs w:val="28"/>
          <w:rtl w:val="true"/>
          <w:lang w:bidi="ar-SA"/>
        </w:rPr>
        <w:t>، لا أطعم طعاماً، ولا أشرب شراباً منذ كذا فذكر أياماً وما يسرني أنّي نقصت من هذا قلامة ظفر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بعضهم، وكان قاسى المرض ستين سنة، فلمّا اشتدّ عليه حاله دخل عليه بنوه،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أتريد أن تموت، حتّى تستريح ممّا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إرادة، إنما أنا عبد، وللسيد الإرادة في عبده، والحكم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 المرض بفتح الموصلي، وأصابه مع مرضه الفقر والجهد،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ابتليتنى بالمرض والفقر، فهذا فعالك بالأنبياء والمرسلين، فكيف لي أن أُؤدّي شكر ما أنعمت به على؟</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الدعاء ووظائف الداعي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الدعاء يدفع البلاء وزوال المرض وحفظ الولد لا ينافي الرضى بالقضاء، فقد تعبَّدَنا الله سبحانه بالدعاء، وندبنا إليه وحتّنا عليه، وجعل تركه استكباراً، وفعله عبادة، ووعد بالإجابة، ودعا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وأمروا به، وما نقل عنهم خارج عن حد الحصر، وقد أثنى الله تعالى على الداعين من عباده،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وَيَدْعُونَنَا رَغَباً وَرَهَباً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وظائف الداعي أن يكون في دعائه ممتثلاً لأمر ربه تبارك وتعالى بالدعاء في طلب ما أمره ، بطلبه وأنّه لولا أمره به وإذنه له فيه لما اجترأ على التعرّض لمخالفة قضائه، وفي الحقيقة هذا نوع من الرضى لمن فهم مواضع الرضى، وأدب نفسه، وقام بوظائف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علاماته، أنه إذا لم يجب إلى مطلوبه لا يتألم من ذلك، من حيث عدم إجابته؛ لجواز أن يكون المدعو به مشتملاً على مفسدة لا يعلمها إلّا الله ،تعالى كما ورد أنّ العبد ليدعو الله تعالى بالشيء حتّى ترحمه الملائكة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ارحم عبدك المؤمن وأجب دعوته،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أرحمه من شيء به أرحمه؟</w:t>
      </w:r>
      <w:r>
        <w:rPr>
          <w:rStyle w:val="FootnoteAnchor"/>
          <w:rtl w:val="true"/>
        </w:rPr>
        <w:footnoteReference w:id="77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استوحش من حيث احتمال أن يكون السبب الذي أوجب ردّ دعائه بعده عن الله تعالى واستحقاقه للخيبة</w:t>
      </w:r>
      <w:r>
        <w:rPr>
          <w:rStyle w:val="FootnoteAnchor"/>
          <w:rtl w:val="true"/>
        </w:rPr>
        <w:footnoteReference w:id="777"/>
      </w:r>
      <w:r>
        <w:rPr>
          <w:rFonts w:ascii="IRNazanin" w:hAnsi="IRNazanin" w:eastAsia="IRNazanin"/>
          <w:color w:val="111111"/>
          <w:sz w:val="28"/>
          <w:sz w:val="28"/>
          <w:szCs w:val="28"/>
          <w:rtl w:val="true"/>
          <w:lang w:bidi="fa-IR"/>
        </w:rPr>
        <w:t>والإجباه</w:t>
      </w:r>
      <w:r>
        <w:rPr>
          <w:rStyle w:val="FootnoteAnchor"/>
          <w:rtl w:val="true"/>
        </w:rPr>
        <w:footnoteReference w:id="778"/>
      </w:r>
      <w:r>
        <w:rPr>
          <w:rFonts w:ascii="Amiri" w:hAnsi="Amiri" w:eastAsia="Amiri" w:cs="Amiri"/>
          <w:color w:val="111111"/>
          <w:sz w:val="28"/>
          <w:sz w:val="28"/>
          <w:szCs w:val="28"/>
          <w:rtl w:val="true"/>
          <w:lang w:bidi="ar-SA"/>
        </w:rPr>
        <w:t xml:space="preserve">والطرد والإبعاد، فلا حرج، فإن كمال المؤمن أن يكون ماقتاً لنفسه مزرياً عليها، حتى لو أجيبت دعوته فلا يظنن أنّ ذلك من </w:t>
      </w:r>
    </w:p>
    <w:p>
      <w:pPr>
        <w:pStyle w:val="BookText"/>
        <w:rPr/>
      </w:pPr>
      <w:r>
        <w:rPr>
          <w:rFonts w:ascii="Amiri" w:hAnsi="Amiri" w:eastAsia="Amiri" w:cs="Amiri"/>
          <w:color w:val="111111"/>
          <w:sz w:val="28"/>
          <w:sz w:val="28"/>
          <w:szCs w:val="28"/>
          <w:rtl w:val="true"/>
          <w:lang w:bidi="ar-SA"/>
        </w:rPr>
        <w:t>كرامته على الله تعالى وقربه منه، بل يجوز أن يكون ذلك من بغض الله تعالى وكراهته لصوته، وتأذي الملائكة برائحته، فتسأل الله تعالى أن يعجل بإجابته لتستريح منه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قد يكون سبب تأخير الإجابة من محبّة الله تعالى وملائكته لصوته، وتلذذهم بمناجاته، فتسأل الله تعالى تأخير إجابته كذلك، كما ورد في الأخبار</w:t>
      </w:r>
      <w:r>
        <w:rPr>
          <w:rStyle w:val="FootnoteAnchor"/>
          <w:rtl w:val="true"/>
        </w:rPr>
        <w:footnoteReference w:id="779"/>
      </w:r>
      <w:r>
        <w:rPr>
          <w:rFonts w:ascii="Amiri" w:hAnsi="Amiri" w:eastAsia="Amiri" w:cs="Amiri"/>
          <w:color w:val="111111"/>
          <w:sz w:val="28"/>
          <w:sz w:val="28"/>
          <w:szCs w:val="28"/>
          <w:rtl w:val="true"/>
          <w:lang w:bidi="ar-SA"/>
        </w:rPr>
        <w:t>، فالمؤمن أبداً بين رجاء وخوف، فإنّ بهما قوام الأعمال، والانزجار عن المعاصي، والرغبة في الطاعات</w:t>
      </w:r>
      <w:r>
        <w:rPr>
          <w:rFonts w:eastAsia="Amiri" w:cs="Amiri" w:ascii="Amiri" w:hAnsi="Amiri"/>
          <w:color w:val="111111"/>
          <w:sz w:val="28"/>
          <w:szCs w:val="28"/>
          <w:rtl w:val="true"/>
          <w:lang w:bidi="ar-SA"/>
        </w:rPr>
        <w:t xml:space="preserve">. </w:t>
      </w:r>
      <w:bookmarkStart w:id="279" w:name="pg10102_77659"/>
    </w:p>
    <w:p>
      <w:pPr>
        <w:pStyle w:val="Heading2"/>
        <w:numPr>
          <w:ilvl w:val="1"/>
          <w:numId w:val="1"/>
        </w:numPr>
        <w:rPr/>
      </w:pPr>
      <w:bookmarkStart w:id="280" w:name="__RefHeading___Toc259398_1067777946"/>
      <w:bookmarkStart w:id="281" w:name="_Toc99"/>
      <w:bookmarkEnd w:id="279"/>
      <w:bookmarkEnd w:id="280"/>
      <w:r>
        <w:rPr>
          <w:rtl w:val="true"/>
        </w:rPr>
        <w:t>الباب الرابع</w:t>
      </w:r>
      <w:bookmarkEnd w:id="281"/>
    </w:p>
    <w:p>
      <w:pPr>
        <w:pStyle w:val="Heading3"/>
        <w:numPr>
          <w:ilvl w:val="2"/>
          <w:numId w:val="1"/>
        </w:numPr>
        <w:rPr/>
      </w:pPr>
      <w:bookmarkStart w:id="282" w:name="__RefHeading___Toc259400_1067777946"/>
      <w:bookmarkStart w:id="283" w:name="_Toc100"/>
      <w:bookmarkEnd w:id="282"/>
      <w:r>
        <w:rPr>
          <w:rtl w:val="true"/>
        </w:rPr>
        <w:t>في البكاء</w:t>
      </w:r>
      <w:bookmarkEnd w:id="283"/>
    </w:p>
    <w:p>
      <w:pPr>
        <w:pStyle w:val="BookText"/>
        <w:rPr/>
      </w:pPr>
      <w:r>
        <w:rPr>
          <w:rFonts w:ascii="Amiri" w:hAnsi="Amiri" w:eastAsia="Amiri" w:cs="Amiri"/>
          <w:color w:val="111111"/>
          <w:sz w:val="28"/>
          <w:sz w:val="28"/>
          <w:szCs w:val="28"/>
          <w:rtl w:val="true"/>
          <w:lang w:bidi="ar-SA"/>
        </w:rPr>
        <w:t>اعلم أنّ البكاء بمجرّده غير مناف للصبر ولا للرضى بالقضاء، وإنّما هو طبيعة بشرية، وجبلة إنسانية، ورحمة رحميّة أو حبيبية، فلا حرج في إبرازها، ولا ضرر في إخراجها، ما لم تشتمل على أحوال تؤذن بالسخط، وتنبئ عن الجزع، وتذهب بالأجر، من شق الثوب ولطم الوجه وضرب الفخذ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البكاء في المصائب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ومن قبله من لدن آدم ، وبعده من آله وأصحابه مع رضاهم وصبرهم وثباتهم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بكى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ولده ها بيل</w:t>
      </w:r>
      <w:r>
        <w:rPr>
          <w:rStyle w:val="FootnoteAnchor"/>
          <w:rtl w:val="true"/>
        </w:rPr>
        <w:footnoteReference w:id="781"/>
      </w:r>
      <w:r>
        <w:rPr>
          <w:rFonts w:ascii="Amiri" w:hAnsi="Amiri" w:eastAsia="Amiri" w:cs="Amiri"/>
          <w:color w:val="111111"/>
          <w:sz w:val="28"/>
          <w:sz w:val="28"/>
          <w:szCs w:val="28"/>
          <w:rtl w:val="true"/>
          <w:lang w:bidi="ar-SA"/>
        </w:rPr>
        <w:t>، ورثاه بأبيات مشهورة، وحزن عليه حزناً كثيراً، وإن خفي شيء فلا يخفى حال يعقوب ، حيث بكى حتَّى ابْيَضَّتْ عَيْنَاهُ مِنَ الْحُزْنِ فَهُوَ كَظِيم</w:t>
      </w:r>
      <w:r>
        <w:rPr>
          <w:rStyle w:val="FootnoteAnchor"/>
          <w:rtl w:val="true"/>
        </w:rPr>
        <w:footnoteReference w:id="782"/>
      </w:r>
      <w:r>
        <w:rPr>
          <w:rFonts w:ascii="IRNazanin" w:hAnsi="IRNazanin" w:eastAsia="IRNazanin"/>
          <w:color w:val="111111"/>
          <w:sz w:val="28"/>
          <w:sz w:val="28"/>
          <w:szCs w:val="28"/>
          <w:rtl w:val="true"/>
          <w:lang w:bidi="fa-IR"/>
        </w:rPr>
        <w:t>على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مشاهير الأخبار ما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بكى على أبيه أربعين سنة، صائماً نهاره قائماً ليله، فإذا حضر الإفطار جاء غلامه بطعامه </w:t>
      </w:r>
    </w:p>
    <w:p>
      <w:pPr>
        <w:pStyle w:val="BookText"/>
        <w:rPr/>
      </w:pPr>
      <w:r>
        <w:rPr>
          <w:rFonts w:ascii="IRNazanin" w:hAnsi="IRNazanin" w:eastAsia="IRNazanin"/>
          <w:color w:val="111111"/>
          <w:sz w:val="28"/>
          <w:sz w:val="28"/>
          <w:szCs w:val="28"/>
          <w:rtl w:val="true"/>
          <w:lang w:bidi="fa-IR"/>
        </w:rPr>
        <w:t>و شرابه فيضعه بين يديه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مولاي فيقول قتل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جائعاً، قتل ابن رسول الله عطشاناً، فلا يزال يكرّر ذلك، ويبكي حتّى يبل طعامه من دموعه فلم يزل كذلك حتى لحق بالله عزّ وجلّ</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بعض مواليه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يوماً إلى الصحراء فتبعته، فوجدته قد سجد على حجارة خشنة، فوقفت وأنا أسمع شهيقه وبكاءه، فأحصيت عليه ألف مرّة،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تعبداً ورقاً، لا إله إلّا الله إيماناً وصدقاً ثمّ رفع رأسه من سجوده وأن لحيته ووجهه قد غمر بالماء من دموع عينيه،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آن لحزنك أن ينقضي، ولبكائك أن يقل؟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إنّ يعقوب بن إسحاق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نبياً ابن نبي ابن نبي، له اثنا 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ابناً، فغيّب الله واحداً منهم، فشاب رأسه من الحزن، واحْدَوْدَبَ ظهره من الغم، وذهب بصره من البكاء، وابنه حيّ في دار الدنيا، وأنا رأيت أبي وأخي وسبعة عشر من أهل بيتي صرعى مقتولين، فكيف ينقضي حزني، ويقل بكائي؟</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أبي سيف القين، وكان ظئراً</w:t>
      </w:r>
      <w:r>
        <w:rPr>
          <w:rStyle w:val="FootnoteAnchor"/>
          <w:rtl w:val="true"/>
        </w:rPr>
        <w:footnoteReference w:id="785"/>
      </w:r>
      <w:r>
        <w:rPr>
          <w:rFonts w:ascii="IRNazanin" w:hAnsi="IRNazanin" w:eastAsia="IRNazanin"/>
          <w:color w:val="111111"/>
          <w:sz w:val="28"/>
          <w:sz w:val="28"/>
          <w:szCs w:val="28"/>
          <w:rtl w:val="true"/>
          <w:lang w:bidi="fa-IR"/>
        </w:rPr>
        <w:t>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يقبله ويشمّه، ثم دخل عليه بعد ذلك وإبراهيم الله يجود بنفسه، فجعلت عينا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تذرفان 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رسول الله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عوف إنها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أتبعها بأخرى،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تدمع والقلب يحزن، ولا نقول إلا ما يرضي ربنا، وإنا لفراقك يا إبراهيم لمحزونون</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أسماء ابنة يزيد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من عظم الله عزّ وجلّ حقه،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 ويحزن القلب، ولا نقول ما يسخط الربّ لولا أنه وعد حق، وموعد جامع، وأنّ الآخر تابع للأوّل، لوجدنا عليك يا إبراهيم أفضل مما وجدناه، وإنا بك لمحزونون</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عبد الرحمن بن عوف، فأتى إبراهيم وهو يجود بنفسه، فوضعه في حجره،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لا أملك لك من الله تعالى شيئاً وذرفت عيناه،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تبكى، أولم تنه عن البكاء؟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نهيت عن النوح عن صوتين أحمقينفاجرين صوت عند نغمة لعب ولهو ومزامير شيطان، وصوت عند مصيبة، وخمش وجوه، وشق جيوب، ورنّة شيطان، إنما هذه ،رحمة، ومن لا يرحم لا يُرحم، ولولا أنه أمر حق ووعد صدق وسبيل نأتيه وأنّ آخرنا سيلحق أوّلنا، لَحَزنًا عليك حزناً أشدّ من هذا، وإنا بك لمحزونون تبكي العين، ويحزن القلب، ولا نقول ما يسخط الربّ عزّ وجلّ</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توفي ابنه وعيناه تدمعان،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تبكي على هذا السخل ؟ والذي بعثك بالحق لقد دفنت اثني عشر ولداً في الجاهليّة كلّهم أشبّ منه أدسه في التراب،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إن كانت الرحمة ذهبت منك؟ يحزن القلب وتدمع العين، ولا نقول ما يسخط الربّ، وإنا على إبراهيم لمحزونون</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محمود بن لبيد قال انكسفت الشمس يوم مات إبراهيم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انكسفت الشمس لموت إبراهيم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سمع ذلك،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إن الشمس والقمر آيتان من آيات الله عزّ وجلّ، لا ينكسفان لموت أحد ولا لحياته، فإذا رأيتم ذلك فافزعوا إلى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ودمعت عيناه،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تبكي، وأنت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،بشر تدمع العين، ويفجع القلب، ولا نقول ما يسخط الربّ والله يا إبراهيم، إنا بك لمحزونون</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خالد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إبراهيم بن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ريحانة وهبها الله لى وكنت أشتها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يوم مات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حزن في القلب أو في العين فإنّما هو رحمة، و ماكان من حزن باللسان وباليد فهو من الشيطان</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الزبير بن بكار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بإبراهيم خرج يمشي، ثم جلس على قبره، ثمّ دُلّي،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في القبر دمعت عيناه، فلما رأى الصحابة ذلك بكوا حتى ارتفعت أصواتهم، فأقبل عليه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تبكي وأنت تنهى عن البكاء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العين ويوجع القلب ولا نقول ما يسخط الربّ عزّ وجلّ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السائب بن يزيد،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ابنه الطاهر ذرفت عيناه،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بكيت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العين تذرف وإنّ الدمع يغلب، وإنّ القلب يحزن ولا نعصي الله عز وجل</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مسلم في صحيحه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قبر أُمّه، فبكى وأبكى من حوله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عثمان بن مظعون كشف الثوب عن وجهه، ثمّ قبل ما بين عينيه ثم بكى طويلاً، فلما رفع السرير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طوباك يا عثمان، لم تلبسك الدنيا، ولم تلبسها</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واشتكى سعد بن عبادة شكوى، فأتاه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يعوده، فلما دخل عليه وجده في غشيته،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فبكى رسول الله، فلمّا رأى القوم بكاءه بكوا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تسمعون؟ إنّ الله لا يعذب بدمع العين، ولا بحزن القلب، ولكن يعذب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يرحم</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ابنتي مغلوبة،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ما أخذ ولله ما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وجاءها في ناس من أصحابه، فأخرجت إليه الصبية، ونفسها يتقعقع</w:t>
      </w:r>
      <w:r>
        <w:rPr>
          <w:rStyle w:val="FootnoteAnchor"/>
          <w:rtl w:val="true"/>
        </w:rPr>
        <w:footnoteReference w:id="796"/>
      </w:r>
      <w:r>
        <w:rPr>
          <w:rFonts w:ascii="Amiri" w:hAnsi="Amiri" w:eastAsia="Amiri" w:cs="Amiri"/>
          <w:color w:val="111111"/>
          <w:sz w:val="28"/>
          <w:sz w:val="28"/>
          <w:szCs w:val="28"/>
          <w:rtl w:val="true"/>
          <w:lang w:bidi="ar-SA"/>
        </w:rPr>
        <w:t>في صدرها، فرق عليها، وذرفت عيناه، فنظر إليه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تنظرون إلي؟ رحمة يضعها الله حيث يشاء، إنما يرحم الله من عباده الرحماء</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اسامة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بأمامة بنت زينب، ونفسها يتقعقع في صدرها،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ما أخذ ولله ما أعطى، وكلُّ إلى أجل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وبكى، فقال له سعد بن عبادة تبكي وقد نهيت عن البكاء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رحمة يجعلها الله في قلوب عباده، وإنّما يرحم الله من عباده الرحماء</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أُصيب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أخرجي إليّ ولد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فخرجوا إليه، فضتهم إليه وشتهم ودمعت عيناه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الله،أصیب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أصیب اليوم</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حين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أُمّي، فنعى إليها أبي، ونظرت إليه وهو يمسح على رأسي ورأس أخي وعيناه تهراقان الدموع، حتّى تقطر لحيته،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جعفراً قد قدم إلى أحسن الثواب، فاخلفه في ذريته بأحسن ما خلفت أحداً من عبادك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 ألا أبشرك؟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أنت وأُمّي،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جعل لجعفر جناحين يطير بهما في الجنّة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جاءته وفاة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حارثة كان إذا دخل بيته بكى عليهما 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يحدّثاني ويؤنساني، فجاء الموت فذهب بهما</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خالد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نعي زيد بن حارثة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زيد، فخرجت إليه بُنيّة لزيد، فلما رأت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خمشت في وجهها، فبكى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 هاه</w:t>
      </w:r>
      <w:r>
        <w:rPr>
          <w:rFonts w:eastAsia="IRNazanin" w:cs="IRNazanin"/>
          <w:color w:val="111111"/>
          <w:sz w:val="28"/>
          <w:szCs w:val="28"/>
          <w:rtl w:val="true"/>
          <w:lang w:bidi="fa-IR"/>
        </w:rPr>
        <w:t>»</w:t>
      </w:r>
      <w:r>
        <w:rPr>
          <w:rStyle w:val="FootnoteAnchor"/>
          <w:rtl w:val="true"/>
        </w:rPr>
        <w:footnoteReference w:id="802"/>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الحبيب إلى حبيبه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مات سعد بن معاذ رضي الله عنه بكى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سعد بن معاذ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معاذ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يرقاً</w:t>
      </w:r>
      <w:r>
        <w:rPr>
          <w:rStyle w:val="FootnoteAnchor"/>
          <w:rtl w:val="true"/>
        </w:rPr>
        <w:footnoteReference w:id="805"/>
      </w:r>
      <w:r>
        <w:rPr>
          <w:rFonts w:ascii="Amiri" w:hAnsi="Amiri" w:eastAsia="Amiri" w:cs="Amiri"/>
          <w:color w:val="111111"/>
          <w:sz w:val="28"/>
          <w:sz w:val="28"/>
          <w:szCs w:val="28"/>
          <w:rtl w:val="true"/>
          <w:lang w:bidi="ar-SA"/>
        </w:rPr>
        <w:t>دمعك، ويذهب حزنك؟ فإنّ ابنك اهتز له العرش</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تذرف عيناه، ويمسح وجهه، ولا يسمع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بصر بجماعة،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اجتمع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قبر يحفرونه،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 أصحابه مسرعاً حتى انتهى إلى القبر فجثا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فاستقبلته من بين يديه لأنظر ما يصنع، فبكى حتّى بلّ الثرى من دموعه ثم أقبل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إخواني، لمثل هذا فأعدوا</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العبرة</w:t>
      </w:r>
      <w:r>
        <w:rPr>
          <w:rStyle w:val="FootnoteAnchor"/>
          <w:rtl w:val="true"/>
        </w:rPr>
        <w:footnoteReference w:id="808"/>
      </w:r>
      <w:r>
        <w:rPr>
          <w:rFonts w:ascii="Amiri" w:hAnsi="Amiri" w:eastAsia="Amiri" w:cs="Amiri"/>
          <w:color w:val="111111"/>
          <w:sz w:val="28"/>
          <w:sz w:val="28"/>
          <w:szCs w:val="28"/>
          <w:rtl w:val="true"/>
          <w:lang w:bidi="ar-SA"/>
        </w:rPr>
        <w:t>لا يملكها ، أحد ، صبابة</w:t>
      </w:r>
      <w:r>
        <w:rPr>
          <w:rStyle w:val="FootnoteAnchor"/>
          <w:rtl w:val="true"/>
        </w:rPr>
        <w:footnoteReference w:id="809"/>
      </w:r>
      <w:r>
        <w:rPr>
          <w:rFonts w:ascii="Amiri" w:hAnsi="Amiri" w:eastAsia="Amiri" w:cs="Amiri"/>
          <w:color w:val="111111"/>
          <w:sz w:val="28"/>
          <w:sz w:val="28"/>
          <w:szCs w:val="28"/>
          <w:rtl w:val="true"/>
          <w:lang w:bidi="ar-SA"/>
        </w:rPr>
        <w:t>المرء على أخيه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انصرف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راجعاً إلى المدينة لقيته حمنة بنت جحش، فنعى لها الناس أخاها عبد الله بن جحش، فاسترجعت واستغفرت له، ثمّ نُعي لها خالها حمزة، فاسترجعت واستغفرت له، ثمّ نُعي لها زوجها مصعب بن عمير، فصاحت وولولت،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لزوج المرأة منها لمكان لما رأى صبرها عن أخيها وخالها، وصياحها على زوجها</w:t>
      </w:r>
      <w:r>
        <w:rPr>
          <w:rFonts w:eastAsia="IRNazanin" w:cs="IRNazanin"/>
          <w:color w:val="111111"/>
          <w:sz w:val="28"/>
          <w:szCs w:val="28"/>
          <w:rtl w:val="true"/>
          <w:lang w:bidi="fa-IR"/>
        </w:rPr>
        <w:t xml:space="preserve">». </w:t>
      </w:r>
      <w:bookmarkStart w:id="284" w:name="pg10102_77666"/>
    </w:p>
    <w:p>
      <w:pPr>
        <w:pStyle w:val="BookText"/>
        <w:rPr/>
      </w:pPr>
      <w:bookmarkEnd w:id="284"/>
      <w:r>
        <w:rPr>
          <w:rFonts w:ascii="IRNazanin" w:hAnsi="IRNazanin" w:eastAsia="IRNazanin"/>
          <w:color w:val="111111"/>
          <w:sz w:val="28"/>
          <w:sz w:val="28"/>
          <w:szCs w:val="28"/>
          <w:rtl w:val="true"/>
          <w:lang w:bidi="fa-IR"/>
        </w:rPr>
        <w:t>ثم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دار من دور الأنصار من بني عبد الأشهل، فسمع البكاء والنوائح على قتلاهم فذرفت عيناه وبكى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سعد بن معاذ وأسيد بن حضير إلى دار بني عبدالأشهل، أمرا نساءهم أن يذهبن فيبكين على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 هنّ على حمزة، خرج إليهنّ وهنّ على باب مسجده يبكين فقال لهنّ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واسيتنّ بأنفسكن</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التهذيب بإسناده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إبراهيم خليل الرحمن سأل ربِّه أن يرزقه ابنة تبكيه بعد موته</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الدفن،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59402_1067777946"/>
      <w:bookmarkStart w:id="286" w:name="_Toc101"/>
      <w:bookmarkEnd w:id="285"/>
      <w:r>
        <w:rPr>
          <w:rtl w:val="true"/>
        </w:rPr>
        <w:t xml:space="preserve">فصل </w:t>
      </w:r>
      <w:r>
        <w:rPr>
          <w:rtl w:val="true"/>
        </w:rPr>
        <w:t>[</w:t>
      </w:r>
      <w:r>
        <w:rPr>
          <w:rtl w:val="true"/>
        </w:rPr>
        <w:t>ما يحبط الأجر عند المصيبة</w:t>
      </w:r>
      <w:r>
        <w:rPr>
          <w:rtl w:val="true"/>
        </w:rPr>
        <w:t>]</w:t>
      </w:r>
      <w:bookmarkEnd w:id="286"/>
    </w:p>
    <w:p>
      <w:pPr>
        <w:pStyle w:val="BookText"/>
        <w:rPr/>
      </w:pPr>
      <w:r>
        <w:rPr>
          <w:rFonts w:ascii="IRNazanin" w:hAnsi="IRNazanin" w:eastAsia="IRNazanin"/>
          <w:color w:val="111111"/>
          <w:sz w:val="28"/>
          <w:sz w:val="28"/>
          <w:szCs w:val="28"/>
          <w:rtl w:val="true"/>
          <w:lang w:bidi="fa-IR"/>
        </w:rPr>
        <w:t>عن ابن مسعود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ضرب الخدود وشق الجيوب</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أمامة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الخامشة وجهها، والشاقة جيبها، والداعية بالويل والثبور</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نهى أن تتبع جنازة معها رانّة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الأكل من غير جوع، والنوم من غير سهر، والضحك من غير عجب، والرنّة عند المصيبة، والمزمار عند النعمة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يحيى بن خالد أنّ رجلاً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يحبط الأجر عند المصيبة؟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تصفيق الرجل بيمينه على شماله، والصبر عند الصدمة الأولى، من رضي فله الرضى، ومن سخط فله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 سلمة رضي الله عنها قالت لما مات أبو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وفي أرض غربة، لأبكينه بكاءً يُتحدّث عنه، فكنت قد تهيأت للبكاء، إذ أقبلت امرأة تريد أن تسعدني فاستقبلها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أتريدين أن تدخلي الشيطان بيتاً أخرجه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فكففت عن البكاء</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الجزع الصراخ بالويل والعويل ولطم الوجه والصدر، وجز الشعر، ومن أقام النواح فقد ترك الصبر، ومن صبر واسترجع وحمل الله جل ذكره فقد رضي بما صنع الله، ووقع أجره على الله عزّ وجلّ، ومن لم يفعل ذلك جرى عليه القضاء وهو ذميم وأحبط الله عزّ وجلّ أجره</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الرجل يده على فخذه إحباط لأجره</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287" w:name="pg10102_77668"/>
    </w:p>
    <w:p>
      <w:pPr>
        <w:pStyle w:val="Heading3"/>
        <w:numPr>
          <w:ilvl w:val="2"/>
          <w:numId w:val="1"/>
        </w:numPr>
        <w:rPr/>
      </w:pPr>
      <w:bookmarkStart w:id="288" w:name="__RefHeading___Toc259404_1067777946"/>
      <w:bookmarkStart w:id="289" w:name="_Toc102"/>
      <w:bookmarkEnd w:id="287"/>
      <w:bookmarkEnd w:id="288"/>
      <w:r>
        <w:rPr>
          <w:rtl w:val="true"/>
        </w:rPr>
        <w:t xml:space="preserve">فصل </w:t>
      </w:r>
      <w:r>
        <w:rPr>
          <w:rtl w:val="true"/>
        </w:rPr>
        <w:t>[</w:t>
      </w:r>
      <w:r>
        <w:rPr>
          <w:rtl w:val="true"/>
        </w:rPr>
        <w:t>في استحباب الاسترجاع عند المصيبة</w:t>
      </w:r>
      <w:r>
        <w:rPr>
          <w:rtl w:val="true"/>
        </w:rPr>
        <w:t>]</w:t>
      </w:r>
      <w:bookmarkEnd w:id="289"/>
    </w:p>
    <w:p>
      <w:pPr>
        <w:pStyle w:val="BookText"/>
        <w:rPr/>
      </w:pPr>
      <w:r>
        <w:rPr>
          <w:rFonts w:ascii="Amiri" w:hAnsi="Amiri" w:eastAsia="Amiri" w:cs="Amiri"/>
          <w:color w:val="111111"/>
          <w:sz w:val="28"/>
          <w:sz w:val="28"/>
          <w:szCs w:val="28"/>
          <w:rtl w:val="true"/>
          <w:lang w:bidi="ar-SA"/>
        </w:rPr>
        <w:t>ويستحب الاسترجاع عند المصيبة،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كان في نور الله الأعظم من كان عصمة أمره شهادة أن لا إله إلا الله وأنّي رسول الله، ومن إذا أصابته مصيبة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 ومن إذا أصاب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ومن إذا أصاب خطيئة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ربّى وأتوب إليه</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يصاب بمصيبة في الدنيا، فيسترجع عند المصيبة ويصبر حين تفجأه المصيبة، إلا غفر الله له ما مضى من ذنوبه، إلّا الكبائر التي أوجب الله تعالى عليها النار، وكلّما ذكر مصيبة فيما يستقبل من عمره فاسترجع عندها،وحمد  و الله عزّ وجلّ إلا غفر الله له كل ذنب اكتسبه فيما بين الاسترجاع الأوّل إلى الاسترجاع الأخير، إلّا الكبائر من الذنوب</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رواهما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الكليني، الثاني إلى معروف بن خربوذ،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يستثن منه الكبائر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بإسناده إلى داود بن زربي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الزاي المعجمة، ثم الراء الساكنة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مصيبته ولو بعد حين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والحمد لله رب العالمين، اللهم أجرني على مصيبتي، واخلف عليَّ أفضل منها، كان له </w:t>
      </w:r>
      <w:bookmarkStart w:id="290" w:name="pg10102_77669"/>
    </w:p>
    <w:p>
      <w:pPr>
        <w:pStyle w:val="BookText"/>
        <w:rPr/>
      </w:pPr>
      <w:bookmarkEnd w:id="290"/>
      <w:r>
        <w:rPr>
          <w:rFonts w:ascii="Amiri" w:hAnsi="Amiri" w:eastAsia="Amiri" w:cs="Amiri"/>
          <w:color w:val="111111"/>
          <w:sz w:val="28"/>
          <w:sz w:val="28"/>
          <w:szCs w:val="28"/>
          <w:rtl w:val="true"/>
          <w:lang w:bidi="ar-SA"/>
        </w:rPr>
        <w:t>من الأجر مثل ما كان عند أوّل صدمة</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تصيبه مصيبة فيقول ما أمره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آجرني في مصيبتي واخلف لي خيراً منها إلّا أخلف الله له خيراً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مات أبو 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المسلمين خير من أبي سلمة؟ أوّل بيت هاجر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إنّي قلتها فأخلف الله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الترمذي بإسناده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ولد العبد قال الله تعالى الملائكته أقبضتم ولد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قبضتم ثمرة فؤاده؟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حمدك، واسترجع،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لعبدي بيتاً في الجنّة، وسموه بيت الحمد</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رواه الكليني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59406_1067777946"/>
      <w:bookmarkStart w:id="292" w:name="_Toc103"/>
      <w:bookmarkEnd w:id="291"/>
      <w:r>
        <w:rPr>
          <w:rtl w:val="true"/>
        </w:rPr>
        <w:t xml:space="preserve">فصل </w:t>
      </w:r>
      <w:r>
        <w:rPr>
          <w:rtl w:val="true"/>
        </w:rPr>
        <w:t>[</w:t>
      </w:r>
      <w:r>
        <w:rPr>
          <w:rtl w:val="true"/>
        </w:rPr>
        <w:t>في النوح</w:t>
      </w:r>
      <w:r>
        <w:rPr>
          <w:rtl w:val="true"/>
        </w:rPr>
        <w:t>]</w:t>
      </w:r>
      <w:bookmarkEnd w:id="29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يجوز النوح بالكلام الحسن، وتعداد الفضائل مع اعتماد الصدق؛ لأنّ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فعلته في 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من ربه ما أدناه يا أبتاه إلى جبرئيل أنعاه يا أبتاه أجاب رباً دعاه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أنّها أخذت قبضة من تراب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فوضعتها على عينيها، وأنشدت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ولما سبق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بالنوح على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حمزة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ابن المغيرة، فسألت أُمّ سلمة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يأذن لها في المضي إلى مناحته، فأذن لها وكان ابن عمها،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p>
    <w:p>
      <w:pPr>
        <w:pStyle w:val="BookText"/>
        <w:rPr/>
      </w:pPr>
      <w:r>
        <w:rPr>
          <w:rFonts w:ascii="Amiri" w:hAnsi="Amiri" w:eastAsia="Amiri" w:cs="Amiri"/>
          <w:color w:val="111111"/>
          <w:sz w:val="28"/>
          <w:sz w:val="28"/>
          <w:szCs w:val="28"/>
          <w:rtl w:val="true"/>
          <w:lang w:bidi="ar-SA"/>
        </w:rPr>
        <w:t xml:space="preserve">حامي الحقيقة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إلى طلب الوتيرة</w:t>
      </w:r>
    </w:p>
    <w:p>
      <w:pPr>
        <w:pStyle w:val="BookText"/>
        <w:rPr/>
      </w:pPr>
      <w:r>
        <w:rPr>
          <w:rFonts w:ascii="Amiri" w:hAnsi="Amiri" w:eastAsia="Amiri" w:cs="Amiri"/>
          <w:color w:val="111111"/>
          <w:sz w:val="28"/>
          <w:sz w:val="28"/>
          <w:szCs w:val="28"/>
          <w:rtl w:val="true"/>
          <w:lang w:bidi="ar-SA"/>
        </w:rPr>
        <w:t xml:space="preserve">قد كان غيثاً للسنين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غدقاً وميرة</w:t>
      </w:r>
    </w:p>
    <w:p>
      <w:pPr>
        <w:pStyle w:val="BookText"/>
        <w:rPr/>
      </w:pPr>
      <w:r>
        <w:rPr>
          <w:rFonts w:ascii="IRNazanin" w:hAnsi="IRNazanin" w:eastAsia="IRNazanin"/>
          <w:color w:val="111111"/>
          <w:sz w:val="28"/>
          <w:sz w:val="28"/>
          <w:szCs w:val="28"/>
          <w:rtl w:val="true"/>
          <w:lang w:bidi="fa-IR"/>
        </w:rPr>
        <w:t xml:space="preserve">وفي تمام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ولا قال شيئاً</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بابويه أنّ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أن يندب في الموسم عشر سنين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يونس بن يعقوب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من مالي كذا وكذا لنوادب يندُ بْنَنِي عشر سنين بمنى أيام منى</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الأصحاب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بذلك، تنبيه الناس على فضائله وإظهارها ليقتدى بها، ويُعلم ما كان عليه أهل هذا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لتقتفى آثارهم؛ لزوال التقية بعد الموت</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ويحرم النوح بالباطل، وهو تعداد ما ليس فيه من الخصال، واستماع الأجانب من الرجال، ولطم الخدود والخدش، وجز الشعر ونحوه، وعليه يحمل ما ورد من النهي عن النياحة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بريء ممّن حلق وسلق</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حلق الشعر، ورفع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قتل جعفر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تدعين بويل ولا تكل ولا حَرَب، وما قلت فيه فقد صدقت</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مالك الأشعري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النائحة إذا لم تتب تقام يوم القيامة وعليها سربال من قطران</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النائحة والمستمعة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ضرب الخدود وشق الجيوب</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النهي محمول على الباطل كما يظهر منها، وبه يجمع بينها وبين الأخبار السابقة</w:t>
      </w:r>
      <w:r>
        <w:rPr>
          <w:rFonts w:eastAsia="Amiri" w:cs="Amiri" w:ascii="Amiri" w:hAnsi="Amiri"/>
          <w:color w:val="111111"/>
          <w:sz w:val="28"/>
          <w:szCs w:val="28"/>
          <w:rtl w:val="true"/>
          <w:lang w:bidi="ar-SA"/>
        </w:rPr>
        <w:t xml:space="preserve">. </w:t>
      </w:r>
      <w:bookmarkStart w:id="293" w:name="pg10102_77672"/>
    </w:p>
    <w:p>
      <w:pPr>
        <w:pStyle w:val="Heading2"/>
        <w:numPr>
          <w:ilvl w:val="1"/>
          <w:numId w:val="1"/>
        </w:numPr>
        <w:rPr/>
      </w:pPr>
      <w:bookmarkStart w:id="294" w:name="__RefHeading___Toc259408_1067777946"/>
      <w:bookmarkStart w:id="295" w:name="_Toc104"/>
      <w:bookmarkEnd w:id="293"/>
      <w:bookmarkEnd w:id="294"/>
      <w:r>
        <w:rPr>
          <w:rtl w:val="true"/>
        </w:rPr>
        <w:t>وأما الخاتمة</w:t>
      </w:r>
      <w:bookmarkEnd w:id="295"/>
    </w:p>
    <w:p>
      <w:pPr>
        <w:pStyle w:val="Heading3"/>
        <w:numPr>
          <w:ilvl w:val="2"/>
          <w:numId w:val="1"/>
        </w:numPr>
        <w:rPr/>
      </w:pPr>
      <w:bookmarkStart w:id="296" w:name="__RefHeading___Toc259410_1067777946"/>
      <w:bookmarkStart w:id="297" w:name="_Toc105"/>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فتشتمل على فوائد مهمة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59412_1067777946"/>
      <w:bookmarkStart w:id="299" w:name="_Toc106"/>
      <w:bookmarkEnd w:id="298"/>
      <w:r>
        <w:rPr>
          <w:rtl w:val="true"/>
        </w:rPr>
        <w:t>[</w:t>
      </w:r>
      <w:r>
        <w:rPr>
          <w:rtl w:val="true"/>
        </w:rPr>
        <w:t>استحباب تعزية أهل الميت</w:t>
      </w:r>
      <w:r>
        <w:rPr>
          <w:rtl w:val="true"/>
        </w:rPr>
        <w:t>]</w:t>
      </w:r>
      <w:bookmarkEnd w:id="299"/>
    </w:p>
    <w:p>
      <w:pPr>
        <w:pStyle w:val="BookText"/>
        <w:rPr/>
      </w:pPr>
      <w:r>
        <w:rPr>
          <w:rFonts w:ascii="Amiri" w:hAnsi="Amiri" w:eastAsia="Amiri" w:cs="Amiri"/>
          <w:color w:val="111111"/>
          <w:sz w:val="28"/>
          <w:sz w:val="28"/>
          <w:szCs w:val="28"/>
          <w:rtl w:val="true"/>
          <w:lang w:bidi="ar-SA"/>
        </w:rPr>
        <w:t xml:space="preserve">يستحب تعزية أهل الميت استحباباً مؤكداً، وهي تَفْعِلَة من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السلق وحسن وحسن الصبر على المصائب،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عزّيته فتعزّى، أي صبرته فتصبر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بها طلب التسلّي عن المصاب، والتصبّر عن الحزن والاكتئاب، بإسناد الأمر إلى الله عزّ وجلّ، ونسبته إلى عدله وحكمته، وذكر ما وعد الله تعالى على الصبر مع الدعاء للميت، والمصاب بتسليته عن مصيبته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استحبابها والحثّ عليها أحاديث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عمرو بن شعيب عن أبيه، عن جده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حق الجار؟ إن استغاثك أغنته، وإن استقرضك أقرضته، وإن افتقر عدت عليه وإن أصابته مصيبة عزّيته وإن أصابه خير هنّأته، وإن مرض عُدته، وإن مات اتبعت جنازته، ولا تستطيل عليه بالبناء فتحجب عنه الريح إلا بإذنه، وإذا اشتريت فاكهة فأهد له، فإن لم تفعل فأدخلها سراً، ولا يخرج بها ولدك يغيظ بها ولده، ولا تؤذه بريح قدرك، إلا أن تعرف له منها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بهز بن حكيم بن معاوية بن جيدة القشيري عن أبيه، عن جده،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جاري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مرض عدته</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نحو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الثواب فيها، فعن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عزّى مصاباً فله مثل أجره</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عزّى مصاباً كان له مثل أجره، من غير أن ينقصه الله من أجره شيئاً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كفّن مسلماً كساه الله من سندس وإستبرق وحرير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حفر قبراً لمسلم بنى الله عزّ وجلّ له بيتاً في الجنّة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أنظر معسراً أظلّه الله في ظله يوم لا ظل إلا ظله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أيضاً رفعه من عزّى حزيناً ألبسه الله عزّ وجلّ من لباس التقوى وصلّى على روحه في الأرواح</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التصافح في التعزية،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سكن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عزّى مصاباً فله مثل أجره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أبي بكر بن محمد بن عمر بن حزم، عن أبيه، عن جده، أنه سمع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 مريضاً فلا يزال في الرحمة، حتى إذا قعد عنده استنقع فيها، ثمّ إذا قام من عنده فلا يزال يخوض فيها، حتّى يرجع من حيث خرج، ومن عزّى أخاه المؤمن من مصيبة كساه الله عزّ وجلّ من حلل الكرامة يوم القيامة</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برزة،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عزّى ثكلى كُسي بُرداً في الجنّة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عزّى أخاه المؤمن من مصيبته كساه الله عزّ وجلّ حلّة خضراء، يحبر بها يوم القيامة فقيل يا رسول الله، ما يحبر بها، قال يُغبط بها</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ما جزاء من يعزّي الحزين والمصاب ابتغاء مرضاتك؟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أن أكسوه رداءً من أردية الإيمان أستره به من النار، وأدخله به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فما جزاء من شيع الجنائز ابتغاء مرضاتك؟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أن تشيعه الملائكة يوم يموت إلى قبره، وأن أصلي على روحه في الأرواح</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 ما لعائد المريض من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 له عند موته ملائكة يشيّعونه إلى قبره ويؤانسونه إلى المحشر،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فما لمعزّي الثكلى من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أظله تحت ظلّى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ظل إلا ظلّى</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ما جزاء من يبل الدمع وجهه من خشيتك؟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صلواتي ورضواني،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جزاء من يصبّر الحزين ابتغاء وجهك؟ قال</w:t>
      </w:r>
      <w:r>
        <w:rPr>
          <w:rFonts w:eastAsia="IRNazanin" w:cs="IRNazanin"/>
          <w:color w:val="111111"/>
          <w:sz w:val="28"/>
          <w:szCs w:val="28"/>
          <w:rtl w:val="true"/>
          <w:lang w:bidi="fa-IR"/>
        </w:rPr>
        <w:t xml:space="preserve">: </w:t>
      </w:r>
      <w:bookmarkStart w:id="300" w:name="pg10102_77675"/>
    </w:p>
    <w:p>
      <w:pPr>
        <w:pStyle w:val="BookText"/>
        <w:rPr/>
      </w:pPr>
      <w:bookmarkEnd w:id="300"/>
      <w:r>
        <w:rPr>
          <w:rFonts w:ascii="Amiri" w:hAnsi="Amiri" w:eastAsia="Amiri" w:cs="Amiri"/>
          <w:color w:val="111111"/>
          <w:sz w:val="28"/>
          <w:sz w:val="28"/>
          <w:szCs w:val="28"/>
          <w:rtl w:val="true"/>
          <w:lang w:bidi="ar-SA"/>
        </w:rPr>
        <w:t>أكسوه ثياباً من الإيمان يتبوّأُ بها في الجنّة، ويتقي بها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سدّد الأرملة ابتغاء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أقيمه في ظلّي، وأدخله جنّتي،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يتبع الجنازة ابتغاء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ملائكتي على جسده، وتشيّع روحه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59414_1067777946"/>
      <w:bookmarkStart w:id="302" w:name="_Toc107"/>
      <w:bookmarkEnd w:id="301"/>
      <w:r>
        <w:rPr>
          <w:rtl w:val="true"/>
        </w:rPr>
        <w:t xml:space="preserve">فصل </w:t>
      </w:r>
      <w:r>
        <w:rPr>
          <w:rtl w:val="true"/>
        </w:rPr>
        <w:t>[</w:t>
      </w:r>
      <w:r>
        <w:rPr>
          <w:rtl w:val="true"/>
        </w:rPr>
        <w:t>فيما تعزّى بها أهل المصيبة</w:t>
      </w:r>
      <w:r>
        <w:rPr>
          <w:rtl w:val="true"/>
        </w:rPr>
        <w:t>]</w:t>
      </w:r>
      <w:bookmarkEnd w:id="302"/>
    </w:p>
    <w:p>
      <w:pPr>
        <w:pStyle w:val="BookText"/>
        <w:rPr/>
      </w:pPr>
      <w:r>
        <w:rPr>
          <w:rFonts w:ascii="Amiri" w:hAnsi="Amiri" w:eastAsia="Amiri" w:cs="Amiri"/>
          <w:color w:val="111111"/>
          <w:sz w:val="28"/>
          <w:sz w:val="28"/>
          <w:szCs w:val="28"/>
          <w:rtl w:val="true"/>
          <w:lang w:bidi="ar-SA"/>
        </w:rPr>
        <w:t>وأما كيفيتها فقد تقدّم خبر المصافحة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فيها فما يتفق من الكلمات، ويروى من الأخبار المؤدية إلى السلوة، ولا شيء مثل إيراد بعض ما تضمنته هذه الرسالة، فإنّ فيها شفاءً لما في الصدور، وبلاغاً وافياً في تحقيق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عزّى قال آجركم الله ورحمكم، وإذا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لكم، وبارك عليكم</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توفّي لمعاذ ولد، فاشتد وجده عليه، فبلغ ذلك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محمّد رسول الله إلى معاذ، سلام عليك، فإنّي أحمد الله الذي لا إله إلا هو</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أعظم الله لك الأجر ، وألهمك الصبر، ورزقنا وإياك الشكر، فإنّ أنفسنا وأهلينا وموالينا وأولادنا من مواهب الله عزّ وجلّ الهنيئة، وعواريه المستودعة، تمتع بها إلى أجل معلوم، وتقبض لوقت معدود، ثمّ افترض علينا الشكر إذا أعطانا، والصبر إذا ابتلانا؛ وكان ابنك من مواهب الله الهنيئة، وعواريه المستودعة، متعك الله به في غبطة وسرور، وقبضه منك بأجر كثير ، الصلاة والرحمة والهدى إن صبرت واحتسبت فلا تجمعن عليك مصيبتين، فيحبط لك أجرك، وتندم على ما فاتك، فلو قدمت على ثواب </w:t>
      </w:r>
    </w:p>
    <w:p>
      <w:pPr>
        <w:pStyle w:val="BookText"/>
        <w:rPr/>
      </w:pPr>
      <w:r>
        <w:rPr>
          <w:rFonts w:ascii="Amiri" w:hAnsi="Amiri" w:eastAsia="Amiri" w:cs="Amiri"/>
          <w:color w:val="111111"/>
          <w:sz w:val="28"/>
          <w:sz w:val="28"/>
          <w:szCs w:val="28"/>
          <w:rtl w:val="true"/>
          <w:lang w:bidi="ar-SA"/>
        </w:rPr>
        <w:t>مصيبتك علمت أنّ المصيبة قصرت في جنب الله عن الثواب، فتنجز من الله موعوده وليذهب أسفك على ما هو نازل بك، فكأن قد والسلام</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جعفر بن محمد الصادق ، عن أبيه،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مسجّى، وفي البيت 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w:t>
      </w:r>
      <w:r>
        <w:rPr>
          <w:rFonts w:ascii="Amiri" w:hAnsi="Amiri" w:eastAsia="Amiri" w:cs="Amiri"/>
          <w:color w:val="111111"/>
          <w:sz w:val="28"/>
          <w:sz w:val="28"/>
          <w:szCs w:val="28"/>
          <w:rtl w:val="true"/>
          <w:lang w:bidi="ar-SA"/>
        </w:rPr>
        <w:t>كُلُّ نَفْسٍ ذَائِقَةُ الْمَوْتِ وإنَّما تُوَفَّوْنَ أُجُورَكُمْ يَوْمَ القِيامَةِ</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الله عزّ وجلّ عزاء من كل مصيبة، وخلفاً من كلّ هالك، ودركاً لما فات فبالله عزّ وجلّ فتقوا، وإيّاه فارجوا، فإنّ المصاب من حرم الثواب، هذا آخر وطئي من الدنيا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عزّتهم الملائكة، يسمعون الحسّ ولا يرون الشخص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ورحمة الله وبركاته، إنّ في الله عزّ وجلّ عزاء من كلّ مصيبة، وخلفاً من كل هالك، فبالله فتقوا، وإيّاه فارجوا، فإنّما المحروم من حرم الثواب والسلام عليكم ورحمة الله وبركاته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البيهقي في الدلائل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أحدق به أصحابه، فبكوا حوله، واجتمعوا، فدخل رجل أشهب اللحية جسيم صبيح، فتخطّى رقابهم، فبكى، ثمّ التفت إلى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الله عزاء من كلّ مصيبة، وعوضاً من كلّ فائت وخلفاً من كلّ هالك، فإلى الله فأنيبوا، وإليه فارغبوا، ونظره إليكم في البلاء </w:t>
      </w:r>
      <w:bookmarkStart w:id="303" w:name="pg10102_77677"/>
    </w:p>
    <w:p>
      <w:pPr>
        <w:pStyle w:val="BookText"/>
        <w:rPr/>
      </w:pPr>
      <w:bookmarkEnd w:id="303"/>
      <w:r>
        <w:rPr>
          <w:rFonts w:ascii="IRNazanin" w:hAnsi="IRNazanin" w:eastAsia="IRNazanin"/>
          <w:color w:val="111111"/>
          <w:sz w:val="28"/>
          <w:sz w:val="28"/>
          <w:szCs w:val="28"/>
          <w:rtl w:val="true"/>
          <w:lang w:bidi="fa-IR"/>
        </w:rPr>
        <w:t>فانظروا، فإنّ المصاب من لم يؤجر، وانصرف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الرجل؟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هذا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59416_1067777946"/>
      <w:bookmarkStart w:id="305" w:name="_Toc108"/>
      <w:bookmarkEnd w:id="304"/>
      <w:r>
        <w:rPr>
          <w:rtl w:val="true"/>
        </w:rPr>
        <w:t>فصل</w:t>
      </w:r>
      <w:bookmarkEnd w:id="305"/>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أحدكم مصيبة فليذكر مصيبته بي، فإنّها من أعظم المصائب</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عظمت مصيبته فليذكر مصيبته بي، فإنها ستهون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أنه قال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أيما عبد من أُمّتي أُصيب بمصيبة من بعدي، فليتعزّ بمصيبته بي عن المصيبة التي تصيبه بغيري، فإنّ أحداً من أُمتي لن يصاب بمصيبة بعدي أشدّ عليه من مصيبتي</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الوليد بإسناده، لما أُصيب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نعى الحسن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بالمدائن، فلمّا قرأ 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لها من مصيبة، ما أعظمها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أُصيب منكم بمصيبة فليذكر مصابي، فإنّه لن يصاب بمصيبة أعظم منها</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إسحاق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لا تعدّنّ مصيبة أعطيت عليها الصبر، واستوجبت عليها من الله عزّ وجلّ الثواب، إنما المصيبة التي يحرم صاحبها أجرها وثوابها، إذا لم يصبر عند نزولها</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ميسرة</w:t>
      </w:r>
      <w:r>
        <w:rPr>
          <w:rStyle w:val="FootnoteAnchor"/>
          <w:rtl w:val="true"/>
        </w:rPr>
        <w:footnoteReference w:id="862"/>
      </w:r>
      <w:r>
        <w:rPr>
          <w:rFonts w:ascii="IRNazanin" w:hAnsi="IRNazanin" w:eastAsia="IRNazanin"/>
          <w:color w:val="111111"/>
          <w:sz w:val="28"/>
          <w:sz w:val="28"/>
          <w:szCs w:val="28"/>
          <w:rtl w:val="true"/>
          <w:lang w:bidi="fa-IR"/>
        </w:rPr>
        <w:t>قال كنا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رجل وشكا إليه مصيبته،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إن تصبر تؤجر، وإلا تصبر يمضي عليك قدر الله عزّ وجلّ الذي قدّر عليك وأنت مذموم</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ما شئت فإنك ميت، وأحبب من شئت فإنك مفارقه، واعمل ما شئت فإنك ملاقیه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في بني إسرائيل رجل فقيه عابد عالم مجتهد، وكانت له امرأة وكان بها معجباً، فماتت، فوجد عليها وجداً شديداً، حتى خلا في بيت وأغلق على نفسه واحتجب عن الناس فلم يكن يدخل عليه أحد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امرأة من بني إسرائيل سمعت به فجاءته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إليه حاجة استفتيه فيها، ليس يجزيني إلا أن أشافهه بها، فذهب الناس، ولزمت الباب، فأخبر، فأذن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استفتيك في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قالت إني استعرت من جارة لي حليّاً، فكنت ألبسه زماناً، ثمّ إنّهم أرسلوا إلي فيه أفأردّه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قد مكث عندي زماناً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أحق لردّك إياه،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أفتأسف على ما أعارك الله عزّ وجلّ، ثمّ أخذه منك، وهو أحق به منك؟ فأبصر ما كان فيه ونفعه الله بقولها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الدرداء،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لسليمان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يحبه حباً شديداً، فمات فحزن عليه حزناً شديداً، فبعث الله تعالى إليه ملكين في هيئة البشر،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اجلسا بمنزلة الخصوم،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زرعت زرعاً فأتى هذا فأفسده، فقال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إنّه زرع في الطريق، وإنّي مررت به فنظرت يميناً وشمالاً فإذا الزرع، فركبت قارعة الطريق، فكان في ذلك فساد زرعه، فقال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أن تزرع في الطريق، أما علمت أنّ الطريق سبيل الناس، ولابد للناس من أن يسلكوا سبيلهم؟ فقال له أحد الملكين أو ما علمت يا سليمان، أنّ الموت سبيل الناس، ولابد للناس من أن يسلكوا سبيلهم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كشف عن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 ولم يجزع على ولده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قاضياً كان في بني إسرائيل مات له ابن فجزع عليه وصاح، فلقيه رجلان فقالا له اقض بيننا،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،فررت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مرّ بغنمه على زرعي فأفسده،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زرع بين الجبل والنهر، ولم يكن لي طريق غيره، فقال له القاضي أنت حين زرعت بين الجبل والنهر، ألم تعلم أنه طريق الناس؟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حين ولد لك، ألم تعلم أنه يموت؟ فارجع إلى قضائك ثم عرجا، وكانا 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بمكة مقعدان، كان لهما ابن شاب، فكان إذا أصبح نقلهما فأتى بهما المسجد، فكان يكتسب عليهما يومه، فإذا كان المساء احتملهما وأقبل بهما منزله، </w:t>
      </w:r>
      <w:bookmarkStart w:id="306" w:name="pg10102_77680"/>
    </w:p>
    <w:p>
      <w:pPr>
        <w:pStyle w:val="BookText"/>
        <w:rPr/>
      </w:pPr>
      <w:bookmarkEnd w:id="306"/>
      <w:r>
        <w:rPr>
          <w:rFonts w:ascii="IRNazanin" w:hAnsi="IRNazanin" w:eastAsia="IRNazanin"/>
          <w:color w:val="111111"/>
          <w:sz w:val="28"/>
          <w:sz w:val="28"/>
          <w:szCs w:val="28"/>
          <w:rtl w:val="true"/>
          <w:lang w:bidi="fa-IR"/>
        </w:rPr>
        <w:t>فافتقدهما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 عنهما،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ابنهما،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ترك أحد الأحد لترك ابن المقعدين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شيء لحاجة أو فاقة، لترك الهديل لأبويه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بعض العابدات،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أصابتني مصيبة فأذكر معها النار، إلا صارت في عيني أصغر من التراب</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59418_1067777946"/>
      <w:bookmarkStart w:id="308" w:name="_Toc109"/>
      <w:bookmarkEnd w:id="307"/>
      <w:r>
        <w:rPr>
          <w:rtl w:val="true"/>
        </w:rPr>
        <w:t>فصل</w:t>
      </w:r>
      <w:bookmarkEnd w:id="308"/>
    </w:p>
    <w:p>
      <w:pPr>
        <w:pStyle w:val="BookText"/>
        <w:rPr/>
      </w:pPr>
      <w:r>
        <w:rPr>
          <w:rFonts w:ascii="Amiri" w:hAnsi="Amiri" w:eastAsia="Amiri" w:cs="Amiri"/>
          <w:color w:val="111111"/>
          <w:sz w:val="28"/>
          <w:sz w:val="28"/>
          <w:szCs w:val="28"/>
          <w:rtl w:val="true"/>
          <w:lang w:bidi="ar-SA"/>
        </w:rPr>
        <w:t>ليذكر من أصيب بمصيبة، وأنّ المصائب والبلايا إنّما تخص في الأغلب من الله به مزيد عناية، وله عليه إقبال وإليه توجّه وليتحقق ذلك قبل النظر في الكتاب والسنة فيمن يبتلى في دار الدنيا، فإنّه يجد أشدّ الناس بلاءً أهل الخير والصلاح بعد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الكريمة منبئة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w:t>
      </w:r>
      <w:r>
        <w:rPr>
          <w:rStyle w:val="FootnoteAnchor"/>
          <w:rtl w:val="true"/>
        </w:rPr>
        <w:footnoteReference w:id="8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تُتْلَى عَلَيْهِمْ آيَاتُنا بَيِّنَاتٍ قالَ الَّذِينَ كَفَرُوا لِلَّذِينَ آمَنُوا أَيُّ الْفَرِيقَيْنِ خَيْرٌ مَقاماً وَأَحْسَنُ 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في الصَّلالَةِ فَلْيَمْدُدْ لَهُ الرَّحْمَنُ مَداً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وما يخص الله عزّ وجلّ به المؤمن،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بلاء في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النبيّون، ثمّ الأمثل فالأمثل، ويبتلى المؤمن بعد على قدر إيمانه وحسن أعماله، فمن صح إيمانه وحسن عمله اشتدّ بلاؤه، ومن سخف إيمانه، وضعف عمله قل بلاؤه</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زيد الشحّام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عظيم الأجر مع عظيم البلاء، وما أحبّ الله عزّ وجلّ قوماً إلا ابتلاهم</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وجلّ عباداً في الأرض من خالص عباده، ما تنزل من السماء تحفة إلى الأرض إلا صرفها عنهم إلى غيرهم، ولا بليّة إلا صرفها إليهم</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الحسين بن علوان،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إذا أحب عبداً غته</w:t>
      </w:r>
      <w:r>
        <w:rPr>
          <w:rStyle w:val="FootnoteAnchor"/>
          <w:rtl w:val="true"/>
        </w:rPr>
        <w:footnoteReference w:id="873"/>
      </w:r>
      <w:r>
        <w:rPr>
          <w:rFonts w:ascii="Amiri" w:hAnsi="Amiri" w:eastAsia="Amiri" w:cs="Amiri"/>
          <w:color w:val="111111"/>
          <w:sz w:val="28"/>
          <w:sz w:val="28"/>
          <w:szCs w:val="28"/>
          <w:rtl w:val="true"/>
          <w:lang w:bidi="ar-SA"/>
        </w:rPr>
        <w:t>بالبلاء غتاً، وإنا وإياكم لنصبح به ونمسي</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إذا أحب عبداً غته بالبلاء غتاً وتجه بالبلاء ثجّاً</w:t>
      </w:r>
      <w:r>
        <w:rPr>
          <w:rStyle w:val="FootnoteAnchor"/>
          <w:rtl w:val="true"/>
        </w:rPr>
        <w:footnoteReference w:id="875"/>
      </w:r>
      <w:r>
        <w:rPr>
          <w:rFonts w:ascii="Amiri" w:hAnsi="Amiri" w:eastAsia="Amiri" w:cs="Amiri"/>
          <w:color w:val="111111"/>
          <w:sz w:val="28"/>
          <w:sz w:val="28"/>
          <w:szCs w:val="28"/>
          <w:rtl w:val="true"/>
          <w:lang w:bidi="ar-SA"/>
        </w:rPr>
        <w:t>فإذا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عبدي لئن عجّلت لك ما سألت إنِّي على ذلك </w:t>
      </w:r>
    </w:p>
    <w:p>
      <w:pPr>
        <w:pStyle w:val="BookText"/>
        <w:rPr/>
      </w:pPr>
      <w:r>
        <w:rPr>
          <w:rFonts w:ascii="Amiri" w:hAnsi="Amiri" w:eastAsia="Amiri" w:cs="Amiri"/>
          <w:color w:val="111111"/>
          <w:sz w:val="28"/>
          <w:sz w:val="28"/>
          <w:szCs w:val="28"/>
          <w:rtl w:val="true"/>
          <w:lang w:bidi="ar-SA"/>
        </w:rPr>
        <w:t>لقادر ، ولكن ادّخرت لك فما ادخرت خير لك</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عظيم البلاء يكافأ به عظيم الجزاء، فإذا أحبّ الله عبداً ابتلاه بعظيم البلاء، فمن رضي فله عندالله تعالى الرضي، ومن سخط البلاء فله عندالله السخط</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يبتلى المؤمن في الدنيا على قدر دينه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حسب دينه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ناجية ،قال 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يبتلي المؤمن بالجذام ولا بالبرص ولا بكذا ولا بكذا،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لغافلاً عن مؤمن آل ياسين، إنّه كان مكنّعاً</w:t>
      </w:r>
      <w:r>
        <w:rPr>
          <w:rStyle w:val="FootnoteAnchor"/>
          <w:rtl w:val="true"/>
        </w:rPr>
        <w:footnoteReference w:id="8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أصابعه،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تكنيعه، أتاهم فأنذرهم، ثم عاد إليهم من الغد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يبتلى بكلّ بليّة، ويموت بكل ميتة، إلا أنه لا يقتل نفسه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ألقى من الأوجاع وكان مسقاماً،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لو يعلم المؤمن ما له من الأجر في المصائب لتمنّى أن يقرّض بالمقاريض</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309" w:name="pg10102_77683"/>
    </w:p>
    <w:p>
      <w:pPr>
        <w:pStyle w:val="BookText"/>
        <w:rPr/>
      </w:pPr>
      <w:bookmarkEnd w:id="309"/>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الحق لم يزالوا في شدّة، أما إن ذلك إلى مدة قليلة وعافية طويلة</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حمران،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ليتعاهد المؤمن بالبلاء، كما يتعاهد الرجل أهله بالهدية من الغيبة، ويحميه الدنيا كما يحمي الطبيب المريض</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طعام، فلما دخل إلى منزل الرجل نظر إلى دجاجة فوق حائط قد ،باضت فتقع البيضة على وتد في حائط فتثبت عليه، ولم تسقط ولم تنكسر، فتعجب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أعجبت من هذه البيضة؟ فوالذي بعثك بالحق ما رزئت</w:t>
      </w:r>
      <w:r>
        <w:rPr>
          <w:rStyle w:val="FootnoteAnchor"/>
          <w:rtl w:val="true"/>
        </w:rPr>
        <w:footnoteReference w:id="884"/>
      </w:r>
      <w:r>
        <w:rPr>
          <w:rFonts w:ascii="IRNazanin" w:hAnsi="IRNazanin" w:eastAsia="IRNazanin"/>
          <w:color w:val="111111"/>
          <w:sz w:val="28"/>
          <w:sz w:val="28"/>
          <w:szCs w:val="28"/>
          <w:rtl w:val="true"/>
          <w:lang w:bidi="fa-IR"/>
        </w:rPr>
        <w:t>شيئاً قط، فنهض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يأكل من طعامه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يرزأ فما لله فيه من حاجة</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وأشباه هذه الأخبار كثيرة، فلنقتصر على هذا القدر</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59420_1067777946"/>
      <w:bookmarkStart w:id="311" w:name="_Toc110"/>
      <w:bookmarkEnd w:id="310"/>
      <w:r>
        <w:rPr>
          <w:rtl w:val="true"/>
        </w:rPr>
        <w:t>[</w:t>
      </w:r>
      <w:r>
        <w:rPr>
          <w:rtl w:val="true"/>
        </w:rPr>
        <w:t>كتاب أبي عبد الله لجماعة من بني عمه</w:t>
      </w:r>
      <w:r>
        <w:rPr>
          <w:rtl w:val="true"/>
        </w:rPr>
        <w:t>]</w:t>
      </w:r>
      <w:bookmarkEnd w:id="311"/>
    </w:p>
    <w:p>
      <w:pPr>
        <w:pStyle w:val="BookText"/>
        <w:rPr/>
      </w:pPr>
      <w:r>
        <w:rPr>
          <w:rFonts w:ascii="IRNazanin" w:hAnsi="IRNazanin" w:eastAsia="IRNazanin"/>
          <w:color w:val="111111"/>
          <w:sz w:val="28"/>
          <w:sz w:val="28"/>
          <w:szCs w:val="28"/>
          <w:rtl w:val="true"/>
          <w:lang w:bidi="fa-IR"/>
        </w:rPr>
        <w:t>ونختم الرسالة بكتاب شريف، كتبه سيّدنا ومولانا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لجماعة من بني عمه، حين أصابتهم شدّة من بعض الأعداء على وجه التعزية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رويناها بإسنادنا إلى الشيخ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المفيد محمّد بن النعمان والحسين بن عبيد الله الغضائري، عن الصدوق أبي جعفر محمد بن </w:t>
      </w:r>
    </w:p>
    <w:p>
      <w:pPr>
        <w:pStyle w:val="BookText"/>
        <w:rPr/>
      </w:pPr>
      <w:r>
        <w:rPr>
          <w:rFonts w:ascii="IRNazanin" w:hAnsi="IRNazanin" w:eastAsia="IRNazanin"/>
          <w:color w:val="111111"/>
          <w:sz w:val="28"/>
          <w:sz w:val="28"/>
          <w:szCs w:val="28"/>
          <w:rtl w:val="true"/>
          <w:lang w:bidi="fa-IR"/>
        </w:rPr>
        <w:t>عليّ بن بابويه، عن محمد بن الحسن بن الوليد، عن محمد بن الحسن الصفار، عن محمد بن الحسين بن أبي الخطاب، عن الثقة الجليل محمد بن أبي عمير،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إلى عبد الله بن الحسن، حين حمل هو وأهل بيته يعزّيه عما صار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الخلف الصالح والذرية الطيبة من ولد أخيه وابن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فلئن كنت قد تفرّدت أنت وأهل بيتك ممّن حمل معك بما أصابكم، فما انفردت بالحزن والغيظ والكآبة وأليم وجع القلب دوني، ولقد نالني من ذلك من الجزع والقلق وحرّ المصيبة مثل ما نالك، ولكن رجعت إلى ما أمر الله عزّ وجلّ به المتقين من الصبر وحسن العزاء، حين يقول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لِحُكْمِ رَبِّكَ فَإِنَّكَ بِأَعْيُنِنا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وَلا تَكُنْ كَصاحِبِ الْحُوتِ</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 يقول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مثل بحمزة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 لا نَسْأَلُكَ رِزْقاً نَحْنُ نَرْزُقُكَ والعاقبة للتقوى</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p>
    <w:p>
      <w:pPr>
        <w:pStyle w:val="BookText"/>
        <w:rPr/>
      </w:pPr>
      <w:r>
        <w:rPr>
          <w:rFonts w:ascii="Amiri" w:hAnsi="Amiri" w:eastAsia="Amiri" w:cs="Amiri"/>
          <w:color w:val="111111"/>
          <w:sz w:val="28"/>
          <w:sz w:val="28"/>
          <w:szCs w:val="28"/>
          <w:rtl w:val="true"/>
          <w:lang w:bidi="ar-SA"/>
        </w:rPr>
        <w:t>عَلَيْهِمْ صَلَوَتْ مِّن رَّبِّهِمْ وَرَحْمَةٌ وَأُوْلَبِكَ هُمُ الْمُهْتَدُونَ</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الصَّبِرُونَ أَجْرَهُم بِغَيْرِ حِسَابٍ</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يقول عن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 عَلَى مَا أَصَابَكَ إِنَّ ذَلِكَ مِنْ عَزْمِ الْأُمُورِ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لِقَوْمِهِ أَسْتَعِينُواْ بِاللَّهِ وَاَصْبِرُواْ إِنَّ الْأَرْضَ لِلَّهِ يُورِثُهَا مَن يَشَاءُ مِنْ عِبَادِهِ، وَالْعَقِبَةُ لِلْمُتَّقِينَ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وَعَمِلُوا الصَّلِحَتِ وَتَوَاصَوْا بِالْحَقِّ وَتَوَاصَوْا بِالصَّبْرِ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الصَّبِرِينَ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وَالصَّبِرِينَ وَالصَّبِراتِ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 حَتَّى يَحْكُمَ اللَّهُ وَهُوَ خَيْرُ الْحَكِمِينَ</w:t>
      </w:r>
      <w:r>
        <w:rPr>
          <w:rStyle w:val="FootnoteAnchor"/>
          <w:rtl w:val="true"/>
        </w:rPr>
        <w:footnoteReference w:id="897"/>
      </w:r>
      <w:r>
        <w:rPr>
          <w:rFonts w:ascii="Amiri" w:hAnsi="Amiri" w:eastAsia="Amiri" w:cs="Amiri"/>
          <w:color w:val="111111"/>
          <w:sz w:val="28"/>
          <w:sz w:val="28"/>
          <w:szCs w:val="28"/>
          <w:rtl w:val="true"/>
          <w:lang w:bidi="ar-SA"/>
        </w:rPr>
        <w:t>وأمثال ذلك من القرآن كثير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وابن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لم يبال بضر الدنيا لوليه ساعة قط، ولا شيء أحب إليه من الضرّ والجهد واللأواء</w:t>
      </w:r>
      <w:r>
        <w:rPr>
          <w:rStyle w:val="FootnoteAnchor"/>
          <w:rtl w:val="true"/>
        </w:rPr>
        <w:footnoteReference w:id="898"/>
      </w:r>
      <w:r>
        <w:rPr>
          <w:rFonts w:ascii="Amiri" w:hAnsi="Amiri" w:eastAsia="Amiri" w:cs="Amiri"/>
          <w:color w:val="111111"/>
          <w:sz w:val="28"/>
          <w:sz w:val="28"/>
          <w:szCs w:val="28"/>
          <w:rtl w:val="true"/>
          <w:lang w:bidi="ar-SA"/>
        </w:rPr>
        <w:t>مع الصبر، وأنّه تبارك وتعالى لم يبال بنعيم الدنيا لعدوه ساعة واحدة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ذلك ما كان أعداؤه يقتلون أولياءه ويخيفونهم ويمنعونهم، وأعداؤه آمنون مطمئنون عالون 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لما قتل زكريا ويحيى بن زكريا ظلماً وعدواناً في بغى من البغايا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ولولا ذلك لما قتل جدّك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بأمر الله جلّ وعزّ ظلماً، وعمّك الحسين 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اضطهاداً وعدواناً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ذلك لما قال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ذلك لما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أيَحْسَبُونَ أَنَّما نُمِدُّهُمْ بِهِ مِنْ مَالٍ وَبَنِينَ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تُسارِعُ لَهُمْ في الخَيْراتِ بَلْ لا يَشْعُرُونَ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يحزن المؤمن لجعلت للكافر عصابة من حديد، فلا يصدع رأسه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لا تساوي عند الله عزّ وجلّ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ما سقى كافراً منها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على قلة جبل لا بتعث الله له كافراً أو منافقاً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أحب الله قوماً، أو أحب عبداً، صبّ عليه البلاء صبّاً، فلا يخرج من غمّ إلا وقع في غمّ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جرعتين أحبّ إلى الله تعالى أن يجرعهما عبده المؤمن في الدنيا من جرعة غيظ كظم عليها، وجرعة حزن عند مصيبة صبر عليها بحسن عزاء واحتساب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ولولا ذلك لما 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على من ظلمهم بطول العمر وصحة البدن، وكثرة المال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ذلك ما بلغنا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خص رجلاً بالترحم عليه والاستغفار 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فعليكم يا عمّ وابن عم وبني عمومتي وإخوتي بالصبر والرضى والتسليم والتفويض إلى الله عزّوجلّ، والرضى والصبر على قضائه، والتمسك بطاعته، والنزول عند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أفرغ الله علينا وعليكم الصبر، وختم لنا ولكم بالسعادة، وأنقذنا وإياكم من كلّ هلكة بحوله وقوته، إنه سميع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صفوته من خلقه، محمد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وبركاته ورحماته عليهم أجمعين</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التعزية بلفظها نقلتها من كتاب التتمات والمهمات، وعليها نختم الرسالة حامدین لله تعالى على نواله، مصلين على صاحب الرسالة، وعلى آله أهل العصمة والعدالة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فرغ منها مؤلّفها العبد الفقير إلى الله تعالى زين الدين علي بن أحمد الشامي العاملي عامله الله بفضله وعفا عنهم بمنّه وسط نهار الجمعة غرة شهر رجب المرجب الفرد الحرام عام أربعة وخمسين وتسعمائة حامداً مصلّياً مسلماً مستغفراً والحمد لله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 وصلاته على سيدنا محمد وآله وصحبه وسلّم</w:t>
      </w:r>
      <w:r>
        <w:rPr>
          <w:rFonts w:eastAsia="Amiri" w:cs="Amiri" w:ascii="Amiri" w:hAnsi="Amiri"/>
          <w:color w:val="111111"/>
          <w:sz w:val="28"/>
          <w:szCs w:val="28"/>
          <w:rtl w:val="true"/>
          <w:lang w:bidi="ar-SA"/>
        </w:rPr>
        <w:t xml:space="preserve">. </w:t>
      </w:r>
      <w:bookmarkStart w:id="312" w:name="pg10102_77688"/>
    </w:p>
    <w:p>
      <w:pPr>
        <w:pStyle w:val="BookText"/>
        <w:rPr/>
      </w:pPr>
      <w:bookmarkEnd w:id="312"/>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313" w:name="__RefHeading___Toc259422_1067777946"/>
      <w:bookmarkStart w:id="314" w:name="_Toc111"/>
      <w:bookmarkEnd w:id="313"/>
      <w:r>
        <w:rPr>
          <w:rtl w:val="true"/>
        </w:rPr>
        <w:t>البداية في علم الدراية</w:t>
      </w:r>
      <w:bookmarkEnd w:id="314"/>
    </w:p>
    <w:p>
      <w:pPr>
        <w:pStyle w:val="Heading3"/>
        <w:numPr>
          <w:ilvl w:val="2"/>
          <w:numId w:val="1"/>
        </w:numPr>
        <w:rPr/>
      </w:pPr>
      <w:bookmarkStart w:id="315" w:name="__RefHeading___Toc259424_1067777946"/>
      <w:bookmarkStart w:id="316" w:name="_Toc112"/>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الرعاية لحال البداية</w:t>
      </w:r>
    </w:p>
    <w:p>
      <w:pPr>
        <w:pStyle w:val="BookText"/>
        <w:rPr/>
      </w:pPr>
      <w:r>
        <w:rPr>
          <w:rFonts w:ascii="Amiri" w:hAnsi="Amiri" w:eastAsia="Amiri" w:cs="Amiri"/>
          <w:color w:val="111111"/>
          <w:sz w:val="28"/>
          <w:sz w:val="28"/>
          <w:szCs w:val="28"/>
          <w:rtl w:val="true"/>
          <w:lang w:bidi="ar-SA"/>
        </w:rPr>
        <w:t>في علم الدراية</w:t>
      </w:r>
    </w:p>
    <w:p>
      <w:pPr>
        <w:pStyle w:val="BookText"/>
        <w:rPr/>
      </w:pPr>
      <w:r>
        <w:rPr>
          <w:rFonts w:ascii="IRNazanin" w:hAnsi="IRNazanin" w:eastAsia="IRNazanin"/>
          <w:color w:val="111111"/>
          <w:sz w:val="28"/>
          <w:sz w:val="28"/>
          <w:szCs w:val="28"/>
          <w:rtl w:val="true"/>
          <w:lang w:bidi="fa-IR"/>
        </w:rPr>
        <w:t>تحقیق</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حسین قیصریه ها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0102_77690"/>
      <w:bookmarkStart w:id="318" w:name="pg10102_77690"/>
      <w:bookmarkEnd w:id="318"/>
    </w:p>
    <w:p>
      <w:pPr>
        <w:pStyle w:val="Heading3"/>
        <w:numPr>
          <w:ilvl w:val="2"/>
          <w:numId w:val="1"/>
        </w:numPr>
        <w:rPr/>
      </w:pPr>
      <w:bookmarkStart w:id="319" w:name="pg10102_77690"/>
      <w:bookmarkStart w:id="320" w:name="__RefHeading___Toc259426_1067777946"/>
      <w:bookmarkStart w:id="321" w:name="_Toc113"/>
      <w:bookmarkEnd w:id="319"/>
      <w:bookmarkEnd w:id="320"/>
      <w:r>
        <w:rPr>
          <w:rtl w:val="true"/>
        </w:rPr>
        <w:t>مقدمة التحقيق</w:t>
      </w:r>
      <w:bookmarkEnd w:id="32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22" w:name="__RefHeading___Toc259428_1067777946"/>
      <w:bookmarkStart w:id="323" w:name="_Toc114"/>
      <w:bookmarkEnd w:id="322"/>
      <w:r>
        <w:rPr>
          <w:rtl w:val="true"/>
        </w:rPr>
        <w:t>علم الدراية ونشأتها</w:t>
      </w:r>
      <w:bookmarkEnd w:id="323"/>
    </w:p>
    <w:p>
      <w:pPr>
        <w:pStyle w:val="BookText"/>
        <w:rPr/>
      </w:pPr>
      <w:r>
        <w:rPr>
          <w:rFonts w:ascii="Amiri" w:hAnsi="Amiri" w:eastAsia="Amiri" w:cs="Amiri"/>
          <w:color w:val="111111"/>
          <w:sz w:val="28"/>
          <w:sz w:val="28"/>
          <w:szCs w:val="28"/>
          <w:rtl w:val="true"/>
          <w:lang w:bidi="ar-SA"/>
        </w:rPr>
        <w:t>لا شكّ في أنّ الحديث الحاكي للسنة مدار الاستنباط لأكثر الأحكام ومرجع الفتاوى في المسائل الفقهية، فلابد من علم يبيّن حالات الرواة من المدح والذم وماله دخل في قبول روايته وعدمه وهو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يشرح لغاته ويبين حالاته من كونه نصاً أو ظاهراً، عاماً أو خاصاً، مطلقاً أو مقيداً، مجملاً أو مبيّناً، معارضاً أو غير معارض وهو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يبيّن صحيح الطريق وضعيفه، وسليم الإسناد وسقيمه، وغيرها من حالات مختلفة تعرض لمتن الحديث وطرقه ليعرف المقبول منه والمردود وهو علم الدراية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لما كانت الشيعة في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محتاجة إلى علم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مرتبطون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ومعتمدون على الأصول المصنّفة، وعندهم قرائن كانوا يعولون عليها، وكانت القرائن لا تزال موجودة عند المتقدمين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يهتموا بهذا العلم، ولم يدوّنوا أصوله ولم يؤلّفوا فيه أي تأليفاً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المرتضى في جواب المسائل التبانيات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أخبارنا المروية في كتبنا معلومة مقطوع على صحتها، إما بالتواتر من طريق الإشاعة والإذاعة، أو بأمارة وعلامة دلّت على صحتها وصدق رواتها، فهي </w:t>
      </w:r>
    </w:p>
    <w:p>
      <w:pPr>
        <w:pStyle w:val="BookText"/>
        <w:rPr/>
      </w:pPr>
      <w:r>
        <w:rPr>
          <w:rFonts w:ascii="Amiri" w:hAnsi="Amiri" w:eastAsia="Amiri" w:cs="Amiri"/>
          <w:color w:val="111111"/>
          <w:sz w:val="28"/>
          <w:sz w:val="28"/>
          <w:szCs w:val="28"/>
          <w:rtl w:val="true"/>
          <w:lang w:bidi="ar-SA"/>
        </w:rPr>
        <w:t>موجبة للعلم مقتضية للقطع وإن وجدناها مودعة في الكتب بسند مخصوص معيّن من طريق الآحاد</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الحسن بن زین الدین ولد الشهيد الثاني في المنتقى بعد نقل كلام 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خاف أنه لم يبق لنا سبيل إلى الاطلاع على الجهات التي عرفوا منها ما ذكر وا؛ حيث حظوا بالعين، وأصبح حظنا الأثر، وفازوا بالعيان، وعوّضنا عنه بالخبر،فلا جرم انسدّ عنا باب الاعتماد على ما كانت لهم أبوابه مشرعة، وضاقت علينا مذاهب كانت المسالك لهم فيها متسعة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إلا انقطاع طريق الرواية عنا من غير جهة الإجازة التي هي أدنى مراتبها لكفى به سبباً لاباء الدراية على طالبها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في العدة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وجدتها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المحقة مجمعة على العمل بهذه الأخبار التي 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تصانيفهم ودوّنوها في أصولهم، لا يتناكرون ذلك ولا يتدافعونه حتّى أنّ واحداً منهم إذا أفتى بشيءٍ لا يعرفونه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قلت هذا؟ فإذا أحالهم على كتاب معروف، أو أصل مشهور وكان راويه ثقة لا ينكر حديثه سكتوا وسلّموا الأمر في ذلك وقبلوا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عادتهم وسجيّتهم من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زمن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انتشر العلم عنه وكثرت الرواية من جهته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إخواننا أهل السنة والجماعة لما كانوا يعتمدون على السنة المحكية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اهتموا اهتماماً كثيراً بضبطه وكتابته وتدوينه؛ خوفاً من ضياعه بعد ما كان اعتمادهم أولاً على الحفظ والضبط في القلوب؛ لأنهم نهوا عن كتابة الحديث من قبل بعض الخلفاء</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324" w:name="pg10102_77692"/>
    </w:p>
    <w:p>
      <w:pPr>
        <w:pStyle w:val="BookText"/>
        <w:rPr/>
      </w:pPr>
      <w:bookmarkEnd w:id="324"/>
      <w:r>
        <w:rPr>
          <w:rFonts w:ascii="Amiri" w:hAnsi="Amiri" w:eastAsia="Amiri" w:cs="Amiri"/>
          <w:color w:val="111111"/>
          <w:sz w:val="28"/>
          <w:sz w:val="28"/>
          <w:szCs w:val="28"/>
          <w:rtl w:val="true"/>
          <w:lang w:bidi="ar-SA"/>
        </w:rPr>
        <w:t>وقد أمر عمر بن عبد العزيز بكتابة حديث رسول الله؛ خوفاً من دروس العلم وذهاب العلماء</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همهم في الجمع والتدوين من غير التفات إلى صحة الحديث وضعفه، وهل هو موضوع أم لا، وهل الراوي يصدق في روايته أم لا، وهل هو ضابط أم لا، بل جمعوا الأحاديث بالأسانيد التي وجدوها بها، ودعا هذا الأمر علماء أهل السنة والجماعة إلى التأليف في علوم الحديث؛ ولهذا سبقونا في تدوين علم أصول الحديث تعداداً وزماناً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لما رأيت البدع في زماننا كثرت، ومعرفة الناس بأصول السنن قلت مع إمعانهم في كتابة الأخبار، وكثرة طلبها على الإهمال والإغفال دعاني ذلك إلى تصنيف كتاب خفيف يشتمل على ذكر أنواع علم الحديث ممّا يحتاج إليه طلبة</w:t>
      </w:r>
    </w:p>
    <w:p>
      <w:pPr>
        <w:pStyle w:val="BookText"/>
        <w:rPr/>
      </w:pPr>
      <w:r>
        <w:rPr>
          <w:rFonts w:ascii="Amiri" w:hAnsi="Amiri" w:eastAsia="Amiri" w:cs="Amiri"/>
          <w:color w:val="111111"/>
          <w:sz w:val="28"/>
          <w:sz w:val="28"/>
          <w:szCs w:val="28"/>
          <w:rtl w:val="true"/>
          <w:lang w:bidi="ar-SA"/>
        </w:rPr>
        <w:t>الأخبار المواظبون على كتابة الآثار</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59430_1067777946"/>
      <w:bookmarkStart w:id="326" w:name="_Toc115"/>
      <w:bookmarkEnd w:id="325"/>
      <w:r>
        <w:rPr>
          <w:rtl w:val="true"/>
        </w:rPr>
        <w:t>أوّل من صنف في علوم الحديث</w:t>
      </w:r>
      <w:bookmarkEnd w:id="326"/>
    </w:p>
    <w:p>
      <w:pPr>
        <w:pStyle w:val="BookText"/>
        <w:rPr/>
      </w:pPr>
      <w:r>
        <w:rPr>
          <w:rFonts w:ascii="Amiri" w:hAnsi="Amiri" w:eastAsia="Amiri" w:cs="Amiri"/>
          <w:color w:val="111111"/>
          <w:sz w:val="28"/>
          <w:sz w:val="28"/>
          <w:szCs w:val="28"/>
          <w:rtl w:val="true"/>
          <w:lang w:bidi="ar-SA"/>
        </w:rPr>
        <w:t xml:space="preserve">قد اشتهر أنّ أوّل من صنف في أُصول الحديث أبو محمد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ذلك كتاباً سمّاه المحدث الفاصل بين الراوي والواعي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 ابن جر في أوّل شرحه لكتابه نخبة الفكر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ما كتبه علماء العامة بعده في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للحاكم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 في علم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الحديث، المشتهر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عثمان بن </w:t>
      </w:r>
      <w:bookmarkStart w:id="327" w:name="pg10102_77693"/>
    </w:p>
    <w:p>
      <w:pPr>
        <w:pStyle w:val="BookText"/>
        <w:rPr/>
      </w:pPr>
      <w:bookmarkEnd w:id="327"/>
      <w:r>
        <w:rPr>
          <w:rFonts w:ascii="Amiri" w:hAnsi="Amiri" w:eastAsia="Amiri" w:cs="Amiri"/>
          <w:color w:val="111111"/>
          <w:sz w:val="28"/>
          <w:sz w:val="28"/>
          <w:szCs w:val="28"/>
          <w:rtl w:val="true"/>
          <w:lang w:bidi="ar-SA"/>
        </w:rPr>
        <w:t xml:space="preserve">عبدالرحمن الشهرزوري الدمشقي الحافظ المعروف بابن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بعضهم في وصف مقدمة ابن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رزق الله تعالى هذا الكتاب من الحظوة لدى فحول العلماء ما أنسى الناس ذكر من تقدّمه، فكم تجد له من شرح، وكم تجد له من اختصار، وكم تجد له من متعقب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أن تجد واحداً من الحفاظ الذين جاؤوا من بعد ابن الصلاح إلا وجدت له أثراً على مقدمة ابن الصلاح</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جامع الأصول من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لمبارك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 في 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عبد الله الطيبي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والتيسير لأبي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الدرر في علم الأثر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زين الدين عبدالرحيم بن الحسين بن عبد الرحمن الحافظ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المغيث شرح ألفية الحديث لشمس الدين محمّد بن عبد الرحمن بن محمد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الكتب الكثيرة المؤلّفة عند أهل السنة والجماعة في علم أُصول الحديث</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59432_1067777946"/>
      <w:bookmarkStart w:id="329" w:name="_Toc116"/>
      <w:bookmarkEnd w:id="328"/>
      <w:r>
        <w:rPr>
          <w:rtl w:val="true"/>
        </w:rPr>
        <w:t>الشهيد الثاني وعلم الدراية</w:t>
      </w:r>
      <w:bookmarkEnd w:id="32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اختلاف في وجهات النظر حول أوّل من كتب في علم الدراية من علماء الشيعة، فقد ذهب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أوّل عالم شيعي ألف في الدراية هو الحاكم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السيد عبدالعزيز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مؤلّف شيعي في هذا العلم هو القطب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330" w:name="pg10102_77694"/>
    </w:p>
    <w:p>
      <w:pPr>
        <w:pStyle w:val="BookText"/>
        <w:rPr/>
      </w:pPr>
      <w:bookmarkEnd w:id="330"/>
      <w:r>
        <w:rPr>
          <w:rFonts w:ascii="Amiri" w:hAnsi="Amiri" w:eastAsia="Amiri" w:cs="Amiri"/>
          <w:color w:val="111111"/>
          <w:sz w:val="28"/>
          <w:sz w:val="28"/>
          <w:szCs w:val="28"/>
          <w:rtl w:val="true"/>
          <w:lang w:bidi="ar-SA"/>
        </w:rPr>
        <w:t>ولكنّ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أوّل من ألف في علم الدراية من علماء الشيعة هو الشهيد الثاني، ولم يكتب قبله أحد من علمائنا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جاء فيه هذا الكلام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أمل الآمل،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رياض العلماء،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روضات الجنات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لم يكن ثابتاً ولكن لا شك أن أوّل من جمع أكثر مسائل علم الدراية وتقدّم على سلفه في هذا المضمار، ورتب أصوله على نهج بديع واضح، وصار كتابه عند فحول العلماء مصدراً لهذا العلم يرجعون إليه عند الحاجة، هو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آية الله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وفقه المولى بالتأليف في علم الدراية العلامة السعيد الشيخ زين الدين بن عليّ العاملي الشهيد الثاني صاحب كتابي المسالك وشرح اللمعة،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بكتاب قد أخذ السبق في السباق، وهو مع صغر حجمه حاء لأكثر مسائل العلم آجره ربّه بهذه الخدمة للدين والمذهب</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59434_1067777946"/>
      <w:bookmarkStart w:id="332" w:name="_Toc117"/>
      <w:bookmarkEnd w:id="331"/>
      <w:r>
        <w:rPr>
          <w:rtl w:val="true"/>
        </w:rPr>
        <w:t>مؤلّفاته في علم الدراية</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القاصدين في معرفة اصطلاحات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في آخر رسالة البداية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موجزة في الإشارة إلى مقاصد هذا العلم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الاستسقاء فيها مع ذكر الأمثلة فعليه بكتابنا غنية القاصدين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المؤسف أنه قد فقد ولم يصل إلينا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في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علم دراية الحديث وبيان مصطلحاتهم على وجه الإيجاز والاختصار، مع الإشارة إلى الأقوال مرتب على مقدّمة وأربعة أبواب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في بيان أصوله واصطلاحاته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أقسام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فيمن تقبل روايته وتردّ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في تحمّل الحديث وطرق نقله الباب الرابع في أسماء الرجال وطبقاتهم وما 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الشهيد بهذا الاسم في عبارة عند فراغه من الشرح،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تسويد هذا التعليق المنزل منزلة الشرح للرسالة الموسومة بالبداية في علم الدراية مؤلّفهما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أشار إليه في الخطبة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اللهم على البداية في الدراية والرواية، وسمّاه ولد الشهيد الشيخ حسن في مقدّمة منتقى الجمان  بداية الدراية كما أنّه كثيراً ما ينقل عن الشرح ويسمّيه شرح بداية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الشهيد تأريخ تأليفه لهذه الرسالة، ونسخ هذه الرسالة كثيرة، حتى قيل إنه يوجد في المكتبات الإيرانية أكثر من عشرين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العلماء عليها وعلى الشرح حواش وتعليقات، وللاطلاع عليها راجع رسائل في دراية الحديث،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مصنّفات الشيعة في علم دراية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مزجي متوسط لرسالة البداية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تأليفه في هزيع ليلة الثلاثاء خامس شهر ذي الحجّة الحرام عام تسع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الشهيد الثاني اسماً لكتابه هذا في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الذين جاؤوا من بعده يطلقون عليه كثيراً شرح البداية كابن العودي في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والشيخ يوسف البحراني في لؤلؤة البحرين،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ويطلقون عليه أيضاً شرح بداية الدراية كولده في منتقى الجمان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والعلّامة الطهراني في الذريعة ،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سمّاه بداية الدراية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كالمامقاني في مقباس الهداية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البداية اسم للمتن دون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سمّاه الرعاية في علم الدراية كالمطبوع في مكتبة آية الله المرعشي النجفي بتحقيق الشيخ عبد الحسين محمّد علي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الاسم منقول من خطّ الشهيد الثاني في مخطوطة المكتبة الرضوية المرقمة </w:t>
      </w: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صدر مخطوطة مركز التراث الإسلامي بخطّ تلميذ الشهيد محمود بن محمد </w:t>
      </w:r>
    </w:p>
    <w:p>
      <w:pPr>
        <w:pStyle w:val="BookText"/>
        <w:rPr/>
      </w:pPr>
      <w:r>
        <w:rPr>
          <w:rFonts w:ascii="Amiri" w:hAnsi="Amiri" w:eastAsia="Amiri" w:cs="Amiri"/>
          <w:color w:val="111111"/>
          <w:sz w:val="28"/>
          <w:sz w:val="28"/>
          <w:szCs w:val="28"/>
          <w:rtl w:val="true"/>
          <w:lang w:bidi="ar-SA"/>
        </w:rPr>
        <w:t>اللاهيجاني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آخر النسخة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جميع ما وجد بخطه الشريف عقب شرحه لمتنه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 وهو بخطّه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 الخطّيّة لهذا الكتاب كثيرة جداً حتى ضبط منها في المكتبات الإيرانية ما يقرب مائة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طبعت عدة مرات في طهران عام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هـ مع الشرح ؛ وقم المقدّسة 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 محققة مع الشرح في مركز الأبحاث والدراسات الإسلامية ؛ وأيضاً في قم المقدّسة ضمن رسائل في دراية</w:t>
      </w:r>
    </w:p>
    <w:p>
      <w:pPr>
        <w:pStyle w:val="BookText"/>
        <w:rPr/>
      </w:pPr>
      <w:r>
        <w:rPr>
          <w:rFonts w:ascii="Amiri" w:hAnsi="Amiri" w:eastAsia="Amiri" w:cs="Amiri"/>
          <w:color w:val="111111"/>
          <w:sz w:val="28"/>
          <w:sz w:val="28"/>
          <w:szCs w:val="28"/>
          <w:rtl w:val="true"/>
          <w:lang w:bidi="ar-SA"/>
        </w:rPr>
        <w:t xml:space="preserve">الحديث،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هـفي مؤسسة 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الشرح فقد طبع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على الحجر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الطهراني في الذريعة،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مثله في فهرس مكتبة مجلس الشورى الإسلامي،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بنشرها مطبعة النعمان بالنجف، وبالأوفست عنها مكتبة المفيد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النجفي وهي بتحقيق الشيخ عبد الحسين محمد على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تعاليق السيد الأستاذ السيد أحمد المددي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بنشرها منشورات الفيروز آبادي في قم المقدسة، وهي بإعداد الأستاذ السيّد محمّد رضا الحسيني الجلالي 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محققةً مع المتن في مركز الأبحاث والدراسات الإسلامية، 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مع المتن ضمن رسائل في دراية الحديث 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في مؤسسة دار الحديث اعتماداً على الطبعة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اعتمدنا في طبعهما ضمن هذه الموسوعة على طبعة مركز الأبحاث والدراسات الإسلاميّة، 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 والتي تم تحقيقهما على المنهج التالي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في تحقيق المتن على مخطوطة المكتبة المركزية بجامعة طهران المرقمة </w:t>
      </w:r>
    </w:p>
    <w:p>
      <w:pPr>
        <w:pStyle w:val="BookText"/>
        <w:rPr/>
      </w:pPr>
      <w:r>
        <w:rPr>
          <w:rFonts w:eastAsia="Amiri" w:cs="Amiri" w:ascii="Amiri" w:hAnsi="Amiri"/>
          <w:color w:val="111111"/>
          <w:sz w:val="28"/>
          <w:szCs w:val="28"/>
          <w:lang w:bidi="ar-SA"/>
        </w:rPr>
        <w:t>1044/1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جاء في آخرها إنهاء الشيخ حسين بن عبد الصمد في سنة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المخطوطات من شرحها التي اعتمد عليها في تحقيق الشرح، وبضمنها متن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 في تحقيق شرح البداية على النسخ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مركز إحياء التراث الإسلامي ضمن المجموعة المرقمة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نسخها تلميذ الشهيد محمود بن محمد اللاهيجاني والمرموزلها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وفرغ من تحريره أحوج الخلق إلى عفو ربه الغني محمود بن محمد بن علي بن حمزة اللاهيجاني غدوة نهار السبت لست ليال بقيت من شهر محرم الحرام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تعالى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وحده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المعارضة بأصلها التي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زاغ عنه البصر يوم الجمعة لثلاث عشرة ليلة خلت من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بالخير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وسبعين وتسعمائة بمكة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تعالى شرفاً، ورزقنا التشرّف بها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وحده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المقابلة بأصلها يوم الأربعاء لأربع ليال من شهر صفر ختم بالخير والظفر بمكة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شرفاً ورزقنا التشرّف مادام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المعارضة بأصلها التي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لثلاث ليال بقيت من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بالخير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تعالى شرفاً ورزقنا التشرّف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المصطفى وآله الطيبين الطاهرين والحمد لله وحده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آخر النسخة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جميع ما وجد بخطه الشريف عقب شرحه لمتنه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لحال </w:t>
      </w:r>
    </w:p>
    <w:p>
      <w:pPr>
        <w:pStyle w:val="BookText"/>
        <w:rPr/>
      </w:pPr>
      <w:r>
        <w:rPr>
          <w:rFonts w:ascii="Amiri" w:hAnsi="Amiri" w:eastAsia="Amiri" w:cs="Amiri"/>
          <w:color w:val="111111"/>
          <w:sz w:val="28"/>
          <w:sz w:val="28"/>
          <w:szCs w:val="28"/>
          <w:rtl w:val="true"/>
          <w:lang w:bidi="ar-SA"/>
        </w:rPr>
        <w:t xml:space="preserve">البداية في علم الدراية، وهو بخطه أيضاً، ونقله منه أحوج الخلق إلى عفو ربه الغني محمود بن محمّد اللاهيجاني بمكة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تعالى شرفاً ورزقني التشرّف بها مادام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الفراغ منه بكرة الجمعة الحادي والعشرين من شهر صفر ختم بالخير والظفر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وحده وصلّى الله على محمد وآله وسلّم تسليماً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مخطوطة مكتبة مجلس الشورى الإسلامي والمرموز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المستنسخة على نسخة الأصل التي بخط المؤلّف نسخها محي الدين بن أحمد بن تاج الدين الميسي العاملي المجاز من الشهيد في حياته 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خطّ المؤلّف أدام الله تعالى أيامه وجلاله وبسط على مفارق العالمين إكرامه وظلاله بمحمّد وآله المتحلّين بحلية المصفين خلاله، باليد الفانية الجانية الطامعة الراصية من العبد المحتاج إلى مزيد العفو محي الدين بن أحمد بن تاج الدين الميسي العاملي عاملهم الله بجزيل الإفضال بمحمّد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من رجب سنة اثنين وستين من بعد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مخطوطة مكتبة النصيري الخاصة في مجموعة رسائل الشهيد الثاني والمرموز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من مطالعتها ومقابلتها وتصحيحها من النسخة المقروءة على مصنّفها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ضحوة يوم السبت الثامن من شهر جمادى الأخرى المنتظم في شهور سنة أربع وسبعين وتسعمائة بدار الحديث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تعالى حق حمده أوّلاً وآخراً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معارضته وتصحيحه بنسخة الأصل التي بخط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الجهد والطاقة إلا ما زاغ عنه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أوقات أخيرها يوم السبت الرابع والعشرون من شهر الله الأعظم شهر رمضان المبارك عام خمسة وأربعين بعد الألف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مكتبة العالم المجاهد الشهيد محمّد عليّ القاضي الطباطبائي الخاصة والمرموز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الخاطئ الراجي عفو ربِّه الغني محمد حسين ابن المرحوم كاظم الكاظمي في دار المؤمنين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عشرون من شهر جمادى الآخر من شهور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ومائة وخمسة عشر هجرية على مشرفها آلاف السلام والتحية،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الأقوال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أكثر الأقوال والآراء التي نقلها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والجماعة،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الوسع والطاقة لتخريج الأقوال من مصادرها الأصلية والإرجاع إليها، ولهذا اعتمدنا على كثير من مصادر التحقيق على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وجد للقائل أثراً أرجع إليه، وإن لم يكن أو لم يوجد لقائله تأليفاً أُرجع إلى المصادر التي نقلت عنه مع رعاية تقدّمها على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الاعتماد على المصادر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كلّ ما وجد من التعليقات والملاحظات للشهيد الثاني وابنه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 المخطوطات</w:t>
      </w:r>
    </w:p>
    <w:p>
      <w:pPr>
        <w:pStyle w:val="BookText"/>
        <w:rPr/>
      </w:pPr>
      <w:r>
        <w:rPr>
          <w:rFonts w:ascii="Amiri" w:hAnsi="Amiri" w:eastAsia="Amiri" w:cs="Amiri"/>
          <w:color w:val="111111"/>
          <w:sz w:val="28"/>
          <w:sz w:val="28"/>
          <w:szCs w:val="28"/>
          <w:rtl w:val="true"/>
          <w:lang w:bidi="ar-SA"/>
        </w:rPr>
        <w:t>وفرزنا متن البداية من الشرح ووضع متن البداية ضمن الشرح بين الهلالين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في هذه الطبعة تعاليق السيد الأستاذ آية الله السيد أحمد المددي على الرعاية من طبعة 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الشيخ عبد الحسين محمّد علي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وذيلنا هذه التعاليق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الهلالين هذا، ونشكر المحقق الفاضل غلام حسين قيصريهها لجهوده في تحقيق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74" o:detectmouseclick="t"/>
                <v:stroke color="#3465a4" joinstyle="round" endcap="flat"/>
                <w10:wrap type="none"/>
              </v:shape>
            </w:pict>
          </mc:Fallback>
        </mc:AlternateContent>
      </w:r>
      <w:bookmarkStart w:id="333" w:name="pg10102_77704"/>
    </w:p>
    <w:p>
      <w:pPr>
        <w:pStyle w:val="Heading2"/>
        <w:numPr>
          <w:ilvl w:val="1"/>
          <w:numId w:val="1"/>
        </w:numPr>
        <w:rPr/>
      </w:pPr>
      <w:bookmarkStart w:id="334" w:name="__RefHeading___Toc259436_1067777946"/>
      <w:bookmarkStart w:id="335" w:name="_Toc118"/>
      <w:bookmarkEnd w:id="333"/>
      <w:bookmarkEnd w:id="334"/>
      <w:r>
        <w:rPr>
          <w:rtl w:val="true"/>
        </w:rPr>
        <w:t>البداية</w:t>
      </w:r>
      <w:bookmarkEnd w:id="33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259438_1067777946"/>
      <w:bookmarkStart w:id="337" w:name="_Toc119"/>
      <w:bookmarkEnd w:id="336"/>
      <w:r>
        <w:rPr>
          <w:rtl w:val="true"/>
        </w:rPr>
        <w:t>في علم الدراية</w:t>
      </w:r>
      <w:bookmarkEnd w:id="33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اللهمَّ على البداية في الدراية والرواية، ونسألُكَ حسن الرعاية إلى النهاية، ونصلّي على نبيك محمّدٍ المُنْقِذِ من الغواية، المُرشدِ إلى سبيل الهداية، وعلى آله وأصحابه صلاة لا تبلغ لها غاية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فهذا مختصر في علمِ دراية الحديث وبيان مصطلحاتهم على وجه الإيجاز والاختصارِ مُرتَبٌ على مقدِّمةٍ وأبواب</w:t>
      </w:r>
      <w:r>
        <w:rPr>
          <w:rFonts w:eastAsia="Amiri" w:cs="Amiri" w:ascii="Amiri" w:hAnsi="Amiri"/>
          <w:color w:val="111111"/>
          <w:sz w:val="28"/>
          <w:szCs w:val="28"/>
          <w:rtl w:val="true"/>
          <w:lang w:bidi="ar-SA"/>
        </w:rPr>
        <w:t xml:space="preserve">: </w:t>
      </w:r>
      <w:bookmarkStart w:id="338" w:name="pg10102_77707"/>
    </w:p>
    <w:p>
      <w:pPr>
        <w:pStyle w:val="Heading3"/>
        <w:numPr>
          <w:ilvl w:val="2"/>
          <w:numId w:val="1"/>
        </w:numPr>
        <w:rPr/>
      </w:pPr>
      <w:bookmarkStart w:id="339" w:name="__RefHeading___Toc259440_1067777946"/>
      <w:bookmarkStart w:id="340" w:name="_Toc120"/>
      <w:bookmarkEnd w:id="338"/>
      <w:bookmarkEnd w:id="339"/>
      <w:r>
        <w:rPr>
          <w:rtl w:val="true"/>
        </w:rPr>
        <w:t>المقدمة في بيان أصوله واصطلاحاته</w:t>
      </w:r>
      <w:bookmarkEnd w:id="340"/>
    </w:p>
    <w:p>
      <w:pPr>
        <w:pStyle w:val="BookText"/>
        <w:rPr/>
      </w:pPr>
      <w:r>
        <w:rPr>
          <w:rFonts w:ascii="Amiri" w:hAnsi="Amiri" w:eastAsia="Amiri" w:cs="Amiri"/>
          <w:color w:val="111111"/>
          <w:sz w:val="28"/>
          <w:sz w:val="28"/>
          <w:szCs w:val="28"/>
          <w:rtl w:val="true"/>
          <w:lang w:bidi="ar-SA"/>
        </w:rPr>
        <w:t>الخبر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هو كلام يكون لنسبتِه خارج في أحد الأزمنة تطابقه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أن يكون قول الرسول والإمام والصحابي والتابعي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فعلُهم وتقريرهم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الثاني بما جاء عن المعصوم، والأوّلُ بما جاء عن غيره، أو يُجعل الثاني أعم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الحديث الذي يَتَقَوَّمُ بِه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إلى قائله والأولى ردُّ المعنى الثاني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الخبرُ، مُنحصر فى الصدق والكذب فى الأصح؛ لأنه إن طابق الواقع المحكي فالأوّلُ، وإلا فالثاني، سواءٌ وافَقَ اعتقادَ المُخبِرِ أم لا، وسواء قصد الخبر أم 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يُعلم صدقه قطعاً ضرورةً، كالمتواتر، وما عُلِمَ وجود مخبَرِه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كشباً، كخبر الله تعالى، والرسول، والإمام، والأُمّة، والمتواتر معنى، والمحتف بالقرائن، وما عُلِمَ وجودُ مُخبَرِه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يُعلم كذبه كذلك بالمقايسة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الأمرين، كأكثر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إلى متواتر، وهو ما بَلَغَتْ رُواتُه في الكثرةِ مَبْلَغاً أحالت العادة وينقسم تواطؤهم على الكذب، واستمر ذلك في الطبقات حيث تتعدّد، فيكون أوله كآخره، ووسطه كَطَرَفَيْه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ذلك في عددٍ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العلم به انتفاؤه اضطراراً عن السامع، وأن لا تَسْبِقَ شُبهة إلى السامع أو تقليد ينافي موجبَ خَبَرِه، واستنادُ المُخْبِرين إلى 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مُتَحَقِّق في أُصولِ الشرائع كثيراً، وقليل في الأحاديث الخاصة وإن تواتر مدلولها،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إبراز مثال لذلك أعياه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 وإن نقله عدد التواتر وأكثرُ؛ لأنّ ذلك طَرَأ في وَسَطِ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ادعي تواتره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 الصحابة الجم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وستون، ولم يزل العدد في 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وآحادٍ، وهو ما لم يَنْتَهِ إلى المتواتر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هو مستفيض إن زادَتْ رُواتُه عن ثلاثة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غريب إن انفرد به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 وهو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العزيز، ومنه المقبول، والمردود، والمُشْتَبَهُ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مطلقاً غيرُ منحصرةٍ ومَن بالغ في تتبعها وحَصَرَها في عددٍ فَبِحَسَبِ ما وَصَلَ إليه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متن الحديث نفسه لا يدخل في الاعتبار إلا نادراً، بل يكتسب صفةً من القوة والضعفِ وغيرِهما بِحَسَبِ أوصاف الرواةِ مِنَ العَدالَةِ وعَدَمِها، أو الإسنادِ، من الاتصال والانقطاع والإرسال وغيرها</w:t>
      </w:r>
      <w:r>
        <w:rPr>
          <w:rFonts w:eastAsia="Amiri" w:cs="Amiri" w:ascii="Amiri" w:hAnsi="Amiri"/>
          <w:color w:val="111111"/>
          <w:sz w:val="28"/>
          <w:szCs w:val="28"/>
          <w:rtl w:val="true"/>
          <w:lang w:bidi="ar-SA"/>
        </w:rPr>
        <w:t xml:space="preserve">. </w:t>
      </w:r>
      <w:bookmarkStart w:id="341" w:name="pg10102_77709"/>
    </w:p>
    <w:p>
      <w:pPr>
        <w:pStyle w:val="BookText"/>
        <w:rPr/>
      </w:pPr>
      <w:bookmarkEnd w:id="341"/>
      <w:r>
        <w:rPr>
          <w:rFonts w:ascii="Amiri" w:hAnsi="Amiri" w:eastAsia="Amiri" w:cs="Amiri"/>
          <w:color w:val="111111"/>
          <w:sz w:val="28"/>
          <w:sz w:val="28"/>
          <w:szCs w:val="28"/>
          <w:rtl w:val="true"/>
          <w:lang w:bidi="ar-SA"/>
        </w:rPr>
        <w:t>وتحرير البحث عن ذلك ينجرُّ إلى بيان أنواعه من الصحة وأضدادها، وإلى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w:t>
      </w:r>
      <w:r>
        <w:rPr>
          <w:rStyle w:val="FootnoteAnchor"/>
          <w:rtl w:val="true"/>
        </w:rPr>
        <w:footnoteReference w:id="911"/>
      </w:r>
      <w:r>
        <w:rPr>
          <w:rFonts w:ascii="Amiri" w:hAnsi="Amiri" w:eastAsia="Amiri" w:cs="Amiri"/>
          <w:color w:val="111111"/>
          <w:sz w:val="28"/>
          <w:sz w:val="28"/>
          <w:szCs w:val="28"/>
          <w:rtl w:val="true"/>
          <w:lang w:bidi="ar-SA"/>
        </w:rPr>
        <w:t>إلى كيفية أخذه، وطرق تحمُّلِه والبحث عن أسماء الرواة وأنسابهم،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أبواب</w:t>
      </w:r>
      <w:r>
        <w:rPr>
          <w:rFonts w:eastAsia="IRNazanin" w:cs="IRNazanin"/>
          <w:color w:val="111111"/>
          <w:sz w:val="28"/>
          <w:szCs w:val="28"/>
          <w:rtl w:val="true"/>
          <w:lang w:bidi="fa-IR"/>
        </w:rPr>
        <w:t>:</w:t>
      </w:r>
    </w:p>
    <w:p>
      <w:pPr>
        <w:pStyle w:val="Heading3"/>
        <w:numPr>
          <w:ilvl w:val="2"/>
          <w:numId w:val="1"/>
        </w:numPr>
        <w:rPr/>
      </w:pPr>
      <w:bookmarkStart w:id="342" w:name="__RefHeading___Toc259442_1067777946"/>
      <w:bookmarkStart w:id="343" w:name="_Toc121"/>
      <w:bookmarkEnd w:id="342"/>
      <w:r>
        <w:rPr>
          <w:rtl w:val="true"/>
        </w:rPr>
        <w:t>الباب الأول في أقسام الحديثِ</w:t>
      </w:r>
      <w:bookmarkEnd w:id="343"/>
    </w:p>
    <w:p>
      <w:pPr>
        <w:pStyle w:val="Heading4"/>
        <w:numPr>
          <w:ilvl w:val="3"/>
          <w:numId w:val="1"/>
        </w:numPr>
        <w:rPr/>
      </w:pPr>
      <w:bookmarkStart w:id="344" w:name="__RefHeading___Toc259444_1067777946"/>
      <w:bookmarkStart w:id="345" w:name="_Toc122"/>
      <w:bookmarkEnd w:id="344"/>
      <w:r>
        <w:rPr>
          <w:rtl w:val="true"/>
        </w:rPr>
        <w:t>وأصولها أربعة</w:t>
      </w:r>
      <w:r>
        <w:rPr>
          <w:rtl w:val="true"/>
        </w:rPr>
        <w:t>:</w:t>
      </w:r>
      <w:bookmarkEnd w:id="3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وهو ما اتصل سنده إلى المعصوم بنقل العدل الإمامي عن مثله في جميعِ الطبقات، وإن اعتراه 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سليم الطريقِ مِن الطَّعْنِ بما يُنافي الأمرين، وإن اعتراه مع ذلك إرسال أو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وهو ما اتصل سنده كذلك بإمامي ممدوح من غيرِ نص على عدالتِه في جميع مراتبه أو في بعضها مع كون الباقي من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أيضاً على ما يَشْمُل الأمرين مع اتصاف رواته بالوَصْفين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وهو ما دخل في طريقه مَن نصَّ الأصحابُ على توثيقه مع فَساد عقيدته، ولم يَشْتَمِل باقيه على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القوي على مروي الإمامي غير الممدوح ولا المذموم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وهو ما لا يَجْتَمِعُ فيه شروط أحد الثلاثة، بأن يشتمل طريقه على مجروح، أو مجهول، أو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ودَرَجاتُهُ مُتفاوتةٌ بِحَسَبِ بُعْدِه عن شُروطِ الصحة، كما تتفاوت درجات الصحيح وأخَوَيْهِ بِحَسَبِ تَمكَّتِه مِن أوصافها وكثيراً ما يُطلق الضعيفُ على رواية المجروحِ خاصةً</w:t>
      </w:r>
      <w:r>
        <w:rPr>
          <w:rFonts w:eastAsia="Amiri" w:cs="Amiri" w:ascii="Amiri" w:hAnsi="Amiri"/>
          <w:color w:val="111111"/>
          <w:sz w:val="28"/>
          <w:szCs w:val="28"/>
          <w:rtl w:val="true"/>
          <w:lang w:bidi="ar-SA"/>
        </w:rPr>
        <w:t xml:space="preserve">. </w:t>
      </w:r>
      <w:bookmarkStart w:id="346" w:name="pg10102_77710"/>
    </w:p>
    <w:p>
      <w:pPr>
        <w:pStyle w:val="BookText"/>
        <w:rPr/>
      </w:pPr>
      <w:bookmarkEnd w:id="346"/>
      <w:r>
        <w:rPr>
          <w:rFonts w:ascii="Amiri" w:hAnsi="Amiri" w:eastAsia="Amiri" w:cs="Amiri"/>
          <w:color w:val="111111"/>
          <w:sz w:val="28"/>
          <w:sz w:val="28"/>
          <w:szCs w:val="28"/>
          <w:rtl w:val="true"/>
          <w:lang w:bidi="ar-SA"/>
        </w:rPr>
        <w:t>واعلم أنّ من جوّز العمل بخبر الواحد في الجملة، قطع بالعمل بالخبر الصحيح حيث لا يكون شاذاً، أو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العمل بالحَسَنِ، فمنهم مَن عَمِلَ به مطلقاً كالصحيح، ومنهم من ردَّه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اختلفوا فى العمل بالمُوثَقِ نحو اختلافِهم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الضعيفُ، فذهب الأكثر إلى منع العمل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آخرون مع اعتضاده بالشهرة روايةً، أو فتوى؛ لقوة الظنِّ في جانبها وإن ضَعُف الطريق، كما تُعلَم مَذاهب الفِرَقِ بإخبار أهلها وإن لم يَبْلُغُوا حد التواتر وهذه حجّةُ مَن عَمِل بالموثق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يخرج تحريره عن 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الأكثرُ العمل به في نحو القصص والْمَواعِظ وفَضائل الأعمال، لا في أحكام الحلال والحرام، وهو حَسَنُ حيثُ لا يَبْلُغُ الضعفُ حدَّ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عبارات لمعان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بالضعيف</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59446_1067777946"/>
      <w:bookmarkStart w:id="348" w:name="_Toc123"/>
      <w:bookmarkEnd w:id="347"/>
      <w:r>
        <w:rPr>
          <w:rtl w:val="true"/>
        </w:rPr>
        <w:t xml:space="preserve">فمِنَ </w:t>
      </w:r>
      <w:r>
        <w:rPr>
          <w:rtl w:val="true"/>
        </w:rPr>
        <w:t>[</w:t>
      </w:r>
      <w:r>
        <w:rPr>
          <w:rtl w:val="true"/>
        </w:rPr>
        <w:t>القسم</w:t>
      </w:r>
      <w:r>
        <w:rPr>
          <w:rtl w:val="true"/>
        </w:rPr>
        <w:t xml:space="preserve">] </w:t>
      </w:r>
      <w:r>
        <w:rPr>
          <w:rtl w:val="true"/>
        </w:rPr>
        <w:t>الأوّل أُمور</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Style w:val="FootnoteAnchor"/>
          <w:rtl w:val="true"/>
        </w:rPr>
        <w:footnoteReference w:id="912"/>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وهو ما اتصل سنده مرفوعاً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اتصل إسناده، وكان كلُّ واحدٍ من رواته قد سَمِعَه ممّن فوقه، أو ما في معنى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مرفوعاً أم موقوفاً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وهو ما أضيف إلى المعصوم من قول أو فعل، أو تقرير سواء كان متصلاً أم منقطعاً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تبين أن بين الأخيرين عموماً من وجه، وأنهما أعم من الأوّل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المُعَنْعَنُ، وهو ما يُقال في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مُتَّصِل إذا أمكن اللقاء، مع البَراءَةِ من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استعمله أكثرُ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وهو ما حُذِفَ من مَبْدَأ إسنادِه واحد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 الصحيح إذا عُرِف المحذوف من جهة ثقة، وهو حينئذٍ في قوة المذكور، وإلا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إما عن جميعِ الرُّواةِ، أو بالنِسْبَةِ إلى جهةٍ، كتفرُّد أهل بلد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يُضَعَّفُ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وهو ما أُدْرج فيه كلام بعض الرواة، فيُظنُّ أنّه منه؛ أو مَثْنان بإسنادين، فيُدرِجُهما في أحدهما أو يسمع حديث واحدٍ من جماعةٍ مُختلفين في سَنَدِه أو مَتْنِه فَيُدْرِجُ روايتهم على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وهو ما شاعَ عند أهل الحديثِ، بأن نَقَله رواةٌ كثيرون؛ أو عندهم وعند غيرهم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عِندَ غيرهم خاصةً،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إما إسناداً أو متناً، وهو ما تفرد برواية مثنه واحد أو إسناداً خاصةً، كحديثٍ يَعرف متنه جماعةٌ إذا انفرد واحد بروايته عن غيرهم؛ أو متناً خاصةً، بأن اشتهر الحديث المفرد، فرواه عمّن تفرد به جماعة كثيرة، فإنّه يصير غريباً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في طَرَفِه الأوَّلِ، مشهورٌ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الغريب اسم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المُصَعَّفُ، والتصحيفُ يكون فى الراوي، وفي المتن؛ ومُتَعلَّقه إما البصر، أو السمع؛ في اللفظ والمعنى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سنداً، وطَلَبُه سُنَّةٌ، فَبِعُلُوّه يَبْعُدُ عن الخَلَلِ المُتطرِّقِ إلى كلّ راء، وأعلاه قرب الإسناد من المعصوم، ثمّ مِن أحد أئمَّةِ الحديث، ثمّ بتقدمِ زمانِ سَماعِ أحدهما على الآخر، وإن اتفقا في العدد أو عدم الواسطة، فأولهما 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وهو ما رواه النِقَةُ مخالفاً لما رواه الجمهور، ثم إن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المخالف له أحفظ أو أضبط أو أعدل فشاةً مردود، وإن انعكس فلا، وكذا إن كان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المخالف غيرَ ثِقَةٍ فحديثه مُنْكَرٌ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جَعَلهما مترادِفَين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وهو ما تتابع فيه رجالُ الإسناد على صفةٍ، أو حالةٍ في الراوي قولاً،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المنتهى؛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فلان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أو فعلاً، كحديث التشبيك باليد، والقيام والاتكاء، والعد باليد؛ أو بهما، كالمسلسل بالمصافحة، وبالتلقيم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الرواية، كالمُسَلْسَلِ باتفاق أسماء الرواة وأسماء آبائهم، أو كناهم، أو أنسابهم، أو بلدانهم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التسلسلُ في مُعظم الإسنادِ، كالمُسَلْسَلِ بالأولية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من فنونِ الرواية، وضروبِ المُحافظة عليها وفَضيلَتُه ، اشتماله على مَزيدِ الضَبْطِ، وأفْضَلُه ما دلَّ على اتصال السماع وقَلَّما تَسْلَمُ المُسَلْسَلاتُ عن ضَعفٍ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ينقطع</w:t>
      </w:r>
    </w:p>
    <w:p>
      <w:pPr>
        <w:pStyle w:val="BookText"/>
        <w:rPr/>
      </w:pPr>
      <w:r>
        <w:rPr>
          <w:rFonts w:ascii="Amiri" w:hAnsi="Amiri" w:eastAsia="Amiri" w:cs="Amiri"/>
          <w:color w:val="111111"/>
          <w:sz w:val="28"/>
          <w:sz w:val="28"/>
          <w:szCs w:val="28"/>
          <w:rtl w:val="true"/>
          <w:lang w:bidi="ar-SA"/>
        </w:rPr>
        <w:t>تَسَلْسُلُه في وَسَطِ إسنادِه، كالمُسَلْسَلِ بالأوَّلِيَّةِ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تقع في المتن، والإسناد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مقبول مِن الثِقَةِ حيث لا يقعُ المزيد منافياً لما رواه غيرُه من الثقاتِ ولو في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كما إذا أسنَدَه وَأرسلوه، أو وَصَلَه وقَطَعُوه، أو رفعه ووقفوه، وهو مقبول كالأول؛ لعدم المنافاة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نوع قدح فيُرجَحُ، كما يُقدّم الجرح على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الملازمة، مع وجودِ الفارقِ؛ فإنّ الجرح قدم بسبب زيادةِ العِلْمِ، وهي هنا مع من وصل</w:t>
      </w:r>
      <w:r>
        <w:rPr>
          <w:rFonts w:eastAsia="Amiri" w:cs="Amiri" w:ascii="Amiri" w:hAnsi="Amiri"/>
          <w:color w:val="111111"/>
          <w:sz w:val="28"/>
          <w:szCs w:val="28"/>
          <w:rtl w:val="true"/>
          <w:lang w:bidi="ar-SA"/>
        </w:rPr>
        <w:t xml:space="preserve">. </w:t>
      </w:r>
      <w:bookmarkStart w:id="349" w:name="pg10102_77713"/>
    </w:p>
    <w:p>
      <w:pPr>
        <w:pStyle w:val="BookText"/>
        <w:rPr/>
      </w:pPr>
      <w:bookmarkEnd w:id="349"/>
      <w:r>
        <w:rPr>
          <w:rFonts w:ascii="Amiri" w:hAnsi="Amiri" w:eastAsia="Amiri" w:cs="Amiri"/>
          <w:color w:val="111111"/>
          <w:sz w:val="28"/>
          <w:sz w:val="28"/>
          <w:szCs w:val="28"/>
          <w:rtl w:val="true"/>
          <w:lang w:bidi="ar-SA"/>
        </w:rPr>
        <w:t>وخامس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وهو أن يوجد حديثان مُتَضادّانِ في المعنى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الجمعُ بينهما حيث يُمكن ولو بوجه بعيدٍ،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يُورِدُ مُمْرِضٌ على مُصِحٍ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الأوَّلِ على الطبع الذي يعتقده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على أن المؤثر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رُجّح أحدهما بِمُرَبِّحِه المُقَرَّرِ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أهم فنونِ علم الحديث، ولا يَمْلِكُ القيام به إلا المحقِّقُونَ مِن أهل البصائر، المُتَضلَّعونَ مِن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فيه الناسُ وجَمَعوا على حَسَبِ ما فَهَمُوه وقَلَّما يتّفق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 والأوّل، ما دلّ على رفع حكم شرعي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رفع حكمه الشرعي بدليل شرعي 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مَعْرِفَتِه النص، أو نقل نَقْلُ الصحابي، أو التاريخ،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لفظاً، وهو ما اشتمل متنه على لفظ غامض بعيد عن الفهم؛ لقلةِ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فن مهم يجب أنْ يُتَتَبَّتَ فيه أشدَّ تَتَبُّةٍ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فيه جماعة من العلماء شكر الله تعالى سعيهم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 وهو ما تَلَقَّوْه بالقبول، والعمل بالمضمون من غير التفات إلى صحته وعدمها، كحديث عُمر بن حنظلة في حال المتخاصمين</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59448_1067777946"/>
      <w:bookmarkStart w:id="351" w:name="_Toc124"/>
      <w:bookmarkEnd w:id="350"/>
      <w:r>
        <w:rPr>
          <w:rtl w:val="true"/>
        </w:rPr>
        <w:t>[</w:t>
      </w:r>
      <w:r>
        <w:rPr>
          <w:rtl w:val="true"/>
        </w:rPr>
        <w:t>و</w:t>
      </w:r>
      <w:r>
        <w:rPr>
          <w:rtl w:val="true"/>
        </w:rPr>
        <w:t xml:space="preserve">] </w:t>
      </w:r>
      <w:r>
        <w:rPr>
          <w:rtl w:val="true"/>
        </w:rPr>
        <w:t>القسم الثاني</w:t>
      </w:r>
      <w:r>
        <w:rPr>
          <w:rtl w:val="true"/>
        </w:rPr>
        <w:t xml:space="preserve">: </w:t>
      </w:r>
      <w:r>
        <w:rPr>
          <w:rtl w:val="true"/>
        </w:rPr>
        <w:t>ما يختص بالصّعِيفِ</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13"/>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بالصّعِيفِ</w:t>
      </w:r>
    </w:p>
    <w:p>
      <w:pPr>
        <w:pStyle w:val="BookText"/>
        <w:rPr/>
      </w:pPr>
      <w:r>
        <w:rPr>
          <w:rFonts w:ascii="Amiri" w:hAnsi="Amiri" w:eastAsia="Amiri" w:cs="Amiri"/>
          <w:color w:val="111111"/>
          <w:sz w:val="28"/>
          <w:sz w:val="28"/>
          <w:szCs w:val="28"/>
          <w:rtl w:val="true"/>
          <w:lang w:bidi="ar-SA"/>
        </w:rPr>
        <w:t xml:space="preserve">وهو أمورٌ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وهو ما رُوي عن مُصاحِبِ المعصوم من قول، أو فعل متصلاً كان ،أو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في غَيرِ المُصاحِب مقيّداً،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وَقَفَه فلانٌ على فلانٍ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يُطلق على الموقوفِ الأثر، إن كان الموقوف عليه صحابياً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المرفوع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الصحابي،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أطلقه، أو لم يُضِفْه إلى زَمَنِهِ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فوجهان من حيث إنّ الظاهر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اطَّلع عليه وقَرَّره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فليس بِحُجَّةٍ وإن صح سَنَدُه،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وهو ما جاء عن التابعين، ومَن في حُكْمِهم، من أقوالهم، وأفعالهم موقوفاً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الموقوفِ بالمعنى السابق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وهو ما رواه عن المعصوم من لم يُدْرِكْه بغير واسطةٍ، أو بواسطةٍ نسيها أو تَرَكَها، أو أبهَمَها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يُخَصُّ المُرسَلُ بإسنادِ التابعي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ذِكْرِ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عليه المُنقَطِعُ، والمقطوع بإسقاط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والمُعْضَلُ بإسقاط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بحجةٍ مطلقاً في الأصح ، إلا أن يُعلَمَ تَحرُّزُ مُرْسِلِه عن الرواية عن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تَحقق هذا المعنى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الإرسالُ بِعَدَمِ التلاقي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احتيج إلى التاريخ، وبصيغة تحتمل اللقاء، وعدمه مع عَدَمِه،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 من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وهو ما فيه أسبابٌ خفيّةٌ غامِضَةٌ قادِحة، وظاهره السلامة، وإنما يتمكَّنُ من معرفةِ ذلك أهل الخبرة الضابطة، والفَهم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ويُستعان على إدراكها بتفرُّدِ الراوي، وبمخالَفَةِ غيره له، مع قرائن تُنَبِّه العارف على إرسال في الموصول، أو وقف في المرفوع، أو دخول حديث في حديث، أو وَهُم واهم، أو غير ذلك، بحيث يَغْلِبُ على الظنِّ ذلك، فيُحكم به، أو يُتردّد فيُتَوقَّفُ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المُدَلَّسُ، وهو ما أُخفي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الإسناد، وهو أن يروي عمّن لَقِيه، أو </w:t>
      </w:r>
    </w:p>
    <w:p>
      <w:pPr>
        <w:pStyle w:val="BookText"/>
        <w:rPr/>
      </w:pPr>
      <w:r>
        <w:rPr>
          <w:rFonts w:ascii="Amiri" w:hAnsi="Amiri" w:eastAsia="Amiri" w:cs="Amiri"/>
          <w:color w:val="111111"/>
          <w:sz w:val="28"/>
          <w:sz w:val="28"/>
          <w:szCs w:val="28"/>
          <w:rtl w:val="true"/>
          <w:lang w:bidi="ar-SA"/>
        </w:rPr>
        <w:t>عاصَرَه ما لم يَسْمَعْه منه على وجهِ يُوهِمُ أنّه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حقه أن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أشبههما،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لم يُسقط المدلّسُ شَيْخَه لكن يسقط مِن بَعدِه رجلاً ضعيفاً، أو صغير السن ليَحْسُنَ الحديث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الشيوخ، بأن يروي عن شيخ حديثاً سَمِعَه، فيُسَمِّيه أو يُكَنِّيه أو يَنْسِبُه أو يَصِفُه بما لا يُعرف به كى لا يُعْرَفَ وأمْرُه أختُ لكن فيه تضييع للمروي عنه، وتوعير لطريق معرفة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مذموم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جرح فاعله بذلك قولان، والأجودُ القبولُ إن صرّح بما يقتضي الاتصال، كـ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المحتمل، بل حكمه حكمُ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وهو ما اختلف راويه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الوصف مع تساوي الروايتين، أما لو ترجّحت إحداهما على الأخرى بوجه من وُجوهِه، كأن يكونَ راويها أحْفَظَ، أو أكثرَ صُحْبَةً للمروي عنه فالحكم للراجح، فلا يكون مُضطرباً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في السندِ، والمتن، من راءٍ، ورُواة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وهو حديث ورد بطريق فيُروى بغيره أجود، ليُرغَبَ فيه،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ذلك من العلماء للامتحان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وهو المكذوبُ المُخْتَلَقُ المَصْنُوعُ ، وهو شر أقسام الضعيف، ولا تحلّ روايتُه إِلّا مُبَيَّناً 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بإقرار واضعِه ، ورَكاكة ألفاظه، وبالوقوف على 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والواضعونَ أصنافٌ، أعظَمُهم ضرراً من انتسب منهم إلى الزهد، فاحتَسَب بِوَضْعِه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وَوَضَعَتِ الزَّنادِقةُ، والغُلاةُ جملةً، ثمّ نَهَضَ جَهَابِذَةُ النقاد بكشفِ عَوارِها ، ومَحْوِ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الكِرامِيَّة، وبعضُ المُبْتَدِعَةِ إِلى جَوازِ وَضْعِ الحديث للترغيب والترهيب</w:t>
      </w:r>
      <w:r>
        <w:rPr>
          <w:rFonts w:eastAsia="Amiri" w:cs="Amiri" w:ascii="Amiri" w:hAnsi="Amiri"/>
          <w:color w:val="111111"/>
          <w:sz w:val="28"/>
          <w:szCs w:val="28"/>
          <w:rtl w:val="true"/>
          <w:lang w:bidi="ar-SA"/>
        </w:rPr>
        <w:t xml:space="preserve">. </w:t>
      </w:r>
      <w:bookmarkStart w:id="352" w:name="pg10102_77716"/>
    </w:p>
    <w:p>
      <w:pPr>
        <w:pStyle w:val="BookText"/>
        <w:rPr/>
      </w:pPr>
      <w:bookmarkEnd w:id="352"/>
      <w:r>
        <w:rPr>
          <w:rFonts w:ascii="Amiri" w:hAnsi="Amiri" w:eastAsia="Amiri" w:cs="Amiri"/>
          <w:color w:val="111111"/>
          <w:sz w:val="28"/>
          <w:sz w:val="28"/>
          <w:szCs w:val="28"/>
          <w:rtl w:val="true"/>
          <w:lang w:bidi="ar-SA"/>
        </w:rPr>
        <w:t>وللصغاني كتاب الدرُّ المُلْتَقَطُ في تبيين الغلط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ولغيره دونَه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59450_1067777946"/>
      <w:bookmarkStart w:id="354" w:name="_Toc125"/>
      <w:bookmarkEnd w:id="353"/>
      <w:r>
        <w:rPr>
          <w:rtl w:val="true"/>
        </w:rPr>
        <w:t>تتمه</w:t>
      </w:r>
      <w:bookmarkEnd w:id="354"/>
    </w:p>
    <w:p>
      <w:pPr>
        <w:pStyle w:val="BookText"/>
        <w:rPr/>
      </w:pPr>
      <w:r>
        <w:rPr>
          <w:rFonts w:ascii="Amiri" w:hAnsi="Amiri" w:eastAsia="Amiri" w:cs="Amiri"/>
          <w:color w:val="111111"/>
          <w:sz w:val="28"/>
          <w:sz w:val="28"/>
          <w:szCs w:val="28"/>
          <w:rtl w:val="true"/>
          <w:lang w:bidi="ar-SA"/>
        </w:rPr>
        <w:t>إذا وَجَدْتَ حديثاً بإسنادٍ ضعيف فلك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أو تُصرّح بأنه ضعيف الإسنادِ، لا المتن؛ فقد يُروى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يُضعَفُ بحكم مُطَّلِعِ على الأخبار، مُضطَلِع بها، أنه لم يُرو بإسنادٍ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وتساهلوا في روايته بلا بيان في غير الصفات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ومُريد رواية حديثٍ ضعيف أو مشكوك في صحته بغَيرِ إسنادٍ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الألفاظ 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59452_1067777946"/>
      <w:bookmarkStart w:id="356" w:name="_Toc126"/>
      <w:bookmarkEnd w:id="355"/>
      <w:r>
        <w:rPr>
          <w:rtl w:val="true"/>
        </w:rPr>
        <w:t>الباب الثاني في مَن تُقبل روايتُه، ومَن تُردَ</w:t>
      </w:r>
      <w:bookmarkEnd w:id="356"/>
    </w:p>
    <w:p>
      <w:pPr>
        <w:pStyle w:val="BookText"/>
        <w:rPr/>
      </w:pPr>
      <w:r>
        <w:rPr>
          <w:rFonts w:ascii="Amiri" w:hAnsi="Amiri" w:eastAsia="Amiri" w:cs="Amiri"/>
          <w:color w:val="111111"/>
          <w:sz w:val="28"/>
          <w:sz w:val="28"/>
          <w:szCs w:val="28"/>
          <w:rtl w:val="true"/>
          <w:lang w:bidi="ar-SA"/>
        </w:rPr>
        <w:t>وبه يحصل التمييز بين صحيح الرواية وضعيفها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ذلك وإن اشتمل على القَدْحِ في المُسلم؛ صيانةً للشريعةِ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المتكلّم في ذلك التَتَبُّتُ؛ لئلا يَفْدَحَ في غَيرِ مَجْروح بما ظَنَّه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أخطأ في 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كفانا السلفُ مُؤنَةَ الجرح والتعديل غالباً، ولكن ينبغي للماهر تدبُّر ما ذكروه، فلعله يَظْفَرُ بكثيرٍ مما أهْمَلوه، ويَطَّلِعُ على توجيه أغْفَلوه، خصوصاً مع تَعارُضِ الأخبار في الجَرْحِ والمَدْح؛ فإنّ طريق الجمع بينهما مُلْتَبِسٌ على كثيرٍ، حَسَبَ اختلافِ طُرُقِهِ وأصوله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59454_1067777946"/>
      <w:bookmarkStart w:id="358" w:name="_Toc127"/>
      <w:bookmarkEnd w:id="357"/>
      <w:r>
        <w:rPr>
          <w:rtl w:val="true"/>
        </w:rPr>
        <w:t>وفي هذا الباب مسائل ثمانٍ</w:t>
      </w:r>
      <w:r>
        <w:rPr>
          <w:rtl w:val="true"/>
        </w:rPr>
        <w:t>:</w:t>
      </w:r>
      <w:bookmarkEnd w:id="35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أئمة الحديث والأصول على اشتراط إسلام 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وبلوغه،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وجُمهورُهم على اشتراط عدالته بمعنى كونه سليماً من أسبابِ الفِسْقِ، وخوارِمِ المُروءَةِ؛ وضَبْطِه، بمعنى كونه حافظاً، متيقظاً إن حدث من حفظه ضابطاً لكتابه إن حدث منه؛ عارفاً بما يَخْتلُ به المعنى إن روى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الذكورة، ولا الحرّية، ولا العلم بفقه وعربيّة، ولا البَصَرُ، ولا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أصحابنا اشتراط إيمانِه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به في كتب الأُصولِ وغيرها، مع عِلْمِهم بأخبارٍ ضعيفةٍ أو مُوثَقَةٍ في أبواب الفقه، مُعْتَذرين عن ذلك بانجبار الضَعْفِ بالشهرة ونحوها من الأسباب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فاللازم اشتراط أحَدِ الأمرين، من الإيمان والعدالة، أو الانجبار بمرجح، لا إطلاق اشتراطهما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العدالة بِتَنْصِيصِ عَدْلَين عليها، أو بالاستفاضة وفي الاكتفاء بتزكية الواحدِ فى الرواية قول مشهور ، كما يُكتفى به في أصل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،ضبطه، بأن تُعتَبَرَ روايته برواية الثقات المعروفين بالضبط والإتقان، فإن وافقهم غالباً عُرف كونه ضابطاً ثَبْتاً، وإن وُجد كثير المخالفة لهم، عُرِفَ اختلاله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مقبول من غير ذكر سَببه على المشهور؛ لأن أسبابه كثيرةٌ يَصعُبُ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الجرح، فلا يُقبَلُ إِلا مُفسَّراً مُبَيَّنَ السَبَبِ؛ لاختلاف الناسِ فيما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اتِّفاقُ مَذْهَبِ الجارحِ والمُعْتَبر في الأسباب، اتجه الاكتفاء بالإطلاق كالعدالة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أطلقه الجارحون في كتبهم من غَير بيانِ سَببِه وإن لم يَقْتَضِ الجَرْحَ، لكن يُوجِبُ الريبةَ القَوِيَّةَ المُفْضِيَّةَ إلى تركِ الحديث إلى أن تثبت العدالة، أو يَتَبَيَّنَ سببُ زَوالِ مُوجِبِ الجَرْح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الجرحُ في الزواةِ بقولٍ واحد، كتعديله، على الأشهر؛ لأنّ العددَ لم يُشترط في قبولِ الخَبَرِ، فَلَم يُشترط في وَصْفِه</w:t>
      </w:r>
      <w:r>
        <w:rPr>
          <w:rFonts w:eastAsia="Amiri" w:cs="Amiri" w:ascii="Amiri" w:hAnsi="Amiri"/>
          <w:color w:val="111111"/>
          <w:sz w:val="28"/>
          <w:szCs w:val="28"/>
          <w:rtl w:val="true"/>
          <w:lang w:bidi="ar-SA"/>
        </w:rPr>
        <w:t xml:space="preserve">. </w:t>
      </w:r>
      <w:bookmarkStart w:id="359" w:name="pg10102_77718"/>
    </w:p>
    <w:p>
      <w:pPr>
        <w:pStyle w:val="BookText"/>
        <w:rPr/>
      </w:pPr>
      <w:bookmarkEnd w:id="359"/>
      <w:r>
        <w:rPr>
          <w:rFonts w:ascii="Amiri" w:hAnsi="Amiri" w:eastAsia="Amiri" w:cs="Amiri"/>
          <w:color w:val="111111"/>
          <w:sz w:val="28"/>
          <w:sz w:val="28"/>
          <w:szCs w:val="28"/>
          <w:rtl w:val="true"/>
          <w:lang w:bidi="ar-SA"/>
        </w:rPr>
        <w:t>ولو اجتمع في واحدٍ جرح وتعديل، فالجرح مقدم وإن تعدد المعدل، على الأصح؛ لأن المعدل مُخبر عمّا ظهر من حاله، والجارحُ يُخبر عن باطِنٍ خفي على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أمكن الجمع، وإلا تعارضا وطُلِبَ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النِقَةُ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ذلك في العمل بروايته؛ إذ لابُدَّ مِن تَعْيِينِه وتَسْمِيتِه؛ لجواز كونه ثقةً عِنْدَه ، وغيرُه قَدِ اطَّلَعَ على جَرْحِه بما هو جارحٌ عنده لو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ذلك منه تزكيةً حيثُ يَقْصُدها، ينفعُ مع ظُهورِ عَدَمِ</w:t>
      </w:r>
    </w:p>
    <w:p>
      <w:pPr>
        <w:pStyle w:val="BookText"/>
        <w:rPr/>
      </w:pP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روى العدل عن رجل سمّاه، لم تُجعل روايته عنه تعديلاً له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عَمَلُ العالم وفتياه على وَفْقِ حَديثٍ ليس حُكماً بصحته، ولا مُخالَفَتُه له قدحاً فيه؛ لأنه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يُقَةً، حُجَّةٌ، صَحِيحُ الحَدِيثِ، وما أدّى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مُنقِنٌ، تَبْتُ، حافِظٌ، يُحْتَجُ بِحَدِينِهِ، صَدُوقٌ، مَحلُّه الصدق، يُكتب حديثه، يُنظر ،فيه لا بأس به شَيْخٌ، جَلِيلٌ صالِحُ الحَدِيثِ، مَشْكُورٌ، خَيْرٌ فاضل، خاصٌ،مَمْدُوحٌ، زاهد، عالِمٌ، صالح، قَرِيبُ الأمرِ، مَسكُونُ إلى رِوايَتِه، فالأقوى عدم الاكتفاء بها؛ لأنّها أعم من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يُفيدُ المدح، فيُلحق حديثه بالحَسَنِ</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59456_1067777946"/>
      <w:bookmarkStart w:id="361" w:name="_Toc128"/>
      <w:bookmarkEnd w:id="360"/>
      <w:r>
        <w:rPr>
          <w:rtl w:val="true"/>
        </w:rPr>
        <w:t>وألفاظ الجَرْحِ</w:t>
      </w:r>
      <w:r>
        <w:rPr>
          <w:rtl w:val="true"/>
        </w:rPr>
        <w:t>:</w:t>
      </w:r>
      <w:bookmarkEnd w:id="361"/>
    </w:p>
    <w:p>
      <w:pPr>
        <w:pStyle w:val="BookText"/>
        <w:rPr/>
      </w:pPr>
      <w:r>
        <w:rPr>
          <w:rFonts w:ascii="Amiri" w:hAnsi="Amiri" w:eastAsia="Amiri" w:cs="Amiri"/>
          <w:color w:val="111111"/>
          <w:sz w:val="28"/>
          <w:sz w:val="28"/>
          <w:szCs w:val="28"/>
          <w:rtl w:val="true"/>
          <w:lang w:bidi="ar-SA"/>
        </w:rPr>
        <w:t>ضعيف، كَذَّابٌ، وَضَاعٌ، غالٍ، مُضْطَرَبُ الحَديثِ مُنْكِرُه لَيْنه، متروك، مُرتَفَعُ القول</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مُتَهم، ساقط، واءٍ، لا شيء، ليس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خلط بخُرْقٍ، أو فِسْقٍ وغَيْرِهما يُقبل ما روي عنه قَبْلَ الاختلاط، ويُرَدُّ ما بعده وما شُكٍّ فيه؛ للشكّ في الشرط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ثقة عن ثقةٍ حديثاً، وروجع المروي عنه فنفاه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bookmarkStart w:id="362" w:name="pg10102_77719"/>
    </w:p>
    <w:p>
      <w:pPr>
        <w:pStyle w:val="BookText"/>
        <w:rPr/>
      </w:pPr>
      <w:bookmarkEnd w:id="362"/>
      <w:r>
        <w:rPr>
          <w:rFonts w:ascii="Amiri" w:hAnsi="Amiri" w:eastAsia="Amiri" w:cs="Amiri"/>
          <w:color w:val="111111"/>
          <w:sz w:val="28"/>
          <w:sz w:val="28"/>
          <w:szCs w:val="28"/>
          <w:rtl w:val="true"/>
          <w:lang w:bidi="ar-SA"/>
        </w:rPr>
        <w:t>جازماً بِنَفيِه،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وجب 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باقي رواياته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لم يَقْدَح، على الأصح، بل يجوز للمروي عنه روايته عمّن سَمِعَه عنه،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 عنّي أني حدثته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من ذلك جملة أحاديث، جمعها بعضُهم في كتاب</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59458_1067777946"/>
      <w:bookmarkStart w:id="364" w:name="_Toc129"/>
      <w:bookmarkEnd w:id="363"/>
      <w:r>
        <w:rPr>
          <w:rtl w:val="true"/>
        </w:rPr>
        <w:t>البابُ الثالثُ في تَحملِ الحديثِ، وطُرُقِ نَقْلِهِ</w:t>
      </w:r>
      <w:bookmarkEnd w:id="364"/>
    </w:p>
    <w:p>
      <w:pPr>
        <w:pStyle w:val="BookText"/>
        <w:rPr/>
      </w:pPr>
      <w:r>
        <w:rPr>
          <w:rFonts w:ascii="Amiri" w:hAnsi="Amiri" w:eastAsia="Amiri" w:cs="Amiri"/>
          <w:color w:val="111111"/>
          <w:sz w:val="28"/>
          <w:sz w:val="28"/>
          <w:szCs w:val="28"/>
          <w:rtl w:val="true"/>
          <w:lang w:bidi="ar-SA"/>
        </w:rPr>
        <w:t>وفيه فصول</w:t>
      </w:r>
    </w:p>
    <w:p>
      <w:pPr>
        <w:pStyle w:val="Heading3"/>
        <w:numPr>
          <w:ilvl w:val="2"/>
          <w:numId w:val="1"/>
        </w:numPr>
        <w:rPr/>
      </w:pPr>
      <w:bookmarkStart w:id="365" w:name="__RefHeading___Toc259460_1067777946"/>
      <w:bookmarkStart w:id="366" w:name="_Toc130"/>
      <w:bookmarkEnd w:id="365"/>
      <w:r>
        <w:rPr>
          <w:rtl w:val="true"/>
        </w:rPr>
        <w:t>[</w:t>
      </w:r>
      <w:r>
        <w:rPr>
          <w:rtl w:val="true"/>
        </w:rPr>
        <w:t>الفصل</w:t>
      </w:r>
      <w:r>
        <w:rPr>
          <w:rtl w:val="true"/>
        </w:rPr>
        <w:t xml:space="preserve">] </w:t>
      </w:r>
      <w:r>
        <w:rPr>
          <w:rtl w:val="true"/>
        </w:rPr>
        <w:t>الأول فى أهليّة التحمل</w:t>
      </w:r>
      <w:bookmarkEnd w:id="366"/>
    </w:p>
    <w:p>
      <w:pPr>
        <w:pStyle w:val="BookText"/>
        <w:rPr/>
      </w:pPr>
      <w:r>
        <w:rPr>
          <w:rFonts w:ascii="Amiri" w:hAnsi="Amiri" w:eastAsia="Amiri" w:cs="Amiri"/>
          <w:color w:val="111111"/>
          <w:sz w:val="28"/>
          <w:sz w:val="28"/>
          <w:szCs w:val="28"/>
          <w:rtl w:val="true"/>
          <w:lang w:bidi="ar-SA"/>
        </w:rPr>
        <w:t>وشَرْطُه التمييز إن تحمَّل بالسماع وما في معناه، لا الإسلام والبلوغ على الأص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اتفق الناسُ على رواية جماعةٍ من الصحابة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البلوغ، كالحَسَنَيْنِ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عبّاس وابن الزبير، والنعمان بن بشير،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الناسُ يُسمعون 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تحديد قومٍ سنهم بِعَشْرِ سنين أو خمس أو أربع، خطأ؛ لاختلاف الناس في مراتب الفهم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المروي عنه أن يكون أكبر من الراوي سِنّاً، ولا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ذلك للصحابة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دُونَهم</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59462_1067777946"/>
      <w:bookmarkStart w:id="368" w:name="_Toc131"/>
      <w:bookmarkEnd w:id="367"/>
      <w:r>
        <w:rPr>
          <w:rtl w:val="true"/>
        </w:rPr>
        <w:t>الفصل الثاني في طُرُقِ التَحمُّل</w:t>
      </w:r>
      <w:bookmarkEnd w:id="368"/>
    </w:p>
    <w:p>
      <w:pPr>
        <w:pStyle w:val="BookText"/>
        <w:rPr/>
      </w:pPr>
      <w:r>
        <w:rPr>
          <w:rFonts w:ascii="Amiri" w:hAnsi="Amiri" w:eastAsia="Amiri" w:cs="Amiri"/>
          <w:color w:val="111111"/>
          <w:sz w:val="28"/>
          <w:sz w:val="28"/>
          <w:szCs w:val="28"/>
          <w:rtl w:val="true"/>
          <w:lang w:bidi="ar-SA"/>
        </w:rPr>
        <w:t>وهي سبعة سبعة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 لفظ الشيخ، سواء كان من حفظه، أم من كتابه، وهو أرفع الطرق </w:t>
      </w:r>
    </w:p>
    <w:p>
      <w:pPr>
        <w:pStyle w:val="BookText"/>
        <w:rPr/>
      </w:pPr>
      <w:r>
        <w:rPr>
          <w:rFonts w:ascii="Amiri" w:hAnsi="Amiri" w:eastAsia="Amiri" w:cs="Amiri"/>
          <w:color w:val="111111"/>
          <w:sz w:val="28"/>
          <w:sz w:val="28"/>
          <w:szCs w:val="28"/>
          <w:rtl w:val="true"/>
          <w:lang w:bidi="ar-SA"/>
        </w:rPr>
        <w:t>عند جمهور المحدثين فيقول راوياً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أعلاها،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أعلى،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بما سَمِعَ في المذاكرة والمناظرة أشبه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السماع إذا تحقق تَحقَّقَ لقاؤه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الشيخ، وتُسمّى العرض من حفظ أو كتاب لما يحفظه، والأصل بيده، أو يدِ ثِقَةٍ، وهي رواية صحيحة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عن هذه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عليه وأنا أسمَعُ فَأَقَرَّبِه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أو مُطلقين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 يجوز إطلاق الثاني دونَ الأوَّلِ،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 صح، وإن لم يتكلم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سَمِعَه وحده أو شَكٍّ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عكس فيهما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في المصنفات من إبدال إحدهما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المسموع، فيبنى على جواز الرواية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والسامع أو المستمعُ ممنوع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بنسخ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يُفهم المقروء، ويُعفى عن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ولْيُجز للسامعين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عظم مجلس المحدِّثِ فبلّغ مُشتمل، روى عن المملي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الترائى إذا عرف الصوت أو أخبره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عِلْمُه بالسامعين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ولا أخبِرُ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 قوماً بالسَماعِ فَسَمِعَ غيرُهم، أو قال بعد السماع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ذاكرٍ خَطأ للراوي، روى السامع عنه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وهى من قولهم استجزتُه فأجازني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سَقاكَ لِما شِيَتِك أو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فالطالبُ لحديثِ يستجيزُ العالمَ عِلْمَه فيُجِيزُه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فتتعدّى بغير حرفٍ،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أجزتُه مسموعاتي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إذن،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له رواية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وأعلاها لِمُعيَّن به،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ويُقَرِّبُه إلى الجواز تقييده بوصف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وتَبْطُلُ بمجهولٍ، أوله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مرويات كثيرة بذلك الاسم،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موافقون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وإجازته لجماعة لا يُعرفُ أعيانهم كإسماعهم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لِمَن شاء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لفلان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لالمعدوم، بل إن عُطف على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لغير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للحمل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للكافر، والفائدة إذا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وللفاسق والمُبْتَدِعِ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بما لم يتحمَّله ليَروِيَه عنه إذا تحمّله، فيتعيّن في الرواية تحقيق ما تحمله قبلها ليَرْوِيَه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إجازة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ويتأمَّلُها؛ ليروي ما دخل تحتها، فإن أُجِيزَ شَيخه</w:t>
      </w:r>
    </w:p>
    <w:p>
      <w:pPr>
        <w:pStyle w:val="BookText"/>
        <w:rPr/>
      </w:pPr>
      <w:r>
        <w:rPr>
          <w:rFonts w:ascii="Amiri" w:hAnsi="Amiri" w:eastAsia="Amiri" w:cs="Amiri"/>
          <w:color w:val="111111"/>
          <w:sz w:val="28"/>
          <w:sz w:val="28"/>
          <w:szCs w:val="28"/>
          <w:rtl w:val="true"/>
          <w:lang w:bidi="ar-SA"/>
        </w:rPr>
        <w:t>بما صحَ سَماعُه عنده لم يرو إلّا ما تَحقَّق أنه صَحٌ عند شَيْخِهِ أَنه سَمَاع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وتُستحسن مع علم المجيز بما أجاز، وكونِ المُجازِ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كتَبَ بِها وقَصَدَها صَحَت بِغير تلفظ، وبِه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 وهي نوعان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المقرونة بالإجازة، وهي أعلى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 تمليكاً، أو عاريةً لينسخ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سَماعي مِن فلانٍ فارْوِه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عَرْضَ </w:t>
      </w:r>
    </w:p>
    <w:p>
      <w:pPr>
        <w:pStyle w:val="BookText"/>
        <w:rPr/>
      </w:pPr>
      <w:r>
        <w:rPr>
          <w:rFonts w:ascii="Amiri" w:hAnsi="Amiri" w:eastAsia="Amiri" w:cs="Amiri"/>
          <w:color w:val="111111"/>
          <w:sz w:val="28"/>
          <w:sz w:val="28"/>
          <w:szCs w:val="28"/>
          <w:rtl w:val="true"/>
          <w:lang w:bidi="ar-SA"/>
        </w:rPr>
        <w:t>المناولة؛ إذ القراءةُ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أن يُناوِلَه سَماعَه ويجيزه له ويُمسكه، فَيَرويه إذا وجده، أو ما قوبل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مزيّة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أتاه بكتاب،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روايتك فناولنيه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مِن غَير نظرٍ فباطل إن لم يثق بمعرفة الطالب، وإلَّا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عنّي بما فيه إن كان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المُجرَّدَةُ عن الإجازة، بأن يُناوِلَه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 لا تجوز له الرواية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وجَوَّزَها بعضُ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روى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 بعضهم في الإجازة المجرَّدَةِ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بعضُهم الإجازة شفاهاً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استَعْمَلَ في الإجازة فوق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يَزُولُ المنعُ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وهي أن يكتُبَ مَرْوِيَّه لغائب أو حاضر بِخَطّه، أو يأذن بكتبِه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بالإجازة، وهي في الصحةِ والقُوَّةِ كالمناولة الْمَقْرُونَةِ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جواز الرواية بها؛ لتضمُّنها الإجازة معنى، كما يُكتفى في الفتوى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معرفةُ الخَطَّ بحيث يأمنُ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بعضُهم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وهو أن يُعْلِمَ الشيخ الطالب أنّ هذا الكتاب روايته أو سَماعُهُ مقتصراً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جواز الرواية به قولان 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وإن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معناه ما لو أوصى له عِنْد مَوْتِه أو سَفَره بكتاب يَرْوِيَه وفيه القولان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المنعُ</w:t>
      </w:r>
      <w:r>
        <w:rPr>
          <w:rFonts w:eastAsia="Amiri" w:cs="Amiri" w:ascii="Amiri" w:hAnsi="Amiri"/>
          <w:color w:val="111111"/>
          <w:sz w:val="28"/>
          <w:szCs w:val="28"/>
          <w:rtl w:val="true"/>
          <w:lang w:bidi="ar-SA"/>
        </w:rPr>
        <w:t xml:space="preserve">. </w:t>
      </w:r>
      <w:bookmarkStart w:id="369" w:name="pg10102_77723"/>
    </w:p>
    <w:p>
      <w:pPr>
        <w:pStyle w:val="BookText"/>
        <w:rPr/>
      </w:pPr>
      <w:bookmarkEnd w:id="369"/>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الوجادة، وهي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غيرُ مَسْعُوعٍ، وهو أن يَجِدَ مروي إنسانٍ بِخَطّه،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مُنقَطِع وفيه 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يتحقق الخطّ،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أخبرني فلانٌ أنه خط</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نقل مِن نُسخةٍ موثوق بها لمصنف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ممّن يَعرفُ الساقِطَ والمُغَيَّر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العَمَلِ بالوِجادَةِ قولان ولا خلاف في مَنْع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اقترنت بالإجازة فلا إشكال</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259464_1067777946"/>
      <w:bookmarkStart w:id="371" w:name="_Toc132"/>
      <w:bookmarkEnd w:id="370"/>
      <w:r>
        <w:rPr>
          <w:rtl w:val="true"/>
        </w:rPr>
        <w:t>[</w:t>
      </w:r>
      <w:r>
        <w:rPr>
          <w:rtl w:val="true"/>
        </w:rPr>
        <w:t>الفصلُ</w:t>
      </w:r>
      <w:r>
        <w:rPr>
          <w:rtl w:val="true"/>
        </w:rPr>
        <w:t xml:space="preserve">] </w:t>
      </w:r>
      <w:r>
        <w:rPr>
          <w:rtl w:val="true"/>
        </w:rPr>
        <w:t>الثالثُ في كيفية رواية الحديث</w:t>
      </w:r>
      <w:bookmarkEnd w:id="371"/>
    </w:p>
    <w:p>
      <w:pPr>
        <w:pStyle w:val="BookText"/>
        <w:rPr/>
      </w:pPr>
      <w:r>
        <w:rPr>
          <w:rFonts w:ascii="Amiri" w:hAnsi="Amiri" w:eastAsia="Amiri" w:cs="Amiri"/>
          <w:color w:val="111111"/>
          <w:sz w:val="28"/>
          <w:sz w:val="28"/>
          <w:szCs w:val="28"/>
          <w:rtl w:val="true"/>
          <w:lang w:bidi="ar-SA"/>
        </w:rPr>
        <w:t>وأكْمَلُها ما اتفق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مِن يَدِه مع أمْنِ التغيير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وأفرط ،قوم فابطلوها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آخرون، فَرَووا مِن غَيْرِ مُقابَلٍ، فَجُرحُوا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والضَرِيرُ إِذا لم يَحْفَظْ مَسموعه يَستعين بِثِقَةٍ في ضَبطِ كِتابِه ويَحْتاطُ إِذا قُرىء عليه حتَّى يَغْلِبَ على ظَنّه عدم التغيير، وهو أولى بالمنعِ مِن مِثله في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من نسخةٍ فيها سَماعُه، أو قُوبِلَتْ بها، أو سُمِعَت على شَيْخِه، أو فيها سَماع شَيْخِه، أو كُتِبَتْ عنه وسَكَنَتْ نفسه إليها،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خالف كتابه حِفْظه منه رجع إليه، ومِن شَيْخِه اعتمده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حفظي كذا وفي كتابي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خُولِفَ،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حفظي كذا وغيري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يقول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خَطَّه، أو خَطَّ ثِقَةٍ بِسَماع له لا يذكره،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لا يَعْلَمُ مَقاصِدَ الألفاظ وما يُحِيلُ معانيها لم يَرْوِ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الحديث النبوي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والمصنفات لا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عقيب المروي بالمعنى والمشكوك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يُجوِّز مانعو الرواية بالمعنى وبعض مجوزيها تقطيع الحديث، إن لم يكن رواه أو غيرُه تماماً وجَوَّزه آخرون مطلقاً، وهو الأصحُ لِمَن عَرَفَ عدم تعلقِ المتروك بالمرويّ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وتقطيعُ المُصنِّفِ الحديث فيه أقرب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يُروى بقراءةِ لَحّانٍ، ولا مُصعَّفٍ، ويَتَعلَّم ما يَسْلَمُ به من اللَّحْنِ، ويَسْلَم مِن التصحيف بالأخذ من أفواه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وقع في روايته من لَحْنٍ وتَصْحِيفٍ وتُحققه روايةً، رواه صواباً،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وروايتنا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يُقدِّمُها،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وصوابه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بعضهم إصلاحه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وتصويبه حاشيةً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وأحسنه الإصلاح بروايةٍ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ويَسْتَثْبِتُ ما شك فيه من كتاب غيره، أو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ومارواه عَن اثنين فَصاعداً واتفقا معنى لا لفظاً، جَمَعهما إسناداً وساق لفظ أحدهما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تقاربا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على الرواية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تقاربا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ومُصنَّفٌ سُمِعَ مِن جَماعةٍ إذا رواه عنهم مِن نُسْخَةٍ قُوبِلتْ بأصل بعضهم وذكره،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يزيد على ما سَمِعَ مِن نَسَبٍ، أو صِفَةٍ إِلَّا مُميّزاً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ذكر شَيْخَه في أوّلِ حَدِيثٍ نَسَبه، ثمّ اقْتَصَر بعد على اسمه أو بعض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رجال الإسناد، فيقولُها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على فلانٍ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على فلانٍ حدَّتَنا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يحذفون إحداهما، فيقولها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وبحذفها يُخَلُّ</w:t>
      </w:r>
      <w:r>
        <w:rPr>
          <w:rFonts w:eastAsia="Amiri" w:cs="Amiri" w:ascii="Amiri" w:hAnsi="Amiri"/>
          <w:color w:val="111111"/>
          <w:sz w:val="28"/>
          <w:szCs w:val="28"/>
          <w:rtl w:val="true"/>
          <w:lang w:bidi="ar-SA"/>
        </w:rPr>
        <w:t xml:space="preserve">. </w:t>
      </w:r>
      <w:bookmarkStart w:id="372" w:name="pg10102_77725"/>
    </w:p>
    <w:p>
      <w:pPr>
        <w:pStyle w:val="BookText"/>
        <w:rPr/>
      </w:pPr>
      <w:bookmarkEnd w:id="372"/>
      <w:r>
        <w:rPr>
          <w:rFonts w:ascii="Amiri" w:hAnsi="Amiri" w:eastAsia="Amiri" w:cs="Amiri"/>
          <w:color w:val="111111"/>
          <w:sz w:val="28"/>
          <w:sz w:val="28"/>
          <w:szCs w:val="28"/>
          <w:rtl w:val="true"/>
          <w:lang w:bidi="ar-SA"/>
        </w:rPr>
        <w:t>وما اشتمل على أحاديث بإسنادٍ واحدٍ يذكره في كل حديث، أو يذكره أوّلاً ويقولُ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ذكر الشيخُ حَدِيثاً بإسناد، ثم أتبعه إسناداً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المتن بالإسناد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ذكر إسناداً وبعض متن،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رواية كله بالإسنادِ القولان، وأولى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سَمِعَ بعض حديثٍ عن شَيْخِه وبعضه عن آخَرَ، روى جملته عنهما مُبيناً أن بعضه عن أحدهما وبعضه عن الآخر، ثمَّ يصير مشاعاً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أحدهما مجروحاً لم يُحتَجَّ بشيءٍ منه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259466_1067777946"/>
      <w:bookmarkStart w:id="374" w:name="_Toc133"/>
      <w:bookmarkEnd w:id="373"/>
      <w:r>
        <w:rPr>
          <w:rtl w:val="true"/>
        </w:rPr>
        <w:t>الباب الرابع في أسماء الرجالِ وطبقاتهم وما يتصل به</w:t>
      </w:r>
      <w:bookmarkEnd w:id="374"/>
    </w:p>
    <w:p>
      <w:pPr>
        <w:pStyle w:val="BookText"/>
        <w:rPr/>
      </w:pPr>
      <w:r>
        <w:rPr>
          <w:rFonts w:ascii="Amiri" w:hAnsi="Amiri" w:eastAsia="Amiri" w:cs="Amiri"/>
          <w:color w:val="111111"/>
          <w:sz w:val="28"/>
          <w:sz w:val="28"/>
          <w:szCs w:val="28"/>
          <w:rtl w:val="true"/>
          <w:lang w:bidi="ar-SA"/>
        </w:rPr>
        <w:t>الصحابي مَن لَقِي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به، ومات على الإسلام وإن تَخلَّلَتْ رِدَّتُه،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والتابعي من لقي الصحابي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الراوي والمروي عنه إن استَوَيا في السن أو في اللقى فهو النوع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رَوى كلُّ منهما عن الآخر فهو المُدَبَّج، وهو أخص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روى عَمّن دونَه فهو رواية الأكابر عن الأصاغر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الآباء عن الأبناء، والأكثرُ العكس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اشترك اثنان عَن شَيخ وتَقَدَّم موتُ أحدهما فهو السابق واللاحق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والرواة إن اتفقتْ أسماؤهم وأسماء آبائهم فصاعداً، واختلفت أشخاصهم فهو المتَّفِقُ والمُفْتَرِقُ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اتَّفَقَت الأسماءُ خَطَّاً واخْتَلَفَتْ نُطقاً فهو المُوْتَلِفُ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اتَّفَقَت الأسماء واختلفت الآباءُ، أو بالعكس فهو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في هذا الباب مَعْرِفَةُ طَبَقاتِ الرُّواةِ ومواليدهم ووَفَياتِهم، فَبِمَعْرِفَتِها يَحْصُلُ الأمنُ من دعوى اللقاء وأمره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الموالي منهم من أعلى ومن أسفل بالرقِّ، أو بالحِلْفِ، أو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أوطانهم وبلدانهم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العربُ تُنسب إلى القبائل فسكنوا القُرى وضاعت الأنساب، فانتسبوا إليها كالعجم، فاحتاجوا إلى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فالساكن ببلد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آخرَ يُنسب إلى أيهما شاءَ، أو إليهما مُقدِّماً للأوَّلِ، ويحسن ترتيب الثاني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وبقرية بلد ناحية إقليم يُنسب إلى أيها شاء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مُوجزَةٌ في الإشارة إلى مقاصد هذا العلم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الاستقصاء فيها مع ذكر الأمثلة فعليه بكتابنا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القاصدين في معرفة اصطلاحاتِ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والهادي</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0102_77728"/>
      <w:bookmarkStart w:id="376" w:name="pg10102_77728"/>
      <w:bookmarkEnd w:id="376"/>
    </w:p>
    <w:p>
      <w:pPr>
        <w:pStyle w:val="Heading2"/>
        <w:numPr>
          <w:ilvl w:val="1"/>
          <w:numId w:val="1"/>
        </w:numPr>
        <w:rPr/>
      </w:pPr>
      <w:bookmarkStart w:id="377" w:name="pg10102_77728"/>
      <w:bookmarkStart w:id="378" w:name="__RefHeading___Toc259468_1067777946"/>
      <w:bookmarkStart w:id="379" w:name="_Toc134"/>
      <w:bookmarkEnd w:id="377"/>
      <w:bookmarkEnd w:id="378"/>
      <w:r>
        <w:rPr>
          <w:rtl w:val="true"/>
        </w:rPr>
        <w:t>الرعاية</w:t>
      </w:r>
      <w:bookmarkEnd w:id="37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259470_1067777946"/>
      <w:bookmarkStart w:id="381" w:name="_Toc135"/>
      <w:bookmarkEnd w:id="380"/>
      <w:r>
        <w:rPr>
          <w:rtl w:val="true"/>
        </w:rPr>
        <w:t>لحال البداية في علم الدراية</w:t>
      </w:r>
      <w:bookmarkEnd w:id="38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نحمدك اللهم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والرواية، ونسألك حُسن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ونصلّي على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الغواية، 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وسبيل الهداية،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دائمةً 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تبلغ لها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بما هو أهله والصلاة على مستحقها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دراية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علم يُبحث فيه عن متن الحديث وطرقه من صحيحها وسقيمِها وعَليلها، وما يحتاج إليه ؛ ليُعرف المقبولُ منه والمردود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وموضوعه الراوي والمروي من حيث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وغايته معرفة ما يُقبل من ذلك ليُعمل به، وما يُردّ منه ليُجتنب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ومسائله ما يذكر في كتبه من المقاصد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914"/>
      </w:r>
      <w:r>
        <w:rPr>
          <w:rFonts w:ascii="Amiri" w:hAnsi="Amiri" w:eastAsia="Amiri" w:cs="Amiri"/>
          <w:color w:val="111111"/>
          <w:sz w:val="28"/>
          <w:sz w:val="28"/>
          <w:szCs w:val="28"/>
          <w:rtl w:val="true"/>
          <w:lang w:bidi="ar-SA"/>
        </w:rPr>
        <w:t>بيان مصطلحاتهم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العلم من المفهومات المنقولة عن معانيها اللغوية، أو المخصّصة لها، كما سيرد عليك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جعلنا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الإيجاز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الإطناب والإكثار؛ ليسهل حفظه، ويكثر نفعه؛ فإنّ طباع أهل الزمان لا تحمل أعباء</w:t>
      </w:r>
      <w:r>
        <w:rPr>
          <w:rStyle w:val="FootnoteAnchor"/>
          <w:rtl w:val="true"/>
        </w:rPr>
        <w:footnoteReference w:id="915"/>
      </w:r>
      <w:r>
        <w:rPr>
          <w:rFonts w:ascii="Amiri" w:hAnsi="Amiri" w:eastAsia="Amiri" w:cs="Amiri"/>
          <w:color w:val="111111"/>
          <w:sz w:val="28"/>
          <w:sz w:val="28"/>
          <w:szCs w:val="28"/>
          <w:rtl w:val="true"/>
          <w:lang w:bidi="ar-SA"/>
        </w:rPr>
        <w:t>الكثير من العلم، خصوصاً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 على مقدمة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سائلين من الله تعالى إلهام الحق والدلالة على صوب الصواب</w:t>
      </w:r>
      <w:r>
        <w:rPr>
          <w:rFonts w:eastAsia="Amiri" w:cs="Amiri" w:ascii="Amiri" w:hAnsi="Amiri"/>
          <w:color w:val="111111"/>
          <w:sz w:val="28"/>
          <w:szCs w:val="28"/>
          <w:rtl w:val="true"/>
          <w:lang w:bidi="ar-SA"/>
        </w:rPr>
        <w:t xml:space="preserve">. </w:t>
      </w:r>
      <w:bookmarkStart w:id="382" w:name="pg10102_77732"/>
    </w:p>
    <w:p>
      <w:pPr>
        <w:pStyle w:val="Heading3"/>
        <w:numPr>
          <w:ilvl w:val="2"/>
          <w:numId w:val="1"/>
        </w:numPr>
        <w:rPr/>
      </w:pPr>
      <w:bookmarkStart w:id="383" w:name="__RefHeading___Toc259472_1067777946"/>
      <w:bookmarkStart w:id="384" w:name="_Toc136"/>
      <w:bookmarkEnd w:id="382"/>
      <w:bookmarkEnd w:id="383"/>
      <w:r>
        <w:rPr>
          <w:rtl w:val="true"/>
        </w:rPr>
        <w:t>[</w:t>
      </w:r>
      <w:r>
        <w:rPr>
          <w:rtl w:val="true"/>
        </w:rPr>
        <w:t>المقدمة</w:t>
      </w:r>
      <w:r>
        <w:rPr>
          <w:rtl w:val="true"/>
        </w:rPr>
        <w:t>]</w:t>
      </w:r>
      <w:bookmarkEnd w:id="384"/>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في بيان أصوله واصطلاحاته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يحتاج طالبه إلى معرفته</w:t>
      </w:r>
    </w:p>
    <w:p>
      <w:pPr>
        <w:pStyle w:val="BookText"/>
        <w:rPr/>
      </w:pPr>
      <w:r>
        <w:rPr>
          <w:rFonts w:ascii="IRNazanin" w:hAnsi="IRNazanin" w:eastAsia="IRNazanin"/>
          <w:color w:val="111111"/>
          <w:sz w:val="28"/>
          <w:sz w:val="28"/>
          <w:szCs w:val="28"/>
          <w:rtl w:val="true"/>
          <w:lang w:bidi="fa-IR"/>
        </w:rPr>
        <w:t>و مدارها على المتن والإسناد والسند 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يكون لنسبته خارج في أحد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أي يكون له في الخارج نسبة تُبوتيّة أو 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تطابق تلك النسبة ذلك الخارج بأن يكونا سلبيين أو ثبوتيين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تطابقه، بأن يكون أحدهما ثبوتياً والآخر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التعريف بمنزلة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لنسبته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فإنّه وإن اشتمل على النسبة، إلّا أنّه لا خارج له عنها، بل لفظه سبب لنسبة غير مسبوقة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إما أن تكون نسبته بحيث تحصل من اللفظ ، ويكون اللفظ موجداً لها، من غير قصد إلى كونها دالّة</w:t>
      </w:r>
      <w:r>
        <w:rPr>
          <w:rStyle w:val="FootnoteAnchor"/>
          <w:rtl w:val="true"/>
        </w:rPr>
        <w:footnoteReference w:id="916"/>
      </w:r>
      <w:r>
        <w:rPr>
          <w:rFonts w:ascii="Amiri" w:hAnsi="Amiri" w:eastAsia="Amiri" w:cs="Amiri"/>
          <w:color w:val="111111"/>
          <w:sz w:val="28"/>
          <w:sz w:val="28"/>
          <w:szCs w:val="28"/>
          <w:rtl w:val="true"/>
          <w:lang w:bidi="ar-SA"/>
        </w:rPr>
        <w:t>على نسبة حاصلة في الواقع بين الشيئين، وهو الإنشاء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تكون نسبته بحيث يقصد أنّ لها نسبة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ثابتة في نفس الأمر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تطابقه أو لا تطابقه، وهو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نسبة القيام إليه، ثمّ في نفس الأمر لابد أن يكون بينه وبين القيام نسبة بالإيجاب أو السلب، فإنّه في نفس الأمر لا يخلو من أن يكون قائماً أو غير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اشتمل على نسبة القيام إليه لكنها نسبة حدثت من اللفظ لا تدلّ على ثبوت أمر آخر خارج عنها تطابقه</w:t>
      </w:r>
      <w:r>
        <w:rPr>
          <w:rStyle w:val="FootnoteAnchor"/>
          <w:rtl w:val="true"/>
        </w:rPr>
        <w:footnoteReference w:id="917"/>
      </w:r>
      <w:r>
        <w:rPr>
          <w:rFonts w:ascii="Amiri" w:hAnsi="Amiri" w:eastAsia="Amiri" w:cs="Amiri"/>
          <w:color w:val="111111"/>
          <w:sz w:val="28"/>
          <w:sz w:val="28"/>
          <w:szCs w:val="28"/>
          <w:rtl w:val="true"/>
          <w:lang w:bidi="ar-SA"/>
        </w:rPr>
        <w:t>أو لا تطابقها، ومن ثمّ لم يحتمل الصدق والكذب، بخلاف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الخبر المرادف للحديث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يكون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والصحابي والتابعي وغيرهم من العلماء والصلحاء ونحوهم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معناه فعلهم و تقريرهم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هو الأشهر فى الاستعمال، والأوفق لعموم معناه اللغوي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يخص الثاني وهو الحديث بما جاء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جاء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 لمن يشتغل بالتواريخ وما شاكلها الأخباري ولمن يشتغل بالسنة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عن الإمام عندنا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لكلّ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حديث،من غير عكس</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واحد من هذه الترديدات قائل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والأثر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لكلّ منهما أثر بأي معنى اعتبر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مساوٍ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ما جاء عن الصحابي، والحديث ماجاء عن النبي، والخبر هو الأعمّ منهما</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والأعرف ما اخترناه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اكتنف الصُلب من الحيوان وبه شُبّه المتن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وَمَتُنَ الشيء، قوي متنه ومنه حبل متين فمتن كلّ شيء ما يتقوّم به ذلك الشيء ويتقوى به، كما أنّ الإنسان يتقوم بالظهر ويتقوّى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فمتن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الحديث الذي يتقوّم به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في معناه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جملة من رواه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معتمد، فسمّي الطريق سنداً؛ لاعتماد العلماء في صحة الحديث وضعفه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المتن</w:t>
      </w:r>
      <w:r>
        <w:rPr>
          <w:rStyle w:val="FootnoteAnchor"/>
          <w:rtl w:val="true"/>
        </w:rPr>
        <w:footnoteReference w:id="923"/>
      </w:r>
      <w:r>
        <w:rPr>
          <w:rFonts w:ascii="IRNazanin" w:hAnsi="IRNazanin" w:eastAsia="IRNazanin"/>
          <w:color w:val="111111"/>
          <w:sz w:val="28"/>
          <w:sz w:val="28"/>
          <w:szCs w:val="28"/>
          <w:rtl w:val="true"/>
          <w:lang w:bidi="fa-IR"/>
        </w:rPr>
        <w:t>و</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أظهر؛ لأنّ الصحة والضعف إنّما يُنسبان إلى الطريق باعتبار رواته لا باعتبار </w:t>
      </w:r>
    </w:p>
    <w:p>
      <w:pPr>
        <w:pStyle w:val="BookText"/>
        <w:rPr/>
      </w:pPr>
      <w:r>
        <w:rPr>
          <w:rFonts w:ascii="Amiri" w:hAnsi="Amiri" w:eastAsia="Amiri" w:cs="Amiri"/>
          <w:color w:val="111111"/>
          <w:sz w:val="28"/>
          <w:sz w:val="28"/>
          <w:szCs w:val="28"/>
          <w:rtl w:val="true"/>
          <w:lang w:bidi="ar-SA"/>
        </w:rPr>
        <w:t>الإخبار، بل قد يكون الإخبار بالطريق الضعيف صحيحاً بأن رواه الثقة الضابط بطريق ضعيف، بمعنى صحة الإخبار بكون تلك الرواة طريقه، مع الحكم بضعفه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إلى قائله من نبي أو إمام أو ما في معناهما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ردّ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الإخبار عن طريق المتن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يُجعل تعريفاً للسند؛ لأن الإخبار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الإسناد، كما يظهر</w:t>
      </w:r>
    </w:p>
    <w:p>
      <w:pPr>
        <w:pStyle w:val="BookText"/>
        <w:rPr/>
      </w:pPr>
      <w:r>
        <w:rPr>
          <w:rFonts w:ascii="Amiri" w:hAnsi="Amiri" w:eastAsia="Amiri" w:cs="Amiri"/>
          <w:color w:val="111111"/>
          <w:sz w:val="28"/>
          <w:sz w:val="28"/>
          <w:szCs w:val="28"/>
          <w:rtl w:val="true"/>
          <w:lang w:bidi="ar-SA"/>
        </w:rPr>
        <w:t>من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فالسند والإسناد بمعنى وعلى الأوّل هما غيران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 في الصدق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منع الجمع والخلوّ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منحصر فيهما؛ لأنّه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نسبةً في اللفظ ونسبةً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طابق الواقع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وجه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الأوّل مثل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ومُسيلمة 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صادق من إحدى الجهتين، وكاذب من أخرى؛ لأنا إن جعلناه خبراً واحداً فهو كاذب، وإن جعلناه خبرين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صادق في أحدهما، كاذب في الآخر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الجاحظ؛ حيث أثبت فيه واسطةً بينهما، و شرط في صدق الخبر مع مطابقته للواقع اعتقاد المخير أنّه مطابق وفي كذبه مع عدم مطابقته له اعتقاد أنه غير مطابق، وما خرج عنهما فليس بصدق ولا 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وتحرير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إما مطابق للواقع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إما مع اعتقاد أنه مطابق، أو اعتقاد أنه غير مطابق، أو بدون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 منها صادق، وهو المطابق للواقع مع اعتقاد أنه مطابق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وواحد كاذب، وهو غير المطابق مع اعتقاد أنه غير 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والأربعة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المطابقة اعتقاد اللامطابقة، أو بدون الاعتقاد، وعدم المطابقة مع اعتقادها، أو بدون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بصدق ولا 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الصدق والكذب بتفسيره أخص منه بتفسير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الجاحظ في قوله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 على الله كَذِباً أَمْ بِهِ جِنَّةٌ</w:t>
      </w:r>
      <w:r>
        <w:rPr>
          <w:rStyle w:val="FootnoteAnchor"/>
          <w:rtl w:val="true"/>
        </w:rPr>
        <w:footnoteReference w:id="926"/>
      </w:r>
      <w:r>
        <w:rPr>
          <w:rFonts w:ascii="IRNazanin" w:hAnsi="IRNazanin" w:eastAsia="IRNazanin"/>
          <w:color w:val="111111"/>
          <w:sz w:val="28"/>
          <w:sz w:val="28"/>
          <w:szCs w:val="28"/>
          <w:rtl w:val="true"/>
          <w:lang w:bidi="fa-IR"/>
        </w:rPr>
        <w:t>حيث حصر الكفّارُ 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الافتراء، والإخبار حال الجنّة، على سبيل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في أنّ المراد بالثاني غير الكذب؛ لأنهم جعلوه قسيمه، وهو يقتضي أن يكون غيره، وغير الصدق أيضاً؛ لأنهم لا يعتقدون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كانوا من أهل اللسان، عارفين باللغة، وقد أثبتوا الواسطة لزم أن يكون من الخبر ما ليس بصادق ولا كاذب؛ ليكون هذا منه بزعمهم وإن كان صادقاً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الواسطة التي أثبتوها إنّما هي بين افتراء الكذب والصدق، وهو غير الكذب</w:t>
      </w:r>
      <w:r>
        <w:rPr>
          <w:rStyle w:val="FootnoteAnchor"/>
          <w:rtl w:val="true"/>
        </w:rPr>
        <w:footnoteReference w:id="927"/>
      </w:r>
      <w:r>
        <w:rPr>
          <w:rFonts w:ascii="Amiri" w:hAnsi="Amiri" w:eastAsia="Amiri" w:cs="Amiri"/>
          <w:color w:val="111111"/>
          <w:sz w:val="28"/>
          <w:sz w:val="28"/>
          <w:szCs w:val="28"/>
          <w:rtl w:val="true"/>
          <w:lang w:bidi="ar-SA"/>
        </w:rPr>
        <w:t>لأنه تعمد الكذب، وحيث لا عمد للمجنون؛ كان خبره قسيماً للافتراء الذي هو أخص من الكذب</w:t>
      </w:r>
      <w:r>
        <w:rPr>
          <w:rStyle w:val="FootnoteAnchor"/>
          <w:rtl w:val="true"/>
        </w:rPr>
        <w:footnoteReference w:id="928"/>
      </w:r>
      <w:r>
        <w:rPr>
          <w:rFonts w:ascii="Amiri" w:hAnsi="Amiri" w:eastAsia="Amiri" w:cs="Amiri"/>
          <w:color w:val="111111"/>
          <w:sz w:val="28"/>
          <w:sz w:val="28"/>
          <w:szCs w:val="28"/>
          <w:rtl w:val="true"/>
          <w:lang w:bidi="ar-SA"/>
        </w:rPr>
        <w:t>، وإن لم يكن قسيماً للأعم، ومرجعه إلى حصر الخبر الكاذب في نوعيه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عن عمد والكذب لا عن عمد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وافق اعتقاد المخبر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النظام؛ حيث جعل صدق </w:t>
      </w:r>
    </w:p>
    <w:p>
      <w:pPr>
        <w:pStyle w:val="BookText"/>
        <w:rPr/>
      </w:pPr>
      <w:r>
        <w:rPr>
          <w:rFonts w:ascii="Amiri" w:hAnsi="Amiri" w:eastAsia="Amiri" w:cs="Amiri"/>
          <w:color w:val="111111"/>
          <w:sz w:val="28"/>
          <w:sz w:val="28"/>
          <w:szCs w:val="28"/>
          <w:rtl w:val="true"/>
          <w:lang w:bidi="ar-SA"/>
        </w:rPr>
        <w:t>الخبر مطابقته لاعتقاد المخبر مطلقاً، وكذبه عدم المطابقة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ذلك، صدقاً،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معتقد ذلك، كذباً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محتجاً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جاءَكَ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يَشْهَدُ إِنَّ المُنَافِقِينَ لَكَاذِبُونَ</w:t>
      </w:r>
      <w:r>
        <w:rPr>
          <w:rStyle w:val="FootnoteAnchor"/>
          <w:rtl w:val="true"/>
        </w:rPr>
        <w:footnoteReference w:id="930"/>
      </w:r>
      <w:r>
        <w:rPr>
          <w:rFonts w:ascii="Amiri" w:hAnsi="Amiri" w:eastAsia="Amiri" w:cs="Amiri"/>
          <w:color w:val="111111"/>
          <w:sz w:val="28"/>
          <w:sz w:val="28"/>
          <w:szCs w:val="28"/>
          <w:rtl w:val="true"/>
          <w:lang w:bidi="ar-SA"/>
        </w:rPr>
        <w:t>حيث سجّل الله تعالى عليهم بأنّهم كاذبون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لَرَسُولُ الله</w:t>
      </w:r>
      <w:r>
        <w:rPr>
          <w:rStyle w:val="FootnoteAnchor"/>
          <w:rtl w:val="true"/>
        </w:rPr>
        <w:footnoteReference w:id="931"/>
      </w:r>
      <w:r>
        <w:rPr>
          <w:rFonts w:ascii="Amiri" w:hAnsi="Amiri" w:eastAsia="Amiri" w:cs="Amiri"/>
          <w:color w:val="111111"/>
          <w:sz w:val="28"/>
          <w:sz w:val="28"/>
          <w:szCs w:val="28"/>
          <w:rtl w:val="true"/>
          <w:lang w:bidi="ar-SA"/>
        </w:rPr>
        <w:t>أنه مطابق للواقع؛ حيث لم يكن موافقاً لاعتقادهم فيه ذلك، فلوكان الصدق عبارة عن مطابقة الواقع مطلقاً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لكاذبون فى الشهادة، وادّعاءهم فيها مواطاة قلوبهم لألسنتهم، فالتكذيب راجع إلى قولهم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نشهد</w:t>
      </w:r>
      <w:r>
        <w:rPr>
          <w:rFonts w:ascii="Amiri" w:hAnsi="Amiri" w:eastAsia="Amiri" w:cs="Amiri"/>
          <w:color w:val="111111"/>
          <w:sz w:val="28"/>
          <w:sz w:val="28"/>
          <w:szCs w:val="28"/>
          <w:rtl w:val="true"/>
          <w:lang w:bidi="ar-SA"/>
        </w:rPr>
        <w:t xml:space="preserve"> باعتبار تضمّنه خبراً كاذباً، وهو أن شهادتهم صادرة عن صميم القلب وخلوص الاعتقاد؛ بشاهد تأكيدهم الجملة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المعنى لكاذبون في تسمية هذا الإخبار شهادة، أو في المشهود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لَرَسُولُ الله في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يعتقدون أنه غير مطابق للواقع، فيكون كذباً عندهم، وإن كان صدقاً في نفس الأمر، لوجود مطابقته 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حلفهم أنهم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حَتَّى يَنْفَضُّوا</w:t>
      </w:r>
      <w:r>
        <w:rPr>
          <w:rStyle w:val="FootnoteAnchor"/>
          <w:rtl w:val="true"/>
        </w:rPr>
        <w:footnoteReference w:id="932"/>
      </w:r>
      <w:r>
        <w:rPr>
          <w:rFonts w:ascii="IRNazanin" w:hAnsi="IRNazanin" w:eastAsia="IRNazanin"/>
          <w:color w:val="111111"/>
          <w:sz w:val="28"/>
          <w:sz w:val="28"/>
          <w:szCs w:val="28"/>
          <w:rtl w:val="true"/>
          <w:lang w:bidi="fa-IR"/>
        </w:rPr>
        <w:t>لما روي عن زيد بن أرقم أنه سمع عبد الله يقول ذلك،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فحلف عبد الله أنه ما قال، فنزلت</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وسواء قصد الخبر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934"/>
      </w:r>
      <w:r>
        <w:rPr>
          <w:rFonts w:ascii="Amiri" w:hAnsi="Amiri" w:eastAsia="Amiri" w:cs="Amiri"/>
          <w:color w:val="111111"/>
          <w:sz w:val="28"/>
          <w:sz w:val="28"/>
          <w:szCs w:val="28"/>
          <w:rtl w:val="true"/>
          <w:lang w:bidi="ar-SA"/>
        </w:rPr>
        <w:t>حيث ذهب إلى أنّ الخبر لا يتحقق إلا مع قصد المخبر</w:t>
      </w:r>
      <w:r>
        <w:rPr>
          <w:rStyle w:val="FootnoteAnchor"/>
          <w:rtl w:val="true"/>
        </w:rPr>
        <w:footnoteReference w:id="935"/>
      </w:r>
      <w:r>
        <w:rPr>
          <w:rFonts w:ascii="Amiri" w:hAnsi="Amiri" w:eastAsia="Amiri" w:cs="Amiri"/>
          <w:color w:val="111111"/>
          <w:sz w:val="28"/>
          <w:sz w:val="28"/>
          <w:szCs w:val="28"/>
          <w:rtl w:val="true"/>
          <w:lang w:bidi="ar-SA"/>
        </w:rPr>
        <w:t>استناداً إلى وجوده من الساهي والحاكي والنائم، ومثل ذلك لا يُسمى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 على عدم اشتراطه؛ لأنه لفظ وُضع للخبريّة، فلا يتوقف على الإرادة كغيره من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إما أن يُعلم صدقه قطعاً، أو كذبه كذلك، أو يخفى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بهما قد يكون ضرورياً، وقد يكون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خمسة أقسام، أشار إلى تفصيلها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صدقه قطعاً ضرورةً، كالمتواتر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وسيأتي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بكون العلم به ضرورياً 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نظريّاً لما حصل لمن لا يكون من أهله، كالصبيان والبله ولا فتقر إلى الدليل، فلا يحصل للعوام، لكنّه حاصل لهم، فيكون ضرورياً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أبو الحسين البصري، والغزالي</w:t>
      </w:r>
      <w:r>
        <w:rPr>
          <w:rStyle w:val="FootnoteAnchor"/>
          <w:rtl w:val="true"/>
        </w:rPr>
        <w:footnoteReference w:id="936"/>
      </w:r>
      <w:r>
        <w:rPr>
          <w:rFonts w:ascii="Amiri" w:hAnsi="Amiri" w:eastAsia="Amiri" w:cs="Amiri"/>
          <w:color w:val="111111"/>
          <w:sz w:val="28"/>
          <w:sz w:val="28"/>
          <w:szCs w:val="28"/>
          <w:rtl w:val="true"/>
          <w:lang w:bidi="ar-SA"/>
        </w:rPr>
        <w:t>، وجماعة إلى أنه نظري لتوقفه على مقدّمات نظرية</w:t>
      </w:r>
      <w:r>
        <w:rPr>
          <w:rStyle w:val="FootnoteAnchor"/>
          <w:rtl w:val="true"/>
        </w:rPr>
        <w:footnoteReference w:id="937"/>
      </w:r>
      <w:r>
        <w:rPr>
          <w:rFonts w:ascii="Amiri" w:hAnsi="Amiri" w:eastAsia="Amiri" w:cs="Amiri"/>
          <w:color w:val="111111"/>
          <w:sz w:val="28"/>
          <w:sz w:val="28"/>
          <w:szCs w:val="28"/>
          <w:rtl w:val="true"/>
          <w:lang w:bidi="ar-SA"/>
        </w:rPr>
        <w:t>، كانتفاء المواطاة، ودواعي الكذب، وكون المخبر عنه محسوساً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لا يستلزم المدعى؛ لأنّ الاحتياج إلى النظر في المقدمات البعيدة لا يوجب كون الحكم نظرياً، كلازم النتيجة؛ ولأنّ المقتضي لحصول هذه العلم بالمخبر عنه،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 وجود مخبره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بالضرورة، كوجود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صدقه قطعاً،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الكذب عليه، بالاستدلال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خبر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كذلك؛ للعصمة المعتبرة فيهم، بالدليل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الإجماع الثابت حقية مدلوله بالاستدلال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كشجاعة علي وكرمه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وكرم حاتم؛ فإنه قد رُوي وقائع في شجاعته وكرمهما، وإن لم يتواتر كلّ واحد، لكن القدر المشترك متواتر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المحتف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كمن يُخبر عن مرضه عند الحكيم، ونبضه ولونه يدلان عليه، وكذا مَنْ يُخبر عن موت أحد، والنياح والصياح في بيته، وكنا عالمين بمرضه، وأمثال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جماعة</w:t>
      </w:r>
      <w:r>
        <w:rPr>
          <w:rStyle w:val="FootnoteAnchor"/>
          <w:rtl w:val="true"/>
        </w:rPr>
        <w:footnoteReference w:id="938"/>
      </w:r>
      <w:r>
        <w:rPr>
          <w:rFonts w:ascii="Amiri" w:hAnsi="Amiri" w:eastAsia="Amiri" w:cs="Amiri"/>
          <w:color w:val="111111"/>
          <w:sz w:val="28"/>
          <w:sz w:val="28"/>
          <w:szCs w:val="28"/>
          <w:rtl w:val="true"/>
          <w:lang w:bidi="ar-SA"/>
        </w:rPr>
        <w:t>أصل العلم به للتخلّف عنه خطأ؛ لجواز عدم الشرائط في صورة التخلّف، خصوصاً مع عدم الضبط لهذه الجهات بالعبارات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وجود مخبره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يعلم كذبه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بالضرورة أو النظر، وأمثلتهما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السابق</w:t>
      </w:r>
      <w:r>
        <w:rPr>
          <w:rFonts w:eastAsia="Amiri" w:cs="Amiri" w:ascii="Amiri" w:hAnsi="Amiri"/>
          <w:color w:val="111111"/>
          <w:sz w:val="28"/>
          <w:szCs w:val="28"/>
          <w:rtl w:val="true"/>
          <w:lang w:bidi="ar-SA"/>
        </w:rPr>
        <w:t xml:space="preserve">. </w:t>
      </w:r>
      <w:bookmarkStart w:id="385" w:name="pg10102_77740"/>
    </w:p>
    <w:p>
      <w:pPr>
        <w:pStyle w:val="BookText"/>
        <w:rPr/>
      </w:pPr>
      <w:bookmarkEnd w:id="385"/>
      <w:r>
        <w:rPr>
          <w:rFonts w:ascii="Amiri" w:hAnsi="Amiri" w:eastAsia="Amiri" w:cs="Amiri"/>
          <w:color w:val="111111"/>
          <w:sz w:val="28"/>
          <w:sz w:val="28"/>
          <w:szCs w:val="28"/>
          <w:rtl w:val="true"/>
          <w:lang w:bidi="ar-SA"/>
        </w:rPr>
        <w:t>فالمعلوم كذبه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المتواتر، وما علم عدم وجود مخبَره ضرورةً حسياً أو وجدانياً أو بديهياً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المخالف لما دلّ عليه دليل قاطع بالكسب، ومنه الخبر الذي تتوفر الدواعي على نقله ولم ينقل كسقوط المؤذن عن المنارة،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والكذب، لا بالنظر إلى ذاته؛ إذ جميع الأخبار يحتملهما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كأكثر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الموافق منها للقسمين الأولين قليل</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259474_1067777946"/>
      <w:bookmarkStart w:id="387" w:name="_Toc137"/>
      <w:bookmarkEnd w:id="386"/>
      <w:r>
        <w:rPr>
          <w:rtl w:val="true"/>
        </w:rPr>
        <w:t>[</w:t>
      </w:r>
      <w:r>
        <w:rPr>
          <w:rtl w:val="true"/>
        </w:rPr>
        <w:t>انقسام الخبر إلى المتواتر والأحاد</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المعلوم صدقه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وآحاد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بلغت رواته في الكثرة مبلغاً أحالت العادة تواطؤهم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اتفاقهم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الكذب، واستمر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الطبقات حيث تتعدّد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يرويه قوم عن قوم، وهكذا إلى الأوّل فيكون أوّله فى هذا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کآخره، ووسطه كطرفيه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ليحصل الوصف، وهو استحالة التواطؤ على الكذب للكثرة في جميع الطبقات المتعدّدة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ينتفي التواتر عن كثير من الأخبار التي قد بلغت رواتها في زماننا ذلك الحد، لكن لم يتفق ذلك في غيره خصوصاً في الابتداء، وظنّ كونها متواترة مَنْ لم يتفطن لهذا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ينحصر ذلك في عدد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بل المعتبر العدد المحصل للوصف فقد يحصل في بعض المُخبرين بعشرة وأقلّ، وقد لا يحصل بمائة، بسبب قربهم إلى وصف الصدق وعدمه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خالف في ذلك قوم، فاعتبروا اثني عشر، عدد النقباء</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عشرين؛ لآية </w:t>
      </w:r>
    </w:p>
    <w:p>
      <w:pPr>
        <w:pStyle w:val="BookText"/>
        <w:rPr/>
      </w:pPr>
      <w:r>
        <w:rPr>
          <w:rFonts w:ascii="Amiri" w:hAnsi="Amiri" w:eastAsia="Amiri" w:cs="Amiri"/>
          <w:color w:val="111111"/>
          <w:sz w:val="28"/>
          <w:sz w:val="28"/>
          <w:szCs w:val="28"/>
          <w:rtl w:val="true"/>
          <w:lang w:bidi="ar-SA"/>
        </w:rPr>
        <w:t xml:space="preserve">العشرين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السبعين؛ لاختيار موسى لهم</w:t>
      </w:r>
      <w:r>
        <w:rPr>
          <w:rStyle w:val="FootnoteAnchor"/>
          <w:rtl w:val="true"/>
        </w:rPr>
        <w:footnoteReference w:id="940"/>
      </w:r>
      <w:r>
        <w:rPr>
          <w:rFonts w:ascii="Amiri" w:hAnsi="Amiri" w:eastAsia="Amiri" w:cs="Amiri"/>
          <w:color w:val="111111"/>
          <w:sz w:val="28"/>
          <w:sz w:val="28"/>
          <w:szCs w:val="28"/>
          <w:rtl w:val="true"/>
          <w:lang w:bidi="ar-SA"/>
        </w:rPr>
        <w:t>، ليحصل العلم بخبرهم إذا رجعوا أو ثلاثمائة وثلاثة عشر عدد أهل بدر</w:t>
      </w:r>
      <w:r>
        <w:rPr>
          <w:rStyle w:val="FootnoteAnchor"/>
          <w:rtl w:val="true"/>
        </w:rPr>
        <w:footnoteReference w:id="941"/>
      </w:r>
      <w:r>
        <w:rPr>
          <w:rFonts w:ascii="IRNazanin" w:hAnsi="IRNazanin" w:eastAsia="IRNazanin"/>
          <w:color w:val="111111"/>
          <w:sz w:val="28"/>
          <w:sz w:val="28"/>
          <w:szCs w:val="28"/>
          <w:rtl w:val="true"/>
          <w:lang w:bidi="fa-IR"/>
        </w:rPr>
        <w:t>و</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هذه الاختلافات من فنون الجزافات</w:t>
      </w:r>
      <w:r>
        <w:rPr>
          <w:rStyle w:val="FootnoteAnchor"/>
          <w:rtl w:val="true"/>
        </w:rPr>
        <w:footnoteReference w:id="943"/>
      </w:r>
      <w:r>
        <w:rPr>
          <w:rFonts w:ascii="Amiri" w:hAnsi="Amiri" w:eastAsia="Amiri" w:cs="Amiri"/>
          <w:color w:val="111111"/>
          <w:sz w:val="28"/>
          <w:sz w:val="28"/>
          <w:szCs w:val="28"/>
          <w:rtl w:val="true"/>
          <w:lang w:bidi="ar-SA"/>
        </w:rPr>
        <w:t>، وأي ارتباط لهذا العدد بالمراد؟ وما الذي أخرجه عن نظائره مما ذكر في القرآن من ضروب الأعداد؟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بالخبر المتواتر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انتفاء العلم المستفاد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اضطراراً عن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تحصيل الحاصل، وتحصيل التقوية أيضاً محال؛ لأنّ العلم يستحيل أن يكون أقوى مما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تسبق شُبهة إلى السامع أو تقليد يُنافى موجب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معتقداً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شرط اختص به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الأقوال العجيبة لعلّ الأصح التعبير عنها بالمختلقة لم تنسب إلى قائل معيَّن، بل في كل المصادر في أصول الفقه ودراية الحديث تذكر هذه الأقوال مجهولة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الأصل في هذه الأقوال أنها كانت من أهل التسنّن غير الإمامية، ثمّ تسربت إلى كتب الإمامية الاثني عشرية، وإلا لم نجد في مصنف من مصنفاتنا شيئاً من هذه الأقوال، بل ولم يتوقف أحد منهم في ترجيح قول أو تضعيف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أصول الشريعة،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وتبعه عليه جماعة من</w:t>
      </w:r>
    </w:p>
    <w:p>
      <w:pPr>
        <w:pStyle w:val="BookText"/>
        <w:rPr/>
      </w:pPr>
      <w:r>
        <w:rPr>
          <w:rFonts w:ascii="Amiri" w:hAnsi="Amiri" w:eastAsia="Amiri" w:cs="Amiri"/>
          <w:color w:val="111111"/>
          <w:sz w:val="28"/>
          <w:sz w:val="28"/>
          <w:szCs w:val="28"/>
          <w:rtl w:val="true"/>
          <w:lang w:bidi="ar-SA"/>
        </w:rPr>
        <w:t>المحققين</w:t>
      </w:r>
      <w:r>
        <w:rPr>
          <w:rStyle w:val="FootnoteAnchor"/>
          <w:rtl w:val="true"/>
        </w:rPr>
        <w:footnoteReference w:id="945"/>
      </w:r>
      <w:r>
        <w:rPr>
          <w:rFonts w:ascii="Amiri" w:hAnsi="Amiri" w:eastAsia="Amiri" w:cs="Amiri"/>
          <w:color w:val="111111"/>
          <w:sz w:val="28"/>
          <w:sz w:val="28"/>
          <w:szCs w:val="28"/>
          <w:rtl w:val="true"/>
          <w:lang w:bidi="ar-SA"/>
        </w:rPr>
        <w:t>، وهو جيد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بأنّ حصول العلم عقيب 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يختلف ذلك باختلاف الأحوال، فيحصل للسامع ، إذالم يكن قد اعتقد نقيض ذلك الحكم قبل ذلك، ولا يحصل إذا اعتقد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الشرط يحصل الجواب لمن خالف الإسلام من الفِرَق إذا ادّعى عدم بلوغه التواثر بدعوى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النبوة، وظهور المعجزات على يده موافقة لدعواه؛ فإن المانع الحصول العلم لهم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الشبهة إلى نفيه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الشرط المذكور لم يتحقق جوابنا لهم عن غير معجزة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أجاب السيد عن نفي مَنْ خالف تواتر النصّ على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إنّهم اعتقدوا نفي النص لشبهة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واستناد المخبرين إلى 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المخبر عنه محسوساً بالبصر أو غيره من الحواس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مستنده العقل، كحدوث العالم، وصدق الأنبياء، لم يحصل لنا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التواتر متحقق فى أُصول الشرائع كوجوب الصلاة اليومية، وأعداد ركعاتها، والزكاة، والحجّ، تحققاً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مرجع إثبات تواترها إلى المعنوي لا اللفظى؛ إذ الكلام فى الأخبار الدالة عليه كغيرها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الأحاديث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المنقولة بألفاظ مخصوصة؛ لعدم اتفاق الطرفين والوسط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تواتر مدلولها في بعض الموارد، كالأخبار الدالة على شجاعة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وكرم حاتم، ونظائرهما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فرد خاص من تلك الأخبار الدالة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فلاناً، وفعل كذا، غير مُتواتر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الأخبار الدالّة على أنّ حاتماً أعطى الفرس الفلانية، والجمل والرمح وغيرها، إلّا أنّ القدر المشترك بينها متواتر، تدلّ عليه تلك الجزئيات المتعددة أحاداً بالتضمن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ينزل ما ادعى المرتضى ومَنْ تبعه تواتره من الأخبار الدالة على النص وغيره؛ إذ لا شبهه في أنّ كلّ واحد من تلك الأخبار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أومأ إلى ذلك في مسائله التبانيات</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نتحقق إلى الآن خبراً خاصاً بلغ حد التواتر إلا 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والقائل ابن الصلاح</w:t>
      </w:r>
      <w:r>
        <w:rPr>
          <w:rStyle w:val="FootnoteAnchor"/>
          <w:rtl w:val="true"/>
        </w:rPr>
        <w:footnoteReference w:id="94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سُئِلَ عن إبراز مثال لذلك أعياه طلبه هذا مع كثرة رواتهم قديماً وحديثاً، وانتشارهم في أقطار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ليس منه أي من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التواتر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علماء الإسلام ورواة الحديث الآن يروونه، وهم يزيدون عن عدد التواتر أضعافاً مُضاعفة؛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المدعى قد طرأ في وسط إسناده إلى الآن، دون أوّله</w:t>
      </w:r>
      <w:r>
        <w:rPr>
          <w:rStyle w:val="FootnoteAnchor"/>
          <w:rtl w:val="true"/>
        </w:rPr>
        <w:footnoteReference w:id="950"/>
      </w:r>
      <w:r>
        <w:rPr>
          <w:rFonts w:ascii="Amiri" w:hAnsi="Amiri" w:eastAsia="Amiri" w:cs="Amiri"/>
          <w:color w:val="111111"/>
          <w:sz w:val="28"/>
          <w:sz w:val="28"/>
          <w:szCs w:val="28"/>
          <w:rtl w:val="true"/>
          <w:lang w:bidi="ar-SA"/>
        </w:rPr>
        <w:t>، فقد انفرد به جماعة مترتبون، أو شاركهم مَنْ لا يخرج بهم عن الآحاد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ادعي تواتره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مدعي التواتر إلى تحققه في زمانه، أو هو وما قبله، من غير استقصاء جميع الأزمنة، ولو أنصف لوجد الأغلب خُلُوّ أوّل الأمر منه، بل ربما صار الحديث الموضوع ابتداءً متواتراً بعد ذلك، لكن شرط التواتر مفقود من جهة الابتداء</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388" w:name="pg10102_77744"/>
    </w:p>
    <w:p>
      <w:pPr>
        <w:pStyle w:val="BookText"/>
        <w:rPr/>
      </w:pPr>
      <w:bookmarkEnd w:id="388"/>
      <w:r>
        <w:rPr>
          <w:rFonts w:ascii="Amiri" w:hAnsi="Amiri" w:eastAsia="Amiri" w:cs="Amiri"/>
          <w:color w:val="111111"/>
          <w:sz w:val="28"/>
          <w:sz w:val="28"/>
          <w:szCs w:val="28"/>
          <w:rtl w:val="true"/>
          <w:lang w:bidi="ar-SA"/>
        </w:rPr>
        <w:t>ونازع بعض المتأخرين في ذلك وادعى وجود المتواتر بكثرة</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يمكن ادّعاء تواتُره؛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الجمع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منهم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وتشديد الياء مكسورة، وقد 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العقد إلى أن يبلغ العقد الآخر، والمراد هنا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التواثر يتحقق بهذا العدد، بل بما دونه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59476_1067777946"/>
      <w:bookmarkStart w:id="390" w:name="_Toc138"/>
      <w:bookmarkEnd w:id="389"/>
      <w:r>
        <w:rPr>
          <w:rtl w:val="true"/>
        </w:rPr>
        <w:t>[</w:t>
      </w:r>
      <w:r>
        <w:rPr>
          <w:rtl w:val="true"/>
        </w:rPr>
        <w:t>أقسام الخبر الواحد</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آحادٍ، وهو ما لم ينته إلى المتواتر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الخبر، سواء كان الراوي واحداً أم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مُسْتَفِيضُ إن زادت رواته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فاض الماء يفيض 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تزيد رواته عن ثلاثة أو اثنين، سُمّي بذلك؛ لوضوحه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يُغاير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المستفيض والمشهور، بأن يُجعل المستفيض ما اتصف </w:t>
      </w:r>
    </w:p>
    <w:p>
      <w:pPr>
        <w:pStyle w:val="BookText"/>
        <w:rPr/>
      </w:pPr>
      <w:r>
        <w:rPr>
          <w:rFonts w:ascii="Amiri" w:hAnsi="Amiri" w:eastAsia="Amiri" w:cs="Amiri"/>
          <w:color w:val="111111"/>
          <w:sz w:val="28"/>
          <w:sz w:val="28"/>
          <w:szCs w:val="28"/>
          <w:rtl w:val="true"/>
          <w:lang w:bidi="ar-SA"/>
        </w:rPr>
        <w:t>بذلك في ابتدائه وانتهائه على السواء، والمشهور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مشهور غير مستفيض؛ لأنّ الشهرة إنّما طرأت له فى وسطه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المشهور على ما اشتهر على الألسنة وإن اختص بإسناد واحد بل ما لا يوجد له إسناد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وغريب إن انفرد به 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وقع التفرد به من السند وإن تعدّدت الطرق إليه أو منه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كان الانفراد في أصل سنده فهو الفرد المطلق، وإلا فالفرد النسبي</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ينقسم الخبر الواحد إلى غير المستفيض والغريب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يرويه أقل من اثنين عن اثنين، سُمّي عزيزاً؛ لقلة وجوده، أو لكونه عزّ أي قوي؛ لمجيئه من طريق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يجب العمل به عند الجمهور، كالخبر المحتف بالقرائن، والصحيح عند الأكثر، والحسن على قول</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لم يترجّح صدق المخبر به لبعض الموانع، بخلاف المتواتر، فكلّه مقبول؛ لإفادته القطع بصدق مخبره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بسبب اشتباه حال رواته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مُلْحق بالمردود عندنا؛ حيث نشترط ظهور عدالة الراوي، ولا نكتفي بظاهر الإسلام أو الإيمان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كانت أم أحاداً صحيحةً كانت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معين بحيث لا تقبل الزيادة عليه؛ لإمكان وجود أخبار أخرى بيد بعض الناس لم تصل إلى الجامع</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بالغ في تتبعها وحَصرها في عدد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من الأحاديث سبعمائة ألف وكسر</w:t>
      </w:r>
      <w:r>
        <w:rPr>
          <w:rStyle w:val="FootnoteAnchor"/>
          <w:rtl w:val="true"/>
        </w:rPr>
        <w:footnoteReference w:id="9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فبحسب ما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أحاديث أصحابنا أبعد، لكثرة مَنْ روى عن الأئمة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استقر أمرُ المتقدمين على أربعمائة مصنف لأربعمائة مصنّف سمّوها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 اعتمادُهم، ثمّ تداعت الحالُ إلى ذهاب معظم تلك الأصول، ولخصها جماعة في كتب خاصة؛ تقريباً على المتناول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ما جُمع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الكافي، لمحمّد بن يعقوب الكليني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والتهذیب، للشیخ أبي جعفر الطوسي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والتهذيب للشيخ ولا يُستغنى بأحدهما عن الآخر؛ لأنّ الأوّل أجمعُ لفنون الأحاديث والثاني أجمع للأحاديث المختصة بالأحكام الشرعية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الاستبصار، فإنّه أخ من التهذيب غالباً، فيمكن الغناء عنه به، وإن اختص </w:t>
      </w:r>
    </w:p>
    <w:p>
      <w:pPr>
        <w:pStyle w:val="BookText"/>
        <w:rPr/>
      </w:pPr>
      <w:r>
        <w:rPr>
          <w:rFonts w:ascii="Amiri" w:hAnsi="Amiri" w:eastAsia="Amiri" w:cs="Amiri"/>
          <w:color w:val="111111"/>
          <w:sz w:val="28"/>
          <w:sz w:val="28"/>
          <w:szCs w:val="28"/>
          <w:rtl w:val="true"/>
          <w:lang w:bidi="ar-SA"/>
        </w:rPr>
        <w:t>بالبحث عن الجمع بين الأخبار المختلفة؛ فإنّ ذلك أمر خارج عن أصل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من لا يحضره الفقيه حسن أيضاً، إلا أنه لا يخرج عن الكتابين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فأخبارنا ليست منحصرةً فيها، إلا أنّ ما خرج عنها قد صار الآن غير مَضبوط ، ولا يكلّف الفقيه بالبحث عنه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متن الحديث نفسه لا يدخل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أهل هذا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يدخلُ في اعتبار الباحث عنه بخصوصه كالفقيه في متون الأحاديث الفقهيّة، والشارح لها حيث يبحث عمّا يتعلّق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واستثني النادِرُ، ليدخُلَ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المقلوب والمصحف والمضطرب، والمزيد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يُبحث عنها في هذا العلم مع تعلّقها بالمتن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من القوة والضعف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أوصاف الرواة،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والضبط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ذلك من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من الاتصال والانقطاع والإرسال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وتحرير البحث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العلم بذكر أوصافه، وتمييز بعضها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ينجر إلى بيان أنواعه من الصحة وأضدادها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والثقة والضعف، وغيرها،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ليترتب عليه ما سبق من الأنواع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إلى حال الطالب انجرّ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كيفية أخذه، وطرق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القراءة والسماع والإجازة والمناولة،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ينجر الكلام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أسماء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المتفقة الاسم والمفترقة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وأنسابهم،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التقرير يناسبُ إفراد كلّ مطلب منها بباب يخصه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أقسام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في من تُقْبلُ روايته أو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فى طرق تحمّله ومحلّه، وكيفية روايته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 في أسماء الرجال وطبقاتهم</w:t>
      </w:r>
      <w:r>
        <w:rPr>
          <w:rFonts w:eastAsia="Amiri" w:cs="Amiri" w:ascii="Amiri" w:hAnsi="Amiri"/>
          <w:color w:val="111111"/>
          <w:sz w:val="28"/>
          <w:szCs w:val="28"/>
          <w:rtl w:val="true"/>
          <w:lang w:bidi="ar-SA"/>
        </w:rPr>
        <w:t xml:space="preserve">. </w:t>
      </w:r>
      <w:bookmarkStart w:id="391" w:name="pg10102_77749"/>
    </w:p>
    <w:p>
      <w:pPr>
        <w:pStyle w:val="Heading3"/>
        <w:numPr>
          <w:ilvl w:val="2"/>
          <w:numId w:val="1"/>
        </w:numPr>
        <w:rPr/>
      </w:pPr>
      <w:bookmarkStart w:id="392" w:name="__RefHeading___Toc259478_1067777946"/>
      <w:bookmarkStart w:id="393" w:name="_Toc139"/>
      <w:bookmarkEnd w:id="391"/>
      <w:bookmarkEnd w:id="392"/>
      <w:r>
        <w:rPr>
          <w:rtl w:val="true"/>
        </w:rPr>
        <w:t>(</w:t>
      </w:r>
      <w:r>
        <w:rPr>
          <w:rtl w:val="true"/>
        </w:rPr>
        <w:t>الباب الأول في أقسام الحديث</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المفتقرة إلى البحث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الأقسام ترجع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وهو ما اتصل سنده إلى المعصوم بنقل العدل الإمامي عن مثله في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اعتراه شذوذ</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في أي مرتبة اتفق، فإنه لا يُسمّى صحيحاً وإن كان رواته من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والإمام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بنقل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فيه واحد بغير الوصف المذكور؛ فإنه بسببه يلحق بما يُناسبه من الأوصاف، لا بالصحيح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وارد على مَنْ عرّفه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اتصلت </w:t>
      </w:r>
    </w:p>
    <w:p>
      <w:pPr>
        <w:pStyle w:val="BookText"/>
        <w:rPr/>
      </w:pPr>
      <w:r>
        <w:rPr>
          <w:rFonts w:ascii="Amiri" w:hAnsi="Amiri" w:eastAsia="Amiri" w:cs="Amiri"/>
          <w:color w:val="111111"/>
          <w:sz w:val="28"/>
          <w:sz w:val="28"/>
          <w:szCs w:val="28"/>
          <w:rtl w:val="true"/>
          <w:lang w:bidi="ar-SA"/>
        </w:rPr>
        <w:t>روايته إلى المعصوم بعدل إمامي</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اتصاله بالعدل المذكور لا يلزم أن يكون في جميع الطبقات بحسب إطلاق اللفظ ، وإن كان ذلك مراداً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اعتراه 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اصطلح عليه العامة من تعريفه؛ حيث اعتبروا سلامته من الشذوذ، وقالوا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اتصل سنده بنقل العدل الضابط عن مثله، وسلم عن شُذوذ وعلّة</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وشمل تعريفهم بإطلاق العدل جميع فرق المسلمين فقبلوا رواية المُخالف العدل ما لم يبلغ خلافه حدَّ الكفر</w:t>
      </w:r>
      <w:r>
        <w:rPr>
          <w:rStyle w:val="FootnoteAnchor"/>
          <w:rtl w:val="true"/>
        </w:rPr>
        <w:footnoteReference w:id="968"/>
      </w:r>
      <w:r>
        <w:rPr>
          <w:rFonts w:ascii="Amiri" w:hAnsi="Amiri" w:eastAsia="Amiri" w:cs="Amiri"/>
          <w:color w:val="111111"/>
          <w:sz w:val="28"/>
          <w:sz w:val="28"/>
          <w:szCs w:val="28"/>
          <w:rtl w:val="true"/>
          <w:lang w:bidi="ar-SA"/>
        </w:rPr>
        <w:t>، أو يكن ذا بذعةٍ ويروي ما يقوّي بدعته على أصح أقوالهم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الاعتبار كثرت أحاديثهم الصحيحة، وقلت أحاديثنا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اكتفوا به في العدالة من الاكتفاء بعدم ظهور الفسق والبناء على ظاهر حال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فالأخبارُ الحسنةُ والموثقة عندنا صحيحة عندهم، مع سلامتها من المانِعَيْنِ المذكورين</w:t>
      </w:r>
      <w:r>
        <w:rPr>
          <w:rStyle w:val="FootnoteAnchor"/>
          <w:rtl w:val="true"/>
        </w:rPr>
        <w:footnoteReference w:id="970"/>
      </w:r>
      <w:r>
        <w:rPr>
          <w:rFonts w:ascii="IRNazanin" w:hAnsi="IRNazanin" w:eastAsia="IRNazanin"/>
          <w:color w:val="111111"/>
          <w:sz w:val="28"/>
          <w:sz w:val="28"/>
          <w:szCs w:val="28"/>
          <w:rtl w:val="true"/>
          <w:lang w:bidi="fa-IR"/>
        </w:rPr>
        <w:t>و</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الاكتفاء بظاهر حال المسلم؛ وللتفصيل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واحترزوا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من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رواه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ما روى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وأرادوا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أسباب خفيّة قادحة يستخرجها الماهر في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لم يعتبروا في حد الصحيح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مجرّد الاصطلاح، وإلا فقد يقبلون الخبر الشاذ والمعلل</w:t>
      </w:r>
      <w:r>
        <w:rPr>
          <w:rStyle w:val="FootnoteAnchor"/>
          <w:rtl w:val="true"/>
        </w:rPr>
        <w:footnoteReference w:id="972"/>
      </w:r>
      <w:r>
        <w:rPr>
          <w:rFonts w:ascii="Amiri" w:hAnsi="Amiri" w:eastAsia="Amiri" w:cs="Amiri"/>
          <w:color w:val="111111"/>
          <w:sz w:val="28"/>
          <w:sz w:val="28"/>
          <w:szCs w:val="28"/>
          <w:rtl w:val="true"/>
          <w:lang w:bidi="ar-SA"/>
        </w:rPr>
        <w:t>ونحنُ قد لا نقبلهما، وإن دخلا في الصحيح بحسب العوارض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سليم الطريق من الطعن بما ينافي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كون الراوي باتصال عدلاً إماميّاً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اعتراه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قطع</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باعتبار العدالة والإيمان في الراوي عن المعصوم مباشرة، ولا يدلّ على اعتبار العدالة والإيمان في جميع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الاعتبار يقولون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عُمير في الصحيح كذا أو في صحيح كذا مع كون روايته المنقولة كذلك مرسلةً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وقع لهم في المقطوع كثيراً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فيُطلقون الصحيح على ما كان رجالُ طريقه المذكورون فيه عدولاً إمامية وإن اشتمل على أمرٍ آخر بعد ذلك، حتى أطلقوا الصحيح على بعض الأحاديث المروية عن غير إمامي بسبب صحة السند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صحيحة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ووجدناها صحيحةً بمن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الفقيه إلى مُعاوية بن ميسرة</w:t>
      </w:r>
      <w:r>
        <w:rPr>
          <w:rStyle w:val="FootnoteAnchor"/>
          <w:rtl w:val="true"/>
        </w:rPr>
        <w:footnoteReference w:id="976"/>
      </w:r>
      <w:r>
        <w:rPr>
          <w:rFonts w:ascii="Amiri" w:hAnsi="Amiri" w:eastAsia="Amiri" w:cs="Amiri"/>
          <w:color w:val="111111"/>
          <w:sz w:val="28"/>
          <w:sz w:val="28"/>
          <w:szCs w:val="28"/>
          <w:rtl w:val="true"/>
          <w:lang w:bidi="ar-SA"/>
        </w:rPr>
        <w:t>، وإلى عائد الأحْمَسي</w:t>
      </w:r>
      <w:r>
        <w:rPr>
          <w:rStyle w:val="FootnoteAnchor"/>
          <w:rtl w:val="true"/>
        </w:rPr>
        <w:footnoteReference w:id="977"/>
      </w:r>
      <w:r>
        <w:rPr>
          <w:rFonts w:ascii="Amiri" w:hAnsi="Amiri" w:eastAsia="Amiri" w:cs="Amiri"/>
          <w:color w:val="111111"/>
          <w:sz w:val="28"/>
          <w:sz w:val="28"/>
          <w:szCs w:val="28"/>
          <w:rtl w:val="true"/>
          <w:lang w:bidi="ar-SA"/>
        </w:rPr>
        <w:t>، وإلى خالد بن نجيح</w:t>
      </w:r>
      <w:r>
        <w:rPr>
          <w:rStyle w:val="FootnoteAnchor"/>
          <w:rtl w:val="true"/>
        </w:rPr>
        <w:footnoteReference w:id="978"/>
      </w:r>
      <w:r>
        <w:rPr>
          <w:rFonts w:ascii="Amiri" w:hAnsi="Amiri" w:eastAsia="Amiri" w:cs="Amiri"/>
          <w:color w:val="111111"/>
          <w:sz w:val="28"/>
          <w:sz w:val="28"/>
          <w:szCs w:val="28"/>
          <w:rtl w:val="true"/>
          <w:lang w:bidi="ar-SA"/>
        </w:rPr>
        <w:t>، وإلى عبد الأعلى 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مع أنّ الثلاثة الأول لم ينصَّ عليهم بتوثيق ولا غيره، والرابع لم يوثقه وإن ذكره في القسم الأوّل</w:t>
      </w:r>
      <w:r>
        <w:rPr>
          <w:rStyle w:val="FootnoteAnchor"/>
          <w:rtl w:val="true"/>
        </w:rPr>
        <w:footnoteReference w:id="980"/>
      </w:r>
      <w:r>
        <w:rPr>
          <w:rFonts w:ascii="IRNazanin" w:hAnsi="IRNazanin" w:eastAsia="IRNazanin"/>
          <w:color w:val="111111"/>
          <w:sz w:val="28"/>
          <w:sz w:val="28"/>
          <w:szCs w:val="28"/>
          <w:rtl w:val="true"/>
          <w:lang w:bidi="fa-IR"/>
        </w:rPr>
        <w:t>و</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نقلوا الإجماع على تصحيح ما يصح عن أبان بن عثمان</w:t>
      </w:r>
      <w:r>
        <w:rPr>
          <w:rStyle w:val="FootnoteAnchor"/>
          <w:rtl w:val="true"/>
        </w:rPr>
        <w:footnoteReference w:id="982"/>
      </w:r>
      <w:r>
        <w:rPr>
          <w:rFonts w:ascii="Amiri" w:hAnsi="Amiri" w:eastAsia="Amiri" w:cs="Amiri"/>
          <w:color w:val="111111"/>
          <w:sz w:val="28"/>
          <w:sz w:val="28"/>
          <w:szCs w:val="28"/>
          <w:rtl w:val="true"/>
          <w:lang w:bidi="ar-SA"/>
        </w:rPr>
        <w:t>، مع كونه فطحيّاً</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وحول مغزى هذا الإجماع وقعت أبحاث عميقة في كتب الرجال ويعبر عنهم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خارج عن تعريف الصحيح الذي ذكروه في التعريفين، خصوصاً الأوّل المشهور</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في هذا الصحيح ما يُفيد فائدة الصحيح المشهور كصحيح أبان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ما يُراد منه وصفُ الصحة دون فائدتها</w:t>
      </w:r>
      <w:r>
        <w:rPr>
          <w:rStyle w:val="FootnoteAnchor"/>
          <w:rtl w:val="true"/>
        </w:rPr>
        <w:footnoteReference w:id="986"/>
      </w:r>
      <w:r>
        <w:rPr>
          <w:rFonts w:ascii="Amiri" w:hAnsi="Amiri" w:eastAsia="Amiri" w:cs="Amiri"/>
          <w:color w:val="111111"/>
          <w:sz w:val="28"/>
          <w:sz w:val="28"/>
          <w:szCs w:val="28"/>
          <w:rtl w:val="true"/>
          <w:lang w:bidi="ar-SA"/>
        </w:rPr>
        <w:t>، كالسالم طريقه مع لحوق الإرسال به، أو القطع، أو الضعف، أو الجهالة بمن اتصل به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التدبّر لذلك فقد زلّ فيه أقدام أقوام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وهو ما اتصل سنده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بإمامي ممدوح من غير نص على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رواة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فيهم واحدٌ إمامي ممدوح؛ غير 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فيُوصَفُ الطريق بالحسن لأجل ذلك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الباقي من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دونه؛ فإنّه يلحق بالمرتبة الدنيا، كما لو كان فيه واحد ضعيف، فإنه يكون ضعيفاً، أو واحدٌ غيرُ إمامي عدل، فإنّه يكون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أخَسَّ ما فيه من الصفات حيث تتعدد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وارد على تعريف مَنْ عرفه من الأصحاب، كالشهيد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الممدوح من غير نصّ على عدالته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يشمل ما كان في طريقه واحد كذلك وإن كان الباقي ضعيفاً، فضلاً عن غيره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أنّه لم يُقيّد الممدوح بكونه إمامياً مع أنه مراد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على ما يشمل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الوصف المذكور في جميع مراتبه وفي بعضها، بمعنى كون رواته متصفين بوصف الحسن إلى واحد معين، ثمّ يصير بعد ذلك ضعيفاً، أو مقطوعاً، أو مرسلاً، كما مرّ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اتصاف رواته بالوصفين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كون كلّ واحد إماميّاً وممدوحاً على وجه لا يبلغ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الصحيح يُطلق على سليم الطريق ممّا يُنافي الأمرين وهما كون الراوي عدلاً إماميّاً</w:t>
      </w:r>
      <w:r>
        <w:rPr>
          <w:rStyle w:val="FootnoteAnchor"/>
          <w:rtl w:val="true"/>
        </w:rPr>
        <w:footnoteReference w:id="988"/>
      </w:r>
      <w:r>
        <w:rPr>
          <w:rFonts w:ascii="Amiri" w:hAnsi="Amiri" w:eastAsia="Amiri" w:cs="Amiri"/>
          <w:color w:val="111111"/>
          <w:sz w:val="28"/>
          <w:sz w:val="28"/>
          <w:szCs w:val="28"/>
          <w:rtl w:val="true"/>
          <w:lang w:bidi="ar-SA"/>
        </w:rPr>
        <w:t>وإن لم يتصل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القسم حُكْمُ العلّامة وغيره بكون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مُنْذِر بن جيفر حَسَناً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لم يذكروا حالَ مُنذرٍ بمدح ولا قدح، ومثله طريقه إلى إدريس بن زيد</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طريقه إلى سماعة بن مهران حَسَن</w:t>
      </w:r>
      <w:r>
        <w:rPr>
          <w:rStyle w:val="FootnoteAnchor"/>
          <w:rtl w:val="true"/>
        </w:rPr>
        <w:footnoteReference w:id="991"/>
      </w:r>
      <w:r>
        <w:rPr>
          <w:rFonts w:ascii="Amiri" w:hAnsi="Amiri" w:eastAsia="Amiri" w:cs="Amiri"/>
          <w:color w:val="111111"/>
          <w:sz w:val="28"/>
          <w:sz w:val="28"/>
          <w:szCs w:val="28"/>
          <w:rtl w:val="true"/>
          <w:lang w:bidi="ar-SA"/>
        </w:rPr>
        <w:t>، مع أن سماعة واقفي، وإنْ كان ثقةً، فيكونُ من الموثق، لكنّه حَسَّنه بهذا المعنى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جماعة من الفقهاء أن رواية زرارة</w:t>
      </w:r>
      <w:r>
        <w:rPr>
          <w:rStyle w:val="FootnoteAnchor"/>
          <w:rtl w:val="true"/>
        </w:rPr>
        <w:footnoteReference w:id="992"/>
      </w:r>
      <w:r>
        <w:rPr>
          <w:rFonts w:ascii="Amiri" w:hAnsi="Amiri" w:eastAsia="Amiri" w:cs="Amiri"/>
          <w:color w:val="111111"/>
          <w:sz w:val="28"/>
          <w:sz w:val="28"/>
          <w:szCs w:val="28"/>
          <w:rtl w:val="true"/>
          <w:lang w:bidi="ar-SA"/>
        </w:rPr>
        <w:t>في مُفسد الحج إذا 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الأولى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w:t>
      </w:r>
      <w:r>
        <w:rPr>
          <w:rStyle w:val="FootnoteAnchor"/>
          <w:rtl w:val="true"/>
        </w:rPr>
        <w:footnoteReference w:id="993"/>
      </w:r>
      <w:r>
        <w:rPr>
          <w:rFonts w:ascii="Amiri" w:hAnsi="Amiri" w:eastAsia="Amiri" w:cs="Amiri"/>
          <w:color w:val="111111"/>
          <w:sz w:val="28"/>
          <w:sz w:val="28"/>
          <w:szCs w:val="28"/>
          <w:rtl w:val="true"/>
          <w:lang w:bidi="ar-SA"/>
        </w:rPr>
        <w:t>، مع أنّها مقطوعة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هذا كثير، فينبغي مراعاته،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 راويه ثقة وإن كان مخالفاً، وبهذا فارق الصحيح مع اشتراكهما في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لقوة الظن بجانبه بسبب توثيقه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دخل في طريقه مَنْ نصّ الأصحابُ على توثيقه مع فساد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 إحدى الفرق المخالفة للإماميّة، وإن كان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الأصحابُ على توثيقه عمّا رواه المخالفون في صحاحهم التي وثقوا رواتها، فإنّها لا تدخل في الموثق عندنا؛ لأنّ العبرة بتوثيق أصحابنا للمخالف لا بتوثيق غيرنا؛ لأنا لا نقبل إخبارهم بذلك</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يندفع ما يُتوهّم من عدم الفرق بين رواية مَنْ خالفنا ممّن ذُكر في كتب حديثنا، وما رووه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فذلك كله يلحق بالضعيف عندنا؛ لما سيأتي من صدق تعريفه عليه، فيُعمل منه بما يُعمل به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يشتمل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الطريق ضعيفاً، فإنّه يتبع الأخش، كما سبق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القيد سلم ممّا يرد على تعريف الأصحاب له، بأنّ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نص على توثيقه مع فساد عقيدته</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فإنه يشمل بإطلاقه ما لو كان في الطريق واحد كذلك، </w:t>
      </w:r>
    </w:p>
    <w:p>
      <w:pPr>
        <w:pStyle w:val="BookText"/>
        <w:rPr/>
      </w:pPr>
      <w:r>
        <w:rPr>
          <w:rFonts w:ascii="Amiri" w:hAnsi="Amiri" w:eastAsia="Amiri" w:cs="Amiri"/>
          <w:color w:val="111111"/>
          <w:sz w:val="28"/>
          <w:sz w:val="28"/>
          <w:szCs w:val="28"/>
          <w:rtl w:val="true"/>
          <w:lang w:bidi="ar-SA"/>
        </w:rPr>
        <w:t>ضعف الباقي، وليس بمراد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القوي على مرويّ الإمامي غير الممدوح ولا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كنُوح بن دراج، وناجية بن عُمارة الصيداوي، وأحمد بن عبد الله بن جعفر الحميري، وغيرهم، وهم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الممدوح ولا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 المذموم</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مقتصرين عليه، لأنه يشمل الحَسَن؛ فإنّ الإمامي الممدوح غيرُ مذموم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كونه قد مدح وذم، كما اتفق لكثير، ورد على تعريف الحسن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يُطلب حينئذ الترجيح، ويُعمل بمقتضاه، فإن تحقق التعارض لم يكن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فينبغي زيادة تعريف الحسن بكون المدح مقبولاً،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اتصل سنده بإمامي ممدوح مدحاً مقبولاً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معارض بذم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وهو ما لا يجتمع فيه شروط أحد الثلاثة المتقدّمة بأن يشتمل طريقه على 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بالفسق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اندراجه في المجروح، فيُستغنى به عن الشق الأخير</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متفاوتة بحسب بعده عن شروط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بَعُدَ بعضُ رجاله عنها كان أقوى في الضعف، وكذا ما كثر فيه الرواة المجروحون، بالنسبة إلى ما قل فيه</w:t>
      </w:r>
      <w:r>
        <w:rPr>
          <w:rFonts w:eastAsia="Amiri" w:cs="Amiri" w:ascii="Amiri" w:hAnsi="Amiri"/>
          <w:color w:val="111111"/>
          <w:sz w:val="28"/>
          <w:szCs w:val="28"/>
          <w:rtl w:val="true"/>
          <w:lang w:bidi="ar-SA"/>
        </w:rPr>
        <w:t xml:space="preserve">. </w:t>
      </w:r>
      <w:bookmarkStart w:id="394" w:name="pg10102_77757"/>
    </w:p>
    <w:p>
      <w:pPr>
        <w:pStyle w:val="BookText"/>
        <w:rPr/>
      </w:pPr>
      <w:bookmarkEnd w:id="3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تتفاوت درجات الصحيح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تمكنه من 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رواه الإمامي الثقة الفقيه الورع الضابط؛ كابن أبي عمير، أصح مما رواه مَنْ نَقَصَ في بعض الأوصاف، وهكذا إلى أن ينتهي إلى أقل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رواه الممدوح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ممّا رواه مَنْ هو دونه في المدح، وهكذا إلى أن يتحقق مُسمّاه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فى الموثق، فإنّ ما كان فى طريقه مثل على بن فَضَال، وأبان بن عُثمان أقوى من غيره، وهكذا</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خاتمة الخلاصة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إلي العلامة محكي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شيء من ذلك كله، وللتفصيل مجال آخر لا يسعه هذا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أثر القوة عند التعارض، حيث يعمل بالأقسام الثلاثة أو يُخرجُ</w:t>
      </w:r>
      <w:r>
        <w:rPr>
          <w:rStyle w:val="FootnoteAnchor"/>
          <w:rtl w:val="true"/>
        </w:rPr>
        <w:footnoteReference w:id="1000"/>
      </w:r>
      <w:r>
        <w:rPr>
          <w:rFonts w:ascii="Amiri" w:hAnsi="Amiri" w:eastAsia="Amiri" w:cs="Amiri"/>
          <w:color w:val="111111"/>
          <w:sz w:val="28"/>
          <w:sz w:val="28"/>
          <w:szCs w:val="28"/>
          <w:rtl w:val="true"/>
          <w:lang w:bidi="ar-SA"/>
        </w:rPr>
        <w:t>أحد الأخيرين ،شاهداً، أو يتعارض صحيحان أو حَسَنان، حيث يجوز العمل به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يُطلق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 المجروح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استعمال للضعيف في بعض موارده، وأمره سهل</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59480_1067777946"/>
      <w:bookmarkStart w:id="396" w:name="_Toc140"/>
      <w:bookmarkEnd w:id="395"/>
      <w:r>
        <w:rPr>
          <w:rtl w:val="true"/>
        </w:rPr>
        <w:t>[</w:t>
      </w:r>
      <w:r>
        <w:rPr>
          <w:rtl w:val="true"/>
        </w:rPr>
        <w:t>العمل بخبر الواحد</w:t>
      </w:r>
      <w:r>
        <w:rPr>
          <w:rtl w:val="true"/>
        </w:rPr>
        <w:t>]</w:t>
      </w:r>
      <w:bookmarkEnd w:id="39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العمل بخبر الواحد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تنتفي عنده فائدة البحث عن الحديث غير المتواتر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جوز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كأكثر المتاخرين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القيد التنبيه على أنّ مَن َعمِلَ بخبر الواحد لم يعمل به مطلقاً، بَلْ منهم مَن خصّه بالصحيح، ومنهم أضاف الموزّقَ ، ومنهم من أضاف الضعيف على بعض مَنْ أضاف الحَسَنَ، ومنهم من الوجوه، كما سننبه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فالعامل بخبر الواحد على أي وجه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بالعمل بالخبر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المانع منه، فإنّ رواته عدول صحيحو العقائد، لكن لم يعمل به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يكون شاذاً، أو معارضاً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من الأخبار الصحيحة، فإنّه حينئذ يطلب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عمل بعضُهم بالشاذ أيضاً، كما اتفق للشيخين في صحيحة زرارة</w:t>
      </w:r>
      <w:r>
        <w:rPr>
          <w:rStyle w:val="FootnoteAnchor"/>
          <w:rtl w:val="true"/>
        </w:rPr>
        <w:footnoteReference w:id="1003"/>
      </w:r>
      <w:r>
        <w:rPr>
          <w:rFonts w:ascii="Amiri" w:hAnsi="Amiri" w:eastAsia="Amiri" w:cs="Amiri"/>
          <w:color w:val="111111"/>
          <w:sz w:val="28"/>
          <w:sz w:val="28"/>
          <w:szCs w:val="28"/>
          <w:rtl w:val="true"/>
          <w:lang w:bidi="ar-SA"/>
        </w:rPr>
        <w:t>في مَنْ دخل في الصلاة بتيمم ثمّ أحدث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يتوضأ حيثُ يُصيب الماء، ويبني على الصلاة</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وإن خصّاها بحالة الحَدَث ناسياً</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واختلفوا في العمل بالحَسَن،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به مطلقاً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عَمَله، وكلّ مَنْ اكتفى في العدالة بظاهر الإسلام ولم يشترط ظهورها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الأكثرون؛ حيث اشترطوا في قبول الرواية الإيمان والعدالة، كما قطع به العلّامة في كتبه الأصولية </w:t>
      </w:r>
      <w:r>
        <w:rPr>
          <w:rStyle w:val="FootnoteAnchor"/>
          <w:rtl w:val="true"/>
        </w:rPr>
        <w:footnoteReference w:id="100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ذلك أيضاً في كتب الأصول</w:t>
      </w:r>
      <w:r>
        <w:rPr>
          <w:rStyle w:val="FootnoteAnchor"/>
          <w:rtl w:val="true"/>
        </w:rPr>
        <w:footnoteReference w:id="1007"/>
      </w:r>
      <w:r>
        <w:rPr>
          <w:rFonts w:ascii="Amiri" w:hAnsi="Amiri" w:eastAsia="Amiri" w:cs="Amiri"/>
          <w:color w:val="111111"/>
          <w:sz w:val="28"/>
          <w:sz w:val="28"/>
          <w:szCs w:val="28"/>
          <w:rtl w:val="true"/>
          <w:lang w:bidi="ar-SA"/>
        </w:rPr>
        <w:t>، ووقع له في الحديث وكُتب الفروع الغرائب، فتارةً يعمل بالخبر الضعيف مطلقاً، حتى أنه يخصص به أخباراً كثيراً صحيحةً حيث تُعارضه بإطلاقها</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يصرّح بردّ الحديث لضعفه</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بردّ الصحيح معللاً بأنه خبرٌ واحد لا يُوجب علماً ولا عملاً</w:t>
      </w:r>
      <w:r>
        <w:rPr>
          <w:rStyle w:val="FootnoteAnchor"/>
          <w:rtl w:val="true"/>
        </w:rPr>
        <w:footnoteReference w:id="1010"/>
      </w:r>
      <w:r>
        <w:rPr>
          <w:rFonts w:ascii="Amiri" w:hAnsi="Amiri" w:eastAsia="Amiri" w:cs="Amiri"/>
          <w:color w:val="111111"/>
          <w:sz w:val="28"/>
          <w:sz w:val="28"/>
          <w:szCs w:val="28"/>
          <w:rtl w:val="true"/>
          <w:lang w:bidi="ar-SA"/>
        </w:rPr>
        <w:t xml:space="preserve">، كما هي عبارة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كالمحقق في المعتبر</w:t>
      </w:r>
      <w:r>
        <w:rPr>
          <w:rStyle w:val="FootnoteAnchor"/>
          <w:rtl w:val="true"/>
        </w:rPr>
        <w:footnoteReference w:id="1011"/>
      </w:r>
      <w:r>
        <w:rPr>
          <w:rFonts w:ascii="Amiri" w:hAnsi="Amiri" w:eastAsia="Amiri" w:cs="Amiri"/>
          <w:color w:val="111111"/>
          <w:sz w:val="28"/>
          <w:sz w:val="28"/>
          <w:szCs w:val="28"/>
          <w:rtl w:val="true"/>
          <w:lang w:bidi="ar-SA"/>
        </w:rPr>
        <w:t>، والشهيد في الذكرى</w:t>
      </w:r>
      <w:r>
        <w:rPr>
          <w:rStyle w:val="FootnoteAnchor"/>
          <w:rtl w:val="true"/>
        </w:rPr>
        <w:footnoteReference w:id="1012"/>
      </w:r>
      <w:r>
        <w:rPr>
          <w:rFonts w:ascii="Amiri" w:hAnsi="Amiri" w:eastAsia="Amiri" w:cs="Amiri"/>
          <w:color w:val="111111"/>
          <w:sz w:val="28"/>
          <w:sz w:val="28"/>
          <w:szCs w:val="28"/>
          <w:rtl w:val="true"/>
          <w:lang w:bidi="ar-SA"/>
        </w:rPr>
        <w:t>، فقبلوا الحَسَن بل الموثق، وربما ترقّوا إلى الضعيف أيضاً إذا كان العمل بمضمونه مشتهراً بينَ الأصحاب، حتى قدموه حينئذٍ على الخبر الصحيح، حيث لا يكون العمل بمضمونه مشتهراً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اختلفوا في العمل بالموثق نحو اختلافهم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قوم مطلقاً، وردّه آخرون، وفصل ثالث</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اشتراك الثلاثة في دليل واحد يدلّ على جواز العمل بها مطلقاً، وهو أنّ المانع من قبول خبر الفاسق هو فسقه؛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w:t>
      </w:r>
      <w:r>
        <w:rPr>
          <w:rStyle w:val="FootnoteAnchor"/>
          <w:rtl w:val="true"/>
        </w:rPr>
        <w:footnoteReference w:id="1014"/>
      </w:r>
      <w:r>
        <w:rPr>
          <w:rFonts w:ascii="Amiri" w:hAnsi="Amiri" w:eastAsia="Amiri" w:cs="Amiri"/>
          <w:color w:val="111111"/>
          <w:sz w:val="28"/>
          <w:sz w:val="28"/>
          <w:szCs w:val="28"/>
          <w:rtl w:val="true"/>
          <w:lang w:bidi="ar-SA"/>
        </w:rPr>
        <w:t xml:space="preserve">فمتى لم يُعلم الفسقُ لا يجب التثبت عند خبر المخبر مع جهل حاله، فكيف مع توثيقه </w:t>
      </w:r>
    </w:p>
    <w:p>
      <w:pPr>
        <w:pStyle w:val="BookText"/>
        <w:rPr/>
      </w:pPr>
      <w:r>
        <w:rPr>
          <w:rFonts w:ascii="Amiri" w:hAnsi="Amiri" w:eastAsia="Amiri" w:cs="Amiri"/>
          <w:color w:val="111111"/>
          <w:sz w:val="28"/>
          <w:sz w:val="28"/>
          <w:szCs w:val="28"/>
          <w:rtl w:val="true"/>
          <w:lang w:bidi="ar-SA"/>
        </w:rPr>
        <w:t>ومدحه، وإن لم يبلغ حدّ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احتجّ مَنْ قبل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أجابوا عنه بأنّ الفسق لمّا كان علّة التثبت وجبَ العلم بنفيه حتى يُعلم وجود انتفاء التثبتِ، فيجب التفحّص عن الفسق ليُعلم أو عدمه، حتى يُعلم التثبتُ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الأصلَ عدم وجود المانع في المسلم، ولأن مجهول الحال لا يمكن الحكم عليه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الآية المحكوم عليه بالفسق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الضعيف، فذهب الاكثر إلى منع العمل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بالتثبت عند إخبار الفاسق الموجب لردّه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وأجازه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كثيرة، منهم مَنْ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اعتضاده بالشهرة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يكثر تدوينها وروايتها بلفظ واحد أو ألفاظ متغايرة متقاربة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بمضمونها في كتب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ضَعُفَ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الطريق الضعيف قد يَثْبُتُ به الخبر مع اشتهار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تُعلم مذاهب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كقول أبي حنيفة والشافعي ومالك 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بإخبار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الحكم بضعفهم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يبلغوا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اعتذر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بالخبر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حجة من عمل بالموثق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يخرج تحريره عن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مبنية على الاختصار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على وجه الإيجاز أنا نمنع من كون هذه الشهرة التي ادعوها مؤثرةً في جبر الخبر الضعيف، فإنّ هذا إنّما يتمّ لو كانت الشهرة متحققةً قبل زمن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ليس كذلك؛ فإن مَنْ قَبْله من العلماء كانوا بين مانع من خبر الواحد مطلقاً، كالمرتضى والأكثر، على ما نقله جماعة؛ وبين جامع للأحاديث من غير التفات إلى تصحيح ما يصح، وردّ ما يُردّ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البحث عن الفتوى مجردةً لغير الفريقين قليلاً جداً، كما لا يخفى على من اطّلع على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بمضمون الخبر الضعيف قَبْلَ زمن الشيخ على وجه يخبرُ ضعفه ليس بمتحقق</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وهذا عذر واضح لهم في العمل بها وإن كان لا يجدينا نفعاً، لما بيناه من كثرة وقوع الخطاء في الاجتهاد، وأن مبنى الأمر على الظنّ لا على القطع فالموافقة لهم على ما قالوه لا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عملَ الشيخُ بمضمونه في كتبه الفقهية، جاء من بعده من الفقهاء واتبعه منهم عليها الأكثر تقليداً له إلّا من شدّ منهم، ولم يكن فيهم مَنْ يَسْبُرُ الأحاديث، وينقبُ على الأدلة بنفسه، سوى الشيخ المحقق ابن إدريس، وقد كان لا يُجيز العمل بخبر الواحد مطلقاً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المتأخّرون بعد ذلك ووجدوا الشيخ ومَنْ تبعه قد عملوا بمضمون ذلك الخبر الضعيف لأمرٍ ما رأوه في ذلك، لعل الله تعالى يعذرهم فيه، فحسبوا العمل به مشهوراً، وجعلوا هذه الشهرة جابرةً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 المنصفُ، وحرّر المنقبُ لوجد مرجع ذلك كله إلى الشيخ، ومثل هذه الشهرة لا تكفي في جبر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الفرقُ بينه وبين ثبوت فتوى المخالفين بإخبار أصحابهم؛ فإنّهم كانوا منتشرين في أقطار الأرض من أوّل زمانهم، ولم يزالوا في ازدياد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اطّلع على أصل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تبيّنتها وتحققتها من غير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المحقق سديد الدين محمودُ الحِمّصي، والسيد رضي الدين ابن طاوس،وجماعة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البهجة لثمرة المهجة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جدّي الصالح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الحمصي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للإماميّة مُفْتٍ على التحقيق، بل كلّهم 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فقد ظهرَ أنَّ الذي يُفتى به ويُجاب عنه على سبيل ما حُفِظَ من كلام العلماء المتقدمين</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كشفت لك بذلك بعض الحال، وبقي الباقي في الخيال، وإنما يتنبه لهذا المقال مَنْ عرف الرجال بالحق ويُنكره من عَرَف الحق بالرجال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 الأكثرُ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بالخبر الضعيف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نحو القصص والمواعظ وفضائل الأعمال، لا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صفات الله المتعال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الحلال والحرام، وهو حسن حيث لا يبلغ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الوضع والاختلاق؛ لما اشتهر بين العلماء المحققين من التساهل بأدلّة السنن وليس في المواعظ والقصص غيرُ مَحْض الخير، ولما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طريق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الله تعالى فضيلةٌ فأخَذَها وعَمِلَ بها فيها إيماناً بالله ورجاءَ ثوابه أعطاه الله تعالى ذلك، وإن لم يكن كذلك</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وبمعناها روايات في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مقدمة العبادات؛ ومن طريق العامة رواه باختلاف يسير في 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4398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هشام بن سالم في الحَسَن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شيئاً من </w:t>
      </w:r>
      <w:bookmarkStart w:id="397" w:name="pg10102_77763"/>
    </w:p>
    <w:p>
      <w:pPr>
        <w:pStyle w:val="BookText"/>
        <w:rPr/>
      </w:pPr>
      <w:bookmarkEnd w:id="397"/>
      <w:r>
        <w:rPr>
          <w:rFonts w:ascii="Amiri" w:hAnsi="Amiri" w:eastAsia="Amiri" w:cs="Amiri"/>
          <w:color w:val="111111"/>
          <w:sz w:val="28"/>
          <w:sz w:val="28"/>
          <w:szCs w:val="28"/>
          <w:rtl w:val="true"/>
          <w:lang w:bidi="ar-SA"/>
        </w:rPr>
        <w:t>الثواب على شيءٍ فَصَنَعَهُ كانَ له أجرٌ، وإن لم يكن على ما بَلَغَهُ</w:t>
      </w:r>
      <w:r>
        <w:rPr>
          <w:rFonts w:eastAsia="Amiri" w:cs="Amiri" w:ascii="Amiri" w:hAnsi="Amiri"/>
          <w:color w:val="111111"/>
          <w:sz w:val="28"/>
          <w:szCs w:val="28"/>
          <w:rtl w:val="true"/>
          <w:lang w:bidi="ar-SA"/>
        </w:rPr>
        <w:t>»</w:t>
      </w:r>
      <w:r>
        <w:rPr>
          <w:rStyle w:val="FootnoteAnchor"/>
          <w:rtl w:val="true"/>
        </w:rPr>
        <w:footnoteReference w:id="1019"/>
      </w:r>
      <w:r>
        <w:rPr>
          <w:rFonts w:ascii="IRNazanin" w:hAnsi="IRNazanin" w:eastAsia="IRNazanin"/>
          <w:color w:val="111111"/>
          <w:sz w:val="28"/>
          <w:sz w:val="28"/>
          <w:szCs w:val="28"/>
          <w:rtl w:val="true"/>
          <w:lang w:bidi="fa-IR"/>
        </w:rPr>
        <w:t>و</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عرفت هذه المعاني الأربعة التي هي أصول علم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عبارات لمعان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فيها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جميعها، أو بعضها بحيث لا يختص بالضعيف ليدخل فيه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أقسام الصحيح، وإنما يشترك فيه الثلاثة الأخيرة على ظاهر الاستعمال، وإن كان إطلاق مفهومه قد يفهم منه كونه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المشترك، ثمانية عشر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الأنواع الفروع ستة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الأُصول ثلاثون نوعاً، وذلك على وجه الحصر الجعلي أو الاستقرائي، لإمكان إبداء أقسام أخر</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59482_1067777946"/>
      <w:bookmarkStart w:id="399" w:name="_Toc141"/>
      <w:bookmarkEnd w:id="398"/>
      <w:r>
        <w:rPr>
          <w:rtl w:val="true"/>
        </w:rPr>
        <w:t>[</w:t>
      </w:r>
      <w:r>
        <w:rPr>
          <w:rtl w:val="true"/>
        </w:rPr>
        <w:t>ما يشترك فيه الأقسام الأربعة</w:t>
      </w:r>
      <w:r>
        <w:rPr>
          <w:rtl w:val="true"/>
        </w:rPr>
        <w:t>]</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 xml:space="preserve">وهو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وهو ما اتصل سنده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راويه إلى منتهاه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وأكثر ما يُستعمل فيما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والمُعلّق والمُعْضَلُ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الموقوف، إذا جاء بسند متصل؛ فإنّه لا يُسمّى في الاصطلاح مسنداً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أطلقه بعضهم على المتصل مطلقاً</w:t>
      </w:r>
      <w:r>
        <w:rPr>
          <w:rStyle w:val="FootnoteAnchor"/>
          <w:rtl w:val="true"/>
        </w:rPr>
        <w:footnoteReference w:id="1023"/>
      </w:r>
      <w:r>
        <w:rPr>
          <w:rFonts w:ascii="IRNazanin" w:hAnsi="IRNazanin" w:eastAsia="IRNazanin"/>
          <w:color w:val="111111"/>
          <w:sz w:val="28"/>
          <w:sz w:val="28"/>
          <w:szCs w:val="28"/>
          <w:rtl w:val="true"/>
          <w:lang w:bidi="fa-IR"/>
        </w:rPr>
        <w:t>و</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وآخرون على ما رُفِعَ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منقطعاً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اتصل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المعصوم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كلُّ واحدٍ من رواته قد سمعه ممّن فوقه، أو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كالإجازة، والمناولة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القيد أخلّ به كثير فوردَ عليهم ما تناوله سواء كان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موقوفاً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بما اتصل إسناده إلى المعصوم أو الصحابي،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التقييد فجائز مطلقاً، واقع،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متصل الإسناد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وهو ما أُضيف إلى المعصوم</w:t>
      </w:r>
      <w:r>
        <w:rPr>
          <w:rStyle w:val="FootnoteAnchor"/>
          <w:rtl w:val="true"/>
        </w:rPr>
        <w:footnoteReference w:id="1026"/>
      </w:r>
      <w:r>
        <w:rPr>
          <w:rFonts w:ascii="IRNazanin" w:hAnsi="IRNazanin" w:eastAsia="IRNazanin"/>
          <w:color w:val="111111"/>
          <w:sz w:val="28"/>
          <w:sz w:val="28"/>
          <w:szCs w:val="28"/>
          <w:rtl w:val="true"/>
          <w:lang w:bidi="fa-IR"/>
        </w:rPr>
        <w:t>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يقول 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فعل بأن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فلان بحضرته كذا ولم يُنكره عليه، فإنه يكون قد أقرّه عليه، وأولى منه ما لو صرّح بالتقرير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بالمعصوم بالمعنى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بعض </w:t>
      </w:r>
    </w:p>
    <w:p>
      <w:pPr>
        <w:pStyle w:val="BookText"/>
        <w:rPr/>
      </w:pPr>
      <w:r>
        <w:rPr>
          <w:rFonts w:ascii="Amiri" w:hAnsi="Amiri" w:eastAsia="Amiri" w:cs="Amiri"/>
          <w:color w:val="111111"/>
          <w:sz w:val="28"/>
          <w:sz w:val="28"/>
          <w:szCs w:val="28"/>
          <w:rtl w:val="true"/>
          <w:lang w:bidi="ar-SA"/>
        </w:rPr>
        <w:t>الرواة، أو إيهامه، أو رواية بعض رجال سَنَدِه عمّن لم يلقه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التعريفات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 من 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صِدق كلّ منهما على شيءٍ ممّا صدق عليه الآخرُ، مع عدم استلزام صدق شيء منهما صدق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ومادّة تصادقهما هنا فيما إذا كان الحديث متصل الإسناد والرواية بالمعصوم، فإنّه يصدق عليه الاتصال والرفع لشمول تعريفهما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المتصل بمتصل الإسناد على الوجه المقرّر، مع كونه مرفوعاً</w:t>
      </w:r>
      <w:r>
        <w:rPr>
          <w:rStyle w:val="FootnoteAnchor"/>
          <w:rtl w:val="true"/>
        </w:rPr>
        <w:footnoteReference w:id="1028"/>
      </w:r>
      <w:r>
        <w:rPr>
          <w:rFonts w:ascii="Amiri" w:hAnsi="Amiri" w:eastAsia="Amiri" w:cs="Amiri"/>
          <w:color w:val="111111"/>
          <w:sz w:val="28"/>
          <w:sz w:val="28"/>
          <w:szCs w:val="28"/>
          <w:rtl w:val="true"/>
          <w:lang w:bidi="ar-SA"/>
        </w:rPr>
        <w:t>على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المرفوع بما أُضيف إلى المعصوم بإسنادٍ 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أعم من الأوّل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استلزام صدقه صدقهما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عُمومهما كذلك؛ اشتراك الثلاثة في الحديث المتصل الإسناد على الوجه السابق إلى المعصوم، واختصاص المتصل بحالة كونه موقوفاً، والمرفوع بحالة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المُعَنْعَنُ، وهو ما يُقال في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غير بيان للتحديث، والإخبار، والسماع، وبذلك يظهر وجه تسميته معنعناً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اختلفوا في حكم الإسناد المعنعن،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قبيل المرسل والمنقطع حتّى يتبين اتصاله بغيره</w:t>
      </w:r>
      <w:r>
        <w:rPr>
          <w:rStyle w:val="FootnoteAnchor"/>
          <w:rtl w:val="true"/>
        </w:rPr>
        <w:footnoteReference w:id="1029"/>
      </w:r>
      <w:r>
        <w:rPr>
          <w:rFonts w:ascii="Amiri" w:hAnsi="Amiri" w:eastAsia="Amiri" w:cs="Amiri"/>
          <w:color w:val="111111"/>
          <w:sz w:val="28"/>
          <w:sz w:val="28"/>
          <w:szCs w:val="28"/>
          <w:rtl w:val="true"/>
          <w:lang w:bidi="ar-SA"/>
        </w:rPr>
        <w:t>لأنّ العَنْعَنَةَ أعم من الاتصال لغةٌ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جمهورُ المحدثين، بل كاد يكون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مُتصل إذا أمكن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ملاقاة الراوي بالعَنْعنة لَمِنْ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براءته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معروفاً به، وإلا لم يكف اللقاء؛ لأنّ مَنْ عُرف بالتدليس قد يتجوّز في العَنْعنة مع عدم الاتصال؛ نظراً إلى ظهور صدقه في الإطلاق وإنْ كانَ خلاف الاصطلاح والمتبادر من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استعمال المصدر، وهو العنعنة في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مُريدين به الاتصال، وأكثرهم لا يقول بالمرسل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آخرون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قد أدرك المروي عنه بالعنعنة إدراكاً بيناً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وآخرون على ذلك كونه معروفاً بالرواية عنه</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عدم اشتراطهما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 وهو ما حُذِفَ من مبدإ إسناده واحد فأكثر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زرارة عن الباقر أو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مأخوذ من تعليق الجدار أو الطلاق، لاشتراكهما في قطع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يستعملوه فيما سقط وسط إسناده أو آخره؛ لتسميتهما بالمُنقطع والمرسل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الصحيح إذا عُرِفَ المحذوف من جهة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العلم من جهة الراوي، كقول الشيخ في كتابيه والصدوق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ممن لم يدركه، ثمّ يذكر في آخر الكتاب طريقه إلى كلّ واحدٍ ممّن ذكره في أوّل الإسناد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إذ يُعلم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الحذف إنما هو من الكتابة، أو اللفظ حيث تكون الرواية به، والقصد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المحذوف من جهة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عن الصحيح إلى الإرسال أو ما في حكمه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ينفرد به راويه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الانفراد المطلق</w:t>
      </w:r>
      <w:r>
        <w:rPr>
          <w:rStyle w:val="FootnoteAnchor"/>
          <w:rtl w:val="true"/>
        </w:rPr>
        <w:footnoteReference w:id="1033"/>
      </w:r>
      <w:r>
        <w:rPr>
          <w:rFonts w:ascii="Amiri" w:hAnsi="Amiri" w:eastAsia="Amiri" w:cs="Amiri"/>
          <w:color w:val="111111"/>
          <w:sz w:val="28"/>
          <w:sz w:val="28"/>
          <w:szCs w:val="28"/>
          <w:rtl w:val="true"/>
          <w:lang w:bidi="ar-SA"/>
        </w:rPr>
        <w:t>، وألحقه بعضهم بالشاذ، وسيأتى أنّه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النِسْبِي</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كتفرّد أهل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كمكّة والبصرة والكوفة، أو تفرّد واحد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يضعف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إفراداً، إلا أن يلحق بالشاذ، فيرة لذلك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وهو ما أُدْرِجَ فيه كلام بعض الرواة؛ فيُظَنُّ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متنان بإسنادين فيُدرجُهما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إسنادي الحديثين، ويترك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يَسْمَعُ حديث واحدٍ من جماعة مُختلفين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رواه بعضُهم بسندٍ، ورواه غيره بغيره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 على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فيُدرج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أو السند، ولا يذكر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وتعمّد كلّ واحد من الأقسام الثلاثة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وهو ما شاع عند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هذا القسم إلّا أهل 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عندهم وعند غيرهم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واضح، وهو بهذا المعنى أعم من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غيرهم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أصْلَ له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وكذا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تترك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شهرته على ألسنة الفقهاء إلا أنّه لا أصل له؛ بل هو ذيل لصحيحة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فهي مستحاضة تصنع مثل النفساء ثمّ تُصلّي ولا تدع الصلاة على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الله الجملة الأخيرة حُرّفَتْ وأصبحت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تترك بحال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المددي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أحاديث تدور على الألسن وليس لها أضل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بشرني بخروج آذار بشرته بالجنّة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آذى ذميّاً فأنا خصمه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نحركم يوم صومكم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وللسائل حق وإن جاء على فرسة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وتاسعها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إسناداً ومثناً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تفرد برواية متنه واحد؛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كحديث يُعرف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ما في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انفرد واحد بروايته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بأنه غريب من هذا الوجه</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غرائب المُخرجين في أسانيد المتون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 خاصة، بأن اشتهر الحديث المفرد، فرواه عمّن تفرد به جماعة كثيرة،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غريباً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وغريباً متناً لا إسناداً بالنسبة إلى أحد طرفي الإسناد ؛ فإنّ إسناده متصف بالغرابة في طرفه الأوّل، وبالشهرة في طرفه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في طرفه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ممّا تفرد به من الصحابة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خَطَبَ به على المنبر فلم يُنكر عليه، فإنّ ذلك أعم من كونهم سمعوه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تفرد به عنه عَلْقَمَةُ، ثم تفرد به عن علقمة محمّد بن إبراهيم، ثمّ تفرّد به يحيى بن سعيد عن محمد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رُواته بعدَ مَنْ ذكرنا واشتهاره،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رواه عن يحيى بن سعيد أكثر من مائتي نَفْسٍ وحُكي عن أبي إسماعيل الهروي أنه كتبه </w:t>
      </w:r>
    </w:p>
    <w:p>
      <w:pPr>
        <w:pStyle w:val="BookText"/>
        <w:rPr/>
      </w:pPr>
      <w:r>
        <w:rPr>
          <w:rFonts w:ascii="Amiri" w:hAnsi="Amiri" w:eastAsia="Amiri" w:cs="Amiri"/>
          <w:color w:val="111111"/>
          <w:sz w:val="28"/>
          <w:sz w:val="28"/>
          <w:szCs w:val="28"/>
          <w:rtl w:val="true"/>
          <w:lang w:bidi="ar-SA"/>
        </w:rPr>
        <w:t>من سبعمائة طريق عن يحيى بن سعيد</w:t>
      </w:r>
      <w:r>
        <w:rPr>
          <w:rStyle w:val="FootnoteAnchor"/>
          <w:rtl w:val="true"/>
        </w:rPr>
        <w:footnoteReference w:id="1039"/>
      </w:r>
      <w:r>
        <w:rPr>
          <w:rFonts w:ascii="IRNazanin" w:hAnsi="IRNazanin" w:eastAsia="IRNazanin"/>
          <w:color w:val="111111"/>
          <w:sz w:val="28"/>
          <w:sz w:val="28"/>
          <w:szCs w:val="28"/>
          <w:rtl w:val="true"/>
          <w:lang w:bidi="fa-IR"/>
        </w:rPr>
        <w:t>و</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ذكرناه من تفرّد الأربعة بهذا الحديث هو المشهور بين المحدثين، ولكن ادعى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أيضاً عن عليّ وأبي سعيد الخُدْري وأنس بلفظه، ومن حديث جمع من الصحابة بمعناه</w:t>
      </w:r>
      <w:r>
        <w:rPr>
          <w:rStyle w:val="FootnoteAnchor"/>
          <w:rtl w:val="true"/>
        </w:rPr>
        <w:footnoteReference w:id="1041"/>
      </w:r>
      <w:r>
        <w:rPr>
          <w:rFonts w:ascii="Amiri" w:hAnsi="Amiri" w:eastAsia="Amiri" w:cs="Amiri"/>
          <w:color w:val="111111"/>
          <w:sz w:val="28"/>
          <w:sz w:val="28"/>
          <w:szCs w:val="28"/>
          <w:rtl w:val="true"/>
          <w:lang w:bidi="ar-SA"/>
        </w:rPr>
        <w:t>وعلى هذا فيخرجُ عن حدّ الغرابة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الأحاديث ينفرد به واحد ثم تتعدّد رواته خصوصاً بعد الكتب المصنفة التي يُودع الحديث فيها،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على الغريب اسم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المغايرة بينهما على ما ستعرفه في تعريف الشاذ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فن جليل إنّما ينهضُ بأعبائه الحُذَاقُ من العلماء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والتصحيفُ يكون في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والجيم، أبو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بالزاي المعجمة والحاء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وتصحيف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صَعَّفَ العلّامة في كتب الرجال كثيراً من الأسماء، مَنْ أراد الوقوف عليها فليطالع الخلاصة له، وإيضاح الاشتباه في أسماء الرواة، وينظر ما بينهما من الاختلاف</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الشيخ تقي الدين ابن داود على كثير من ذلك</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المتن 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رمضان وأتبعه ستا من شوّال</w:t>
      </w:r>
      <w:r>
        <w:rPr>
          <w:rStyle w:val="FootnoteAnchor"/>
          <w:rtl w:val="true"/>
        </w:rPr>
        <w:footnoteReference w:id="1044"/>
      </w:r>
      <w:r>
        <w:rPr>
          <w:rFonts w:ascii="Amiri" w:hAnsi="Amiri" w:eastAsia="Amiri" w:cs="Amiri"/>
          <w:color w:val="111111"/>
          <w:sz w:val="28"/>
          <w:sz w:val="28"/>
          <w:szCs w:val="28"/>
          <w:rtl w:val="true"/>
          <w:lang w:bidi="ar-SA"/>
        </w:rPr>
        <w:t>صحفه بعضُهم بالشين المعجمة، ورواه كذلك</w:t>
      </w:r>
      <w:r>
        <w:rPr>
          <w:rStyle w:val="FootnoteAnchor"/>
          <w:rtl w:val="true"/>
        </w:rPr>
        <w:footnoteReference w:id="10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البَصَرُ، أو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مثناً وإسناداً؛ لأن ذلك التصحيف إنما يعرض للبصر لتقارب الحُروف لا للسمع، إذ لا يلتبس عليه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الأحْدَب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 يشتبه في الكتابة على البصر،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والتصحيف أيضاً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أبي موسى محمّد بن المُثنّى العَنَزِي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لنا شَرَفٌ، نحنُ من عَنَزةَ صلّى إلينا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 ما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إلى عَنَزةٍ، وهي حَرْبةٌ تُنْصِبُ بين يديه سُتْرةً، فتوهم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إلى قبيلتهم بني عنزة وهو تصحيفٌ معنوي عجيب</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وحادي عشرها العالي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القليل الواسطة مع اتصاله</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ثم إن جماعة من أصحابنا دوّنوا الأحاديث العالية أشهرهم الثقة الجليل عبدالله بن جعفر الحميري، له كتاب قرب الإسناد، وهو 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عُلُوّ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أكثر السَلَف، وقد كانوا يَرْحَلُون إلى المشايخ في أقصى البلاد لأجل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الخَلَل المتطرق إلى كلّ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 راوِ من رجال الإسناد إلا والخطاً جائز عليه، فكلّما كُتَرتْ الوسائط وطال السندُ كَثُرَتْ مظان التجويز، وكلّما قَلَّتْ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يتفقُ في النزول مزيّة ليست في العُلُوّ، كأنْ يكونَ رواتُه أوثق أو أحْفَظَ أو أضْبَطَ، أو الاتصال فيه أظْهَرَ؛ للتصريح فيه باللقاء واشتمال العالي على ما يحتمله وعدمه؛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النزولُ حينئذٍ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ربَّحَ النزول مطلقاً؛ استناداً إلى أنّ كثرة البحث يقتضي المشقة، فيعظمُ الأجرُ</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ترجيح بأمرٍ أجنبي عما يتعلّق بالتصحيح والتضعيف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من المعصوم</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بالنسبة إلى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الخلاصة في أُصول الحديث،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آخرَ يُروى بهِ ذلك الحديث بعينه بعددٍ كثير، وهو العلوّ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مع ذلك أنْ يكونَ سنده صحيحاً ولم يُرجّح غيره عليه بما تقدّم، فهو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فصورة العلوّ فيه موجودة مالم يكن موضوعاً، فيكون كالمعدوم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المرتبة في العُلُو قُرْبُ الإسناد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أئمة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کالشيخ والصدوق والكليني والحسين بن سعيد، وأشكالهم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بِتَقدُّم زمان سماع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الراويين في الإسنادين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وإنْ اتفقا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قد رويا عن واحدٍ في زمانين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 لِقُرْب زمانه من المعصوم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 بهذين المعنيين يُعبّر عنه يُعبر عنه بالعُلُو بالعُلُو النسبي، وشَرَفُ اعتباره قليل، خصوصاً الأخير، لكن قد اعتبره جماعة من أئمّة الحديث، فذكرناه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بعضُهم للعُلُوّ معنى رابعاً وهو تَقَدُّمُ وفاة الراوي</w:t>
      </w:r>
      <w:r>
        <w:rPr>
          <w:rStyle w:val="FootnoteAnchor"/>
          <w:rtl w:val="true"/>
        </w:rPr>
        <w:footnoteReference w:id="1050"/>
      </w:r>
      <w:r>
        <w:rPr>
          <w:rFonts w:ascii="Amiri" w:hAnsi="Amiri" w:eastAsia="Amiri" w:cs="Amiri"/>
          <w:color w:val="111111"/>
          <w:sz w:val="28"/>
          <w:sz w:val="28"/>
          <w:szCs w:val="28"/>
          <w:rtl w:val="true"/>
          <w:lang w:bidi="ar-SA"/>
        </w:rPr>
        <w:t>، فإنه أعلى من إسناد آخر يُساويه في العدد مع تأخُر وفاة مَنْ هو في طبقته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نرويه بإسنادنا إلى شيخنا الشهيد عن السيد عميد الدين عن العلّامة جمال الدين ابن المطهّر؛ فإنّه أعلى</w:t>
      </w:r>
    </w:p>
    <w:p>
      <w:pPr>
        <w:pStyle w:val="BookText"/>
        <w:rPr/>
      </w:pPr>
      <w:r>
        <w:rPr>
          <w:rFonts w:ascii="Amiri" w:hAnsi="Amiri" w:eastAsia="Amiri" w:cs="Amiri"/>
          <w:color w:val="111111"/>
          <w:sz w:val="28"/>
          <w:sz w:val="28"/>
          <w:szCs w:val="28"/>
          <w:rtl w:val="true"/>
          <w:lang w:bidi="ar-SA"/>
        </w:rPr>
        <w:t>ممّا نرويه عن الشهيد عن فخر الدين ابن المطهر، عن والده جمال الدين وإن تساوى الإِسنادان في العدد لتقدّمِ وفاة السيد عميد الدين على وفاة فخر الدين بنحو خمس عشرة سنة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هذا العلوّ كالذي قبله، وأضعف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وهو مارواه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مخالفاً لما رواه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الأكثر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 شاذاً باعتبار ما ،قابله، فإنّه مشهور، ويقال للطَّرَف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أو أضبط أو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راوى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فشاذ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لشذوذه ومرجُوحِيّته بفقد أحد الأوصاف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الراوي للشاذ أحفظ للحديث، أو أضبط له، أو أعدل من غيره من رواة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لأنّ في كلِّ منهما صفةٌ راجحةً وصفةً مرجوحة فيتعارضان، فلا 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أي راوي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الآخر في الحفظ والضبط والعدالة فلايُردّ ؛ لأنّ مامعه من الثقة يُوجب قبوله، ولا رُجحان للآخر عليه من تلك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ردّه مطلقاً</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نظراً إلى شُذوذه، وقوّة الظنّ بصحة جانب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مطلقاً</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نظراً إلى كون راويه ثقةً في الجملة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ثِقة، فحديثه مُنْكَرُ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لجمعه بين الشذوذ وعدم الثقة، ويُقال لمقابله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الشاذَّ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مُترادِفَينِ</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بمعنى الشاذ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الفرق أضبط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 عشرها المُسَلْسَل</w:t>
      </w:r>
      <w:r>
        <w:rPr>
          <w:rStyle w:val="FootnoteAnchor"/>
          <w:rtl w:val="true"/>
        </w:rPr>
        <w:footnoteReference w:id="1055"/>
      </w:r>
      <w:r>
        <w:rPr>
          <w:rFonts w:ascii="Amiri" w:hAnsi="Amiri" w:eastAsia="Amiri" w:cs="Amiri"/>
          <w:color w:val="111111"/>
          <w:sz w:val="28"/>
          <w:sz w:val="28"/>
          <w:szCs w:val="28"/>
          <w:rtl w:val="true"/>
          <w:lang w:bidi="ar-SA"/>
        </w:rPr>
        <w:t>، وهو ما تتابع فيه رجال الإسناد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كالتشبيك بالأصابع،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سواء كانت تلك الصفةُ أو</w:t>
      </w:r>
      <w:r>
        <w:rPr>
          <w:rStyle w:val="FootnoteAnchor"/>
          <w:rtl w:val="true"/>
        </w:rPr>
        <w:footnoteReference w:id="1056"/>
      </w:r>
      <w:r>
        <w:rPr>
          <w:rFonts w:ascii="Amiri" w:hAnsi="Amiri" w:eastAsia="Amiri" w:cs="Amiri"/>
          <w:color w:val="111111"/>
          <w:sz w:val="28"/>
          <w:sz w:val="28"/>
          <w:szCs w:val="28"/>
          <w:rtl w:val="true"/>
          <w:lang w:bidi="ar-SA"/>
        </w:rPr>
        <w:t xml:space="preserve">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منتهى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فلان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وكالمسلسل بقراءة سورة الصف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فعلاً، كحديث التشبيك باليد والقيام حالة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تعليم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بالقول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كالمسلسل بالمصافحة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يتضمن الوصف بالقول في قول كلّ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صافحني بالكفّ التي صافحت بها فلاناً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مسست خَرّاً ولا حَريراً أليَنَ من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وهو نفس المصافحة من كلّ واحدٍ من رجال الإسناد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يتضمن الوصف بالقول، كقول كلّ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لقمني فلان بيده لُقمة 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وهو التلقيم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المسلسل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إلى جُبناً وجَوْزاً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والمسلسل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أطعمني وسقاني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والمسلسل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على الأسودين التمر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 باتفاق أسماء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كالمسلسل بالمحمدين والأحمدين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وأسماء آبائهم أو كناهم أو أنسابهم أو 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وتسلسل هذه المذكورات وقع في جميع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يقع التسلسلُ في مُعظم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جميعه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كالمُسلسل بالأوّليّة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ما يسمعه كلّ واحدٍ منهم من شيخه من الأحاديث، فإنّ تسلسله بهذا الوصف ينتهي إلى سُفيان بن عيينة فقط، وانقطع في سماعه من عمرو، وفي سماعه من أبي قابوس، وفي سماعه من عبدالله، وفي سماعه من النبي ، ومَنْ رواه مسلسلاً إلى منتهاه فقد وهم</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التسلسل ليس له مَدخَلٌ في قبول الحديث وعدمه، وإنما هو فنّ من فنون الرواية، وضُروب المحافظة عليها والاهتمام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على مزيد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والحرص على أداء الحديث بالحالة التي اتفق بها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 ما دَلَّ على اتصال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أعلى مراتب الرواية على 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وقلّما تَسْلَمُ المسلسلاتُ عن ضَعْفٍ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بالتسلسل، فقد طعن في وَصْفِ كثير منها لا في أصل المتن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الحديث المُسلسل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ينقطع تسلسله في وسط إسناده، كالمُسلسل </w:t>
      </w:r>
    </w:p>
    <w:p>
      <w:pPr>
        <w:pStyle w:val="BookText"/>
        <w:rPr/>
      </w:pPr>
      <w:r>
        <w:rPr>
          <w:rFonts w:ascii="Amiri" w:hAnsi="Amiri" w:eastAsia="Amiri" w:cs="Amiri"/>
          <w:color w:val="111111"/>
          <w:sz w:val="28"/>
          <w:sz w:val="28"/>
          <w:szCs w:val="28"/>
          <w:rtl w:val="true"/>
          <w:lang w:bidi="ar-SA"/>
        </w:rPr>
        <w:t>بالأولية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الناقدين، وإنْ كانَ المشهورُ بينهم خلافَهُ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من الأحاديث المروية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والزيادة تقع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يروي فيه كلمةً زائدة تتضمن معنى لا يُستفاد من غيره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كأن يرويه بعضُهم بإسنادٍ مشتمل على ثلاثة رجالٍ مُعينين مثلاً، فيرويه المزيدُ بأربعة، يتخلّلُ بين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المزيد فى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لا يزيد على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مستقل حيثُ لا يقع المزيد منافياً لما رواه غيره من الثقات،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المروي بغير زيادة عاماً بدونها، فيصير بها خاصاً، أو بالعكس، فيكون المزيد حينئذ كالشاذ، وقد تقدم حكمه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لنا الأرضُ مَسْجِداً وتُرابها طَهُوراً</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فهذه الزياده تفرد بها بعض الرواة</w:t>
      </w:r>
      <w:r>
        <w:rPr>
          <w:rStyle w:val="FootnoteAnchor"/>
          <w:rtl w:val="true"/>
        </w:rPr>
        <w:footnoteReference w:id="1063"/>
      </w:r>
      <w:r>
        <w:rPr>
          <w:rFonts w:ascii="Amiri" w:hAnsi="Amiri" w:eastAsia="Amiri" w:cs="Amiri"/>
          <w:color w:val="111111"/>
          <w:sz w:val="28"/>
          <w:sz w:val="28"/>
          <w:szCs w:val="28"/>
          <w:rtl w:val="true"/>
          <w:lang w:bidi="ar-SA"/>
        </w:rPr>
        <w:t>، ورواية الأكثر لفظها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لنا مَسْجِداً وطَهُوراً</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رواه الجماعة عام؛ لتناوله لأصناف الأرض منَ الحَجَر، والرمل،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المتفرد بالزيادة مخصوص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نوع من المخالفة يختلفُ به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المزيد في الإسناد كما إذا أسنده وأرسلوه، أو وصله وقطعوه، أو رفعه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دونَه،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مقبول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المنافي لعدم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اطّلاعُ المُسْنِدِ والموصل والرافع على مالم يطلع عليه</w:t>
      </w:r>
    </w:p>
    <w:p>
      <w:pPr>
        <w:pStyle w:val="BookText"/>
        <w:rPr/>
      </w:pPr>
      <w:r>
        <w:rPr>
          <w:rFonts w:ascii="Amiri" w:hAnsi="Amiri" w:eastAsia="Amiri" w:cs="Amiri"/>
          <w:color w:val="111111"/>
          <w:sz w:val="28"/>
          <w:sz w:val="28"/>
          <w:szCs w:val="28"/>
          <w:rtl w:val="true"/>
          <w:lang w:bidi="ar-SA"/>
        </w:rPr>
        <w:t>غيره، أو تحريره لما لم يُحرّروه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كالزيادة غير المُنافية، فيقبلُ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نوع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بناءً على ردّ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يقدّم الجرحُ على التعديل عند تعارضهما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تقديم الجرح على التعديل، وتقديم الإرسال على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وُجود الفارق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التعديل بِسَبب زيادةِ العِلم من الجارح على المعدل؛ لأنه بني على الظاهر، واطّلع الجارحُ</w:t>
      </w:r>
    </w:p>
    <w:p>
      <w:pPr>
        <w:pStyle w:val="BookText"/>
        <w:rPr/>
      </w:pPr>
      <w:r>
        <w:rPr>
          <w:rFonts w:ascii="Amiri" w:hAnsi="Amiri" w:eastAsia="Amiri" w:cs="Amiri"/>
          <w:color w:val="111111"/>
          <w:sz w:val="28"/>
          <w:sz w:val="28"/>
          <w:szCs w:val="28"/>
          <w:rtl w:val="true"/>
          <w:lang w:bidi="ar-SA"/>
        </w:rPr>
        <w:t>على مالم يطلع عليه المُعدِّلُ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العلم التي أوجبتْ تقديم الجارح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تعارض الإرسال والوَصْل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 وَصَلَ لا مَعَ مَنْ أرسَلَ لأنّ مَنْ وَصَلَ اطّلع على أنَّ الراوي للحديثِ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أرسَلَ لم يطّلع على ذلك كلّه، فَتَركَ بعض السند لجهله به وذلك يقتضي ترجيح مَنْ وَصَلَ على مَنْ أرسل، كما يُقدَّمُ الجارحُ على المُعدّل بِقَلْب الدليل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بالاختلاف نظراً إلى صنفه لا إلى شخصه؛ فإنّ الحديث الواحد نفسه ليس بمختلف، إنّما هو مخالِفٌ لغيره مما قد أدّى معناه، كما ينبه </w:t>
      </w:r>
    </w:p>
    <w:p>
      <w:pPr>
        <w:pStyle w:val="BookText"/>
        <w:rPr/>
      </w:pP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يُوجَدَ حديثانِ متضادان في المعنى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به؛ لأنّ الاختلاف قد يُمكن معه الجمع بينهما، فيكون الاختلاف ظاهراً خاصةً، وقد لا يُمكن، فيكون ظاهراً وباطناً، وعلى التقديرين فالاختلاف ظاهراً متحقق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الحديث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بينهما 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بوجه بعيدٍ يُوجب تخصيص العام منهما، أو تقييد مطلقه، أو حمله على خلاف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الميم الثانية وكسر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مُصِحٌ</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لا يورد ابله المراض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المُمْرِض صاحبُ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أمْرَضَ الرجلُ إذا وقع في ماله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الإبل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الاختلاف؛ من حيث دلالة الأوّل على نفي العدوى، والثاني على إثباتها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الأول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العدوى المنفية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كون المريض يُعْدِي بطبعه، لا بفعل الله تعالى، وهو الذي يعتقده الجاهل ولذا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أعدى الأوّل</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بأنّ الله تعالى جعل ذلك سبباً لذلك، وحذر من الضرر الذي يغلبُ وجوده عند وجوده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المؤثر هو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المجذوم فرارك من الأسد</w:t>
      </w:r>
      <w:r>
        <w:rPr>
          <w:rFonts w:eastAsia="IRNazanin" w:cs="IRNazanin"/>
          <w:color w:val="111111"/>
          <w:sz w:val="28"/>
          <w:szCs w:val="28"/>
          <w:rtl w:val="true"/>
          <w:lang w:bidi="fa-IR"/>
        </w:rPr>
        <w:t>»</w:t>
      </w:r>
      <w:r>
        <w:rPr>
          <w:rStyle w:val="FootnoteAnchor"/>
          <w:rtl w:val="true"/>
        </w:rPr>
        <w:footnoteReference w:id="1069"/>
      </w:r>
      <w:r>
        <w:rPr>
          <w:rFonts w:ascii="Amiri" w:hAnsi="Amiri" w:eastAsia="Amiri" w:cs="Amiri"/>
          <w:color w:val="111111"/>
          <w:sz w:val="28"/>
          <w:sz w:val="28"/>
          <w:szCs w:val="28"/>
          <w:rtl w:val="true"/>
          <w:lang w:bidi="ar-SA"/>
        </w:rPr>
        <w:t>ونهيه عن دخول بَلَدٍ يكون فيه الوباء</w:t>
      </w:r>
      <w:r>
        <w:rPr>
          <w:rStyle w:val="FootnoteAnchor"/>
          <w:rtl w:val="true"/>
        </w:rPr>
        <w:footnoteReference w:id="1070"/>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بينهما، فإنْ عَلِمنا أن أحدهما ناسخ قدمناه،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أحدهما بمرجحه المقرّر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الراوي والرواية والكثرة،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أهمّ قُنون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يضطر إليه جميع طوائف العلماء خصوصاً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القيام به إلّا المحققون من 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الغواصون على المعاني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المُكثرون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صنف فيه الناسُ كثيراً، وأولهم الشافعي</w:t>
      </w:r>
      <w:r>
        <w:rPr>
          <w:rStyle w:val="FootnoteAnchor"/>
          <w:rtl w:val="true"/>
        </w:rPr>
        <w:footnoteReference w:id="1071"/>
      </w:r>
      <w:r>
        <w:rPr>
          <w:rFonts w:ascii="Amiri" w:hAnsi="Amiri" w:eastAsia="Amiri" w:cs="Amiri"/>
          <w:color w:val="111111"/>
          <w:sz w:val="28"/>
          <w:sz w:val="28"/>
          <w:szCs w:val="28"/>
          <w:rtl w:val="true"/>
          <w:lang w:bidi="ar-SA"/>
        </w:rPr>
        <w:t>، ثم ابن قتيبة</w:t>
      </w:r>
      <w:r>
        <w:rPr>
          <w:rStyle w:val="FootnoteAnchor"/>
          <w:rtl w:val="true"/>
        </w:rPr>
        <w:footnoteReference w:id="1072"/>
      </w:r>
      <w:r>
        <w:rPr>
          <w:rFonts w:ascii="Amiri" w:hAnsi="Amiri" w:eastAsia="Amiri" w:cs="Amiri"/>
          <w:color w:val="111111"/>
          <w:sz w:val="28"/>
          <w:sz w:val="28"/>
          <w:szCs w:val="28"/>
          <w:rtl w:val="true"/>
          <w:lang w:bidi="ar-SA"/>
        </w:rPr>
        <w:t>، ومن أصحابنا، الشيخ أبو جعفر الطوسي كتاب الاستبصار فيما اختلف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ما 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وقلما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فهمان على جمع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الوقوف على جليّة الحال فليطالع المسائل الفقهية الخلافية التي ورد فيها أخبار مختلفة يطلع على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الأحاديث ما ينسخُ بعضُها بعضاً، كالقرآن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رفع حكم شرعي 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والحديث المدلول 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الجنس يشمل الناسخ وغيره، ومع ذلك خرج به ناسخ القرآن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للوجودي والعدمي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صفة الحكم الشرع المبتدأ بالحديث؛ فإنّه يُرفع به الإباحة</w:t>
      </w:r>
      <w:r>
        <w:rPr>
          <w:rStyle w:val="FootnoteAnchor"/>
          <w:rtl w:val="true"/>
        </w:rPr>
        <w:footnoteReference w:id="1073"/>
      </w:r>
      <w:r>
        <w:rPr>
          <w:rFonts w:ascii="Amiri" w:hAnsi="Amiri" w:eastAsia="Amiri" w:cs="Amiri"/>
          <w:color w:val="111111"/>
          <w:sz w:val="28"/>
          <w:sz w:val="28"/>
          <w:szCs w:val="28"/>
          <w:rtl w:val="true"/>
          <w:lang w:bidi="ar-SA"/>
        </w:rPr>
        <w:t>الأصلية لكن يُسمّى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والصفة، والشرط، والغاية الواقعة في الحديث؛ فإنّها قد ترفع حكماً شرعياً لكن ليس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حكمه الشرعي بدليل شرعي 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وقيوده تُعلم بالمقايسة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فنَّ صَعْبٌ ،مهم، حتّى أدخلَ بعض أهل الحديث فيه ما ليس منه لخفاء معناه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وطريق معرفته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نهيتكم عن زيارة القبور فُزوروها</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نقل الصحابي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آخرُ الأمرين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الوضوء ممّا مست النار</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المتأخّر منهما يكون ناسخاً للمتقدّم لما رُوي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بالأحدث فالأحدث</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شارب الخمر في المرّة الرابعة</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نسخه الإجماع على خلافه حيث لا يتخلل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لا ينسخُ بنفسه، وإنما يدلُّ على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الغريب المطلق، مثناً أو إسناداً، وقد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اشتمل متنه على لفظ غامض بعيد عن الفهم؛ لقلة استعماله في الشائع من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فَنَّ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يُتَثَبَّتَ فيه أشدَّ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لانتشار اللغة وكثرة معاني الألفاظ الغريبة، فربما ظهر معنى مناسب للمراد، والمقصود غيره مما لم يَصِل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صنّف فيه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فيه النَضْر شميل</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وبَعدَهُما أبو عبيد القاسمُ بن سَلام ثمّ ابنُ قُتيبة ثمّ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أُمهاته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تبعهم غيرهم بزوائد وفوائد،كابن الأثير؛ فإنه بلغ بنهايته النهاية، ثمّ الزمخشري؛ ففاق في الفائق كلَّ غاية</w:t>
      </w:r>
      <w:r>
        <w:rPr>
          <w:rStyle w:val="FootnoteAnchor"/>
          <w:rtl w:val="true"/>
        </w:rPr>
        <w:footnoteReference w:id="1080"/>
      </w:r>
      <w:r>
        <w:rPr>
          <w:rFonts w:ascii="Amiri" w:hAnsi="Amiri" w:eastAsia="Amiri" w:cs="Amiri"/>
          <w:color w:val="111111"/>
          <w:sz w:val="28"/>
          <w:sz w:val="28"/>
          <w:szCs w:val="28"/>
          <w:rtl w:val="true"/>
          <w:lang w:bidi="ar-SA"/>
        </w:rPr>
        <w:t xml:space="preserve">، والهروي؛ فزاد في غريبيه غريب القرآن مع الحديث وغير من ذُكِرَ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تعالى سعيهم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وهو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تلقوه بالقبول والعمل بالمضمون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المضاف إليه ؛ أي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التفات إلى صحته </w:t>
      </w:r>
    </w:p>
    <w:p>
      <w:pPr>
        <w:pStyle w:val="BookText"/>
        <w:rPr/>
      </w:pP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دَخلَ هذا النوع في القسم المشترك بين الصحيح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جعله من أنواع الضعيف؛ لأنّ الصحيحَ مقبول مطلقاً إلا لعارض، بخلاف الضعيف؛ فإنّ منه المقبول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يرجُحُ دخوله في القسم الأوّل، أنّه يشملُ الحَسَن والموثق، عندَ مَنْ لا يعملُ بهما مطلقاً؛ فقد يعمل بالمقبول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يعمل بالمقبول من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 فيكون حينئذٍ من القسم العام، وإن لم يشمل الصحيح؛ إذ ليس ثُمَّ قسم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كحديث عُمَر بن حنظلة في حال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وأمرهما بالرجوع إلى رجل منهم قد روى حديثهم، وعرف أحكامهم</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وَسَمُوه بالمقبول؛ لأنّ في طريقه محمّد بن عيسى، وداود بن الحصين، وهما ضعيفان</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حنظلة لم ينصَّ الأصحابُ فيه بجرح ولا تعديل، لكن أمره عندي سَهْل ؛ لأنّي حَقَّقَتُ توثيقه من محل آخر، وإن كانوا قد أهملوه</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والحال أن الحديث الذي أشار إليه ضعيف الطريق، فتعلقه به في هذا الحكم مع ما عُلِمَ من انفراده به ضعيف ؛ ولولا الوقوف على الكلام الأخير ، لم يختلج في الخاطر أنّ الاعتماد في ذلك على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ما ترى في هذا الإسناد قد قَبلَ الأصحابُ متنه، وعملوا بمضمونه، بل جعلوه </w:t>
      </w:r>
      <w:bookmarkStart w:id="400" w:name="pg10102_77784"/>
    </w:p>
    <w:p>
      <w:pPr>
        <w:pStyle w:val="BookText"/>
        <w:rPr/>
      </w:pPr>
      <w:bookmarkEnd w:id="400"/>
      <w:r>
        <w:rPr>
          <w:rFonts w:ascii="Amiri" w:hAnsi="Amiri" w:eastAsia="Amiri" w:cs="Amiri"/>
          <w:color w:val="111111"/>
          <w:sz w:val="28"/>
          <w:sz w:val="28"/>
          <w:szCs w:val="28"/>
          <w:rtl w:val="true"/>
          <w:lang w:bidi="ar-SA"/>
        </w:rPr>
        <w:t xml:space="preserve">عُمدة التفقه، واستنبطوا منه شرائطه كلها، وسمّوه مقبولاً، ومثله في تضاعيف أحاديث الفقه كثير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59484_1067777946"/>
      <w:bookmarkStart w:id="402" w:name="_Toc142"/>
      <w:bookmarkEnd w:id="401"/>
      <w:r>
        <w:rPr>
          <w:rtl w:val="true"/>
        </w:rPr>
        <w:t>[</w:t>
      </w:r>
      <w:r>
        <w:rPr>
          <w:rtl w:val="true"/>
        </w:rPr>
        <w:t>ما يختص بالحديث الضعيف</w:t>
      </w:r>
      <w:r>
        <w:rPr>
          <w:rtl w:val="true"/>
        </w:rPr>
        <w:t>]</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مُطلقاً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 عن مُصاحب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أو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أو</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في غير المُصاحب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القسم الثاني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وَقَفَه فلانٌ على فلان إذا كان الموقوفُ عليه غيرَ مُصاحب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يُطلق على الموقوف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الموقوف عليه صحابياً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والمفصِّلُ كذلك بعض الفقهاء، وأمّا أهل الحديث فيُطلِقونَ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w:t>
      </w:r>
      <w:r>
        <w:rPr>
          <w:rStyle w:val="FootnoteAnchor"/>
          <w:rtl w:val="true"/>
        </w:rPr>
        <w:footnoteReference w:id="1085"/>
      </w:r>
      <w:r>
        <w:rPr>
          <w:rFonts w:ascii="Amiri" w:hAnsi="Amiri" w:eastAsia="Amiri" w:cs="Amiri"/>
          <w:color w:val="111111"/>
          <w:sz w:val="28"/>
          <w:sz w:val="28"/>
          <w:szCs w:val="28"/>
          <w:rtl w:val="true"/>
          <w:lang w:bidi="ar-SA"/>
        </w:rPr>
        <w:t>، ويجعلون الأثر أعم منه مُطلقاً،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القرآن، عملاً بالأصل، ولجواز التفسير للعالم بطريقه من نفسه، فلايكون ذلك قادحاً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مرفوع عملاً بالظاهر؛ من كونه شَهِدَ الوحي والتنزيل</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أعم، فلا يدل على الخاص </w:t>
      </w:r>
    </w:p>
    <w:p>
      <w:pPr>
        <w:pStyle w:val="BookText"/>
        <w:rPr/>
      </w:pPr>
      <w:r>
        <w:rPr>
          <w:rFonts w:ascii="Amiri" w:hAnsi="Amiri" w:eastAsia="Amiri" w:cs="Amiri"/>
          <w:color w:val="111111"/>
          <w:sz w:val="28"/>
          <w:sz w:val="28"/>
          <w:szCs w:val="28"/>
          <w:rtl w:val="true"/>
          <w:lang w:bidi="ar-SA"/>
        </w:rPr>
        <w:t>وفصل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قيّد قول الرافع مُطلقاً بتفسير يتعلّق بسبب نزول آيةٍ يُخبرُ به الصحابي، أو نحو ذلك، فيكون مرفوعاً،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امرأته من دبرها في قبلها جاء الولد أحول،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حَرْتُ لَكُمْ فَأْتُوا حَرْثَكُمْ أَنَّى شِئْتُمْ</w:t>
      </w:r>
      <w:r>
        <w:rPr>
          <w:rStyle w:val="FootnoteAnchor"/>
          <w:rtl w:val="true"/>
        </w:rPr>
        <w:footnoteReference w:id="1087"/>
      </w:r>
      <w:r>
        <w:rPr>
          <w:rFonts w:ascii="Amiri" w:hAnsi="Amiri" w:eastAsia="Amiri" w:cs="Amiri"/>
          <w:color w:val="111111"/>
          <w:sz w:val="28"/>
          <w:sz w:val="28"/>
          <w:szCs w:val="28"/>
          <w:rtl w:val="true"/>
          <w:lang w:bidi="ar-SA"/>
        </w:rPr>
        <w:t>فيكون مثل هذا مرفوعاً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لا يشتمل على إضافة شيء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فمعدود في الموقوفات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 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كُنّنا نفعل كذا أو نقول كذا،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يقيده بزمان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قيّده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يُضفه إلى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فموقوف ؛ لأن ذلك لا يستلزم اطلاع النبي عليه ولا أمره به، بل هو أعم، فلا يكون مرفوعاً، على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قول نادر أنّه مرفوع</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يكن كذلك، بل أضافه إلى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بينَ اطّلاعه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ولم يُنكره، فهو مرفوع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للمحدثين والأصوليين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إنّ الظاهر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مرفوعاً، بل ظاهره كون جميع الصحابة كانوا يفعلون؛ لأنّ الصحابي إنّما ذكر هذا اللفظ في معرض الاحتجاج، وإنما يصح الاحتجاج إذا كانَ فِعْلَ جميعهم؛ لأنّ فعل البعض لا يكونُ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أصح القولين للأصوليين وغيرهم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فعل جميع الصحابة لما ساغ الخلافُ بالاجتهاد؛ لامتناع مُخالفة </w:t>
      </w:r>
    </w:p>
    <w:p>
      <w:pPr>
        <w:pStyle w:val="BookText"/>
        <w:rPr/>
      </w:pPr>
      <w:r>
        <w:rPr>
          <w:rFonts w:ascii="Amiri" w:hAnsi="Amiri" w:eastAsia="Amiri" w:cs="Amiri"/>
          <w:color w:val="111111"/>
          <w:sz w:val="28"/>
          <w:sz w:val="28"/>
          <w:szCs w:val="28"/>
          <w:rtl w:val="true"/>
          <w:lang w:bidi="ar-SA"/>
        </w:rPr>
        <w:t>الإجماع، لكنّه ،ساغ، فلا يكون فعل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طريق ثبوت الإجماع ظنّي؛ لأنه منقول بطريق الأحاد، فيجوز مخالفته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مبنيّ على جواز الإجماع في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خلاف، وإن كان الحق جوازه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بحجةٍ وإن صح سنده،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مرجعه إلى قول مَنْ وُقِفَ عليه، وقوله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مطلقاً</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وهو ما جاءَ عن التابعين، ومَنْ في 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تابعُ مُصاحب الإمام أيضاً؛ فإنّه في معنى التابعي لصاحب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أقوال التابعين وأفعالهم موقوفاً عليهم، ويقال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مغاير للموقوف بالمعنى الأوّل؛ لأنّ ذلك يُوقف على مُصاحب المعصوم، وهذا على التابعي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وأخص من معنى الموقوف المقيد؛ لأنه حينئذ يشمل غير التابعى، والمقطوع يختص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الموقوف بالمعنى السابق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مرادفاً له، وكثيراً ما يُطلقه الفقهاء على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معناه فليس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لاحُجَّةَ في قول مَنْ وُقِفَ عليه من حيث هو قوله</w:t>
      </w:r>
      <w:r>
        <w:rPr>
          <w:rStyle w:val="FootnoteAnchor"/>
          <w:rtl w:val="true"/>
        </w:rPr>
        <w:footnoteReference w:id="1091"/>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 وهو ما رواه عن المعصوم من 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بالإدراك هنا التلاقي في ذلك الحديث المحدّث عنه، بأن رواه عنه بواسطة، وإن أدركه، بمعنى اجتماعه معه،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المعنى يتحقق إرسال الصحابي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يروي الحديث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صحابي آخر</w:t>
      </w:r>
      <w:r>
        <w:rPr>
          <w:rStyle w:val="FootnoteAnchor"/>
          <w:rtl w:val="true"/>
        </w:rPr>
        <w:footnoteReference w:id="1092"/>
      </w:r>
      <w:r>
        <w:rPr>
          <w:rFonts w:ascii="IRNazanin" w:hAnsi="IRNazanin" w:eastAsia="IRNazanin"/>
          <w:color w:val="111111"/>
          <w:sz w:val="28"/>
          <w:sz w:val="28"/>
          <w:szCs w:val="28"/>
          <w:rtl w:val="true"/>
          <w:lang w:bidi="fa-IR"/>
        </w:rPr>
        <w:t xml:space="preserve">سواء كان الراوي تابعياً أم غيره صغيراً أم كبيراً، وسواء كان الساقط واحداً، أم أكثر، وسواء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 التابعي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نَسِيَها بأن صرح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المعنى العام للمرسل المتعارف عند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يُخَص المرسَل بإسناد التابعي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ذكر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سعيد بن المسيب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المعنى الأشهر له عند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وقيده بعضُهم بما إذا كان التابعي المُرْسِلُ كبيراً، كابن المسيب</w:t>
      </w:r>
      <w:r>
        <w:rPr>
          <w:rStyle w:val="FootnoteAnchor"/>
          <w:rtl w:val="true"/>
        </w:rPr>
        <w:footnoteReference w:id="1093"/>
      </w:r>
      <w:r>
        <w:rPr>
          <w:rFonts w:ascii="Amiri" w:hAnsi="Amiri" w:eastAsia="Amiri" w:cs="Amiri"/>
          <w:color w:val="111111"/>
          <w:sz w:val="28"/>
          <w:sz w:val="28"/>
          <w:szCs w:val="28"/>
          <w:rtl w:val="true"/>
          <w:lang w:bidi="ar-SA"/>
        </w:rPr>
        <w:t>وإلا فهو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جماعة منهم معناه العام الذي ذكرناه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 والمقطوع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إسناده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مأخوذ من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عضيل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مستغلق شديد</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وقال في مقدمته،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الحديث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أعضله فهو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اصطلاح مشكل المأخذ من حيث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وبحثت فوجدتُ له قولهم أمر عضيل، أي مستغلق شديد ولا التفات في ذلك إلى معضل بكسر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مثل عضيل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ومثاله ما يرويه تابعي التابعي أو مَنْ دونَه قائلاً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بحجة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أرسله الصحابي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أُسقِطَ منه واحد أم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المُرْسِلُ جليلاً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 للأُصوليين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للجهل بحال المحذوف، فيُحتمل كونه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الاحتمال</w:t>
      </w:r>
    </w:p>
    <w:p>
      <w:pPr>
        <w:pStyle w:val="BookText"/>
        <w:rPr/>
      </w:pPr>
      <w:r>
        <w:rPr>
          <w:rFonts w:ascii="Amiri" w:hAnsi="Amiri" w:eastAsia="Amiri" w:cs="Amiri"/>
          <w:color w:val="111111"/>
          <w:sz w:val="28"/>
          <w:sz w:val="28"/>
          <w:szCs w:val="28"/>
          <w:rtl w:val="true"/>
          <w:lang w:bidi="ar-SA"/>
        </w:rPr>
        <w:t>بزيادة الساقط، فيقوى احتمال ،الضعف ومجرّد روايته عنه ليس تعديلاً بل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يُعلم تَحرُّز مُرْسله عن الرواية عن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أبي عُمير من أصحابنا على ماذكره كثير منهم، وسعيد بن المسيب عند الشافعي</w:t>
      </w:r>
      <w:r>
        <w:rPr>
          <w:rStyle w:val="FootnoteAnchor"/>
          <w:rtl w:val="true"/>
        </w:rPr>
        <w:footnoteReference w:id="1096"/>
      </w:r>
      <w:r>
        <w:rPr>
          <w:rFonts w:ascii="Amiri" w:hAnsi="Amiri" w:eastAsia="Amiri" w:cs="Amiri"/>
          <w:color w:val="111111"/>
          <w:sz w:val="28"/>
          <w:sz w:val="28"/>
          <w:szCs w:val="28"/>
          <w:rtl w:val="true"/>
          <w:lang w:bidi="ar-SA"/>
        </w:rPr>
        <w:t>، فيُقبلُ مرسَلُه، ويصيرُ في قوة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تحقق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بكون المرسل لا يروي إلا عن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مستند العلم إن كان هو الاستقراء لمراسيله بحيث يجدون المحذوف ثقةً، فهذا في معنى الإسناد، ولا 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لِحُسن الظنّ به في أنه لا يُرسل إلا عن ثقة، فهو غير كافٍ شرعاً في الاعتماد عليه، ومع ذلك غير مختص بمن يخونه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استناده إلى إخباره بأنه لا يُرسِلُ إلّا عن الثقة، فمرجعه إلى شهادته بعدالة الراوي المجهول، وسيأتي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قبوله فالاعتماد على التعديل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الأصحاب في قبول مراسيل ابن أبي عُمير هو المعنى الأوّل، ودون </w:t>
      </w:r>
    </w:p>
    <w:p>
      <w:pPr>
        <w:pStyle w:val="BookText"/>
        <w:rPr/>
      </w:pPr>
      <w:r>
        <w:rPr>
          <w:rFonts w:ascii="Amiri" w:hAnsi="Amiri" w:eastAsia="Amiri" w:cs="Amiri"/>
          <w:color w:val="111111"/>
          <w:sz w:val="28"/>
          <w:sz w:val="28"/>
          <w:szCs w:val="28"/>
          <w:rtl w:val="true"/>
          <w:lang w:bidi="ar-SA"/>
        </w:rPr>
        <w:t>إثباته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نازعهم صاحب البشرى في ذلك، ومَنَعَ تلك الدعوى</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الشافعية فاعتذروا عن مراسيل ابن المسيب بأنّهم وجدوها مسانيد من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وأجابوا عمّا أُورد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الاعتماد حينئذٍ يقع على المُسْنَد دونَ المرسل فيقعُ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بالمسند تبين صحة الإسناد الذي فيه الإرسال حتى يُحكم له مع إرساله بأنّه إسناد صحيح تقوم به الحجّةُ</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صيرورتهما دليلين يرجح بهما عند مُعارضة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جماعةٍ من الجمهور</w:t>
      </w:r>
      <w:r>
        <w:rPr>
          <w:rStyle w:val="FootnoteAnchor"/>
          <w:rtl w:val="true"/>
        </w:rPr>
        <w:footnoteReference w:id="1099"/>
      </w:r>
      <w:r>
        <w:rPr>
          <w:rFonts w:ascii="Amiri" w:hAnsi="Amiri" w:eastAsia="Amiri" w:cs="Amiri"/>
          <w:color w:val="111111"/>
          <w:sz w:val="28"/>
          <w:sz w:val="28"/>
          <w:szCs w:val="28"/>
          <w:rtl w:val="true"/>
          <w:lang w:bidi="ar-SA"/>
        </w:rPr>
        <w:t>، حيث قبلوا المرسَلَ مطلقاً إذا كان مُرْسِلُه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الرازي في المحصول عن الأكثرين محتجين بأنّ الفرعَ لا يجوزُ له أن يُخبر عن المعصوم الله إلا وله صحة الإخبار عنه، وإنما يكون كذلك إذا ظنَّ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علّة التثبت هو الفسقُ، وهي منتفية، فيجب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المسند جازان يكون مُرسَلاً، فإنّه يُحتمل أن يكون بين فلان وفلان رواة لم تذكر ، فلا يُقبل إلا أن يستفصل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ليس حَمْلُ إخباره عنه ل له على أنه قال أولى من حمله على أنه سمع أنه قال وإذا احتمل الأمران لم يظهر حمله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وانتفاء علّة التثبت موقوف على ثبوت العدالة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بظاهره الرواية عنه بغير واسطة، وقد نُوِزعَ في </w:t>
      </w:r>
    </w:p>
    <w:p>
      <w:pPr>
        <w:pStyle w:val="BookText"/>
        <w:rPr/>
      </w:pPr>
      <w:r>
        <w:rPr>
          <w:rFonts w:ascii="Amiri" w:hAnsi="Amiri" w:eastAsia="Amiri" w:cs="Amiri"/>
          <w:color w:val="111111"/>
          <w:sz w:val="28"/>
          <w:sz w:val="28"/>
          <w:szCs w:val="28"/>
          <w:rtl w:val="true"/>
          <w:lang w:bidi="ar-SA"/>
        </w:rPr>
        <w:t>ذلك وادعي أنّ مثله غير متصل، لكن الظاهر خلافه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وخفي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الراوي والمروي عنه إما لكونه لم يُدرك عصره، أو أدركه لكن لم يجتمعا، وليست له منه إجازة ولا وجادة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احتيج إلى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 تحرير مواليد الرواة، ووفياتهم، وأوقات طلبهم، وارتحالهم، وقد افتضحَ أقوام ادعوا الرواية عن شيوخ ظَهَرَ بالتاريخ كِذَّبُ دعواهم</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هدية أبو هدبة قال الذهبي في 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بعيد المائتين، عن أنس بعجائب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يُعبّر في الرواية عن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تحتمل اللقاء وعدمه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استعملا في حالة يكون قد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يحتملان كونه حدث غيره، فإذا ظَهَرَ بالتنقيب كونه غير راءٍ عنه، تبين الإرسال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ضرب من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من أجل علوم الحديث وأدقها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مافيه أسبابٌ خفيّةٌ غامضة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يتمكّن من معرفة ذلك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الحديث، ومتونه، ومراتب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ويُستعان على 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العلل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بتفرّد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الطريق، أو المتن الذي تظهر عليه قرائن العلة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وبمخالفة غيره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 تنبّه العارف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إرسال في الموصول، أو وقف في المرفوع، أو دخول حديث في حديث، أو وهم واهم، أو غير ذلك من الأسباب المُعلّة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يغلب على الظنّ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يبلغ اليقين، وإلا لحقه حكم ما تيقن من إرسال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به أو يتردد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تلك العلة من غير ترجيح يُوجب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العلة عند الجمهور مانعة من صحة الحديث على تقدير كون ظاهره الصحة 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شرطوا في تعريف الصحيح سلامته من العلة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أصحابنا فلم يشترطوا السلامة منها، وحينئذٍ فقد ينقسم الصحيحُ إلى معلل وغيره</w:t>
      </w:r>
      <w:r>
        <w:rPr>
          <w:rStyle w:val="FootnoteAnchor"/>
          <w:rtl w:val="true"/>
        </w:rPr>
        <w:footnoteReference w:id="1103"/>
      </w:r>
      <w:r>
        <w:rPr>
          <w:rFonts w:ascii="Amiri" w:hAnsi="Amiri" w:eastAsia="Amiri" w:cs="Amiri"/>
          <w:color w:val="111111"/>
          <w:sz w:val="28"/>
          <w:sz w:val="28"/>
          <w:szCs w:val="28"/>
          <w:rtl w:val="true"/>
          <w:lang w:bidi="ar-SA"/>
        </w:rPr>
        <w:t>، وإنْ رُدَّ المعلّل كما يُردّ الصحيحُ الشاذ</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وافقنا على هذا أيضاً</w:t>
      </w:r>
      <w:r>
        <w:rPr>
          <w:rStyle w:val="FootnoteAnchor"/>
          <w:rtl w:val="true"/>
        </w:rPr>
        <w:footnoteReference w:id="1105"/>
      </w:r>
      <w:r>
        <w:rPr>
          <w:rFonts w:ascii="Amiri" w:hAnsi="Amiri" w:eastAsia="Amiri" w:cs="Amiri"/>
          <w:color w:val="111111"/>
          <w:sz w:val="28"/>
          <w:sz w:val="28"/>
          <w:szCs w:val="28"/>
          <w:rtl w:val="true"/>
          <w:lang w:bidi="ar-SA"/>
        </w:rPr>
        <w:t>والاختلاف في مجرد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العلّة توجد في كتاب التهذيب متناً وإسناداً بكثرة</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فمن جهة يرجع إلى اختلاف نسخ الكتاب، فهناك أحاديث فيها خلل سنداً ومتناً في نسخة منه، وفي نسخة أُخرى تخلو عنه؛ بل يبدو للمحقق المتتبع أن نسخة التهذيب التي وصلت إلى صاحب الوافي وصاحب الوسائل وغيرهما كانت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اختلاف نسخ المصادر التي اعتمدها الشيخ، فحينما نری اختلافاً بين التهذيب والكافي ، مع أن الأوّل نقل عن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معناه حتماً أن الشيخ سها عن ذلك، بل لعل نسخة الكافي التي وصلت إلى الشيخ، كانت تختلف عن النسخ التي بأيدينا، وهكذا في سائر موارد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تعدد المصادر وتغايرها، فقد نرى الشيخ يروي رواية وهي موجودة في الكافي بعينها، إلا أنّ بينها اختلافاً، سنداً أو متناً، زيادة أو نقيصة، و هذا لا يعود إلى خطأ الشيخ؛ بل السرّ فيه أنّ الشيخ يرويها بطريق يخالف طريق الكافي، فالشيخ يرويها مثلاً عن كتاب أحمد بن محمد بن عيسى، بينما الكليني يرويها عن الحسين بن سعيد؛ فالرواية وإن كانت واحدة إلا أنها من طريقين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أيضاً أنه يروي الشيخ حديثاً في موضع من الكتاب، ويروي نفس الحديث في موضع آخر، مع الاختلاف سنداً و متناً، والوجه ما ذكرنا؛ يعني أنه يرويه في الموضع الأول عن مصدر معين، وفي الموضع الثاني عن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تحقق لي من مراجعة التهذيب أنّ الشيخ الثقة الجليل رحمه الله كان يراعي في نقل الحديث كمال الدقة والإتقان، وهو بعمله هذا يرشدنا أيضاً إلى اختلاف نسخ تلك المصادر، واختلافها فيما بينها، واحتفظ بشدّةٍ بنقل ما وقف عليه؛ ولذا ينبغي أن يُعد كتابه والحق أقول من أقل الكتب الحديثية، تحريفاً وتصحيفاً، زيادة ونقصاناً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وأضبطها وأشملها وأتقنها، فلله دره وعليه 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والتعرض إلى</w:t>
      </w:r>
    </w:p>
    <w:p>
      <w:pPr>
        <w:pStyle w:val="BookText"/>
        <w:rPr/>
      </w:pPr>
      <w:r>
        <w:rPr>
          <w:rFonts w:ascii="Amiri" w:hAnsi="Amiri" w:eastAsia="Amiri" w:cs="Amiri"/>
          <w:color w:val="111111"/>
          <w:sz w:val="28"/>
          <w:sz w:val="28"/>
          <w:szCs w:val="28"/>
          <w:rtl w:val="true"/>
          <w:lang w:bidi="ar-SA"/>
        </w:rPr>
        <w:t>تمثيلها يخرج إلى التطويل المنافي لغرض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اللام، واشتقاقه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وهو اختلاط الظلام، سُمّي بذلك؛ لاشتراكهما في الخفاء، حيث إنّ الراوي لم يصرح بمن حدثه، وأَوْهَمَ سماعه للحديث ممن لم يُحدِّثه،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أُخفي عيبه، إمّا في الإسناد وهو أن يروي عمّن لقيه، أو عاصره ما لم يَسْمعه منه على وجه يُوهم أنّه سمعه منه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المدلس وشأنه بحيث يصيرُ مُدلّاً لا كذاباً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فلان وأخبر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يُوهِم أنّه أخبره، والعبارة أعم من ذلك، فلا يكون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لم يُسقط المدلّس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أخبره، ولا يُوقع التدليس في ابتداء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يسقط مِنْ بَعْدِه رجلاً ضعيفاً، أو صغير السن ليُحسِّنَ الحديث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النوعان تدليس في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لافي نفس الإسناد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يروي عن شيخ حديثاً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ولكن لا يُحبُّ معرفة ذلك الشيخ لغَرَضِ من الأغراض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فيُسمّيه أو يُكنّيه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أو كنيةٍ غير معروف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يَنْسبه إلى بلدٍ، أو قبيلة غير معروف بهما</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يَصِفُه بما لا يُعرفُ به كي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القسم الثاني من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ضرراً من الأوّل؛ لأنّ ذلك الشيخ مَعَ الإغراب به إما أن يُعرف فيترتب عليه ما يلزمه من ثقةٍ أو ضعف، أو لا يُعرف فيصيرُ الحديث مجهول السند؛ فيرد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 تضييع للمروي عنه وتَوْعيرٌ لطريق معرفة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للمحدّث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الحامل لبعضهم على ذلك كانَ مُنافرةً بينهما اقتضته، ولم يسع له ترك حديثه صوناً للدين</w:t>
      </w:r>
      <w:r>
        <w:rPr>
          <w:rStyle w:val="FootnoteAnchor"/>
          <w:rtl w:val="true"/>
        </w:rPr>
        <w:footnoteReference w:id="1108"/>
      </w:r>
      <w:r>
        <w:rPr>
          <w:rFonts w:ascii="Amiri" w:hAnsi="Amiri" w:eastAsia="Amiri" w:cs="Amiri"/>
          <w:color w:val="111111"/>
          <w:sz w:val="28"/>
          <w:sz w:val="28"/>
          <w:szCs w:val="28"/>
          <w:rtl w:val="true"/>
          <w:lang w:bidi="ar-SA"/>
        </w:rPr>
        <w:t>، وهو عُذْرٌ غيرُ واضح</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إيهام اتصال السند مع كونه </w:t>
      </w:r>
    </w:p>
    <w:p>
      <w:pPr>
        <w:pStyle w:val="BookText"/>
        <w:rPr/>
      </w:pPr>
      <w:r>
        <w:rPr>
          <w:rFonts w:ascii="Amiri" w:hAnsi="Amiri" w:eastAsia="Amiri" w:cs="Amiri"/>
          <w:color w:val="111111"/>
          <w:sz w:val="28"/>
          <w:sz w:val="28"/>
          <w:szCs w:val="28"/>
          <w:rtl w:val="true"/>
          <w:lang w:bidi="ar-SA"/>
        </w:rPr>
        <w:t>مقطوعاً، فيترتب عليه أحكام غير صحيحة، حتى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التدليس أخو الكذب</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جرح فاعله بذلك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إذا عُرف بالتدليس، ثمّ روى حديثاً غير ما دلّسَ به، ففي قبوله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مطلقاً</w:t>
      </w:r>
      <w:r>
        <w:rPr>
          <w:rStyle w:val="FootnoteAnchor"/>
          <w:rtl w:val="true"/>
        </w:rPr>
        <w:footnoteReference w:id="1110"/>
      </w:r>
      <w:r>
        <w:rPr>
          <w:rFonts w:ascii="Amiri" w:hAnsi="Amiri" w:eastAsia="Amiri" w:cs="Amiri"/>
          <w:color w:val="111111"/>
          <w:sz w:val="28"/>
          <w:sz w:val="28"/>
          <w:szCs w:val="28"/>
          <w:rtl w:val="true"/>
          <w:lang w:bidi="ar-SA"/>
        </w:rPr>
        <w:t>لما ذكرناه من الضرر المترتب على التدليس الذي وقع منه، حيثُ أوجبَ وَصْل المقطوع، واتصال المُرْسَل، ويترتب عليه أحكام شرعية كانت منتفية لولاء، وذلك جَرْحٌ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يُجرح بذلك، بل ما عُلِمَ فيه التدليسُ يُرَدُّ، وما لا فلا؛ لأنّ المفروض كونه ثقةً بدونه، والتدليس ليس كذباً بل تنويهاً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صرّح بما يقتضي الاتصال، كحدثنا وأخبرنا دون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حكمه حكم المرسل</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 هذا التفصيل إلى أنّ التدليس غير قادح في العدالة، ولكن تحصلُ الرِيبةُ في إسناده لأجل الوصفِ، فلا يُحكم باتصال سَنَدِه إلا مع إتيانه بلفظ لا يحتمل التدليس، بخلاف غيره فإنّه يُحكم على سنده بالاتصال عملاً بالظاهر حيث لا معارض 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عدم اللقاء الموجب للتدليس يُعلم بإخباره عن نفسه بذلك، وبجزم عالمٍ مطلع عليه</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أن يقع في بعض الطرق زيادة راو بينهما؛ لاحتمال </w:t>
      </w:r>
    </w:p>
    <w:p>
      <w:pPr>
        <w:pStyle w:val="BookText"/>
        <w:rPr/>
      </w:pPr>
      <w:r>
        <w:rPr>
          <w:rFonts w:ascii="Amiri" w:hAnsi="Amiri" w:eastAsia="Amiri" w:cs="Amiri"/>
          <w:color w:val="111111"/>
          <w:sz w:val="28"/>
          <w:sz w:val="28"/>
          <w:szCs w:val="28"/>
          <w:rtl w:val="true"/>
          <w:lang w:bidi="ar-SA"/>
        </w:rPr>
        <w:t>أن يكون من المزيد؛ ولا يُحكم في هذه الصورة بحكم كلّي؛ لتعارض الاتصال والانقطاع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اختلف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الجنس فيشمل الراوي الواحد والأزيدَ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أو إسناداً، فيروي مرّةً على وجه، وأُخرى على وجه آخر مخالف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يتحقق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تساوي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المختلفتين في الصحة وغيرها بحيث لم تترجح إحداهما على الأخرى ببعض المرجّحات</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ترجحت إحداهما على الأخرى بوجه من وجوهه، كأن يكون راويها 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أكثر صُحبة للمروى عنه ونحو ذلك من وجوه الترجيح فالحكم للراجح من الأمرين أو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مضطرباً</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ولكن رواه أيضاً في 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الصلاة في السفر والجمع بين الصلاتين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الحسين بن محمد، عن عبدالله بن عامر، عن علي بن مهزيار، عن فضالة بن أيوب، عن أبان، عن عمر بن يزيد قال،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في السفر إلى ثلث الليل؛ وروي أيضاً إلى نصف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الشهيد الثاني في منتقى الجمان،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يظنّ أنّه من قبيل الاضطراب في المتن فينا في الصحة وليس كذلك، لاشتراط الاضطراب بتساوي الروايتين المختلفتين كما مرّ، ولا مساواة هنا بين الطريقين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رواية الشيخ أصح من طريق الكليني الثاني، ويؤيده الطريق الأول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يرويه الراوي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مثلاً، </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بلا واسطة،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ثالث غيرهما</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اتفق ذلك في رواية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بالخط للمُصلّى سترةً، حيث لا يجد العصا</w:t>
      </w:r>
      <w:r>
        <w:rPr>
          <w:rStyle w:val="FootnoteAnchor"/>
          <w:rtl w:val="true"/>
        </w:rPr>
        <w:footnoteReference w:id="1117"/>
      </w:r>
      <w:r>
        <w:rPr>
          <w:rFonts w:ascii="IRNazanin" w:hAnsi="IRNazanin" w:eastAsia="IRNazanin"/>
          <w:color w:val="111111"/>
          <w:sz w:val="28"/>
          <w:sz w:val="28"/>
          <w:szCs w:val="28"/>
          <w:rtl w:val="true"/>
          <w:lang w:bidi="fa-IR"/>
        </w:rPr>
        <w:t>و</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ولأبي داود كلام حول الحديث، ينظر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المعالم نجل الشهيد الثاني مؤلف الكتاب في شرح العبارة المذكورة أعلاه في المتن وصورة الاضطراب الواقع في سند الحديث المذكور على ما حكاه بعض محققي أهل الدراية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رواية رواه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و محمد بن حريث، عن جده حريث بسائر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عن أبي عمرو بن حريث،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بن محمد بن عمرو بن حريث، عن جده حريث بن سليم،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بن حريث، عن جده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حريث بن عمار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بن محمد، عن جده حريث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بن عمر و بن حريث، عن جده حريث رجل من بني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والنسخة المطبوعة لا تخلو من اضطراب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الاضطرابُ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السند كخبر اعتبار الدم عند اشتباهه بالقرحة بخروجه من الجانب الأيمن فيكون حيضاً، أو بالعكس</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فرواه في الكافي بالأول</w:t>
      </w:r>
      <w:r>
        <w:rPr>
          <w:rStyle w:val="FootnoteAnchor"/>
          <w:rtl w:val="true"/>
        </w:rPr>
        <w:footnoteReference w:id="1120"/>
      </w:r>
      <w:r>
        <w:rPr>
          <w:rFonts w:ascii="Amiri" w:hAnsi="Amiri" w:eastAsia="Amiri" w:cs="Amiri"/>
          <w:color w:val="111111"/>
          <w:sz w:val="28"/>
          <w:sz w:val="28"/>
          <w:szCs w:val="28"/>
          <w:rtl w:val="true"/>
          <w:lang w:bidi="ar-SA"/>
        </w:rPr>
        <w:t>،وكذا في التهذيب في كثير من النسخ</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بالثاني</w:t>
      </w:r>
      <w:r>
        <w:rPr>
          <w:rStyle w:val="FootnoteAnchor"/>
          <w:rtl w:val="true"/>
        </w:rPr>
        <w:footnoteReference w:id="1122"/>
      </w:r>
      <w:r>
        <w:rPr>
          <w:rFonts w:ascii="IRNazanin" w:hAnsi="IRNazanin" w:eastAsia="IRNazanin"/>
          <w:color w:val="111111"/>
          <w:sz w:val="28"/>
          <w:sz w:val="28"/>
          <w:szCs w:val="28"/>
          <w:rtl w:val="true"/>
          <w:lang w:bidi="fa-IR"/>
        </w:rPr>
        <w:t>و</w:t>
      </w:r>
      <w:r>
        <w:rPr>
          <w:rStyle w:val="FootnoteAnchor"/>
          <w:rtl w:val="true"/>
        </w:rPr>
        <w:footnoteReference w:id="1123"/>
      </w:r>
      <w:r>
        <w:rPr>
          <w:rFonts w:ascii="Amiri" w:hAnsi="Amiri" w:eastAsia="Amiri" w:cs="Amiri"/>
          <w:color w:val="111111"/>
          <w:sz w:val="28"/>
          <w:sz w:val="28"/>
          <w:szCs w:val="28"/>
          <w:rtl w:val="true"/>
          <w:lang w:bidi="ar-SA"/>
        </w:rPr>
        <w:t>واختلف الفتوى بسبب ذلك، حتّى من الفقيه الواحد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الاضطراب</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 من العمل بمضمون الحديث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بترجيح الثاني ودفع الاضطراب من حيثُ عَمل الشيخ في النهاية بمضمونه، فيرجّح على الرواية الأخرى بذلك، وبأنّ الشيخ أضبط من الكليني وأعرفُ بوجوه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معاً نظر بيّن</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أما الأوّل فلأنا نجد الشيخ لا يعمل برواية مثلاً مرسلة بينما يعمل بمثلها في مكان آخر؛ كما ناقش في التهذيب،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ذيل الحديث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بأنه مرسل، وما هذا سبيله لا يعارض به الأخبار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قال هو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 عن ثقة موثوق به، فلا ترجيح غيره على خبره؛ ولأجل ذلك سوّت الطائفة بين ما يرويه محمد بن أبي عمير، وصفوان بن يحيى، وأحمد بن محمد بن نصر وغيرهم من الثقات الذين عرفوا بأنّهم لا يروون ولا يرسلون إلا عمّن يوثق به وبين ما أسنده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الثاني فلما تقدّم في القسم المعلول من أن التحريف والتصحيف والزيادة والنقصان، يوجد في التهذيب بكثرة، كما تقدّم مناقشتنا لذلك في 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يعرفُه من يَقِفُ على أحوال الشيخ وطرق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تسمية صاحب البشرى</w:t>
      </w:r>
      <w:r>
        <w:rPr>
          <w:rStyle w:val="FootnoteAnchor"/>
          <w:rtl w:val="true"/>
        </w:rPr>
        <w:footnoteReference w:id="1126"/>
      </w:r>
      <w:r>
        <w:rPr>
          <w:rFonts w:ascii="Amiri" w:hAnsi="Amiri" w:eastAsia="Amiri" w:cs="Amiri"/>
          <w:color w:val="111111"/>
          <w:sz w:val="28"/>
          <w:sz w:val="28"/>
          <w:szCs w:val="28"/>
          <w:rtl w:val="true"/>
          <w:lang w:bidi="ar-SA"/>
        </w:rPr>
        <w:t>مثل ذلك تدليساً، فهو سَهْو، أو اصطلاح غير ما يعرفه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كهذه الرواية، فإنها مرفوعة إلى أبان في الجهتين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الواحد، فيرويه كلُّ واحدٍ بوجهِ يُخالف ما رواه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وهو حديث ورد بطريق، فيُروى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بمجموع الطريق، أو ببعض رجاله، بأن يُقلبَ بعضُ رجاله خاصةً،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سهواً، كحديثٍ يرويه محمّد بن أحمد بن عيسى، عن أحمد أحمد بن محمّد عيسى، وكثيراً ما يتفق ذلك في إسناد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أبيه أحمد بن محمّد بن يحيى، عن محمد بن يحيى، فينقلب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الأغراض الموجبة للقلب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امتحان حفظهم </w:t>
      </w:r>
    </w:p>
    <w:p>
      <w:pPr>
        <w:pStyle w:val="BookText"/>
        <w:rPr/>
      </w:pPr>
      <w:r>
        <w:rPr>
          <w:rFonts w:ascii="Amiri" w:hAnsi="Amiri" w:eastAsia="Amiri" w:cs="Amiri"/>
          <w:color w:val="111111"/>
          <w:sz w:val="28"/>
          <w:sz w:val="28"/>
          <w:szCs w:val="28"/>
          <w:rtl w:val="true"/>
          <w:lang w:bidi="ar-SA"/>
        </w:rPr>
        <w:t>وضبطهم، كما اتفق ذلك لبعض العلماء ببغداد</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يقعُ القلب في المتن كحديث السبعة الذين يظلهم الله في عرشه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تصدّق بصدقةٍ فأخفاها حتّى لا تعلم يمينه ما تُنفق شماله</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انقلب على بعض الرواة، وإنّما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تعلم شماله ما تُنفق يمينه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الأصول المعتبرة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وهو المكذوب المختلق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واضعه اختلقه وصنَعه، لا مُطلق حديث الكَذُوب، فإنّ الكذوب قد يصدق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أقسام الضعيف، ولا تحلّ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مُبيّناً 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موضوعاً، بخلاف غيره من الضعيف المحتمل للصدق، حيثُ جوّزوا روايته في الترغيب والترهيب كما سيأتي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 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فيُحكم عليه حينئذٍ بما يُحكم على الموضوع في نفس الأمر لا بمعنى القطع بكونه موضوعاً؛ لجواز كذبه في إقراره، وإنّما يُقطع بحُكمه ؛ لأنّ الحكم يتبعُ الظنّ الغالب وهو هنا كذلك، ولولاه لما ساغ قتل المقرّ بالقتل، ولا رجم المعترف بالزنى لاحتمال أن يكونا كاذِبَيْنِ فيما اعترفا به</w:t>
      </w:r>
      <w:r>
        <w:rPr>
          <w:rFonts w:eastAsia="Amiri" w:cs="Amiri" w:ascii="Amiri" w:hAnsi="Amiri"/>
          <w:color w:val="111111"/>
          <w:sz w:val="28"/>
          <w:szCs w:val="28"/>
          <w:rtl w:val="true"/>
          <w:lang w:bidi="ar-SA"/>
        </w:rPr>
        <w:t xml:space="preserve">. </w:t>
      </w:r>
      <w:bookmarkStart w:id="403" w:name="pg10102_77800"/>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يُعرفُ أيضاً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ركاكة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ولأهل العلم بالحديث مَلَكَةٌ قوية يميّزونَ بها ذلك، وإنّما يقوم به منهم مَنْ يكونُ اطلاعه تامّاً، وذهنه ثاقباً، وفهمه قويّاً، ومعرفته بالقرائن الدالة على ذلك متمكنة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وبالوقوف على غَلَطه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من غير تعمّد، كما وَقَعَ لثابت بن موسى الزاهد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صلاته بالليل حُسن وجهه بالنهار</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يحدث في جماعةٍ فدخل رجلٌ حسن الوجه، فقال الشيخ في اثناء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صلاته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فوقع لثبات بن موسى أنّه من الحديث فرواه</w:t>
      </w:r>
      <w:r>
        <w:rPr>
          <w:rStyle w:val="FootnoteAnchor"/>
          <w:rtl w:val="true"/>
        </w:rPr>
        <w:footnoteReference w:id="1131"/>
      </w:r>
      <w:r>
        <w:rPr>
          <w:rFonts w:ascii="IRNazanin" w:hAnsi="IRNazanin" w:eastAsia="IRNazanin"/>
          <w:color w:val="111111"/>
          <w:sz w:val="28"/>
          <w:sz w:val="28"/>
          <w:szCs w:val="28"/>
          <w:rtl w:val="true"/>
          <w:lang w:bidi="fa-IR"/>
        </w:rPr>
        <w:t>و</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إذن،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موضوع،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بعض العامة أيضاً حكموا بأن حديث ثابت بن موسى الضرير الزاهد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59486_1067777946"/>
      <w:bookmarkStart w:id="405" w:name="_Toc143"/>
      <w:bookmarkEnd w:id="404"/>
      <w:r>
        <w:rPr>
          <w:rtl w:val="true"/>
        </w:rPr>
        <w:t>(</w:t>
      </w:r>
      <w:r>
        <w:rPr>
          <w:rtl w:val="true"/>
        </w:rPr>
        <w:t>والواضعون أصناف</w:t>
      </w:r>
      <w:r>
        <w:rPr>
          <w:rtl w:val="true"/>
        </w:rPr>
        <w:t>):</w:t>
      </w:r>
      <w:bookmarkEnd w:id="405"/>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التقرب به إلى الملوك وأبناء الدنيا،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وربما يظهر التنافي بين وثاقته، وبين هذه القصة الدالة على أنه كان كذاباً وضاعاً 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هذه القصة كذلك إلى أبي البختري وهب بن وهب وكان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القرطبي في تفسيره،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والتستري في قاموس الرجال،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بالتعدّد؛ فإنّ غياث بن إبراهيم الذي تنسب إليه القصة نخعي؛ كما في ميزان الاعتدال و غيره؛ و غياث بن إبراهيم الذي ورد في كلام النجاشي تميمي، أسدي،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وللتفصيل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وقاموس الرجال،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دَخَلَ على</w:t>
      </w:r>
    </w:p>
    <w:p>
      <w:pPr>
        <w:pStyle w:val="BookText"/>
        <w:rPr/>
      </w:pPr>
      <w:r>
        <w:rPr>
          <w:rFonts w:ascii="IRNazanin" w:hAnsi="IRNazanin" w:eastAsia="IRNazanin"/>
          <w:color w:val="111111"/>
          <w:sz w:val="28"/>
          <w:sz w:val="28"/>
          <w:szCs w:val="28"/>
          <w:rtl w:val="true"/>
          <w:lang w:bidi="fa-IR"/>
        </w:rPr>
        <w:t>المهدي بن المنصور، وكان يُعجِبهُ الحمام الطيّارة الواردة من الأماكن البعيدة، فروى حديثاً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خُفٌ، أو حافِرٍ، أو نَصْل، أو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له بعشرة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قفاهُ قفا كذاب على رسول الله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أراد أن يتقرب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بذبحها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حملته على ذلك</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قوم من السُوّال يضعون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يرتزقون بها، كما اتفق لأحمد بن حنبل، ويحيى بن معين في مسجد الرصافة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أعظمهم ضرراً مَنْ انتسب منهم إلى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والصلاح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فاحتسب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زَعَمَ أنّه وضعه حِسْبَةً لله تعالى وتقرباً إليه ليجذب بها قلوب الناس إلى الله تعالى بالترغيب والترهيب، فقبلَ الناسُ ،موضوعاتهم، ثقةً منهم بهم، ورُكوناً إليهم، لظاهر حالهم بالصلاح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لك ذلك من أحوال الأخبار التي وضعها هؤلاء في الوعظ والزهد وضمّنوها أخباراً عنهم، ونسبوا إليهم أفعالاً وأحوالاً خارقةً للعادة، وكرامات لم يتفق مثلها لأُولى العزم من الرسل؛ بحيث يقطع العقل بكونها موضوعةً، وإن كانت كرامات الأولياء ممكنةً في نفسها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رُوي عن أبي عصمة نُوح بن أبي مريم المَرْوَزِي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عن عكرمة، عن عن ابن عبّاس في فضائل القرآن سورة سورة، وليس عند أصحاب عكرمة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الناسَ قد أعرضوا عن القرآن، واشتغلوا بفقه أبي حنيفة، </w:t>
      </w:r>
    </w:p>
    <w:p>
      <w:pPr>
        <w:pStyle w:val="BookText"/>
        <w:rPr/>
      </w:pPr>
      <w:r>
        <w:rPr>
          <w:rFonts w:ascii="Amiri" w:hAnsi="Amiri" w:eastAsia="Amiri" w:cs="Amiri"/>
          <w:color w:val="111111"/>
          <w:sz w:val="28"/>
          <w:sz w:val="28"/>
          <w:szCs w:val="28"/>
          <w:rtl w:val="true"/>
          <w:lang w:bidi="ar-SA"/>
        </w:rPr>
        <w:t>ومغازي محمّد بن إسحاق، فوضعتُ هذا الحديث حسبةً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 لأبي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الجامع، فقال أبو حاتم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 شيء إلّا الصدق</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حبّان عن ابن مهدي قال قلت لميسرة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بهذه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كذا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وضعتها أُرَغَبُ الناس فيها</w:t>
      </w:r>
      <w:r>
        <w:rPr>
          <w:rStyle w:val="FootnoteAnchor"/>
          <w:rtl w:val="true"/>
        </w:rPr>
        <w:footnoteReference w:id="1138"/>
      </w:r>
      <w:r>
        <w:rPr>
          <w:rFonts w:ascii="IRNazanin" w:hAnsi="IRNazanin" w:eastAsia="IRNazanin"/>
          <w:color w:val="111111"/>
          <w:sz w:val="28"/>
          <w:sz w:val="28"/>
          <w:szCs w:val="28"/>
          <w:rtl w:val="true"/>
          <w:lang w:bidi="fa-IR"/>
        </w:rPr>
        <w:t>و</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ثم إنه توجد بعض الأحاديث في كتب المشايخ العظام، ممّا ظاهرها أنها من هذا القبيل، أي مركبة الأسانيد فيتوهم أنها موضوعة، ولكن الأمر ليس كذلك؛ إذ لعلّ الواقع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الرواية كانت لها طرق عديدة بعضها ضعيف وبعضها صحيح؛ فذكر الضعيف في بعض المصادر، والصحيح في بعضها الآ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معنى ذلك أن الصحيح موضوع ، علماً بأن الراوي للطريق الصحيح إن كان ثقةً فوثاقته أقوى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لمثل هذه الأمور يجدر بنا التثبت والتحقيق في الموضوع، وأن لا نحكم بشيء قبل المراجعة والتأمل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قيل في حديث أُبي الطويل في فضائل سور القرآن، سورة سورة</w:t>
      </w:r>
      <w:r>
        <w:rPr>
          <w:rStyle w:val="FootnoteAnchor"/>
          <w:rtl w:val="true"/>
        </w:rPr>
        <w:footnoteReference w:id="1140"/>
      </w:r>
      <w:r>
        <w:rPr>
          <w:rFonts w:ascii="Amiri" w:hAnsi="Amiri" w:eastAsia="Amiri" w:cs="Amiri"/>
          <w:color w:val="111111"/>
          <w:sz w:val="28"/>
          <w:sz w:val="28"/>
          <w:szCs w:val="28"/>
          <w:rtl w:val="true"/>
          <w:lang w:bidi="ar-SA"/>
        </w:rPr>
        <w:t>، فوي عن المؤمل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به فقلتُ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بالمدائن،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بواسط، وهو حي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بعبادان فصرتُ إليه فأخذ بيدي، فأدخلني بيتاً، فإذا فيه قوم من المتصوفة، ومعهم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حدثني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مَنْ حدثك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يحدّثني أحد، ولكنا رأينا الناس قد رَغِبوا عن </w:t>
      </w:r>
    </w:p>
    <w:p>
      <w:pPr>
        <w:pStyle w:val="BookText"/>
        <w:rPr/>
      </w:pPr>
      <w:r>
        <w:rPr>
          <w:rFonts w:ascii="Amiri" w:hAnsi="Amiri" w:eastAsia="Amiri" w:cs="Amiri"/>
          <w:color w:val="111111"/>
          <w:sz w:val="28"/>
          <w:sz w:val="28"/>
          <w:szCs w:val="28"/>
          <w:rtl w:val="true"/>
          <w:lang w:bidi="ar-SA"/>
        </w:rPr>
        <w:t>القرآن، فوضعنا لهم هذا الحديث ليصرفوا قلوبهم إلى القرآن</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وكلّ مَنْ أودع هذه الأحاديث تفسيره ، كالواحدي والثعلبي والزمخشري فقد أخطأ في ذلك، ولعلّهم لم يطلعوا على وضعه مع أنّ جماعةً من العلماء قد نبهوا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مَنْ ذكره مُسْنَداً كالواحدي أسْهَلُ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الكريم بن أبي العوجاء الذي أمر بضرب عنقه محمّد بن سليمان بن علي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الذي قتله خالد القشري وأحرقه بالنار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الشيعة، كأبي الخطاب، ويونس بن ظبيان، ويزيد الصائغ، وأضرابهم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ليُفسدوا به الإسلام وينصُروا به مذهبهم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العقيلي عن حمّاد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وضعت الزنادقة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 ألف حديث</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عبد الله بن زيد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الخوارج رَجَعَ عن بدعته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هذا الحديث عمّن تأخذونه، فإنّا كُنا إذا رأينا رأياً جعلنا له حديثاً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جهابِدَةُ النقاد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جَهْبَذ وهو الناقد البصير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بکشفِ عوارها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وضمّها، والفتح أشهر، وهو العيب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ومحو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 حتى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ستر الله أحداً يكذبُ في الحديث</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ذهبت الكِرَاميّةُ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الكاف وتخفيف الراء، أو بفتح الكاف وتشديد الراء، أو بفتح الكاف وتخفيف الراء، على اختلاف نقل الضابطين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المنتسبون بمذهبهم إلى محمّد بن 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جواز وضع الحديث للترغيب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ترغيباً للناس في الطاعة، وزَجْراً لهم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بما رُوي في بعض طرق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ليضل بهِ الناسَ، فليتبوأ مقعده من النار وهذه الزيادة قد أبطلَها نَقَلةُ الحديث</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بعضُهم حديث مَنْ كَذِبَ عليّ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أو مجنون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قال بعض المخذولين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نكذِبُ له ونقوّي شَرْعَه</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نسأل الله السلامةَ من الخذلان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وحكى القرطبي في المُفهم عن بعض أهل الرأي أنّ ما وافق القياس الجلي جاز أن يُعزى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يخترعُه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يأخذ كلام غيره، كبعض السلف الصالح، أو قدماء الحكماء، أو الإسرائيليات أو يأخذ حديثاً ضعيف الإسناد، فيركب له إسناداً صحيحاً ليُروّج</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ثم إنه توجد بعض الأحاديث في كتب المشايخ العظام، ممّا ظاهرها أنها من هذا القبيل، أي مركبة الأسانيد فيتوهم أنها موضوعة، ولكن الأمر ليس كذلك؛ إذ لعلّ الواقع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الرواية كانت لها طرق عديدة بعضها ضعيف وبعضها صحيح؛ فذكر الضعيف في بعض المصادر، والصحيح في بعضها الآخر؛ وليس معنى ذلك أنّ الصحيح موضوع، علماً بأن الراوي للطريق الصحيح إن كان ثقة فوثاقته أقوى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لمثل هذه الأمور يجدر بنا التثبت والتحقيق في الموضوع، وأن لا نحكم بشيء قبل المراجعة والتأمل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المددي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0102_77805"/>
    </w:p>
    <w:p>
      <w:pPr>
        <w:pStyle w:val="BookText"/>
        <w:rPr/>
      </w:pPr>
      <w:bookmarkEnd w:id="406"/>
      <w:r>
        <w:rPr>
          <w:rFonts w:ascii="Amiri" w:hAnsi="Amiri" w:eastAsia="Amiri" w:cs="Amiri"/>
          <w:color w:val="111111"/>
          <w:sz w:val="28"/>
          <w:sz w:val="28"/>
          <w:szCs w:val="28"/>
          <w:rtl w:val="true"/>
          <w:lang w:bidi="ar-SA"/>
        </w:rPr>
        <w:t>وقد صنف جماعةٌ من العلماء كتباً في بيان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الحسن بن محمد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الدر الملتقط في تبيين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الفرج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الجودة؛ لأن كتاب ابن الجوزي ذكر فيه كثيراً من الأحاديث التي ادعى وضعها لا دليل على كونها موضوعةً وإلحاقها بالضعيف أولى، وبعضها قد يلحق بالصحيح والحسن عند أهل النقد، بخلاف كتاب</w:t>
      </w:r>
    </w:p>
    <w:p>
      <w:pPr>
        <w:pStyle w:val="BookText"/>
        <w:rPr/>
      </w:pPr>
      <w:r>
        <w:rPr>
          <w:rFonts w:ascii="Amiri" w:hAnsi="Amiri" w:eastAsia="Amiri" w:cs="Amiri"/>
          <w:color w:val="111111"/>
          <w:sz w:val="28"/>
          <w:sz w:val="28"/>
          <w:szCs w:val="28"/>
          <w:rtl w:val="true"/>
          <w:lang w:bidi="ar-SA"/>
        </w:rPr>
        <w:t>الصغاني، فإنّه تامّ في هذا المعنى، مشتمل على إنصاف كثير</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59488_1067777946"/>
      <w:bookmarkStart w:id="408" w:name="_Toc144"/>
      <w:bookmarkEnd w:id="407"/>
      <w:r>
        <w:rPr>
          <w:rtl w:val="true"/>
        </w:rPr>
        <w:t>(</w:t>
      </w:r>
      <w:r>
        <w:rPr>
          <w:rtl w:val="true"/>
        </w:rPr>
        <w:t>تتمة</w:t>
      </w:r>
      <w:r>
        <w:rPr>
          <w:rtl w:val="true"/>
        </w:rPr>
        <w:t>)</w:t>
      </w:r>
      <w:bookmarkEnd w:id="408"/>
    </w:p>
    <w:p>
      <w:pPr>
        <w:pStyle w:val="BookText"/>
        <w:rPr/>
      </w:pPr>
      <w:r>
        <w:rPr>
          <w:rFonts w:ascii="Amiri" w:hAnsi="Amiri" w:eastAsia="Amiri" w:cs="Amiri"/>
          <w:color w:val="111111"/>
          <w:sz w:val="28"/>
          <w:sz w:val="28"/>
          <w:szCs w:val="28"/>
          <w:rtl w:val="true"/>
          <w:lang w:bidi="ar-SA"/>
        </w:rPr>
        <w:t>لهذا القسم من الضعيف لا لفرد الموضوع، تشتمل على مباحث كثيرة من أحكام الضعيف إذا وجدت حديثاً بإسناد ضعيف فلك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وتعني به ضَعيف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تصرّح بأنّه ضعيف الإسناد،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تعني بالإطلاق، أو تصرّح بأنه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 فقد يُروى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بمثله الحديث</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يُطلق عليه الضعيفُ،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أئمة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على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الحديث الموجود بطريق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بإسناد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مصرحاً بهذا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أطلق ذلك المطّلع ضعفه، ولم يُفسّره، ففي جوازه لغيره كذلك وجهان مرتبانِ على أنّ الجرح هَلْ يثبت مجملاً ؟ أم يفتقر إلى التفسير؟ وسيأتي إن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لا تجوزُ رواية الموضوع بغير بَيان حاله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من أفراد الضعيف فمنعوا روايته أيضاً في الأحكام والعقائد، لما يترتب عليه من الضرر في الأحكام الدينية فروعاً وأُصولاً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وتساهلوا في روايته بلا بيان في غير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من الترغيب والترهيب والقصص وفضائل الأعمال ونحوها على المشهور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أعمال الخير فعمل به أعطاه الله تعالى ذلك، وإن لم يكن الأمر على ما بَلَغَهُ</w:t>
      </w:r>
      <w:r>
        <w:rPr>
          <w:rFonts w:eastAsia="Amiri" w:cs="Amiri" w:ascii="Amiri" w:hAnsi="Amiri"/>
          <w:color w:val="111111"/>
          <w:sz w:val="28"/>
          <w:szCs w:val="28"/>
          <w:rtl w:val="true"/>
          <w:lang w:bidi="ar-SA"/>
        </w:rPr>
        <w:t>»</w:t>
      </w:r>
      <w:r>
        <w:rPr>
          <w:rStyle w:val="FootnoteAnchor"/>
          <w:rtl w:val="true"/>
        </w:rPr>
        <w:footnoteReference w:id="1151"/>
      </w:r>
      <w:r>
        <w:rPr>
          <w:rFonts w:ascii="IRNazanin" w:hAnsi="IRNazanin" w:eastAsia="IRNazanin"/>
          <w:color w:val="111111"/>
          <w:sz w:val="28"/>
          <w:sz w:val="28"/>
          <w:szCs w:val="28"/>
          <w:rtl w:val="true"/>
          <w:lang w:bidi="fa-IR"/>
        </w:rPr>
        <w:t>ونحوه من عباراته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من منعَ العمل به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ومُريد رواية حديث ضعيف أو مشكوك في صحته بغير إسناد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صيغ التمريض،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 بصيغة الجزم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ونحوها من الألفاظ الجازمة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إذليس ثُمَّ ما يوجب الجزم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أتى بالإسناد مع المتن لم يجب عليه بيان الحال؛ لأنه قد أتى به عند أهل الاعتبار، والجاهلُ بالحال غيرُ معذور في تقليد ظاهره، فالتقصيرُ منه، ولو بَيَّنَ الحال أيضاً كان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409" w:name="pg10102_77807"/>
    </w:p>
    <w:p>
      <w:pPr>
        <w:pStyle w:val="Heading2"/>
        <w:numPr>
          <w:ilvl w:val="1"/>
          <w:numId w:val="1"/>
        </w:numPr>
        <w:rPr/>
      </w:pPr>
      <w:bookmarkStart w:id="410" w:name="__RefHeading___Toc259490_1067777946"/>
      <w:bookmarkStart w:id="411" w:name="_Toc145"/>
      <w:bookmarkEnd w:id="409"/>
      <w:bookmarkEnd w:id="410"/>
      <w:r>
        <w:rPr>
          <w:rtl w:val="true"/>
        </w:rPr>
        <w:t>(</w:t>
      </w:r>
      <w:r>
        <w:rPr>
          <w:rtl w:val="true"/>
        </w:rPr>
        <w:t>الباب الثاني</w:t>
      </w:r>
      <w:bookmarkEnd w:id="411"/>
    </w:p>
    <w:p>
      <w:pPr>
        <w:pStyle w:val="Heading3"/>
        <w:numPr>
          <w:ilvl w:val="2"/>
          <w:numId w:val="1"/>
        </w:numPr>
        <w:rPr/>
      </w:pPr>
      <w:bookmarkStart w:id="412" w:name="__RefHeading___Toc259492_1067777946"/>
      <w:bookmarkStart w:id="413" w:name="_Toc146"/>
      <w:bookmarkEnd w:id="412"/>
      <w:r>
        <w:rPr>
          <w:rtl w:val="true"/>
        </w:rPr>
        <w:t>في مَنْ تُقبلُ روايتُه ، ومَنْ تُرَدَ</w:t>
      </w:r>
      <w:r>
        <w:rPr>
          <w:rtl w:val="true"/>
        </w:rPr>
        <w:t>)</w:t>
      </w:r>
      <w:bookmarkEnd w:id="413"/>
    </w:p>
    <w:p>
      <w:pPr>
        <w:pStyle w:val="BookText"/>
        <w:rPr/>
      </w:pPr>
      <w:r>
        <w:rPr>
          <w:rFonts w:ascii="Amiri" w:hAnsi="Amiri" w:eastAsia="Amiri" w:cs="Amiri"/>
          <w:color w:val="111111"/>
          <w:sz w:val="28"/>
          <w:sz w:val="28"/>
          <w:szCs w:val="28"/>
          <w:rtl w:val="true"/>
          <w:lang w:bidi="ar-SA"/>
        </w:rPr>
        <w:t>ومعرفة ذلك من أهم أنواع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ذكر من العلم بحال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التمييز بين صحيح الرواية وضعيفها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اشتمل على القدح في المسلم المستور، واستلزم إشاعة الفاحشة في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للشريعة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إدخال ما ليس منها فيها، ونفياً للخطأ والكذب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أنه قيل لبعض العلماء أما تخشى أن يكون هؤلاء الذين تركت حديثهم خُصماءَك عند الله يوم القيامة؟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يكونوا خُصمائي أحبُّ إليَّ من أن يكونَ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خصمي؛ يقول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 تذُبَّ الكذب عن حديثي</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بعضَهم سمع من بعض العلماء شيئاً 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لاتغتاب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هذه نصيحة ليس هذا غِيْبةً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أمر واضح لامزية فيه، بل هو من فروض الكفايات، كأصل المعرفة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يجب على المتكلّم في ذلك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 وجرحه لئلا يقدح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مجروح بما ظنّه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فيجرح سليماً، ويسم بريئاً بسمة سُوءٍ تُبقى عليه الدهر عارها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أخطأ في 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فطعنوا في أكابر من الرواة استناداً إلى طعنٍ وَرَدَ فيهم، له مَحْمَل، أو لا يثبت عنهم بطريق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الوقوف على حقيقة الحال فليُطالع كتاب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كفانا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من العلماء بهذا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مُؤنَة الجرح والتعديل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التي صنفوها في الضعفاء، كابن الغضائري، أو فيهما معاً كالنجاشي، والشيخ أبي جعفر الطوسي، والسيد جمال الدين أحمد بن طاوس، والعلامة جمال الدين بن المُطَهّر، والشيخ تقي الدين بن داود،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ينبغي للماهر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الصناعة ومن وهبه الله تعالى أحسن 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ماقرروه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يظفَرُ بكثير مما أهملوه، ويطلع على 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المدح والقدح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اطلعنا عليه كثيراً، ونبهنا عليه في مواضع كثيرة وضعناها على كتب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تعارض الأخبار في الجرح 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وقع لكثير من أكابر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أودعه الكشي في كتابه من غير ترجيح، وتكلّم مَنْ بعده في ذلك، واختلفوا في ترجيح أيهما على الآخر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لمن قَدَرَ على البحث تقليدهم في ذلك، بل يُنفِقُ ممّا آتاه الله تعالى، فلكل مجتهد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طريق الجمع بينهما ملتبس على كثير ، حَسَبَ اختلاف طرقه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بالأخبار الصحيحة والحسنة والموثقة، وطرحها، أو بعضها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لم يكن في أحد الجانبين حديث صحيح؛ فلايحتاج إلى البحث عن الجمع </w:t>
      </w:r>
    </w:p>
    <w:p>
      <w:pPr>
        <w:pStyle w:val="BookText"/>
        <w:rPr/>
      </w:pPr>
      <w:r>
        <w:rPr>
          <w:rFonts w:ascii="Amiri" w:hAnsi="Amiri" w:eastAsia="Amiri" w:cs="Amiri"/>
          <w:color w:val="111111"/>
          <w:sz w:val="28"/>
          <w:sz w:val="28"/>
          <w:szCs w:val="28"/>
          <w:rtl w:val="true"/>
          <w:lang w:bidi="ar-SA"/>
        </w:rPr>
        <w:t>بينهما، بل يعمل بالصحيح خاصةً، حيث يكون ذلك من أصول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بعضها صحيحاً، ونقيضه حسناً أو موثقاً، ويكون من أصله العمل بالجميع؛ فيجمعُ بينهما بما لا يُوافق أصل الباحث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يتفق لهم التعديل بما لا يصلح تعديلاً، كما يعرفه مَنْ يُطالع كتبهم سيما خلاصة الأقوال التي هي الخلاصة في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الباب مسائل 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أئمة الحديث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اشتراط إسلام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روايته، وإن لم يكن مسلماً حال تحمّله، فلا تُقبل رواية الكافر وإنْ عُلم من دينه التحرّزُ عن الكذب؛ لوجوب التثبت عند خبر الفاسق</w:t>
      </w:r>
      <w:r>
        <w:rPr>
          <w:rStyle w:val="FootnoteAnchor"/>
          <w:rtl w:val="true"/>
        </w:rPr>
        <w:footnoteReference w:id="1155"/>
      </w:r>
      <w:r>
        <w:rPr>
          <w:rFonts w:ascii="Amiri" w:hAnsi="Amiri" w:eastAsia="Amiri" w:cs="Amiri"/>
          <w:color w:val="111111"/>
          <w:sz w:val="28"/>
          <w:sz w:val="28"/>
          <w:szCs w:val="28"/>
          <w:rtl w:val="true"/>
          <w:lang w:bidi="ar-SA"/>
        </w:rPr>
        <w:t>، فيلزم عدم اعتبار خبر الكافر بطريق أولى، إذ يشمل الفاسقُ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وقبول شهادته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الرواية أضعفُ من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خاص</w:t>
      </w:r>
      <w:r>
        <w:rPr>
          <w:rStyle w:val="FootnoteAnchor"/>
          <w:rtl w:val="true"/>
        </w:rPr>
        <w:footnoteReference w:id="1156"/>
      </w:r>
      <w:r>
        <w:rPr>
          <w:rFonts w:ascii="Amiri" w:hAnsi="Amiri" w:eastAsia="Amiri" w:cs="Amiri"/>
          <w:color w:val="111111"/>
          <w:sz w:val="28"/>
          <w:sz w:val="28"/>
          <w:szCs w:val="28"/>
          <w:rtl w:val="true"/>
          <w:lang w:bidi="ar-SA"/>
        </w:rPr>
        <w:t>، فيبقى العام معتبراً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القائس هُنا اعتبار القياس أو تعديته بالتنبيه بالأدنى على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القول بقبول أبي حنيفة شهادة الكفّار بعضهم على بعض</w:t>
      </w:r>
      <w:r>
        <w:rPr>
          <w:rStyle w:val="FootnoteAnchor"/>
          <w:rtl w:val="true"/>
        </w:rPr>
        <w:footnoteReference w:id="1157"/>
      </w:r>
      <w:r>
        <w:rPr>
          <w:rFonts w:ascii="Amiri" w:hAnsi="Amiri" w:eastAsia="Amiri" w:cs="Amiri"/>
          <w:color w:val="111111"/>
          <w:sz w:val="28"/>
          <w:sz w:val="28"/>
          <w:szCs w:val="28"/>
          <w:rtl w:val="true"/>
          <w:lang w:bidi="ar-SA"/>
        </w:rPr>
        <w:t>، فيلزم مثله في الرواية كذلك فإنّه لا يقبلُ روايتهم مطلقاً، وقبل شهادتهم للضرورة صيانة للحقوق؛ إذ أكثر معاملاتهم لا يحضرُها مُسْلِمانِ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أدائها،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رواية الصبي والمجنون مطلقاً؛ لارتفاع القلم عنهما</w:t>
      </w:r>
      <w:r>
        <w:rPr>
          <w:rStyle w:val="FootnoteAnchor"/>
          <w:rtl w:val="true"/>
        </w:rPr>
        <w:footnoteReference w:id="1158"/>
      </w:r>
      <w:r>
        <w:rPr>
          <w:rFonts w:ascii="Amiri" w:hAnsi="Amiri" w:eastAsia="Amiri" w:cs="Amiri"/>
          <w:color w:val="111111"/>
          <w:sz w:val="28"/>
          <w:sz w:val="28"/>
          <w:szCs w:val="28"/>
          <w:rtl w:val="true"/>
          <w:lang w:bidi="ar-SA"/>
        </w:rPr>
        <w:t>، الموجب لعدم المؤاخذة، المقتضي لعدم التحفّظ من ارتكاب الكذب على تقدير تمييزه، ومع عدمه لا عبرة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وجمهورهم على اشتراط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الأمر بالتثبت عند خبر الفاسق، فصارَ عدمُ الفسق شرطاً لقبول الرواية، ومع الجهل بالشرط يتحقق الجهل بالمشروط، فيجب الحكم بنفيه حتى يُعلم وجود انتفاء التثبت كذا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مقتضى الآية كون الفسق مانعاً من قبول الرواية، فإذا جهل حال الراوي لا يصح الحكم عليه بالفسق، فلا يجب التثبت عند خبره بمقتضى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أنّ الشرط عدم الفسق، بل المانع ظهوره، فلا يجب العلم بانتفائه حيث</w:t>
      </w:r>
    </w:p>
    <w:p>
      <w:pPr>
        <w:pStyle w:val="BookText"/>
        <w:rPr/>
      </w:pPr>
      <w:r>
        <w:rPr>
          <w:rFonts w:ascii="Amiri" w:hAnsi="Amiri" w:eastAsia="Amiri" w:cs="Amiri"/>
          <w:color w:val="111111"/>
          <w:sz w:val="28"/>
          <w:sz w:val="28"/>
          <w:szCs w:val="28"/>
          <w:rtl w:val="true"/>
          <w:lang w:bidi="ar-SA"/>
        </w:rPr>
        <w:t>يُجهل والأصل عدمُ الفسق في المسلم، وصحة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بعضُ آراء شيخنا أبي جعفر الطوسي، فإنّه كثيراً ما يقبل خبر غير العدل، ولا يبيِّنُ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أبي حنيفة قبول رواية المجهول الحال؛ محتجاً بنحو ذلك، وبقبول قوله في تذكية اللحم، وطهارة الماء، ورق الجارية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ما ذُكر وبين الرواية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من العدالة كونه تاركاً لجميع المعاصى،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كونه سليماً من أسباب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فعل الكبائر، أو الإصرار على الصغائر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وخوارم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الاتصاف بما يحسنُ التحلّي به عادةً، بحسب زمانه ومكانه وشأنه، فعلاً وتركاً على وجهِ يصير ذلك له 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لم يصرّح باعتبارها؛ لأنّ السلامة من الأسباب المذكورة لا تتحقق إلا بالملكة؛ فأغنى عن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كونه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من حفظه؛ ضابطاً لكتابه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له من الغَلَط والتصحيف والتحريف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منه عارفاً ؛ بما يختل به المعنى إنْ روى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بالمعنى، حيث نُجوزُه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يُغني عن هذا؛ لأنّ العدل لا يُجازف برواية ماليس بمضبوط على الوجه المعتبر، وتخصيصه تاكيد، أو جَرْي على العادة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اشتراطها، وإطباق السلف والخلف على الرواية عن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رواية العبد ولقبول شهادتهما في الجملة، فالرواية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بفقه وعربيّةٍ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منه الرواية لا الدراية، وهي تتحقق بدونهما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امرأ سمع مقالتي فوعاها وأدّاها كما سمعها، فرُبَّ حامل فقة ليس بفقيه</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ينبغي مؤكّداً معرفته بالعربيّة، حَذَراً من اللحن والتصحيف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كلامنا فإنّا قوم فُصحاء</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إعراب القلم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الأحاديث عن الأصْل مُعْرَبةٌ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آخر أخْوَفُ ما أخافُ على طالب الحديث إذا لم يَعْرِف النحوَ أَن يَدْخُلَ في </w:t>
      </w:r>
    </w:p>
    <w:p>
      <w:pPr>
        <w:pStyle w:val="BookText"/>
        <w:rPr/>
      </w:pPr>
      <w:r>
        <w:rPr>
          <w:rFonts w:ascii="Amiri" w:hAnsi="Amiri" w:eastAsia="Amiri" w:cs="Amiri"/>
          <w:color w:val="111111"/>
          <w:sz w:val="28"/>
          <w:sz w:val="28"/>
          <w:szCs w:val="28"/>
          <w:rtl w:val="true"/>
          <w:lang w:bidi="ar-SA"/>
        </w:rPr>
        <w:t>جُملة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1164"/>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يَلْحَن، فمهما روي عنه حديثاً ولحن فيه فقد كُذِبَ عليه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والمعتبر حينئذٍ أن يعلم قدراً يَسْلَم معه من اللحن والتحريف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رواية الأعمى، وقد وُجِدَ ذلك في السلف والخلف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خبر الواحد، وعلى عدم اعتباره لا يُعتبر في المقبول منه عدد خاص بل ما يحصل به العلم؛ فالعدد غير معتبر في الجملة،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مع ذلك أمر آخر، ومذهب خاص، أم لا يُعتر؟ فتقبل رواية جميع فرق المسلمين، وإن كانوا أهل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تُقبل رواية المبتدع مطلقاً لفسقه وإن كان بتأول، كما استوى في الكفر المتأوّل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يستحلّ الكذب لنصرة مذهبه قبل، وإن استحله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كالخطابية من غُلاة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داعيةً لمذهبه لم يُقبل؛ لأنّه مظنّة التهمة بترويج مذهبه، وإلّا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أكثر الجمهور</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إيمانه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الشروط، بمعنى كونه إماميّاً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قطعوا به في كتب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عداه عندهم فاسق، وإنْ 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فيتناوله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عملهم بأخبار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فساد عقيدة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 عقيدته،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الفقه، مُعتذرين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المخالف لما أفتوا به في أُصولهم من عدم قبول رواية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بانجبار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للراوي بفساد عقيدته،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شُهرة الخبر والعمل بمضمونه بين الأصحاب، فيمكن إثباتُ المذهب به وإن ضَعُفَ طريقه، كما يثبت مذهب أهل الخلاف بالطريق الضعيف من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الباعثة لهم على قبول رواية المخالف في بعض الأبواب كقبول ما دلّت القرائن على صحته مَعَ ذلك، على ما ذهب إليه المحقق في المعتبر</w:t>
      </w:r>
      <w:r>
        <w:rPr>
          <w:rStyle w:val="FootnoteAnchor"/>
          <w:rtl w:val="true"/>
        </w:rPr>
        <w:footnoteReference w:id="1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هذا الدليل في أوّل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فإطلاق اشتراط الإيمان مع استثناء من ذكر ليس بجيد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أحد الأمرين من الإيمان والعدالة، أو الانجبار بمرجح لا إطلاق اشتراطهما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الإيمان والعدالة، المقتضي لعدم قبول رواية غير المؤمن مطلقاً، ولا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واقتصد قوم منا، فاعتبروا سلامة السند من ذلك كله، واقتصروا على الصحيح ولا ريب أنه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فيه قولُ المحقق في ردّه من أنّ الكاذب قد يُلْصِقُ، والفاسق قد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 ذلك طعناً في عُلمائنا، وقدحاً في المذهب، إذ لا مُصَنِّف إلا وقد يعمل بخبر المجروح كما يعمل بخبر المعدّل</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أنّ هذا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صدق الكاذب غير كافٍ في جواز العمل بقوله مع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في المذهب غير ظاهر؛ فإنّ مَنْ لا يعمل بخبر الواحد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المرتضى</w:t>
      </w:r>
      <w:r>
        <w:rPr>
          <w:rStyle w:val="FootnoteAnchor"/>
          <w:rtl w:val="true"/>
        </w:rPr>
        <w:footnoteReference w:id="1169"/>
      </w:r>
      <w:r>
        <w:rPr>
          <w:rFonts w:ascii="Amiri" w:hAnsi="Amiri" w:eastAsia="Amiri" w:cs="Amiri"/>
          <w:color w:val="111111"/>
          <w:sz w:val="28"/>
          <w:sz w:val="28"/>
          <w:szCs w:val="28"/>
          <w:rtl w:val="true"/>
          <w:lang w:bidi="ar-SA"/>
        </w:rPr>
        <w:t xml:space="preserve">وكثير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مُصَنّفاتهم خالية عن خبر الثقة </w:t>
      </w:r>
    </w:p>
    <w:p>
      <w:pPr>
        <w:pStyle w:val="BookText"/>
        <w:rPr/>
      </w:pPr>
      <w:r>
        <w:rPr>
          <w:rFonts w:ascii="Amiri" w:hAnsi="Amiri" w:eastAsia="Amiri" w:cs="Amiri"/>
          <w:color w:val="111111"/>
          <w:sz w:val="28"/>
          <w:sz w:val="28"/>
          <w:szCs w:val="28"/>
          <w:rtl w:val="true"/>
          <w:lang w:bidi="ar-SA"/>
        </w:rPr>
        <w:t xml:space="preserve">على وجه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يبلغ حد التواتر والمصنّفات المشتملة حدَّ على أخبار المجروحين مبنيّة على مذهب المفتي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ولابد من تجاوز ذلك، فالعمل على خبر المُخالِف الثقة؛ ليسلم من ظاهر النهي عن قبول خبر الفاسق ظاهراً، ومنع إطلاقه على المُخالف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المنصوص على ضعفه فلا عذر في قبول قوله، كما يتفق ذلك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بحقائق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الراوي بتنصيص عدلين عليها، أو بالاستفاضة بأن تشتهر عدالته بين أهل النقل أو غيرهم من أهل العلم، كمشايخنا السالفين من عهد الشيخ محمد بن يعقوب الكليني وما بعده إلى زماننا هذا، لا يحتاج أحد من هؤلاء المشايخ المشهورين إلى تنصيص على تزكية، ولا بينة على عدالة؛ لما اشتهر في كلّ عصر من ثقتهم وضبطهم وورعهم زيادةً على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يتوقف على التزكية غيرُ هؤلاء من الرواة الذين لم يشتهروا بذلك، ككثير ممن سبق على هؤلاء، وهم طرق الأحاديث المدوّنة في الكتب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الاكتفاء بتزكية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ولمخالفينا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أضل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التزكية فرع الرواية، فكما لا يُعتبر العدد في الأصل فكذا في الفرع</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اعتبار اثنين</w:t>
      </w:r>
      <w:r>
        <w:rPr>
          <w:rStyle w:val="FootnoteAnchor"/>
          <w:rtl w:val="true"/>
        </w:rPr>
        <w:footnoteReference w:id="1170"/>
      </w:r>
      <w:r>
        <w:rPr>
          <w:rFonts w:ascii="Amiri" w:hAnsi="Amiri" w:eastAsia="Amiri" w:cs="Amiri"/>
          <w:color w:val="111111"/>
          <w:sz w:val="28"/>
          <w:sz w:val="28"/>
          <w:szCs w:val="28"/>
          <w:rtl w:val="true"/>
          <w:lang w:bidi="ar-SA"/>
        </w:rPr>
        <w:t>كما في الجرح والتعديل في الشهادات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طريق معرفة عدالة الراوي السابق على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والمعاصر يثبت بذلك، وبالمعاشرة الباطنة المُطَّلِعة على حاله واتصافه بالملكة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ضبطه، بأنْ تُعتبر روايته برواية الثقات المعروفين بالضبط والإتقان، فإن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حيث المعنى، بحيث لا يُخالفها، أو تكون المخالفة 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ضابطاً ثَبْتاً، وإن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 بعد اعتبار رواياته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المخالفة لهم، عُرف اختلاله أي اختلال ضبطه، أو اختلال حاله في الضبط، ولم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إنما يُفتقر إليه في مَنْ يروي الأحاديث من حفظه، أو يُخَرِّجها بغير الطرق المذكورة في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الأصول المشهورة، فلا يُعتبر فيها ذلك، وهو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التعديل مقبول من غير ذكر سببه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لأنّ أسبابه كثيرةٌ يصعب ذكرُها فإنّ ذلك يُحوج المعدّل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يفعل كذا، لم يرتكب كذا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شاق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الجرح، فلا يُقبل إلّا مُفَسَّراً مبيَّن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الناس فيما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بعضهم يجعلُ الكبيرة القادحة ما تُوُسِّدَ عليها في القرآن بالنار وبعضهم يُعِمُّ التوعدَ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يُعمَونَ المتوعَّدَ فيه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يجعلون جميع الذُنُوب كبائر، وصِغَرُ الذنب وكبَرُه عندهم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الاختلاف</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أطلق بعضُهم القدح بشيءٍ بناءً على أمر اعتقده جرحاً، وليس بجرح في نفس الأمر أو في اعتقاد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من بيان سببه ليُنظر فيه أهو جرح أم لا ؟</w:t>
      </w:r>
    </w:p>
    <w:p>
      <w:pPr>
        <w:pStyle w:val="BookText"/>
        <w:rPr/>
      </w:pPr>
      <w:r>
        <w:rPr>
          <w:rFonts w:ascii="Amiri" w:hAnsi="Amiri" w:eastAsia="Amiri" w:cs="Amiri"/>
          <w:color w:val="111111"/>
          <w:sz w:val="28"/>
          <w:sz w:val="28"/>
          <w:szCs w:val="28"/>
          <w:rtl w:val="true"/>
          <w:lang w:bidi="ar-SA"/>
        </w:rPr>
        <w:t>وقد اتفق لكثير من العلماء جرحُ بعض، فلمّا استفسر ذَكَرَ ما لا يصلح جارحاً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حديث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يركُض على بِرْذَوْن</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آخر عن رجلٍ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بحديثه، ذُكِرَ يوماً عند حمّاد فا متخط حمّاد</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ذلك آتٍ في باب التعديل؛ لأنّ الجرحَ كما تختلف أسبابه كذلك، فالتعديل يتبعه في ذلك؛ لأنّ العدالة تتوقف على اجتناب الكبائر مثلاً فربما لم يعد المعدِّلُ بعض الذنوب كبائر، ولم يقدح عنده فعلها في العدالة، فيزكي مرتكبها بالعدالة، وهو فاسق عند الآخر بناءً على كونه مرتكباً لكبيرة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ذهبَ بعضُهم إلى اعتبار التفصيل فيهما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نَظَرَ إلى صعوبة التفصيل ونحوه اكتفى بالإطلاق فيهما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التفصيلُ باختلاف الجرح والتعديل في ذلك، فليس بذلك الوجه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اتفاق مذهب الجارح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وهو طالب الجرح والتعديل، ليعمل بالحديث أو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للجرح، بأن يكون اجتهاد هما فيما به يحصل الجرح والتعديل واحداً، أو أحدهما مقلّد للآخر، أو كلاهما مقلد لمجتهد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اتجه الاكتفاء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هو الأقوى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أنّه يَرِدُ على المذهب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التفسير في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مشهور من حيث أنّ اعتماد الناس اليوم في الجرح والتعديل على الكتب المصنفة فيهما، وقلّما يتعرضون فيها لبيان السبب، بل يقتصرون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فاشتراط بيان السبب يفضي إلى تعطيل ذلك، وسدّ باب الجرح في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أطلقه الجارحون في كتبهم من غير بيان سببه وإن لم يقتض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مَنْ يعتبر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يوجب الريبة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المجروح كذلك المفضية إلى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الذي يرويه فيُتوقف عن قبول حديثه إلى أن تثبت العدالة، أو يتبيّن سبب زوال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انزاحت</w:t>
      </w:r>
      <w:r>
        <w:rPr>
          <w:rStyle w:val="FootnoteAnchor"/>
          <w:rtl w:val="true"/>
        </w:rPr>
        <w:footnoteReference w:id="1176"/>
      </w:r>
      <w:r>
        <w:rPr>
          <w:rFonts w:ascii="Amiri" w:hAnsi="Amiri" w:eastAsia="Amiri" w:cs="Amiri"/>
          <w:color w:val="111111"/>
          <w:sz w:val="28"/>
          <w:sz w:val="28"/>
          <w:szCs w:val="28"/>
          <w:rtl w:val="true"/>
          <w:lang w:bidi="ar-SA"/>
        </w:rPr>
        <w:t>عنه تلك الريبة، بحثنا عن حاله بحثاً أوجب الثقة بعدالته فقبلنا روايته ولم نتوقف أو عدمها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الجرح في الرواة بقول واحدٍ، كتعديله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يثبت تعديله في باب الرواية بالواحد أيضاً،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العددَ لم يُشترط في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يُشترط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 وتعديل؛ لأنه فرعه، والفرع لا يزيد على أصله، بل قد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تعديل شهود الزنى؛ فإنّه يُكتفى فيه باثنين دون أصل الزني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خرج عن ذلك، وأوجب زيادة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أصله؛ كالاكتفاء في الدعوى بالشاهد واليمين دون التعديل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مذهب بعضهم في الاكتفاء بشاهد واحد في رؤية هلال رمضان</w:t>
      </w:r>
      <w:r>
        <w:rPr>
          <w:rStyle w:val="FootnoteAnchor"/>
          <w:rtl w:val="true"/>
        </w:rPr>
        <w:footnoteReference w:id="1178"/>
      </w:r>
      <w:r>
        <w:rPr>
          <w:rFonts w:ascii="Amiri" w:hAnsi="Amiri" w:eastAsia="Amiri" w:cs="Amiri"/>
          <w:color w:val="111111"/>
          <w:sz w:val="28"/>
          <w:sz w:val="28"/>
          <w:szCs w:val="28"/>
          <w:rtl w:val="true"/>
          <w:lang w:bidi="ar-SA"/>
        </w:rPr>
        <w:t xml:space="preserve">، وشهادة الواحدة </w:t>
      </w:r>
    </w:p>
    <w:p>
      <w:pPr>
        <w:pStyle w:val="BookText"/>
        <w:rPr/>
      </w:pPr>
      <w:r>
        <w:rPr>
          <w:rFonts w:ascii="Amiri" w:hAnsi="Amiri" w:eastAsia="Amiri" w:cs="Amiri"/>
          <w:color w:val="111111"/>
          <w:sz w:val="28"/>
          <w:sz w:val="28"/>
          <w:szCs w:val="28"/>
          <w:rtl w:val="true"/>
          <w:lang w:bidi="ar-SA"/>
        </w:rPr>
        <w:t>في ربع الوصية</w:t>
      </w:r>
      <w:r>
        <w:rPr>
          <w:rStyle w:val="FootnoteAnchor"/>
          <w:rtl w:val="true"/>
        </w:rPr>
        <w:footnoteReference w:id="1179"/>
      </w:r>
      <w:r>
        <w:rPr>
          <w:rFonts w:ascii="Amiri" w:hAnsi="Amiri" w:eastAsia="Amiri" w:cs="Amiri"/>
          <w:color w:val="111111"/>
          <w:sz w:val="28"/>
          <w:sz w:val="28"/>
          <w:szCs w:val="28"/>
          <w:rtl w:val="true"/>
          <w:lang w:bidi="ar-SA"/>
        </w:rPr>
        <w:t>، وربع ميراث المستهل</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فبدليل خارجي، ونص 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في واحد جرح وتعديل، فالجرح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تعدد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على عدد الجارح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 لأنّ المعدل مُخبرٌ عمّا ظهر من حاله، والجارح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زيادة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يُخبر عن باطن خفي على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يُعتبر فيه ملازمته في جميع الأحوال، فلعله ارتكب الموجب للجرح في بعض الأحوال التي فارقه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أمكن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الجرح والتعديل،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كما إذا شهد الجارح بقتل إنسان في وقت فقال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بعده حيّاً، أو يقذفه فيه، فقال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ذلك الوقت نائماً أو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يمكن التقديم، ولم يتم التعليلُ الذي قدّم به الجارح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الترجيح إن حصل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أحدهما أضبط، أو أورع، أو أكثر عدداً،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بالراجح ويترك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يتفق الترجيح وجب التوقف؛ للتعارض، مع استحالة الترجيح من غير مرجّح</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والتوثيق في العمل بروايته وإن اكتفينا بتزكية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الاكتفاء بتزكيته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تعيينه وتسميته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في أمره، هل أطلق القوم عليه التعديل، أو تعارض كلامهم فيه، أو لم يذكروه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لجواز كونه ثقةً عنده؛ وغيره قد اطلع على جرحه </w:t>
      </w:r>
    </w:p>
    <w:p>
      <w:pPr>
        <w:pStyle w:val="BookText"/>
        <w:rPr/>
      </w:pPr>
      <w:r>
        <w:rPr>
          <w:rFonts w:ascii="Amiri" w:hAnsi="Amiri" w:eastAsia="Amiri" w:cs="Amiri"/>
          <w:color w:val="111111"/>
          <w:sz w:val="28"/>
          <w:sz w:val="28"/>
          <w:szCs w:val="28"/>
          <w:rtl w:val="true"/>
          <w:lang w:bidi="ar-SA"/>
        </w:rPr>
        <w:t>بما هو جارحٌ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هذا الشاهد بثقته، وإنّما وثقه بناءً على ظاهر حاله والو عَلِمَ به لما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الجارح مع ظهور تزكيته غيرُ كافٍ في هذا المقام؛ إذ لابد من البحث عن حال الرواة على وجه يظهر به أحد الأمور الثلاثة من الجرح، أو التعديل، أو تعارضهما حيث يمكن، بل إضرابه عن تسميته مريب في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يقصد به مجرد الإخبار من غير تعديل فإنّه قد يتجوز في مثل هذه الألفاظ في غير مجلس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يُنزّل الإطلاق على التزكية، أم لابد من استعلامه؟ وجهان، أجودُهما تنزيله على ظاهره من عدم مجازفة الثقة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تصريحه بقصد التزكية، أو حمل الإطلاق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يتحقق ظهوره مع تعيينه بعد ذلك والبحث عن حاله، وإلا فالاحتمال قائم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الاكتفاء بذلك ما لم يظهر المعارض أو الخلاف</w:t>
      </w:r>
      <w:r>
        <w:rPr>
          <w:rStyle w:val="FootnoteAnchor"/>
          <w:rtl w:val="true"/>
        </w:rPr>
        <w:footnoteReference w:id="1181"/>
      </w:r>
      <w:r>
        <w:rPr>
          <w:rFonts w:ascii="IRNazanin" w:hAnsi="IRNazanin" w:eastAsia="IRNazanin"/>
          <w:color w:val="111111"/>
          <w:sz w:val="28"/>
          <w:sz w:val="28"/>
          <w:szCs w:val="28"/>
          <w:rtl w:val="true"/>
          <w:lang w:bidi="fa-IR"/>
        </w:rPr>
        <w:t>، أو قد ظهر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رويتُ عنه فهو ثقة وإنْ لم 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عمّن 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يكون مزكّياً له، غير أنا لا نعمل بتزكيته هذه لما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صحيحة في قوة الشهادة بتعديل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بعدم الاكتفاء بذلك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روى العدلُ عن رجل سمّاه، لم تُجعل روايته عنه تعديلاً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بطريق أولى؛ لأنه يجوز أن يروي عن غير عدل، وقد وقع من أكثر الأكابر من الرواة والمصنّفين ذلك خلافاً لشذوذ من المحدثين ذهبوا إلى اقتضاء ذلك التعديل</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عَمَلُ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بفتوى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وفق حديث ليس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 ولا مخالفته له قدحاً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رواته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 العمل والمخالفة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مستنداً إليه وقدحاً فيه، فيجوز في العمل الاستناد إلى دليل آخر من حديث صحيح أو غيره، وفي المخالفة كونها لشذوذه، أو معارضته لما هو أرجحُ منه،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الخلافُ في اشتراط عدالة الراوي مُطلقاً، فلعله قبل رواية غير العدل لأمرٍ 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الألفاظ المستعملة في الجرح والتعديل بين أهل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المعتبر عندنا في الراوي العدالة المستفادة من الملكة المذكورة، ولم نكتف بظاهر حال المسلم ولا الراوي؛ فلابد في التعديل من لفظ صريح يدلّ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المحدّثون وعلماء الرجال ألفاظاً كثيرة في التزكية بعضها دالّ على المطلوب، وبعضها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نذكرها مفصلةً، ونبين ما يدلّ منها عندنا عليه، وما لا يدلّ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ألفاظ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اللفظة وإن كانت مستعملة في أبواب الفقه أعم من العدالة لكنّها </w:t>
      </w:r>
    </w:p>
    <w:p>
      <w:pPr>
        <w:pStyle w:val="BookText"/>
        <w:rPr/>
      </w:pPr>
      <w:r>
        <w:rPr>
          <w:rFonts w:ascii="Amiri" w:hAnsi="Amiri" w:eastAsia="Amiri" w:cs="Amiri"/>
          <w:color w:val="111111"/>
          <w:sz w:val="28"/>
          <w:sz w:val="28"/>
          <w:szCs w:val="28"/>
          <w:rtl w:val="true"/>
          <w:lang w:bidi="ar-SA"/>
        </w:rPr>
        <w:t>هنا لم تُستعمل إلا بمعنى العدل، بل الأغلب استعمالها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يتفق في بعض الرواة أن يكرّر في تزكيتهم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وهو يدلّ على زيادة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إطلاقه اسم المصدر عليه مبالغة ظاهرة في الثناء عليه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والاحتجاج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أعم من الصحيح، كما يتفق بالحسن والموثق بل بالضعيف على ما سبق تفصيله، لكن الاستعمال العرفي لأهل هذا الشأن لهذه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هو أخص من ذلك، وهو التعديل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يُحتج بحديثه ونحوه، لم يدلّ على التعديل؛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إطلاق هذه اللفظة على نفس الراوي، بدلالة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كونه ثقةً ضابطاً، ففيه زيادة تزكية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الدالّة على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مُتَّقِنٌ، تَبْتُ،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 بحديثه،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الصدق بالخبرية، أو الإضافة على التوسع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حديثه، بمعنى أنه لا يطرح بل يُنظر فيه ويُختبر حتى يُعرف حاله، فلعله يُقبل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به بمعنى أنه ليس بظاهر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هذا الوصف 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عوف البخاري،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وذكرهما العلامة في قسم مَنْ يُعتمد على روايته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جليل، صالح الحديث، مشكورٌ ، خَيْرٌ ،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هذا الوصف لجماعة، كإبراهيم بن أبي الكرام، وإلياس الصيرفي، وبنان الجزري</w:t>
      </w:r>
      <w:r>
        <w:rPr>
          <w:rStyle w:val="FootnoteAnchor"/>
          <w:rtl w:val="true"/>
        </w:rPr>
        <w:footnoteReference w:id="1184"/>
      </w:r>
      <w:r>
        <w:rPr>
          <w:rFonts w:ascii="Amiri" w:hAnsi="Amiri" w:eastAsia="Amiri" w:cs="Amiri"/>
          <w:color w:val="111111"/>
          <w:sz w:val="28"/>
          <w:sz w:val="28"/>
          <w:szCs w:val="28"/>
          <w:rtl w:val="true"/>
          <w:lang w:bidi="ar-SA"/>
        </w:rPr>
        <w:t>، وعلي بن قتيبة القتيبي، وعبد الرحمن بن عبد ربّه وعَنْبسَة العابد، والقاسم بن هشام، وقيس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جُمِعَ له بين اللفظين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كحيدر بن شعيب الطالقاني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بن قيس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زاهد،عالم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كإبراهيم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بالحكم ما لو انفرد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كإبراهيم بن محمد الختلي وأحمد بن عائذ، وشهاب بن عبد ربه،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ووهب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كالربيع بن سليمان، ومُصبح بن الهلقام، وهَيْتم بن أبي مَسرُوق 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مسكون إلى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بن بدران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الاكتفاء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التعديل وإن كان بعضها أقرب إليه من بعض الأنّها أعم من المطلوب فلا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الأربعة الأول؛ فظاهر؛ لأنّ كلّ واحد منها قد يُجامع الضعف، وإن كان من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الاحتجاج بحديثه ؛ فقد عرفت أنه قد يتفق بالضعيف، فضلاً عن الحسن وما قاربه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الوصف بالصدق بلفظيه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يُجامع عدم العدالة أيضاً؛ إذ شرطها الصدقُ مع شيء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كتبة حديثه، والنظر فيه؛ فظاهر أنّه أعم من المطلوب، بل ظاهر في عدم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نفي البأس عنه، فقريب من الخير لكن لا يدلّ على الثقة، بل من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البأس يُوهم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 عن بعض المحدثين من أنّه إذا عبر به فمراده الثقة</w:t>
      </w:r>
      <w:r>
        <w:rPr>
          <w:rStyle w:val="FootnoteAnchor"/>
          <w:rtl w:val="true"/>
        </w:rPr>
        <w:footnoteReference w:id="1185"/>
      </w:r>
      <w:r>
        <w:rPr>
          <w:rFonts w:ascii="Amiri" w:hAnsi="Amiri" w:eastAsia="Amiri" w:cs="Amiri"/>
          <w:color w:val="111111"/>
          <w:sz w:val="28"/>
          <w:sz w:val="28"/>
          <w:szCs w:val="28"/>
          <w:rtl w:val="true"/>
          <w:lang w:bidi="ar-SA"/>
        </w:rPr>
        <w:t>فذاك أمر مخصوص باصطلاحه لا يتعدّاه، عملاً بمدلول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أريد به التقدّم في العلم ورئاسة الحديث لكن لا يدلّ على التوثيق، فقد تقدّم فيه مَنْ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الصلاح أمرٌ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فالموثق بالنسبة إلى الضعيف صالح، وإن لم يكن صالحاً بالنسبة إلى الحَسَن والصحيح؛ وكذا الحَسَن بالإضافة إلى ما فوقه، ومادونه</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الشُكْرانُ على صفاتٍ لا تبلغ حدّ العدالة، ولا تدخل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دلالة هاتين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عمومه؛ لأنّ مرجع الفضل إلى العلم، وهو يُجامع الضعف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وصفه إلى الدخول مع إمام معين، أو في مذهب معين وشدّةِ التزامه به أعم من كونه ثقةً فى نفسه، كما يدلّ عليه العرف</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بل هو إلى وصف الحسن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الوصف بالزهد والعلم والصلاح مع احتمال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العدالة وزيادة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مع التعديل، الضبط الذي من جملته عدم غلبة النسيان، والصلاح يُجامعه أكثرياً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بواصل إلى حدّ المطلوب، وإلا لما كان قريباً منه، بل ربما كان قريباً إلى المذهب من غير دخول فيه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المسكون إلى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شيئاً من هذه الأوصاف ليس بصريح في التعديل، وإن كان بعضها قريباً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المدح، فيُلْحَق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المتصف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رواية الممدوح من أصحابنا مدحاً لا يبلغ حد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كون الموصوف بذلك من أصحابنا، أما مع عدم العلم فيُشكل بأنه قد يجامع الاتصاف ببعض المذاهب الخارجة عنا، خصوصاً مَنْ يدخل في حديثنا، كالواقفي والفطحي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الجمهور، فَمَن لا يعتبر منهم في العدالة تحققها ظاهراً، بل يكتفي في المسلم بها حيث لا يظهر خلافها، فيكتفي بكثير من هذه الألفاظ في التعديل، خصوصاً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والمُتْقِن والضابط والصالح والفاضل والصدوق والثبت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بألفاظ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وألفاظ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كذاب، 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من قبل نفسه، أي يختلقُه كذباً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مضطرب الحديث، مُنْكَرهُ، 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يتساهل في روايته عن غير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نفسه، أو متروك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مُرتفع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يُعتبر قوله، ولا يُعتمد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أو الغلو، أو نحوهما من الأوصاف القادحة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أو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 في الغاية،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وهَمَّ بالسقوط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شدّة ضعفه، وسقوط اعتبار حديثه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نفي اعتباره، أو لا شيء معتد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أو العدل، أو الوصف المعتبر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وسكون الراء، وهو الحمق وضعف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كالواقفة بعد استقامتهم في زمن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والفطحية كذلك في زمن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وكمحمد بن عبد الله أبي المفضل، ومحمد بن علي الشلمغاني، وأشباههم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مارُوي عنه قبل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لاجتماع الشرائط وارتفاع الموانع؛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وما شُكٍّ فيه هل وقع قبله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العدالة، عند الشك في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يُعلم ذلك بالتاريخ، أو بقول الراوي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قبل اختلاطه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الإطلاق وعدم التاريخ يقعُ الشك، فيردّ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ثقة عن ثقةٍ حديثاً، ورُوجِعَ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جازماً بنفيه،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القطع،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الجَزمان والجاحِدُ هو الأضل؛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ردّ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لا يكون ذلك جرحاً للفرع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يقدح في باقي رواياته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غيره وإنْ كان مكذِّباً لشيخه في ذلك؛ إذ ليس قبولُ جَرْح شيخه له بأولى من قبول جرحه الشيخه، فتساقطا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 الرواية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أذكره ونحوه ، لم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إذلا يدلّ ذلك عليه بوجه؛ لاحتمال السهو والنسيان من الأصل، والحالُ أنّ الفرع ثقةٌ جازم فلا يردّ بالاحتمال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تبطل رواية الفرع ويجوز لغيره أن يروي عنه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الذي لا يذكر الحديث روايته عمّن ادعى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الذي قد صار فرعاً، إذا أراد التحديث بهذا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فلانٌ عنّي، أنّي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من ذلك جملة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الأكابر نَسُوها بعد ما حدثوا بها، منها حديث ربيعة، عن سهيل بن أبي صالح عن أبيه، يرفعه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بشاهد ويمين</w:t>
      </w:r>
      <w:r>
        <w:rPr>
          <w:rStyle w:val="FootnoteAnchor"/>
          <w:rtl w:val="true"/>
        </w:rPr>
        <w:footnoteReference w:id="1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1712/3</w:t>
      </w:r>
      <w:r>
        <w:rPr>
          <w:rFonts w:ascii="IRNazanin" w:hAnsi="IRNazanin" w:eastAsia="IRNazanin"/>
          <w:color w:val="111111"/>
          <w:sz w:val="28"/>
          <w:sz w:val="28"/>
          <w:szCs w:val="28"/>
          <w:rtl w:val="true"/>
          <w:lang w:bidi="fa-IR"/>
        </w:rPr>
        <w:t xml:space="preserve">؛ سنن أبي داود،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3610</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سُهيلاً، فسألته عنه فلم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عنّي، عن أبي ويسوق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الأحاديث التي نَسِيَها ،راويها ، ورواها عمّن رواها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الخطيب البغدادي في كتاب مفرد</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414" w:name="pg10102_77827"/>
    </w:p>
    <w:p>
      <w:pPr>
        <w:pStyle w:val="Heading2"/>
        <w:numPr>
          <w:ilvl w:val="1"/>
          <w:numId w:val="1"/>
        </w:numPr>
        <w:rPr/>
      </w:pPr>
      <w:bookmarkStart w:id="415" w:name="__RefHeading___Toc259494_1067777946"/>
      <w:bookmarkStart w:id="416" w:name="_Toc147"/>
      <w:bookmarkEnd w:id="414"/>
      <w:bookmarkEnd w:id="415"/>
      <w:r>
        <w:rPr>
          <w:rtl w:val="true"/>
        </w:rPr>
        <w:t>(</w:t>
      </w:r>
      <w:r>
        <w:rPr>
          <w:rtl w:val="true"/>
        </w:rPr>
        <w:t>الباب الثالثُ</w:t>
      </w:r>
      <w:bookmarkEnd w:id="416"/>
    </w:p>
    <w:p>
      <w:pPr>
        <w:pStyle w:val="Heading3"/>
        <w:numPr>
          <w:ilvl w:val="2"/>
          <w:numId w:val="1"/>
        </w:numPr>
        <w:rPr/>
      </w:pPr>
      <w:bookmarkStart w:id="417" w:name="__RefHeading___Toc259496_1067777946"/>
      <w:bookmarkStart w:id="418" w:name="_Toc148"/>
      <w:bookmarkEnd w:id="417"/>
      <w:r>
        <w:rPr>
          <w:rtl w:val="true"/>
        </w:rPr>
        <w:t>في تحملِ الحديثِ، وطُرُقِ نَقله</w:t>
      </w:r>
      <w:r>
        <w:rPr>
          <w:rtl w:val="true"/>
        </w:rPr>
        <w:t>)</w:t>
      </w:r>
      <w:bookmarkEnd w:id="41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أهليّة التحمّل</w:t>
      </w:r>
    </w:p>
    <w:p>
      <w:pPr>
        <w:pStyle w:val="BookText"/>
        <w:rPr/>
      </w:pPr>
      <w:r>
        <w:rPr>
          <w:rFonts w:ascii="Amiri" w:hAnsi="Amiri" w:eastAsia="Amiri" w:cs="Amiri"/>
          <w:color w:val="111111"/>
          <w:sz w:val="28"/>
          <w:sz w:val="28"/>
          <w:szCs w:val="28"/>
          <w:rtl w:val="true"/>
          <w:lang w:bidi="ar-SA"/>
        </w:rPr>
        <w:t>و شرطه التمييز، إنْ تحمَّلَ بالسَماع، وما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فيه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بالتمييز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الحديث الذي هو بِصَدَدِ روايته وغيره، إن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مصحح، وإلّا اعتبر مع ذلك ضبطه وفتره بعضهم بفَرْقِه بين البقرة والدابة والحمار، وأشباه ذلك؛ بحيث يميّز أدنى 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بنحو الإجازة، فلا يعتبر فيه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معنى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الشيخ ونحوها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تحمّل كافراً وأدّاه مُسلِماً، قُبِلَ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 ذلك للصحابة، كرواية جُبَيْر بن مُطْعِم أنّه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المغرب بالطُّورِ</w:t>
      </w:r>
      <w:r>
        <w:rPr>
          <w:rStyle w:val="FootnoteAnchor"/>
          <w:rtl w:val="true"/>
        </w:rPr>
        <w:footnoteReference w:id="11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قد جاء في فداء أسارى بدرا</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فتحمّله كافراً ثم رواه بعد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رؤيته له واقفاً بعرفة قبل الهجرة</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سفيان في حديثه مع هِرَقُل</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تحمُّل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اتفق الناسُ على رواية جماعةٍ من الصحابة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البلوغ،كالحسنين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كان سِنُّ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الثماني سنين،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الزُّبَيْرِ والنُّعْمَانِ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والسائب بن يزيد، والمِسْوَر بن مَخْرَمةَ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وقبلوا روايتهم من غير فرق بين ما تحمّلوه قبل البلوغ وبعده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الناس يُسمِعونَ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ويحضرونهم مجالس التحديث، ويعتدون بروايتهم لذلك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شذوذ فشرطوا فيه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تحديد قوم سنَّهم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 للإسماع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سنين أو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Style w:val="FootnoteAnchor"/>
          <w:rtl w:val="true"/>
        </w:rPr>
        <w:footnoteReference w:id="1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لاختلاف الناسِ في مَراتِبِ الفهم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فَهِمَ الخطاب وميّز ما يَسْمَعُه صح سَماعُه وإن كان دون خمسٍ ، ومَنْ لم يكن كذلك لم يصح وإن كان ابن خمسين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الشيخ الفاضل تقيُّ الدين الحسن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صاحبه ورفيقه السيد </w:t>
      </w:r>
      <w:bookmarkStart w:id="419" w:name="pg10102_77829"/>
    </w:p>
    <w:p>
      <w:pPr>
        <w:pStyle w:val="BookText"/>
        <w:rPr/>
      </w:pPr>
      <w:bookmarkEnd w:id="419"/>
      <w:r>
        <w:rPr>
          <w:rFonts w:ascii="IRNazanin" w:hAnsi="IRNazanin" w:eastAsia="IRNazanin"/>
          <w:color w:val="111111"/>
          <w:sz w:val="28"/>
          <w:sz w:val="28"/>
          <w:szCs w:val="28"/>
          <w:rtl w:val="true"/>
          <w:lang w:bidi="fa-IR"/>
        </w:rPr>
        <w:t>غیاث الدین ابن طاؤس استقل بالكتابة واستغنى عن المعلم وعمره أربع سنين</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صبيّاً ابن أربع سنين قد حمل إلى المأمون، وقد قرأ القرآن ونظر في الرأي؛ غيرُ أنّه إذا جاعَ بكى</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محمد عبد الله بن محمد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القرآن ولي خمس سنين، وحملتُ إلى ابن المقري لأسمع منه ولي أربع سنين، فقال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له فيما يقرأ فإنّه صبي صغير ؛ فقال لي 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الكافرون فقرأتُها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التكوير فقراتها؛ فقال 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والمرسلات فقرأتها ولم أغلط فيها، فقال 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سمعواله، والعهدة عليَّ</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المروي عنه أن يكون أكبر من الراوي سنّاً، ولا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وقدراً وعِلْماً، بل يجوز أن يروي الكبير عن الصغير بعد اتصافه بصفاتِ الراوي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اتفق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للصحابة رضي الله عنهم فَمَن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التابعين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هذا النوع أن لا يُظنّ بناءً على الغالبِ مِن كون المروي عنه أكبر بأحد الأُمور دائماً، فيُجْهَل بذلك منزلتهما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أن تُنزِّلَ الناسَ منازِلَهم</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259498_1067777946"/>
      <w:bookmarkStart w:id="421" w:name="_Toc149"/>
      <w:bookmarkEnd w:id="420"/>
      <w:r>
        <w:rPr>
          <w:rtl w:val="true"/>
        </w:rPr>
        <w:t>(</w:t>
      </w:r>
      <w:r>
        <w:rPr>
          <w:rtl w:val="true"/>
        </w:rPr>
        <w:t>الفصل الثاني في طُرُقِ التحمل</w:t>
      </w:r>
      <w:r>
        <w:rPr>
          <w:rtl w:val="true"/>
        </w:rPr>
        <w:t xml:space="preserve">) </w:t>
      </w:r>
      <w:r>
        <w:rPr>
          <w:rtl w:val="true"/>
        </w:rPr>
        <w:t>للحديث</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سبعة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السَماعُ مِن لفظ الشيخ، سواء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السَماعُ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جمهور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الشيخ أعرفُ بوجوه ضبط الحديث وتأديته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ولأنه خليفه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وسفيره إلى أمته، والآخذُ منه كالآخذ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الناس أولاً وأسمعهم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والتقرير على ماجرى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السامع أربط جأشاً</w:t>
      </w:r>
      <w:r>
        <w:rPr>
          <w:rStyle w:val="FootnoteAnchor"/>
          <w:rtl w:val="true"/>
        </w:rPr>
        <w:footnoteReference w:id="1197"/>
      </w:r>
      <w:r>
        <w:rPr>
          <w:rFonts w:ascii="Amiri" w:hAnsi="Amiri" w:eastAsia="Amiri" w:cs="Amiri"/>
          <w:color w:val="111111"/>
          <w:sz w:val="28"/>
          <w:sz w:val="28"/>
          <w:szCs w:val="28"/>
          <w:rtl w:val="true"/>
          <w:lang w:bidi="ar-SA"/>
        </w:rPr>
        <w:t>وأوعى قلباً، وشغل القلب وتوزّع الفكر إلى القارئ 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صحيحة عبد الله بن سنان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يجيئني القومُ لا فيسمعون منّي حديثكم فأضجر ولا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عليهم من أوّله حديثاً، ومن وسطه حديثاً، ومن آخره حديثاً</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قراءة هذه الأحاديث مع العجز، يدلُّ على أولويته على قراءة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لأُمر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بالسماع من الشيخ في حالة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المسموع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أعلى العباراتِ في تأدية المسموع، لدّلالته نصاً على السماع الذي هو أعلى الطرق</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في المرتبة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لدلالتِهما أيضاً على قراءة الشيخ عليه، لكنهما يحتملان الإجازة، لما سيأتي من أنّ بعضهم أجاز هذه العبارة في أحاديث الإجازة والمكاتبة،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يكادُ أحد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والمكاتبة ولا في تَدليس مالم يَسْمَعه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بعض المحدِّثين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ويتأوّل أنّه حدّث أهلَ المدينة وكان الراوي حينئذٍ بها، إلا أنه لم يَسْمَع منه شيئاً</w:t>
      </w:r>
      <w:r>
        <w:rPr>
          <w:rStyle w:val="FootnoteAnchor"/>
          <w:rtl w:val="true"/>
        </w:rPr>
        <w:footnoteReference w:id="1199"/>
      </w:r>
      <w:r>
        <w:rPr>
          <w:rFonts w:ascii="Amiri" w:hAnsi="Amiri" w:eastAsia="Amiri" w:cs="Amiri"/>
          <w:color w:val="111111"/>
          <w:sz w:val="28"/>
          <w:sz w:val="28"/>
          <w:szCs w:val="28"/>
          <w:rtl w:val="true"/>
          <w:lang w:bidi="ar-SA"/>
        </w:rPr>
        <w:t>مُدَلِّساً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الطريق أعلى منهما مذهب الأكثر؛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لأنه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الشيخ روى له الحديث وخاطبه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خاطَبَه ورواه له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هذه وإن كانت مزيّةٌ، إلّا أنّ الخطب فيها أسهل من احتمال الإجازة والتدليس ونحوهما، فيكون تحصيل ما ينفي ذلك أولى من تخصيصه باللفظ، أو كونه من جملة المقصودين به؛ إذ لا يفترق الحالُ فى صحة الرواية بهذه المرتبةِ بينَ قصدِه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قوله في هذه الحالة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الإخبار في القول، ولكنّه يُستعمل في الإجازة والمكاتبة كثيراً، فلذلك كان 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اللفظ غالب في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 الإجازة فكيف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على القول أيضاً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سَمِعَ في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لدَلالتهما على أنّ المقام لم يكن مقام التحديث، وإنّما اقتضاه المقام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أدنى العبارات الواقعة في هذه الطريقِ قول الراوي بالسماع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فلان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بحسب مفهوم اللفظ أعم من كونه سَمِعَه منه، أو بواسطة، أو 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للمروي عنه، لا سيما ممَّنْ عُرف أنه لا يقول ذلك إلا فيما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بعضُهم في حمله على السماع أنْ يقعَ ممَّن عُرِفَ من عادته أنّه لا يقول ذلك إلا فيما سَمِعَه منه</w:t>
      </w:r>
      <w:r>
        <w:rPr>
          <w:rStyle w:val="FootnoteAnchor"/>
          <w:rtl w:val="true"/>
        </w:rPr>
        <w:footnoteReference w:id="1201"/>
      </w:r>
      <w:r>
        <w:rPr>
          <w:rFonts w:ascii="Amiri" w:hAnsi="Amiri" w:eastAsia="Amiri" w:cs="Amiri"/>
          <w:color w:val="111111"/>
          <w:sz w:val="28"/>
          <w:sz w:val="28"/>
          <w:szCs w:val="28"/>
          <w:rtl w:val="true"/>
          <w:lang w:bidi="ar-SA"/>
        </w:rPr>
        <w:t>، حَذَراً من التدليس، 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عدم اشتراطه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الشيخ، وتسمّى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أكثر قدماء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القارئ يعرضُه على الشيخ، سواءً كانت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المقروء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أو كان الراوي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يُعارَضُ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 الشيخ مِن غَيرِ أنْ يحفظه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أمّا غيرُ النِقَةِ فلا يُعتَدُّ بإمساكه؛ لاحتمالِ الغَلَطِ والتصحيف في مقروء الراوي، وعدم رد غيرِ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سَهوِ الثِقَةِ نادر فلا يقدح، كما لا يَقْدَحُ السهو لو قرأ الشيخ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صحيحة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المحدثين، وإن خالف فيه مَنْ لا يُعتد به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اختلفوا في أنّ القراءة على الشيخ مثلُ السَماعِ مِن لفظه في المرتبة، أو فوقه، أو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فالأشهر ما تقدّم من أنّ السَماعَ أعلى، وقد عرفت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تحديث الشيخ بلفظه سواء</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المنقولُ عن علماء الحجاز والكوفة</w:t>
      </w:r>
      <w:r>
        <w:rPr>
          <w:rStyle w:val="FootnoteAnchor"/>
          <w:rtl w:val="true"/>
        </w:rPr>
        <w:footnoteReference w:id="1203"/>
      </w:r>
      <w:r>
        <w:rPr>
          <w:rFonts w:ascii="Amiri" w:hAnsi="Amiri" w:eastAsia="Amiri" w:cs="Amiri"/>
          <w:color w:val="111111"/>
          <w:sz w:val="28"/>
          <w:sz w:val="28"/>
          <w:szCs w:val="28"/>
          <w:rtl w:val="true"/>
          <w:lang w:bidi="ar-SA"/>
        </w:rPr>
        <w:t xml:space="preserve">لتحققِ القَراءةِ في الحالتين، مع سَماعِ </w:t>
      </w:r>
    </w:p>
    <w:p>
      <w:pPr>
        <w:pStyle w:val="BookText"/>
        <w:rPr/>
      </w:pPr>
      <w:r>
        <w:rPr>
          <w:rFonts w:ascii="Amiri" w:hAnsi="Amiri" w:eastAsia="Amiri" w:cs="Amiri"/>
          <w:color w:val="111111"/>
          <w:sz w:val="28"/>
          <w:sz w:val="28"/>
          <w:szCs w:val="28"/>
          <w:rtl w:val="true"/>
          <w:lang w:bidi="ar-SA"/>
        </w:rPr>
        <w:t>الآخِر، وقيام سَماع الشيخ مقامَ قراءته في مراعاة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به حديث عن ابن عباس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قراءتك على العالم وقراءة العالم عليك سَواءٌ</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السماع من لفظ الشيخ</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وقفتُ لهؤلاء على دليل مُقنع إلا ملاحظة الأدب مع الشيخ في عدم تكليفه القراءة التى هى بصورة أن يكون تلميذاً لا 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والعبارة عن هذه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رواية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عليه وأنا أسمع، فأقرَّ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يكتفِ بالقراءة عليه، ولا بعدم إنكاره، ولا بإشارته، بل تلفظ بما يقتضي الإقرار بكونه مَرْوِيَّه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أعلى عباراتِ هذه الطريق؛ لدَلالتهما على الواقع صريحاً، وعدم احتمالهما غير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في المرتبة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مقيَّدَيْن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المحدثين</w:t>
      </w:r>
      <w:r>
        <w:rPr>
          <w:rStyle w:val="FootnoteAnchor"/>
          <w:rtl w:val="true"/>
        </w:rPr>
        <w:footnoteReference w:id="1206"/>
      </w:r>
      <w:r>
        <w:rPr>
          <w:rFonts w:ascii="Amiri" w:hAnsi="Amiri" w:eastAsia="Amiri" w:cs="Amiri"/>
          <w:color w:val="111111"/>
          <w:sz w:val="28"/>
          <w:sz w:val="28"/>
          <w:szCs w:val="28"/>
          <w:rtl w:val="true"/>
          <w:lang w:bidi="ar-SA"/>
        </w:rPr>
        <w:t>لأنّ إقراره به قائم مقام التحديث والإخبارِ ومِن ثَمَّ جازا مقترنين بالقراءة عليه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هنا الإطلاق</w:t>
      </w:r>
      <w:r>
        <w:rPr>
          <w:rStyle w:val="FootnoteAnchor"/>
          <w:rtl w:val="true"/>
        </w:rPr>
        <w:footnoteReference w:id="1207"/>
      </w:r>
      <w:r>
        <w:rPr>
          <w:rFonts w:ascii="Amiri" w:hAnsi="Amiri" w:eastAsia="Amiri" w:cs="Amiri"/>
          <w:color w:val="111111"/>
          <w:sz w:val="28"/>
          <w:sz w:val="28"/>
          <w:szCs w:val="28"/>
          <w:rtl w:val="true"/>
          <w:lang w:bidi="ar-SA"/>
        </w:rPr>
        <w:t>لأنّ الشيخ لم يحدّث ولم يُخبر وإنْ أقرّ، وإنما سمع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جوازهما مقترنين جوازهما مُطلَقين؛ لأنّ الألفاظ المستعملة على وجه المجاز يقترن بغيرها من القرائن الدالّة عليها ولا تُطلق كذلك مقيّدة لمعناها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إطلاق الثاني وهو أخبرنا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xml:space="preserve">لقوّة إشعاره بالنطق والمشافهة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يتجوّز بها في غيرِ النطق كثيراً؛ ولأنّ الفرق قد شاع بين أهل الحديث وإن لم يكن بينهما فرق من جهة اللغة، ومَنْ فرّق بينهما لغةً فقد تكلّف عَناءً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والأشهرُ في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وهو ساكت، مُصْغِ إليه فاهِمٌ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والتحديث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يقتضي الإقرار به على قول الأكثر؛ لدلالة القرائن المتضافرة على أنّه مُقِرُّ به ولأن عد الله تمنع من السكوت عن إنكار ما يُنْسَب إليه بغير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بعضُهم نُطقه</w:t>
      </w:r>
      <w:r>
        <w:rPr>
          <w:rStyle w:val="FootnoteAnchor"/>
          <w:rtl w:val="true"/>
        </w:rPr>
        <w:footnoteReference w:id="1209"/>
      </w:r>
      <w:r>
        <w:rPr>
          <w:rFonts w:ascii="Amiri" w:hAnsi="Amiri" w:eastAsia="Amiri" w:cs="Amiri"/>
          <w:color w:val="111111"/>
          <w:sz w:val="28"/>
          <w:sz w:val="28"/>
          <w:szCs w:val="28"/>
          <w:rtl w:val="true"/>
          <w:lang w:bidi="ar-SA"/>
        </w:rPr>
        <w:t>ليتحقق التحديث والإخبار، ولأن السكوت أعم من الإقرار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يُنْسَبُ إلى الساكت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يجوز للراوي أن يقول كالأوّل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لسكوته مع قيام القرائن على 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إخباره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يَسْمع، ونحوه،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فله أن يعمل به ويرويه كذلك</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أو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سَمِعَه وحدَه أو مع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روايته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المتكلّم وحده؛ ليكون مطابقاً للواقع مع تحقق الوحدة، ولأنه المتيقَنُ مع الشكّ؛ لأصالة عدم سماع غيره معه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للمطابقة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مع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أكمل مرتبةً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حيث إنّه يحتمل عدم قصده؛ بل التدليس بتحديث أهل بلده كما مرّ، فليقتصر إذا شك على الناقص وصفاً؛ لأنّ عدم الزائد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بملاحظة أصل الإفراد والجمع هو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حالة الوحدة والشكّ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بقصد التعظيم، وفي حالة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دخوله في العموم، وعدم إدخالِ مَنْ مَعَهُ في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لصحته لغةً وعُرْفاً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العلماء في الكلمات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إبدال 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مَنْ قال ذلك لا يرى التسوية بينهما، وقد عبّر بما يُطابق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له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بإحداهما، ولا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أن يكون المصنِّفُ ممّن يرى التسوية بينهما، فيُبنى على الخلافِ المشهورِ في نقل الحديثِ بالمعنى، فإن جوّزناه جاز الإبدال، وإلا فلا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من غير أن يُذكر في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تعبيره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الرواية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فإن قلنا به جاز التعبير،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بتساويهما في المعنى أم لا ؛ لأنه حينئذٍ يكون مختاراً لعبارة مؤدّية لمعن </w:t>
      </w:r>
    </w:p>
    <w:p>
      <w:pPr>
        <w:pStyle w:val="BookText"/>
        <w:rPr/>
      </w:pPr>
      <w:r>
        <w:rPr>
          <w:rFonts w:ascii="Amiri" w:hAnsi="Amiri" w:eastAsia="Amiri" w:cs="Amiri"/>
          <w:color w:val="111111"/>
          <w:sz w:val="28"/>
          <w:sz w:val="28"/>
          <w:szCs w:val="28"/>
          <w:rtl w:val="true"/>
          <w:lang w:bidi="ar-SA"/>
        </w:rPr>
        <w:t>الأخرى، وإن كانت أعلى رتبة أو 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تصح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 أو المستمع</w:t>
      </w:r>
      <w:r>
        <w:rPr>
          <w:rStyle w:val="FootnoteAnchor"/>
          <w:rtl w:val="true"/>
        </w:rPr>
        <w:footnoteReference w:id="1212"/>
      </w:r>
      <w:r>
        <w:rPr>
          <w:rFonts w:ascii="Amiri" w:hAnsi="Amiri" w:eastAsia="Amiri" w:cs="Amiri"/>
          <w:color w:val="111111"/>
          <w:sz w:val="28"/>
          <w:sz w:val="28"/>
          <w:szCs w:val="28"/>
          <w:rtl w:val="true"/>
          <w:lang w:bidi="ar-SA"/>
        </w:rPr>
        <w:t>ممنوعٌ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السماع بنَسْخِ ونحوه من الموانع، كالحديثِ والقراءة المُفْرِطة في الإسراع والخفية؛ بحيث يخفى بعضُ الكَلِمِ، والبعد عن القارئ،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يفهم المقروء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معنى الإخبار والتحديث معه؛ فلو اتفق،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حدّثنا وأخبرنا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ويُعفى عن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ونحوه، على وجه لا يمنعُ أصل السماع، وإن منع وقوعه على الوجه الأكمل</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ويختلف ذلك باختلافِ أحوال الناسِ في حُسن الفهم وعدمه، واندفاعه بالشواغل، فإنّ منهم مَنْ لا يمنعُه النَسْخُ ونحوه مطلقاً، ومنهم مَنْ يمنعه أدنى عائق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الحافظ أبي الحسن الدارقطني، أنه حضر في حدائتِه مجلس الصفار، فجلس ينسخ جزءً كان معه، والصفّار يُملي، فقال له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سماعك وأنتَ تنسخ؛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للإملاء خلافُ 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كم أملى الشيخ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حديث، إلى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ثمانية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الأحاديتُ فوُجِدَتْ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الحسن الحديث الأوّلُ منها عن فلان ومتنه كذا، والحديث الثاني عن فلان ومتنه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يذكر أسانيد الأحاديث ومتونها على ترتيبها في الإملاء حتى أتى على آخرها، فتعجب الناسُ منه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للسامعين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المسموع أجمع، أو الكتاب، بعد الفراغ منه، وإن جرى على كلّه اسم السماع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كان الجمعُ أولى؛ لاحتمال غَلَط القارئ وغفلة الشيخ، أو غفلة السامع عن ،بعضه، فيُجْبَر ذلك بالإجازة لما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كتب لأحدِهم خَطَّه حينئذ،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سمعه منّي وأجزتُ له روايته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عَظم مجلس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فيه الخلق، ولم يُمكن إسماعه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مُسْتَمل،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المستملي عن المُمْلي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المحدثين؛ لقيام القرائنِ الكثيرةِ بصدقه فيما بَلَّغه في مجلس الشيخ عنه، ولجريان السَلَفِ عليه، فقد كان كثير من الأكابر يَعْظم الجمع في مجالسهم جداً حتّى يبلغ ألوفاً مؤلفةً، ويُبَلِّغ عنهم المُستَمِلون، فيكتبون عنهم بواسطة تبليغهم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غيرُ واحدٍ رواية ذلك عن المُمْلي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بَلَغَنا في ذلك عن أصحابنا أنّ الصاحب كافى الكفاة إسماعيل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جلس للإملاء، حَضَرَ خلق كثيرٌ، فكان المُستملي الواحد لا يقومُ بالإملاء، حتى انضاف إليه ستّةٌ، كلُّ يُبَلّغ صاحبَه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سعيد السمعاني في أدب الاستملاء أنّ المعتصم وَجَّهَ مَنْ يُحرز مجلس عاصم بن عليّ بن عاصم في رحبة النخل الذي في جامع الرصافة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عاصم يجلس على سطح المسقطات وينتشر الناسُ في الرحبة وما يليها ، فيعظم الجمعُ جداً، حتى سُمع يوماً يُستعاد اسم رجل في الإسناد أربع عشرة مرةً، والناسُ لا يَسْمعون، فلمّا بَلَغَ المعتصم كثرة الجمع أمر مَنْ يُحرزهم، فحرزوا المجلس عشرين ألفاً ومائة ألْفِ</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خمدت نارُ العلم، وبار، وولّتْ عساكره الأدبار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فكأنّهُ بَرْقٌ تألق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انطوى، فكأنّه لم يَلْمَع</w:t>
      </w:r>
      <w:r>
        <w:rPr>
          <w:rStyle w:val="FootnoteAnchor"/>
          <w:rtl w:val="true"/>
        </w:rPr>
        <w:footnoteReference w:id="1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أخذ عن المستملي أن يرويه عن المُمْلي بغير واسطة المستملي</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خلافُ الواقع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يُشترط في صحة الرواية بالسماع والقراءة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يرى الراوي المروي عنه، بل يجوز، ولو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بلفظه، أو عرف حضوره إن قُرئ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أخبره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فلان المروي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صحت رواية الأعمى كابن أُم مكتوم، وقد كان السلف يسمعون من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وغيرهنّ من النساء من وراء حجاب، ويروونه عنهنّ اعتماداً على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واستدلوا عليه أيضاً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بلالاً يُؤذِّن بِلَيْلٍ، فكُلوا واشربوا حتى تسمعوا أذانَ ابنِ أُمِّ مَكْتُومٍ</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الرؤية؛ لإمكان المماثلة في الصوت، وقد كان بعض السلف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حدثك المحدّث فلم تَرَ وجهَه فلا تَرْوِ عنه، فلعله شيطان قد تصوّر في صورته،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وأخبرنا</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العلم بالصوت يدفعُ ذلك، واحتمال تصورِ الشيطان مشترك بين المُشافهة ووراء الحجاب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استمع مَنْ لم يعلمه بوجه من الوجوه المانعة من العلم، جاز للسامع أنْ يَرويه عنه؛ لتحقق معنى السماع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ولا أخبرُ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 قوماً بالسماع، فَسَمِعَ غيرهم، أو قال بعد السماع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ذاكر خطاً للراوي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الرجوع عن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السامع عنه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إخبار الجميع، وإن لم يَقْصُد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حَلَفَ، لا يُخبر فلاناً بكذا، فأخبر جماعةً هو فيهم واستثناهُ، 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مالو حَلَفَ لا يُكلِّمه واستثناه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نهيه عن الرواية لا يُزيلها بعد تحققها؛ لأنه قد حدثه وهو شيء لا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عن إخباري إيّاك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آذنُ لك في روايته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رجوعه لتذكّره خطأ في الرواية تعين الرجوع، ويُقبل قوله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إجوازة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الواوُ فتوهم انفتاح ما قبلها فانقلبت ألفاً، وبقيت الألفُ الزائدة التي بعدها فحُذِفَت لالتقاء الساكنين،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المحذوف من الألِفَيْنِ الزائدة أو الأصلية قولان مشهوران الأوّل قول سيبويه، والثاني قول الأخفش</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الماء الذي يُسقاه المال، من الماشية والحرث،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استجزتُه فأجازني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الماشيتك أو أرضك</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فالطالب للحديث يَسْتجيزُ العالم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إعطاءه له، على وجه يحصل به </w:t>
      </w:r>
    </w:p>
    <w:p>
      <w:pPr>
        <w:pStyle w:val="BookText"/>
        <w:rPr/>
      </w:pPr>
      <w:r>
        <w:rPr>
          <w:rFonts w:ascii="Amiri" w:hAnsi="Amiri" w:eastAsia="Amiri" w:cs="Amiri"/>
          <w:color w:val="111111"/>
          <w:sz w:val="28"/>
          <w:sz w:val="28"/>
          <w:szCs w:val="28"/>
          <w:rtl w:val="true"/>
          <w:lang w:bidi="ar-SA"/>
        </w:rPr>
        <w:t xml:space="preserve">الإصلاح لنفسه، كما يحصل للأرض والماشية الإصلاح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فيُجيزه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يُطلق على العلم اسم الماء، وعلى النفس اسم الأرض، وعليه بعضُ المفسّرين</w:t>
      </w:r>
      <w:r>
        <w:rPr>
          <w:rStyle w:val="FootnoteAnchor"/>
          <w:rtl w:val="true"/>
        </w:rPr>
        <w:footnoteReference w:id="1223"/>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وترى الأرضَ هامِدةً فإذا أنزلنا عليها الماء اهتزّتْ ورَبَتْ</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إذ كان أخذها من الإجازة التي هي الإسقاء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فتتعدّى إلى المفعول بغير حرف جر، ولا ذكر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أجزتُه مسموعاتي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أجزتُه مائي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وتسويغ</w:t>
      </w:r>
      <w:r>
        <w:rPr>
          <w:rStyle w:val="FootnoteAnchor"/>
          <w:rtl w:val="true"/>
        </w:rPr>
        <w:footnoteReference w:id="1225"/>
      </w:r>
      <w:r>
        <w:rPr>
          <w:rFonts w:ascii="Amiri" w:hAnsi="Amiri" w:eastAsia="Amiri" w:cs="Amiri"/>
          <w:color w:val="111111"/>
          <w:sz w:val="28"/>
          <w:sz w:val="28"/>
          <w:szCs w:val="28"/>
          <w:rtl w:val="true"/>
          <w:lang w:bidi="ar-SA"/>
        </w:rPr>
        <w:t xml:space="preserve">، وهو المعروف،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له رواية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له، وسوّغت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متعلّق الإذن،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له مسموعاتي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غير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المَجاز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ذلك؛ فاعلم أنّ المشهور بين العلماء من المحدثين والأصوليين أنه يجوز العمل بها، بل ادّعى جماعة الإجماع عليه</w:t>
      </w:r>
      <w:r>
        <w:rPr>
          <w:rStyle w:val="FootnoteAnchor"/>
          <w:rtl w:val="true"/>
        </w:rPr>
        <w:footnoteReference w:id="1226"/>
      </w:r>
      <w:r>
        <w:rPr>
          <w:rFonts w:ascii="Amiri" w:hAnsi="Amiri" w:eastAsia="Amiri" w:cs="Amiri"/>
          <w:color w:val="111111"/>
          <w:sz w:val="28"/>
          <w:sz w:val="28"/>
          <w:szCs w:val="28"/>
          <w:rtl w:val="true"/>
          <w:lang w:bidi="ar-SA"/>
        </w:rPr>
        <w:t>، نظراً إلى شُذوذ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يُعزى إلى الشافعي في أحد قوليه، وجماعةٍ من أصحابه، منهم ،القاضيان حسين والماوردي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الرواية بها؛ استناداً إلى أن قول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لك أن تروي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لك ما لا يجوز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يُبيحُ</w:t>
      </w:r>
    </w:p>
    <w:p>
      <w:pPr>
        <w:pStyle w:val="BookText"/>
        <w:rPr/>
      </w:pPr>
      <w:r>
        <w:rPr>
          <w:rFonts w:ascii="Amiri" w:hAnsi="Amiri" w:eastAsia="Amiri" w:cs="Amiri"/>
          <w:color w:val="111111"/>
          <w:sz w:val="28"/>
          <w:sz w:val="28"/>
          <w:szCs w:val="28"/>
          <w:rtl w:val="true"/>
          <w:lang w:bidi="ar-SA"/>
        </w:rPr>
        <w:t>رواية ما لم يُسْمع، فكانَ في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لك أن تَكِذبَ عليَّ</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 الإجازة عُرفاً في قوة الإخبار بمروياته جملةً، فهو كما لو أخبره تفصيلاً، والإخبار غيرُ متوقف على التصريح نُطقاً، كما في القراءة على الشيخ، والغرضُ </w:t>
      </w:r>
    </w:p>
    <w:p>
      <w:pPr>
        <w:pStyle w:val="BookText"/>
        <w:rPr/>
      </w:pPr>
      <w:r>
        <w:rPr>
          <w:rFonts w:ascii="Amiri" w:hAnsi="Amiri" w:eastAsia="Amiri" w:cs="Amiri"/>
          <w:color w:val="111111"/>
          <w:sz w:val="28"/>
          <w:sz w:val="28"/>
          <w:szCs w:val="28"/>
          <w:rtl w:val="true"/>
          <w:lang w:bidi="ar-SA"/>
        </w:rPr>
        <w:t>حصول الإفهام، وهو يتحقق بالإجازة</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الإجازة، والرواية بالإجازة مشروطان بتصحيح الخبر من المخبر، بحيث يوجد في أصل صحيح، مع بقية ما يُعتبر فيها، لا الرواية عنه مطلقاً سواءٌ عُرِفَ أم لا، فلا يتحقق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المجوّزون في ترجيح السماع عليها أو العكس على أقوال، ثالثها الفرقُ بينَ عَصرِالسَلَفِ قبلَ جَمع الكتب المعتبرة التي يُعوَّلُ عليها ويُرجع إليها، وبين عصر المتاخرين</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ففي الأوّل السماعُ أرجحُ؛ لأنّ السلف كانوا يجمعون الحديث من صُحف الناسِ وصُدورِ الرجال، فدعت الحاجة إلى السماع خَوْفاً من التدليس والتلبيس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بعد تدوينها؛ لأنّ فائدة الرواية حينئذٍ إنّما هي اتصال سلسلة الأسنادِ بالنبي، تبركاً وتيمناً، وإلا فالحجّة تقوم بما في الكتب، ويُعرف القوي منها والضعيفُ من كتب الجرح</w:t>
      </w:r>
    </w:p>
    <w:p>
      <w:pPr>
        <w:pStyle w:val="BookText"/>
        <w:rPr/>
      </w:pPr>
      <w:r>
        <w:rPr>
          <w:rFonts w:ascii="Amiri" w:hAnsi="Amiri" w:eastAsia="Amiri" w:cs="Amiri"/>
          <w:color w:val="111111"/>
          <w:sz w:val="28"/>
          <w:sz w:val="28"/>
          <w:szCs w:val="28"/>
          <w:rtl w:val="true"/>
          <w:lang w:bidi="ar-SA"/>
        </w:rPr>
        <w:t xml:space="preserve">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الإجازة تتنوّع أنواعاً أربعة؛ لأنها إما أن تتعلّق بأمرٍ معين لشخص معين، أو عكسه، أو بأمرٍ معين لغيره، أو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وهو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الكتاب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عليه فهرستي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كانت أعلى؛ لانضباطها بالتعيين، حتّى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جوازها؛ وإنما الخلاف في غير هذا النوع</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معيّن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أجزتُك مسموعاتي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وهذا أيضاً جائز على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انضباط المجاز، فيبعد عن الإذن الإجمالي المسوغ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قيدت بوصفٍ خاص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مسموعاتي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متميزة، فأولى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في المرتبة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معيّن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زماني وما أشبه ذلك، سواء كانَ بمعيّن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 معين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 لي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في القوة بحسب المرتبتين، فجوّزه على التقديرين جماعةٌ من الفقهاء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وقفت على اختياره لذلك من متأخري أصحابنا شيخنا الشهيد، وقد طلب من شيخه السيّد تاج الدين بن مُعيَّة الإجازة له، ولأولاده، ولجميع المسلمين ممن أدرك جزءاً من حياته جميع مروياته فأجازهم ذلك بخطه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ويقربه إلى الجواز تقييده بوصف خاص كأهل بلد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جوزنا العام جاز هنا بطريق أولى، وإلا احتمل الجواز هنا للحصر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لشخص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مرويات كثيرة بذلك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موافقون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الاسم والنسب، ولا يُعيّن المُجازَ له منهم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مسمّيين معيَّنين بأنسابهم، والمُجيرُ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قادح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كإشماعهم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لا يقدح عدم معرفته بهم إذا </w:t>
      </w:r>
    </w:p>
    <w:p>
      <w:pPr>
        <w:pStyle w:val="BookText"/>
        <w:rPr/>
      </w:pPr>
      <w:r>
        <w:rPr>
          <w:rFonts w:ascii="Amiri" w:hAnsi="Amiri" w:eastAsia="Amiri" w:cs="Amiri"/>
          <w:color w:val="111111"/>
          <w:sz w:val="28"/>
          <w:sz w:val="28"/>
          <w:szCs w:val="28"/>
          <w:rtl w:val="true"/>
          <w:lang w:bidi="ar-SA"/>
        </w:rPr>
        <w:t>حضروا في السماع منه ، كما تقدّم لحصول العلم في الجملة، وتميّز هم في التسمية</w:t>
      </w:r>
      <w:r>
        <w:rPr>
          <w:rStyle w:val="FootnoteAnchor"/>
          <w:rtl w:val="true"/>
        </w:rPr>
        <w:footnoteReference w:id="1232"/>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الإجازة على الشرط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لِمَن شاءَ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يُفيدها عندَ جماعة للجهالة، والتعليق،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الجهالة عند وجود المشيئة، بخلاف الجهالة الواقعة في الإجازة لبعض الناس</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وإن كانت معلّقةً إلّا أنّها في قوّة المُطلقة؛ لأنّ مقتضى كلّ إجازة تفويض الروايةِ إلى مشيئة المُجازِ له فكان هذا مع كونه بصيغة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ما يقتضيه الإطلاق، وحكايةً للحال، لا تعليقاً حقيقةً، حتّى أجاز بعض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لمن يُولد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الوقف عليه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الإجازة للمعدوم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عُطِفَ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الفلان ومَنْ يُولد له</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xml:space="preserve">، كالوقف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أجازها للمعدوم مطلقاً، بناءً على أنها إذن لا محادثة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 بأنّها لا تخرج عن الإخبار بطريق الجملة، كما سلف، وهو لا يُعقل للمعدوم ابتداءً، ولو سُلّم كونها إذناً فهي لا تصح للمعدوم كذلك، كما لا تصح الوكالة للمعدوم</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لغير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المجانين والأطفال بعد انفصالهم، بغير خلافٍ يُنقل في ذلك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خطوط جماعة من فُضلائنا بالإجازة لأبنائهم عند ولادتهم، مع تاريخ ولادتهم، منهم السيد جمال الدين بن طاوس لولده غياتُ الدين وشيخنا الشهيدُ استجاز من أكثر مشايخه بالعراق لأولاده الذين ولدوا بالشام قريباً من ولادتهم، وعندي الآن خطوطهم لهم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جمال الدين أحمد بن صالح السيبي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فخار الموسوي اجتاز بوالده مسافراً إلى الحجّ ،قال فأوقفني والدي بين يدي السيد، فحفظتُ منه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أجزتُ لك ما تجوز لي روايته،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فيما بعد</w:t>
      </w:r>
    </w:p>
    <w:p>
      <w:pPr>
        <w:pStyle w:val="BookText"/>
        <w:rPr/>
      </w:pPr>
      <w:r>
        <w:rPr>
          <w:rFonts w:ascii="Amiri" w:hAnsi="Amiri" w:eastAsia="Amiri" w:cs="Amiri"/>
          <w:color w:val="111111"/>
          <w:sz w:val="28"/>
          <w:sz w:val="28"/>
          <w:szCs w:val="28"/>
          <w:rtl w:val="true"/>
          <w:lang w:bidi="ar-SA"/>
        </w:rPr>
        <w:t xml:space="preserve">حلاوة ما خصصتك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جرى السلفُ والخلفُ، كأنّهم رأوا الطفل أهلاً لتحمّل هذا النوع من أنواع حمل الحديث النبوي ليؤدّي به بعد حصول أهليته حرصاً على توسع السبيل إلى بقاء الإسناد الذي اختصت به هذه الأمة، وتقريبه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بعلوّ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قولان بالصحة؛ نظراً إلى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نظراً إلى عدم تميّزه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غيرُ مانع، فيتجه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سَماعُه، 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إذا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وقع ذلك في قريبٍ من عصرنا، وحصل بها النفعُ</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وللفاسق والمبتدع بطريق أولى فرجاءُ زوال فشق المسلم أقرب، ورواية المبتدع تقبل على بعض الوجوه،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المجيز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ليرويه عنه إذا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المجيز بعد ذلك، لما عرفت من أنّها في حكم الإخبار بالمُجازِ جملةً، أو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يخبر بما لم يُخْبَر به، ولا أن يأذن فيما لا يملك، كما لو وَكَّلَ في بيع العبد الذي يُريد أن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جوازه؛ بناءً على جواز الإذن كذلك حتى في الوكالة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الإجازة بجميع مسموعاته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تحقيق ما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ليرويه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لك ما صح ويصح عندك من مسموعاتي مثلاً صح أن يروي بذلك عنه ما صح عنده بعد الإجازة أنه سمعه سمعه قبل</w:t>
      </w:r>
    </w:p>
    <w:p>
      <w:pPr>
        <w:pStyle w:val="BookText"/>
        <w:rPr/>
      </w:pPr>
      <w:r>
        <w:rPr>
          <w:rFonts w:ascii="Amiri" w:hAnsi="Amiri" w:eastAsia="Amiri" w:cs="Amiri"/>
          <w:color w:val="111111"/>
          <w:sz w:val="28"/>
          <w:sz w:val="28"/>
          <w:szCs w:val="28"/>
          <w:rtl w:val="true"/>
          <w:lang w:bidi="ar-SA"/>
        </w:rPr>
        <w:t>الإجازة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وأجاز بعضُهم إجازة ما يتجدّد روايته ممّا لم يتحمّله، ليرويه المُجاز له إذا تحمّله المُجيرُ بعد ذلك، وقد فعله جماعة من الأفاضل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للمُجازِ له إجازة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لك مُجازاتي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ما أجيز لي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روايته إذا صحت لنفسه جاز له أن يرويها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إجازتها، وإنّما يجوز للمجاز العمل بها لنفسه خاصةً</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يروي بالإجازة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إجازة شيخ شيخه التي أجازها له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يتجاوزها</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أجيز شيخه بما صح سَماعُه عنده من مسموعات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المُجاز الثاني 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الراوي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صح عند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سَماعُ شيخه الأوّل، ولا يكتفي بمجرد صحة ذلك عنده الآن، من غير أن يكون قد صح سَماعُه عند شيخه ؛ عملاً بمقتضى لفظه وتقييده، فينبغي التنبه لذلك وأشباهه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المجيز بما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لأنّها توسّع وترخيص يتأهل له أهل العلم لمسيس حاجتهم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فيهما</w:t>
      </w:r>
      <w:r>
        <w:rPr>
          <w:rStyle w:val="FootnoteAnchor"/>
          <w:rtl w:val="true"/>
        </w:rPr>
        <w:footnoteReference w:id="1242"/>
      </w:r>
      <w:r>
        <w:rPr>
          <w:rFonts w:ascii="IRNazanin" w:hAnsi="IRNazanin" w:eastAsia="IRNazanin"/>
          <w:color w:val="111111"/>
          <w:sz w:val="28"/>
          <w:sz w:val="28"/>
          <w:szCs w:val="28"/>
          <w:rtl w:val="true"/>
          <w:lang w:bidi="fa-IR"/>
        </w:rPr>
        <w:t>، والأشهرُ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وقصدها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كما صحت الرواية بالقراءة على الشيخ مع أنّه لم يتلفظ بما قُرئ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باللفظ مع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بدون اللفظ ؛ ليتحقق الإخبارُ الذي متعلقه اللفظ ، أو</w:t>
      </w:r>
    </w:p>
    <w:p>
      <w:pPr>
        <w:pStyle w:val="BookText"/>
        <w:rPr/>
      </w:pP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والمقتصر على الكتابة، ينظر إلى تحققِ الإذنِ والإخبار بالكتابة القصد، كما تتحقق الوكالة بالكتابة مع قصدِها عند بعضهم؛ حيث إنّ الغرض مجرّد الإباحة، وهي تتحقق بغير اللفظ، كتقديم الطعام إلى الضيف، ودفع الثوب إلى العريان ليلبسه، ونحو ذلك، والأخبار يتوسع بها في غير اللفظ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 وهي نوعان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المقرونة بالإجازة، وهي أعلى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أنواع الإجازة على الإطلاق؛ حتّى أنكر بعضُهم إفرادها عنها، لرجوعها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يفترقان في أنّ المناولة تفتقر إلى مشافهة المجيز للمجاز له، وحضوره، دون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أخفض من الإجازة؛ لأنّها إجازة مخصوصة في كتاب بعينه، بخلاف الإجازة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لها مراتب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 تمليكاً، أو عاريةً لينسخ أصله أي أصلَ سَماع الشيخ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روايتي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لك روايته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يُملكه إيَّاه،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وانسخه وقابِلْ بهِ ثُمَّ رُدّه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المُناولة؛ إذ القراءةُ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المناولة المقترنة بالإجازة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السَماع في المرتبة، على الأصح؛ لاشتمال القراءة على ضَبْطِ الرواية وتفصيلها بما لا يتفق بالمناولة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المناولة مع الإجازه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السماع</w:t>
      </w:r>
      <w:r>
        <w:rPr>
          <w:rStyle w:val="FootnoteAnchor"/>
          <w:rtl w:val="true"/>
        </w:rPr>
        <w:footnoteReference w:id="1244"/>
      </w:r>
      <w:r>
        <w:rPr>
          <w:rFonts w:ascii="Amiri" w:hAnsi="Amiri" w:eastAsia="Amiri" w:cs="Amiri"/>
          <w:color w:val="111111"/>
          <w:sz w:val="28"/>
          <w:sz w:val="28"/>
          <w:szCs w:val="28"/>
          <w:rtl w:val="true"/>
          <w:lang w:bidi="ar-SA"/>
        </w:rPr>
        <w:t xml:space="preserve">، من حيث تحقق أصل الضبط من الشيخ، ولم يحصل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سماعه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مفصل بل إجمالي فتكون المناولة بمنزلته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هذه في المنزلة أنْ يُناوله سَماعَه ويُجيزة له ويُمسكه الشيخ عنده، ولا يُمكنه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إذا وجدَه وظَفَرَ به أو بما قُوبِلَ به على وجه يثق معه بموافقته لما تناولته الإجازة، على ما هو معتبر في الإجازات المجرّدة عن المناولة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المرتبةُ تتقاعد عما سبق، لعدم احتواء الطالب على ما تحمّله وغَيْبته عنه؛ فلهذا لا يكاد يظهر لها مزيّة على الإجازة الواقعة في معين كذلك من غير مناولة، إلّا أنّ 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مزيّةٌ على الإجازة المجردة في الجملة، باعتبار تحقق أصل المناولة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لها عليها أصلاً</w:t>
      </w:r>
      <w:r>
        <w:rPr>
          <w:rStyle w:val="FootnoteAnchor"/>
          <w:rtl w:val="true"/>
        </w:rPr>
        <w:footnoteReference w:id="1245"/>
      </w:r>
      <w:r>
        <w:rPr>
          <w:rFonts w:ascii="Amiri" w:hAnsi="Amiri" w:eastAsia="Amiri" w:cs="Amiri"/>
          <w:color w:val="111111"/>
          <w:sz w:val="28"/>
          <w:sz w:val="28"/>
          <w:szCs w:val="28"/>
          <w:rtl w:val="true"/>
          <w:lang w:bidi="ar-SA"/>
        </w:rPr>
        <w:t>، وهو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أتى الطالب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روايتك فناولنيه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وأجزلي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من غير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وتحقيق لكونه رواه جميعه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يثق بمعرفة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ثقة متيقظاً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عليه، وكانت إجازةً جايزةً، كما جاز في القراءة على الشيخ الاعتماد على الطالب حتى يكون هو القارئ من الأصل، إذا كان موثوقاً به معرفةً وديناً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عنّي بما فيه إن كان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براءتي من الغَلَط والوَهْم لزوال المانع السابق، مع احتمال بقاء المنع، للشك عند الإجازة، وتعليقها على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المجردة عن الإجازة، بأن يناوله كتاباً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لك روايته عني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مناولةٌ مُختلة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أنه لا تجوز له الرواية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الرواية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العلم بكونه مرويّاً له، مع إشعارها بالإذن له في الرواية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لها من الحديث بما رُوي عن ابن عبّاس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بكتابه إلى كسرى مع عبد الله بن حذافة، وأمره أن يدفعه إلى عظيم البحرين، ويدفعه عظيم البحرين إلى كسرى</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أخبارنا، روي في الكافي بإسناده إلى أحمد بن بن عمر ،الحلال، قال قلت لأبي الحسن الرضا الرجل من أصحابنا يُعطيني الكتاب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يجوز لي أن أرويه عنه ؟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أنّ منهم مَنْ أجاز الرواية بمجرد إعلام الشيخ الطالب أن هذا الكتاب سَماعُه مِن فلانٍ، وهذا يزيدُ على ذلك ويترجّح بما فيه من المناولة، فإنّها لا تخلو من إشعار بالإذن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روى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بالمناولة، بأي معنى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لإيهامه السماع، أو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المناولة المقترنة بالإجازة</w:t>
      </w:r>
      <w:r>
        <w:rPr>
          <w:rStyle w:val="FootnoteAnchor"/>
          <w:rtl w:val="true"/>
        </w:rPr>
        <w:footnoteReference w:id="1248"/>
      </w:r>
      <w:r>
        <w:rPr>
          <w:rFonts w:ascii="Amiri" w:hAnsi="Amiri" w:eastAsia="Amiri" w:cs="Amiri"/>
          <w:color w:val="111111"/>
          <w:sz w:val="28"/>
          <w:sz w:val="28"/>
          <w:szCs w:val="28"/>
          <w:rtl w:val="true"/>
          <w:lang w:bidi="ar-SA"/>
        </w:rPr>
        <w:t xml:space="preserve">لما عرفت من أنّها في معنى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في الإجازه المجرّدة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المناولة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والأشهر اعتبار ضميمة القيد بالمناولة أو الإجازة أو الإذن،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خصص قوم الإجازة بعباراتٍ لم يسلموا فيها من التدليس، كقولهم في الإجازة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شافهه بالإجازة لفظاً، وكعبارة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فلان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أجازه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ونحوه لا يخلو عن التدليس؛ لما فيه من الاشتراك والاشتباه بما هو أعلى منه، كما إذا كَتَبَ إليه ذلك الحديث نفسَه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السلامة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بعضهم الإجازة شفاهاً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w:t>
      </w:r>
    </w:p>
    <w:p>
      <w:pPr>
        <w:pStyle w:val="BookText"/>
        <w:rPr/>
      </w:pPr>
      <w:r>
        <w:rPr>
          <w:rFonts w:ascii="Amiri" w:hAnsi="Amiri" w:eastAsia="Amiri" w:cs="Amiri"/>
          <w:color w:val="111111"/>
          <w:sz w:val="28"/>
          <w:sz w:val="28"/>
          <w:szCs w:val="28"/>
          <w:rtl w:val="true"/>
          <w:lang w:bidi="ar-SA"/>
        </w:rPr>
        <w:t xml:space="preserve">إليه المحدّث من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يُشافهه بالإجازة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استعمل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المستمع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أحدهم إذا سمع على شيخ بإجازته عن شيخه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على فلانٍ عن فلانٍ</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ليتميّز عن السماع الصريح، وإن كان عن مشتركاً بين السماع والإجازة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يزول المنع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بإباحة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كما اعتاده قوم من المشايخ من قولهم في إجازاتهم لمن يُجيزون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قال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الإجازة إذا لم تدلَّ على ذلك، لم يُفِذه إذْنُ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وهي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مرويه لغائب أو حاضر بخطه، أو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يعرف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مجهول، ويكتب الشيخ بعده ما يدل على أمره بكتابته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أيضاً ضربان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مقرونة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يكتب إليه،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لك ما كتبته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عبارات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المكاتبة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الصحة والقوة كالمناولة المقرونة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بالإجازة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المحدّثون والأصوليون في جواز الرواية بها، فمنعها قوم</w:t>
      </w:r>
      <w:r>
        <w:rPr>
          <w:rStyle w:val="FootnoteAnchor"/>
          <w:rtl w:val="true"/>
        </w:rPr>
        <w:footnoteReference w:id="1252"/>
      </w:r>
      <w:r>
        <w:rPr>
          <w:rFonts w:ascii="Amiri" w:hAnsi="Amiri" w:eastAsia="Amiri" w:cs="Amiri"/>
          <w:color w:val="111111"/>
          <w:sz w:val="28"/>
          <w:sz w:val="28"/>
          <w:szCs w:val="28"/>
          <w:rtl w:val="true"/>
          <w:lang w:bidi="ar-SA"/>
        </w:rPr>
        <w:t>، من حيث أن الكتابة لا تقتضى الإجازة لما تقدّم من أنّها إخبار أو إذن، وكلاهما لفظي؛ ولأنّ الخطوط تشتبه فلا يجوز الاعتماد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الرواية بها؛ لتضمّنها الإجازة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تقترن بها لفظاً؛ لأن الكتابة للشخص المعيّن وإرساله إليه أو تسليمه إيَّاه قرينة قوية، وإشارة واضحة تُشعر بالإجازة للمكتوب، وقد تقدم أن الإخبار لا ينحصر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يُكتفى في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المفتى، مع أن الأمر في الفتوى أخطرُ والاحتياط فيها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يُعتبر معرفةُ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 الكتابِ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بعضُهم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الخط</w:t>
      </w:r>
      <w:r>
        <w:rPr>
          <w:rStyle w:val="FootnoteAnchor"/>
          <w:rtl w:val="true"/>
        </w:rPr>
        <w:footnoteReference w:id="1253"/>
      </w:r>
      <w:r>
        <w:rPr>
          <w:rFonts w:ascii="Amiri" w:hAnsi="Amiri" w:eastAsia="Amiri" w:cs="Amiri"/>
          <w:color w:val="111111"/>
          <w:sz w:val="28"/>
          <w:sz w:val="28"/>
          <w:szCs w:val="28"/>
          <w:rtl w:val="true"/>
          <w:lang w:bidi="ar-SA"/>
        </w:rPr>
        <w:t>، ولم يكتفِ بالعلم بكونه خطه، حذراً من المشابهة؛ إذ العلمُ في مثل ذلك عادي 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أصح وإن كان هذا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حجيّة المكاتبة، فهي أنزل من السماع، حتى يرجح ما رُوي بالسماع على ما رُوي بها، مع تساويهما في الصحة وغيرها من المرجحات، وإلا فقد تُرجح المكاتبة بوجومٍ أُخَرَ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في مثل ذلك مناظرة بين الشافعي وإسحاق بن راهويه في جلود الميتة إذا دُبِعتْ، هل تطهرُ أم لا؟ يُناسب ذكرها هاهنا لفوائد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دباغها طهورها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ما الدليل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عن ميمونة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انتفعتم بجلدها؟ يعني الشاة الميتة، فقال إسحاق حديث ابن عكيم</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 بشهرٍ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تنتفعوا من المَيْتة بإهاب ولا عَصَبِ أشبه أن يكون ناسخاً لحديث ميمونة؛ لأنه قبل موته بشهر فقال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وذاك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إلى كسرى وقيصر ، وكان حُجّةً عليهم، فسكت الشافعي</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يروي المكتوبُ إليه مارواه بالكتابة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ليتميّز عن السماع وما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إطلاق لفظهما</w:t>
      </w:r>
      <w:r>
        <w:rPr>
          <w:rStyle w:val="FootnoteAnchor"/>
          <w:rtl w:val="true"/>
        </w:rPr>
        <w:footnoteReference w:id="1256"/>
      </w:r>
      <w:r>
        <w:rPr>
          <w:rFonts w:ascii="Amiri" w:hAnsi="Amiri" w:eastAsia="Amiri" w:cs="Amiri"/>
          <w:color w:val="111111"/>
          <w:sz w:val="28"/>
          <w:sz w:val="28"/>
          <w:szCs w:val="28"/>
          <w:rtl w:val="true"/>
          <w:lang w:bidi="ar-SA"/>
        </w:rPr>
        <w:t>حيث إنها إخبار في المعنى، وقد أُطلق الإخبار لغةً على ما هو أعم من اللفظ،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وتخبرني العينان ما القلبُ كاتم</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وهو أن يُعلم الشيخ الطالب أنّ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أو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الرواية به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Style w:val="FootnoteAnchor"/>
          <w:rtl w:val="true"/>
        </w:rPr>
        <w:footnoteReference w:id="1258"/>
      </w:r>
      <w:r>
        <w:rPr>
          <w:rFonts w:ascii="Amiri" w:hAnsi="Amiri" w:eastAsia="Amiri" w:cs="Amiri"/>
          <w:color w:val="111111"/>
          <w:sz w:val="28"/>
          <w:sz w:val="28"/>
          <w:szCs w:val="28"/>
          <w:rtl w:val="true"/>
          <w:lang w:bidi="ar-SA"/>
        </w:rPr>
        <w:t>تنزيلاً له منزلة القراءة على الشيخ؛ فإنه إذا قرأ عليه شيئاً من حديثه وأقرّ بأنّه روايته عن فلان جاز له أن يرويه عنه وإن لم يسمعه من لفظه، ولم يقل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 في روايته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وتنزيلاً لهذا الإعلام منزلَة مَنْ سمع غيرَه يُقرّ بشيء، فله أن يشهد عليه، وإن لم يُشهده، بل وإن نهاه وكذا لو سمع شاهداً شهد بشيءٍ، فإنه يصير شاهد فرع، وإن لم يستشهده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يُشعر بإجازته له، كما مر في الكتابة، وإن كان أضعف</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Style w:val="FootnoteAnchor"/>
          <w:rtl w:val="true"/>
        </w:rPr>
        <w:footnoteReference w:id="1259"/>
      </w:r>
      <w:r>
        <w:rPr>
          <w:rFonts w:ascii="Amiri" w:hAnsi="Amiri" w:eastAsia="Amiri" w:cs="Amiri"/>
          <w:color w:val="111111"/>
          <w:sz w:val="28"/>
          <w:sz w:val="28"/>
          <w:szCs w:val="28"/>
          <w:rtl w:val="true"/>
          <w:lang w:bidi="ar-SA"/>
        </w:rPr>
        <w:t>لأنّه لم يُجزه، فكانت روايته عنه كاذبةً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قيس أيضاً على الشاهد إذا ذكر في غير مجلس الحكم شهادته بشيء، فإنّه ليس لمن سمعه أن يشهد على شهادته إذا لم يأذن له ولم يشهده على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بالإعلام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سمع منه حديثاً،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تروه عنّى ولا أُجيزه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يضره ذلك</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عدمه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ما يحصل به الإذن، ومنع الإشعار به، بخلاف الكتابة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الإعلام ما لو أوصى له عند موته أو سفره بكتاب يرويه، وفيه القولان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هذا القسم جداً عن الإذن،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زَلَةٌ عالم، أو متأول بإرادة الرواية على سبيل الوجادة التي تأتي</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غلط ؛ فإنّ القائل بهذا النوع دون الوجادة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ووجهوه بأنّ فى دفع الكتاب إليه نوعاً من الإذن، وشَبَهاً من العَرْض والمُناولة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حمّادُ بنُ يزيد عن أيوب السختياني، قال، قلتُ لمحمد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أوصى إليَّ بكتبه، أفأحدّث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قلابة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كُتبى إلى أيوب إن كان حيّاً، وإلا فاحرقوها</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وسابعها 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الموثوق بعربيتهم، وإنّما ولده العلماء بلفظ الوِجادة، لِما أُخِذَ </w:t>
      </w:r>
    </w:p>
    <w:p>
      <w:pPr>
        <w:pStyle w:val="BookText"/>
        <w:rPr/>
      </w:pPr>
      <w:r>
        <w:rPr>
          <w:rFonts w:ascii="Amiri" w:hAnsi="Amiri" w:eastAsia="Amiri" w:cs="Amiri"/>
          <w:color w:val="111111"/>
          <w:sz w:val="28"/>
          <w:sz w:val="28"/>
          <w:szCs w:val="28"/>
          <w:rtl w:val="true"/>
          <w:lang w:bidi="ar-SA"/>
        </w:rPr>
        <w:t xml:space="preserve">من العلم من صحيفة، من غير سَماع، ولا إجازة، ولا مناولة؛ حيث وجدوا العرب قد فرقوا بين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 بين المعاني المختلفة؛ فإنّهم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ضالّته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مطلوبه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الواو،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بالثلاثة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 من وجدكُم</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المولّدون مصادر هذا الفعل مختلفةً بسبب اختلاف المعاني ولدوا 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النوع من أخذ الحديث ونقله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كتاباً أو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 إنسانٍ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له، أو غير معاصر، ولم يسمعه منه هذا الواحد، ولا له منه إجازة، ولا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فلان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ويسوق باقي الإسناد 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استقر عليه العمل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دلّس بعضُهم، فَذَكَر الذي وَجَدَ بخطه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تدليس قبيح، إن أوْهَمَ 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وجازف بعضهم، فأطلق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منكر</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وَثَقَ بأنّه خط المذكور أو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أخبرني فلانٌ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أخبره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كتابِ ظننتُ أنّه بخط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ذكر كاتبه أنّه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نقل من نُسخةٍ موثوق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بأن قابلها هو، أو ثقة، على وجه 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 أي في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أي في نقله من تلك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 بالنسخة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أنه ذكر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نسخة من الكتاب الفلاني وما أشبه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تسامح أكثرُ الناس في هذا الزمان بإطلاق اللفظ الجازم في ذلك من غير تحرُّزِ وتثبتٍ؛ فيطالع أحدهم كتاباً منسوباً إلى مصنف معين، وينقلُ منه عنه من غير أن يَبْقَ بصحة النسخة،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بل الصوابُ ما فصلناه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يعرفُ الساقط من الكتاب والمُغيَّر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المُصحف، فإنّه إذا تأمل، ووَثَقَ بالعبارة يُرجى له جواز إطلاق اللفظ الجازم فيما يحكيه من ذلك، والظاهر أنه إلى هذا اسْتَرْوَح كثيرٌ من المصنفين فيما نقلوه من ذلك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العمل بالوجادة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الموثوق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للمحدثين والأصولين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عن الشافعي وجماعةٍ من نظار أصحابه جواز العمل بها، ووجهوه بأنّه لو توقف العمل فيها على الرواية، لانسدّ باب العمل بالمنقول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شرط الرواية فيها</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وحجّةُ المانع واضحةٌ؛ حيث لم يحدّث به لفظاً ولا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لما ذكرناه من عدم الإخبار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الموجود خطه حيّاً وأجازه، أو أجازه غيره عنه ولو بوسائط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الرواية والعمل، حيث يجوز العمل بالإجازة</w:t>
      </w:r>
      <w:r>
        <w:rPr>
          <w:rFonts w:eastAsia="Amiri" w:cs="Amiri" w:ascii="Amiri" w:hAnsi="Amiri"/>
          <w:color w:val="111111"/>
          <w:sz w:val="28"/>
          <w:szCs w:val="28"/>
          <w:rtl w:val="true"/>
          <w:lang w:bidi="ar-SA"/>
        </w:rPr>
        <w:t xml:space="preserve">. </w:t>
      </w:r>
      <w:bookmarkStart w:id="422" w:name="pg10102_77856"/>
    </w:p>
    <w:p>
      <w:pPr>
        <w:pStyle w:val="Heading3"/>
        <w:numPr>
          <w:ilvl w:val="2"/>
          <w:numId w:val="1"/>
        </w:numPr>
        <w:rPr/>
      </w:pPr>
      <w:bookmarkStart w:id="423" w:name="__RefHeading___Toc259500_1067777946"/>
      <w:bookmarkStart w:id="424" w:name="_Toc150"/>
      <w:bookmarkEnd w:id="422"/>
      <w:bookmarkEnd w:id="423"/>
      <w:r>
        <w:rPr>
          <w:rtl w:val="true"/>
        </w:rPr>
        <w:t xml:space="preserve">الفصل </w:t>
      </w:r>
      <w:r>
        <w:rPr>
          <w:rtl w:val="true"/>
        </w:rPr>
        <w:t>(</w:t>
      </w:r>
      <w:r>
        <w:rPr>
          <w:rtl w:val="true"/>
        </w:rPr>
        <w:t>الثالثُ في كيفية رواية الحديث</w:t>
      </w:r>
      <w:r>
        <w:rPr>
          <w:rtl w:val="true"/>
        </w:rPr>
        <w:t>)</w:t>
      </w:r>
      <w:bookmarkEnd w:id="424"/>
    </w:p>
    <w:p>
      <w:pPr>
        <w:pStyle w:val="BookText"/>
        <w:rPr/>
      </w:pPr>
      <w:r>
        <w:rPr>
          <w:rFonts w:ascii="Amiri" w:hAnsi="Amiri" w:eastAsia="Amiri" w:cs="Amiri"/>
          <w:color w:val="111111"/>
          <w:sz w:val="28"/>
          <w:sz w:val="28"/>
          <w:szCs w:val="28"/>
          <w:rtl w:val="true"/>
          <w:lang w:bidi="ar-SA"/>
        </w:rPr>
        <w:t>اعلم أنّ العلماء بهذا الشأن قد اختلفوا فيما تجوز به رواية الحديث، فأفرط قوم فيه، وفرّط آخرون، وقد تقدّمَ في باب الوجادة والإعلام، والوصية النقل عمّن فرط و اجتزى بروايته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أفرط وشدّد؛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إلا فيما رواه الراوي من حفظه وتَذَكَّره، وهذا المذهب مروي عن مالك، وأبي حنيفة، وبعض الشافعية</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أجاز الاعتماد على الكتاب بشرط بقائه فى يده</w:t>
      </w:r>
      <w:r>
        <w:rPr>
          <w:rStyle w:val="FootnoteAnchor"/>
          <w:rtl w:val="true"/>
        </w:rPr>
        <w:footnoteReference w:id="1268"/>
      </w:r>
      <w:r>
        <w:rPr>
          <w:rFonts w:ascii="Amiri" w:hAnsi="Amiri" w:eastAsia="Amiri" w:cs="Amiri"/>
          <w:color w:val="111111"/>
          <w:sz w:val="28"/>
          <w:sz w:val="28"/>
          <w:szCs w:val="28"/>
          <w:rtl w:val="true"/>
          <w:lang w:bidi="ar-SA"/>
        </w:rPr>
        <w:t>، فلو أخرجه عنها ولو بإعارة ثقةٍ لم تجز الرواية منه لغيبته عنه المجوّزة للتغيير، وهو دليلُ مَنْ يمنع الاعتماد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المذهب الوسط، وهو جواز الرواية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أكملها ما اتفق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التغيير والتبديل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من كتابه وإن خرج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أمن التغيير،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الاعتماد في الرواية على غالبِ الظنّ، فإذا حصل أجزاً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قد أفرط قوم، فأبطلوها من الكتاب مطلقاً، أو بالقيد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وفرّط آخرون فرووا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مُقابل، فجُرحوا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وكتبوا في طبقات المجروحين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نُقل عن بعض المتساهلين، وهو عبد الله بن لهيعة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حسان رأى قوماً معهم جزء سمعوه من ابن لهيعة، فنظر فيه، فإذا ليس فيه حديث واحد من حديث ابن لهيعة، فجاءَ إليه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يجيئوني بكتاب،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فأُحدثهم به</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وهذا خطأ عظيم، وغفلة 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والضَرِيرُ إذا لم يحفظ مسموعه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فَمِ 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يستعين بثقةٍ في ضبط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سمعه وحفظه ويحتاط إذا قُرى عليه على حسب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يغلب على ظنّه عدم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حينئذ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بالمنع من الرواية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المنع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يقرأ الخط، ولم يحفظ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كتاباً ثم أراد روايته من غير حفظ، فعليه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من نُسخةٍ فيها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قُوبلت بها أي بنسخة سماعه، مقابلة موثوقاً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على شيخه، أو فيها سَماعُ شيخه، أو كتبت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وَثَقَ بكونها ليست مُغايرةً لنسخة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وسكنت نفسه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له من شيخه إجازة عامة لمروياته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له الرواية من نسخةٍ ليس فيها سماعه مطلقاً؛ لإمكان مخالفتها النسخةٍ سَماعِه، وإن كانت مسموعةً على شيخه ونحوه، أو كونها غير 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فيما إذا كانت النسخة مسموعةً على شيخ شيخه أو مروية عنه، فالمجوّز لروايته منها أن تكون له إجازة شاملة من شيخه لهذه النسخة، ولشيخه إجازة شاملة من شيخه لها على الوجه السابق، فتدبّره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خالف كتابه حفظه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المستند إلى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الكتاب؛ لأنّه الأصل، وتبيّن أن الخطأ من قِبَل الحفظ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اعتمد حفظه دونَ ما في كتابه، إذ لم يتشكك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حفظي كذا وفي كتابي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 على الاختلاف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الخطأ على كل منهما، فينبغي التخلّص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يحفظه من بعض الحفاظ أو المحدثين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على الأفضل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حفظي كذا، وغيري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هذا من الكلام، ليتخلّص من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وروى ما عنده جاز، لكنّ الأوّل هو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 خطه أو خط ثقةٍ بسماع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روايةٍ بأحد وجوهها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يذكره،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كما يعتمد على كتابه في ضبط ما سمعه؛ فإنّ ضبط أصلِ السَماع كضبط المسموع، فإذا جازاعتماده وإن لم يذكره حديثاً حديثاً فكذا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الكتابُ مصوناً، بحيث يغلب على الظنّ سلامتُه من تَطَرُّقِ التزوير والتغيير، بحيث تسكن إليه نفسه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له روايته مع عدم الذكر، وقد تقدّم أنّه قول أبي حنيفة وبعض الشافعية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يعلم مقاصد الألفاظ وما يُحيل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ومقادير التفاوت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يقتصر على رواية ما سَمِعَه، باللفظ الذي سمعه، بغير خلاف</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الرواية بالمعنى، على أصح القولين؛ لأنّ ذلك هو الذي تشهدُ به أحوال الصحابة والسلف الأوّلين، وكثيراً ما كانوا ينقلون معنى واحداً في أمر واحدٍ بألفاظ مختلفةٍ، وما ذاك إلا لأنّ معوّلهم كان على المعنى دون اللفظ؛ ولأنه </w:t>
      </w:r>
    </w:p>
    <w:p>
      <w:pPr>
        <w:pStyle w:val="BookText"/>
        <w:rPr/>
      </w:pPr>
      <w:r>
        <w:rPr>
          <w:rFonts w:ascii="Amiri" w:hAnsi="Amiri" w:eastAsia="Amiri" w:cs="Amiri"/>
          <w:color w:val="111111"/>
          <w:sz w:val="28"/>
          <w:sz w:val="28"/>
          <w:szCs w:val="28"/>
          <w:rtl w:val="true"/>
          <w:lang w:bidi="ar-SA"/>
        </w:rPr>
        <w:t>يجوز التعبير بالعجميّة للعجمي فبالعربي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صحيحة محمد بن مسلم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الحديث منك فأزيد وأنقص؟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تُريد معانيه فلا بأسَ</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بن فرقد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أسمع الكلام منك فأُريد أن أرويه كما سمعته منك فلا 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فتتعمد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 المعاني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خبر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الحديث منك فلعلي لا أرويه كما سمعته؟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حفظت الصُلْبَ منه فلا بأس، إنّما هو بمنزلة تعالَ، هَلُمَّ، واقعد، واجلس</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تجوز الرواية بالمعنى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الحديث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مَنْ نطق بالضاد، وفي تراكيبه أسرار ودقائق لا يُوقَفُ عليها إلا بها كما هي؛ فإنّ لكلّ تركيب من التراكيب معنی بحسب الفضل والوصل والتقديم والتأخير، لو لم يُراع لذهب مقاصدها، بل لكلّ كلمةٍ مع صاحبتها خاصية مستقلة، كالتخصيص والاهتمام وغيرهما، وكذا الألفاظ التي تُرى مشتركةً أو مترادفةً إذا وُضِعَ كُلٌّ موضِعَ الآخرِ فاتَ المعنى الذي قُصِدَ به، ومن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الله عبداً سمع مقالتي فحفظها ووعاها، وأدّاها كما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حامل فقه غير فقيه، وربَّ حامل فقه إلى مَنْ هو أفقه منه</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ريب أنه أولى، وإن كان الأصحُ الأوّل؛ عملاً بتلك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المحذورات تندفع بما شرطناه، وإن بقي مزايا لا يفوت معها الغرضُ الذاتي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فى غير المصنفات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والمصنفات لا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وإن كان بمعناه؛ لأنه يخرجُ بالتغيير عن وضعه ومقصود مصنفه؛ ولأنّ الرواية بالمعنى رُخّص فيها؛ لما في الجمودِ على الألفاظ من الحَرَج، وذلك غير موجود في المصنفات المُدوَّنة في الأوراقِ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بالمعنى، والمشكوك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وقعباللفظ أو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الألفاظ الدالة على المقصود؛ لما فيه من التحرُّز من الزلل، من حيث اشتمال الرواية بالمعنى على الخَطَر، وقد رُوي فعل ذلك من الصحابة عن ابن مسعود، وأبي الدرداء، وأنس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يُجوّز مانعو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بالمعنى، وبعضُ مجوّزيها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تقطيع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يُروى بعضه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هذا المقطَّعُ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إلى تمامه من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منعه مطلقاً؛ لتحقق التغيير، وعدم أدائه كما أدائه كما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وجوزه آخرون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قد رواه غيره على التمام،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عرف عدم تعلقِ المتروك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يختلّ البيان، ولا تختلف الدلالة فيما نقله بترك ما تركه فيجوز حينئذ، وإن لم تَجُز الرواية بالمعنى؛ لأن المروي والمتروك حينئذ بمنزلة خبرين منفصلين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تقطيع المصنفِ الحديث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مصنفه المدلول عليه بالاسم، بحيث فرّقه على الأبواب اللائقة به؛ للاحتجاج المناسب، مع مراعاة ما سَبَقَ من تماميّة معنى </w:t>
      </w:r>
    </w:p>
    <w:p>
      <w:pPr>
        <w:pStyle w:val="BookText"/>
        <w:rPr/>
      </w:pPr>
      <w:r>
        <w:rPr>
          <w:rFonts w:ascii="Amiri" w:hAnsi="Amiri" w:eastAsia="Amiri" w:cs="Amiri"/>
          <w:color w:val="111111"/>
          <w:sz w:val="28"/>
          <w:sz w:val="28"/>
          <w:szCs w:val="28"/>
          <w:rtl w:val="true"/>
          <w:lang w:bidi="ar-SA"/>
        </w:rPr>
        <w:t xml:space="preserve">المقطوع،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الغرض المذكور، وقد فعله غيرُ واحد من أئمّة المحدثين منا ومن الجمهور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بقراءة لحّانٍ، ولا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يتولاه إلّا مُتَّقِنُ اللغة والعربية؛ ليكون مطابقاً لما وقع من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ويتحقق أداؤه كما سمعه؛ امتثالاً لأمر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صحيحة جميل بن درّاج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أغربوا حديثنا فإنا قومٌ فُصحاء</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قراءة الحديث قبل الشروع فيه من العربية واللغةِ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يَسْلَم به من اللحن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من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بالأخذ من أفواه الرجال العارفين بأحوال الرواة، وضبط اسمائهم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وقع في روايته من لحن وتصحيف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وروايتنا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الروايه الملحونة أو المصحفة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وصوابه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سيرين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سمعه</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xml:space="preserve">باللحن أو التصحيف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غلو في اتباع اللفظ والمنع من الرواية بالمعنى والأجود التنبيه عليه،كما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 بعضُهم إصلاحه في الكتاب</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وهو يُناسب مجوز الرواية بالمعنى</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وتصويبه 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صوابه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إبقائه بغير تنبيه على حاله، وأجمع للمصلحة، وأنفى للمفسدة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رُوي أنّ بعض أصحاب الحديث رؤي في المنام وكأنه قد ذَهَبَ شيء من لسانه أو شفته، فسئل عن سببه؟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من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غيرتها برأيي، ففُعِلَ بي هذا</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وكثيراً ما نرى ما يتوهمه كثير من أهل العلم خطأ، وهو صواب ذو وجه صحيح 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التحريف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السماع فالأولى أن يقرأه على الصواب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يقرأ ما في الأصل ثمّ يذكر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إصلاحه بما جاءَ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رآه في كتاب، وغلب على ظنه أنه من الكتاب لا من الشيخ اتجه إصلاحه في كتابه، وروايته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ويَسْتَثبتُ ما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لاندراس ونحوه، في الإسناد أو المتن ويُصلحه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غيره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وثق بهما، وعلى كلّ حالٍ فالأولى سد باب الإصلاح ما أمكن، لئلا يجسُرَ على ذلك من لا يُحسن وهم يحسبون أنهم يحسنون صنعاً، مع تبيين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اثنين فصاعداً، واتفقا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لا لفظاً، جمعهما إسناداً وساق لفظ أحدهما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فلان وفلان واللفظ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لفظ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من العبارات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مع اتفاق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تقاربا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ممّا يدلّ على الاختلاف اليسير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نسبته إليهما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ومُصَنِّفٌ سَمِعَ من جماعة إذا رواه عنهم من نسخةٍ قوبلت بأصل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p>
    <w:p>
      <w:pPr>
        <w:pStyle w:val="BookText"/>
        <w:rPr/>
      </w:pPr>
      <w:r>
        <w:rPr>
          <w:rFonts w:ascii="Amiri" w:hAnsi="Amiri" w:eastAsia="Amiri" w:cs="Amiri"/>
          <w:color w:val="111111"/>
          <w:sz w:val="28"/>
          <w:sz w:val="28"/>
          <w:szCs w:val="28"/>
          <w:rtl w:val="true"/>
          <w:lang w:bidi="ar-SA"/>
        </w:rPr>
        <w:t xml:space="preserve">بعض، وأراد أن يذكر جميعهم في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المقابل بنُسْخَته وحده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واللفظ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لأن ما أورده قد سمعه ممّن ذكره أنه بلفظه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 لأنه لا علم عنده بكيفية رواية الآخرين حتّى يُخبر عنها، بخلاف ما سبق؛ فإنه اطلع على رواية غير مَنْ نَسَبَ اللفظ إليه، وعلى موافقتها معنى، فأخبر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سَمِعَ من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شيخه من رجال الإسناد على ما ذكره شيخه مُدرجاً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مميزاً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الشيخ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للشيخ أبي جعفر الطوسي، والكليني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فليس للراوي أن يروي عنهما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هو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نعني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ليتميز كلامه وزيادته عن كلام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 شيخه في أوّل حديثٍ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آبائه بحيث يتميّز، ووَصَفَه بما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اقتصرَ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اسمه أو بعض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رجال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فيقولُها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الإسناد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قُرى على فلان أخبرك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بلفظه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تكرّرت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فالعادة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يحذفون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فيقولها القاري، وبحذفها يُخَلُ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لأن ضمير الأولى للراوي الأول وهو الفاعل وفاعل الفعل الثاني هو الاسم الظاهر الذي بعده، فإذا اقتصر على واحدٍ، صار الموجود فعل الاسم الظاهر الثاني، فلا يرتبط الإسناد بالراوي السابق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 أو الأبواب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وذلك أحوط، إلّا أنّ فيه طولاً أو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أوّل حديث منها، أو في أوّل كل مجلس من مجالس سَماعِها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بالإسناد السابق، وذلك هو الأغلب الأكثر في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فلو أراد مَنْ كان سَماعُه على هذا الوجه تفريق تلك الأحاديث، ورواية كل حديث منها بالإسناد المذكور في أوّلها، جازَ له ذلك؛ لأنّ الجميع معطوف على کل الأوّلِ، فالإسناد في حكم المذكور في كلّ حديث، وهو بمثابة تقطيع المتن الواحد في أبواب بإسناده المذكور في أوّله ومنهم مَنْ منع ذلك إلا مبيناً للحال</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 الشيخ حديثاً بإسناد، ثم أتبعه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انتهاء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للراوي عنه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بعد الإسناد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w:t>
      </w:r>
    </w:p>
    <w:p>
      <w:pPr>
        <w:pStyle w:val="BookText"/>
        <w:rPr/>
      </w:pPr>
      <w:r>
        <w:rPr>
          <w:rFonts w:ascii="Amiri" w:hAnsi="Amiri" w:eastAsia="Amiri" w:cs="Amiri"/>
          <w:color w:val="111111"/>
          <w:sz w:val="28"/>
          <w:sz w:val="28"/>
          <w:szCs w:val="28"/>
          <w:rtl w:val="true"/>
          <w:lang w:bidi="ar-SA"/>
        </w:rPr>
        <w:t>الثاني لاحتمال أن يكون الثاني مماثلاً للأوّل في المعنى، ومغايراً له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عرف أنّ المحدّث ضابط، متحفّظ، يميّز الألفاظ المختلفة، وإلا فلا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غيرُ واحدٍ من أهل العلم إذا روى مثل هذا يُوردُ الإسناد،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حديث قبله متنه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المحدّث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إسناداً وبعض متن،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جواز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إنّ الحديث الثاني قد يُغاير الأوّل في بعض الألفاظ وإن اتحد المعنى، ومن أنّ الظاهر أنّه هو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وأولى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لأنّه لم يصرّح بالمماثلة، ويُمكن أن تكونَ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الذهني، وهو الحديث الذي لم يُكمله، وإنما اقتصر عليه، لكونه بمعنى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يبيّنَ ذلك، بأن يقصَّ ما ذكره الشيخ على وجهه،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والحديث هو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ويسوقه إلى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سمع بعض حديث عن شيخه وبعضه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روی جملته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مبيناً أنّ بعضه عن أحدهما وبعضه عن الآخر، ثم 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يتبين مقدارُ ما رُوي منه عن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كانا تقتين فالأمرُ سهل؛ لأنّه يُعمل به على كلّ حالٍ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أحدهما مجروحاً لم يحتج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ذلك الشيء مروياً عن المجروح إذا لم يتميّز مقدار ما رواه عن كلّ منهما ليحتج بالجزء الذي رواه عن الثقة إن أمكن، ويُطرح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bookmarkStart w:id="425" w:name="pg10102_77866"/>
    </w:p>
    <w:p>
      <w:pPr>
        <w:pStyle w:val="Heading2"/>
        <w:numPr>
          <w:ilvl w:val="1"/>
          <w:numId w:val="1"/>
        </w:numPr>
        <w:rPr/>
      </w:pPr>
      <w:bookmarkStart w:id="426" w:name="__RefHeading___Toc259502_1067777946"/>
      <w:bookmarkStart w:id="427" w:name="_Toc151"/>
      <w:bookmarkEnd w:id="425"/>
      <w:bookmarkEnd w:id="426"/>
      <w:r>
        <w:rPr>
          <w:rtl w:val="true"/>
        </w:rPr>
        <w:t>(</w:t>
      </w:r>
      <w:r>
        <w:rPr>
          <w:rtl w:val="true"/>
        </w:rPr>
        <w:t>الباب الرابع</w:t>
      </w:r>
      <w:bookmarkEnd w:id="427"/>
    </w:p>
    <w:p>
      <w:pPr>
        <w:pStyle w:val="Heading3"/>
        <w:numPr>
          <w:ilvl w:val="2"/>
          <w:numId w:val="1"/>
        </w:numPr>
        <w:rPr/>
      </w:pPr>
      <w:bookmarkStart w:id="428" w:name="__RefHeading___Toc259504_1067777946"/>
      <w:bookmarkStart w:id="429" w:name="_Toc152"/>
      <w:bookmarkEnd w:id="428"/>
      <w:r>
        <w:rPr>
          <w:rtl w:val="true"/>
        </w:rPr>
        <w:t>أسماء الرجال وطبقاتهم وما يتصل به</w:t>
      </w:r>
      <w:r>
        <w:rPr>
          <w:rtl w:val="true"/>
        </w:rPr>
        <w:t>)</w:t>
      </w:r>
      <w:bookmarkEnd w:id="429"/>
    </w:p>
    <w:p>
      <w:pPr>
        <w:pStyle w:val="BookText"/>
        <w:rPr/>
      </w:pPr>
      <w:r>
        <w:rPr>
          <w:rFonts w:ascii="Amiri" w:hAnsi="Amiri" w:eastAsia="Amiri" w:cs="Amiri"/>
          <w:color w:val="111111"/>
          <w:sz w:val="28"/>
          <w:sz w:val="28"/>
          <w:szCs w:val="28"/>
          <w:rtl w:val="true"/>
          <w:lang w:bidi="ar-SA"/>
        </w:rPr>
        <w:t>وهو فن مهم يُعرف به المرسَلُ والمتصل؛ ومزايا الإسناد، وتحصل به معرفة الصحابة والتابعين وتابعي التابعين إلى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الصحابي مَنْ لقي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به، ومات على الإسلام وإن تخلّلت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لقائه مؤمناً به وبين موته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باللقاء ما هو أعم من المجالسةِ، والمُماشاة، ووصول أحدهما إلى الآخر، وإن لم يُكالمه ولم 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والتعبير به أولى من قول بعضهم في تعريفه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منه الأعمى كابنِ أُم مكتوم؛ فإنه صحابي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لَقِيه كافراً، وإن أسلم بعد موته، فإنّه لا يعد من الصحابة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لَقِيه مؤمناً بغيره من الأنبياء، ومَنْ هو مؤمن بأنه سيُبعث ولم </w:t>
      </w:r>
    </w:p>
    <w:p>
      <w:pPr>
        <w:pStyle w:val="BookText"/>
        <w:rPr/>
      </w:pPr>
      <w:r>
        <w:rPr>
          <w:rFonts w:ascii="Amiri" w:hAnsi="Amiri" w:eastAsia="Amiri" w:cs="Amiri"/>
          <w:color w:val="111111"/>
          <w:sz w:val="28"/>
          <w:sz w:val="28"/>
          <w:szCs w:val="28"/>
          <w:rtl w:val="true"/>
          <w:lang w:bidi="ar-SA"/>
        </w:rPr>
        <w:t>يُدرك بعثته، فإنّه حينئذ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شكٍّ في ذلك فليزد التعريف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ارتد ومات عليها، كعبيد الله بن جحش وابن خطل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تخلّلت ردّته ما إذا رجع إلى الإسلام في حياته وبعده، سواءٌ لقيه ثانياً</w:t>
      </w:r>
      <w:r>
        <w:rPr>
          <w:rStyle w:val="FootnoteAnchor"/>
          <w:rtl w:val="true"/>
        </w:rPr>
        <w:footnoteReference w:id="1284"/>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Style w:val="FootnoteAnchor"/>
          <w:rtl w:val="true"/>
        </w:rPr>
        <w:footnoteReference w:id="1285"/>
      </w:r>
      <w:r>
        <w:rPr>
          <w:rFonts w:ascii="Amiri" w:hAnsi="Amiri" w:eastAsia="Amiri" w:cs="Amiri"/>
          <w:color w:val="111111"/>
          <w:sz w:val="28"/>
          <w:sz w:val="28"/>
          <w:szCs w:val="28"/>
          <w:rtl w:val="true"/>
          <w:lang w:bidi="ar-SA"/>
        </w:rPr>
        <w:t>على خلافٍ في كثير من تلك القيود، ومنها تخلّل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بعضهم اعتبر فيه رواية الحديث، وبعضهم كثرة المجالسة وطول الصحبة، وآخرون الإقامة سنةً وسنتين وغزوةً معه وغزوتين، وغير ذلك</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وتظهر فائدة قيد الردّةِ في مثل الأشعث بن قيس، فإنه كان قد وَفَدَ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 وأُسِرَ في خلافة الأول، فأسلم على يده، فزوجه أُخته وكانت عوراء، فولدت له محمّداً الذي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ما عرفنا به يكون صحابياً، وهو المعروف،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الصحابة على مراتب كثيرة، بحسب التقدم في الإسلام، والهجرة، والملازمة، والقتال معه، والقتل تحت رايته والرواية عنه، ومكالمته ومشاهدته، ومماشاته، وإن اشترك الجميع في شرف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كونه صحابياً بالتواتر، والاستفاضة والشهرة، وإخبار ثقةٍ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 حكم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وأفضلهم أمير المؤمنين على ، ثم ولداه، وهو أولهم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وآخرُهم موتاً على الإطلاق أبو الطفيل عامر بن واثلة، مات سنة مائة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النواحي فآخر هم بالمدينة، جابر بن عبد الله الأنصاري، أو سهلُ بنُ سعد، أو السائب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وبمكة، عبد الله بن عمر، أو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وبالبصرة،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وبالكوفة، 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وبمصر، عبد الله بن الحارث بنِ جَزْء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وبفلسطين، أبو أُبي بن أُمّ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وبدمشق، 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وبحمص، عبد الله بن بسر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،وباليمامة، الهرماس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وبالجزيرة، العُرس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وبأفريقية، رُويفع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وبالبادية في الأعراب، سلمة بن الأكوع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مائة وأربعة عشر ألف صحابي</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والتابعي مَنْ لقي الصحابي كذلك أي بالقيود المذكورة، واستثنى منه قيد الإيمان به، فذلك خاص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والخلاف فيه كالسابق، فإنّ منهم مَنْ اشترط فيه أيضاً طول الملازمة، أو صحة السماع من الصحابي أو التمييز</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430" w:name="pg10102_77869"/>
    </w:p>
    <w:p>
      <w:pPr>
        <w:pStyle w:val="BookText"/>
        <w:rPr/>
      </w:pPr>
      <w:bookmarkEnd w:id="430"/>
      <w:r>
        <w:rPr>
          <w:rFonts w:ascii="Amiri" w:hAnsi="Amiri" w:eastAsia="Amiri" w:cs="Amiri"/>
          <w:color w:val="111111"/>
          <w:sz w:val="28"/>
          <w:sz w:val="28"/>
          <w:szCs w:val="28"/>
          <w:rtl w:val="true"/>
          <w:lang w:bidi="ar-SA"/>
        </w:rPr>
        <w:t>وبقي قسم ثالث بين الصحابي والتابعي اختلف في إلحاقه بأي القسمين وهو المُخَضْرَمون</w:t>
      </w:r>
      <w:r>
        <w:rPr>
          <w:rStyle w:val="FootnoteAnchor"/>
          <w:rtl w:val="true"/>
        </w:rPr>
        <w:footnoteReference w:id="1289"/>
      </w:r>
      <w:r>
        <w:rPr>
          <w:rFonts w:ascii="IRNazanin" w:hAnsi="IRNazanin" w:eastAsia="IRNazanin"/>
          <w:color w:val="111111"/>
          <w:sz w:val="28"/>
          <w:sz w:val="28"/>
          <w:szCs w:val="28"/>
          <w:rtl w:val="true"/>
          <w:lang w:bidi="fa-IR"/>
        </w:rPr>
        <w:t>الذين أدركوا الجاهلية والإسلام، ولم يلقوا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أسلموا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كالنجاشي أم لا واحدُهم مُخَضْرَم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خُضْرِمَ أَي قُطِعَ عن الهلال نظرائه الذين أدركوا الصحية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وذكرهم بعضهم فبلغ بهم عشرين نفساً</w:t>
      </w:r>
      <w:r>
        <w:rPr>
          <w:rStyle w:val="FootnoteAnchor"/>
          <w:rtl w:val="true"/>
        </w:rPr>
        <w:footnoteReference w:id="1290"/>
      </w:r>
      <w:r>
        <w:rPr>
          <w:rFonts w:ascii="IRNazanin" w:hAnsi="IRNazanin" w:eastAsia="IRNazanin"/>
          <w:color w:val="111111"/>
          <w:sz w:val="28"/>
          <w:sz w:val="28"/>
          <w:szCs w:val="28"/>
          <w:rtl w:val="true"/>
          <w:lang w:bidi="fa-IR"/>
        </w:rPr>
        <w:t>، منهم سويد بن غفلة صاحب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وربيعة بن زرارة، وأبو مسلم الخولاني، والأحنف بن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والأولى عدّهم في التابعين بإحسان</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259506_1067777946"/>
      <w:bookmarkStart w:id="432" w:name="_Toc153"/>
      <w:bookmarkEnd w:id="431"/>
      <w:r>
        <w:rPr>
          <w:rtl w:val="true"/>
        </w:rPr>
        <w:t>[</w:t>
      </w:r>
      <w:r>
        <w:rPr>
          <w:rtl w:val="true"/>
        </w:rPr>
        <w:t>أقسام الحديث باعتبار الراوي والمروي عنه</w:t>
      </w:r>
      <w:r>
        <w:rPr>
          <w:rtl w:val="true"/>
        </w:rPr>
        <w:t>]</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الراوي والمروي عنه إن استويا في السن أو في اللقى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الأخذ عن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يكون راوياً عن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كالشيخ أبي جعفر الطوسي والسيد المرتضى؛ فإنّهما أقران في طلب العلم والقراءة على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أبو جعفر يروي عن السيد المرتضى بعد أن قرأ عليه ،مصنفاته، ذكر ذلك في كتاب الرجال وله أمثال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روى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القرينين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الآخر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الميم، وفتح الدال المهملة وتشديد الباء الموحدة، وآخره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ديباجتي الوجه كأنّ كلَّ واحدٍ من القرينين يبذل ديباجة وجهه للآخر، ويروي عنه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الأقران؛ فكلّ مُدَبَّج أقران، </w:t>
      </w:r>
    </w:p>
    <w:p>
      <w:pPr>
        <w:pStyle w:val="BookText"/>
        <w:rPr/>
      </w:pPr>
      <w:r>
        <w:rPr>
          <w:rFonts w:ascii="Amiri" w:hAnsi="Amiri" w:eastAsia="Amiri" w:cs="Amiri"/>
          <w:color w:val="111111"/>
          <w:sz w:val="28"/>
          <w:sz w:val="28"/>
          <w:szCs w:val="28"/>
          <w:rtl w:val="true"/>
          <w:lang w:bidi="ar-SA"/>
        </w:rPr>
        <w:t>ولا ينعكس، وذلك كرواية الصحابة بعضهم عن بعض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ذلك لهم كثيراً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روى عمّن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 أو في اللقى، أو في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النوع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الأكابر عن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الصحابي عن التابعي وقد وقع منه رواية العبادلة</w:t>
      </w:r>
      <w:r>
        <w:rPr>
          <w:rStyle w:val="FootnoteAnchor"/>
          <w:rtl w:val="true"/>
        </w:rPr>
        <w:footnoteReference w:id="1292"/>
      </w:r>
      <w:r>
        <w:rPr>
          <w:rFonts w:ascii="Amiri" w:hAnsi="Amiri" w:eastAsia="Amiri" w:cs="Amiri"/>
          <w:color w:val="111111"/>
          <w:sz w:val="28"/>
          <w:sz w:val="28"/>
          <w:szCs w:val="28"/>
          <w:rtl w:val="true"/>
          <w:lang w:bidi="ar-SA"/>
        </w:rPr>
        <w:t>وغيرهم، عن كعب الأحبار</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التابعي عن تابع التابعي، كعمرو بن شعيب لم يكن من التابعين، وروى عنه خلق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سبعون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رأيتُ خطّه من العلماء بذلك السيد تاج الدين بن معية الحسيني الديباجي، فإنّه أجاز لشيخنا الشهيد رواية مروياته، وكان معدوداً من مشيخته، واستجاز في آخر إجازته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يصلح مثالاً لهذا القسم من حيث الكبرَ والنَسَب واللقى، ومن قسم المدرّج من حيث العلم وتعارض الروايتين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أخص من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عن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الصحابة رواية العباس بن عبد المطلب عن ابنه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الصلاتين بالمزدَلِفَة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مُعْتَمِر بن سليمان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أنتَ عنّي، عن </w:t>
      </w:r>
    </w:p>
    <w:p>
      <w:pPr>
        <w:pStyle w:val="BookText"/>
        <w:rPr/>
      </w:pPr>
      <w:r>
        <w:rPr>
          <w:rFonts w:ascii="Amiri" w:hAnsi="Amiri" w:eastAsia="Amiri" w:cs="Amiri"/>
          <w:color w:val="111111"/>
          <w:sz w:val="28"/>
          <w:sz w:val="28"/>
          <w:szCs w:val="28"/>
          <w:rtl w:val="true"/>
          <w:lang w:bidi="ar-SA"/>
        </w:rPr>
        <w:t>أيوب،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كلمة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طريف يجمع أنواعاً</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رواية الأبناء عن الآباء، لأنه هو الجادة المسلوكة الغالبة، وهو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الابن عن أبيه دون جده، وهو كثير لا ينحصر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عن أزيد منه، فروايته عن أبوين، أعني عن أبيه عن جده، وهو كثير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في رأس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زين العابدين عن أبيه الحسين عن أبيه عليّ،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طريق الفقهاء رواية الشيخ فخرِ الدين محمّدِ بن الحسن بن يوسف بن المطهّرِ عن أبيه الشيخ جمال الدين الحسن، عن جده سديد الدين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الشيخ المحقق نجم الدين جعفر بن الحسن بن يحيى بن سعيد، فإنه يروي أيضاً عن أبيه عن جده يحيى، وهو يروي عن عربي بن مُسافر العبادي، عن إلياس بن هشام الحائري، عن أبي عليّ بن الشيخ عن والده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محمّد بن الشيخ نجيب الدين يحيى بن بن الشيخ نجيب الدين يحيى بن أحمد بن يحيى</w:t>
      </w:r>
    </w:p>
    <w:p>
      <w:pPr>
        <w:pStyle w:val="BookText"/>
        <w:rPr/>
      </w:pPr>
      <w:r>
        <w:rPr>
          <w:rFonts w:ascii="Amiri" w:hAnsi="Amiri" w:eastAsia="Amiri" w:cs="Amiri"/>
          <w:color w:val="111111"/>
          <w:sz w:val="28"/>
          <w:sz w:val="28"/>
          <w:szCs w:val="28"/>
          <w:rtl w:val="true"/>
          <w:lang w:bidi="ar-SA"/>
        </w:rPr>
        <w:t>الأكبر بن سعيد، فإنّه يروي عن أبيه يحيى، عن أبيه أحمد، عن أبيه يحيى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منه رواية السيد الزاهد رضي الدين محمد بن محمد بن محمّد بن زيد بن الداعي المعمّر الحسيني، عن أبيه محمد، عن أبيه محمد، عن أبيه زيد، عن أبيه الداعي، وهو يروي عن الشيخ أبي جعفر الطوسي والسيد المرتضى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رضي الدين نروي عنه بإسنادنا إلى الشيخ أبي عبد الله الشهيد، عن الشيخ رضي الدين المزيدي، عن الشيخ محمد بن أحمد بن صالح السيبي عنه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الرواية عن أربعة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جلال الدين الحسن بن أحمد بن </w:t>
      </w:r>
    </w:p>
    <w:p>
      <w:pPr>
        <w:pStyle w:val="BookText"/>
        <w:rPr/>
      </w:pPr>
      <w:r>
        <w:rPr>
          <w:rFonts w:ascii="Amiri" w:hAnsi="Amiri" w:eastAsia="Amiri" w:cs="Amiri"/>
          <w:color w:val="111111"/>
          <w:sz w:val="28"/>
          <w:sz w:val="28"/>
          <w:szCs w:val="28"/>
          <w:rtl w:val="true"/>
          <w:lang w:bidi="ar-SA"/>
        </w:rPr>
        <w:t>نجيب الدين محمّد بن جعفر بن هبة الله نما عن أبيه، عن أبيه، عن أبيه، عن أبيه، بن هبة الله بن نما، وهو يروي عن الحسين بن طحال المقدادي، عن الشيخ أبي علي، عن أبيه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الشيخ جلال الدين الحسن يروي عنه شيخنا الشهيد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خمسة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لنا منه روايه الشيخ الجليل بابويه بن سعد بن محمد بن الحسن بن الحسين بن علي بن الحسين بن بابويه، عن أبيه سعد، عن أبيه محمّد، عن أبيه الحسن، عن أبيه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الشيخ الصدوق أبي جعفر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ستة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لنا منه أيضاً رواية الشيخ منتجب الدين أبي الحسن عليّ عبيدالله بن الحسن بن الحسين بن الحسن بن الحسين بن علي بن الحسين بن بابويه؛ فإنّه يروي أيضاً عن أبيه، عن أبيه، عن أبيه، عن أبيه، عن أبيه، عن أبيه عليّ بن</w:t>
      </w:r>
    </w:p>
    <w:p>
      <w:pPr>
        <w:pStyle w:val="BookText"/>
        <w:rPr/>
      </w:pPr>
      <w:r>
        <w:rPr>
          <w:rFonts w:ascii="Amiri" w:hAnsi="Amiri" w:eastAsia="Amiri" w:cs="Amiri"/>
          <w:color w:val="111111"/>
          <w:sz w:val="28"/>
          <w:sz w:val="28"/>
          <w:szCs w:val="28"/>
          <w:rtl w:val="true"/>
          <w:lang w:bidi="ar-SA"/>
        </w:rPr>
        <w:t xml:space="preserve">الحسين الصدوق ابن بابويه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الشيخ منتجب الدين كثيرُ الرواية، واسع الطرق عن آبائه وأقاربه وأسلافه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ابن عمّه الشيخ بابويه المتقدّم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لي رواية عن الشيخ منتجب الدين بعدة طرقٍ مذكورةٍ فيما وضعته من الطُّرُقِ في الإجازات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وأكثر ما نرويه بتسعة آباء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في الله والبغض في الله فإنا نرويه بإسنادنا إلى مولانا أبي محمد الحسن بن عليّ بن محمّد بن علي بن موسى بن جعفر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أبيه، عن أبيه، عن أبيه، عن أبيه، عن أبيه، عن أبيه، عن أبيه، عن أبيه علي بن أبي طالب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لبعض أصحابه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الله، أحبب في الله، وابغض في الله ووالِ في الله وعادِ في الله فإنّه لا تُنالُ ولاية الله إلّا بذلك، ولا يجد أحدٌ طعم </w:t>
      </w:r>
    </w:p>
    <w:p>
      <w:pPr>
        <w:pStyle w:val="BookText"/>
        <w:rPr/>
      </w:pPr>
      <w:r>
        <w:rPr>
          <w:rFonts w:ascii="Amiri" w:hAnsi="Amiri" w:eastAsia="Amiri" w:cs="Amiri"/>
          <w:color w:val="111111"/>
          <w:sz w:val="28"/>
          <w:sz w:val="28"/>
          <w:szCs w:val="28"/>
          <w:rtl w:val="true"/>
          <w:lang w:bidi="ar-SA"/>
        </w:rPr>
        <w:t>الإيمان وإن كثرَتْ صلاته وصيامه حتى يكون كذلك</w:t>
      </w:r>
      <w:r>
        <w:rPr>
          <w:rFonts w:eastAsia="Amiri" w:cs="Amiri" w:ascii="Amiri" w:hAnsi="Amiri"/>
          <w:color w:val="111111"/>
          <w:sz w:val="28"/>
          <w:szCs w:val="28"/>
          <w:rtl w:val="true"/>
          <w:lang w:bidi="ar-SA"/>
        </w:rPr>
        <w:t>»</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ونروي عن تسعة آباء بغير طريقهم بإسنادنا إلى عبد الوهاب بن عبد العزيز بن</w:t>
      </w:r>
    </w:p>
    <w:p>
      <w:pPr>
        <w:pStyle w:val="BookText"/>
        <w:rPr/>
      </w:pPr>
      <w:r>
        <w:rPr>
          <w:rFonts w:ascii="Amiri" w:hAnsi="Amiri" w:eastAsia="Amiri" w:cs="Amiri"/>
          <w:color w:val="111111"/>
          <w:sz w:val="28"/>
          <w:sz w:val="28"/>
          <w:szCs w:val="28"/>
          <w:rtl w:val="true"/>
          <w:lang w:bidi="ar-SA"/>
        </w:rPr>
        <w:t>الحارث بن أسد أسد بن الليث بن سليمان بن الأسود بن سفيان بن يزيد بن أُكَيْنَة بن عبد الله التميمي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سمعت أبي يقول سمعت أبي يقول،سمعت أبي يقول، سمعت أبي يقول، سمعت أبي يقول، سمعت أبي يقول، سمعت أبي يقول سمعت أبي يقول سمعتُ عليّ بن أبي طالب وقد سُئِلَ عن الحنّان المنّان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الحنّان هو الذي يقبل على مَنْ أعرض عنه، والمنّان هو الذي يبدأ بالنوال قبل السؤال</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فبين عبد الوهاب وبين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الإسناد تسعة آباء، آخرهم أُكَيْنَة بن عبدالله الذي ذكر أنه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ونروي بهذا الطريق أيضاً حديثاً متسلسلاً باثني عشر أباً عن رزق الله بن عبدالوهاب المذكور، عن أبيه عبد الوهاب عن آبائه المذكورين، إلى أبي أُكَيْنة،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الهيثم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قوم على ذِكْرٍ إلا حفتهم الملائكة وغشيتهم الرحمة</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ما وصل إلينا من الحديث المتسلسل بأربعة عشر أباً؛ وهو ما رواها الحافظ أبو سعيد بن السمعاني في الذيل قال أخبرنا أبو شجاع، عمر بن أبي الحسن البسطامي الإمام بقرائتي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أبو محمد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ووالدي أبو الحسن علي بن أبي طالب، سنة ست وستين وأربعمائة، حدثني أبي أبو طالب الحسن بن عُبيدالله سنة أربع وثلاثين </w:t>
      </w:r>
    </w:p>
    <w:p>
      <w:pPr>
        <w:pStyle w:val="BookText"/>
        <w:rPr/>
      </w:pPr>
      <w:r>
        <w:rPr>
          <w:rFonts w:ascii="IRNazanin" w:hAnsi="IRNazanin" w:eastAsia="IRNazanin"/>
          <w:color w:val="111111"/>
          <w:sz w:val="28"/>
          <w:sz w:val="28"/>
          <w:szCs w:val="28"/>
          <w:rtl w:val="true"/>
          <w:lang w:bidi="fa-IR"/>
        </w:rPr>
        <w:t xml:space="preserve">وأربعمائة، حدثني والدي أبو عليّ عُبيد الله والدي أبو عليّ عُبيد الله بن محمّد بن عبیدالله ، حدثني محمد، حدثني أبي محمّد حدثني أبي عبيد الله بن علي، حدثني أبي عليّ بن الحسن، حدثني أبي الحسن بن الحسين، حدثني أبي الحسين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دخل بلخ من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الملقب بالحجة، حدثني أبي عبيد الله، حدثني أبي الحسين الأصغر، حدثني أبي علي بن الحسين بن علي، عن أبيه، عن جده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الخبر كالمعاينة</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أكثر ما اتفق لنا روايته من الأحاديث المسلسلة بالآباء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اشترك اثنان عن شيخ وتقدّم شيخ وتقدّم موت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واللاحق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وقفنا عليه في عصرنا من ذلك ست وثمانون سنة؛ فإنّ شيخنا المبرور نورالدين علي بن عبد العالي الميسي، والشيخ الفاضل ناصر بن إبراهيم البويهي الأحسائي، كلاهما يروي عن الشيخ ظهير الدين محمّد بن الحسام، وبين وفاتيهما ما ذكرناه، لأنّ الشيخ ناصر البويهي تُوفّي سنة اثنتين وخمسين وثمانمائة، وشيخنا تُوفّي سنة ثمان وثلاثين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بلغنا قبل ذلك من طرق الجمهور ما بين الراويين في الوفاة، مائة وخمسون سنة، فإنّ الحافظ السلفي سمع منه أبو علي البرداني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مشائخه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ورواه عنه ومات على رأس الخمسمائة، ثمّ كان آخر أصحاب السلفي بالسماع سبطه أبو القاسم عبد الرحمن بن ،مكى وكانت وفاته سنة خمسين وستمائة</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 ما يقع من ذلك أنّ المسموع منه قد يتأخر بعد أحد الراويين عنه زماناً حتى </w:t>
      </w:r>
    </w:p>
    <w:p>
      <w:pPr>
        <w:pStyle w:val="BookText"/>
        <w:rPr/>
      </w:pPr>
      <w:r>
        <w:rPr>
          <w:rFonts w:ascii="Amiri" w:hAnsi="Amiri" w:eastAsia="Amiri" w:cs="Amiri"/>
          <w:color w:val="111111"/>
          <w:sz w:val="28"/>
          <w:sz w:val="28"/>
          <w:szCs w:val="28"/>
          <w:rtl w:val="true"/>
          <w:lang w:bidi="ar-SA"/>
        </w:rPr>
        <w:t>يسمع منه بعض الأحداث، ويعيش بعد السماع منه دهراً طويلاً فيحصل من مجموع ذلك نحو هذه المدد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والرواة إن اتفقت أسماؤهم وأسماء آبائهم فصاعداً، واختلفت 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اتفق في ذلك اثنان منهم،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المُتَّفِق والمُفْتَرِق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المتفق في الاسم المفترقُ في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معرفته خشية أنْ يُظَنَّ الشخصان شخصاً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كرواية الشيخ ومَنْ سبقه من المشايخ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فإنّ هذا الاسم مشترك بين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وأحمد بن محمد بن خالد، وأحمد بن محمد بن أبي نصر، وأحمد بن محمد بن الوليد، وجماعة أُخرى من أفاضل أصحابنا في تلك الأعصار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ويتميز عند الإطلاق بقرائن الزمان، فإنّ المروي عنه إن كان من الشيخ في أوّل السند أو ما قاربه؛ فهو أحمد بن محمد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 آخره مقارناً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أحمد بن محمد بن أبي نصر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 الوسط، فالأغلب أن يريد به أحمد بن محمّد بن عيسى، وقد يُراد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ويحتاج في ذلك إلى فضل قوةٍ وتمييز، واطلاع على الرجال ومراتبهم، ولكنه مع الجهل لا يضر؛ لأنّ جميعهم ثقات، فالأمرُ في الاحتجاج بالرواية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وكروايتهم عن محمّد بن يحيى بن يحيى مطلقاً، فإنّه أيضاً مشترك بين جماعةٍ، منهم محمّد بن يحيى العطّار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محمّد بن يحيى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والزاي قبل الألف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 بن سليمان الخثعمي الكوفي والثلاثة ثقات</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وتميزهم بالطبقة؛ فإنّ محمّد بن يحيى العطار في طبقة مشايخ العطّار في طبقة مشايخ أبي جعفر الكليني، فهو المراد عند إطلاقه في أوّل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والآخران رويا عن الصادق فيُعرفان بذلك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وكإطلاقهم الرواية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مشترك بين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ثقتان، وهما محمّد بن قيس الأسدي، أبو نصر، ومحمد بن قيس البجلي، أبو عبد الله، وكلاهما رويا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وواحد ممدوح من غير توثيق، وهو محمد بن قيس الأسدي مولى بني نصر، ولم يذكروا عمّن 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وواحد ضعيف، وهو محمّد بن قيس أبو أحمد، روى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الحجيّة بما يُطلق فيه هذا الاسم مُشْكِلٌ والمشهور بين أصحابنا ردُّ روايته حيث يُطلق مطلقاً؛ نظراً إلى احتمال كونه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أبو جعفر الطوسي كثيراً ما يعمل بالرواية من غير التفات إلى ذلك،وهو  سَهْل على ما عُلم من حاله؛ وقد يُوافقه على بعض الروايات بعض الأصحاب برعم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 في ذلك أنّ الرواية إن كانت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مردودة؛ لاشتراكه حينئذ بين الثلاثة الذين أحدهم الضعيف واحتمال كونه الرابع حيث لم يذكروا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كانت الرواية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فالضعف منتفٍ عنها؛ لأنّ الضعيف لم يَرْوِ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ولكنّها محتملة لأن تكون من الصحيح إن كان هو أحد الثقتين، 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وجهان من وجوه الرواة، ولكلّ منهما أصل في الحديث ؛ بخلاف الممدوح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بُعْدٍ أن يكون هو الممدوح ، فتكون الرواية من الحسن، فتُبنى على قبولِ الحسنِ في ذلك المقام وعدمه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فتنبه لذلك؛ فإنّه ممّا غفل عنه الجميع، وردّوا بسبب الغفلة عنه روايات، وجعلوها ضعيفةً، والأمرُ فيها ليس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وكَروايتهم عن محمّد بن سليمان فإنّه أيضاً مشترك بين محمّد بن سلیمان بن الحسن بن الجهم، الثقة العين ومحمد بن سليمان الأصفهاني، وهو ثقة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سليمان الديلمي، وهو 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الأوّل متأخر عن عهد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فيتميزان بذلك، والثالث لم أقف على تقرير طبقته، فتردّ الرواية عند الإطلاق؛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فهذا باب واسع ونوع جليل كثير النفع في باب الرواية، ويحتاج إلى فضل تكلّف، ويحتاج تتبعه إلى إطناب يخرج عن الفرض من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اتفقت الأسماء خطاً واختلفت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مَرجِعُ الاختلاف إلى النُّقَطِ أم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ومعرفته من مهمات هذا الفنّ حتّى أنّ أشدَّ التصحيف ما يقع في الأسماء؛ لأنّه شيء لا يدخله القياس، ولا قبله شيءٌ يدلّ عليه ولا بعده، بخلاف التصحيف الواقع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منتشر جداً لا يضبط تفصيلاً إلا بالحفظ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جرير، وحريز الأوّل بالجيم والراء، والثاني بالحاء والزاي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 جرير بن عبد الله البجلي 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بن عبد الله السجستاني يروي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 أبيهما واحد واسمهما مؤتلف والمائز بينهما الطبقة كما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ويزيد، الأول بالباء والراء، والثاني بالياء المثناة والزاي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يُطلق على جماعة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والمائز قد يكون من جهة الآباء؛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ابن معاوية العجلي، وهو يروي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وأكثر الإطلاقات محمولة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بالباء، الأسلمي، صحابي، فيتميز عن الأول بالطبقة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بالمثناة من تحت فمنه يزيد بن إسحاق شعر، وما رأيته مطلقاً فالأب واللقب مميّزان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أبو خالد القماط يتميز بالكنية وإن شاركا الأوّل في الرواية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كلُّهم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بالموحدة في باب الضعفاء، ولنا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 ولكن يتميز بالطبقة والأب وغيرهما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خليفة، ويزيد بن سليط، وكلاهما من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وبيان، الأول بالنون بعد الباء، والثاني بالياء المثناة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منسوب، ولكنّه بضم الباء ضعيف، لعنه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كان خيراً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الاشتباه توقف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وحيّان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بالنون، والثاني بالياء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من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السرّاج كيساني غيرُ منسوب إلى أب، وحيّان العنزي</w:t>
      </w:r>
      <w:r>
        <w:rPr>
          <w:rStyle w:val="FootnoteAnchor"/>
          <w:rtl w:val="true"/>
        </w:rPr>
        <w:footnoteReference w:id="1302"/>
      </w:r>
      <w:r>
        <w:rPr>
          <w:rFonts w:ascii="IRNazanin" w:hAnsi="IRNazanin" w:eastAsia="IRNazanin"/>
          <w:color w:val="111111"/>
          <w:sz w:val="28"/>
          <w:sz w:val="28"/>
          <w:szCs w:val="28"/>
          <w:rtl w:val="true"/>
          <w:lang w:bidi="fa-IR"/>
        </w:rPr>
        <w:t>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والشين المعجمة المشدّدة، أو بالياء المثناة من تحت والسين المهملة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يسار الضبيعي، أخو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خُتَيْم وخَيْتَم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بالخاء المعجمة، إلّا أنّ أحدهما بضمها وتقديم الثاء المثلثة ثم الياء المثناة من تحت والآخر بفتحها ثم المثناة ثم المثلثة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بن خُثيم أحد الزهاد الثمانية</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خيثم الهلالي التابعي، وهو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w:t>
      </w:r>
      <w:r>
        <w:rPr>
          <w:rStyle w:val="FootnoteAnchor"/>
          <w:rtl w:val="true"/>
        </w:rPr>
        <w:footnoteReference w:id="1304"/>
      </w:r>
      <w:r>
        <w:rPr>
          <w:rFonts w:ascii="Amiri" w:hAnsi="Amiri" w:eastAsia="Amiri" w:cs="Amiri"/>
          <w:color w:val="111111"/>
          <w:sz w:val="28"/>
          <w:sz w:val="28"/>
          <w:szCs w:val="28"/>
          <w:rtl w:val="true"/>
          <w:lang w:bidi="ar-SA"/>
        </w:rPr>
        <w:t>، بالياء المثناة، ثمّ الثاء المثلثة، أو التاء 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في الإيضاح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الائتلاف والاختلاف في النسبة والصنعة وغيرهما، كالهَمْداني والهمذاني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بسكون الميم والدال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هَمْدان،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بفتح الميم والذال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أبي الخطاب، ومحمد بن الأصبغ، وسندي بن عيسى، ومحفوظ بن نصر، وخلق كثير؛ بل هم أكثر المنسوبين من الرواة إلى هذا الاسم، لأنّها قبيلة صالحة مختصة بنا من 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الحارث الهَمْداني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الهَمَذاني، ومحمّد بن موسى ومحمد بن علي بن إبراهيم وكيل الناحية، وابنه القاسم، وأبوه عليّ، وجده إبراهيم، وإبراهيم بن محمد، وعليّ بن المسيب، وعلي بن الحسين الهمذاني، كلّهم 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 والخزّاز الأوّل براء مهملة وزاي، والثاني بزائين 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عيسى أبو أيوب، وإبراهيم بن زياد على ما ذكره ابن داود</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ومحمد بن الوليد، وعلي بن فضيل، وإبراهيم بن سليمان، وأحمد بن النضر، وعمرو بن عثمان وعبدالكريم بن هليل الجعفي</w:t>
      </w:r>
      <w:r>
        <w:rPr>
          <w:rFonts w:eastAsia="Amiri" w:cs="Amiri" w:ascii="Amiri" w:hAnsi="Amiri"/>
          <w:color w:val="111111"/>
          <w:sz w:val="28"/>
          <w:szCs w:val="28"/>
          <w:rtl w:val="true"/>
          <w:lang w:bidi="ar-SA"/>
        </w:rPr>
        <w:t xml:space="preserve">. </w:t>
      </w:r>
      <w:bookmarkStart w:id="433" w:name="pg10102_77880"/>
    </w:p>
    <w:p>
      <w:pPr>
        <w:pStyle w:val="BookText"/>
        <w:rPr/>
      </w:pPr>
      <w:bookmarkEnd w:id="433"/>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 والخَيّاط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بالحاء المهملة والنون، والثاني بالمعجمة والياء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يُطلق على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ولاد الثقة الجليل، ومحمّد بن مروان والحسن بن عطية، وعمر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صالح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المضمومة والزاي المضمومة والراء الساكنة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ماذكره بعضُهم</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بالحاء والنون كالأول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اتفقت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ونُطقاً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واختلفت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نُطقاً، مع ائتلافها 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تختلف الأسماء نُطقاً وتأتلف خطاً، وتأتلف الآباء خطاً ونُطقاً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كبكر بن زياد بتشديد الياء على ما ذكره العلّامة في الإيضاح</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 بن زیاد بتخفيف الياء، مع جماعة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وكمحمّد بن عقيل، بفتح العين؛ ومحمّد بن عُقَيْل، بضمها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نيسابوري، والثاني فرياني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كشُرَيْح بن النعمان، وسُرَيج بن النعمان الأوّل بالشين المعجمة والحاء المهملة، وهو تابعي يروي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 بالسين المهملة والجيم وهو عامّي أحد رواتهم</w:t>
      </w:r>
      <w:r>
        <w:rPr>
          <w:rFonts w:eastAsia="IRNazanin" w:cs="IRNazanin"/>
          <w:color w:val="111111"/>
          <w:sz w:val="28"/>
          <w:szCs w:val="28"/>
          <w:rtl w:val="true"/>
          <w:lang w:bidi="fa-IR"/>
        </w:rPr>
        <w:t>.</w:t>
      </w:r>
    </w:p>
    <w:p>
      <w:pPr>
        <w:pStyle w:val="Heading3"/>
        <w:numPr>
          <w:ilvl w:val="2"/>
          <w:numId w:val="1"/>
        </w:numPr>
        <w:rPr/>
      </w:pPr>
      <w:bookmarkStart w:id="434" w:name="__RefHeading___Toc259508_1067777946"/>
      <w:bookmarkStart w:id="435" w:name="_Toc154"/>
      <w:bookmarkEnd w:id="434"/>
      <w:r>
        <w:rPr>
          <w:rtl w:val="true"/>
        </w:rPr>
        <w:t>(</w:t>
      </w:r>
      <w:r>
        <w:rPr>
          <w:rtl w:val="true"/>
        </w:rPr>
        <w:t>ومن المهم في هذا الباب معرفة طبقات الرواة</w:t>
      </w:r>
      <w:r>
        <w:rPr>
          <w:rtl w:val="true"/>
        </w:rPr>
        <w:t>)</w:t>
      </w:r>
      <w:bookmarkEnd w:id="43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وفائدته الأمن من تداخل المشتبهين، وإمكان الاطلاع على تبين التدليس، والوقوف على حقيقة المراد من العَنْعَنَةِ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والطبقة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جماعة اشتركوا في السن ولقاء المشائخ، فهم طبقه، ثم مَنْ بعدهم طبقةً أُخرى،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المهم أيضاً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مواليدهم ووفياتهم، فبمعرفتها يحصل الأمن من دعوى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لقاء المروي عنه، والحال أنه كاذب في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فتح الله علينا بواسطة معرفة ذلك بالعلم بكذب أخبار شائعة بين أهل العلم، فضلاً عن غيرهم، حتى كادت أن تبلغ مرتبة الاستفاضة، ولو ذكرناها لطال 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الموالي منهم من أعلى ومن أسفل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أعتق رجلاً فصار مولاه، أو أعتقه رجلٌ فصار ،مولاه، فالمعتق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 أعلى، والمعتَقُ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أسفل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بالحِلْف بكسر الحاء، وأصله المعاقدة والمعاهدة على التعاضُدِ والتساعُدِ والاتفاق، ومنه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المهاجرين والأنصار مرتين</w:t>
      </w:r>
      <w:r>
        <w:rPr>
          <w:rFonts w:eastAsia="IRNazanin" w:cs="IRNazanin"/>
          <w:color w:val="111111"/>
          <w:sz w:val="28"/>
          <w:szCs w:val="28"/>
          <w:rtl w:val="true"/>
          <w:lang w:bidi="fa-IR"/>
        </w:rPr>
        <w:t>»</w:t>
      </w:r>
      <w:r>
        <w:rPr>
          <w:rStyle w:val="FootnoteAnchor"/>
          <w:rtl w:val="true"/>
        </w:rPr>
        <w:footnoteReference w:id="1309"/>
      </w:r>
      <w:r>
        <w:rPr>
          <w:rFonts w:ascii="Amiri" w:hAnsi="Amiri" w:eastAsia="Amiri" w:cs="Amiri"/>
          <w:color w:val="111111"/>
          <w:sz w:val="28"/>
          <w:sz w:val="28"/>
          <w:szCs w:val="28"/>
          <w:rtl w:val="true"/>
          <w:lang w:bidi="ar-SA"/>
        </w:rPr>
        <w:t>أي آخى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حالف أحد آخر، صار كلُّ منهما مولى الآخر 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على يد آخَرَ كان مولاه يعني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الموالي المنسوبين إلى القبائل بوضف مطلق، فإنّ الظاهر في المنسوب إلى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القرشي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منهم صليبةً، وقد تكون النسبة بسبب أنّه مولى لهم بأحدِ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والأغلب مولى العتاقة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 المولى على معنى رابع، وهو الملازمة،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مِقْسَم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للزومه إياه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وخامس، وهو مَنْ ليس بعربي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عربي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أيضاً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ومَرجِعُ الجميع إلى نص أهل المعرفة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الرجال تنبيه على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الإخوة والأخوات من العلماء والرواة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التوسع في الاطلاع على الرواة وأنسابهم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أفردوه بالتصنيف؛ للاهتمام بشأنه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الأخوين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وعتبة بن مسعود،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ثابت، ويزيد بن ثابت، أخوان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وصَعْصَعة ابنا صوحان وربعي ومسعود، ابنا حراش العبسيان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شُرَخبيل أبو ميسرة وأرقم بن شرحبيل، أخوان فاضلان من أصحاب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لا يحصى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الثلاثة من الصحابة سَهْل وعبّاد وعثمان، بنو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يزيد وأخواه، عبيد والحرث كلّهم أخذ رايته وقُتِلَ في موقف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وسالم وعبيدة وزياد، بنو الجعد الأشجعيون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ومحمد وعلي، بنو عطية الدغشي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وعليّ، والحسين بنو ب حمزة الثمالي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 الله، وعبد الملك، وعريق بنو عطا بن أبي رباح، 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والحسين وجعفر أخواه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وهم كثيرون أيضاً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ومحمد وعمران وعبد الأعلى بنو عليّ بن أبي شعبة الحلبي، ثقات فاضلون، وكذلك أبوهم وجدهم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وبسطام، أبو الحسين الواسطي وزكريا وزياد وحفص، بنو سابور، وكلهم ثقات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وإسماعيل وإسحاق ويعقوب بنو الفضل بن يعقوب بن سعيد بن نوفل بن 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هؤلاء ثقات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وداود بن فرقد وإخوته يزيد وعبد الرحمن وعبد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الرحيم وعبد الخالق وشهاب ووهب بنو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خيارٌ فاضلون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وأحمد والحسين ، وجعفر بنو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الإخوة الأربعة، بنو راشد أبي إسماعيل السلمي، ولدوا في بطن واحد، وكانوا علماء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وعمر وإسماعيل، ورابع لم يسمّوه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الخمسة سفيان، ومحمد، وآدم، وعمر، وإبراهيم بنو عُيَيْنة، كلّهم حدّثوا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الستة التابعين أولاد سیرین محمّد المشهور وأنس ويحيى ومعبد وحفصة وكريمة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رواة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وعبد الله وعبيد وحسن وحسين ورومي بنو زرارة بن أعين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ومثال السبعة من الصحابة، بنو مقرن المزني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ومعقل وعقيل، وسويد وسنان وعبد الرحمن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مقرن كانوا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ويُكَيْر وحُمران وعبد الملك وعبد الرحمن ومالك وقَعْنَب عبد الله، بنو اَعْين، من رواة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ويوجد في بعض الطرق نَجْم بن أعْين، فيكون من أمثلة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أضيف إليهم أُختهم أم الأسود صار واعشرة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مازاد على هذا العدد نادر فلذا وقف عليه الأكثر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بعضهم عشرة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العبّاس بن عبد المطلب؛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وعبدالله </w:t>
      </w:r>
    </w:p>
    <w:p>
      <w:pPr>
        <w:pStyle w:val="BookText"/>
        <w:rPr/>
      </w:pPr>
      <w:r>
        <w:rPr>
          <w:rFonts w:ascii="Amiri" w:hAnsi="Amiri" w:eastAsia="Amiri" w:cs="Amiri"/>
          <w:color w:val="111111"/>
          <w:sz w:val="28"/>
          <w:sz w:val="28"/>
          <w:szCs w:val="28"/>
          <w:rtl w:val="true"/>
          <w:lang w:bidi="ar-SA"/>
        </w:rPr>
        <w:t xml:space="preserve">وعبيد الله وعبد الرحمن وقتم ومعبد وعون والحرث وكثير وتمام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أصغرهم، وكان العباس يحمله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تموا بتمام فصاروا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فاجعلهم كراماً بررة</w:t>
      </w:r>
    </w:p>
    <w:p>
      <w:pPr>
        <w:pStyle w:val="BookText"/>
        <w:rPr/>
      </w:pPr>
      <w:r>
        <w:rPr>
          <w:rFonts w:ascii="Amiri" w:hAnsi="Amiri" w:eastAsia="Amiri" w:cs="Amiri"/>
          <w:color w:val="111111"/>
          <w:sz w:val="28"/>
          <w:sz w:val="28"/>
          <w:szCs w:val="28"/>
          <w:rtl w:val="true"/>
          <w:lang w:bidi="ar-SA"/>
        </w:rPr>
        <w:t>واجعل لهم خيراً ونم الثمرة</w:t>
      </w:r>
    </w:p>
    <w:p>
      <w:pPr>
        <w:pStyle w:val="BookText"/>
        <w:rPr/>
      </w:pPr>
      <w:r>
        <w:rPr>
          <w:rFonts w:ascii="Amiri" w:hAnsi="Amiri" w:eastAsia="Amiri" w:cs="Amiri"/>
          <w:color w:val="111111"/>
          <w:sz w:val="28"/>
          <w:sz w:val="28"/>
          <w:szCs w:val="28"/>
          <w:rtl w:val="true"/>
          <w:lang w:bidi="ar-SA"/>
        </w:rPr>
        <w:t>وكان له ثلاث أُناث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وأُمّ حبيب وأُميمة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أوطانهم وبلدانهم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ربما يميز بين الاسمين المتفقين في اللفظ، وأيضاً ربما استدلّ بذكر وطن الشيخ، أو ذكر مكان ،السماع على الإرسال بين الراويين، إذا لم يعرف لهما اجتماع عندَ مَنْ لا يكتفي بالمعاصرة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العرب تنسب إلى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حَدَثَ لهم الانتساب إلى البلاد والأوطان لمّا توطّنوا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فسكنوا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وضاعت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لها غير الانتساب إلى البلدان والقرى فانتسبوا إليها كالعجم، فاحتاجوا إلى ذكرها، فالساكن ببلد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سكناه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قد سكن بلداً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يُنسب إلى أيّهما شاءَ، أو يُنسب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البلدين سكني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البغدادي ثمّ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بقرية بلدِ ناحية إقليم يُنسب إلى أيها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القرية والبلد والناحية والإقليم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من أهل جُبع مثلاً له أن يقول في نسبته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الجمع بينها فليبدأ بالأعم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 الصيداوي الجُبَعي</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جملةً موجزةً في الإشارة إلى مقاصد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دراية الحديث وأنواعه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 ، ومَنْ أراد الاستقصاء فيها مع ذكر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لمطالبه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w:t>
      </w:r>
    </w:p>
    <w:p>
      <w:pPr>
        <w:pStyle w:val="BookText"/>
        <w:rPr/>
      </w:pPr>
      <w:r>
        <w:rPr>
          <w:rFonts w:ascii="Amiri" w:hAnsi="Amiri" w:eastAsia="Amiri" w:cs="Amiri"/>
          <w:color w:val="111111"/>
          <w:sz w:val="28"/>
          <w:sz w:val="28"/>
          <w:szCs w:val="28"/>
          <w:rtl w:val="true"/>
          <w:lang w:bidi="ar-SA"/>
        </w:rPr>
        <w:t>بكتابنا غنية القاصدين في معرفة اصطلاحات المحدثين</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فإنه قد بلغ في ذلك الغاية، وفّق الله تعالى لإكماله بمحمد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الرشاد، وهو حسبنا ونعم الوكيل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 تسويد هذا التعليق المنزل منزلة الشرح للرسالة الموسومة بـ البداية في علم الدراية مؤلّفهما العبد الفقير إلى عفو الله تعالى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تعالى بلطفه وعفا عنهم بمنّه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هزيع</w:t>
      </w:r>
      <w:r>
        <w:rPr>
          <w:rStyle w:val="FootnoteAnchor"/>
          <w:rtl w:val="true"/>
        </w:rPr>
        <w:footnoteReference w:id="1311"/>
      </w:r>
      <w:r>
        <w:rPr>
          <w:rFonts w:ascii="Amiri" w:hAnsi="Amiri" w:eastAsia="Amiri" w:cs="Amiri"/>
          <w:color w:val="111111"/>
          <w:sz w:val="28"/>
          <w:sz w:val="28"/>
          <w:szCs w:val="28"/>
          <w:rtl w:val="true"/>
          <w:lang w:bidi="ar-SA"/>
        </w:rPr>
        <w:t>ليلة الثلاثاء خامس شهر ذي الحجّة الحرام عام تسع وخمسين وتسعمائة، حامداً مصلّيّاً مسلماً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الغريزة والطبيعة والجبلة، وهي التي خلق الإنسان عليها، والجمع الشيم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 لنفسه سمة يعرف بها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والتعب والشأن والملازمة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فلمّا رأيتُ أكثر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ورواه باختلاف يسير في اللفظ في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2589/70</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2564/32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فيما بينها في الألفاظ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11196</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ورواه بسند آخر واختلاف في الألفاظ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طلب عثرات المؤمنين وعوراتهم،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4880</w:t>
      </w:r>
      <w:r>
        <w:rPr>
          <w:rFonts w:ascii="IRNazanin" w:hAnsi="IRNazanin" w:eastAsia="IRNazanin"/>
          <w:b w:val="false"/>
          <w:b w:val="false"/>
          <w:bCs w:val="false"/>
          <w:i w:val="false"/>
          <w:i w:val="false"/>
          <w:iCs w:val="false"/>
          <w:color w:val="333333"/>
          <w:sz w:val="20"/>
          <w:sz w:val="20"/>
          <w:szCs w:val="20"/>
          <w:rtl w:val="true"/>
        </w:rPr>
        <w:t xml:space="preserve">؛ و مرسلاً في الاختصاص،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والمثبت هو الصحيح كما في الإحياء وتنبيه الخواطر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الكلوح والكلاح، بدو الأسنان عند العبوس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يضرب الإنسان فيموت مكانه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عقاب الأعمال،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عقاب من مات وفي عنقه أموال الناس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باب يجمع عقوبات الأعمال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 يجمع عقوبات الأعمال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وقريب منه في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الحديث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ووجوه الغيبة تقع بذكر عيب في الخلق والخلق، والفعل 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عَمِشَتِ العين عَمَشاً،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دمعها في أكثر الأوقات مع ضعف البصر، فالرجل أعمش، والأُنثى عمشاء المصباح المنير،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 الإشارة بالعين والحاجب والجفن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في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الهَمْرُ واللَمْرُ والمَرْزُ واللقسُ والنَّقْس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الإشارة بالعين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وقريب منه في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والتصديق بالغيبة غيبة بل الساكت شريك المغتاب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عقاب الأعمال،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هي تَدِلُّ أي تجترئ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ومساءة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ومساعدة قوم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وزع الإنسان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 ومنعه وحبسه وزجره ونهاه المعجم الوسيط،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ح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الواجد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 الواجد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مطابق للمصادر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صعلك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للقطب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المفيد عن الرضا في الاختصاص،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الأمالي الصدوق،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في الستر على أصحاب الفروق؛ تهذيب الفروق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ي هامش الفروق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على النهي هو الشهيد الأوّل في القواعد والفوائد،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ونسبه الشهيد الأول إلى قائل في القواعد والفوائد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وقريب منه في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والجامع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عبد الله بن المبارك، حكى عنه هذا القول الغزالي 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عباس كما في تفسير الفخر الرازي،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عباس كما في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أشاده وأشاد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أشاعه ورفع ذكره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النميمة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ونحوه في الاختصاص،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عبد الملك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من يتقى شره،ح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عقاب الأعمال، ص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أيضاً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ذي اللسانين،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ذي اللسانين،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كلام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المروي في نهج البلاغة،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ندخل على أمرائنا فنقول القول، فإذا خرجنا قلنا غيره،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نعد هذا نفاقاً على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نَبْسِمُ في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وقريب منه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من يتقى شره،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وفي رواياتنا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يأكل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القوي على التصرّف مع حدّة، والتاجر، وزعيم فلاحي العجم، ورئيس الإقليم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الحديث بهذا اللفظ ولكن قريب منه في فلاح السائل،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وعدة الداعي،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عمى القلب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التي بخط المؤلّف وغيرها من النسخ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الصحيح ما أثبتناه، يدلّ عليه ما سيذكره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التقسيم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الفضلاء هو لقمان، قال هذه الكلمات لابنه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الكراجكي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وعن خليل بن أحمد في شعب الإيمان،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الكراجكي،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ورواه عنه في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الكراجكي،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المصدرين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الكراجكي،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1072/167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وقريب منه في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عن أبي عبد الله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يغبط ولا يحسد، والمنافق يحسد ولا يغبط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17/1281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المرء مع من أحب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28730</w:t>
      </w:r>
      <w:r>
        <w:rPr>
          <w:rFonts w:ascii="IRNazanin" w:hAnsi="IRNazanin" w:eastAsia="IRNazanin"/>
          <w:b w:val="false"/>
          <w:b w:val="false"/>
          <w:bCs w:val="false"/>
          <w:i w:val="false"/>
          <w:i w:val="false"/>
          <w:iCs w:val="false"/>
          <w:color w:val="333333"/>
          <w:sz w:val="20"/>
          <w:sz w:val="20"/>
          <w:szCs w:val="20"/>
          <w:rtl w:val="true"/>
        </w:rPr>
        <w:t>؛ وعن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أصناف الناس،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وقريب منه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كنز الفوائد للكراجكي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ونحوه في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 xml:space="preserve">؛ والجامع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 ممرّ الأشياء على الطريق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ومدرجة الطريق معظمه وسَنَنه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مَدْرَج ومَدْرَجَة ودَرَج، وجمعه أدراج أي ممر ومذهب لسان العرب،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2567/38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2559/23</w:t>
      </w:r>
      <w:r>
        <w:rPr>
          <w:rFonts w:ascii="IRNazanin" w:hAnsi="IRNazanin" w:eastAsia="IRNazanin"/>
          <w:b w:val="false"/>
          <w:b w:val="false"/>
          <w:bCs w:val="false"/>
          <w:i w:val="false"/>
          <w:i w:val="false"/>
          <w:iCs w:val="false"/>
          <w:color w:val="333333"/>
          <w:sz w:val="20"/>
          <w:sz w:val="20"/>
          <w:szCs w:val="20"/>
          <w:rtl w:val="true"/>
        </w:rPr>
        <w:t xml:space="preserve">؛ الجامع الصحيح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الكزازة والكزاز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اليُبس والانقباض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النوري عنه في مستدرك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الأصل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وأداء حقه،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السعي في حاجة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تفريج كرب المؤمن،ح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وتسكين ثانيه وآخره 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خوزستان يقال لها الخوز، وأهل تلك البلاد يقال لهم الخوز، وينسب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ورزقكم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ذلك وكدي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فعلي ودأبي وقصدي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حقوق الإخوان،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المجلسي عن كشف الريبة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وأداء حقه،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الكتاب للمصنف،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چاپی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الحديث القدسي المروي في عدّة الداعي،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الجنّة وصفة نعيمها وأهلها وكنز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43069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43119</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أعددت لعبادي الصالحين ما لا عين رأت ولا أذن سمعت، ولا خطر على قلب بشر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أَخَذَ رَبُّكَ مِن بَنِي ءَادَمَ مِن ظُهُورِهِمْ ذُرِّيَّتَهُمْ وَأَشْهَدَهُمْ عَلَى أَنفُسِهِمْ أَلَسْتُ بِرَبِّكُمْ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بَلَى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أَعْهَدْ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الصَّلوةَ تَنْهَى عَنِ الْفَحْشَاءِ وَالْمُنْكَرِ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وَاسْجُدْ وَاقْتَرِبالعلق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 تنهه صلاته عن الفحشاء والمنكر لم يزدد من الله إلا بعداً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قربان كلّ تقي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محله مفصلاً إن شاء الله تعالى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الألفية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التستري على ما حكاه عنه الغزالي 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له من نفسه واعظ كان عليه من الله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الختم والطبع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على وجهين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ختمت وطبعت، وهو تأثير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الحاصل عن النقش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يعلو الشيء الجليل،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رَانَ عَلَى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صار ذلك كصدإ على جلاء قلوبهم فعمي عليهم معرفة الخير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الاسوداد إما بنحو الطبع، أو الرين كما مر ذكرهما، أو بنحو الختم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اللهُ عَلى قُلُوبِهِمْ وَعَلَى سَمْعِهِمْ وَعَلَى أَبْصَارِهِمْ غِشَاوَةٌ وَلَهُمْ عَذَابٌ عَظِيمٌ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10745</w:t>
      </w:r>
      <w:r>
        <w:rPr>
          <w:rFonts w:ascii="IRNazanin" w:hAnsi="IRNazanin" w:eastAsia="IRNazanin"/>
          <w:b w:val="false"/>
          <w:b w:val="false"/>
          <w:bCs w:val="false"/>
          <w:i w:val="false"/>
          <w:i w:val="false"/>
          <w:iCs w:val="false"/>
          <w:color w:val="333333"/>
          <w:sz w:val="20"/>
          <w:sz w:val="20"/>
          <w:szCs w:val="20"/>
          <w:rtl w:val="true"/>
        </w:rPr>
        <w:t xml:space="preserve">؛ ورواها بتفاوت الكليني في الكافي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ظلمة قلب المنافق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باب في ظلمة قلب 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إرشاد القلوب، الديلمي،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الباب الأربعون في المراقبة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الأربعون في المراقبة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 الله في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وبتفاوت يسير رواها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الخوف والرجاء،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ورواها بتفاوت الصدوق في ثواب الأعمال،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ثواب من صلى ركعتين يعلم ما يقول فيهما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الداماد في شارع النجاة ضمن اثني عشر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 متفق عليه مختلف المتن والإسناد عن سيدنا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نور الله الباهر مولانا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نقيصة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بتفاوت رواه البرقي في المحاسن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34/1105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وكراهية العبث،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يقبل من صلاة الساهي،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الخشوع في الصلاة وكراهية العبث،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الخشوع في الصلاة وكراهية العبث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وكراهية العبث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وكراهية العبث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1/1162</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طلحة على ما حكاه مالك في موطاً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النظر في الصلاة إلى ما يشغلك عنها،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والغزالي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الحمام المعجم الوسيط،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أسير السواني على ما نسب إليه الغزالي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رواية هشام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ومحمد بن مسلم بن عبيد الله عن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رواهما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حب الدنيا والحرص عليها،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والشيخ الصدوق في الخصال،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الاستعانة بالدنيا على الآخرة،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اخَرُونَ اعْتَرَفُوا بِذُنُوبِهِمْ خَلَطُوا عَمَلاً صَلِحًا وَءَاخَرَ سَيِّئًا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الحديث الذي مرّ تخريجه في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الغسل من الجنابة،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دعوات الراوندي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الطهارة؛ ورواه عن مصباح الشريعة النوري في مستدرك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مبرز؛ ورواه عنها النوري في مستدرك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بيان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عنها النوري في مستدرك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،باب الدخول في المساجد ورواه عنها النوري في مستدرك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لا تُطِعْهُ وَاسْجُدْ وَاقْتَرَبْ 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الثلاثة ،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 الصلاة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افتتاح الصلاة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النبوي الذي تقدّم تخريجه في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الجسم من فزع، أو حمّى، أو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لسانه عن الكلام، وخلط في حروفه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التشديد في الالتفات في الصلاة؛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الإخلاص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النية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الله تعالى ذلك عنهم في سورة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افتتاح الصلاة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اللون وذهاب صفائه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النبوي المروي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المجلس العاشر ،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ذيل الآيات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ومعناه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مستغرق في 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وليست في سائر النسخ</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وجدّد 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وليست في سائر النسخ</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تابع قراءته في حدر منه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خضوع القلب وفراغ البدن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قراءة القرآن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الركوع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السجود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408/70</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النَّبِيِّ يَا أَيُّهَا الَّذِينَ آمَنُوا صَلُّوا عَلَيْهِ وَسَلِّمُوا تَسْلِيماًالأحزاب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التشهد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آداب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وثوابهما،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الأمالي، الطوسي،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لمالك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لنا ربك،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تستبطئون المطر، وأنا أستبطىء الحجارة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آداب الدعاء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آداب الدعاء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باب ثواب قراءة القرآن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في جميع المصادر</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والآية في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مسعود الغزالي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الغزالي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رواه عن رسول الله ، وبمعناه روي عن أمير المؤمنين في نهج البلاغة،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الحكمه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الغزالي عن بعض العلماء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حكاه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رواه البرقي في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 الصلاة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 الصلاة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 الصلاة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دة الداعي،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أخوف ما أخاف عليكم الشرك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الشرك الأصغر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المجلس التاسع عشر مكارم الأخلاق،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في وصية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ذرّ، ولفظه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لا يفقه الرجل كلّ الفقه، حتى يكون الناس عنده بمنزلة الأباعر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في وصايا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ركعتان يصليهما العالم أفضل من ألف ركعة يصلّيهما العابد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ونسبه إلى قائل الغزالي في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 الصلاة، ولم نعثر عليه في غيره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فهد الحلّي في عدة الداعي،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ستره وعَليَّ إظهاره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بعينه قول علي و في نهج البلاغة،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ورواها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 كلّ ما لا يوثق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ظَنون أي 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 عليه، زرياً وزراية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وعتب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 الصلاة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أسرار الصلاة، وفي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تال للقرآن والقرآن يلعنه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بتفاوت في الأخيرين؛ وأيضاً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بتفاوت في الألفاظ</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يعطي الدنيا على نية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يعطي الدنيا بعمل الآخرة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عن الرياء المتأخر في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الخامس من وجوه الرياء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له فيما أوحى الله عزّ وجل إلى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ما حكاه موسی بن جعفر عن آبائه عن عليّ من احتجاجه على اليهودي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عليه عابه وعتب عليه 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تيقظنا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التزين يوم الجمعة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القراءة يوم الجمعة وليلتها في الصلوات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عن جابر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أوّل يوم من شوّال نادى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المؤمنون، اغدوا إلى جوائزكم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الكتاب للمصنف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 والوهدة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المنخفض كأنه حفرة والوهد يكون اسماً للحفرة، والجمع أوهد ووهد ووهاد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يبصر بالليل ويبصر بالنهار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الكراجكي،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 والمهالك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عشر،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السيد الرضي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المناقب،الخوارزمي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الكراجكي،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الفصل السبعون في البلاء؛ دعوات الراوندي،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المشيئة والإرادة،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5765</w:t>
      </w:r>
      <w:r>
        <w:rPr>
          <w:rFonts w:ascii="IRNazanin" w:hAnsi="IRNazanin" w:eastAsia="IRNazanin"/>
          <w:b w:val="false"/>
          <w:b w:val="false"/>
          <w:bCs w:val="false"/>
          <w:i w:val="false"/>
          <w:i w:val="false"/>
          <w:iCs w:val="false"/>
          <w:color w:val="333333"/>
          <w:sz w:val="20"/>
          <w:sz w:val="20"/>
          <w:szCs w:val="20"/>
          <w:rtl w:val="true"/>
        </w:rPr>
        <w:t xml:space="preserve">؛ الأمالي، الطوسي،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2956/1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نهد التهامي أبو الحسن الشاعر المشهور راجع ترجمته في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الأعلام، الزركلي،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 لكن بعض فقراته مأخوذ من الحديث المروي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وأيضاً بهذه المضامين ورد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المضامين ورد عن علي في نهج البلاغة،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التنغيص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التكدير ، يقال نقص عليه العيش تنغيصاً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كدره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الأخيرين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رواها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رواها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شدة ابتلاء المؤمن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وهكذا روي في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ثواب من قدّم أولاداً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من قدّم أولاداً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يتوفى له ثلاثة؛ شعب الإيمان،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من قدم أولاداً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المجلس الثمانون،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المصيبة بالولد،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المصيبة بالولد،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المصادر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المصيبة بالولد،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ثواب من قدم أولاداً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يزال وما أثبتناه من المصدر، وهو الموافق لغرض الشهيد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مکارم</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المعنى الصدوق عن أبي عبيدة في معاني الأخبار،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تزويج الولود المعجم الكبير،ج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صدر الحديث</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تحصل به الشهادة شعب الإيمان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9764</w:t>
      </w:r>
      <w:r>
        <w:rPr>
          <w:rFonts w:ascii="IRNazanin" w:hAnsi="IRNazanin" w:eastAsia="IRNazanin"/>
          <w:b w:val="false"/>
          <w:b w:val="false"/>
          <w:bCs w:val="false"/>
          <w:i w:val="false"/>
          <w:i w:val="false"/>
          <w:iCs w:val="false"/>
          <w:color w:val="333333"/>
          <w:sz w:val="20"/>
          <w:sz w:val="20"/>
          <w:szCs w:val="20"/>
          <w:rtl w:val="true"/>
        </w:rPr>
        <w:t>؛ مسند</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البيضاوي،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وَسِيقَ الَّذِينَ اتَّقُوا رَبَّهُمْ إِلَى الْجَنَّةِ زُمَراً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أهل المصائب،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لأمالي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عشر،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الإشعار المستدرك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79753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7089</w:t>
      </w:r>
      <w:r>
        <w:rPr>
          <w:rFonts w:ascii="IRNazanin" w:hAnsi="IRNazanin" w:eastAsia="IRNazanin"/>
          <w:b w:val="false"/>
          <w:b w:val="false"/>
          <w:bCs w:val="false"/>
          <w:i w:val="false"/>
          <w:i w:val="false"/>
          <w:iCs w:val="false"/>
          <w:color w:val="333333"/>
          <w:sz w:val="20"/>
          <w:sz w:val="20"/>
          <w:szCs w:val="20"/>
          <w:rtl w:val="true"/>
        </w:rPr>
        <w:t xml:space="preserve">؛ وروي في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في التعزية باختلاف يسير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والمعجم الوسيط،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المصيبة بالولد،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التمهيد،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2636/15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الأحاديث،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بلغه ثواب من الله على 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القلة، وهي الحُبُّ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أهل المصائب،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مقبرة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نوادر المعاني،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المعاني،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والآية في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الصبر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والمراثي، المبرد،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ودرر 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2760</w:t>
      </w:r>
      <w:r>
        <w:rPr>
          <w:rFonts w:ascii="IRNazanin" w:hAnsi="IRNazanin" w:eastAsia="IRNazanin"/>
          <w:b w:val="false"/>
          <w:b w:val="false"/>
          <w:bCs w:val="false"/>
          <w:i w:val="false"/>
          <w:i w:val="false"/>
          <w:iCs w:val="false"/>
          <w:color w:val="333333"/>
          <w:sz w:val="20"/>
          <w:sz w:val="20"/>
          <w:szCs w:val="20"/>
          <w:rtl w:val="true"/>
        </w:rPr>
        <w:t xml:space="preserve">، والآية في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الديلمي،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الأمالي، الشيخ الطوسي،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المجلس الرابع، ح </w:t>
      </w:r>
      <w:r>
        <w:rPr>
          <w:rFonts w:eastAsia="IRNazanin" w:cs="IRNazanin"/>
          <w:b w:val="false"/>
          <w:bCs w:val="false"/>
          <w:i w:val="false"/>
          <w:iCs w:val="false"/>
          <w:color w:val="333333"/>
          <w:sz w:val="20"/>
          <w:szCs w:val="20"/>
        </w:rPr>
        <w:t>12/158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الراوندي،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المسألة في القبر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الصبر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7911</w:t>
      </w:r>
      <w:r>
        <w:rPr>
          <w:rFonts w:ascii="IRNazanin" w:hAnsi="IRNazanin" w:eastAsia="IRNazanin"/>
          <w:b w:val="false"/>
          <w:b w:val="false"/>
          <w:bCs w:val="false"/>
          <w:i w:val="false"/>
          <w:i w:val="false"/>
          <w:iCs w:val="false"/>
          <w:color w:val="333333"/>
          <w:sz w:val="20"/>
          <w:sz w:val="20"/>
          <w:szCs w:val="20"/>
          <w:rtl w:val="true"/>
        </w:rPr>
        <w:t xml:space="preserve">؛ المستدرك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الصبر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الصبر ،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والاسترجاع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 الأجر عند عظم المصيبة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من البقر والغنم والوحش ما لم يدبغ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يدبغ 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ورق السلم يدبغ به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أديم مقروظ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والآية في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حرمه، وحرّج عليه ضيق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 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وفيه صدر الحديث،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وفيه، ذيل الحديث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فضيل بن ميسر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ميسرة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البلاء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مضطربة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في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أهل المصائب،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فيه كلام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والمرائي، المبرد،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لصدقة بن عامر المازني</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والمراثي المبرد،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 والسفود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ذات شعب معقفة معروف يشوي به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فلان حبوته، ما يحتبى به من ثوب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رواها الكليني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ابن قتيبة،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والمراثي المبرد،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فنفحني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ونفح الدابة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بحد حافرها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التعازي والمراثي المبرد،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التعازي المدائني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فلان ولده صبر على وفاته مدخراً الأجر على 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والمراثي، المبرد،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عقبة بن عياض بن غنم الفهري فعزّى رجل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كلامه مأخوذ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وَالْبَنُونَ زِينَةُ الْحَيَوَةِ الدُّنْيَا وَالْبَقِيتُ الصَّلِحَمْتُ خَيْرٌ عِندَ رَبِّكَ تَوَابًا وَخَيْرٌ أَمَلاً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نهاية الأرب،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كعب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كعب الهندي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خوزستان، وهو تعريب شوشتر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والمراثي، المبرد،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التعازي، المدائني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عظيمة، بين طبرستان و خراسان،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التعازي، المدائني،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التعازي والمراثي المبرد،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ملازمة ثغر العدوّ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أوّل عمل مصر من ناحية الشام على ساحل بحر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 نها، غَفْواً وغُفُواً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والمراثي المبرد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التعازي، المدائني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موافق للمصادر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2144/22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2144/107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مقتل حمزة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تنقبت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النقاب على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رُزِئ ولده وبولده أصيب به المعجم الوسيط،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حبابه، وما أثبتناه من المصدر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والجلل من ألفاظ الأضداد الشيء الكبير العظيم، والصغير الحقير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تسلية أهل المصائب،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الساحة وما حول الدار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والمراثي المبرد،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التعازي المدائني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غر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ليس بذي نكر، فهو ينخدع لانقياده ولينه،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غير وفتاة 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شعر أو جلد، ذو عدلين يوضع على ظهر الدابة لوضع الأمتعة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والمرائي،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كتاب التعازي، المدائني،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بتفاوت في العبارة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أهل المصائب،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تألّم ممّا به من مرض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المعنى أيضاً روى الكليني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المعنى أيضاً روى ابن فهد الحلّي في عدة الداعي،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الراوندي،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الراوندي،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الجامع الصغير،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المتكلّم وحده مع نون التأكيد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وبهذا المعنى أيضاً روى البرقي في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الرضى بالقضاء،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والزهد فيها،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باب في الرضى</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الرضى بالقضاء،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الرضى بالقضاء،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الرضى بالقضاء،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الرضى بالقضاء،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الأمالي، المفيد،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المجلس الحادي عشر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الأمالي الطوسي،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المجلس التاسع،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الرضى بالقضاء،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الفارض في ديوان ابن الفارض،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خواجه عبد الله أنصاري في منازل السائرين،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الصوفية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الوقوف مع حظوظ النفس ومقتضى طباعها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 العِرق فصداً وفصاداً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ويقال فَصَدَ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مقداراً من دم وريده بقصد العلاج، وفَصَّد مبالغة فَصَدَ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الألفاظ</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 ولعله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جنبه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كناية عن طول المرض</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الحجبة، وهي رأس الورك، والجمع الحراقف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الكراجكي،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 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ولم ينل ما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 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قابله بما يكره، ورده عن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من أبطأت عليه الإجابة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رواياته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حديث آدم مع الشجرة،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 مرضعته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ظئر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بعض الحديث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وروي مختصراً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غسل الأطفال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ومكارم الأخلاق،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19263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976/105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قعقع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صوتاً عند التحريك أو التحرك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قعقع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923/11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33209</w:t>
      </w:r>
      <w:r>
        <w:rPr>
          <w:rFonts w:ascii="IRNazanin" w:hAnsi="IRNazanin" w:eastAsia="IRNazanin"/>
          <w:b w:val="false"/>
          <w:b w:val="false"/>
          <w:bCs w:val="false"/>
          <w:i w:val="false"/>
          <w:i w:val="false"/>
          <w:iCs w:val="false"/>
          <w:color w:val="333333"/>
          <w:sz w:val="20"/>
          <w:sz w:val="20"/>
          <w:szCs w:val="20"/>
          <w:rtl w:val="true"/>
        </w:rPr>
        <w:t>، وفيه صدر الحديث</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 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النوح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هأه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وجفٌ وانقطع بعد جريانه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27034</w:t>
      </w:r>
      <w:r>
        <w:rPr>
          <w:rFonts w:ascii="IRNazanin" w:hAnsi="IRNazanin" w:eastAsia="IRNazanin"/>
          <w:b w:val="false"/>
          <w:b w:val="false"/>
          <w:bCs w:val="false"/>
          <w:i w:val="false"/>
          <w:i w:val="false"/>
          <w:iCs w:val="false"/>
          <w:color w:val="333333"/>
          <w:sz w:val="20"/>
          <w:sz w:val="20"/>
          <w:szCs w:val="20"/>
          <w:rtl w:val="true"/>
        </w:rPr>
        <w:t xml:space="preserve">؛ جامع الأحاديث،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 xml:space="preserve">؛ المستدرك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وأيضاً رواه الكليني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فضل البنات</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922/10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والاسترجاع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والاسترجاع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والاسترجاع،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والاسترجاع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المصيبة بالولد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كسب النائحة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كسب النائحة،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بهذه المقالة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104/167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الأربعة،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934/29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165/103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ثواب من عزّى حزيناً،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15394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جامع الأحاديث،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بردة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وورد بعضه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ثواب التعزية،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إصفهان، أبو نعيم،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التعازي والمراثي، المبرد،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التعزي،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التعزي،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وأيضاً رواها الحاكم 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الجامع الصغير،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الكليني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التعزي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التعزي،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والاسترجاع،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 بن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ميسرة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والاسترجاع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رواها مرسلاً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5964</w:t>
      </w:r>
      <w:r>
        <w:rPr>
          <w:rFonts w:ascii="IRNazanin" w:hAnsi="IRNazanin" w:eastAsia="IRNazanin"/>
          <w:b w:val="false"/>
          <w:b w:val="false"/>
          <w:bCs w:val="false"/>
          <w:i w:val="false"/>
          <w:i w:val="false"/>
          <w:iCs w:val="false"/>
          <w:color w:val="333333"/>
          <w:sz w:val="20"/>
          <w:sz w:val="20"/>
          <w:szCs w:val="20"/>
          <w:rtl w:val="true"/>
        </w:rPr>
        <w:t xml:space="preserve">؛ وأيضاً رواها البيهقي في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غته بالأمر كده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يغتهم الله في العذاب أي يغمسهم فيه غمساً متتابعاً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غتت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سجّه بالبلاء 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شجّه بالبلاء 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المصدرين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مقفّع اليد،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مقفّع الأصابع يابسها متقبضها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الدفن،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من ماله شيئاً،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29477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المصحح</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الأفكار،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البداية،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المقدمة بتحقيق محمد علي بقال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ينجر النظر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القسم الثاني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القسم الأول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علم دراية الحديث</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والثقل من أي شيء كان، والجمع الأعباء، وهي الأحمال والأثقال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دالاً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يطابق أو لا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قولاً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قولاً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التقريب والتيسير لمعرفة سنن البشير النذير المطبوع مع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فقهاء خراسان تسمية الموقوف بالأثر والمرفوع بالخبر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المحدثين كلّ هذا يسمّى أثراً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لي بعد مراجعة المصادر الموثوق بها في هذا العلم أنّ هذه الاحتمالات والأقوال إنما حدثت عند المتأخرين، خصوصاً بعد شيوع المنطق الأرسطي في الأواسط العلمية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كتب المتقدمين فهي خالية عن هذه الاحتمالات والأقوال إن صح التعبير بأنها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لا فائدة مهمة في تحقيق ذلك، وأنه متى ما دلّ الدليل على حجية الخبر و تحديدها ، فهو عام بدلالته، وبالتالي يشمل الخبر والحديث والأثر، سواء تطابقت مفاهيمُها أم تخالفت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شامل لفاطمة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 القدسي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الطيبي في الخلاصة في أصول الحديث،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تعريف للإسناد دون السند ولعلّ وحدة المادة الأصلية هي التي سببت الوقوع في مثل هذا الخطأ، بل قصد الإسناد هو مراد المؤلّف قدس سره مما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صحة المعنى الثاني للسند فالسند والإسناد متحدان معنى وأما لوفسرنا السند بالمعنى الأول فإنّه على هذا يختلف معناه عن معنى الإسناد، إذ هو بذلك يكون بمعنى الإخبار عن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الكذب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الكذب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كلام الجاحظ بتفصيله وجوابه التفتازاني في المطوّل،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اعتقادهم في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الإلهية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كلام النظام بتفصيله وجوابه التفتازاني في المطوّل،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الحديث في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نَظَرَ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إلى أنّ الدلالة التصديقية تابعة للإرادة، كما نسب ذلك إلى الشيخ الرئيس أبي علي ابن سينا والمحقق نصير الدين الطوسي وجمع ممن تأخر 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نظر إلى الخبر من حيث إنّه دال على حكم ما من الأحكام الشرعية فذهب إلى ذلك، وغيره ينظر إليه من جهة اللفظ فلا اختلاف في المعنى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وغيرهما الفخر الرازي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مذهب الغزالي في ذلك يراجع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اعترف فيه بأنّ حصول العلم بالمتواتر ضروري بمعنى وإن كان غير ضروري بمعنى آخر، وفي الحقيقة يفصل بين معاني الضروري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اختاره في الذريعة إلى أصول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في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وبَعَثْنا منهم اثْنَى عَشَرَ نقيباً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قوله تعالى في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مِنْكُمْ عِشْرُوْنَ صَابِرُونَ يَغْلِبُوا مِائَتَيْنِ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في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مُوسى قَوْمَهُ سَبْعِينَ رَجُلا لِميقَاتِنا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الأقوال وغيرها الفخر الرازي في المحصول في علم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وذكر أكثرها السيوطي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بالأربعة قياساً على شهود الزنى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بالخمسة قياساً على اللعان وتوقف فيه القاضي الباقلاني،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قياساً على غسل الإناء من ولوغ الكلب سبع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عشرة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عشرة كاملة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إما أخذاً من عدد الجمعة، أو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السرايا أربعون،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قياساً على 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وفواتح الرحموت بشرح مُسلم الثبوت،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المستصفى وتدريب 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تقريب النواوي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هنا أمران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والعلامة في مبادئ الوصول،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الرسالة الأولى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عثمان بن عبد الرحمن بن الصلاح الشهرزوري المتوفى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الأمالي، الطوسي،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1907/155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وحكاه عنه الطيبي في الخلاصة في أصول الحديث،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 على أنفسهم فإنه اشتهر في ألسنة الفقهاء سيما المتأخرين إسناده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وادعى الجواهري في كتاب الإقرار من كتب كتابه جواهر الكلام في شرح شرائع الإسلام أنّه مستفيض، بل متواتر بل في السرائر،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أصحابنا المنعقد أنّ إقرار العقلاء جائز فيما يوجب حكماً في شريعة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في الحقيقة معقد الإجماع، وهكذا عند الجماعة، حيث لم نجد عندهم هذا المتن في مراجعهم الحديثية بكونه حديثاً ولو ضعيفاً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السيوطي عن شيخ الإسلام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بكر البزار، حكاه عنه ابن الصلاح في مقدمته،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والطيبي في الخلاصة في أُصول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الحفاظ ابن الصلاح في مقدمته،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والطيبي في الخلاصة في أصول الحديث،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انفرد به أحمد بن هلال العبر تائي؛ وقد قال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يلتفت إلى حديثه فيما يختص بنقله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 سمّي نسبياً لكون المنفرد منه حصل بالنسبة إلى شخص معين وإن كان الحديث في نفسه سه مشهوراً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بالقرائن هنا عمل الأصحاب به واعتمادهم عليه واعتناؤهم بشأنه بتدوينه في كتبهم، وذكره في أكثر المجاميع الحديثية؛ هذا كله مضافاً إلى موافقته مع الكتاب العزيز والسنة الشريفة، بأن تكون عليه شواهد من الكتاب والسنة، فإنّ كما في صحيحة محمد بن مسلم على كُلّ حيّ حقيقةً، وعلى كُلِّ صواب نوراً، فما وافق كتاب الله فخذوه، وما خالف كتاب الله فاطرحوه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لجمع من المحققين حيث اكتفوا بظاهرهما، وكأنه مبني على أصالة 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اطلعنا على روايات كثيرة للإمامية منثورة في كتب الزيدية،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الإمام أبي طالب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غير الإمامية وهي مروية بطرق أصحابنا ومأخوذة عن أصولنا الحديثية، إلا أنّ أصحابنا لم يذكروها في المجاميع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 مثلاً روايات كثيرة مروية عن كتب البرقي والصفار والحسين بن سعيد وغيرهم، كما في شواهد التنزيل للحاكم الحسكاني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السيوطي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الإطلاق تأمل، يتضح بعد الاطلاع على الكتب الفقهية الاستدلالية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ولد المصنّف جمال الدين على هذا التعريف إشكالاً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النواوي الاتفاق على عدم الاحتجاج بحديث من كفّر ببدعته من المسلمين، وتعقبه السيوطي كما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ثبوت 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فقد قيل أنه يقبل مطلقاً،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إن اعتقد حرمة الكذب، وصححه صاحب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مالك أنه لا يقبل أخبار أصحاب البدع والأهواء مطلقاً؛ والثوري والقاضي أبي يوسف وابن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مافي المتن؛ وعن أحمد بن حنبل و ابن حبان والنواوي والسيوطي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تقبل أخبار الداعية مطلقاً وتقبل أخبار غير الدعاة؛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الأكثر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الخطيب البغدادي،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وتدريب الراوي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الشذوذ والعلة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الخطيب البغدادي في الكفاية،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إلى أهل العراق، مخالفين بذلك الجمهور، القائلين بعدم</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إيراد ولد المصنّف على والده في هذا المقام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إطلاق اللفظ، إذ الظاهر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الاتصال إلى المعصوم بعدل إمامي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العبارات وقعت كثيراً في كلام من تأخّر عن العلامة الحلّي كثيراً، وأما قبله فلم يكن متعارفاً عند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وهو نجل العلامة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مسألة العجين النجس وأنه هل يجوز بيعه أم لا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البيع هي رواية محمد بن علي بن محبوب في الصحيح عن محمد بن الحسين عن ابن أبي عمير عن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العجين من الماء النجس كيف يصنع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يُباع ممن يستحل أكل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محمد بن أبي عمير في الصحيح عن بعض أصحابنا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يُدفن ولا يُباع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عبد الرحمن بن الحجاج التي احتج بها الفقهاء في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دفع إليه مال ليفرّقه في جماعة، هل يدخل فيهم أو لا ؟ فسموها صحيحة مع كونها مقطوعة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العلّامة جعل القسم الأوّل مختصاً بالثقات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 هو الكشي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أجمعت العصابة على تصحيح ما يصح عن هؤلاء وتصديقهم لما يقولون وأقروا لهم بالفقه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وعبدالله بن مسكان، وعبدالله بن بكير، وحمّاد بن عثمان، وحماد بن عيسى، وأبان بن عثمان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قاله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يطلق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كلام في منتقى الجمان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يصح الاعتماد عليه، والاحتجاج به كسائر الروايات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هذا القسم وإن صدق عليه أنه صحيح، إلا أنه لا يصح الاعتماد عليه، والعمل به للإرسال أو الضعف أو غيرهما الطارئة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ليس في النسخ التي بايدينا وأثبتناه من المطبوعة في مطبعة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منذر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المتن؛ قال السيد الخوئي في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منذر بن جفير واختلفت نسخ الرجال والفهرست، ففي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جيفر والظاهر أنّ الثاني الصحيح؛ فإنّ المذكور في الروايات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منذر بن جيفر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يواقع امرأته قبل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رواية زرارة هذه صحيحة ؛ والسيد السند في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حسنة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زرارة، هي ما رواه الكليني والشيخ عنه بإسناده عن زرارة، في ذيلها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الحجتين لهما؟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التي أحدثا فيها ما أحدثا، والأخرى والأخرى عليهما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اشتمال السند على إبراهيم بن هاشم فهو و إن كان إمامياً، ممدوحاً، كثير الرواية، حتى أنه لا يوجد أكثر رواية منه في الكتب الأربعة؛ إلا أنه لم يُنَصَّ على توثيقه صريحاً ؛ وبذلك تكون الرواية باعتباره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مرجع التوثيق، على ما هو المعروف عندهم مرده إلى الشهادة؛ والعدالة معتبرة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يراد بالقوي مرويّ الإمامي غير المذموم ولا الممدوح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ترى لم يقتصر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المذموم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الأحسن إبقاءه؛ للفرق الواضح بين خبر شارب الخمر، وخبر الكذاب الوضاع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ثقة جليل، وقد عُدّ من أصحاب الاجماع، إلا أنه نوقش في مذهبه؛ فَعَن بعض نسخ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الناووسية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جعل الحسن أو الموثق شاهداً للصحيح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فعند تعارض الصحيحين أو الحسنين، يُرجع إلى الموثق ويُعمل به؛ ويكون مُرجحاً لأحدهما على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الموصليّات الثالثة، ضمن رسائل الشريف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زرارة هذه إنّما هي من الشاذ بالتفسير الذي فسره به بعض العامة، وهو ما تفرد به راءٍ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الشذوذ بالتفسير الذي ذكره أكثرهم، واعتمده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يأتي، وهو ما رواه الثقة مخالفاً لما رواه الأكثر ، فليس ذلك بمتحقق فيها؛ إذ لم ترو بخلافها رواية فضلاً عن رواية الأكثر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هي مخالفة للمعهود في نظائر الحكم من منافيات الصلاة ولفظ التفسير كما لا يخفى غير متناول لمثل هذه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فلينظر ابن زین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الرسائل الرجالية،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ربما جرى الشيخ في التهذيب عند الكلام في قراءة الحائض والنفساء على تخصيص الخبر الصحيح بالخبر الضعيف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الحديث،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قبله الأصحاب أو دلّت القرائن على صحته عمل به، وما أعرض الأصحاب عنه أو شد يجب إطراحه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بالشهرة وعدمها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الكلام نظر ظاهر؛ فإنّ الشيخ صرّح في الفهرست بأنّ في الأخبار الضعيفة ما هو معتمد بين الطائفة، وكذا الصدوق في من لا يحضره الفقيه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كتاب البهجة لثمرة المهجة، لم يصل إلينا ولكن السيد ابن طاوس، ذكر هذا الكلام بعينه في كتابه كشف المحجة لثمرة المهجة،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بهذا اللفظ من طريق الخاصة، ولكن رواها ابن فهد من طريق العامة في عدّة الداعي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من الله على 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بالحسن باعتبار أن الكليني رواه بإسناد فيه إبراهيم بن هاشم هو إمامي ممدوح إلا أن البرقي رواه في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بسند صحيح عن هشام بن سالم، مع اختلاف يسير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ابن طاوس ووجدنا هذا الحديث في أصل هشام بن سالم رواه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الثاني يأتي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بالغاية هنا آخر التعريف، وهو قوله إلى المعصوم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كالخطيب البغدادي في الكفاية،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أكان مسنداً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 إلى الصحابة؛ وهو المسمّي بالموقوف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عن ابن عبد البر في التقريب والتيسير المطبوع مع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العامة خصوص ما أضيف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 ما رواه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بإسناده عن ابن أبي عمير، عن زرارة، عن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ابن أبي عُمير لم يلق زرارة، فحديثه عنه مرفوع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الصلاح عن أبي الحسن القابسي في مقدمته،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الصلاح عن أبي عمرو المقري في مقدمته،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الفقيه عن جماعة كثيرة يبلغ عددهم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راوياً لم يذكر طريقه إليهم، فتصبح تلك الروايات مرسلة؛ وللوقوف على أسمائهم يُنظر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 ما انفرد بنقله أحمد بن هلال العبرتائي، فإنّ المشهور عدم العمل بما ينفرد به من الروايات قال الشيخ في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راويه أحمد بن هلال، وهو ضعيف فاسد المذهب، لا يُلتفت إلى حديثه فيما يختص بنقله ؛ وقال أيضاً في ذيل الحديث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من الجزء التاسع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ما ينفرد بنقله الفطحية؛ فهناك روايات كثيرة بهذا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الحسن بن علي بن فضال؛ عن عمرو بن سعيد، عن مصدق بن صدقة، عن عمار الساباطي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كلهم من الفطحية؛ ولذا اشتهر حديثهم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الفطحية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الأمالي الشيخ الطوسي،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1907/155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على ألسنة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بل عده البعض من الحديث النبوي المستفيض أو المتواتر؛ كما في جواهر الکلام،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أنه لا أصل له في كتب الحديث إطلاقاً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يبدو من السرائر أنه معقد إجماعهم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عن أحمد بن حنبل ابن الصلاح في مقدمته،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والطيبي في الخلاصة في أصول الحديث،ص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الترمذي بهذا التعبير عن قيمة كثير من الأحاديث في سننه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فتح الباري شرح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محمد بن علي بن سعيد النقاش الحافظ أنه رواه عن يحيى مائتان وخمسون نفساً، وسرد أسماء هم أبو القاسم بن منده فجاوز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موسى المديني عن بعض مشايخه مذاكرة عن الحافظ أبي إسماعيل الأنصاري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كتبته من حدیث سبعمائة من أصحاب يحيى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موسى المديني عن بعض مشايخه مذاكرة عن الحافظ أبي إسماعيل الأنصارى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كتبته من حديث سبعمائة من أصحاب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أستبعد صحة هذا، فقد تتبعت طرقه من الروايات المشهورة والأجزاء المنثورة منذ طلبت الحديث، فما قدرت على تكميل المائة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 النية لم ينفرد به عمر بل رواه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الخدري، كما ذكره الدار قطني وغيره، بل ذكر أبو القاسم 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رواه سبعة عشر آخر من الصحابة، علي بن أبي طالب و </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قد يكون هذا الاختلاف الذي وقع من العلامة باعتبار جواز الأمرين في هذا الاسم، كاختلاف القراءة في القرآن، لا أن يكون هذا الاختلاف وقع من غير علم بجواز الوجه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مراد المصنّف بجواز الاشتباه والاختلاف أعمّ مع العلم بجواز الوجه الآخر، أولا مع العلم فمسلّم، لكن ذلك لا يستلزم التصحيف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مراده وقع الاختلاف من العلّامة لامع العلم، فهذا غير مسلّم؛ لأن التصحيف لا يكون إلا مع عدم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الحسن بن علي بن داود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المسمى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في مطبعة جامعة طهران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1164/204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الطيبي في الخلاصة في أُصول الحديث،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رمضان وتبعه ستا من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أبو بكر الصولي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الخلاصة في أصول الحدیث،ص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من قبيل ثلاثيات الكليني، فإنّه يروي روايات بهذا الإسناد عليّ بن إبراهيم، عن هارون بن مسلم، عن مسعدة بن صدقة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العلم بأن الكليني توفي بعد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بمائة وثمانين عاماً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الصلاح في مقدمة ابن الصلاح،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ابن خلاد عن بعض أهل النظر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التنزل في الإسناد أفضل ؛ واحتج له بما معناه أنه يجب الاجتهاد والنظر في تعديل كل راءٍ وتخريجه، فكلما ازدادوا كان الاجتهاد أكثر، وكان الأجر أكثر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ويكثر ذلك في سلسلة إجازات العلماء وطرقهم إلى مصنفات الأصحاب وكتبهم، كما يظهر من مراجعة إجازات البحار و مستدرك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الصلاح في مقدمته،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الشيخ في التهذيب والاستبصار بأسانيد متعدّدة بعضها صحيح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رجل كان في أرض باردة، فتخوّف إن هو اغتسل أن يصيبه عنت من الغسل، كيف يصنع؟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يغتسل، و إن أصابه، إلى آخر الحديث؛ كما في جامع أحاديث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 صحة سنده وكثرة طرقه أعرض عنه الجمهور ولم يفتوا بمضمونه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الصلاح في مقدمته،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أبو يعلى الخليلي القزويني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الصلاح في مقدمته،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النيسابوري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الصلاح في مقدمته،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وقد جمعت فيما وقع في سماعاتي من المسلسلات بأسانيدها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بأنّ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خمسة وثمانون حديثاً، 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جياد المسلسلات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لمنع الخلوّ لا لمنع الجمع، أو المنفصلة الحقيقية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الحاكم النيسابوري في معرفة علوم الحديث،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أنواعاً من المسلسل، منها حديث التشبيك والقيام، والعد باليد ؛ وروى السيوطي حديث التشبيك في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وللمزيد راجع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شيخنا الإمام نحوي العصر تقي الدين أحمد بن محمّد الشمّني من لفظه وهو أوّل حديث سمعته منه، حدثنا الشيخ الفقيه النحوي ناصر الدين سليمان بن عبدالناصر الأبشيطي وهو أول حديث سمعته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عيينة وهو أول حديث سمعته منه، عن عمرو بن دينار، عن أبي قابوس مولى عبدالله بن عمرو بن العاص، عن عبدالله بن عمرو العاص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الراحمون يرحمهم الرحمن تبارك وتعالى ارحموا من في الأرض يرحمكم من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عقب عليه السيوطي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مسلسل بالأولية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المغيث السخاوي،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كحديث أم عطية الماشطة، فإنّ ابن أبي عمير رواه مرسلاً عن أبي عبدالله وفي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تصلي الشعر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مسلم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 هذا الذيل، ينظر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 ما رواه الكليني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أيوب، عن بريد العجلي؛ و رواه الشيخ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أيوب، عن حريز، عن بريد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 في السند حريزاً؛ وأمثال ذلك كثير في روايات حريز وابن أبي عمير والبرقي وغيرهم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الحديث</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الطيبي في الخلاصة في أصول الحديث،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الزيادة تفرد بها أبو مالك سعد بن طارق الأشجعي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المصدرين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الخلاصة في أصول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بلفظ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عدوى ولا صَفَرَ ولا 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أعرابي يا رسول الله، فما بال إبلي تكون في الرسل كأنها الظباء، فيأتي البعير الأجرب فيدخل بينها فيُجربها؟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أعدى الأوّل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2221/104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لفظ الحديث</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صحیح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الوباء بأرض ولستَ بها فلا تدخلها، وإذا كان بأرض وأنت بها فلا تخرج منها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مختلف الحديث للإمام الشافعي طبع حاشية على كتابه الأُمّ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تأويل مختلف الحديث لابن قتيبة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دليل الإباحة على القول بها عقلي، وهو عدم تضرر المالك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،وعدم حاجته إليه كما يباح الاستظلال بحائط الغير عقلاً كما هو مقرر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ترك الوضوء ممّا غيّرت النار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والمتفقه الخطيب البغدادي،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 بالأحدث فالأحدث من 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الحاكم النيسابوري في معرفة علوم الحديث،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أيضاً ابن الأثير في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الخلاصة في أصول الحديث،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وللمزيد راجع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أيضاً ثقة، وتضعيفه يرجع إلى مذهبه لأنه واقفي، على ما قاله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وقفه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عيسى اليقطيني، ثقةً جليل القدر، وتوهم تضعيفه من كلام ابن الوليد وليس كذلك، يراجع المعاجم الرجالية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المؤلّف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عجيب ما اتفق لوالدي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 أنّه قال في شرح بداية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حنظلة لم ينص الأصحاب عليه بتعديل ولا جرح، ولكنه حقق توثيقه من محلّ آخر ؛ ووجدتُ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مفردات فوائده، ما صورته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حنظلة غير مذكور بجرح ولا تعديل، ولكن الأقوى عندى أنه ثقة لقول الصادق في حديث الوقت ؛ اذاً لا يكذب علينا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التقريب والتيسير لمعرفة سنن البشير النذير المطبوع مع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فقهاء خراسان تسمية الموقوف بالأثر والمرفوع بالخبر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المحدثين كلّ هذا يسمّى أثراً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الحاكم في المستدرك السيوطي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كالنووي في التقريب والتيسير المطبوع مع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والطيبي في الخلاصة في اصول الحديث،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السيوطي عن الحاكم والرازي والآمدي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وانظر الخلاصة في أصول الحديث،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الخلاصة في أصول الحديث،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هو صحابي أو تابعي، واحترز بالحيثية عما لو كان أحدهما إماماً كزين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يعد من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حجة لا من حيث هو تابعي،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كأحاديث ابن عباس، فإنّه كان صغيراً عند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فكل ما يرويه عن رسول الله، فانّما يرويه عن صحابي آخر، إلّا أحاديث قليلة جداً؛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سبعة أو أربعة أو ثلاثة؛ سمعها 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الخلاصة في أصول الحديث،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الصلاح في مقدمته،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والطيبي في الخلاصة في أصول الحديث،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بكر الخطيب البغدادي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الصلاح بعد اعترافه بأنّ أخذه مشكل من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الفخر الرازي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وابن الصلاح في مقدمته،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والطيبي في الخلاصة في أُصول الحديث،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فقد ولم يصل إلينا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الإيراد والجواب عنه في مقدمة ابن الصلاح،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ومالك وجمهور المعتزلة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عنهم الرازي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؛والخطيب البغدادي في الكفاية،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خطاب قال الذهبي في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بقلة حياء بعد الثلاثمائة، عن عليّ بن أبي طالب، فافتضح بذلك وكذَّبه النقاد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في أصول الحديث،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منافٍ لعدّ المعلّل في أقسام ما يختص من الأوصاف بالحديث 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لابنه رحمه الله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أُورده ولد المصنف على والده في هذا المقام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الخطابي السيوطي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الشيخ يروي في الكتاب المذكور أحاديث عن الكتب المتقدمة عليه، كالكافي والبصائر والمحاسن وغيرها؛ إلا أنه يوجد اختلاف كثير، سواء في المتن أم الاسناد، حتى قال المحدث البحراني، في الحدائق،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هذه الزيادة، سقطت من قلم الشيخ، كما لا يخفي على من له أنس بطريقته سيما في التهذيب و ماوقع له فيه من التحريف والتصحيف والزيادة والنقصان في الأسانيد والمتون، بحيث أنه قلما يخلو حديث من ذلك في متنه أوسنده، كما هو ظاهر للممارس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والذي يظهر لي بعد التأمل في أحاديث التهذيب، أن الاختلاف المذكور مع الاعتراف بقصور الانسان وخطأه مهما بلغ من الاتقان والتحقيق يرجع إلى عوامل شتى</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هذا القبيل ما يرويه محمّد بن الحسن بن سماعة و هو من رؤوس الواقفة عن ابن أبي عمير؛ فهو وإن كان يروي عنه كثيراً، إلا أنه لا يذكره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اشتهر به إلا قليلاً ؛ والغالب عليه أن يذكره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زياد بن عيسى ولعل ابن سماعة كان يأبى أن يورد اسم أحد أعلام الإمامية الاثني عشرية، في كتبه ومصنّفاته، 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الخلاصة في أصول الحديث،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شعبة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الخطيب البغدادي في الكفاية،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فريق من أهل الحديث والفقهاء ابن الصلاح في مقدمته،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والطيبي في الخلاصة في أُصول الحديث،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ابن الصلاح،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ابن الصلاح،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؛والخلاصة في أصول الحديث،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حكى النجاشي عن يونس بن عبدالرحمن أن حريز بن عبدالله لم يرو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حديثين، نعم ناقش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 المصنّف في هذا المقام كلام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عن الحسين بن سعيد، عن فضالة، عن أبان بن عثمان، عن عمر بن يزيد قال 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المغرب في السفر إلى ربع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رواه الكليني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المغرب والعشاء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يحيى، عن سلمة بن الخطاب، عن محمد بن الوليد، عن أبان بن عثمان، عن عمر بن يزيد،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المغرب في السفر إلى ربع الليل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منظور فيه؛ فإنّ ابن العراقي ذكر في شرح الألفية وجه الاضطراب في هذا الحديث وأسبق في الطرق المقتضية لاضطرابه، وليس في شيء منها الرواية عن أبيه عن جده تارة، وعن جده بغير واسطة تارة أخرى، وعن غيرهما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محصل الواقع فيه جعل المروي عنه تارة أبا الراوي وأخرى جده مع تشخيص الاسم الدائر بين الوصفين وتعيينه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الطرق المتضمنة لذكر الجد تصريح بأنه جد الأب على خلاف ما في الطريق الآخر حيث جعل فيه أبا الأب، وفي بعضها جعل الراوي ابناً للمروي عنه ثم ذكر في الرواية أنّه جدّه، وهذا أسهل؛ لأنه قد ينسب الابن إلى الجد، أو يشترك الأب والجدّ في الا ومن جملة وجوه الاختلاف ذكر نسب المروي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سليم، وأخرى ابن سليمان، وفي طريق ثالث الاقتصار على اسمه ووصفه بأنه رجل من بني عذرة هذا وقد علّل العلّامة ضعف المضطرب بأنه مشعر بعدم ضبط من رواه، ولا يخفى أنّ ذلك متجه في المثال الذي 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يقع مثله في أخبارنا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أريد بيان حكمه في الجملة احتيج في تعريفه وتصويره إلى قيود زائدة على ما ذكره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تحقق الضعيف بدون ذلك القدر محلّ نظر وتأمل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من خط ابن المصنف 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 تعالى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الصلاح في مقدمته،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أمثلته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رويناه عن إسماعيل بن أُمية عن أبي عمرو بن محمد بن حريث، عن جده حريث، عن أبي هريرة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يجد عصا ينصبها بين يديه فليخط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فرواه بشر بن المفضل وروح بن القاسم عن إسماعيل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سفيان الثوري عنه عن أبي عمرو بن حريث عن أبيه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حميد بن الأسود عن إسماعيل عن أبي عمرو بن محمد بن حريث بن سليم عن أبيه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وهيب وعبدالوارث عن إسماعيل عن أبي عمرو بن حريث عن جده حريث</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هريرة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صلّى أحدكم فليجعل تلقاء وجهه شيئاً، فإن لم يجد فلينصب عصاً، فإن لم يكن معه عصاً فليخطط خطاً ثم لا يضره ما مرّ أمامه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كتاب الصلاة، باب الخط إذا لم يجد عصا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الاضطراب في السند لولد المصنّف إيراد على والده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والعذرة والقرحة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اشتبه بالقُرح، استلقت وأدخلت إصبعها، فمن الأيمن 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محمد بن يحيى إلى أبان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الكليني، وأفتى به ابن الجنيد، وفي كثير من نسخ التهذيب الرواية بلفظها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والشيخ في النهاية الحيض من الأيسر ؛ وقال ابن طاوس هو في بعض نسخ التهذيب الجديدة كذلك، وقطع بأنه تدليس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وليلاحظ أن الشيخ ذكر في مشيخة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طريقين إلى محمد بن يحيى؛ أحدهما بطريق الكليني، والثاني برواية ابنه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السر في اختلاف التهذيب والكافي هو التعدد في الطريق، كما يحتمل أنه أي الاختلاف نشأ من اختلاف نسخ ،التهذيب كما في المتن، وسنذكره عن ابن طاوس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المددي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قول شيخنا الشهيد؛ ففي بعض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أنّ عمل الشيخ مُرجح وأنه أضبط من الكليني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فقد ولم يصل إلينا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قصته ابن الصلاح في مقدمته والطيبي في الخلاصة في أصول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البخاري قدم ،بغداد، فاجتمع قبل مجلسه قوم من أصحاب الحديث، وعمدوا إلى مائة حديث فقلبوا مستونها وأسانيدها وجعلوا متن هذا الإسناد لإسناد آخر وإسناد هذا المتن لمتن آخر، ثمّ حضروا مجلسه وألقوها عليه، فلما فرغوا من إلقاء تلك الأحاديث المقلوبة التفت إليهم فردّ كلّ متن إلى إسناده، وكل إسناد إلى متنه ؛ وروى القصة بصورة مطوّلة الخطيب البغدادي في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الطيبي في الخلاصة في أصول الحديث،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أحاديث كثيرة بهذا المتن، أو بهذا المضمون عن أئمة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مرسلة ومسندة، وبعضها معتبر سنداً،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أنّ غياث بن إبراهيم ورد في أحاديث كثيرة من أحاديثنا؛ وقد اختلفت كلمات الأصحاب في حقه، والمشهور على توثيقه؛ استناداً إلى قول النجاشي فيه،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إبراهيم التميمي الأسدي، بصري، سكن الكوفة، ثقةً؛ روى عن أي عبدالله، وأبي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الخلاصة في أصول الحديث،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الخلاصة في أصول الحديث،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فتح المغيث،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الموضوعات ابن الجوزي،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لميسرة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أبوزرعة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عبدربه في فضل قزوين أربعين حديثاً،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أحتسب في ذلك</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بيان بن سمعان النهدي التميمي ؛ وراجع أيضاً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 ألف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القرطبي في المفهم السخاوي في فتح المغيث،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تركيب الأسانيد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ومعرفته من أجل مباحث الحديث و أغمضها، ولا يهتدي إليه إلا العارف الخبير الذي له اطلاع عميق على متون الأحاديث وأسانيدها، وإلمام واسع بطبقات الرواة وأحوالهم؛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لأحد المحدثين، طريق صحيح إلى كتاب حريز بن عبدالله الذي يعتبر من الكتب المشهورة المعول عليها ثمّ وجد رواية عن حريز بسند ضعيف؛ فعند ذلك يحذف السند، ويذكر الرواية مع طريقه إلى حريز، وبذلك تصبح الرواية صحيحة السند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عدة الداعي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الرواية بهذا اللفظ</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بلغه ثواب من الله على 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الخطيب البغدادي في الكفاية،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تعريف المزكي ماعنده من حال المسؤول عنه؛ والسخاوي في فتح المغيث،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الخطيب البغدادي في الكفاية،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تعريف المزكي ما عنده من حال المسؤول عنه؛ وفتح المغيث،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في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يَأَيُّهَا الَّذِينَ ءَامَنُوا إِن جَاءَكُمْ فَاسِقُ بِنَبَإٍ فَتَبَيَّنُوا أَن تُصِيبُوا قَوْمَا بِجَهَلَةٍ فَتُصْبِحُوا عَلَى مَا فَعَلْتُمْ نَدِمِينَ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 رفع عن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الصبي حتى يحتلم، وعن المجنون حتى يفيق، وعن النائم حتى يستيقظ</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أهل العراق الغزالي في المستصفى من علم الأصول،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وذكر أدلته 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ولد المصنّف جمال الدين على هذا الكلام إشكالاً في منتقى الجمان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الاقتداء بالعلماء</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كلامنا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النضر بن شميل السخاوي في فتح المغيث،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الأصمعي الطيبي في الخلاصة في أصول الحديث،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والسيوطي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الأقوال الطيبي في الخلاصة في أصول الحديث،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في معارج الأصول،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المؤلّف الشهيد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عندي عدم الاكتفاء في تزكية الراوي بشهادة العدل الواحد وهو قول جماعة من الأصوليين، ومختار المحقق أبي القاسم بن سعيد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معنى العدالة والأقوال فيها 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معنى الكبائر والأقوال فيها،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الخطيب في الكفاية،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والسيوطي في 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الخطيب في الكفاية،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والسيوطي في تدريب الراوي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قولاً الغزالي في المستصفى في الأصول،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والسخاوي في فتح المغيث،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القاضي الغزالي في المستصفى في علم الأصول،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وعن أبي حنيفة الشيخ في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وعن أبي حنيفة وأحمد بن قدامة في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زاح الشيء يزيح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وانزاح ذهب وتباعد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الإيراد والجواب عنه الطيبي في الخلاصة في أصول الحديث،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السلار في المراسم،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تدلّ عليه ما رواه الصدوق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إجماعي تدلّ عليه ما رواه الشيخ في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إجماعي تدلّ عليه ما رواه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ابن الصلاح،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فتح المغيث،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تدریب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المنير السخاوي في فتح المغيث،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جماعة من أهل اللغة منهم ابن دريد في الجمهرة أن من جملة الاتباع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يحتمل أن يكون ما وقع فيه الجمع بين هاتين الكلمتين جرى على طريق الاتباع لا التكرير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صحف فاعتقد أنه 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جزم فيه بالتكرير ابن داود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السابقين عليه خال من التعرّض لبيان المراد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لابنه رحمه الله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بضم المفردة والنونين في الخلاصة وأبي داود والموجود في الكشي أيضاً بالنونين إلا 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تحته، وإنّه كان يؤوّل قول الله عزّ وجلّ هذابيان للناس أنه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بالتناسخ والرجعة فقتله خالد بن عبد الله 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لحيي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ليس به بأس، وفلان ضعيف؟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فهو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حكم مختص به منه رحمه الله راجع تدریب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فالمانع مفقود، والمقتضى للقبول موجود، وصيرورة الأصل فرعاً غير قادح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تعالى أعلم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عليه السيد محمد رضا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حدث 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جزء واحد، ذكر في مؤلفات الخطيب، ولم نجد له نسخة، وقد لخصه السيوطي في جزء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المؤتسي في من حدث ونسي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الخلاصة في أصول الحديث،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463/174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المغازي، الواقدي،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جبير بن مطعم رأيت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 بعرفة قبل النبوة ،وكانت قريش كلّها تقف بجَمْع إلا شيبة بن ربيعة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في ذكر ما كان من الأمور سنة ست من الهجرة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الأقوال الطيبي في الخلاصة في أصول الحديث،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عبد الكريم بن أحمد بن موسى </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الخفاء ومزيل الالتباس،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ولفظ الحديث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ننزل الناس منازلهم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ربطا جأشه رباطة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قلبه وثق وحزم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الحسن ابن الصلاح في مقدمته،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والطيبي في الخلاصة في أُصول الحديث،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والسيوطي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الصلاح في مقدمته،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وحكاه عنه الطيبي في الخلاصة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أُصول الحديث،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؛والسيوطي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الخطيب البغدادي في الكفاية في علم الرواية،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وحكاه عنه الطيبي في الخلاصة في أصول الحديث، ص </w:t>
      </w:r>
      <w:r>
        <w:rPr>
          <w:rFonts w:eastAsia="IRNazanin" w:cs="IRNazanin"/>
          <w:b w:val="false"/>
          <w:bCs w:val="false"/>
          <w:i w:val="false"/>
          <w:iCs w:val="false"/>
          <w:color w:val="333333"/>
          <w:sz w:val="20"/>
          <w:szCs w:val="20"/>
        </w:rPr>
        <w:t>101</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عاصم النبيل ومحمد بن سلام وعبد الرحمن بن سلام الجمحي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وللمزيد راجع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الطيبي في الخلاصة في أصول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عن مالك وأصحابه وأشياخه من علماء المدينة أنهما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معظم علماء الحجاز والكوفة والبخاري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ورواها أيضاً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الكفاية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الطيبي عن أبي حنيفة ومالك في الخلاصة في أصول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الطيبي في الخلاصة في أصول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ومالك وسفيان بن عيينة،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مذهب البخاري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المبارك وأحمد بن حنبل والنسائي وغيرهم الطيبي في الخلاصة في أصول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الشافعي وأصحابه ومسلم وجمهور أهل المشرق الطيبي في الخلاصة في أُصول الحديث،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الشافعية كسليم وأبي إسحاق الشيرازي وابن الصباغ وبعض الظاهرية الطيبي في الخلاصة في أصول الحديث،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الصباغ الطيبي في الخلاصة في أصول الحديث،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الصلاح في مقدمته،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شك في شيءٍ عنده أنه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لتردّده في أنه كان عند التحمّل والسماع وحده أو مع غيره، فيحتمل أن تقول، ليقل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عدم غيره هو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ذكر عليّ بن عبد الله المديني الإمام عن شيخه يحيى بن سعيد القطان الإمام فيما إذا شك أن الشيخ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 حدثنا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يقتضي فيما إذا شك في سماع نفسه في مثل ذلك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عندي يتوجه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 مرتبةً،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أنقص مرتبةً، فليقتصر إذا شك على الناقص؛ لأنّ عدم الزائد هو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الخلاصة في أُصول الحديث،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المسموع</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الصلاح في مقدمته،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وحكى جوازه على الإطلاق عن موسى بن هارون الحمّال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عباد بن العباس أبو القاسم الطالقاني، وزير مؤيّد الدولة ابن بويه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قصيدة الشيخ أبو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نفس الناطقة باعتبار الوجود، فيكون مراده من قوله فكأنّه برق تأنق بالحمى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النفس الوجود بالعالم الوجود والبدن في زمان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 المصراع الثاني انعدام الوجود بعد الموت، فتشبيه نفس الناطقة باعتبار التعلق بالبدن بالبرق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الذهبي في تاريخ الإسلام،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فكأنها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النووي في التقريب والتيسير المطبوع مع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والطيبي في الخلاصة في أصول الحديث،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المؤذنان للمسجد الواحد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شعبة بن الحجاج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المغيث،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كتاب التصريف ضمن جامع المقدمات،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الخطيب،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ومقدمة ابن الصلاح،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كمحيي الدين بن عربي في تفسيره المنسوب إليه،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في أصول الحديث،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الوليد الباجي وعياض</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مقدمة ابن الصلاح،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مقدمة ابن الصلاح،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الطوفي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بعضهم ابن الصلاح في مقدمته،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والسخاوي في فتح المغيث،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أنفسهم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الصلاح في مقدمته،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مقدمة ابن الصلاح،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أئمّة الشافية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بكر بن داود السجستاني في مقدمة ابن الصلاح،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والتقريب والتيسير المطبوع مع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ابن الصلاح،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الإجازة للمعدوم ابتداء من غير عطف على موجود فقد أجازها الخطيب أبوبكر الحافظ، وذكر أنه سمع أبا يعلى بن الفراء الحنبلي وأبا الفضل بن عمروس المالكي يجيزان ذلك ؛ وحكاه عنهم النووي في التقريب والتيسير المطبوع مع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الأنماطي في فتح المغيث،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تقريره أنه إذا كان مثلاً صورة إجازة شيخ شيخه لشيخه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أجزت له ماصح عنده من مسموعاتي فرأى المجازله الثاني شيئاً من مسموعات شيخ شيخه فليس له أن يروي ذلك عن شيخه عنه حتى يتيقن أنه مما كان قد صح عند شيخه كونه من مسموعات ،شيخه، ولا يكتفي بعلمه هو بذلك من دون أن يكون قد علم به شيخه؛ لأنّ الشرط الواقع في إجازة شيخ شيخه كونه معلوماً لشيخه المجاز له لا لغيره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 من خطه أسكنه الله أعلى غرف الجنان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مالك في الكفاية،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ومقدمة ابن الصلاح،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الأثير الجزري في 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السخاوي في فتح المغيث،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جماعة الحاكم النيسابوري في معرفة علوم الحديث،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ونقل ما حكاه الحاكم في مقدمة ابن الصلاح،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ابن الصلاح،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يتقاعد عما سبق لعدم احتواء الطالب على ما تحمّله وغيبته عنه وجائز له رواية ذلك عنه إذا ظفر بالكتاب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المناولة في مثل هذا لا يكاد يظهر حصول مزية بها على الإجازة الواقعة في معيّن كذلك من غير مناولة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صار غير واحد من الفقهاء والأصوليين إلى أنه لا تأثير له ولا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شيوخ أهل الحديث في القديم والحديث أو من حكي ذلك عنه منهم يرون لذلك مزية معتبرة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معرفة علوم الحديث،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وعنه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الزهري ومالك في مقدمة ابن الصلاح،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والطيبي في الخلاصة في أُصول الحديث،ص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نعيم الأصبهاني في مقدمة ابن الصلاح،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الحاكم النيسابوري في معرفة علوم الحديث،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وحكاه عنه في مقدمة ابن الصلاح،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مقدمة ابن الصلاح،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 منهم القاضي أبو الحسن الماوردي والآمدي وابن القطان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كالغزالي في المستصفى في علم الأصول،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وحكاه عنه السخاوي في فتح المغيث،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التي بأيدينا ابن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وهو الصحيح من المصادر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السيوطي في الحاوي للفتاوي،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جماعة منهم الليث بن سعد ومنصور في مقدمة ابن الصلاح،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والتقريب والتيسير المطبوع مع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جنّ بالبغضاء والنظر الشزر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الصلاح في مقدمته،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السخاوي في فتح المغيث،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ابن الصلاح،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ابن الصلاح،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الصلاح في مقدمته،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الصلاح في مقدمته،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قولاً في مقدمة ابن الصلاح،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مقدّمة ابن الصلاح،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مقدمة ابن الصلاح،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في أُصول الحديث،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كتاب الإجازات لابن طاوس في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حفظت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الطيبي عن قوم واختاره في الخلاصة في أصول الحديث،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والحديث في تحف العقول،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وللعلامة المامقاني كلام في ردّ الحديث متناً وسنداً ؛ راجع مقباس الهداية،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مقدمة ابن الصلاح،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مقدمة ابن الصلاح،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الوليد هشام بن أحمد الكناني في مقدمة ابن الصلاح،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مقدمة ابن الصلاح،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وعنه في الخلاصة في أصول الحديث،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أهل العلم الخطيب البغدادي في كتاب الكفاية،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وابن الصلاح عنه في مقدمته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ابن الصلاح،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فالمعروف من طريقة أهل الحديث أن كل مسلم رأى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من الصحابة؛ وكذا في الخلاصة في أصول الحديث،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حنظل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قبيل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الأظهر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زرعة في مقدمة ابن الصلاح،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123</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وفتح المغيث،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وفتح المغيث،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مسلم بن الحجاج ابن الصلاح في مقدمته،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في التقريب والتيسير المطبوع مع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ابن الصلاح،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وروينا عن أحمد بن حنبل أيضاً أنه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العبادلة؟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وعبد الله بن عمر، وعبد الله بن الزبير وعبد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فابن مسعود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ليس عبد الله بن مسعود من العبادلة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أحمد البيهقي فيما روّيناه عنه وقرأته بخطه وهذا لأن ابن مسعود تقدّم موته، وهؤلاء عاشوا حتى احتيج إلى علمهم، فإذا اجتمعوا على شيءٍ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العبادلة، أو هذا فعلهم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العبادلة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عبدالله بن عباس وعبدالله بن عمر وعبدالله بن 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ابن الصلاح،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وقرأت بخط الحافظ أبي محمد الطبسي في تخريج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شعيب ليس بتابعي، وقد روى عنه نيف وسبعون رجلاً من التابعين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الخطيب في مقدمة ابن الصلاح،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الخطيب في مقدّمة ابن الصلاح،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المجلس الثالث،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مقدمة ابن الصلاح،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وفتح المغيث،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السخاوي في فتح المغيث،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المغيث للسخاوي،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العبري،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والراء، أو بالنون والزاي، اختلف النقل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اختيار معرفة الرجال،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تحت الساكنة بعد الميم المفتوحة، ثم 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عليه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وإسكان الياء، وفتح التاء المنقطة فوقها نقطتين ابن أبي نعيم بضم النون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موضع من إيضاح الاشتباء،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 بالحاء المهملة والنون في موضع آخر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فقد ولم يصل إلينا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هزيع الشيء طائفة منه نحو الثلث والربع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راجع الصحاح،ج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3.jpeg"/><Relationship Id="rId39" Type="http://schemas.openxmlformats.org/officeDocument/2006/relationships/image" Target="media/image3.jpeg"/><Relationship Id="rId40" Type="http://schemas.openxmlformats.org/officeDocument/2006/relationships/footer" Target="footer33.xml"/><Relationship Id="rId41" Type="http://schemas.openxmlformats.org/officeDocument/2006/relationships/image" Target="media/image4.jpeg"/><Relationship Id="rId42" Type="http://schemas.openxmlformats.org/officeDocument/2006/relationships/image" Target="media/image4.jpeg"/><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image" Target="media/image5.jpeg"/><Relationship Id="rId126" Type="http://schemas.openxmlformats.org/officeDocument/2006/relationships/image" Target="media/image5.jpeg"/><Relationship Id="rId127" Type="http://schemas.openxmlformats.org/officeDocument/2006/relationships/footer" Target="footer116.xml"/><Relationship Id="rId128" Type="http://schemas.openxmlformats.org/officeDocument/2006/relationships/image" Target="media/image6.jpeg"/><Relationship Id="rId129" Type="http://schemas.openxmlformats.org/officeDocument/2006/relationships/image" Target="media/image6.jpeg"/><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image" Target="media/image7.jpeg"/><Relationship Id="rId234" Type="http://schemas.openxmlformats.org/officeDocument/2006/relationships/image" Target="media/image7.jpeg"/><Relationship Id="rId235" Type="http://schemas.openxmlformats.org/officeDocument/2006/relationships/footer" Target="footer220.xml"/><Relationship Id="rId236" Type="http://schemas.openxmlformats.org/officeDocument/2006/relationships/image" Target="media/image8.jpeg"/><Relationship Id="rId237" Type="http://schemas.openxmlformats.org/officeDocument/2006/relationships/image" Target="media/image8.jpeg"/><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image" Target="media/image9.jpeg"/><Relationship Id="rId365" Type="http://schemas.openxmlformats.org/officeDocument/2006/relationships/image" Target="media/image9.jpeg"/><Relationship Id="rId366" Type="http://schemas.openxmlformats.org/officeDocument/2006/relationships/footer" Target="footer347.xml"/><Relationship Id="rId367" Type="http://schemas.openxmlformats.org/officeDocument/2006/relationships/image" Target="media/image10.jpeg"/><Relationship Id="rId368" Type="http://schemas.openxmlformats.org/officeDocument/2006/relationships/image" Target="media/image10.jpeg"/><Relationship Id="rId369" Type="http://schemas.openxmlformats.org/officeDocument/2006/relationships/footer" Target="footer348.xml"/><Relationship Id="rId370" Type="http://schemas.openxmlformats.org/officeDocument/2006/relationships/image" Target="media/image11.jpeg"/><Relationship Id="rId371" Type="http://schemas.openxmlformats.org/officeDocument/2006/relationships/image" Target="media/image11.jpeg"/><Relationship Id="rId372" Type="http://schemas.openxmlformats.org/officeDocument/2006/relationships/footer" Target="footer349.xml"/><Relationship Id="rId373" Type="http://schemas.openxmlformats.org/officeDocument/2006/relationships/image" Target="media/image12.jpeg"/><Relationship Id="rId374" Type="http://schemas.openxmlformats.org/officeDocument/2006/relationships/image" Target="media/image12.jpeg"/><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3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100828</Words>
  <Characters>447026</Characters>
  <CharactersWithSpaces>544253</CharactersWithSpaces>
  <Paragraphs>4112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2026-08-20T23:01:24Z</dcterms:created>
  <dc:creator>ghaemiyeh.com</dc:creator>
  <dc:description/>
  <dc:language>en-US</dc:language>
  <cp:lastModifiedBy/>
  <dcterms:modified xsi:type="dcterms:W3CDTF">2026-08-21T02:31:44Z</dcterms:modified>
  <cp:revision>1</cp:revision>
  <dc:subject/>
  <dc:title>موسوعة الشهید الثانی جلد 2</dc:title>
</cp:coreProperties>
</file>

<file path=docProps/custom.xml><?xml version="1.0" encoding="utf-8"?>
<Properties xmlns="http://schemas.openxmlformats.org/officeDocument/2006/custom-properties" xmlns:vt="http://schemas.openxmlformats.org/officeDocument/2006/docPropsVTypes"/>
</file>