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فقهی تحلیل بیماری در مقایسه با پاتولوژی پوزیتویستی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982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4983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49832_2870459653">
            <w:r>
              <w:rPr>
                <w:webHidden/>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7549834_2870459653">
            <w:r>
              <w:rPr>
                <w:webHidden/>
                <w:rStyle w:val="IndexLink"/>
              </w:rPr>
              <w:t>1</w:t>
            </w:r>
            <w:r>
              <w:rPr>
                <w:rStyle w:val="IndexLink"/>
                <w:rtl w:val="true"/>
              </w:rPr>
              <w:t xml:space="preserve">. </w:t>
            </w:r>
            <w:r>
              <w:rPr>
                <w:rStyle w:val="IndexLink"/>
                <w:rtl w:val="true"/>
              </w:rPr>
              <w:t>مقدمه</w:t>
            </w:r>
            <w:r>
              <w:rPr>
                <w:rStyle w:val="IndexLink"/>
                <w:rtl w:val="true"/>
              </w:rPr>
              <w:t xml:space="preserve">: </w:t>
            </w:r>
            <w:r>
              <w:rPr>
                <w:rStyle w:val="IndexLink"/>
                <w:rtl w:val="true"/>
              </w:rPr>
              <w:t>عدم ملازمه بین گستردگی اطلاعات پاتولوژی پوزیتویستی و بین دقیق‌بودن مباحث آن</w:t>
            </w:r>
            <w:r>
              <w:rPr>
                <w:rStyle w:val="IndexLink"/>
                <w:rtl w:val="true"/>
              </w:rPr>
              <w:tab/>
            </w:r>
            <w:r>
              <w:rPr>
                <w:rStyle w:val="IndexLink"/>
              </w:rPr>
              <w:t>12</w:t>
            </w:r>
          </w:hyperlink>
        </w:p>
        <w:p>
          <w:pPr>
            <w:pStyle w:val="Contents2"/>
            <w:tabs>
              <w:tab w:val="clear" w:pos="8743"/>
              <w:tab w:val="right" w:pos="9026" w:leader="dot"/>
            </w:tabs>
            <w:rPr/>
          </w:pPr>
          <w:hyperlink w:anchor="__RefHeading___Toc7549836_2870459653">
            <w:r>
              <w:rPr>
                <w:webHidden/>
                <w:rStyle w:val="IndexLink"/>
              </w:rPr>
              <w:t>2</w:t>
            </w:r>
            <w:r>
              <w:rPr>
                <w:rStyle w:val="IndexLink"/>
                <w:rtl w:val="true"/>
              </w:rPr>
              <w:t xml:space="preserve">. </w:t>
            </w:r>
            <w:r>
              <w:rPr>
                <w:rStyle w:val="IndexLink"/>
                <w:rtl w:val="true"/>
              </w:rPr>
              <w:t>تعریف حیات، پیشگیری و تعریف نسخه؛ سه سرفصل اصلی نظریه پیشگیری ساختاری از بیماری</w:t>
            </w:r>
            <w:r>
              <w:rPr>
                <w:rStyle w:val="IndexLink"/>
                <w:rtl w:val="true"/>
              </w:rPr>
              <w:tab/>
            </w:r>
            <w:r>
              <w:rPr>
                <w:rStyle w:val="IndexLink"/>
              </w:rPr>
              <w:t>13</w:t>
            </w:r>
          </w:hyperlink>
        </w:p>
        <w:p>
          <w:pPr>
            <w:pStyle w:val="Contents3"/>
            <w:tabs>
              <w:tab w:val="clear" w:pos="8459"/>
              <w:tab w:val="right" w:pos="9026" w:leader="dot"/>
            </w:tabs>
            <w:rPr/>
          </w:pPr>
          <w:hyperlink w:anchor="__RefHeading___Toc7549838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549840_2870459653">
            <w:r>
              <w:rPr>
                <w:webHidden/>
                <w:rStyle w:val="IndexLink"/>
              </w:rPr>
              <w:t>1/2</w:t>
            </w:r>
            <w:r>
              <w:rPr>
                <w:rStyle w:val="IndexLink"/>
                <w:rtl w:val="true"/>
              </w:rPr>
              <w:t xml:space="preserve">. </w:t>
            </w:r>
            <w:r>
              <w:rPr>
                <w:rStyle w:val="IndexLink"/>
                <w:rtl w:val="true"/>
              </w:rPr>
              <w:t>تعریف حیات؛ یکی از سه سرفصل اصلی نظریه پیشگیری ساختاری از بیماری</w:t>
            </w:r>
            <w:r>
              <w:rPr>
                <w:rStyle w:val="IndexLink"/>
                <w:rtl w:val="true"/>
              </w:rPr>
              <w:tab/>
            </w:r>
            <w:r>
              <w:rPr>
                <w:rStyle w:val="IndexLink"/>
              </w:rPr>
              <w:t>15</w:t>
            </w:r>
          </w:hyperlink>
        </w:p>
        <w:p>
          <w:pPr>
            <w:pStyle w:val="Contents4"/>
            <w:tabs>
              <w:tab w:val="clear" w:pos="8176"/>
              <w:tab w:val="right" w:pos="9026" w:leader="dot"/>
            </w:tabs>
            <w:rPr/>
          </w:pPr>
          <w:hyperlink w:anchor="__RefHeading___Toc7549842_287045965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7549844_2870459653">
            <w:r>
              <w:rPr>
                <w:webHidden/>
                <w:rStyle w:val="IndexLink"/>
              </w:rPr>
              <w:t>1/1/2</w:t>
            </w:r>
            <w:r>
              <w:rPr>
                <w:rStyle w:val="IndexLink"/>
                <w:rtl w:val="true"/>
              </w:rPr>
              <w:t xml:space="preserve">. </w:t>
            </w:r>
            <w:r>
              <w:rPr>
                <w:rStyle w:val="IndexLink"/>
                <w:rtl w:val="true"/>
              </w:rPr>
              <w:t>خودتکثیرشوندگی سلول؛ یکی از تعاریف پوزیتویستی در مورد حیات</w:t>
            </w:r>
            <w:r>
              <w:rPr>
                <w:rStyle w:val="IndexLink"/>
                <w:rtl w:val="true"/>
              </w:rPr>
              <w:tab/>
            </w:r>
            <w:r>
              <w:rPr>
                <w:rStyle w:val="IndexLink"/>
              </w:rPr>
              <w:t>15</w:t>
            </w:r>
          </w:hyperlink>
        </w:p>
        <w:p>
          <w:pPr>
            <w:pStyle w:val="Contents4"/>
            <w:tabs>
              <w:tab w:val="clear" w:pos="8176"/>
              <w:tab w:val="right" w:pos="9026" w:leader="dot"/>
            </w:tabs>
            <w:rPr/>
          </w:pPr>
          <w:hyperlink w:anchor="__RefHeading___Toc7549846_2870459653">
            <w:r>
              <w:rPr>
                <w:webHidden/>
                <w:rStyle w:val="IndexLink"/>
              </w:rPr>
              <w:t>2/1/2</w:t>
            </w:r>
            <w:r>
              <w:rPr>
                <w:rStyle w:val="IndexLink"/>
                <w:rtl w:val="true"/>
              </w:rPr>
              <w:t xml:space="preserve">. </w:t>
            </w:r>
            <w:r>
              <w:rPr>
                <w:rStyle w:val="IndexLink"/>
                <w:rtl w:val="true"/>
              </w:rPr>
              <w:t>کربن‌پایه بودن حیات؛ یکی دیگر از تعاریف پوزیتویستی در مورد حیات</w:t>
            </w:r>
            <w:r>
              <w:rPr>
                <w:rStyle w:val="IndexLink"/>
                <w:rtl w:val="true"/>
              </w:rPr>
              <w:tab/>
            </w:r>
            <w:r>
              <w:rPr>
                <w:rStyle w:val="IndexLink"/>
              </w:rPr>
              <w:t>17</w:t>
            </w:r>
          </w:hyperlink>
        </w:p>
        <w:p>
          <w:pPr>
            <w:pStyle w:val="Contents4"/>
            <w:tabs>
              <w:tab w:val="clear" w:pos="8176"/>
              <w:tab w:val="right" w:pos="9026" w:leader="dot"/>
            </w:tabs>
            <w:rPr/>
          </w:pPr>
          <w:hyperlink w:anchor="__RefHeading___Toc7549848_2870459653">
            <w:r>
              <w:rPr>
                <w:webHidden/>
                <w:rStyle w:val="IndexLink"/>
              </w:rPr>
              <w:t>3/1/2</w:t>
            </w:r>
            <w:r>
              <w:rPr>
                <w:rStyle w:val="IndexLink"/>
                <w:rtl w:val="true"/>
              </w:rPr>
              <w:t xml:space="preserve">. </w:t>
            </w:r>
            <w:r>
              <w:rPr>
                <w:rStyle w:val="IndexLink"/>
                <w:rtl w:val="true"/>
              </w:rPr>
              <w:t>تعریف حیات به محوریت آب؛ تعریف استظهاری در مورد حیات</w:t>
            </w:r>
            <w:r>
              <w:rPr>
                <w:rStyle w:val="IndexLink"/>
                <w:rtl w:val="true"/>
              </w:rPr>
              <w:tab/>
            </w:r>
            <w:r>
              <w:rPr>
                <w:rStyle w:val="IndexLink"/>
              </w:rPr>
              <w:t>17</w:t>
            </w:r>
          </w:hyperlink>
        </w:p>
        <w:p>
          <w:pPr>
            <w:pStyle w:val="Contents3"/>
            <w:tabs>
              <w:tab w:val="clear" w:pos="8459"/>
              <w:tab w:val="right" w:pos="9026" w:leader="dot"/>
            </w:tabs>
            <w:rPr/>
          </w:pPr>
          <w:hyperlink w:anchor="__RefHeading___Toc7549850_2870459653">
            <w:r>
              <w:rPr>
                <w:webHidden/>
                <w:rStyle w:val="IndexLink"/>
              </w:rPr>
              <w:t>2/2</w:t>
            </w:r>
            <w:r>
              <w:rPr>
                <w:rStyle w:val="IndexLink"/>
                <w:rtl w:val="true"/>
              </w:rPr>
              <w:t xml:space="preserve">. </w:t>
            </w:r>
            <w:r>
              <w:rPr>
                <w:rStyle w:val="IndexLink"/>
                <w:rtl w:val="true"/>
              </w:rPr>
              <w:t>پیشگیری از بیماری؛ یکی دیگر از سه سرفصل اصلی نظریه پیشگیری ساختاری از بیماری</w:t>
            </w:r>
            <w:r>
              <w:rPr>
                <w:rStyle w:val="IndexLink"/>
                <w:rtl w:val="true"/>
              </w:rPr>
              <w:tab/>
            </w:r>
            <w:r>
              <w:rPr>
                <w:rStyle w:val="IndexLink"/>
              </w:rPr>
              <w:t>22</w:t>
            </w:r>
          </w:hyperlink>
        </w:p>
        <w:p>
          <w:pPr>
            <w:pStyle w:val="Contents4"/>
            <w:tabs>
              <w:tab w:val="clear" w:pos="8176"/>
              <w:tab w:val="right" w:pos="9026" w:leader="dot"/>
            </w:tabs>
            <w:rPr/>
          </w:pPr>
          <w:hyperlink w:anchor="__RefHeading___Toc7549852_287045965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549854_2870459653">
            <w:r>
              <w:rPr>
                <w:webHidden/>
                <w:rStyle w:val="IndexLink"/>
              </w:rPr>
              <w:t>1/2/2</w:t>
            </w:r>
            <w:r>
              <w:rPr>
                <w:rStyle w:val="IndexLink"/>
                <w:rtl w:val="true"/>
              </w:rPr>
              <w:t xml:space="preserve">. </w:t>
            </w:r>
            <w:r>
              <w:rPr>
                <w:rStyle w:val="IndexLink"/>
                <w:rtl w:val="true"/>
              </w:rPr>
              <w:t>بحث از نسبت بین تزکیه و پیشگیری از بیماری، اطلاعات طبی مردم و پیشگیری از بیماری، سازمان‌های بین‌المللی و پیشگیری از بیماری؛ سه نمونه از نُه زیرساخت پیشگیری از بیماری</w:t>
            </w:r>
            <w:r>
              <w:rPr>
                <w:rStyle w:val="IndexLink"/>
                <w:rtl w:val="true"/>
              </w:rPr>
              <w:tab/>
            </w:r>
            <w:r>
              <w:rPr>
                <w:rStyle w:val="IndexLink"/>
              </w:rPr>
              <w:t>22</w:t>
            </w:r>
          </w:hyperlink>
        </w:p>
        <w:p>
          <w:pPr>
            <w:pStyle w:val="Contents3"/>
            <w:tabs>
              <w:tab w:val="clear" w:pos="8459"/>
              <w:tab w:val="right" w:pos="9026" w:leader="dot"/>
            </w:tabs>
            <w:rPr/>
          </w:pPr>
          <w:hyperlink w:anchor="__RefHeading___Toc7549856_2870459653">
            <w:r>
              <w:rPr>
                <w:webHidden/>
                <w:rStyle w:val="IndexLink"/>
              </w:rPr>
              <w:t>3/2</w:t>
            </w:r>
            <w:r>
              <w:rPr>
                <w:rStyle w:val="IndexLink"/>
                <w:rtl w:val="true"/>
              </w:rPr>
              <w:t xml:space="preserve">. </w:t>
            </w:r>
            <w:r>
              <w:rPr>
                <w:rStyle w:val="IndexLink"/>
                <w:rtl w:val="true"/>
              </w:rPr>
              <w:t>تعریف نسخه؛ یکی دیگر از سه سرفصل اصلی نظریه پیشگیری از بیماری</w:t>
            </w:r>
            <w:r>
              <w:rPr>
                <w:rStyle w:val="IndexLink"/>
                <w:rtl w:val="true"/>
              </w:rPr>
              <w:tab/>
            </w:r>
            <w:r>
              <w:rPr>
                <w:rStyle w:val="IndexLink"/>
              </w:rPr>
              <w:t>27</w:t>
            </w:r>
          </w:hyperlink>
        </w:p>
        <w:p>
          <w:pPr>
            <w:pStyle w:val="Contents4"/>
            <w:tabs>
              <w:tab w:val="clear" w:pos="8176"/>
              <w:tab w:val="right" w:pos="9026" w:leader="dot"/>
            </w:tabs>
            <w:rPr/>
          </w:pPr>
          <w:hyperlink w:anchor="__RefHeading___Toc7549858_2870459653">
            <w:r>
              <w:rPr>
                <w:webHidden/>
                <w:rStyle w:val="IndexLink"/>
              </w:rPr>
              <w:t>1/3/2</w:t>
            </w:r>
            <w:r>
              <w:rPr>
                <w:rStyle w:val="IndexLink"/>
                <w:rtl w:val="true"/>
              </w:rPr>
              <w:t xml:space="preserve">. </w:t>
            </w:r>
            <w:r>
              <w:rPr>
                <w:rStyle w:val="IndexLink"/>
                <w:rtl w:val="true"/>
              </w:rPr>
              <w:t>نسخه درمان، نسخه پیشگیری و نسخه موازنه؛ انواع سه‌گانه نسخه</w:t>
            </w:r>
            <w:r>
              <w:rPr>
                <w:rStyle w:val="IndexLink"/>
                <w:rtl w:val="true"/>
              </w:rPr>
              <w:tab/>
            </w:r>
            <w:r>
              <w:rPr>
                <w:rStyle w:val="IndexLink"/>
              </w:rPr>
              <w:t>27</w:t>
            </w:r>
          </w:hyperlink>
        </w:p>
        <w:p>
          <w:pPr>
            <w:pStyle w:val="Contents2"/>
            <w:tabs>
              <w:tab w:val="clear" w:pos="8743"/>
              <w:tab w:val="right" w:pos="9026" w:leader="dot"/>
            </w:tabs>
            <w:rPr/>
          </w:pPr>
          <w:hyperlink w:anchor="__RefHeading___Toc7549860_2870459653">
            <w:r>
              <w:rPr>
                <w:webHidden/>
                <w:rStyle w:val="IndexLink"/>
              </w:rPr>
              <w:t>3</w:t>
            </w:r>
            <w:r>
              <w:rPr>
                <w:rStyle w:val="IndexLink"/>
                <w:rtl w:val="true"/>
              </w:rPr>
              <w:t xml:space="preserve">. </w:t>
            </w:r>
            <w:r>
              <w:rPr>
                <w:rStyle w:val="IndexLink"/>
                <w:rtl w:val="true"/>
              </w:rPr>
              <w:t>الگوی فقهی تحلیل بیماری؛ یکی از نُه زیرساخت پیشگیری ساختاری از بیماری</w:t>
            </w:r>
            <w:r>
              <w:rPr>
                <w:rStyle w:val="IndexLink"/>
                <w:rtl w:val="true"/>
              </w:rPr>
              <w:tab/>
            </w:r>
            <w:r>
              <w:rPr>
                <w:rStyle w:val="IndexLink"/>
              </w:rPr>
              <w:t>30</w:t>
            </w:r>
          </w:hyperlink>
        </w:p>
        <w:p>
          <w:pPr>
            <w:pStyle w:val="Contents3"/>
            <w:tabs>
              <w:tab w:val="clear" w:pos="8459"/>
              <w:tab w:val="right" w:pos="9026" w:leader="dot"/>
            </w:tabs>
            <w:rPr/>
          </w:pPr>
          <w:hyperlink w:anchor="__RefHeading___Toc7549862_2870459653">
            <w:r>
              <w:rPr>
                <w:webHidden/>
                <w:rStyle w:val="IndexLink"/>
              </w:rPr>
              <w:t>1/3</w:t>
            </w:r>
            <w:r>
              <w:rPr>
                <w:rStyle w:val="IndexLink"/>
                <w:rtl w:val="true"/>
              </w:rPr>
              <w:t xml:space="preserve">. </w:t>
            </w:r>
            <w:r>
              <w:rPr>
                <w:rStyle w:val="IndexLink"/>
                <w:rtl w:val="true"/>
              </w:rPr>
              <w:t>گسترش پیشگیری از بیماری؛ نتیجه الگوی فقهی تحلیل بیماری</w:t>
            </w:r>
            <w:r>
              <w:rPr>
                <w:rStyle w:val="IndexLink"/>
                <w:rtl w:val="true"/>
              </w:rPr>
              <w:tab/>
            </w:r>
            <w:r>
              <w:rPr>
                <w:rStyle w:val="IndexLink"/>
              </w:rPr>
              <w:t>30</w:t>
            </w:r>
          </w:hyperlink>
        </w:p>
        <w:p>
          <w:pPr>
            <w:pStyle w:val="Contents3"/>
            <w:tabs>
              <w:tab w:val="clear" w:pos="8459"/>
              <w:tab w:val="right" w:pos="9026" w:leader="dot"/>
            </w:tabs>
            <w:rPr/>
          </w:pPr>
          <w:hyperlink w:anchor="__RefHeading___Toc7549864_2870459653">
            <w:r>
              <w:rPr>
                <w:webHidden/>
                <w:rStyle w:val="IndexLink"/>
              </w:rPr>
              <w:t>2/3</w:t>
            </w:r>
            <w:r>
              <w:rPr>
                <w:rStyle w:val="IndexLink"/>
                <w:rtl w:val="true"/>
              </w:rPr>
              <w:t xml:space="preserve">. </w:t>
            </w:r>
            <w:r>
              <w:rPr>
                <w:rStyle w:val="IndexLink"/>
                <w:rtl w:val="true"/>
              </w:rPr>
              <w:t>بی توجّهی به پیشگیری از بیماری؛ یکی از اشکالات پاتولوژی پوزیتویستی</w:t>
            </w:r>
            <w:r>
              <w:rPr>
                <w:rStyle w:val="IndexLink"/>
                <w:rtl w:val="true"/>
              </w:rPr>
              <w:tab/>
            </w:r>
            <w:r>
              <w:rPr>
                <w:rStyle w:val="IndexLink"/>
              </w:rPr>
              <w:t>30</w:t>
            </w:r>
          </w:hyperlink>
        </w:p>
        <w:p>
          <w:pPr>
            <w:pStyle w:val="Contents3"/>
            <w:tabs>
              <w:tab w:val="clear" w:pos="8459"/>
              <w:tab w:val="right" w:pos="9026" w:leader="dot"/>
            </w:tabs>
            <w:rPr/>
          </w:pPr>
          <w:hyperlink w:anchor="__RefHeading___Toc7549866_2870459653">
            <w:r>
              <w:rPr>
                <w:webHidden/>
                <w:rStyle w:val="IndexLink"/>
              </w:rPr>
              <w:t>3/3</w:t>
            </w:r>
            <w:r>
              <w:rPr>
                <w:rStyle w:val="IndexLink"/>
                <w:rtl w:val="true"/>
              </w:rPr>
              <w:t xml:space="preserve">. </w:t>
            </w:r>
            <w:r>
              <w:rPr>
                <w:rStyle w:val="IndexLink"/>
                <w:rtl w:val="true"/>
              </w:rPr>
              <w:t>سلول‌پایه بودنِ تحلیل سلامت و بیماری؛ مبنای اصلی پاتولوژی پوزیتویستی</w:t>
            </w:r>
            <w:r>
              <w:rPr>
                <w:rStyle w:val="IndexLink"/>
                <w:rtl w:val="true"/>
              </w:rPr>
              <w:tab/>
            </w:r>
            <w:r>
              <w:rPr>
                <w:rStyle w:val="IndexLink"/>
              </w:rPr>
              <w:t>31</w:t>
            </w:r>
          </w:hyperlink>
        </w:p>
        <w:p>
          <w:pPr>
            <w:pStyle w:val="Contents4"/>
            <w:tabs>
              <w:tab w:val="clear" w:pos="8176"/>
              <w:tab w:val="right" w:pos="9026" w:leader="dot"/>
            </w:tabs>
            <w:rPr/>
          </w:pPr>
          <w:hyperlink w:anchor="__RefHeading___Toc7549868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549870_2870459653">
            <w:r>
              <w:rPr>
                <w:webHidden/>
                <w:rStyle w:val="IndexLink"/>
              </w:rPr>
              <w:t>1/3/3</w:t>
            </w:r>
            <w:r>
              <w:rPr>
                <w:rStyle w:val="IndexLink"/>
                <w:rtl w:val="true"/>
              </w:rPr>
              <w:t xml:space="preserve">. </w:t>
            </w:r>
            <w:r>
              <w:rPr>
                <w:rStyle w:val="IndexLink"/>
                <w:rtl w:val="true"/>
              </w:rPr>
              <w:t>واکاوی نظام ژنوم انسان؛ تحلیل جزئی‌تر سلول در پاتولوژی پوزیتویستی</w:t>
            </w:r>
            <w:r>
              <w:rPr>
                <w:rStyle w:val="IndexLink"/>
                <w:rtl w:val="true"/>
              </w:rPr>
              <w:tab/>
            </w:r>
            <w:r>
              <w:rPr>
                <w:rStyle w:val="IndexLink"/>
              </w:rPr>
              <w:t>33</w:t>
            </w:r>
          </w:hyperlink>
        </w:p>
        <w:p>
          <w:pPr>
            <w:pStyle w:val="Contents5"/>
            <w:tabs>
              <w:tab w:val="clear" w:pos="7892"/>
              <w:tab w:val="right" w:pos="9026" w:leader="dot"/>
            </w:tabs>
            <w:rPr/>
          </w:pPr>
          <w:hyperlink w:anchor="__RefHeading___Toc7549872_287045965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7549874_2870459653">
            <w:r>
              <w:rPr>
                <w:webHidden/>
                <w:rStyle w:val="IndexLink"/>
              </w:rPr>
              <w:t>1/1/3/3</w:t>
            </w:r>
            <w:r>
              <w:rPr>
                <w:rStyle w:val="IndexLink"/>
                <w:rtl w:val="true"/>
              </w:rPr>
              <w:t xml:space="preserve">. </w:t>
            </w:r>
            <w:r>
              <w:rPr>
                <w:rStyle w:val="IndexLink"/>
                <w:rtl w:val="true"/>
              </w:rPr>
              <w:t>نحوه تئوریزه‌کردنِ وراثت صفات اخلاقی از طریق نظام ژنوم؛ سؤالی مهم از اساتید ژنتیک</w:t>
            </w:r>
            <w:r>
              <w:rPr>
                <w:rStyle w:val="IndexLink"/>
                <w:rtl w:val="true"/>
              </w:rPr>
              <w:tab/>
            </w:r>
            <w:r>
              <w:rPr>
                <w:rStyle w:val="IndexLink"/>
              </w:rPr>
              <w:t>34</w:t>
            </w:r>
          </w:hyperlink>
        </w:p>
        <w:p>
          <w:pPr>
            <w:pStyle w:val="Contents4"/>
            <w:tabs>
              <w:tab w:val="clear" w:pos="8176"/>
              <w:tab w:val="right" w:pos="9026" w:leader="dot"/>
            </w:tabs>
            <w:rPr/>
          </w:pPr>
          <w:hyperlink w:anchor="__RefHeading___Toc7549876_2870459653">
            <w:r>
              <w:rPr>
                <w:webHidden/>
                <w:rStyle w:val="IndexLink"/>
              </w:rPr>
              <w:t>2/3/3</w:t>
            </w:r>
            <w:r>
              <w:rPr>
                <w:rStyle w:val="IndexLink"/>
                <w:rtl w:val="true"/>
              </w:rPr>
              <w:t xml:space="preserve">. </w:t>
            </w:r>
            <w:r>
              <w:rPr>
                <w:rStyle w:val="IndexLink"/>
                <w:rtl w:val="true"/>
              </w:rPr>
              <w:t>عدم اشراف بشر بر فرایندهای پیچیده سلولی؛ اشکال اصلی پاتولوژی پوزیتویستی</w:t>
            </w:r>
            <w:r>
              <w:rPr>
                <w:rStyle w:val="IndexLink"/>
                <w:rtl w:val="true"/>
              </w:rPr>
              <w:tab/>
            </w:r>
            <w:r>
              <w:rPr>
                <w:rStyle w:val="IndexLink"/>
              </w:rPr>
              <w:t>41</w:t>
            </w:r>
          </w:hyperlink>
        </w:p>
        <w:p>
          <w:pPr>
            <w:pStyle w:val="Contents3"/>
            <w:tabs>
              <w:tab w:val="clear" w:pos="8459"/>
              <w:tab w:val="right" w:pos="9026" w:leader="dot"/>
            </w:tabs>
            <w:rPr/>
          </w:pPr>
          <w:hyperlink w:anchor="__RefHeading___Toc7549878_2870459653">
            <w:r>
              <w:rPr>
                <w:webHidden/>
                <w:rStyle w:val="IndexLink"/>
              </w:rPr>
              <w:t>4/3</w:t>
            </w:r>
            <w:r>
              <w:rPr>
                <w:rStyle w:val="IndexLink"/>
                <w:rtl w:val="true"/>
              </w:rPr>
              <w:t xml:space="preserve">. </w:t>
            </w:r>
            <w:r>
              <w:rPr>
                <w:rStyle w:val="IndexLink"/>
                <w:rtl w:val="true"/>
              </w:rPr>
              <w:t>عضوپایه بودن و بررسی وحدت ترکیبی اعضاء؛ مبنای اصلی الگوی فقهی تحلیل بیماری</w:t>
            </w:r>
            <w:r>
              <w:rPr>
                <w:rStyle w:val="IndexLink"/>
                <w:rtl w:val="true"/>
              </w:rPr>
              <w:tab/>
            </w:r>
            <w:r>
              <w:rPr>
                <w:rStyle w:val="IndexLink"/>
              </w:rPr>
              <w:t>42</w:t>
            </w:r>
          </w:hyperlink>
        </w:p>
        <w:p>
          <w:pPr>
            <w:pStyle w:val="Contents3"/>
            <w:tabs>
              <w:tab w:val="clear" w:pos="8459"/>
              <w:tab w:val="right" w:pos="9026" w:leader="dot"/>
            </w:tabs>
            <w:rPr/>
          </w:pPr>
          <w:hyperlink w:anchor="__RefHeading___Toc7549880_2870459653">
            <w:r>
              <w:rPr>
                <w:webHidden/>
                <w:rStyle w:val="IndexLink"/>
              </w:rPr>
              <w:t>5/3</w:t>
            </w:r>
            <w:r>
              <w:rPr>
                <w:rStyle w:val="IndexLink"/>
                <w:rtl w:val="true"/>
              </w:rPr>
              <w:t xml:space="preserve">. </w:t>
            </w:r>
            <w:r>
              <w:rPr>
                <w:rStyle w:val="IndexLink"/>
                <w:rtl w:val="true"/>
              </w:rPr>
              <w:t>پایه‌گذاری سه جدول فقهی؛ مبنایی برای فیزیولوژی عضوپایه</w:t>
            </w:r>
            <w:r>
              <w:rPr>
                <w:rStyle w:val="IndexLink"/>
                <w:rtl w:val="true"/>
              </w:rPr>
              <w:tab/>
            </w:r>
            <w:r>
              <w:rPr>
                <w:rStyle w:val="IndexLink"/>
              </w:rPr>
              <w:t>47</w:t>
            </w:r>
          </w:hyperlink>
        </w:p>
        <w:p>
          <w:pPr>
            <w:pStyle w:val="Contents4"/>
            <w:tabs>
              <w:tab w:val="clear" w:pos="8176"/>
              <w:tab w:val="right" w:pos="9026" w:leader="dot"/>
            </w:tabs>
            <w:rPr/>
          </w:pPr>
          <w:hyperlink w:anchor="__RefHeading___Toc7549882_2870459653">
            <w:r>
              <w:rPr>
                <w:webHidden/>
                <w:rStyle w:val="IndexLink"/>
              </w:rPr>
              <w:t>1/5/3</w:t>
            </w:r>
            <w:r>
              <w:rPr>
                <w:rStyle w:val="IndexLink"/>
                <w:rtl w:val="true"/>
              </w:rPr>
              <w:t xml:space="preserve">. </w:t>
            </w:r>
            <w:r>
              <w:rPr>
                <w:rStyle w:val="IndexLink"/>
                <w:rtl w:val="true"/>
              </w:rPr>
              <w:t xml:space="preserve">جدول شماره </w:t>
            </w:r>
            <w:r>
              <w:rPr>
                <w:rStyle w:val="IndexLink"/>
              </w:rPr>
              <w:t>1</w:t>
            </w:r>
            <w:r>
              <w:rPr>
                <w:rStyle w:val="IndexLink"/>
                <w:rtl w:val="true"/>
              </w:rPr>
              <w:t xml:space="preserve">: </w:t>
            </w:r>
            <w:r>
              <w:rPr>
                <w:rStyle w:val="IndexLink"/>
                <w:rtl w:val="true"/>
              </w:rPr>
              <w:t>توصیف خاصیت‌های نهایی اعضاء</w:t>
            </w:r>
            <w:r>
              <w:rPr>
                <w:rStyle w:val="IndexLink"/>
                <w:rtl w:val="true"/>
              </w:rPr>
              <w:tab/>
            </w:r>
            <w:r>
              <w:rPr>
                <w:rStyle w:val="IndexLink"/>
              </w:rPr>
              <w:t>47</w:t>
            </w:r>
          </w:hyperlink>
        </w:p>
        <w:p>
          <w:pPr>
            <w:pStyle w:val="Contents5"/>
            <w:tabs>
              <w:tab w:val="clear" w:pos="7892"/>
              <w:tab w:val="right" w:pos="9026" w:leader="dot"/>
            </w:tabs>
            <w:rPr/>
          </w:pPr>
          <w:hyperlink w:anchor="__RefHeading___Toc7549884_2870459653">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7549886_2870459653">
            <w:r>
              <w:rPr>
                <w:webHidden/>
                <w:rStyle w:val="IndexLink"/>
              </w:rPr>
              <w:t>1/1/5/3</w:t>
            </w:r>
            <w:r>
              <w:rPr>
                <w:rStyle w:val="IndexLink"/>
                <w:rtl w:val="true"/>
              </w:rPr>
              <w:t xml:space="preserve">. </w:t>
            </w:r>
            <w:r>
              <w:rPr>
                <w:rStyle w:val="IndexLink"/>
                <w:rtl w:val="true"/>
              </w:rPr>
              <w:t>تجربه‌پذیر بودنِ مبنای عضوپایه برای تمام ابناء بشر؛ بخلاف مبنای عنصرپایه در تجربه پوزیتویستی</w:t>
            </w:r>
            <w:r>
              <w:rPr>
                <w:rStyle w:val="IndexLink"/>
                <w:rtl w:val="true"/>
              </w:rPr>
              <w:tab/>
            </w:r>
            <w:r>
              <w:rPr>
                <w:rStyle w:val="IndexLink"/>
              </w:rPr>
              <w:t>48</w:t>
            </w:r>
          </w:hyperlink>
        </w:p>
        <w:p>
          <w:pPr>
            <w:pStyle w:val="Contents4"/>
            <w:tabs>
              <w:tab w:val="clear" w:pos="8176"/>
              <w:tab w:val="right" w:pos="9026" w:leader="dot"/>
            </w:tabs>
            <w:rPr/>
          </w:pPr>
          <w:hyperlink w:anchor="__RefHeading___Toc7549888_2870459653">
            <w:r>
              <w:rPr>
                <w:webHidden/>
                <w:rStyle w:val="IndexLink"/>
              </w:rPr>
              <w:t>2/5/3</w:t>
            </w:r>
            <w:r>
              <w:rPr>
                <w:rStyle w:val="IndexLink"/>
                <w:rtl w:val="true"/>
              </w:rPr>
              <w:t xml:space="preserve">. </w:t>
            </w:r>
            <w:r>
              <w:rPr>
                <w:rStyle w:val="IndexLink"/>
                <w:rtl w:val="true"/>
              </w:rPr>
              <w:t xml:space="preserve">جدول شماره </w:t>
            </w:r>
            <w:r>
              <w:rPr>
                <w:rStyle w:val="IndexLink"/>
              </w:rPr>
              <w:t>2</w:t>
            </w:r>
            <w:r>
              <w:rPr>
                <w:rStyle w:val="IndexLink"/>
                <w:rtl w:val="true"/>
              </w:rPr>
              <w:t xml:space="preserve">: </w:t>
            </w:r>
            <w:r>
              <w:rPr>
                <w:rStyle w:val="IndexLink"/>
                <w:rtl w:val="true"/>
              </w:rPr>
              <w:t>تحلیل ویژه اعضاء چهارگانه</w:t>
            </w:r>
            <w:r>
              <w:rPr>
                <w:rStyle w:val="IndexLink"/>
                <w:rtl w:val="true"/>
              </w:rPr>
              <w:tab/>
            </w:r>
            <w:r>
              <w:rPr>
                <w:rStyle w:val="IndexLink"/>
              </w:rPr>
              <w:t>51</w:t>
            </w:r>
          </w:hyperlink>
        </w:p>
        <w:p>
          <w:pPr>
            <w:pStyle w:val="Contents5"/>
            <w:tabs>
              <w:tab w:val="clear" w:pos="7892"/>
              <w:tab w:val="right" w:pos="9026" w:leader="dot"/>
            </w:tabs>
            <w:rPr/>
          </w:pPr>
          <w:hyperlink w:anchor="__RefHeading___Toc7549890_2870459653">
            <w:r>
              <w:rPr>
                <w:webHidden/>
                <w:rStyle w:val="IndexLink"/>
              </w:rPr>
              <w:t>1/2/5/3</w:t>
            </w:r>
            <w:r>
              <w:rPr>
                <w:rStyle w:val="IndexLink"/>
                <w:rtl w:val="true"/>
              </w:rPr>
              <w:t xml:space="preserve">. </w:t>
            </w:r>
            <w:r>
              <w:rPr>
                <w:rStyle w:val="IndexLink"/>
                <w:rtl w:val="true"/>
              </w:rPr>
              <w:t xml:space="preserve">طبایع چهارگانه </w:t>
            </w:r>
            <w:r>
              <w:rPr>
                <w:rStyle w:val="IndexLink"/>
                <w:rtl w:val="true"/>
              </w:rPr>
              <w:t>(</w:t>
            </w:r>
            <w:r>
              <w:rPr>
                <w:rStyle w:val="IndexLink"/>
                <w:rtl w:val="true"/>
              </w:rPr>
              <w:t>صفرا، سودا، دم و بلغم</w:t>
            </w:r>
            <w:r>
              <w:rPr>
                <w:rStyle w:val="IndexLink"/>
                <w:rtl w:val="true"/>
              </w:rPr>
              <w:t>)</w:t>
            </w:r>
            <w:r>
              <w:rPr>
                <w:rStyle w:val="IndexLink"/>
                <w:rtl w:val="true"/>
              </w:rPr>
              <w:t>؛ طبیعت اصلی اعضاء چهارگانه</w:t>
            </w:r>
            <w:r>
              <w:rPr>
                <w:rStyle w:val="IndexLink"/>
                <w:rtl w:val="true"/>
              </w:rPr>
              <w:tab/>
            </w:r>
            <w:r>
              <w:rPr>
                <w:rStyle w:val="IndexLink"/>
              </w:rPr>
              <w:t>51</w:t>
            </w:r>
          </w:hyperlink>
        </w:p>
        <w:p>
          <w:pPr>
            <w:pStyle w:val="Contents5"/>
            <w:tabs>
              <w:tab w:val="clear" w:pos="7892"/>
              <w:tab w:val="right" w:pos="9026" w:leader="dot"/>
            </w:tabs>
            <w:rPr/>
          </w:pPr>
          <w:hyperlink w:anchor="__RefHeading___Toc7549892_2870459653">
            <w:r>
              <w:rPr>
                <w:webHidden/>
                <w:rStyle w:val="IndexLink"/>
              </w:rPr>
              <w:t>2/2/5/3</w:t>
            </w:r>
            <w:r>
              <w:rPr>
                <w:rStyle w:val="IndexLink"/>
                <w:rtl w:val="true"/>
              </w:rPr>
              <w:t xml:space="preserve">. </w:t>
            </w:r>
            <w:r>
              <w:rPr>
                <w:rStyle w:val="IndexLink"/>
                <w:rtl w:val="true"/>
              </w:rPr>
              <w:t xml:space="preserve">اوصاف چهارگانه </w:t>
            </w:r>
            <w:r>
              <w:rPr>
                <w:rStyle w:val="IndexLink"/>
                <w:rtl w:val="true"/>
              </w:rPr>
              <w:t>(</w:t>
            </w:r>
            <w:r>
              <w:rPr>
                <w:rStyle w:val="IndexLink"/>
                <w:rtl w:val="true"/>
              </w:rPr>
              <w:t>گرمی، سردی، خشکی و تری</w:t>
            </w:r>
            <w:r>
              <w:rPr>
                <w:rStyle w:val="IndexLink"/>
                <w:rtl w:val="true"/>
              </w:rPr>
              <w:t>)</w:t>
            </w:r>
            <w:r>
              <w:rPr>
                <w:rStyle w:val="IndexLink"/>
                <w:rtl w:val="true"/>
              </w:rPr>
              <w:t>؛ چهار وصف اعضاء چهارگانه</w:t>
            </w:r>
            <w:r>
              <w:rPr>
                <w:rStyle w:val="IndexLink"/>
                <w:rtl w:val="true"/>
              </w:rPr>
              <w:tab/>
            </w:r>
            <w:r>
              <w:rPr>
                <w:rStyle w:val="IndexLink"/>
              </w:rPr>
              <w:t>52</w:t>
            </w:r>
          </w:hyperlink>
        </w:p>
        <w:p>
          <w:pPr>
            <w:pStyle w:val="Contents5"/>
            <w:tabs>
              <w:tab w:val="clear" w:pos="7892"/>
              <w:tab w:val="right" w:pos="9026" w:leader="dot"/>
            </w:tabs>
            <w:rPr/>
          </w:pPr>
          <w:hyperlink w:anchor="__RefHeading___Toc7549894_2870459653">
            <w:r>
              <w:rPr>
                <w:webHidden/>
                <w:rStyle w:val="IndexLink"/>
              </w:rPr>
              <w:t>3/2/5/3</w:t>
            </w:r>
            <w:r>
              <w:rPr>
                <w:rStyle w:val="IndexLink"/>
                <w:rtl w:val="true"/>
              </w:rPr>
              <w:t xml:space="preserve">. </w:t>
            </w:r>
            <w:r>
              <w:rPr>
                <w:rStyle w:val="IndexLink"/>
                <w:rtl w:val="true"/>
              </w:rPr>
              <w:t>غلبه یکی از این اوصاف چهارگانه؛ منشأ اختلال در مزاج و سلول و در نتیجه ایجاد بیماری</w:t>
            </w:r>
            <w:r>
              <w:rPr>
                <w:rStyle w:val="IndexLink"/>
                <w:rtl w:val="true"/>
              </w:rPr>
              <w:tab/>
            </w:r>
            <w:r>
              <w:rPr>
                <w:rStyle w:val="IndexLink"/>
              </w:rPr>
              <w:t>52</w:t>
            </w:r>
          </w:hyperlink>
        </w:p>
        <w:p>
          <w:pPr>
            <w:pStyle w:val="Contents4"/>
            <w:tabs>
              <w:tab w:val="clear" w:pos="8176"/>
              <w:tab w:val="right" w:pos="9026" w:leader="dot"/>
            </w:tabs>
            <w:rPr/>
          </w:pPr>
          <w:hyperlink w:anchor="__RefHeading___Toc7549896_2870459653">
            <w:r>
              <w:rPr>
                <w:webHidden/>
                <w:rStyle w:val="IndexLink"/>
              </w:rPr>
              <w:t>3/5/3</w:t>
            </w:r>
            <w:r>
              <w:rPr>
                <w:rStyle w:val="IndexLink"/>
                <w:rtl w:val="true"/>
              </w:rPr>
              <w:t xml:space="preserve">. </w:t>
            </w:r>
            <w:r>
              <w:rPr>
                <w:rStyle w:val="IndexLink"/>
                <w:rtl w:val="true"/>
              </w:rPr>
              <w:t xml:space="preserve">جدول شماره </w:t>
            </w:r>
            <w:r>
              <w:rPr>
                <w:rStyle w:val="IndexLink"/>
              </w:rPr>
              <w:t>3</w:t>
            </w:r>
            <w:r>
              <w:rPr>
                <w:rStyle w:val="IndexLink"/>
                <w:rtl w:val="true"/>
              </w:rPr>
              <w:t xml:space="preserve">: </w:t>
            </w:r>
            <w:r>
              <w:rPr>
                <w:rStyle w:val="IndexLink"/>
                <w:rtl w:val="true"/>
              </w:rPr>
              <w:t xml:space="preserve">روش‌های تشخیص بیماری </w:t>
            </w:r>
            <w:r>
              <w:rPr>
                <w:rStyle w:val="IndexLink"/>
                <w:rtl w:val="true"/>
              </w:rPr>
              <w:t>(</w:t>
            </w:r>
            <w:r>
              <w:rPr>
                <w:rStyle w:val="IndexLink"/>
                <w:rtl w:val="true"/>
              </w:rPr>
              <w:t>علم‌الاحوال</w:t>
            </w:r>
            <w:r>
              <w:rPr>
                <w:rStyle w:val="IndexLink"/>
                <w:rtl w:val="true"/>
              </w:rPr>
              <w:t>)</w:t>
              <w:tab/>
            </w:r>
            <w:r>
              <w:rPr>
                <w:rStyle w:val="IndexLink"/>
              </w:rPr>
              <w:t>55</w:t>
            </w:r>
          </w:hyperlink>
        </w:p>
        <w:p>
          <w:pPr>
            <w:pStyle w:val="Contents3"/>
            <w:tabs>
              <w:tab w:val="clear" w:pos="8459"/>
              <w:tab w:val="right" w:pos="9026" w:leader="dot"/>
            </w:tabs>
            <w:rPr/>
          </w:pPr>
          <w:hyperlink w:anchor="__RefHeading___Toc7549898_2870459653">
            <w:r>
              <w:rPr>
                <w:webHidden/>
                <w:rStyle w:val="IndexLink"/>
              </w:rPr>
              <w:t>6/3</w:t>
            </w:r>
            <w:r>
              <w:rPr>
                <w:rStyle w:val="IndexLink"/>
                <w:rtl w:val="true"/>
              </w:rPr>
              <w:t xml:space="preserve">. </w:t>
            </w:r>
            <w:r>
              <w:rPr>
                <w:rStyle w:val="IndexLink"/>
                <w:rtl w:val="true"/>
              </w:rPr>
              <w:t xml:space="preserve">تحلیل کلیه، ریه، عفونت، سیسم عصبی، مشکلات آلت تناسلی مردان، مشکلات آلت تناسلی مردان؛ بخشی از مباحث پاتولوژی اختصاصی </w:t>
            </w:r>
            <w:r>
              <w:rPr>
                <w:rStyle w:val="IndexLink"/>
                <w:rtl w:val="true"/>
              </w:rPr>
              <w:t>(</w:t>
            </w:r>
            <w:r>
              <w:rPr>
                <w:rStyle w:val="IndexLink"/>
                <w:rtl w:val="true"/>
              </w:rPr>
              <w:t>الگوی فقهی تحلیل اعضاء</w:t>
            </w:r>
            <w:r>
              <w:rPr>
                <w:rStyle w:val="IndexLink"/>
                <w:rtl w:val="true"/>
              </w:rPr>
              <w:t>)</w:t>
              <w:tab/>
            </w:r>
            <w:r>
              <w:rPr>
                <w:rStyle w:val="IndexLink"/>
              </w:rPr>
              <w:t>57</w:t>
            </w:r>
          </w:hyperlink>
        </w:p>
        <w:p>
          <w:pPr>
            <w:pStyle w:val="Contents2"/>
            <w:tabs>
              <w:tab w:val="clear" w:pos="8743"/>
              <w:tab w:val="right" w:pos="9026" w:leader="dot"/>
            </w:tabs>
            <w:rPr/>
          </w:pPr>
          <w:hyperlink w:anchor="__RefHeading___Toc7549900_2870459653">
            <w:r>
              <w:rPr>
                <w:webHidden/>
                <w:rStyle w:val="IndexLink"/>
                <w:rtl w:val="true"/>
              </w:rPr>
              <w:t xml:space="preserve">پیوست شماره </w:t>
            </w:r>
            <w:r>
              <w:rPr>
                <w:rStyle w:val="IndexLink"/>
              </w:rPr>
              <w:t>1</w:t>
            </w:r>
            <w:r>
              <w:rPr>
                <w:rStyle w:val="IndexLink"/>
                <w:rtl w:val="true"/>
              </w:rPr>
              <w:t xml:space="preserve">: </w:t>
            </w:r>
            <w:r>
              <w:rPr>
                <w:rStyle w:val="IndexLink"/>
                <w:rtl w:val="true"/>
              </w:rPr>
              <w:t>تاثیر عدم تزکیه بر ایجاد بیماری</w:t>
            </w:r>
            <w:r>
              <w:rPr>
                <w:rStyle w:val="IndexLink"/>
                <w:rtl w:val="true"/>
              </w:rPr>
              <w:tab/>
            </w:r>
            <w:r>
              <w:rPr>
                <w:rStyle w:val="IndexLink"/>
              </w:rPr>
              <w:t>59</w:t>
            </w:r>
          </w:hyperlink>
        </w:p>
        <w:p>
          <w:pPr>
            <w:pStyle w:val="Contents2"/>
            <w:tabs>
              <w:tab w:val="clear" w:pos="8743"/>
              <w:tab w:val="right" w:pos="9026" w:leader="dot"/>
            </w:tabs>
            <w:rPr/>
          </w:pPr>
          <w:hyperlink w:anchor="__RefHeading___Toc7549902_2870459653">
            <w:r>
              <w:rPr>
                <w:webHidden/>
                <w:rStyle w:val="IndexLink"/>
                <w:rtl w:val="true"/>
              </w:rPr>
              <w:t xml:space="preserve">پیوست شماره </w:t>
            </w:r>
            <w:r>
              <w:rPr>
                <w:rStyle w:val="IndexLink"/>
              </w:rPr>
              <w:t>2</w:t>
            </w:r>
            <w:r>
              <w:rPr>
                <w:rStyle w:val="IndexLink"/>
                <w:rtl w:val="true"/>
              </w:rPr>
              <w:t xml:space="preserve">: </w:t>
            </w:r>
            <w:r>
              <w:rPr>
                <w:rStyle w:val="IndexLink"/>
                <w:rtl w:val="true"/>
              </w:rPr>
              <w:t xml:space="preserve">روایات </w:t>
            </w:r>
            <w:r>
              <w:rPr>
                <w:rStyle w:val="IndexLink"/>
                <w:rtl w:val="true"/>
              </w:rPr>
              <w:t>«</w:t>
            </w:r>
            <w:r>
              <w:rPr>
                <w:rStyle w:val="IndexLink"/>
                <w:rtl w:val="true"/>
              </w:rPr>
              <w:t>العِرْق دسّاس</w:t>
            </w:r>
            <w:r>
              <w:rPr>
                <w:rStyle w:val="IndexLink"/>
                <w:rtl w:val="true"/>
              </w:rPr>
              <w:t>»</w:t>
              <w:tab/>
            </w:r>
            <w:r>
              <w:rPr>
                <w:rStyle w:val="IndexLink"/>
              </w:rPr>
              <w:t>63</w:t>
            </w:r>
          </w:hyperlink>
        </w:p>
        <w:p>
          <w:pPr>
            <w:pStyle w:val="Contents2"/>
            <w:tabs>
              <w:tab w:val="clear" w:pos="8743"/>
              <w:tab w:val="right" w:pos="9026" w:leader="dot"/>
            </w:tabs>
            <w:rPr/>
          </w:pPr>
          <w:hyperlink w:anchor="__RefHeading___Toc7549904_2870459653">
            <w:r>
              <w:rPr>
                <w:webHidden/>
                <w:rStyle w:val="IndexLink"/>
                <w:rtl w:val="true"/>
              </w:rPr>
              <w:t xml:space="preserve">پیوست شماره </w:t>
            </w:r>
            <w:r>
              <w:rPr>
                <w:rStyle w:val="IndexLink"/>
              </w:rPr>
              <w:t>3</w:t>
            </w:r>
            <w:r>
              <w:rPr>
                <w:rStyle w:val="IndexLink"/>
                <w:rtl w:val="true"/>
              </w:rPr>
              <w:t xml:space="preserve">: </w:t>
            </w:r>
            <w:r>
              <w:rPr>
                <w:rStyle w:val="IndexLink"/>
                <w:rtl w:val="true"/>
              </w:rPr>
              <w:t>تاثیر اخلاق در رفاه و آسایش مردم</w:t>
            </w:r>
            <w:r>
              <w:rPr>
                <w:rStyle w:val="IndexLink"/>
                <w:rtl w:val="true"/>
              </w:rPr>
              <w:tab/>
            </w:r>
            <w:r>
              <w:rPr>
                <w:rStyle w:val="IndexLink"/>
              </w:rPr>
              <w:t>66</w:t>
            </w:r>
          </w:hyperlink>
        </w:p>
        <w:p>
          <w:pPr>
            <w:pStyle w:val="Contents2"/>
            <w:tabs>
              <w:tab w:val="clear" w:pos="8743"/>
              <w:tab w:val="right" w:pos="9026" w:leader="dot"/>
            </w:tabs>
            <w:rPr/>
          </w:pPr>
          <w:hyperlink w:anchor="__RefHeading___Toc7549906_2870459653">
            <w:r>
              <w:rPr>
                <w:webHidden/>
                <w:rStyle w:val="IndexLink"/>
                <w:rtl w:val="true"/>
              </w:rPr>
              <w:t xml:space="preserve">پیوست شماره </w:t>
            </w:r>
            <w:r>
              <w:rPr>
                <w:rStyle w:val="IndexLink"/>
              </w:rPr>
              <w:t>4</w:t>
            </w:r>
            <w:r>
              <w:rPr>
                <w:rStyle w:val="IndexLink"/>
                <w:rtl w:val="true"/>
              </w:rPr>
              <w:t xml:space="preserve"> </w:t>
            </w:r>
            <w:r>
              <w:rPr>
                <w:rStyle w:val="IndexLink"/>
                <w:rtl w:val="true"/>
              </w:rPr>
              <w:t xml:space="preserve">محوریت عضو در روایات اهلبیت </w:t>
            </w:r>
            <w:r>
              <w:rPr>
                <w:rStyle w:val="IndexLink"/>
                <w:rtl w:val="true"/>
              </w:rPr>
              <w:t>(</w:t>
            </w:r>
            <w:r>
              <w:rPr>
                <w:rStyle w:val="IndexLink"/>
                <w:rtl w:val="true"/>
              </w:rPr>
              <w:t>علیهم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7549908_2870459653">
            <w:r>
              <w:rPr>
                <w:webHidden/>
                <w:rStyle w:val="IndexLink"/>
                <w:rtl w:val="true"/>
              </w:rPr>
              <w:t xml:space="preserve">پیوست شماره </w:t>
            </w:r>
            <w:r>
              <w:rPr>
                <w:rStyle w:val="IndexLink"/>
              </w:rPr>
              <w:t>5</w:t>
            </w:r>
            <w:r>
              <w:rPr>
                <w:rStyle w:val="IndexLink"/>
                <w:rtl w:val="true"/>
              </w:rPr>
              <w:t xml:space="preserve">: </w:t>
            </w:r>
            <w:r>
              <w:rPr>
                <w:rStyle w:val="IndexLink"/>
                <w:rtl w:val="true"/>
              </w:rPr>
              <w:t>مشخص شدن تقدیر و اندازه اشیاء در شب قدر</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98_114280"/>
      <w:bookmarkStart w:id="1" w:name="pg11198_114280"/>
      <w:bookmarkEnd w:id="1"/>
    </w:p>
    <w:p>
      <w:pPr>
        <w:pStyle w:val="Heading2"/>
        <w:numPr>
          <w:ilvl w:val="1"/>
          <w:numId w:val="1"/>
        </w:numPr>
        <w:rPr/>
      </w:pPr>
      <w:bookmarkStart w:id="2" w:name="pg11198_114280"/>
      <w:bookmarkStart w:id="3" w:name="__RefHeading___Toc7549828_2870459653"/>
      <w:bookmarkStart w:id="4" w:name="_Toc1"/>
      <w:bookmarkEnd w:id="2"/>
      <w:bookmarkEnd w:id="3"/>
      <w:r>
        <w:rPr>
          <w:rtl w:val="true"/>
        </w:rPr>
        <w:t>مشخصات کتاب</w:t>
      </w:r>
      <w:bookmarkEnd w:id="4"/>
    </w:p>
    <w:p>
      <w:pPr>
        <w:pStyle w:val="BookText"/>
        <w:rPr/>
      </w:pPr>
      <w:r>
        <w:rPr>
          <w:rFonts w:eastAsia="Times New Roman" w:cs="Times New Roman" w:ascii="Times New Roman" w:hAnsi="Times New Roman"/>
          <w:color w:val="111111"/>
          <w:sz w:val="28"/>
          <w:szCs w:val="28"/>
          <w:lang w:val="en-US" w:bidi="en-US"/>
        </w:rPr>
        <w:t>102/6/1</w:t>
      </w:r>
    </w:p>
    <w:p>
      <w:pPr>
        <w:pStyle w:val="BookText"/>
        <w:rPr/>
      </w:pPr>
      <w:r>
        <w:rPr>
          <w:rFonts w:ascii="IRNazanin" w:hAnsi="IRNazanin" w:eastAsia="IRNazanin"/>
          <w:color w:val="111111"/>
          <w:sz w:val="28"/>
          <w:sz w:val="28"/>
          <w:szCs w:val="28"/>
          <w:rtl w:val="true"/>
          <w:lang w:bidi="fa-IR"/>
        </w:rPr>
        <w:t>الگوی فقهی تحلیل بیماری در مقایسه با پاتولوژی پوزیتویستی</w:t>
      </w:r>
    </w:p>
    <w:p>
      <w:pPr>
        <w:pStyle w:val="BookText"/>
        <w:rPr/>
      </w:pPr>
      <w:r>
        <w:rPr>
          <w:rFonts w:ascii="IRNazanin" w:hAnsi="IRNazanin" w:eastAsia="IRNazanin"/>
          <w:color w:val="111111"/>
          <w:sz w:val="28"/>
          <w:sz w:val="28"/>
          <w:szCs w:val="28"/>
          <w:rtl w:val="true"/>
          <w:lang w:bidi="fa-IR"/>
        </w:rPr>
        <w:t>محورها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سرفصل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پیشگیری ساختاری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پیشگیری ساختاری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پایه و اشکال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پایه در الگوی فقهی تحلیل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ترکیبی بدن انسان چگونه تحلیل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تحلیل بیماری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های سه گانه مبتنی بر فیزیولوژی عضو پایه کدام است؟</w:t>
      </w:r>
    </w:p>
    <w:p>
      <w:pPr>
        <w:pStyle w:val="BookText"/>
        <w:rPr/>
      </w:pPr>
      <w:r>
        <w:rPr>
          <w:rFonts w:ascii="IRNazanin" w:hAnsi="IRNazanin" w:eastAsia="IRNazanin"/>
          <w:color w:val="111111"/>
          <w:sz w:val="28"/>
          <w:sz w:val="28"/>
          <w:szCs w:val="28"/>
          <w:rtl w:val="true"/>
          <w:lang w:bidi="fa-IR"/>
        </w:rPr>
        <w:t>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کشوری</w:t>
      </w:r>
    </w:p>
    <w:p>
      <w:pPr>
        <w:pStyle w:val="BookText"/>
        <w:rPr/>
      </w:pPr>
      <w:r>
        <w:rPr>
          <w:rFonts w:ascii="IRNazanin" w:hAnsi="IRNazanin" w:eastAsia="IRNazanin"/>
          <w:color w:val="111111"/>
          <w:sz w:val="28"/>
          <w:sz w:val="28"/>
          <w:szCs w:val="28"/>
          <w:rtl w:val="true"/>
          <w:lang w:bidi="fa-IR"/>
        </w:rPr>
        <w:t>در موسسه تحقیقاتی طب الائمه عليهم السلام</w:t>
      </w:r>
    </w:p>
    <w:p>
      <w:pPr>
        <w:pStyle w:val="BookText"/>
        <w:rPr/>
      </w:pPr>
      <w:r>
        <w:rPr>
          <w:rFonts w:ascii="IRNazanin" w:hAnsi="IRNazanin" w:eastAsia="IRNazanin"/>
          <w:color w:val="111111"/>
          <w:sz w:val="28"/>
          <w:sz w:val="28"/>
          <w:szCs w:val="28"/>
          <w:rtl w:val="true"/>
          <w:lang w:bidi="fa-IR"/>
        </w:rPr>
        <w:t>شورای راهبردی الگوی پیشرفت اسلامی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983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مبارکه آل عمران، آیه </w:t>
      </w:r>
      <w:r>
        <w:rPr>
          <w:rFonts w:eastAsia="IRNazanin" w:cs="IRNazanin"/>
          <w:color w:val="111111"/>
          <w:sz w:val="28"/>
          <w:szCs w:val="28"/>
          <w:lang w:bidi="fa-IR"/>
        </w:rPr>
        <w:t>146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پیامبرانی که انبوهی دانشمندان الهى مسلك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كاملان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او با دشمنان جنگیدند، پس در برابر آسیبهایی که در راه خدا به آنان رسید، سستی نکردند و ناتوان نشدند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تسلیم و فروتنی فرود نیاوردند؛ و خدا شکیبایان را دوست دارد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شناسنامه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دومین مکتوب از نوع ششم محصولات مرتبط با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محصول، متن پیاده شده گفتگوی حجت الاسلام و المسلمين علی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شورای راهبردی الگوی پیشرفت اسلامی در جمع فعالین طب اسلامی در موسسه تحقیقاتی طب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موضوع تبیین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بیماری در مقایسه با پاتولوژی پوزیتویستی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میشود این جزوه در قطع رحلی به انتشار برسد</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98_114285"/>
      <w:bookmarkStart w:id="8" w:name="pg11198_114285"/>
      <w:bookmarkEnd w:id="8"/>
    </w:p>
    <w:p>
      <w:pPr>
        <w:pStyle w:val="Heading2"/>
        <w:numPr>
          <w:ilvl w:val="1"/>
          <w:numId w:val="1"/>
        </w:numPr>
        <w:rPr/>
      </w:pPr>
      <w:bookmarkStart w:id="9" w:name="pg11198_114285"/>
      <w:bookmarkStart w:id="10" w:name="__RefHeading___Toc7549832_2870459653"/>
      <w:bookmarkStart w:id="11" w:name="_Toc3"/>
      <w:bookmarkEnd w:id="9"/>
      <w:bookmarkEnd w:id="10"/>
      <w:r>
        <w:rPr>
          <w:rtl w:val="true"/>
        </w:rPr>
        <w:t>فهرست مطالب</w:t>
      </w:r>
      <w:r>
        <w:rPr>
          <w:rtl w:val="true"/>
        </w:rPr>
        <w:t>:</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گستردگی اطلاعات پاتولوژی پوزیتویستی و بین دقیق‌بودن مباحث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حیات، پیشگیری و تعریف نسخه؛ سه سرفصل اصلی نظریه پیشگیری ساختاری از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حیات؛ یکی از سه سرفصل اصلی نظریه پیشگیری ساختاری از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خودتکثیرشوندگی سلول؛ یکی از تعاریف پوزیتویستی در مورد حیات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کربن‌پایه بودن حیات؛ یکی دیگر از تعاریف پوزیتویستی در مورد حیات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حیات به محوریت آب؛ تعریف استظهاری در مورد حیات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بیماری؛ یکی دیگر از سه سرفصل اصلی نظریه پیشگیری ساختاری از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نسبت بین تزکیه و پیشگیری از بیماری، اطلاعات طبی مردم و پیشگیری از بیماری، سازمان‌های بین‌المللی و پیشگیری از بیماری؛ سه نمونه از نُه زیرساخت پیشگیری از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نسخه؛ یکی دیگر از سه سرفصل اصلی نظریه پیشگیری از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درمان، نسخه پیشگیری و نسخه موازنه؛ انواع سه‌گانه نسخه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فقهی تحلیل بیماری؛ یکی از نُه زیرساخت پیشگیری ساختاری از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پیشگیری از بیماری؛ نتیجه الگوی فقهی تحلیل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پیشگیری از بیماری؛ یکی از اشکالات پاتولوژی پوزیتویستی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سلول‌پایه بودنِ تحلیل سلامت و بیماری؛ مبنای اصلی پاتولوژی پوزیتویستی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نظام ژنوم انسان؛ تحلیل جزئی‌تر سلول در پاتولوژی پوزیتویستی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تئوریزه‌کردنِ وراثت صفات اخلاقی از طریق نظام ژنوم؛ سؤالی مهم از اساتید ژنتیک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اشراف بشر بر فرایندهای پیچیده سلولی؛ اشکال اصلی پاتولوژی پوزیتویستی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عضوپایه بودن و بررسی وحدت ترکیبی اعضاء؛ مبنای اصلی الگوی فقهی تحلیل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سه جدول فقهی؛ مبنایی برای فیزیولوژی عضوپایه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خاصیت‌های نهایی اعضاء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تجربه‌پذیر بودنِ مبنای عضوپایه برای تمام ابناء بشر؛ بخلاف مبنای عنصرپایه در تجربه پوزیتویستی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ویژه اعضاء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 سودا، دم و 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 اصلی اعضاء چهارگانه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سردی، خشکی و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وصف اعضاء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یکی از این اوصاف چهارگانه؛ منشأ اختلال در مزاج و سلول و در نتیجه ایجاد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تشخیص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علم‌الاحوال</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کلیه، ریه، عفونت، سیسم عصبی، مشکلات آلت تناسلی مردان، مشکلات آلت تناسلی مردان؛ بخشی از مباحث پاتولوژی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اعضاء</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عدم تزکیه بر ایجاد بیماری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دسّاس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اخلاق در رفاه و آسایش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تقدیر و اندازه اشیاء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 شماره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شدن تقدير و اندازه اشياء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1201_114288"/>
    </w:p>
    <w:p>
      <w:pPr>
        <w:pStyle w:val="BookText"/>
        <w:rPr/>
      </w:pPr>
      <w:bookmarkEnd w:id="12"/>
      <w:r>
        <w:rPr>
          <w:rFonts w:ascii="IRNazanin" w:hAnsi="IRNazanin" w:eastAsia="IRNazanin"/>
          <w:color w:val="111111"/>
          <w:sz w:val="28"/>
          <w:sz w:val="28"/>
          <w:szCs w:val="28"/>
          <w:rtl w:val="true"/>
          <w:lang w:bidi="fa-IR"/>
        </w:rPr>
        <w:t>بسم اللّه الرحمن الرحیم اعوذ باللّه من الشیطان الرجیم الحمدللّه ربّ العالمین و الصلاة و السلام علی سیّدنا و نبیّنا و شفیعنا فی یوم الجزاء ابی القاسم محمّد و علی اهل بیته الطیّبین الطاهرین سیّما بقیّه‌الله فی الارضین ارواحنا لآماله الفداء و عجّل اللّه تعالی فرجه الشریف و اللّعن الدائم علی اعدائه اعداءاللّه من الآن الی قیام یوم الدین</w:t>
      </w:r>
      <w:r>
        <w:rPr>
          <w:rFonts w:eastAsia="IRNazanin" w:cs="IRNazanin"/>
          <w:color w:val="111111"/>
          <w:sz w:val="28"/>
          <w:szCs w:val="28"/>
          <w:rtl w:val="true"/>
          <w:lang w:bidi="fa-IR"/>
        </w:rPr>
        <w:t>.</w:t>
      </w:r>
    </w:p>
    <w:p>
      <w:pPr>
        <w:pStyle w:val="Heading2"/>
        <w:numPr>
          <w:ilvl w:val="1"/>
          <w:numId w:val="1"/>
        </w:numPr>
        <w:rPr/>
      </w:pPr>
      <w:bookmarkStart w:id="13" w:name="__RefHeading___Toc7549834_2870459653"/>
      <w:bookmarkStart w:id="14" w:name="_Toc4"/>
      <w:bookmarkEnd w:id="13"/>
      <w:r>
        <w:rPr/>
        <w:t>1</w:t>
      </w:r>
      <w:r>
        <w:rPr>
          <w:rtl w:val="true"/>
        </w:rPr>
        <w:t xml:space="preserve">. </w:t>
      </w:r>
      <w:r>
        <w:rPr>
          <w:rtl w:val="true"/>
        </w:rPr>
        <w:t>مقدمه</w:t>
      </w:r>
      <w:r>
        <w:rPr>
          <w:rtl w:val="true"/>
        </w:rPr>
        <w:t xml:space="preserve">: </w:t>
      </w:r>
      <w:r>
        <w:rPr>
          <w:rtl w:val="true"/>
        </w:rPr>
        <w:t>عدم ملازمه بین گستردگی اطلاعات پاتولوژی پوزیتویستی و بین دقیق‌بودن مباحث آن</w:t>
      </w:r>
      <w:bookmarkEnd w:id="14"/>
    </w:p>
    <w:p>
      <w:pPr>
        <w:pStyle w:val="BookText"/>
        <w:rPr/>
      </w:pPr>
      <w:r>
        <w:rPr>
          <w:rFonts w:ascii="IRNazanin" w:hAnsi="IRNazanin" w:eastAsia="IRNazanin"/>
          <w:color w:val="111111"/>
          <w:sz w:val="28"/>
          <w:sz w:val="28"/>
          <w:szCs w:val="28"/>
          <w:rtl w:val="true"/>
          <w:lang w:bidi="fa-IR"/>
        </w:rPr>
        <w:t>صوت</w:t>
      </w:r>
    </w:p>
    <w:p>
      <w:pPr>
        <w:pStyle w:val="BookText"/>
        <w:rPr/>
      </w:pPr>
      <w:r>
        <w:rPr>
          <w:rFonts w:ascii="IRNazanin" w:hAnsi="IRNazanin" w:eastAsia="IRNazanin"/>
          <w:color w:val="111111"/>
          <w:sz w:val="28"/>
          <w:sz w:val="28"/>
          <w:szCs w:val="28"/>
          <w:rtl w:val="true"/>
          <w:lang w:bidi="fa-IR"/>
        </w:rPr>
        <w:t>همانطوری که به استحضار برادران و خواهران گرامی رسیده است ان‌شاءالله امروز مختصری پیرامون نحوه تحلیل بیماری‌ها از منظر آیات و روایات خدمت دوستان طرح بحث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اصطلاحا الگوی فقهی تحلیل بیماری را در این جلسه تشریح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بحث به آنجا برمی‌گردد که از حدود صدسال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بحث بیشتر توضیح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پاتولوژیِ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Pathology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کتاب آسیب شناسی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رابینز، ویرایش نهم، صفحه </w:t>
      </w:r>
      <w:r>
        <w:rPr>
          <w:rFonts w:eastAsia="IRNazanin" w:cs="IRNazanin"/>
          <w:color w:val="111111"/>
          <w:sz w:val="28"/>
          <w:szCs w:val="28"/>
          <w:lang w:bidi="fa-IR"/>
        </w:rPr>
        <w:t>11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میکروسکوپی در حوزه پزشکی حاکم شده است و چون دقت‌های بیشتری کرده و سعی کرده مسئله بیماری را با جزئیات افزون‌تری تشریح کند و مجموعه‌ای از اطلاعات گسترده‌تری نسبت به دوران مشابه قبل از خودشان ارائه داده‌اند تقریبا همه بشریت مرعوب این مجموعۀ اطلاعات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دیشب مقدمات کتاب معروف پاتولوژی رابینز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Robbins and Cotran Pathologic Basis of Disease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مطالعه می‌کردم، در آن کتاب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ما دچار رُعب و سردرگمی هستند از این همه مطالعات حجیم و پر تکراری که در حوزه پاتولوژی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تکرار اطلاعات و مقالات از زوایای مختلف، باعث شده است که برخی تصور کنند این مباحثات دقیق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بتواند در این حوزه</w:t>
      </w:r>
      <w:bookmarkStart w:id="15" w:name="pg11201_114289"/>
    </w:p>
    <w:p>
      <w:pPr>
        <w:pStyle w:val="BookText"/>
        <w:rPr/>
      </w:pPr>
      <w:bookmarkEnd w:id="15"/>
      <w:r>
        <w:rPr>
          <w:rFonts w:ascii="IRNazanin" w:hAnsi="IRNazanin" w:eastAsia="IRNazanin"/>
          <w:color w:val="111111"/>
          <w:sz w:val="28"/>
          <w:sz w:val="28"/>
          <w:szCs w:val="28"/>
          <w:rtl w:val="true"/>
          <w:lang w:bidi="fa-IR"/>
        </w:rPr>
        <w:t xml:space="preserve">یک چالش ایجاد کرده و یک گفتگویی راه بیاندازد یعنی اصطلاحا یک درک جدیدی از پاتو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درد و بیماری ارائه کند می‌تواند یک مواجهه جدید تمدّنی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مباحثاتی که در حوزه‌های دارو و حوزه مطالعات بیماری‌های خاص استهمگی از مفاهیم پایه پاتولوژی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بحث خیلی بحث مهمی است و همین جا می شود نتیجه گرفت که ما باید این خط را دنبال کرده و به این جلسه هم اکتفا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خطاب مباحثات خود را فرهنگستان علوم پزشکی ایران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وظايف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جهت تحقق چشمانداز كشور در تمدنسازي و الگوي پيشرفت اسلامي و ايراني در كليه اهداف و وظايف فرهنگستان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تحقق نقشه جامع علمي كشور، ارتقاء كارآمدي نظام، دفاع از مرزهاي اعتقادي، وحدت، امنيت ملي و صيانت از فرهنگ و هويت اسلامي و ايراني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چالش ها و ارائه توصيه هاي كاربردي، مراقبتي و خدماتي براي ارتقاي نظام سلامت كشور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سياست ها و برنامه هاي در حال اجرا در حوزه سلامت و ارائه پيشنهادها به مراجع و دستگاه هاي ذيربط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دانش در علوم سلامت و عرصه هاي ارائه مراقبت ها و خدمات سلامت با بهره گيري از فعاليت هاي جمعي و جذب حمايت و تشويق دانشمندان، پژوهشگران، نخبگان و صاحب نظران كشور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طرح فرضيه ها و نظريه هاي علمي، كوشش در راستاي گسترش مرزهاي دانش و تلاش براي ارتقاي سطح دانش و پژوهش كشور همگام با حفظ استقلال علمي و فرهنگي و هماهنگ با نقشه جامع علمي كشور در عرصه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مطلب در سایت فرهنگستان علوم پزشکی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https://b2n.ir/483622</w:t>
      </w:r>
    </w:p>
    <w:p>
      <w:pPr>
        <w:pStyle w:val="BookText"/>
        <w:rPr/>
      </w:pP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احساس بر این است که می‌توانیم با این مفاهیمی که امروز طرح می‌کنیم یک صف آرایی خوبی در مقابل </w:t>
      </w:r>
      <w:r>
        <w:rPr>
          <w:rFonts w:eastAsia="Times New Roman" w:cs="Times New Roman" w:ascii="Times New Roman" w:hAnsi="Times New Roman"/>
          <w:color w:val="111111"/>
          <w:sz w:val="28"/>
          <w:szCs w:val="28"/>
          <w:lang w:val="en-US" w:bidi="en-US"/>
        </w:rPr>
        <w:t>who</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مجموعه دانشگاه‌های علوم پزشکی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بسیاری از بحث‌ها را در جلسه امروز به صورت اجمالی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دأب سایر مباحثات نقشه الگوی پیشرفت اسلامی باید دوره‌هایی برگزار شود و در جلسات آینده پیگیری گردد؛ ولی سعی می‌کنم اساس الگوی تحلیل بیماری از منظر فقه را در این جلسه تشریح کنم بفضله تبارک و تعالی</w:t>
      </w:r>
      <w:r>
        <w:rPr>
          <w:rFonts w:eastAsia="IRNazanin" w:cs="IRNazanin"/>
          <w:color w:val="111111"/>
          <w:sz w:val="28"/>
          <w:szCs w:val="28"/>
          <w:rtl w:val="true"/>
          <w:lang w:bidi="fa-IR"/>
        </w:rPr>
        <w:t>.</w:t>
      </w:r>
    </w:p>
    <w:p>
      <w:pPr>
        <w:pStyle w:val="Heading2"/>
        <w:numPr>
          <w:ilvl w:val="1"/>
          <w:numId w:val="1"/>
        </w:numPr>
        <w:rPr/>
      </w:pPr>
      <w:bookmarkStart w:id="16" w:name="__RefHeading___Toc7549836_2870459653"/>
      <w:bookmarkStart w:id="17" w:name="_Toc5"/>
      <w:bookmarkEnd w:id="16"/>
      <w:r>
        <w:rPr/>
        <w:t>2</w:t>
      </w:r>
      <w:r>
        <w:rPr>
          <w:rtl w:val="true"/>
        </w:rPr>
        <w:t xml:space="preserve">. </w:t>
      </w:r>
      <w:r>
        <w:rPr>
          <w:rtl w:val="true"/>
        </w:rPr>
        <w:t>تعریف حیات، پیشگیری و تعریف نسخه؛ سه سرفصل اصلی نظریه پیشگیری ساختاری از بیماری</w:t>
      </w:r>
      <w:bookmarkEnd w:id="17"/>
    </w:p>
    <w:p>
      <w:pPr>
        <w:pStyle w:val="Heading3"/>
        <w:numPr>
          <w:ilvl w:val="2"/>
          <w:numId w:val="1"/>
        </w:numPr>
        <w:rPr/>
      </w:pPr>
      <w:bookmarkStart w:id="18" w:name="__RefHeading___Toc7549838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قبل از اینکه چهارچوب الگوی تحلیل بیماری‌ها را محضرتان ارائه کنم یک نکته‌ای را در مقدمۀ بحث خود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تحلیل بیماری یکی از نُه الگویی است که ما در نظریه پیشگیری ساختاری از بیماری در سال‌های گذشته مطرح کردیم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آدرس مطلب در پیام رسان ایتا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https://eitaa.com/olgou4/2148</w:t>
      </w:r>
    </w:p>
    <w:p>
      <w:pPr>
        <w:pStyle w:val="BookText"/>
        <w:rPr/>
      </w:pPr>
      <w:r>
        <w:rPr>
          <w:rFonts w:ascii="IRNazanin" w:hAnsi="IRNazanin" w:eastAsia="IRNazanin"/>
          <w:color w:val="111111"/>
          <w:sz w:val="28"/>
          <w:sz w:val="28"/>
          <w:szCs w:val="28"/>
          <w:rtl w:val="true"/>
          <w:lang w:bidi="fa-IR"/>
        </w:rPr>
        <w:t>آدرس در سایت مدرسه هدایت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https://b2n.ir/281044</w:t>
      </w:r>
    </w:p>
    <w:p>
      <w:pPr>
        <w:pStyle w:val="BookText"/>
        <w:rPr/>
      </w:pPr>
      <w:r>
        <w:rPr>
          <w:rFonts w:ascii="IRNazanin" w:hAnsi="IRNazanin" w:eastAsia="IRNazanin"/>
          <w:color w:val="111111"/>
          <w:sz w:val="28"/>
          <w:sz w:val="28"/>
          <w:szCs w:val="28"/>
          <w:rtl w:val="true"/>
          <w:lang w:bidi="fa-IR"/>
        </w:rPr>
        <w:t xml:space="preserve">دوستانی که مباحثات نظریه پیشگیری ساختاری از بیماری را قبلا مطالعه کرده‌اند استحضار دارند که این نظریه در مواجهه با بخش سوم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برنامه اسکان بشر ملل متحد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هبیتات </w:t>
      </w:r>
      <w:r>
        <w:rPr>
          <w:rFonts w:eastAsia="Times New Roman" w:cs="Times New Roman" w:ascii="Times New Roman" w:hAnsi="Times New Roman"/>
          <w:color w:val="111111"/>
          <w:sz w:val="28"/>
          <w:szCs w:val="28"/>
          <w:lang w:val="en-US" w:bidi="en-US"/>
        </w:rPr>
        <w:t>habitat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https://b2n.ir/546695</w:t>
      </w:r>
    </w:p>
    <w:p>
      <w:pPr>
        <w:pStyle w:val="BookText"/>
        <w:rPr/>
      </w:pPr>
      <w:r>
        <w:rPr>
          <w:rFonts w:ascii="IRNazanin" w:hAnsi="IRNazanin" w:eastAsia="IRNazanin"/>
          <w:color w:val="111111"/>
          <w:sz w:val="28"/>
          <w:sz w:val="28"/>
          <w:szCs w:val="28"/>
          <w:rtl w:val="true"/>
          <w:lang w:bidi="fa-IR"/>
        </w:rPr>
        <w:t xml:space="preserve">برای مشاهده متن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بخش سوم سند توسعه پایدار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 مکتوبات شورای راهبردی الگوی پیشرفت اسلامی به آدرس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http://nro-di.blog.ir/1398/01/29</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غرض از تدوین این نظریه این است که ما، هم به وزارت بهداشتخودمان، هم به اتباع منطقه‌ای خودمان که متأثر از فضای تمدنی جمهوری اسلامی هستند بگوییم که می‌شود بر اساس مفاهیم دینی، یک راه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راهی که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پیشنهاد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حوزه سلامت طی کرد</w:t>
      </w:r>
      <w:r>
        <w:rPr>
          <w:rFonts w:eastAsia="IRNazanin" w:cs="IRNazanin"/>
          <w:color w:val="111111"/>
          <w:sz w:val="28"/>
          <w:szCs w:val="28"/>
          <w:rtl w:val="true"/>
          <w:lang w:bidi="fa-IR"/>
        </w:rPr>
        <w:t>.</w:t>
      </w:r>
      <w:bookmarkStart w:id="20" w:name="pg11201_114290"/>
    </w:p>
    <w:p>
      <w:pPr>
        <w:pStyle w:val="Heading3"/>
        <w:numPr>
          <w:ilvl w:val="2"/>
          <w:numId w:val="1"/>
        </w:numPr>
        <w:rPr/>
      </w:pPr>
      <w:bookmarkStart w:id="21" w:name="__RefHeading___Toc7549840_2870459653"/>
      <w:bookmarkStart w:id="22" w:name="_Toc7"/>
      <w:bookmarkEnd w:id="20"/>
      <w:bookmarkEnd w:id="21"/>
      <w:r>
        <w:rPr/>
        <w:t>1/2</w:t>
      </w:r>
      <w:r>
        <w:rPr>
          <w:rtl w:val="true"/>
        </w:rPr>
        <w:t xml:space="preserve">. </w:t>
      </w:r>
      <w:r>
        <w:rPr>
          <w:rtl w:val="true"/>
        </w:rPr>
        <w:t>تعریف حیات؛ یکی از سه سرفصل اصلی نظریه پیشگیری ساختاری از بیماری</w:t>
      </w:r>
      <w:bookmarkEnd w:id="22"/>
    </w:p>
    <w:p>
      <w:pPr>
        <w:pStyle w:val="Heading4"/>
        <w:numPr>
          <w:ilvl w:val="3"/>
          <w:numId w:val="1"/>
        </w:numPr>
        <w:rPr/>
      </w:pPr>
      <w:bookmarkStart w:id="23" w:name="__RefHeading___Toc7549842_287045965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ما در آنجا سه بحث اصلی را 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تعریف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ابتدائا در تعریف حیات، با زیست‌شناسی موجود اختلاف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اگر دوستان کتاب‌های پاتولوژی موجود را بخوانند دائما یک کلیدواژه تکرار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زیرمجموعه علوم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می‌خواهد تحلیل بیماری کند در ابتدا باید به علوم پایه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 کشور خودمان یا در سایر کشورها می‌خواهند مسئولیت بدهند به کسی که می‌خواهد یک دانشکده یا آزمایشگاه پاتولوژی را اداره کند؛ کسی اولویت دارد که یک مدرک مکملی هم در علوم پایه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مفاهیمی که در حوزه تحلیل بیماری در نگاه پوزیتویستی مطرح است اینها همگی تبعیت می‌کنند از تعریف علوم پایه‌ای که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پاتولوژی، خصوصا در بازشناسی نظام ژنومِ انسان یا سایر موجودات، ریاضی بسیار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پروژه‌های تحقیقاتی به خاطر اینکه مدیرانشان به مباحث ریاضی مسلط نبودند به نتیجه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ریاضی، خود زیست‌شناسی هم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علوم پایه، در آسیب‌شناسی و تحلیل از بیماری‌ها اصل است</w:t>
      </w:r>
      <w:r>
        <w:rPr>
          <w:rFonts w:eastAsia="IRNazanin" w:cs="IRNazanin"/>
          <w:color w:val="111111"/>
          <w:sz w:val="28"/>
          <w:szCs w:val="28"/>
          <w:rtl w:val="true"/>
          <w:lang w:bidi="fa-IR"/>
        </w:rPr>
        <w:t>.</w:t>
      </w:r>
    </w:p>
    <w:p>
      <w:pPr>
        <w:pStyle w:val="Heading4"/>
        <w:numPr>
          <w:ilvl w:val="3"/>
          <w:numId w:val="1"/>
        </w:numPr>
        <w:rPr/>
      </w:pPr>
      <w:bookmarkStart w:id="25" w:name="__RefHeading___Toc7549844_2870459653"/>
      <w:bookmarkStart w:id="26" w:name="_Toc9"/>
      <w:bookmarkEnd w:id="25"/>
      <w:r>
        <w:rPr/>
        <w:t>1/1/2</w:t>
      </w:r>
      <w:r>
        <w:rPr>
          <w:rtl w:val="true"/>
        </w:rPr>
        <w:t xml:space="preserve">. </w:t>
      </w:r>
      <w:r>
        <w:rPr>
          <w:rtl w:val="true"/>
        </w:rPr>
        <w:t>خودتکثیرشوندگی سلول؛ یکی از تعاریف پوزیتویستی در مورد حیات</w:t>
      </w:r>
      <w:bookmarkEnd w:id="26"/>
    </w:p>
    <w:p>
      <w:pPr>
        <w:pStyle w:val="BookText"/>
        <w:rPr/>
      </w:pPr>
      <w:r>
        <w:rPr>
          <w:rFonts w:ascii="IRNazanin" w:hAnsi="IRNazanin" w:eastAsia="IRNazanin"/>
          <w:color w:val="111111"/>
          <w:sz w:val="28"/>
          <w:sz w:val="28"/>
          <w:szCs w:val="28"/>
          <w:rtl w:val="true"/>
          <w:lang w:bidi="fa-IR"/>
        </w:rPr>
        <w:t>ما بر روی این اصل وارد بحث شده و در سرفصل اول راجع به اصل حیات مباحثاتی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کرده‌ام، تحلیل‌هایی در حوزه حیات وجود دارد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ژاک مونو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برندۀ جایزۀ نوبل 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هدفمند، ريخت‌زايي خودمختار و عدم تنوع توليدمثلي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ارنست مایر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جایزه کرافورد و از مشهورترین زیست‌شناسان سده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پيچيدگي و سازمان‌بندي، يكتايي شيميايي، كيفيت، يگانگي و گوناگوني، داشتن برنامه‌ي ژني، طبيعت تاريخي، انتخاب طبيعي و عدم قطعيت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دنیل کوش‌لندجر تحلیلی مبتنی بر ترمودینامیک به این شرح ارائه‌داده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بداهه، كد، كده‌بندي، انرژي، ترميم، سازگاري و جدايي از محيط پيرامون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کلاوس امکه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يعني انتخابِ طبيعيِ اجزاي همتاساز</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مینارد اسمیت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موجوداتي كه صفات تكثير، تنوع و وراثت را دارند، زنده‌اند در حالي كه موجوداتي كه يك يا چند تا از اين صفات را ندارند، زنده نيستند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اتوپوز به معنای قابلیت یک موجود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سلول باکتری یا سلول مولتی ارگانیسم،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 بازتولید خود به وسیله تنظیم ترکیب و صیانت از مرزهای خود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می‌توان تعریفی از مفهوم حیات ارائه داد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تمام موجودات طبیعی از کوچکترین باکتری‌ها تا بزرگترین ساخت‌های حیاتی از نیای مشترکی که تکامل‌یافته‌اند یعنی از اولین سلول، زنده شده‌اند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ملی هوانوردی و فضای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رسمی خود درباره حیات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یک سامانه‌ی شیمیایی خود سامان‌ده است که قابلیت تکامل داروینی دارد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جمله‌ای از هاروی لودویش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تشکیل دهندۀ بدنمان مانند خودمان، می‌توانند رشد کنند، تولید مثل نمایند، اطلاعات را پردازش کرده و به محرک‌ها پاسخ‌دهند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ترتیبی شگفت‌انگیز از واکنش‌های شیمیایی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توانایی‌ها زندگی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دیگر موجودات چندسلولی شامل میلیاردها یا تریلیون‌ها سلول سازمان‌یابی شده در ساختارهای پیچیده هستند، اما تعدادی از موجودات فقط یک سلول انفرادی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حتی موجودات تک‌سلولی ساده تمام صفات مشخص‌کنندۀ زندگی را نشان می‌دهند که این امر بر این موضوع دلالت‌دارد که سلول واحد اساسی زندگی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Monod J (1971). Chance and necessity. New York: Knopf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Mayr E (1982) The Growth of Biological Thought. Cambridge, MA: 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Koshland Jr D E (2002) The seven pillars of life. Science. 295, 2215-2216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Emmeche C (1998) Defining life as a semiotic phenomenon. Cybenetics and Human Knowing. 5, 3-17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Maynard Smith J (1986) The problems of biology. Oxford, UK: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Merriam-webster.com/dictionary/autopoiesis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لغت‌نامۀ وبستر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Francisco J. Varela, in Self-Organizing Systems: An Interdisciplinary Approach, 1981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Lynn Margulis and Dorion Sagan, What is Life?, 2000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Astrobiology.nasa.gov/research/life-detection/about</w:t>
      </w:r>
      <w:r>
        <w:rPr>
          <w:rFonts w:ascii="IRNazanin" w:hAnsi="IRNazanin" w:eastAsia="IRNazanin"/>
          <w:color w:val="111111"/>
          <w:sz w:val="28"/>
          <w:sz w:val="28"/>
          <w:szCs w:val="28"/>
          <w:rtl w:val="true"/>
          <w:lang w:bidi="fa-IR"/>
        </w:rPr>
        <w:t>سایت رسمی ناسا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Molecular Cell Biology/page 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شاید مهم‌ترین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دقیق‌تر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متناسب‌ترین تحلیلی که برای بحث‌های ما به درد مقایسه</w:t>
      </w:r>
      <w:bookmarkStart w:id="27" w:name="pg11201_114291"/>
    </w:p>
    <w:p>
      <w:pPr>
        <w:pStyle w:val="BookText"/>
        <w:rPr/>
      </w:pPr>
      <w:bookmarkEnd w:id="27"/>
      <w:r>
        <w:rPr>
          <w:rFonts w:ascii="IRNazanin" w:hAnsi="IRNazanin" w:eastAsia="IRNazanin"/>
          <w:color w:val="111111"/>
          <w:sz w:val="28"/>
          <w:sz w:val="28"/>
          <w:szCs w:val="28"/>
          <w:rtl w:val="true"/>
          <w:lang w:bidi="fa-IR"/>
        </w:rPr>
        <w:t xml:space="preserve">می‌خورد تحلیل اتوپوز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Autopoiesis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اتوپوئیز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یک سیستم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سلول باکتریایی یا یک سازمان چند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اجازه می دهد با تنظیم ترکیب و حفظ مرزهای خود ، خود را حفظ و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در سایت وبستر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https://b2n.ir/381113</w:t>
      </w:r>
    </w:p>
    <w:p>
      <w:pPr>
        <w:pStyle w:val="BookText"/>
        <w:rPr/>
      </w:pPr>
      <w:r>
        <w:rPr>
          <w:rFonts w:ascii="IRNazanin" w:hAnsi="IRNazanin" w:eastAsia="IRNazanin"/>
          <w:color w:val="111111"/>
          <w:sz w:val="28"/>
          <w:sz w:val="28"/>
          <w:szCs w:val="28"/>
          <w:rtl w:val="true"/>
          <w:lang w:bidi="fa-IR"/>
        </w:rPr>
        <w:t xml:space="preserve">یا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خودتکثیرشوندگی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ریشه حیات را تکثیر یک موجود زنده از یک موجود زنده دیگر می‌پندارند و ریشه این تکثیر را هم تکثیر سلول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مناقشه کرده‌ایم؛ در اینکه خودتکثیرشوندگی نمی‌تواند مبنای درستی برای تحلیل حیات باشد که در سر جای خودش مناقشات خودمان را بحث کرده‌ایم</w:t>
      </w:r>
      <w:r>
        <w:rPr>
          <w:rFonts w:eastAsia="IRNazanin" w:cs="IRNazanin"/>
          <w:color w:val="111111"/>
          <w:sz w:val="28"/>
          <w:szCs w:val="28"/>
          <w:rtl w:val="true"/>
          <w:lang w:bidi="fa-IR"/>
        </w:rPr>
        <w:t>.</w:t>
      </w:r>
    </w:p>
    <w:p>
      <w:pPr>
        <w:pStyle w:val="Heading4"/>
        <w:numPr>
          <w:ilvl w:val="3"/>
          <w:numId w:val="1"/>
        </w:numPr>
        <w:rPr/>
      </w:pPr>
      <w:bookmarkStart w:id="28" w:name="__RefHeading___Toc7549846_2870459653"/>
      <w:bookmarkStart w:id="29" w:name="_Toc10"/>
      <w:bookmarkEnd w:id="28"/>
      <w:r>
        <w:rPr/>
        <w:t>2/1/2</w:t>
      </w:r>
      <w:r>
        <w:rPr>
          <w:rtl w:val="true"/>
        </w:rPr>
        <w:t xml:space="preserve">. </w:t>
      </w:r>
      <w:r>
        <w:rPr>
          <w:rtl w:val="true"/>
        </w:rPr>
        <w:t>کربن‌پایه بودن حیات؛ یکی دیگر از تعاریف پوزیتویستی در مورد حیات</w:t>
      </w:r>
      <w:bookmarkEnd w:id="29"/>
    </w:p>
    <w:p>
      <w:pPr>
        <w:pStyle w:val="BookText"/>
        <w:rPr/>
      </w:pPr>
      <w:r>
        <w:rPr>
          <w:rFonts w:ascii="IRNazanin" w:hAnsi="IRNazanin" w:eastAsia="IRNazanin"/>
          <w:color w:val="111111"/>
          <w:sz w:val="28"/>
          <w:sz w:val="28"/>
          <w:szCs w:val="28"/>
          <w:rtl w:val="true"/>
          <w:lang w:bidi="fa-IR"/>
        </w:rPr>
        <w:t>یا مثلا در مسئله حیات در علوم پایه موجود، گزاره معروفی وجود دارد که گفته می‌شود حیات، کربُن‌پایه است و عنصر اصلی حیات عنصر کربن است؛ و بر این اساس بحث خود را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وقتی کتاب‌های زیست‌شناسی مقدماتی را می‌خوانید می‌بینید در مورد چرخۀ کربُن در هوا کُره، در سنگ کُره و در آب کُره بحث کرده‌اند و جزو اولین چرخه‌هایی است که پیرامون آن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زیست‌شناسی موجود، تسلط به چرخه کربُن منشأ بسیاری از تحلیل‌های کاربردی در حوزه آب و هوا، در حوزه زیست، در حوزه صنعت و در سایر حوزه‌هاست</w:t>
      </w:r>
      <w:r>
        <w:rPr>
          <w:rFonts w:eastAsia="IRNazanin" w:cs="IRNazanin"/>
          <w:color w:val="111111"/>
          <w:sz w:val="28"/>
          <w:szCs w:val="28"/>
          <w:rtl w:val="true"/>
          <w:lang w:bidi="fa-IR"/>
        </w:rPr>
        <w:t>.</w:t>
      </w:r>
    </w:p>
    <w:p>
      <w:pPr>
        <w:pStyle w:val="Heading4"/>
        <w:numPr>
          <w:ilvl w:val="3"/>
          <w:numId w:val="1"/>
        </w:numPr>
        <w:rPr/>
      </w:pPr>
      <w:bookmarkStart w:id="30" w:name="__RefHeading___Toc7549848_2870459653"/>
      <w:bookmarkStart w:id="31" w:name="_Toc11"/>
      <w:bookmarkEnd w:id="30"/>
      <w:r>
        <w:rPr/>
        <w:t>3/1/2</w:t>
      </w:r>
      <w:r>
        <w:rPr>
          <w:rtl w:val="true"/>
        </w:rPr>
        <w:t xml:space="preserve">. </w:t>
      </w:r>
      <w:r>
        <w:rPr>
          <w:rtl w:val="true"/>
        </w:rPr>
        <w:t>تعریف حیات به محوریت آب؛ تعریف استظهاری در مورد حیات</w:t>
      </w:r>
      <w:bookmarkEnd w:id="31"/>
    </w:p>
    <w:p>
      <w:pPr>
        <w:pStyle w:val="BookText"/>
        <w:rPr/>
      </w:pPr>
      <w:r>
        <w:rPr>
          <w:rFonts w:ascii="Amiri" w:hAnsi="Amiri" w:eastAsia="Amiri" w:cs="Amiri"/>
          <w:color w:val="111111"/>
          <w:sz w:val="28"/>
          <w:sz w:val="28"/>
          <w:szCs w:val="28"/>
          <w:rtl w:val="true"/>
          <w:lang w:bidi="ar-SA"/>
        </w:rPr>
        <w:t>باز ما در اینجا مناقشه کرده‌ایم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حتما برخی از آیات و روایاتی که دارند در مورد منشأ حیات بحث می‌کنند را دیده‌اید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آیه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کُلَّ شَيْ‌ءٍ حَيٍّ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آيا كافران ندانسته‌اند كه آسمان‌ها و زمين به هم بسته و پيوسته بودند و ما آن دو را شكافته و از هم باز كرديم و هر چيز زنده‌اى را از آب آفريديم؟ پس آيا ايمان نمى‌آورند؟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منشأ حیات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حیات به محوریت آب یک تحلیل کاملا متفاوتی است با تحلیل حیات به محوریت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تعریف کردنِ منشأ و چرخه آب در هوا کُره، سنگ کُره و آب کُره، تعریف و منشأ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داریم که منشأ برخی از آب‌ها عرش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ششم عليه السّلام كه شيوه على عليه السّلام بود كه در نخست باران مي ايستاد تا سر و ريش و جامه‌هايش خيس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او گفته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المؤمنين، خود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قريب‌العهد است با عرش، سپس آغاز حديث مي‌كرد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زير عرش دريائي‌است كه روزى جانداران در آن است، و چون خدا بخواهد از لطف خود چیزی برای آنها روياند، به آن وحى كند، پس هر چه بخواهد ببارد، از آسمانى به آسمانی دیگر تا برسد به آسمان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روی ابر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ابربه منزله غربال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باد وحى كند که آن را خُرد و ذوب كن مانند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ببر بفلان جا و بدانها ببار تا چنين و چنان شود، يك بار باشد يا چند بار ، و طبق فرمان خداوند ببارد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قطره‌اى نيست جز آنكه فرشته‌اى با آنست تا آن را به جايش قرار دهد، و فرو نيايد از آسمان يك قطره باران جز با شمار و وزن معلوم؛ مگر در طوفان زمان حضرت نوح عليه السّلام كه آبى سيل آسا فرود آمد بى‌وزن و بی‌شمار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رَوَى حَفْصُ بْنُ الْبَخْتَرِيِّ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أَرَادَ أَنْ يَنْفَعَ بِالْمَطَرِ أَمَرَ السَّحَابَ فَأَخَذَ الْمَاءَ مِنْ تَحْتِ الْعَرْشِ وَ إِذَا لَمْ يُرِدِ النَّبَاتَ أَمَرَ السَّحَابَ فَأَخَذَ الْمَاءَ مِنَ الْبَحْرِ قِيلَ إِنَّ مَاءَ الْبَحْرِ مَالِحٌ قَالَ إِنَّ السَّحَابَ يُعْذِبُهُ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حفص بن بخترى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تبارك و تعالى هر گاه اراده فرمايد كه بوسيله باران به مخلوقات خود نفع رساند ابر را فرمان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ابر آب را از زير عرش برمي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هر گاه نخواهد كه منتفع شوند از باران و چيزى نرويد ابر را فرمان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آب را از دريا برگيرد،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دريا 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آب باران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ابر آن را شيرين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دیگر نمی‌توانیم این تحلیل‌ها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اگر آب را به عنوان منشأ حیات در نظر گرفتیم پس در هفت آسمان باید چرخه آب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بحث‌های پیچیده‌ای است که همه‌اش هم در روایات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چگونه خاکِ آدم را با آب مخلوط کرده‌اند؟ در چه دوره زمانی؟ و با چه نوع آبی بوده است؟ که بشر با گِل سرشته و آمیخته‌شده با آن آب خلق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إِذْ قَالَ رَبُّكَ لِلْمَلَئكَةِ إِنىّ خَلِقُ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رُّوحِى فَقَعُواْ لَهُ 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حجر،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بشرى از گِل خشك كه برگرفته از لجنى متعفّن و تيره رنگ است، مى‌آفرينم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درست و نيكو گردانم و از روح خود در او بدمم، براى او سجده كنان بيفتيد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ابْنِ أُذَيْنَةَ عَنْ زُرَارَةَ أَنَّ رَجُلًا سَأَلَ أَبَا جَعْفَرٍ ع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أَبُوهُ يَسْمَعُ ع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قَبَضَ قَبْضَةً مِنْ تُرَابِ التُّرْبَةِ الَّتِي خَلَقَ مِنْهَا آدَمَ ع فَصَبَّ عَلَيْهَا الْمَاءَ الْعَذْبَ الْفُرَاتَ ثُمَّ تَرَكَهَا أَرْبَعِينَ صَبَاحاً ثُمَّ صَبَّ عَلَيْهَا الْمَاءَ الْمَالِحَ الْأُجَاجَ فَتَرَكَهَا أَرْبَعِينَ صَبَاحاً فَلَمَّا اخْتَمَرَتِ الطِّينَةُ أَخَذَهَا فَعَرَكَهَا عَرْكاً شَدِيداً فَخَرَجُوا كَالذَّرِّ مِنْ يَمِينِهِ وَ شِمَالِهِ وَ أَمَرَهُمْ جَمِيعاً أَنْ يَقَعُوا فِي النَّارِ فَدَخَلَ أَصْحَابُ الْيَمِينِ فَصَارَتْ عَلَيْهِمْ بَرْداً وَ سَلَاماً وَ أَبَى أَصْحَابُ الشِّمَالِ أَنْ يَدْخُلُوهَا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باقر عليه السّلام در باره اين آيه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از فرزندان آدم، از پشتهايشان، نژادشان را برگرفت و آنها را بر خودشان گواه ساخت كه مگر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كه پدرش ميشنيد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بمن حديث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يك مشت از خاك زمينى كه آدم عليه السّلام را از آن آفريد برگرفت و آب گواراى فرات بر آن بريخت، و آن را چهل صباح بحال خود گذاشت، سپس بر آن آب شور و تلخ ريخت و چهل صباح ديگر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گل خمير شد، آن را برگرفت و بشدت ماليد، آنگاه آدميان مثل ذرّه از راست و چپش بجنبش در آمدند، به همگى دستور فرمود بآتش درآيند، اصحاب يمين داخل شدند و آتش بر آنها سرد و سلامت گشت و اصحاب شمال از داخل شدن سرپيچى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یک تحلیل‌های موازی‌ای داریم ولی متاسفانه همۀ زیست‌شناسی‌هایی که ما امروز داریم مطالعه می‌کنیم همه‌اش بر مبنای همین تحلیل معیوب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شما در مدارس موجود ابتدا چرخه کربن را در هوا کره، سنگ کره و آب کره یاد می‌گیرند؛ و به نظر ما اساس سکولار بودن هم همین تحلیل‌هاهست و باید بعدا راجع به آنها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بحث دیگری که اینجا قابلیت مناقشه دارد این است که همه موجودات از آب خلق شده‌اند و حتی عناصر پایه هم از آب خلق شده‌اند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بود و عرش خدا نيز بر آب قرار داشت، پس خداى عز ذكره آب را فرمان داد بصورت آتشى برافروخته شد، پس بآتش دستور داد خموش گشت و از خموشى آن دودى برخاست، و خدا از آن دود آسمان ها را آفريد، و از خاكسترش زمين را خلق فرمود، پس ميان آب و آتش و باد نزاع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و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بزرگترين لشكر خدا، پس خداوند به باد وحى كرد كه توئى لشكر بزرگ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رسولی محلاتی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مُحَمَّدِ بْنِ دَاوُدَ عَنْ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 مِنْ أَهْلِ الشَّامِ مِنْ عُلَمَائِهِمْ فَقَالَ يَا أَبَا جَعْفَرٍ جِئْتُ أَسْأَلُكَ عَنْ مَسْأَلَةٍ قَدْ أَعْيَتْ عَلَيَّ أَنْ أَجِدَ أَحَداً يُفَسِّرُهَا وَ قَدْ سَأَلْتُ عَنْهَا ثَلَاثَةَ أَصْنَافٍ مِنَ النَّاسِ فَقَالَ كُلُّ صِنْفٍ مِنْهُمْ شَيْئاً غَيْرَ الَّذِي قَالَ الصِّنْفُ الْآخَرُ فَقَالَ لَهُ أَبُو جَعْفَرٍ ع مَا ذَاكَ قَالَ فَإِنِّي أَسْأَلُكَ عَنْ أَوَّلِ مَا خَلَقَ اللَّهُ مِنْ خَلْقِهِ فَإِنَّ بَعْضَ مَنْ سَأَلْتُهُ قَالَ الْقَدَرُ وَ قَالَ بَعْضُهُمُ الْقَلَمُ وَ قَالَ بَعْضُهُمُ الرُّوحُ فَقَالَ أَبُو جَعْفَرٍ ع 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اللَّهَ تَبَارَكَ وَ تَعَالَى كَانَ وَ لَا شَيْ‌ءَ غَيْرُهُ وَ كَانَ عَزِيزاً وَ لَا أَحَدَ كَانَ قَبْلَ عِزِّهِ وَ ذَلِكَ قَوْلُهُ سُبْحانَ رَبِّكَ رَبِّ الْعِزَّةِ عَمَّا يَصِفُونَ وَ كَانَ الْخَالِقُ قَبْلَ الْمَخْلُوقِ وَ لَوْ كَانَ أَوَّلُ مَا خَلَقَ مِنْ خَلْقِهِ الشَّيْ‌ءَ مِنَ الشَّيْ‌ءِ إِذاً لَمْ يَكُنْ لَهُ انْقِطَاعٌ أَبَداً وَ لَمْ يَزَلِ اللَّهُ إِذاً وَ مَعَهُ شَيْ‌ءٌ لَيْسَ هُوَ يَتَقَدَّمُهُ وَ لَكِنَّهُ كَانَ إِذْ لَا شَيْ‌ءَ غَيْرُهُ وَ خَلَقَ الشَّيْ‌ءَ الَّذِي جَمِيعُ الْأَشْيَاءِ مِنْهُ وَ هُوَ الْمَاءُ الَّذِي خَلَقَ الْأَشْيَاءَ مِنْهُ فَجَعَلَ نَسَبَ كُلِّ شَيْ‌ءٍ إِلَى الْمَاءِ وَ لَمْ يَجْعَلْ لِلْمَاءِ نَسَباً يُضَافُ إِلَيْهِ وَ خَلَقَ الرِّيحَ مِنَ الْمَاءِ ثُمَّ سَلَّطَ الرِّيحَ عَلَى الْمَاءِ فَشَقَّقَتِ الرِّيحُ مَتْنَ الْمَاءِ حَتَّى ثَارَ مِنَ الْمَاءِ زَبَدٌ عَلَى قَدْرِ مَا شَاءَ أَنْ يَثُورَ فَخَلَقَ مِنْ ذَلِكَ الزَّبَدِ أَرْضاً بَيْضَاءَ نَقِيَّةً لَيْسَ فِيهَا صَدْعٌ وَ لَا ثَقْبٌ وَ لَا صُعُودٌ وَ لَا هُبُوطٌ وَ لَا شَجَرَةٌ ثُمَّ طَوَاهَا فَوَضَعَهَا فَوْقَ الْمَاءِ ثُمَّ خَلَقَ اللَّهُ النَّارَ مِنَ الْمَاءِ فَشَقَّقَتِ النَّارُ مَتْنَ الْمَاءِ حَتَّى ثَارَ مِنَ الْمَاءِ دُخَانٌ عَلَى قَدْرِ مَا شَاءَ اللَّهُ أَنْ يَثُورَ فَخَلَقَ مِنْ ذَلِكَ الدُّخَانِ سَمَاءً صَافِيَةً نَقِيَّةً لَيْسَ فِيهَا صَدْعٌ وَ لَا ثَقْبٌ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بَناها رَفَعَ سَمْكَها فَسَوَّاها وَ أَغْطَشَ لَيْلَها وَ أَخْرَجَ ضُحاها قَالَ وَ لَا شَمْسٌ وَ لَا قَمَرٌ وَ لَا نُجُومٌ وَ لَا سَحَابٌ ثُمَّ طَوَاهَا فَوَضَعَهَا فَوْقَ الْأَرْضِ ثُمَّ نَسَبَ الْخَلِيقَتَيْنِ فَرَفَعَ السَّمَاءَ قَبْلَ الْأَرْضِ فَذَلِكَ قَوْلُهُ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يَقُولُ 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 أَشْهَدُ أَنَّكَ مِنْ وُلْدِ الْأَنْبِيَاءِ وَ أَنَّ عِلْمَكَ 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عطية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دانشمندان اهل شام نزد امام باقر عليه السّلام آمده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جعفر آمده‌ام مسأله‌اى از شما بپرسم كه مرا درمانده كرده از اينكه كسى را بيابم كه بتواند آن را برايم تفسير و معنى كند، و از سه گروه پرسيده‌ام و هر يك بنحوى پاسخ مرا داده غير از آنچه گروه ديگر پاسخ داده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 چيست؟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اينست كه نخستين چيزى را كه خدا آفريد چه بود؟ چون من از يكى پرسيده‌ام و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ديگرى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سومى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درستى نگفته‌اند و من بتو خبر ميدهم كه همانا خداى تبارك و تعالى بود و جز او چيزى وجود نداشت، و كسى نيز پيش از عزت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عزت خدا مستند باو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گفتارش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پروردگارت پروردگار عزت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آفريننده پيش از آفريده بود، و اگر نخستين چيزى را كه از خلق خويش آفريد چيزى بود كه از چيز ديگر گرفته بود هرگز دنباله‌اش قطع نميشد و با اين وضع پيوسته چيزى با خدا بود و هيچ گاه نميشد كه خدا مقدم بر آن چيز باشد، ولى خدا بود در وقتى كه چيزى جز او نبود، و نخست آن چيزى را آفريد كه همه چيزها از آن است، و آن آب است كه همه چيزها از آن است، و هر چيز را بآب منسوب ساخت ولى آب را بچيزى نسبت نداد كه بدان منسوب گردد، و باد را نيز از آب آفريد سپس باد را بر آب مسلط كرد و باد شكم آب را شكافت تا اينكه از آب كفى پديد آمد بدان اندازه‌اى كه ميخواست پديد آيد، پس از آن كف زمينى سفيد و پاك آفريد كه در آن شكاف و سوراخ و بلندى و پستى و درختى نبود، پس از آن، آن را بر هم پيچيد و بر زير آب نهاد، سپس خداوند آتش را از آب آفريد پس آتش دل آب را شكافت تا از آب دودى برخاست بدان اندازه كه خدا ميخواست، و خدا از آن دود آسمانى صاف و پاكيزه خلق فرمود كه نه در آن شكافى بود و نه سوراخى و اين است گفتار او كه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كه خدايش ساخت، و سقف آن را بالا برده و پرداخت، و شبش را تاريك و روزش را برون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نازعات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نه خورشيدى بود نه ماهى و نه اختران و نه ابرى، سپس آن را در هم پيچيد و بر زير زمينش نهاد، آنگاه اين دو آفريده خود را مرتب ساخت و آسمانها را پيش از زمين برافراشت، و اين است گفتارش عز ذكره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آيات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پس از آن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پهن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براستى تو از فرزندان پيمبرانى و همانا علم و دانش تو از علم و دانش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رسولی محلاتی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داریم امام صادق علیه السلام داشتند در مورد خلق سنگ از</w:t>
      </w:r>
      <w:bookmarkStart w:id="32" w:name="pg11201_114293"/>
    </w:p>
    <w:p>
      <w:pPr>
        <w:pStyle w:val="BookText"/>
        <w:rPr/>
      </w:pPr>
      <w:bookmarkEnd w:id="32"/>
      <w:r>
        <w:rPr>
          <w:rFonts w:ascii="IRNazanin" w:hAnsi="IRNazanin" w:eastAsia="IRNazanin"/>
          <w:color w:val="111111"/>
          <w:sz w:val="28"/>
          <w:sz w:val="28"/>
          <w:szCs w:val="28"/>
          <w:rtl w:val="true"/>
          <w:lang w:bidi="fa-IR"/>
        </w:rPr>
        <w:t>آب مباحثه می‌کردند کسی به ایشان اشکال کرد که شما چگونه می‌توانید اثبات کنید که سنگ از آب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آن را معرض دما قرار دهید می‌بینید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حرارتیِ آن تغییر پیدا کند سنگی که شما خیال می‌کردیدجامد است متوجه می‌شوید که منشأ آن آب بوده و از آب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نوع روایات در منابع روایی ما و اصول روایی ما وجود دارد که باید پیرامون آنها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می‌خواهم به بحث پاتولوژی بپردازم از این عبور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می‌خواستم بگویم یک سرفصل مناقشه ما در نظریه پیشگیری ساختاری از بیماری، مناقشه در تعریف، منشأ و چرخه‌های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سرفصلی است که در جلسه مجزایی باید در مورد آن مباحثه کنیم</w:t>
      </w:r>
      <w:r>
        <w:rPr>
          <w:rFonts w:eastAsia="IRNazanin" w:cs="IRNazanin"/>
          <w:color w:val="111111"/>
          <w:sz w:val="28"/>
          <w:szCs w:val="28"/>
          <w:rtl w:val="true"/>
          <w:lang w:bidi="fa-IR"/>
        </w:rPr>
        <w:t>.</w:t>
      </w:r>
    </w:p>
    <w:p>
      <w:pPr>
        <w:pStyle w:val="Heading3"/>
        <w:numPr>
          <w:ilvl w:val="2"/>
          <w:numId w:val="1"/>
        </w:numPr>
        <w:rPr/>
      </w:pPr>
      <w:bookmarkStart w:id="33" w:name="__RefHeading___Toc7549850_2870459653"/>
      <w:bookmarkStart w:id="34" w:name="_Toc12"/>
      <w:bookmarkEnd w:id="33"/>
      <w:r>
        <w:rPr/>
        <w:t>2/2</w:t>
      </w:r>
      <w:r>
        <w:rPr>
          <w:rtl w:val="true"/>
        </w:rPr>
        <w:t xml:space="preserve">. </w:t>
      </w:r>
      <w:r>
        <w:rPr>
          <w:rtl w:val="true"/>
        </w:rPr>
        <w:t>پیشگیری از بیماری؛ یکی دیگر از سه سرفصل اصلی نظریه پیشگیری ساختاری از بیماری</w:t>
      </w:r>
      <w:bookmarkEnd w:id="34"/>
    </w:p>
    <w:p>
      <w:pPr>
        <w:pStyle w:val="Heading4"/>
        <w:numPr>
          <w:ilvl w:val="3"/>
          <w:numId w:val="1"/>
        </w:numPr>
        <w:rPr/>
      </w:pPr>
      <w:bookmarkStart w:id="35" w:name="__RefHeading___Toc7549852_287045965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سرفصل دیگری که در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ساختاری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سرفصل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کرده‌ایم که اساس رهنمودهای اسلام، پیشگیری از بیماری است و ما باید به سمت تأسیس یک نظام پیشگیرانه از بیماری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عرض کرده‌ایم نُه زیرساخت برای پیشگیری از بیماری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فهم فقهی ما اگر کسی می‌خواهد پیشگیری از بیماری ایجاد کند باید نُه محور را در دستور کار خودش قرار دهد تا پیشگیری تحقق پیدا کند</w:t>
      </w:r>
      <w:r>
        <w:rPr>
          <w:rFonts w:eastAsia="IRNazanin" w:cs="IRNazanin"/>
          <w:color w:val="111111"/>
          <w:sz w:val="28"/>
          <w:szCs w:val="28"/>
          <w:rtl w:val="true"/>
          <w:lang w:bidi="fa-IR"/>
        </w:rPr>
        <w:t>.</w:t>
      </w:r>
    </w:p>
    <w:p>
      <w:pPr>
        <w:pStyle w:val="Heading4"/>
        <w:numPr>
          <w:ilvl w:val="3"/>
          <w:numId w:val="1"/>
        </w:numPr>
        <w:rPr/>
      </w:pPr>
      <w:bookmarkStart w:id="37" w:name="__RefHeading___Toc7549854_2870459653"/>
      <w:bookmarkStart w:id="38" w:name="_Toc14"/>
      <w:bookmarkEnd w:id="37"/>
      <w:r>
        <w:rPr/>
        <w:t>1/2/2</w:t>
      </w:r>
      <w:r>
        <w:rPr>
          <w:rtl w:val="true"/>
        </w:rPr>
        <w:t xml:space="preserve">. </w:t>
      </w:r>
      <w:r>
        <w:rPr>
          <w:rtl w:val="true"/>
        </w:rPr>
        <w:t>بحث از نسبت بین تزکیه و پیشگیری از بیماری، اطلاعات طبی مردم و پیشگیری از بیماری، سازمان‌های بین‌المللی و پیشگیری از بیماری؛ سه نمونه از نُه زیرساخت پیشگیری از بیماری</w:t>
      </w:r>
      <w:bookmarkEnd w:id="38"/>
    </w:p>
    <w:p>
      <w:pPr>
        <w:pStyle w:val="BookText"/>
        <w:rPr/>
      </w:pPr>
      <w:r>
        <w:rPr>
          <w:rFonts w:ascii="IRNazanin" w:hAnsi="IRNazanin" w:eastAsia="IRNazanin"/>
          <w:color w:val="111111"/>
          <w:sz w:val="28"/>
          <w:sz w:val="28"/>
          <w:szCs w:val="28"/>
          <w:rtl w:val="true"/>
          <w:lang w:bidi="fa-IR"/>
        </w:rPr>
        <w:t>مثلا بین پیشگیری و تزکیه، نسبتی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تزکیه را رها کنید یکی از توابع و نتایج عدم تزکیه، مسئله گسترش بیماری‌ها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نتيجه‌اى جز زيان و ناراحتى ندارد كه قلبت را ضعیف و تنت را بيمار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چيزى كه قلب آدمى احساس مى‌كند،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جهت مشاهده روایات بیشتر در این زمینه به 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یک بحث دیگری که در موضوع پیشگیری وجود دارد تصحیح اطلاعات طبی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ذهن مردم ما اطلاعات</w:t>
      </w:r>
    </w:p>
    <w:p>
      <w:pPr>
        <w:pStyle w:val="BookText"/>
        <w:rPr/>
      </w:pPr>
      <w:r>
        <w:rPr>
          <w:rFonts w:ascii="IRNazanin" w:hAnsi="IRNazanin" w:eastAsia="IRNazanin"/>
          <w:color w:val="111111"/>
          <w:sz w:val="28"/>
          <w:sz w:val="28"/>
          <w:szCs w:val="28"/>
          <w:rtl w:val="true"/>
          <w:lang w:bidi="fa-IR"/>
        </w:rPr>
        <w:t>طبی به نحو غلط و پوزیتویستی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مشهورترین آنها که شما مستحضر هستید این است که پزشکی موجود توصیه به مصرف زیاد آب می‌کند، با اینکه مصرف آب، اساس پیدایش بیماری‌ها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آب ننوش؛ چرا که ریشه همه بیماری‌هاست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عِدَّةٌ مِنْ أَصْحَابِنَا عَنْ سَهْلِ بْنِ زِيَادٍ عَنْ سَعِيدِ بْنِ جَنَاحٍ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هُوَ يُوصِي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مِنْ شُرْبِ الْمَاءِ فَإِنَّهُ يَمُدُّ كُلَّ 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مردی را توصیه می‌کردند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آب بنوش؛ چرا که ریشه همه بیماری‌هاست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الْإِكْثَارَ مِنْ شُرْبِ الْمَاءِ فَإِنَّهُ مَادَّةٌ لِكُلِّ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پرهیز از زیاد 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ریشه همه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در حالی که گزاره صحیح آن است که آب باید در موقع تشنه شدن مصرف شود و آن هم در شبانه‌روز به یک مقدار اندکی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آب ننوشد مگر در صورتی که اشتهاء و میل شدید به آن داشته باشد؛ پس هر گاه میل شدید پیدا کردید نیز کم بنوشید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یا مثلا در موردسرماخوردگی، همه مردم مراجعه مکرر به طبیب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بیماری سرماخوردگی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روایات بیماری زکام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بیماری‌های بدتر و صعب‌العلاج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زكام را درمان نمى‌كرد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كس‌نيست كه رگى از جذام در او نباشد؛ و چون زكام به شخص برسد، اين رگ را درهم مى‌كوبد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مُحَمَّدُ بْنُ يَحْيَى عَنْ مُوسَى بْنِ الْحَسَنِ عَنْ مُحَمَّدِ بْنِ عَبْدِ الْحَمِيدِ بِإِسْنَادِهِ رَفَعَهُ إِلَى أَبِي عَبْدِ اللَّهِ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وُلْدِ آدَمَ إِلَّا وَ فِيهِ عِرْقَانِ عِرْقٌ فِي رَأْسِهِ يُهَيِّجُ الْجُذَامَ وَ عِرْقٌ فِي بَدَنِهِ يُهَيِّجُ الْبَرَصَ فَإِذَا هَاجَ الْعِرْقُ الَّذِي فِي الرَّأْسِ سَلَّطَ اللَّهُ عَزَّ وَ جَلَّ عَلَيْهِ الزُّكَامَ حَتَّى يَسِيلَ مَا فِيهِ مِنَ الدَّاءِ وَ إِذَا هَاجَ الْعِرْقُ الَّذِي فِي الْجَسَدِ سَلَّطَ اللَّهُ عَلَيْهِ الدَّمَامِيلَ حَتَّى يَسِيلَ مَا فِيهِ مِنَ الدَّاءِ فَإِذَا رَأَى أَحَدُكُمْ بِهِ زُكَاماً وَ دَمَامِيلَ فَلْيَحْمَدِ اللَّهَ عَزَّ وَ جَلَّ عَلَى الْعَافِيَةِ وَ قَالَ الزُّكَامُ فُضُولٌ فِي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يك از آدمى‌زادگان، دو 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رگى در سر، كه جذام را تحريك مى‌كند، و رگى در بدن، كه پيسى را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رگى كه در سر است، به حركت آيد، خداوند، زكام را بر آن مسلّط مى‌سازد تا هر بيمارى‌اى كه در آن است، بيرون رود؛ و چون آن رگى كه در تن است، به جنب و جوش آيد، خداوند، كورَك‌ها را بر بدن مسلّط سازد تا هر چه بيمارى در آن است،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كسى از شما در بدن خود، احساسِ زكام كرد يا كورَكى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خداوند را شكر عافيت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زكام، فضولاتى در 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حَدَّثَنَا أَحْمَدُ بْنُ زِيَادِ بْنِ جَعْفَرٍ الْهَمَذَانِيُّ رَضِيَ اللَّهُ عَنْهُ قَالَ حَدَّثَنِي عَلِيُّ بْنُ إِبْرَاهِيمَ بْنِ هَاشِمٍ عَنْ أَبِيهِ عَنْ مُحَمَّدِ بْنِ أَبِي عُمَيْرٍ عَنْ غِيَاثِ بْنِ إِبْرَاهِيمَ عَنْ جَعْفَرِ بْنِ مُحَمَّدٍ عَنْ أَبِيهِ عَنْ آبَائِهِ عَنْ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تَكْرَهُوا أَرْبَعَةً فَإِنَّهَا 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الزُّكَامَ فَإِنَّهُ أَمَانٌ مِنَ الْجُذَامِ، وَ لَا تَكْرَهُوا الدَّمَامِيلَ فَإِنَّهَا أَمَانٌ مِنَ الْبَرَصِ، وَ لَا تَكْرَهُوا الرَّمَدَ فَإِنَّهُ أَمَانٌ مِنَ الْعَمَى، وَ لَا تَكْرَهُوا السُّعَالَ فَإِنَّهُ أَمَانٌ مِنَ الْفَالِجِ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ناخوشايند مداريد؛ زيرا كه براى چهار چيز، سودمندند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زكام را ناخوشايند مداريد؛ زيرا مايه ايمنى از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كورَك‌ها را ناخوشايند مداريد؛ زيرا مايه ايمنى از پيسى‌اند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چشمْ‌درد را ناخوشايند مداريد؛ زيرا مايه ايمنى از كورى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سرفه را ناخوشايند مداريد؛ زيرا مايه ايمنى از فلج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بنابراین معنای منطقی این گزاره این می‌شود که کسی که برای درمان زکام خودش به سمت علاج می‌رود، دارد بیماری‌های مزمن و وخیم‌تری را برای خودش خریداری و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اطلاعات را در ذهن مردم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اینکه اطلاعات طبی مردم تصحیح شود منشأ پیشگیری از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نحو اخباری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می‌گوییم طب اسلامی می‌تواند از بیماری پیشگیری ایجاد کند نباید فقط همین گزاره پایه را بحث کنیم بلکه باید ساختارش را هم استنباط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ما در پیشگیری ساختاری مطرح کردیم آمده‌ایم نُه دسته اقدامی که حکومت‌ها باید انجام دهند تا مردم سالم بمانند را بحث و گفتگو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این اقدامات دیگر – البته نمی‌خواهم هر نُه تا را بگویم و این مورد، آخرین محوری است که در این جلسه اشاره می‌کنم – این است که تعامل و مرزبندی شما در مسئله طب با سازمان‌های بین‌المللی و خصوصا سازمان بهداشت جهانی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می‌آید که دستگاه پزشکی، ابزار و سلاح مؤثری برای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پرونده اطلاعات در این زمینه وجود دارد که وقتی دشمنان می‌خواهند به ملت‌ها ضربه‌ای بزنند از طریق پزشکی ورود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همیشه پیش فرض این است که در حوزه پزشکی، باید به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بدبین باشیم و نباید فکر کنیم که شرارت حاکمان آمریکا و اسرائیل در مسئله پزشکی به نجابت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اتفاقا اگر ما اعتماد کنیم از همین حوزه ضربه‌های سنگینی را دریافت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بحثکنترل جمعیت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بخش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کلان کیفی خط مشی‌های اساسی و سیاست‌های کلی برنامه دوم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کلی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سطح آگاهی‌های عمومی افراد جامعه در زمینه مسائل مربوط به جمعیت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آموزش آگاهی بانوان در مقاطع سنی بالقوه باروری، در زمینه مزیت‌های کنترل باروری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سطح آگاهی عمومی افراد جامعه در زمینه زیان‌ها و مشکلات ناشی از رشد بی‌رویه جمعیت از طریق رسانه‌های عمومی به ویژه‌صداوسیمای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مسائل جمعیت در قالب مواد درسی در سطوح متوسطه و 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مالی، تجهیزاتی و نیروی انسانی لازم برای اعمال سیاست جمعیتی مناسب با توجه به نقش تعیین‌کننده عامل رشد جمعیت در توسعه‌کلی کشور، به نحوی که وصول به هدف رشد جمعیت در برنامه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خانواده و رشد 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و تعمیم گسترده وسایل پیشگیری از بارداری در سطح مناطق جغرافیایی کشور به ویژه روستاها و مناطق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دانش و انجام مطالعات جهت استفاده و توسعه روشها و تکنولوژی‌های جدید در امر پیشگیری از بارداری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بخشی از فعالیت بیمارستان‌ها، درمانگاه‌ها و مراکز بهداشتی در سطح کشور به منظور ارائه مستمر خدمات پیشگیری از بارداری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لغو کلیه قوانین و مقررات و امتیازهای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مشوق خانوارهای پرجمعیت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 در مورد مصادیق سیاست‌های فوق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پژوهش‌های علمی جهت کسب اطلاع از میزان آگاهی، نگرش، عملکرد و مشکلات خانواده‌ها در زمینه تنظیم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تغییرات میزان رشد جمعیت بر پایه اطلاعات جاری و مطالعات نمونه‌ای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تحقیقات کاربردی جهت یافتن راه‌ها و تکنولوژی مناسب برای افزایش آگاهی،نگرش و عملکرد خانواده‌ها و رفع مشکلات آنها برای‌دسترسی به وسایل پیشگیری از حاملگی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طرح جاری جمعیت و نیروی کار به منظور اطلاع از چگونگی تحولات جمعیت،</w:t>
      </w:r>
    </w:p>
    <w:p>
      <w:pPr>
        <w:pStyle w:val="BookText"/>
        <w:rPr/>
      </w:pPr>
      <w:r>
        <w:rPr>
          <w:rFonts w:ascii="IRNazanin" w:hAnsi="IRNazanin" w:eastAsia="IRNazanin"/>
          <w:color w:val="111111"/>
          <w:sz w:val="28"/>
          <w:sz w:val="28"/>
          <w:szCs w:val="28"/>
          <w:rtl w:val="true"/>
          <w:lang w:bidi="fa-IR"/>
        </w:rPr>
        <w:t>بازار کار، نیروی فعال و نیروی شاغل کشور در مقاطع</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طرح نمونه‌گیری از وضعیت اقتصاد و اشتغال خانوار به صورت سالانه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مرکز پژوهش‌های 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پنج‌ساله دوم توسعه اقتصادی، اجتماعی و فرهنگی جمهوری اسلامی ایران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https://b2n.ir/041091</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آقای هاشمی رفسنجانی به توصیه‌های سازمان بهداشت جهانی اعتماد کرد و کشور ما الان از لحاظ جمعیت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بحث تراریخته‌ها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رفع گرسنگی وارد بحث شدند و کاهش فقر را مبنای تفاهم قرار دادند</w:t>
      </w:r>
      <w:r>
        <w:rPr>
          <w:rStyle w:val="FootnoteAnchor"/>
          <w:rtl w:val="true"/>
        </w:rPr>
        <w:footnoteReference w:id="16"/>
      </w:r>
      <w:r>
        <w:rPr>
          <w:rFonts w:ascii="IRNazanin" w:hAnsi="IRNazanin" w:eastAsia="IRNazanin"/>
          <w:color w:val="111111"/>
          <w:sz w:val="28"/>
          <w:sz w:val="28"/>
          <w:szCs w:val="28"/>
          <w:rtl w:val="true"/>
          <w:lang w:bidi="fa-IR"/>
        </w:rPr>
        <w:t>در حالی که الان ما مشاهده می‌کنیم منشأ بسیاری از بیماری‌ها همین غذاهای تراریخته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همه حوزه‌ها نفوذ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 و آیات متعددی دارد،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لا تَزالُ تَطَّلِعُ عَلى خائِنَةٍ مِنْهُمْ إِلاَّ قَليلاً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مائده،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همواره از اعمال خائنانه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اندكى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وفادار به پيمان خدايند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آل عمران، 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محرم راز نگيريد آنان از هيچ توطئه و فسادى درباره شما كوتاهى نمى‌كنند شدت گرفتارى و رنج و زيان شما را دوست دارند تحقيقاً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لابلاى سخنانشان پديدار است و آنچه سينه‌هايشان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كينه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دشمنى و كينه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مى‌انديشيد براى شما روشن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فىِ الْأَرْضِ لِيُفْسِدَ فِيهَا وَ يُهْلِكَ الْحَرْثَ وَ النَّسْلَ وَ 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دشمن سرسختى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حكومتى يابد، مى‌كوشد كه در زمين فساد و تباهى به بار آورد، و زراعت و نسل را نابود كند و خدا فساد و تباهى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مائده، 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نصارى و گروه‌هاى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 قيامت كينه و دشمنى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آتشى را براى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افروختند خدا آن را خاموش كرد، و همواره در زمين براى فساد مى‌كوشند، و خدا مفسدان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يَزالُونَ يُقاتِلُونَكُمْ حَتَّى يَرُدُّوكُمْ عَنْ دينِكُمْ إِنِ اسْتَطاعُوا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بقره، آیه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مشركان همواره با شما مى‌جنگند تا شما را اگر بتوانند از دينتان برگردانند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لَتَجِدَنَّ أَشَدَّ النَّاسِ عَدَاوَةً لِّلَّذِينَ ءَامَنُواْ الْيَهُودَ وَ الَّذِينَ أَشرْكُواْ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مائده، 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يقيناً سرسخت‌ترين مردم را در كينه و دشمنى نسبت به مؤمنان، يهوديان و مشركان خواهى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آیات و روایات، ما </w:t>
      </w:r>
      <w:bookmarkStart w:id="39" w:name="pg11201_114296"/>
    </w:p>
    <w:p>
      <w:pPr>
        <w:pStyle w:val="BookText"/>
        <w:rPr/>
      </w:pPr>
      <w:bookmarkEnd w:id="39"/>
      <w:r>
        <w:rPr>
          <w:rFonts w:ascii="IRNazanin" w:hAnsi="IRNazanin" w:eastAsia="IRNazanin"/>
          <w:color w:val="111111"/>
          <w:sz w:val="28"/>
          <w:sz w:val="28"/>
          <w:szCs w:val="28"/>
          <w:rtl w:val="true"/>
          <w:lang w:bidi="fa-IR"/>
        </w:rPr>
        <w:t xml:space="preserve">تجربه‌های متعددی داریم که در چهل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سال‌های اخیر – از ناحیه دشمن از مجرای پزشکی ضربه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یک بحثی است؛ من فقط خواهش می‌کنم به این بحث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دوستان طب اسلامی وقتی دارند در مورد پیشگیری از بیماری بحث می‌کنند بحث‌هایشان بسیار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همگی قبول دارند که ما باید به دنبال پیشگیری از بیماری باشیم ولی ساختار پیشگیری شسته و رُفته بحث نمی‌شود و ما باید راجع به آن گفتگو کنیم</w:t>
      </w:r>
      <w:r>
        <w:rPr>
          <w:rFonts w:eastAsia="IRNazanin" w:cs="IRNazanin"/>
          <w:color w:val="111111"/>
          <w:sz w:val="28"/>
          <w:szCs w:val="28"/>
          <w:rtl w:val="true"/>
          <w:lang w:bidi="fa-IR"/>
        </w:rPr>
        <w:t>.</w:t>
      </w:r>
    </w:p>
    <w:p>
      <w:pPr>
        <w:pStyle w:val="Heading3"/>
        <w:numPr>
          <w:ilvl w:val="2"/>
          <w:numId w:val="1"/>
        </w:numPr>
        <w:rPr/>
      </w:pPr>
      <w:bookmarkStart w:id="40" w:name="__RefHeading___Toc7549856_2870459653"/>
      <w:bookmarkStart w:id="41" w:name="_Toc15"/>
      <w:bookmarkEnd w:id="40"/>
      <w:r>
        <w:rPr/>
        <w:t>3/2</w:t>
      </w:r>
      <w:r>
        <w:rPr>
          <w:rtl w:val="true"/>
        </w:rPr>
        <w:t xml:space="preserve">. </w:t>
      </w:r>
      <w:r>
        <w:rPr>
          <w:rtl w:val="true"/>
        </w:rPr>
        <w:t>تعریف نسخه؛ یکی دیگر از سه سرفصل اصلی نظریه پیشگیری از بیماری</w:t>
      </w:r>
      <w:bookmarkEnd w:id="41"/>
    </w:p>
    <w:p>
      <w:pPr>
        <w:pStyle w:val="Heading4"/>
        <w:numPr>
          <w:ilvl w:val="3"/>
          <w:numId w:val="1"/>
        </w:numPr>
        <w:rPr/>
      </w:pPr>
      <w:bookmarkStart w:id="42" w:name="__RefHeading___Toc7549858_2870459653"/>
      <w:bookmarkStart w:id="43" w:name="_Toc16"/>
      <w:bookmarkEnd w:id="42"/>
      <w:r>
        <w:rPr/>
        <w:t>1/3/2</w:t>
      </w:r>
      <w:r>
        <w:rPr>
          <w:rtl w:val="true"/>
        </w:rPr>
        <w:t xml:space="preserve">. </w:t>
      </w:r>
      <w:r>
        <w:rPr>
          <w:rtl w:val="true"/>
        </w:rPr>
        <w:t>نسخه درمان، نسخه پیشگیری و نسخه موازنه؛ انواع سه‌گانه نسخه</w:t>
      </w:r>
      <w:bookmarkEnd w:id="43"/>
    </w:p>
    <w:p>
      <w:pPr>
        <w:pStyle w:val="BookText"/>
        <w:rPr/>
      </w:pPr>
      <w:r>
        <w:rPr>
          <w:rFonts w:ascii="IRNazanin" w:hAnsi="IRNazanin" w:eastAsia="IRNazanin"/>
          <w:color w:val="111111"/>
          <w:sz w:val="28"/>
          <w:sz w:val="28"/>
          <w:szCs w:val="28"/>
          <w:rtl w:val="true"/>
          <w:lang w:bidi="fa-IR"/>
        </w:rPr>
        <w:t>نظریه پیشگیری ساختاری از بیماری غیر از حوزه پیشگیری، تعریف نسخه را هم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مطابق با برخی از آیات و روایات بحث کرده‌ایم که نسخه از نظر اسلامی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نسخه، نسخۀ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نسخه‌هایی که شما الان برای مریض‌های خود تجویز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نسخه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نسخه دیگر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نسخه‌ای است که اطباء برای مسئولین کشور می‌نویسند که آنها این ملاحظات طبی را مثلا در حوزه ساختمان، در حوزه جاده، در حوزه غذا، در حوزه کشاورزی، در حوزه خیاطی رعایت کنند تا مردم کمتر مریض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پرونده این نوع نسخه را از نسخه‌های درمان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دوستان طب اسلامی باید جلسات هماهنگ با صنف خیاط‌ها داشته باشند؛ از زمان دوخت و دوز، تا مواد استفاده شده در لباس‌ها، تا نوع خرید و فروش، تا ده‌ها مسئله دیگر را باید با این دوستان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لباس، منشأ سلامت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بحث‌هایی که ما باید به صورت جدی شروع کنیم این است که باید الیاف پُلی استر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Polyester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لباس مردم ایران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تأثیر منفی‌ای بر مزاج دارد، البته به طبع افراد بستگی دارد ولی تقریبا در هر چهار طبعی که ما داریم نخ پلی استر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فکری به حال این چالش کنیم و یک گفتگویی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یک راه حل‌هایی را به دوستان خیاط و صنف آنها ارائه دهیم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ما این مباحث را در کنار هم بحث می‌کنیم و با مُکث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لباس‌هایی را که خیاط‌ها می‌دوزند باعث ایجاد بیماری می‌شود، لذا ما مجبور می‌شویم که دائما نسخه درمان‌های خودمان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نسخه‌های پیشگیری توجه کنیم می‌توانیم مثلا در یک دهه آینده میزان بیماری‌ها را کاهش داده و از این چالش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نسخه‌هایی که در حوزه پیشگیری قابل طرح است نسخه‌ای است که اطبای اسلامی باید برای طرح فضای سبز شهرها و خانه‌ها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با شهرداری‌ها رایزنی کنید که چه درخت‌ها و درختچه‌هایی را بکارند تا وقتی </w:t>
      </w:r>
    </w:p>
    <w:p>
      <w:pPr>
        <w:pStyle w:val="BookText"/>
        <w:rPr/>
      </w:pPr>
      <w:r>
        <w:rPr>
          <w:rFonts w:ascii="IRNazanin" w:hAnsi="IRNazanin" w:eastAsia="IRNazanin"/>
          <w:color w:val="111111"/>
          <w:sz w:val="28"/>
          <w:sz w:val="28"/>
          <w:szCs w:val="28"/>
          <w:rtl w:val="true"/>
          <w:lang w:bidi="fa-IR"/>
        </w:rPr>
        <w:t>مردم در معرض آثار این گیاهان قرار می‌گیرند مسئله سلامت در آنان ارتقا پیدا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پس ما باید یک نسخه پیشگیری هم برای شهرداری‌ها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وزارت مسکن باید نسخه پیشگیری در زمینه ساخت خانه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پیشگیری خودش ده‌ها مصداق پیدا می‌کند و الان ما این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دوستان به نحو اخباری روایات یا آیات در موردپیشگیری را نمی‌خوانند، بلکه چون در لابه‌لای مباحث گفته می‌شود و در فضای عمومی کشور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مدلی از نسخه‌نویسی را باید در حوزه علمیه قم پایه‌گذاری کنیم که خطاب این نسخه‌ها به مسئولین جمهوری اسلامی و مسئولین جبهه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این نسخه‌های ما را بخوانند می‌توانند در ده‌ها حوزه اقدامات پیشگیرانه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حجیت این پیشنهاد ما همان روایت موجود در تحف‌العقول است که حضرت می‌فرماید کنار هر امیری باید یک طبیب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هيچ آبادى‌اى از سه گروه، بى‌نياز نيستند كه در كار دنيا و آخرت خويش به ايشان پناه بَرَند و چون آنان را نداشته باشند، شوربخت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دانا و پرهيزگار، امير نيكوكار و فرمان‌روا، و طبيب آگاه و مورد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آن طبیب چه کار می‌کند؟ بتواند راهنمایی بدهد که آن امیر تصمیمات ضدّ سلامت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حوزه هم ما باید نسخه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نوع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نسخه‌های موازنه را هم بین جریان‌های طبی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زمان سابق از زمان انبیاء به این شکل بوده است که کسانی مدّعی علم و تحلیل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وقتی با جریان‌های مخالف و جریان‌های ناکارآمد مواجه می شدند بحث‌ها را مقایسه کرده و برای حل یک مسئله‌ای مسابقه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طب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مرکبات روایتی است که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اطبای شما زمان مصرف مرکبات را چه زمانی معرفی می‌کنند؟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پزشكانِ شما درباره تُرُنج چه دستور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مى‌دهند كه آن را پيش از غذا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شما را به خوردن آن پس از غذا فرمان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حَمَّادِ بْنِ عِيسَى عَنْ إِبْرَاهِيمَ بْنِ عُمَرَ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الْأُتْرُجَّ عَلَى الرِّيقِ أَجْوَدُ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الطَّعَامِ خَيْرٌ فَهُوَ بَعْدَ الطَّعَامِ خَيْرٌ وَ خَيْرٌ وَ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عمر يمانى نقل می‌کند که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مدّعى‌اند كه بهترين وضعيّت براى خوردن تُرُنج، حالت ناشتاست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غذا خوب باشد، پس از غذا به مراتبْ بهتر و پسنديده‌تر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روایت را نقل کرده پاسخ می‌دهد که اطبای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مرکبات باید پس از غذا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بحث‌شان را در مقام مقایسه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روایات ده‌ها روایت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مبتنی بر این روایات باید نسخه‌های موازنه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حرف‌های غلط جریان پیدا کرده و مردم پذیرفته‌اند آنجا باید نسخه صحیح را به مردم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پیشنهاد داده‌ایم دوستان طب اسلامی راجع به شش دسته بیماری نسخه موازنه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شش دسته بیماری، همان بیماری‌هایی هستند که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کرده باید راجع به آنها تحقیقات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 زبان فنی گفته من نمی‌توانم اینها را علاج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اگر آمدیم مثلا بر روی بیماری‌های قلبی و عروقی نسخه نوشتیم و بعد روی این نسخه، تبلیغ و تبیین گسترده و پیاده‌سازی انجام دادیم این باعث می‌شود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مدّعی و فرهنگستان علوم پزشکی ایران که از علاج بسیاری از بیماری‌ها ناتوان هستند اینها به فکر فرو رفته و در مقام موازنه با جریان طب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کشیده می‌شوند</w:t>
      </w:r>
      <w:r>
        <w:rPr>
          <w:rFonts w:eastAsia="IRNazanin" w:cs="IRNazanin"/>
          <w:color w:val="111111"/>
          <w:sz w:val="28"/>
          <w:szCs w:val="28"/>
          <w:rtl w:val="true"/>
          <w:lang w:bidi="fa-IR"/>
        </w:rPr>
        <w:t xml:space="preserve">. </w:t>
      </w:r>
      <w:bookmarkStart w:id="44" w:name="pg11201_114298"/>
    </w:p>
    <w:p>
      <w:pPr>
        <w:pStyle w:val="BookText"/>
        <w:rPr/>
      </w:pPr>
      <w:bookmarkEnd w:id="44"/>
      <w:r>
        <w:rPr>
          <w:rFonts w:ascii="IRNazanin" w:hAnsi="IRNazanin" w:eastAsia="IRNazanin"/>
          <w:color w:val="111111"/>
          <w:sz w:val="28"/>
          <w:sz w:val="28"/>
          <w:szCs w:val="28"/>
          <w:rtl w:val="true"/>
          <w:lang w:bidi="fa-IR"/>
        </w:rPr>
        <w:t>این مباحث، اساس نظریه پیشگیری ساختاری از بیماری بود که من خدمتتان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این نظریه را اجمالا شرح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نظریه حدود پنجاه نظریه فرعی وجود دارد، بحث بسیار مفصل و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برای این ننوشته‌ایم که نهایتا بیماری یک فرد خاص را درمان کنیم؛ بلکه برای این نوشته‌ایم که ان‌شاءالله بفضله تبارک و تعالی در یک یا دو دهه آینده نظام سلامت کشور در اختیار تصمیم‌سازی‌های فقهی قرار بگیرد و از چنبرۀ تصمیم‌سازی‌های پوزیتویستی نجات پیدا کند</w:t>
      </w:r>
      <w:r>
        <w:rPr>
          <w:rFonts w:eastAsia="IRNazanin" w:cs="IRNazanin"/>
          <w:color w:val="111111"/>
          <w:sz w:val="28"/>
          <w:szCs w:val="28"/>
          <w:rtl w:val="true"/>
          <w:lang w:bidi="fa-IR"/>
        </w:rPr>
        <w:t>.</w:t>
      </w:r>
    </w:p>
    <w:p>
      <w:pPr>
        <w:pStyle w:val="Heading2"/>
        <w:numPr>
          <w:ilvl w:val="1"/>
          <w:numId w:val="1"/>
        </w:numPr>
        <w:rPr/>
      </w:pPr>
      <w:bookmarkStart w:id="45" w:name="__RefHeading___Toc7549860_2870459653"/>
      <w:bookmarkStart w:id="46" w:name="_Toc17"/>
      <w:bookmarkEnd w:id="45"/>
      <w:r>
        <w:rPr/>
        <w:t>3</w:t>
      </w:r>
      <w:r>
        <w:rPr>
          <w:rtl w:val="true"/>
        </w:rPr>
        <w:t xml:space="preserve">. </w:t>
      </w:r>
      <w:r>
        <w:rPr>
          <w:rtl w:val="true"/>
        </w:rPr>
        <w:t>الگوی فقهی تحلیل بیماری؛ یکی از نُه زیرساخت پیشگیری ساختاری از بیماری</w:t>
      </w:r>
      <w:bookmarkEnd w:id="46"/>
    </w:p>
    <w:p>
      <w:pPr>
        <w:pStyle w:val="Heading3"/>
        <w:numPr>
          <w:ilvl w:val="2"/>
          <w:numId w:val="1"/>
        </w:numPr>
        <w:rPr/>
      </w:pPr>
      <w:bookmarkStart w:id="47" w:name="__RefHeading___Toc7549862_2870459653"/>
      <w:bookmarkStart w:id="48" w:name="_Toc18"/>
      <w:bookmarkEnd w:id="47"/>
      <w:r>
        <w:rPr/>
        <w:t>1/3</w:t>
      </w:r>
      <w:r>
        <w:rPr>
          <w:rtl w:val="true"/>
        </w:rPr>
        <w:t xml:space="preserve">. </w:t>
      </w:r>
      <w:r>
        <w:rPr>
          <w:rtl w:val="true"/>
        </w:rPr>
        <w:t>گسترش پیشگیری از بیماری؛ نتیجه الگوی فقهی تحلیل بیماری</w:t>
      </w:r>
      <w:bookmarkEnd w:id="48"/>
    </w:p>
    <w:p>
      <w:pPr>
        <w:pStyle w:val="BookText"/>
        <w:rPr/>
      </w:pPr>
      <w:r>
        <w:rPr>
          <w:rFonts w:ascii="IRNazanin" w:hAnsi="IRNazanin" w:eastAsia="IRNazanin"/>
          <w:color w:val="111111"/>
          <w:sz w:val="28"/>
          <w:sz w:val="28"/>
          <w:szCs w:val="28"/>
          <w:rtl w:val="true"/>
          <w:lang w:bidi="fa-IR"/>
        </w:rPr>
        <w:t>یکی از آن نظریات نُه‌گانه در حوزه پیشگیری، نحوۀ تحلیل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توضیحات را دادم که جای این نظریه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تحلیل بیماری در اسلام – به شرحی که عرض خواهم کرد – به گونه‌ای است که نتیجه آن گسترش پیشگیری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پاتولوژی‌های موجود که شما اساسا تحلیل بیماری‌ها را به شکلی انجام نمی‌دهید که در آینده جلوی آن بیماری‌ها گرفته شود</w:t>
      </w:r>
      <w:r>
        <w:rPr>
          <w:rFonts w:eastAsia="IRNazanin" w:cs="IRNazanin"/>
          <w:color w:val="111111"/>
          <w:sz w:val="28"/>
          <w:szCs w:val="28"/>
          <w:rtl w:val="true"/>
          <w:lang w:bidi="fa-IR"/>
        </w:rPr>
        <w:t>.</w:t>
      </w:r>
    </w:p>
    <w:p>
      <w:pPr>
        <w:pStyle w:val="Heading3"/>
        <w:numPr>
          <w:ilvl w:val="2"/>
          <w:numId w:val="1"/>
        </w:numPr>
        <w:rPr/>
      </w:pPr>
      <w:bookmarkStart w:id="49" w:name="__RefHeading___Toc7549864_2870459653"/>
      <w:bookmarkStart w:id="50" w:name="_Toc19"/>
      <w:bookmarkEnd w:id="49"/>
      <w:r>
        <w:rPr/>
        <w:t>2/3</w:t>
      </w:r>
      <w:r>
        <w:rPr>
          <w:rtl w:val="true"/>
        </w:rPr>
        <w:t xml:space="preserve">. </w:t>
      </w:r>
      <w:r>
        <w:rPr>
          <w:rtl w:val="true"/>
        </w:rPr>
        <w:t>بی توجّهی به پیشگیری از بیماری؛ یکی از اشکالات پاتولوژی پوزیتویستی</w:t>
      </w:r>
      <w:bookmarkEnd w:id="50"/>
    </w:p>
    <w:p>
      <w:pPr>
        <w:pStyle w:val="BookText"/>
        <w:rPr/>
      </w:pPr>
      <w:r>
        <w:rPr>
          <w:rFonts w:ascii="IRNazanin" w:hAnsi="IRNazanin" w:eastAsia="IRNazanin"/>
          <w:color w:val="111111"/>
          <w:sz w:val="28"/>
          <w:sz w:val="28"/>
          <w:szCs w:val="28"/>
          <w:rtl w:val="true"/>
          <w:lang w:bidi="fa-IR"/>
        </w:rPr>
        <w:t xml:space="preserve">از پاتولوژی‌های موجود چنین نتیجه‌ای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بفرمایید یک سرفصلی در پاتولوژی دارید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سلول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اگر وقت بود عرض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می‌آیید در آن انواع و اقسام مرگ سلولی را بحث 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نوع مرگ سلولی وجود دارد؟ و هر کدام در اثر چه به وجود می‌آید؟ مرگ‌های برگشت‌پذیر، مرگ‌های برگشت‌ناپذیر</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مرگ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تداوم آسیب، آسیب غیر غابل برگشت می شود در این حالت امکان بهبودی سلول وجود نداشته و سلول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فروکش کردن محرک آسیب رسان، اختلالات به وجود آمده در سلول در اثر آسیب قابل برگشت ترمیم یافته و سلول حالت طبیعی خود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آسیب پایدار بماند یا بیش از قدرت ترمیم سلول باشد، سلول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بدون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آسیب غیر قابل برگشت و مرگ سلولی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آسیب شناسی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رابینز ویرایش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انتشارات کتاب ارجمند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شما نسبت بین مرگ سلولی با پیشگیری از آن را بحث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مثلا سرفصل پاتولوژی عمومی رابینز را در حوزه مرگ سلولی بخواند، مثلا ده دستورالعمل به دست نمی‌آورد که چگونه می‌تواند جلوی مرگ سلولی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همانطور که عرض کردم تفصیلاً راجع به مرگ سلول بحث شده که مرگ سلول چه انواعی دارد؟ چطور به وجود می‌آید؟ دوره زمانی‌اش چقدر است؟ و مثلا منشأ پیدایش چند دسته از بیماری‌ها می‌شود؟ وقتی در پاتولوژی عمومی اینها را بحث می‌کنند، یعنی در پاتولوژی اختصاصی هم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در مرگ سلول هست مثلا در پاتولوژی ریه هم به درد می‌خورد، در پاتولوژی کلیه هم به درد می‌خورد، در پاتولوژی دهان و دندان هم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احساس نمی‌کند که تحلیل به شکلی است که می‌خواهند جلوی داستان را بگیرند؛ بلکه تحلیل به شکلی است که شما را ارجاع می‌دهند به سمت دارو و درمان، نه به سمت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احساس می‌کند کأنّ بنا بر این نیست که در تحقیقات جلوی بیماریگرفته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قبول دارم که توصیف‌ها دقیق‌تر شده، ولی این دقت منجر به پیشگیری نشده است، حتی می‌خواهم بگویم که منجر به درمان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در مورد درمان بعداً صحبت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چربی خون داشته باشید؛ فرض</w:t>
      </w:r>
      <w:bookmarkStart w:id="51" w:name="pg11201_114299"/>
    </w:p>
    <w:p>
      <w:pPr>
        <w:pStyle w:val="BookText"/>
        <w:rPr/>
      </w:pPr>
      <w:bookmarkEnd w:id="51"/>
      <w:r>
        <w:rPr>
          <w:rFonts w:ascii="IRNazanin" w:hAnsi="IRNazanin" w:eastAsia="IRNazanin"/>
          <w:color w:val="111111"/>
          <w:sz w:val="28"/>
          <w:sz w:val="28"/>
          <w:szCs w:val="28"/>
          <w:rtl w:val="true"/>
          <w:lang w:bidi="fa-IR"/>
        </w:rPr>
        <w:t>بفرمایید یک اُتُپسی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Autopsy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اُتُپسی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نکروپسی ، معاینه پس از مرگ یا معاینه پس از مرگ ، تشریح و معاینه جسد مرده و اندام ها و ساختارهای آن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شکافی ممکن است برای تعیین علت مرگ ، مشاهده اثرات بیماری و ایجاد تکامل و مکانیزم فرایندهای بیماری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کالبد شکافی از کالبدشکافی یونانی گرفته شده است ،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دیدن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سایت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https://b2n.ir/155980</w:t>
      </w:r>
    </w:p>
    <w:p>
      <w:pPr>
        <w:pStyle w:val="BookText"/>
        <w:rPr/>
      </w:pPr>
      <w:r>
        <w:rPr>
          <w:rFonts w:eastAsia="Times New Roman" w:cs="Times New Roman" w:ascii="Times New Roman" w:hAnsi="Times New Roman"/>
          <w:color w:val="111111"/>
          <w:sz w:val="28"/>
          <w:szCs w:val="28"/>
          <w:lang w:val="en-US" w:bidi="en-US"/>
        </w:rPr>
        <w:t>Autopsy: an examination of a body after death to determine the cause of death or the character and extent of changes produced by disease</w:t>
      </w:r>
    </w:p>
    <w:p>
      <w:pPr>
        <w:pStyle w:val="BookText"/>
        <w:rPr/>
      </w:pPr>
      <w:r>
        <w:rPr>
          <w:rFonts w:ascii="IRNazanin" w:hAnsi="IRNazanin" w:eastAsia="IRNazanin"/>
          <w:color w:val="111111"/>
          <w:sz w:val="28"/>
          <w:sz w:val="28"/>
          <w:szCs w:val="28"/>
          <w:rtl w:val="true"/>
          <w:lang w:bidi="fa-IR"/>
        </w:rPr>
        <w:t>اُتُپسی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یک بدن پس از مرگ برای تعیین علت مرگ یا شخصیت و میزان تغییرات ایجاد شده توسط بیماری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critical examination, evaluation, or assessment of someone or something past</w:t>
      </w:r>
    </w:p>
    <w:p>
      <w:pPr>
        <w:pStyle w:val="BookText"/>
        <w:rPr/>
      </w:pPr>
      <w:r>
        <w:rPr>
          <w:rFonts w:ascii="IRNazanin" w:hAnsi="IRNazanin" w:eastAsia="IRNazanin"/>
          <w:color w:val="111111"/>
          <w:sz w:val="28"/>
          <w:sz w:val="28"/>
          <w:szCs w:val="28"/>
          <w:rtl w:val="true"/>
          <w:lang w:bidi="fa-IR"/>
        </w:rPr>
        <w:t>یک بررسی ، ارزیابی یا ارزیابی انتقادی از کسی یا چیزی از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در سایت وبستر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https://b2n.ir/913471</w:t>
      </w:r>
    </w:p>
    <w:p>
      <w:pPr>
        <w:pStyle w:val="BookText"/>
        <w:rPr/>
      </w:pPr>
      <w:r>
        <w:rPr>
          <w:rFonts w:ascii="IRNazanin" w:hAnsi="IRNazanin" w:eastAsia="IRNazanin"/>
          <w:color w:val="111111"/>
          <w:sz w:val="28"/>
          <w:sz w:val="28"/>
          <w:szCs w:val="28"/>
          <w:rtl w:val="true"/>
          <w:lang w:bidi="fa-IR"/>
        </w:rPr>
        <w:t>ساده ای را پیش یک پاتولوژیست بررسی کنید با یک دقت خاصی همه مولکول‌های زیستی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مولکول‌های زیستی که مولکول‌های بیولوژیکی هم نامیده می‌شوند، هریک از مواد متعددی است که توسط سلول‌ها و موجودات زنده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مولکول‌های زیستی طیف وسیعی از اندازه‌ها و ساختارها را دارند و عملکرد وسیعی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اصلی مولکول‌های زیستی کربوهیدرات‌ها، لیپیدها، اسیدهای نوکلئیک و پروتئین‌ها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دانشنامۀ رسمی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britannica.com/science/biomolecule</w:t>
      </w:r>
    </w:p>
    <w:p>
      <w:pPr>
        <w:pStyle w:val="BookText"/>
        <w:rPr/>
      </w:pPr>
      <w:r>
        <w:rPr>
          <w:rFonts w:ascii="IRNazanin" w:hAnsi="IRNazanin" w:eastAsia="IRNazanin"/>
          <w:color w:val="111111"/>
          <w:sz w:val="28"/>
          <w:sz w:val="28"/>
          <w:szCs w:val="28"/>
          <w:rtl w:val="true"/>
          <w:lang w:bidi="fa-IR"/>
        </w:rPr>
        <w:t>درون خون شما را برای شما تشریح می‌کند؛ ولی معنایش این نیست که این پاتولوژیست می‌تواند بگوید که چطور فشار خون خودت را مدیریت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ما چند هفته پیش که خدمت وزیر سابق بهداشت بودیم ایشان می‌گفت که وقتی که من وزیر بودم خودم فشار خون گرفتم، همه داروهای مرسوم را استفاده کردم ولی به نتیجه نرسید و در آخر با همین داروهای گیاهی که شما می‌گویید فشار خون خودم را مدیریت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 آزمایش‌های دقیقی هست؛ تمام اندازه‌های دقیق بعد از نمونه‌برداری و آزمایش مایعات بدن و آزمایش خون و همه اینها به شما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شما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معنایش این نیست که شما بعداً می‌توانید پیشگیری از فشار خون داشته باشید یا درمان فشار خون‌تان را به نحو صحیح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ویژگی الگوی فقهی تحلیل بیماری ما این است که قدرت پیشگیری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بیماری را تحلیل می‌کنیم، منتهی یک متغیرهایی را در تحلیل بیماری برجسته می‌کنیم که این متغیرها کمک می‌کنند که شما بتوانید پیشگیری از آن بیماری را ایجاد کنید</w:t>
      </w:r>
      <w:r>
        <w:rPr>
          <w:rFonts w:eastAsia="IRNazanin" w:cs="IRNazanin"/>
          <w:color w:val="111111"/>
          <w:sz w:val="28"/>
          <w:szCs w:val="28"/>
          <w:rtl w:val="true"/>
          <w:lang w:bidi="fa-IR"/>
        </w:rPr>
        <w:t>.</w:t>
      </w:r>
    </w:p>
    <w:p>
      <w:pPr>
        <w:pStyle w:val="Heading3"/>
        <w:numPr>
          <w:ilvl w:val="2"/>
          <w:numId w:val="1"/>
        </w:numPr>
        <w:rPr/>
      </w:pPr>
      <w:bookmarkStart w:id="52" w:name="__RefHeading___Toc7549866_2870459653"/>
      <w:bookmarkStart w:id="53" w:name="_Toc20"/>
      <w:bookmarkEnd w:id="52"/>
      <w:r>
        <w:rPr/>
        <w:t>3/3</w:t>
      </w:r>
      <w:r>
        <w:rPr>
          <w:rtl w:val="true"/>
        </w:rPr>
        <w:t xml:space="preserve">. </w:t>
      </w:r>
      <w:r>
        <w:rPr>
          <w:rtl w:val="true"/>
        </w:rPr>
        <w:t>سلول‌پایه بودنِ تحلیل سلامت و بیماری؛ مبنای اصلی پاتولوژی پوزیتویستی</w:t>
      </w:r>
      <w:bookmarkEnd w:id="53"/>
    </w:p>
    <w:p>
      <w:pPr>
        <w:pStyle w:val="Heading4"/>
        <w:numPr>
          <w:ilvl w:val="3"/>
          <w:numId w:val="1"/>
        </w:numPr>
        <w:rPr/>
      </w:pPr>
      <w:bookmarkStart w:id="54" w:name="__RefHeading___Toc7549868_2870459653"/>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حالا با توجه به این ویژگی که بیان شد سرفصل‌ها را بحث می‌کنم و شما ببینید که وضعیت در ذهن شما به چه 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پاتولوژی موجود به تبع رودولف ویرچو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Rudolf Virchow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یک پزشک آلمانی است و حالا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داخل پرانتز بگویم که شما اینها را هم در مورد تاریخ علم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پدر پاتولوژی میکروسکوبیاست که از حدود یکصد سال پیش یک عبارتی– که بحث و دعوای ما از اینجا شروع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منشأ بیماری در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سلامت هم در سلول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رودولف ویرچوو ، به طور کامل رودولف کارل ویرچوو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شیولبئین، پومرانیا، پروس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w:t>
      </w:r>
      <w:r>
        <w:rPr>
          <w:rFonts w:eastAsia="Times New Roman" w:cs="Times New Roman" w:ascii="Times New Roman" w:hAnsi="Times New Roman"/>
          <w:color w:val="111111"/>
          <w:sz w:val="28"/>
          <w:szCs w:val="28"/>
          <w:lang w:val="en-US" w:bidi="en-US"/>
        </w:rPr>
        <w:t>Świdwin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لهستان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برلین ،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آسیب شناس و دولتمرد آلمانی ، یکی از برجسته ترین پزشکان قرن نوزدهم وی با استفاده از تئوری سلول برای توضیح تأثیرات بیماری در اندام ها و بافت های بدن ، ایده مدرن فرآیندهای آسیب شناختی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تأكید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نه به طور كلی در اندام‌ها یا بافت‌ها ، بلكه در درجه اول در سلول‌های فردی آنها بوجود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 وی به شدت برای اصلاحات اجتماعی فعالیت می‌کرد و به توسعه انسان شناسی به عنوان یک علم مدرن کمک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سایت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https://b2n.ir/019699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 می‌خواهد راجع به بیماری صحبت کند باید بیاید سلول را تجزیه و</w:t>
      </w:r>
      <w:bookmarkStart w:id="56" w:name="pg11201_114300"/>
    </w:p>
    <w:p>
      <w:pPr>
        <w:pStyle w:val="BookText"/>
        <w:rPr/>
      </w:pPr>
      <w:bookmarkEnd w:id="56"/>
      <w:r>
        <w:rPr>
          <w:rFonts w:ascii="IRNazanin" w:hAnsi="IRNazanin" w:eastAsia="IRNazanin"/>
          <w:color w:val="111111"/>
          <w:sz w:val="28"/>
          <w:sz w:val="28"/>
          <w:szCs w:val="28"/>
          <w:rtl w:val="true"/>
          <w:lang w:bidi="fa-IR"/>
        </w:rPr>
        <w:t>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که درون سلول می‌افتد این یا باعث بیماری می‌شود و یا باعث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او تمام پاتولوژیست‌ها تا الان که داریم گفتگو می‌کنیم روی این مفهوم مرکزی و معنای محوری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را باید 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سلول که درلغت به معنای اتاقک کوچک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واحد ماده زنده که می تواند به تنهایی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گیاهان و حیوانات از سلول ها تشکیل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آکسفورد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دانشگاه آکسفورد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https://b2n.ir/377467</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1665</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میکروسکوپی که خود ساخته بود برش‌های نازکی از چوب پنبه را مشاهده کرد و مشاهده کرد چوب پنبه پر از اتاقک‌هایی مثل اتاقک‌های لانۀ زنبور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هریک از این اتاقکها را یک سلول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در زبان لاتین به معنای اتاق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اتاقک کوچک هر اتفاقی بیفتد یا منشأ سلامت است و یا منشأ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گام به گام پیش برویم تا ببینیم که آنها چه گفته‌اند و ما می‌خواهیم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اول</w:t>
      </w:r>
      <w:r>
        <w:rPr>
          <w:rFonts w:eastAsia="IRNazanin" w:cs="IRNazanin"/>
          <w:color w:val="111111"/>
          <w:sz w:val="28"/>
          <w:szCs w:val="28"/>
          <w:rtl w:val="true"/>
          <w:lang w:bidi="fa-IR"/>
        </w:rPr>
        <w:t>.</w:t>
      </w:r>
    </w:p>
    <w:p>
      <w:pPr>
        <w:pStyle w:val="Heading4"/>
        <w:numPr>
          <w:ilvl w:val="3"/>
          <w:numId w:val="1"/>
        </w:numPr>
        <w:rPr/>
      </w:pPr>
      <w:bookmarkStart w:id="57" w:name="__RefHeading___Toc7549870_2870459653"/>
      <w:bookmarkStart w:id="58" w:name="_Toc22"/>
      <w:bookmarkEnd w:id="57"/>
      <w:r>
        <w:rPr/>
        <w:t>1/3/3</w:t>
      </w:r>
      <w:r>
        <w:rPr>
          <w:rtl w:val="true"/>
        </w:rPr>
        <w:t xml:space="preserve">. </w:t>
      </w:r>
      <w:r>
        <w:rPr>
          <w:rtl w:val="true"/>
        </w:rPr>
        <w:t>واکاوی نظام ژنوم انسان؛ تحلیل جزئی‌تر سلول در پاتولوژی پوزیتویستی</w:t>
      </w:r>
      <w:bookmarkEnd w:id="58"/>
    </w:p>
    <w:p>
      <w:pPr>
        <w:pStyle w:val="Heading5"/>
        <w:numPr>
          <w:ilvl w:val="4"/>
          <w:numId w:val="1"/>
        </w:numPr>
        <w:rPr/>
      </w:pPr>
      <w:bookmarkStart w:id="59" w:name="__RefHeading___Toc7549872_2870459653"/>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رادولف ویرچو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اتفاق دیگری افتاده و آن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توالی‌یابی ژنوم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یعنی بشر در اول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تکنولوژی دست پیدا کرده که اتاقک کوچک را دقیق‌تر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مورد سلول به نحو اجمال بحث می‌کردند و راجع به تغییرات ساختاری سلولی وارد بحث می‌شدند، اما از اوایل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شد که بشر قدرت توالی‌یابی برای نظام ژنوم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ژنوم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کامل ژن‌های یک موجود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خودش را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آسیب شناسی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رابینز، ویرایش نهم، صفحه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ابتدای بحث هم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توالی‌یابی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ژن می تواند در شکل‌های مختلف وجود داشته باشد که آلل نامیده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کروموزوم از یک ردیف خطی از ژن‌ها تشکیل شده است و هر ژن، در مکان خاصی روی کروموزوم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به طور رسمی، یک لوکوس ژنتیکی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ژن </w:t>
      </w:r>
      <w:r>
        <w:rPr>
          <w:rFonts w:eastAsia="Times New Roman" w:cs="Times New Roman" w:ascii="Times New Roman" w:hAnsi="Times New Roman"/>
          <w:color w:val="111111"/>
          <w:sz w:val="28"/>
          <w:szCs w:val="28"/>
          <w:lang w:val="en-US" w:bidi="en-US"/>
        </w:rPr>
        <w:t>XI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لوین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بعداً هم توالی‌یابی پیچیده‌تری را مطرح کردند</w:t>
      </w:r>
      <w:r>
        <w:rPr>
          <w:rFonts w:eastAsia="IRNazanin" w:cs="IRNazanin"/>
          <w:color w:val="111111"/>
          <w:sz w:val="28"/>
          <w:szCs w:val="28"/>
          <w:rtl w:val="true"/>
          <w:lang w:bidi="fa-IR"/>
        </w:rPr>
        <w:t xml:space="preserve">. </w:t>
      </w:r>
      <w:bookmarkStart w:id="61" w:name="pg11201_114301"/>
    </w:p>
    <w:p>
      <w:pPr>
        <w:pStyle w:val="BookText"/>
        <w:rPr/>
      </w:pPr>
      <w:bookmarkEnd w:id="61"/>
      <w:r>
        <w:rPr>
          <w:rFonts w:ascii="IRNazanin" w:hAnsi="IRNazanin" w:eastAsia="IRNazanin"/>
          <w:color w:val="111111"/>
          <w:sz w:val="28"/>
          <w:sz w:val="28"/>
          <w:szCs w:val="28"/>
          <w:rtl w:val="true"/>
          <w:lang w:bidi="fa-IR"/>
        </w:rPr>
        <w:t>بنده عذرخواهی می‌کنم اینها را باید یک قدری توضیح بدهم که این رُعب از اینکه ما در مقابل چه هستیم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نظام ژنوم انسان مهم‌ترین بحث‌ها بحث </w:t>
      </w:r>
      <w:r>
        <w:rPr>
          <w:rFonts w:eastAsia="Times New Roman" w:cs="Times New Roman" w:ascii="Times New Roman" w:hAnsi="Times New Roman"/>
          <w:color w:val="111111"/>
          <w:sz w:val="28"/>
          <w:szCs w:val="28"/>
          <w:lang w:val="en-US" w:bidi="en-US"/>
        </w:rPr>
        <w:t>DNA</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دو آزمایش کلاسیک، شواهدی قوی مبنی بر این که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ماده ژنتیکی باکتری‌ها، ویروس‌ها، و سلول‌های یوکاریوت است، را ارائه نمودند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ی جدا شده از یک سویه‌ی باکتری پنوموکوکوس می‌تواند ویژگی‌هایی از آن سویه را به سویه‌ی دیگر اعطا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جزئی است که از فاژهای والدی به نتاج فاژ،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برای انتقال صفات جدید به سلول‌های یوکاریوت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ها هستند که یک نوعی از ژن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ها هم بنا بر تحلیل‌های این آقایان به دو قسم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هایی داریم که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های غیر کُدکننده هستند، و یک سری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 داریم به عنوان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های کُدکننده که قدرت بیان تفاوت‌ها را در نظام ژنتیک مختلف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یک قطعه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ممکن است یک پلی‌پپتید را کُد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ژنتیکی رابطه بین توالی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توالی پلی‌پپتید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تنها یکی از دو رشته‌ی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یک پلی‌پپتید را کُد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خب؛ خود این آقایان در بحث‌هایشان می‌گویند که عدد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های کُدکننده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یکی از این مقالات می‌خواندم که در کِرم خاکی که نظام ژنومش به لحاظ حجم خیلی کوچک‌تر از نظام ژنوم انسان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هزارتاست و در انسان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ماده ژنتیکی باکتری‌ها و ویروس‌هاست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مهم‌ترین اطلاعاتی که از توالی ژنوم به دست می‌آید، تعداد ژن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مایکوپلاسما جنتالیوم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Mycoplasma genialium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باکتری انگل با زندگی آزاد، با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کوچک‌ترین ژنوم را در بین موجودات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ژنوم‌های باکتری‌هایی با زندگی آزاد،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ژنوم آرکیاها، محدوده کوچک تری،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ژنوم یوکاریوتی تک سلولی، تقریباً </w:t>
      </w:r>
      <w:r>
        <w:rPr>
          <w:rFonts w:eastAsia="IRNazanin" w:cs="IRNazanin"/>
          <w:color w:val="111111"/>
          <w:sz w:val="28"/>
          <w:szCs w:val="28"/>
          <w:lang w:bidi="fa-IR"/>
        </w:rPr>
        <w:t>5300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کرم‌های نماتود و مگس‌های میوه تقریبا به ترتیب </w:t>
      </w:r>
      <w:r>
        <w:rPr>
          <w:rFonts w:eastAsia="IRNazanin" w:cs="IRNazanin"/>
          <w:color w:val="111111"/>
          <w:sz w:val="28"/>
          <w:szCs w:val="28"/>
          <w:lang w:bidi="fa-IR"/>
        </w:rPr>
        <w:t>21700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 دارند، به شکل جالب تعداد ژن‌ها در ژنوم موش و انسان، تنها تا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یعنی آن ژن‌هایی که تفاوت‌ها رامی‌گویند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های غیرکُدکننده که تعدادشان خیلی بیشتر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بحثی هست در مورد شناسایی این پروتئین‌ها یا این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های کُدکننده که اینها در واقع تفاوت‌های کِرم خاکی را با انسان توضیح می‌دهند، تفاوت‌های میمون با انسان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مابقی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ها شباهت وجود دارد</w:t>
      </w:r>
      <w:r>
        <w:rPr>
          <w:rFonts w:eastAsia="IRNazanin" w:cs="IRNazanin"/>
          <w:color w:val="111111"/>
          <w:sz w:val="28"/>
          <w:szCs w:val="28"/>
          <w:rtl w:val="true"/>
          <w:lang w:bidi="fa-IR"/>
        </w:rPr>
        <w:t>.</w:t>
      </w:r>
    </w:p>
    <w:p>
      <w:pPr>
        <w:pStyle w:val="Heading5"/>
        <w:numPr>
          <w:ilvl w:val="4"/>
          <w:numId w:val="1"/>
        </w:numPr>
        <w:rPr/>
      </w:pPr>
      <w:bookmarkStart w:id="62" w:name="__RefHeading___Toc7549874_2870459653"/>
      <w:bookmarkStart w:id="63" w:name="_Toc24"/>
      <w:bookmarkEnd w:id="62"/>
      <w:r>
        <w:rPr/>
        <w:t>1/1/3/3</w:t>
      </w:r>
      <w:r>
        <w:rPr>
          <w:rtl w:val="true"/>
        </w:rPr>
        <w:t xml:space="preserve">. </w:t>
      </w:r>
      <w:r>
        <w:rPr>
          <w:rtl w:val="true"/>
        </w:rPr>
        <w:t>نحوه تئوریزه‌کردنِ وراثت صفات اخلاقی از طریق نظام ژنوم؛ سؤالی مهم از اساتید ژنتیک</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الان مرز دانش ژنتیک این است که بیاییم بحث کنیم در مورد اینکه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های کُدکننده آیا می‌توانند کُدکنندگی و تکثیر شجاعت را برای ما بحث کنند؟ که حالا من خدمت شما از روایات خواهم خواند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داریم در مورد اینکه به هر حال ما یک نوع وراثت داریم در بین پدر و پسر، در بین پدر بزرگ تا پسرانش، و در بین مادر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وراثت به اصطلاح امروزی در روایات ما خیلی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و برخی دیگر از اهلبیت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بحث شده‌اند و می‌فرمایند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الْعِرْقَ دَسّاس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معنای انتقال مخفی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داخل شونده؛ چرا که عِرق به صورت مخفیانه و با ظرافت، نزع و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يدلّ على دخول الشي‌ء تحت خفاء و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واحدی است که دلالت بر داخل شدن چیزی به صورت مخفی و سرّی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مقائیس اللغه،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دسس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دَسَسْت الشي‌ءَ في التراب أدُسُّهُ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أخفيته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شیئ را در خاک دسّ نمودم؛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مخفی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ما در روایات در مورد این بحث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الْحُجْزِ الصَّالِحِ فَإِنَّ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شايسته وصلت كنيد؛ زيرا عِرق تاثیر پنهان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برای مشاهده روایات بیشتر به 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می‌خواهم در آینده بین این دو مقایسه کنم که معلوم شود که در مباحثات ژنتیک خیلی هم بحث پیچیده‌ای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به جلسات دیگر موکول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یک مقدار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ببینید آقایان می‌گویند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کُدکننده داریم؛ خیلی خوب من سوال می‌پرسم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طبق کدام یک از این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ها منتقل می‌شود؟ ما در روایات می‌گوییم عِرق، منتقل‌کننده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معاصرین فاضل ما هم اشتباه استراتژیک کرده‌اند و گفته‌اند که عِرق همان ژن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وُلْدِ آدَمَ إِلَّا وَ فِيهِ عِرْقَانِ عِرْقٌ فِي رَأْسِهِ يُهَيِّجُ الْجُذَامَ وَ عِرْقٌ فِي بَدَنِهِ يُهَيِّجُ الْبَرَصَ فَإِذَا هَاجَ الْعِرْقُ الَّذِي فِي الرَّأْسِ سَلَّطَ اللَّهُ عَزَّ وَ جَلَّ عَلَيْهِ الزُّكَامَ حَتَّى يَسِيلَ مَا فِيهِ مِنَ الدَّاءِ وَ إِذَا هَاجَ الْعِرْقُ الَّذِي فِي الْجَسَدِ سَلَّطَ اللَّهُ عَلَيْهِ الدَّمَامِيلَ حَتَّى يَسِيلَ مَا فِيهِ مِنَ الدَّاءِ فَإِذَا رَأَى أَحَدُكُمْ بِهِ زُكَاماً وَ دَمَامِيلَ فَلْيَحْمَدِ اللَّهَ عَزَّ وَ جَلَّ عَلَى الْعَافِيَةِ وَ قَالَ الزُّكَامُ فُضُولٌ فِي الرَّأْسِ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دو ژن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ژنی در سر که محرک جذام است و ژنی در بدن که بیماری پیسی 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ژن در سر هیجان پیدا کند خداوند بر آن زکام مسلط می‌کند تا اینکه بیماری از آن خارج شود و اگر ژن بدن به حرکت درآید خداوند بر آن جوش ها را مسلط می‌کند تا آنچه از بیماری درون بدن است خارج شود پس هنگامی که یکی از شما زکام و جوش دید خداوند را سپاس گوید بر عافیت و پیامبر فرمود زکام فضولات در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هزاران ژن دارد و این دو ژن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ژنتیکی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می‌فرماید دو ژن یکی در سر و یکی در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معروف است که ژن در تمام سلول های بدن وجود دارد و مختص به سر و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مسئله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ژن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تئوری یکسان بودن ژن در تمام سلول های بدن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تئوری یکسان بودن ژن در تمام سلول های بدن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انسان از تقسیم سلولی به وجود می‌آید ژن در تمام سلول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بگوییم اولین آثار بیماری جذام در سر و بینی است یا اینکه مایعات اضافی که شامل جذام می‌شود در سر تجمع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ژن ها محل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 ژن جذام دارد ولی ژن برص ندارد یا بدن ژن برص دارد و ژن جذام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عرق به معنای رگ است کل رگ 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رگ نداریم ولی ژن می‌تواند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روایت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ژنتیکی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هایی مانند ژن سلول های بنیادین که با ژن بقیه ژن ها متفاوت است و قابلیت صفر شدن را دارند یعنی اختصاص به عضوی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ژن موجود در ناف که می‌تواند تبدیل به هر عضوی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ژن ها و سلول ها حتما تفاوتی وجود دارد و نمی‌توان گفت ژن ها در تمام سلول ها یکی و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بعید نیست که ژن های مغز تفاوت با بقیه ژن ها داشته باشد همان چیزی که این روایت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طب در روایات استاد تبریزیان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پیشگیری و درمان 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04/12/94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https://b2n.ir/085556</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حرف حتماً غلط است و الان وقت پرداختن به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اخلاق الآباء تتّصل الی 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مسئله وراثت و دسّاس بودن را توضیح می‌دهند و می‌فرمایند اخلاق پدر به اخلاق فرزندانش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وقتی ما با مهندسی ژنتیک برخورد داریم و در مورد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های کُدکننده و غیرکُدکننده‌ای که آقایان می‌گویند بحث می‌کنیم؛ می‌خواهیم بدانیم که آیا این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متخصصین ژنتیک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می‌توانند برای ما معلوم کنند که انتقال شجاعت و سایر اخلاق‌های انسانی طبق کدام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می‌گیرد؟ تا بعداً به آنها بگوییم که دانش شما کاربردی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آن قضیه معروف محمدبن حنفیه در جنگ جمل شنیده‌اید که حضرت بحث اصطلاحاً ژنتیک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جنگ هستند و محمدبن حنفیه مثل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نمی‌زند و به یک نوعی عقب‌نشینی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ادرکک عرقٌ من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اخلاقی از پدرت تو را درک نکرده و به تو منتقل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ادرکک عِرقٌ من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عِرقی از مادرت به تو منتقل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سخنان آن حضرت است به وقتى كه در نبرد جمل پرچم را به دست فرزندش محمّد بن حنفيه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كوهها از جاى بجنبد تو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بر دندان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خداوند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قدمهايت را بر زمين ميخكوب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آخر لشگر دشمن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حمله چشم فروگير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كه پيروزى از جانب خداى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ابن ابی‌الحدید در ذیل این خطبه به شرح حال، ذکر نَسَب مادری و برخی از ویژگی‌های محمدبن حنفیه می‌پردازد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أمير المؤمنين ع يوم الجمل رايته إلى محمد ابنه ع و قد استوت الصفوف و قال له احمل فتوقف قليلا فقال له احمل فقال يا أمير المؤمنين أ ما ترى السهام كأنها شآبيب المطر فدفع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أمك، ثم أخذ الراية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الحرب إذا لم 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 القنا 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و حمل الناس خلفه فطحن عسكر البصرة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محمد رضي الله عنه خولة بنت جعفر بن قيس بن مسلمة بن عبيد بن ثعلبة بن يربوع بن ثعلبة بن الدؤل بن حنيفة بن لجيم بن صعب بن علي بن بكر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جمل در حالی که صفوف دو لشگر ایستاده بودند پرچم را به پسرش محمد بن حنفیه سپرد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پیش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مقداری درنگ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تیرهای دشمن را نمی‌بینی که همانند باران شدید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سینه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و رگی از مادرت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را گرفت سپس آن را به پیش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پشت سر حضرت به راه افتادند و لشگر بصره را کوباندند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محمد خولة دختر جعفر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همچنین مورخ مشهور 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این ماجرا را در تشریح جنگ جمل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 الى ولده محمد ابن الحنفية، و كان صاحب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القوم، فأبطأ محمد بحملته، و كان بإزائه قوم من الرماة ينتظر نفاد سهامهم، فأتاه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حملت، فقال لا أجد متقدَّماً إلا على سهم أو سنان، و إني منتظر نفاد سهامهم و أحمل،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بين الأسنة، فإن للموت عليك جنة، فحمل محمد، فشك بين الرماح و النشاب فوقف، فأتاه علي فضربه بقائم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أمك، و أخذ الراية و حمل، و حمل الناس معه، فما كان القوم إلا كرَماد اشتدت به الريح في يوم عاصف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محمدبن حنفیه را خواند، در حالی که او پرچمدار سپاه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سمت لشگر دشمن پیش ببر، پس محمد کُندی کرد، در حالی که روبروی او لشگری با نیزه بود و او منتظر بود تا تیرهایشان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پرچم را حرکت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به سمت تیر و نیزه ها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منتظرم که تیرهایشان فروکش کند تا به پیش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تیرها برو؛ چرا که مرگ از برای تو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پرچم را به پیش برد، پس بین نیزه ها و راه خلاص دچار تردید شد و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 پس با کناره شمشیرش به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و رگی از مادرت به تو رسیده، و پرچم را گرفت و به پیش برد و مردم هم به همراه ایشان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لشگر دشمن همانند خاشاکی که طوفانی شدید آنها را فرا گرفته به این طرف و آنطرف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خب؛ حالا عدد این عِرق‌ها را هم در روایت گفته‌اند و بخاطرهمین‌هاست که من می‌خواهم بگویم که مراد از عِرق ژن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عدد محدودی را فرموده‌اند که الان من در خاطرم نیست که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عِرق‌هایی که اخلاقیات را انتقال می‌دهند بیست هزار تا نیستند و خیلی عدد محدودی دارند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هر روز، سيصد و شصت بار، به شمارِ رگ‌هاى بدن، خداوند را سپاس مى‌گفت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جهانيان را به فراوانى و در هر حال، سپاس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عَلِيُّ بْنُ إِبْرَاهِيمَ عَنْ أَبِيهِ وَ حُمَيْدُ بْنُ زِيَادٍ عَنِ الْحَسَنِ بْنِ مُحَمَّدٍ جَمِيعاً عَنْ أَحْمَدَ بْنِ الْحَسَنِ الْمِيثَمِيِّ عَنْ يَعْقُوبَ بْنِ شُعَيْبٍ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ابْنِ آدَمَ ثَلَاثَمِائَةٍ وَ سِتِّينَ عِرْقاً مِنْهَا مِائَةٌ وَ ثَمَانُونَ مُتَحَرِّكَةٌ وَ مِنْهَا مِائَةٌ وَ ثَمَانُونَ سَاكِنَةٌ فَلَوْ سَكَنَ الْمُتَحَرِّكُ لَمْ يَنَمْ وَ لَوْ تَحَرَّكَ السَّاكِنُ لَمْ 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عَلَى كُلِّ حَالٍ ثَلَاثَمِائَةٍ وَ سِتِّينَ مَرَّةً وَ إِذَا أَمْسَى قَالَ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آدميزاد، سيصد و شصت 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تاى آن متحرّك، و صد و هشتاد تاى ديگر، ساكن‌اند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رگ‌هاى متحرّك، ساكن بودند، انسان نمى خفت؛ و اگر آن رگ‌هاى ساكن، متحرّك بودند نيز انسان نمى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 روز صبح، سيصد و شصت بار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جهانيان را به فراوانى و در هر حال،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 نيز چنين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جَعْفَرُ بْنُ مُحَمَّدٍ الْعَلَوِيُّ الْمُوسَوِيُّ فِي مَنْزِلِهِ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سَبْرَةَ بْنِ يَعْقُوبَ بْنِ شُعَيْبٍ،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آدَمَ ثَلَاثُمِائَةٍ وَ سِتُّونَ عِرْقاً، مِنْهَا مِائَةٌ وَ ثَمَانُونَ مُتَحَرِّكَةٌ، وَ مِائَةٌ وَ ثَمَانُونَ سَاكِنَةٌ، فَلَوْ سَكَنَ الْمُتَحَرِّكُ لَمْ يَبْقَ الْإِنْسَانُ، وَ لَوْ تَحَرَّكَ السَّاكِنُ لَهَلَكَ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إِذَا أَصْبَحَ وَ طَلَعَتِ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كَثِيراً طَيِّباً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ثَلَاثَ مِائَةٍ وَ سِتِّينَ مَرَّةً شُكْراً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وجود دارد كه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متحرّك است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متحركها باز ايستند آدمى زنده نماند و اگر ساكتها بحركت آيند انسان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هنگام طلوع و غروب آفتاب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كثيرا طیّباً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308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دو نظریه باید بحث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الان در مرز دانش یک بحثی داریم که بحث کُدکنندگی ژن‌ها است و البته یک عواملی دیگری هم وجود دارند که به تنظیم و بیان ژن کمک می‌کنند که بعداً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مرز دانش اینجاست که آقایان می‌گویند ما خیلی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استاد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مسئله وراثت را می‌توانیم کاملاً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دغدغه انتقال اخلاق را داریم و اصل این انتقال را هم قبول داریم؛ می‌خواهیم ببینیم که دانش شما چه کمکی به این مسئله می‌کند؟ یعنی حتماً یک استاد به شاگردان خودش اجازه می‌دهد که سوال استاد را تکرار نکنند و سوال جدید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حوزه علمیه قم خیلی تاثیر این روایات در ذهنمان برجسته است؛ می‌خواهیم ببینیم که نحوه انتقال اخلاق چگونه است؟ شما هم که در مورد وراثت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بیان‌کننده همه صفات و خاصیت‌ها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توانستید سوال ما را جواب بدهید، ما می‌نشینیم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شما را امضاء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شما می‌خواهید بگویید که مثلاً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دانش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مقابل آفات را بالا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اولاً معلوم نیست این کار شما کار درستی باشد، مضافاً به اینکه از طریق زکات و بعضی از راه حل‌های دیگر ما هم می‌توانیم مقاومت در مقابل بیماری‌ها را بالا ببریم؛ یعنی دستمان در آنجا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آنجایی که ما با مهندسی ژنتیک بحث داریم سر انتقال صفات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ببینم که وقتی انسان پاتولوژی را می‌خواند و به بحث ژنتیک می‌رسد؛ آیا شما هم عدم انتقال اخلاق شجاعت از پدر به پسر را منشأ بیماری می‌دانید یا نمی‌دانید؟ این سوال‌های جدیدی است که ما در شورای پژوهش خودمان مطرح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به تفاهم برسیم که شما از طریق نظام ژنوم دقیقاً برای ما معلوم کنید که چطور می‌شود وراثت اخلاقی را تئوریزه کرد، ما تازه موضوع مشترک پیدا کرده‌ایم و لذا اساس دسّاس‌بودن را مسائلی مثل انتقال مقاومت در مقابل خشکسالی ، مقاومت در مقابل آفات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بلکه یک رشته جدیدی باید بحث شود و یک گفتگوهایی برگزار شود که در فهرست جدید تراریخته‌ها که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در آینده مطرح کردم به آنها خواهم پرداخت</w:t>
      </w:r>
      <w:r>
        <w:rPr>
          <w:rFonts w:eastAsia="IRNazanin" w:cs="IRNazanin"/>
          <w:color w:val="111111"/>
          <w:sz w:val="28"/>
          <w:szCs w:val="28"/>
          <w:rtl w:val="true"/>
          <w:lang w:bidi="fa-IR"/>
        </w:rPr>
        <w:t xml:space="preserve">. </w:t>
      </w:r>
      <w:bookmarkStart w:id="64" w:name="pg11201_114305"/>
    </w:p>
    <w:p>
      <w:pPr>
        <w:pStyle w:val="BookText"/>
        <w:rPr/>
      </w:pPr>
      <w:bookmarkEnd w:id="64"/>
      <w:r>
        <w:rPr>
          <w:rFonts w:ascii="IRNazanin" w:hAnsi="IRNazanin" w:eastAsia="IRNazanin"/>
          <w:color w:val="111111"/>
          <w:sz w:val="28"/>
          <w:sz w:val="28"/>
          <w:szCs w:val="28"/>
          <w:rtl w:val="true"/>
          <w:lang w:bidi="fa-IR"/>
        </w:rPr>
        <w:t xml:space="preserve">پس ببینید بحث مطالعات سلول از زمان رادولف ویرچو تا الان خیلی پیشرفت کرده است تا اینکه الان رسیده به بحث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های کُدکننده که می‌گویند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هزارتاست و من هم سوالمان را راجع به آن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تکثیر اخلاقیات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مباحثات دیگر که بعداً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آنها می‌توانند برای ما مشخص کنند؟</w:t>
      </w:r>
    </w:p>
    <w:p>
      <w:pPr>
        <w:pStyle w:val="Heading4"/>
        <w:numPr>
          <w:ilvl w:val="3"/>
          <w:numId w:val="1"/>
        </w:numPr>
        <w:rPr/>
      </w:pPr>
      <w:bookmarkStart w:id="65" w:name="__RefHeading___Toc7549876_2870459653"/>
      <w:bookmarkStart w:id="66" w:name="_Toc25"/>
      <w:bookmarkEnd w:id="65"/>
      <w:r>
        <w:rPr/>
        <w:t>2/3/3</w:t>
      </w:r>
      <w:r>
        <w:rPr>
          <w:rtl w:val="true"/>
        </w:rPr>
        <w:t xml:space="preserve">. </w:t>
      </w:r>
      <w:r>
        <w:rPr>
          <w:rtl w:val="true"/>
        </w:rPr>
        <w:t>عدم اشراف بشر بر فرایندهای پیچیده سلولی؛ اشکال اصلی پاتولوژی پوزیتویستی</w:t>
      </w:r>
      <w:bookmarkEnd w:id="66"/>
    </w:p>
    <w:p>
      <w:pPr>
        <w:pStyle w:val="BookText"/>
        <w:rPr/>
      </w:pPr>
      <w:r>
        <w:rPr>
          <w:rFonts w:ascii="IRNazanin" w:hAnsi="IRNazanin" w:eastAsia="IRNazanin"/>
          <w:color w:val="111111"/>
          <w:sz w:val="28"/>
          <w:sz w:val="28"/>
          <w:szCs w:val="28"/>
          <w:rtl w:val="true"/>
          <w:lang w:bidi="fa-IR"/>
        </w:rPr>
        <w:t>همانطور که عرض کردم بحث در اینجا خیلی گسترده شده است و هر کسی یک حرفی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ما این است که مرزهای مطالعات سلول بعد از این صد سال، نه تنها مشخص‌تر نشده بلکه مبهم‌تر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نهایی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یک سوال 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جدال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در مهندسی ژنتیک بیایند بحث توسعه انتقال اخلاق از پدر و مادر به فرزندان را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که بگذریم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سال‌ها راجع به درون سلول تحقیق کرده‌اید و خودتان هم قبول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ماهیت پیچیده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فرایندهای سلولی پیدا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می‌گویید پاتولوژی را روی مطالعات سلولی پایه‌گذاری کنیم؛ این یعنی پایه‌گذاری یک مسئله عام‌البلوی و مهم روی یک مسئله غیر قابل اعتماد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از یک زاویه صد مقاله را تحلیل کرده و جلو می‌روید ولی دَه زاویه دیگر را نادیده گرفته و مطالعه و بحث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مثالی که بیان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توفیق خواندن روایات و آیات را داشته‌ایم و پاتولوژی پوزیتویستی که نخوانده‌ایم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ملاحظه‌ای کردم و مقالاتی را هم در مورد توالی‌یابی ژن‌ها مطالعه نموده و با بعضی از دوستان مناظره و مباحثاتی نیز داشته‌ایم؛ ولی هنوز ندیده‌ام که محققین عرصه ژنتیک راجع به توالی‌یابی ژن‌های اخلاقی وارد بحث شده و گفتگویی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می‌دانید اصل در رفاه و آسایش انسان همین اخلاقیات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خوب همسایه‌داری کردن، شهرها را آباد و عمرها را زیاد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جهت مشاهده روایات بیشتر در این رابطه؛ به پیوست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نتوانید جلوی انتقال اخلاق رذیله را از یک نسل به نسل دیگر بگیرید؛ معنایش این است که زندگی همه نسل‌ها به چالش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خیلی بیشتر از مقاوم‌سازی مثلاً برنج به آفت کِرم ساقه‌خوار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می‌توانیم با یک بحث دیگری علاج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آقایان در سال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برنامه‌های رادیو معارف اینچنین می‌گفت که ما می‌توانیم بیابان‌های شهر قم را پر از گیاهان مقاوم در برابر خشکسالی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یک راه حل‌هایی برای حل این مشکل داریم که البته شما نگذاشته‌اید تا آن را علاج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فرض که شما بتوانید این کار را انجام دهید؛ ولی مسئله مهم‌تر آن است که شما انتقال اخلاق رذیله از یک نسل به نسل دیگر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ایجاد رفاه و آسایش مردم بسیار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مهندسی ژنتیک اگر مطلقاً مدعی بیان خاصیت و تنظیم ژنوم می‌باشد، باید ژنوم‌ها را طوری تنظیم کند که اخلاقیات مردم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دغدغه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را مطرح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جزو روایات محوری ماست و بهتر است بگویم که ما تا حالا در آن درایه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فرمایش خود را معلَّل می‌کنند و می‌خواهند بگویند مسئله وراثت و عِرق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عِرق یک سری از چیزها را به صورت مخفی انتقال می‌دهد و شما متوجه نمی‌شوید مگر اینکه به آن مبتلا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وقتیکه فهمید شجاعتش کمتر است دیگر نمی‌توانست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دسّاس‌های دیگر هم مسئله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 سوال ما را باید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من شنیدن پاسخ آنها را به آینده موکول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تا الان هر چه مطالعه کرده‌ایم </w:t>
      </w:r>
      <w:bookmarkStart w:id="67" w:name="pg11201_114306"/>
    </w:p>
    <w:p>
      <w:pPr>
        <w:pStyle w:val="BookText"/>
        <w:rPr/>
      </w:pPr>
      <w:bookmarkEnd w:id="67"/>
      <w:r>
        <w:rPr>
          <w:rFonts w:ascii="IRNazanin" w:hAnsi="IRNazanin" w:eastAsia="IRNazanin"/>
          <w:color w:val="111111"/>
          <w:sz w:val="28"/>
          <w:sz w:val="28"/>
          <w:szCs w:val="28"/>
          <w:rtl w:val="true"/>
          <w:lang w:bidi="fa-IR"/>
        </w:rPr>
        <w:t>ندیده‌ایم که این آقایان مسئله وراثت را از برنج و آبخواری خارج کرده و به حوزه اخلاقی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عیبی ندارد ما یک سوال جدید برای آنها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آن چیزی که الان نتیجه بحث ماست این است که مطالعات سلولی به انتهاء نرسیده است و منجر به این نشده که بشر اِشراف به فرایندهای سلولی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بیماری‌شناسی را بر روی یک امر مبهم و غیر دقیق سوار کنیم، معنایش این می‌شود که پاتولوژی غیر دقیق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شروع مباحثات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ببینید پاتولوژی رابینز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سرفصل اول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آمده‌اید و مدعی شده‌اید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بیماری را بر مبنای سلول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طرف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مسلط به سلول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مسلط به سلول باشید 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شما راجع به سلول دائماً دارد توسعه پیدا می‌کند و دائماً مرزهای مطالعات سلولی مبهم‌تر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آن چیزی را که من انتخاب کرده‌ام آن است که می‌خواهم بر روی ابهام </w:t>
      </w:r>
      <w:r>
        <w:rPr>
          <w:rFonts w:eastAsia="Times New Roman" w:cs="Times New Roman" w:ascii="Times New Roman" w:hAnsi="Times New Roman"/>
          <w:color w:val="111111"/>
          <w:sz w:val="28"/>
          <w:szCs w:val="28"/>
          <w:lang w:val="en-US" w:bidi="en-US"/>
        </w:rPr>
        <w:t>DNA</w:t>
      </w:r>
      <w:r>
        <w:rPr>
          <w:rFonts w:ascii="IRNazanin" w:hAnsi="IRNazanin" w:eastAsia="IRNazanin"/>
          <w:color w:val="111111"/>
          <w:sz w:val="28"/>
          <w:sz w:val="28"/>
          <w:szCs w:val="28"/>
          <w:rtl w:val="true"/>
          <w:lang w:bidi="fa-IR"/>
        </w:rPr>
        <w:t xml:space="preserve">های کُدکننده بایستم تا ببینیم که کدام یک از دانشگاه‌های شما در </w:t>
      </w:r>
      <w:r>
        <w:rPr>
          <w:rFonts w:eastAsia="Times New Roman" w:cs="Times New Roman" w:ascii="Times New Roman" w:hAnsi="Times New Roman"/>
          <w:color w:val="111111"/>
          <w:sz w:val="28"/>
          <w:szCs w:val="28"/>
          <w:lang w:val="en-US" w:bidi="en-US"/>
        </w:rPr>
        <w:t>MIT</w:t>
      </w:r>
      <w:r>
        <w:rPr>
          <w:rFonts w:ascii="IRNazanin" w:hAnsi="IRNazanin" w:eastAsia="IRNazanin"/>
          <w:color w:val="111111"/>
          <w:sz w:val="28"/>
          <w:sz w:val="28"/>
          <w:szCs w:val="28"/>
          <w:rtl w:val="true"/>
          <w:lang w:bidi="fa-IR"/>
        </w:rPr>
        <w:t>، استنفورت، سُربُن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این سوالات ما را به طور دقیق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راهش این نیست که در بعضی از مباحثات مثلاً با زبان اهانت و تحقیر با آقایان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و تحقیر یک دوز پایینی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نمک در غذاست که اگر زیاد استفاده کنید غذا 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دوستان ما در طب اسلامی گاهی وقت‌ها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بی‌سوادند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شبه علم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قبول دارم، ولی این نباید دائماً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سوال خوب از اینها بپرسیم چون ما در این موارد ابهام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یک مجموعه محصّل حوزه علمیه قم هستیم و داریم مطالعه می‌کنیم و خودمان دستگاه تحقیقاتی داریم، کتاب مرجع داریم، روش تحقیق داریم، گفتگو داریم، کارآمدی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کرونا نمی‌خواهند صدای آن را در بیاورندکه کارآمدی‌های پروتکل‌های فقهی چطوری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دو دستگاه علمی جداگانه هستیم و نباید همدیگر را تحقیر کنیم، بلکه باید سوال‌های یکدیگر را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سوال ما را در یک حوزه‌ای پاسخ نمی‌دهید، ابهام ما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فکر می‌کنیم که یک راه حل جدیدی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به آن بیشتر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فقط می‌خواهم که بحث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اصلی ما بر پاتولوژی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پاتولوژی پوزیتویستی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پاتولوزی سلول‌پایه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ابعاد فرایندهای سلولی، ابعاد مولکول‌های زیستی را نمی‌توانید دقیق برای ما روایت کنید و نمی‌توانید وارد بحث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عبور کنم</w:t>
      </w:r>
      <w:r>
        <w:rPr>
          <w:rFonts w:eastAsia="IRNazanin" w:cs="IRNazanin"/>
          <w:color w:val="111111"/>
          <w:sz w:val="28"/>
          <w:szCs w:val="28"/>
          <w:rtl w:val="true"/>
          <w:lang w:bidi="fa-IR"/>
        </w:rPr>
        <w:t>.</w:t>
      </w:r>
    </w:p>
    <w:p>
      <w:pPr>
        <w:pStyle w:val="Heading3"/>
        <w:numPr>
          <w:ilvl w:val="2"/>
          <w:numId w:val="1"/>
        </w:numPr>
        <w:rPr/>
      </w:pPr>
      <w:bookmarkStart w:id="68" w:name="__RefHeading___Toc7549878_2870459653"/>
      <w:bookmarkStart w:id="69" w:name="_Toc26"/>
      <w:bookmarkEnd w:id="68"/>
      <w:r>
        <w:rPr/>
        <w:t>4/3</w:t>
      </w:r>
      <w:r>
        <w:rPr>
          <w:rtl w:val="true"/>
        </w:rPr>
        <w:t xml:space="preserve">. </w:t>
      </w:r>
      <w:r>
        <w:rPr>
          <w:rtl w:val="true"/>
        </w:rPr>
        <w:t>عضوپایه بودن و بررسی وحدت ترکیبی اعضاء؛ مبنای اصلی الگوی فقهی تحلیل بیماری</w:t>
      </w:r>
      <w:bookmarkEnd w:id="6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چه کار باید انجام داد؟ یک راه این است که بیاییم یک ساختار مطالعات جدیدی راجع به تسلط بر سلول بحث کنیم و همین راه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راجع به این مسیر قضاوت نمی‌کنم، ولی اگر یک روزی آقایان توانستند تسلط بر سلول و در یک پرونده بزرگتر توانستند تسلط بر عناصر تشکیل‌دهنده عالَم پیدا کنند، در آن وقت ما دوباره این بحث را باز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تسلطی بر این بحث‌ها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 راه حل دیگری که اساس تحلیل بیماری‌ها در دستگاه خودمان است پیشنهاد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حل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اگر می‌خواهید بیماری را تحلیل کنید باید مطالعات شیئ‌پایه و عضوپایه را در حوزه سلامت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فرقی با هم دارند؟ خواهش می‌کنم دقت بیشتری بفرمایید تا بحث یک مقداری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بدنمان از اعضایی تشکیل شده است، بدن ما اعضاء مختلفی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چشم داریم،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ما اجزاء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پیشنهادمان این است که وحدت این اجزاء مورد مطالعه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شما از سلول شروع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سلول در همه این اجزاء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وحدت ترکیبی اجزاء بدن را مورد مطالعه قرار بدهید و وارد بحث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روش تحقیقی مطالعه را از سطح سلولی به سطح عضو انتقال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آقایان در رشته پاتولوژی مثلاً </w:t>
      </w:r>
    </w:p>
    <w:p>
      <w:pPr>
        <w:pStyle w:val="BookText"/>
        <w:rPr/>
      </w:pPr>
      <w:r>
        <w:rPr>
          <w:rFonts w:ascii="IRNazanin" w:hAnsi="IRNazanin" w:eastAsia="IRNazanin"/>
          <w:color w:val="111111"/>
          <w:sz w:val="28"/>
          <w:sz w:val="28"/>
          <w:szCs w:val="28"/>
          <w:rtl w:val="true"/>
          <w:lang w:bidi="fa-IR"/>
        </w:rPr>
        <w:t>دانشگاه تهران می‌خواهند تفاوت‌های طب اسلامی با طب سلولی را متوجه شوند؛ یکی از تفاوت‌های پایه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آیات و روایات هر وقت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بدن وارد بحث شده‌اند به محوریت یک عضو وارد بحث شده‌اند و بحث از آنجا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بحث از آنجا شروع شده است؟ دلیلش را در سرفصل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تام دارند می‌دانند تسلط بشر بر اجزاء تشکیل‌دهنده اعضاء، یا سخت است یا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خواسته‌اند کار را آسان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غرض شما از پاتولوژی این است که بیماری را شناسایی کنید تا بعدا بتوانید بیماری را علاج کنید؛ پس بیایید سطح مطالعه را ارتقا دهید و در وحدت ترکیب یک عضو وارد بحث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در جلسه جدول تسخیر بیشتر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اساساً نه فقط در حوزه پزشکی در همه حوزه‌ها معتقدیم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شیئ‌پایه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 کوه ده‌ها اجزاء تشکیل دهنده درونی دارد ولی قرآن راجع به وحدت کوه وارد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عنصرپایه از درون مطالعه کنید با همین روش تحقیق پوزیتویستی صدها مقاله پیدا می‌کنید ولی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ابر را بحث کرده‌اند که ابر به چه دردی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حوزه‌های دیگر هم همین است مثلاً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 کل هویچ را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این روایت را می‌خوانم خیلی به درد مردمان امروز ما می‌خورد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الْجَزَرِ يُسَخِّنُ الْكُلْيَتَيْنِ وَ يُقِيمُ الذَّكَر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هویج زردک کلیه‌ها را گرم و آلت را راست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عِدَّةٌ مِنْ أَصْحَابِنَا عَنْ سَهْلِ بْنِ زِيَادٍ عَنْ إِبْرَاهِيمَ بْنِ عَبْدِ الرَّحْمَنِ عَنْ أَبِيهِ عَنْ دَاوُدَ بْنِ فَرْقَدٍ قَالَ سَمِعْتُ أَبَا الْحَسَنِ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الْجَزَرِ يُسَخِّنُ الْكُلْيَتَيْنِ وَ يَنْصِبُ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آكُلُهُ وَ لَيْسَ لِي 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الْجَارِيَةَ تَسْلُقُهُ وَ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زردك، كليه‌ها را گرم مى‌كند و آلت را راست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دندان ندارم، چگونه آن را بخورم؟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كنيزِ خود بگو آن را برايت آب‌پز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این روایت خیلی مشکلحل می</w:t>
      </w:r>
      <w:r>
        <w:rPr>
          <w:rFonts w:eastAsia="IRNazanin" w:cs="IRNazanin"/>
          <w:color w:val="111111"/>
          <w:sz w:val="28"/>
          <w:szCs w:val="28"/>
          <w:rtl w:val="true"/>
          <w:lang w:bidi="fa-IR"/>
        </w:rPr>
        <w:softHyphen/>
        <w:softHyphen/>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هویج ده‌ها مولکول زیستی ممکن است وجود داشته باشد، ولی ما می‌گوییم که اهلبیت ما را راهنمایی کرده‌اند که همه این مولکول‌های زیستی و سلول‌های گیاهی مجموعا وحدت ترکیبی‌اش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يُسَخِّنُ الْكُلْيَتَيْنِ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مطالعاتش شیئ‌پایه است یعنی وحدت ترکیبی یک شیئ را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ریشه آن به شب قدر و مفهوم قدر برمی‌گردد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جهت مشاهده آیات و روایات مربوطه به 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دارد که قدر یک شیئ یعنی هندسه یک شیئ، یعنی طول و عرض یک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شیئ‌پایه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توصیف هم توصیف مبتنی بر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وحدت ترکیبی اشیاء را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ویرایش اول جدول فقهی تسخیر را ملاحضه کرده باشید، در آن جدول اشیاء عالَم در پانزده گروه طبقه‌بندی شده است و راجع به خاصیت نهایی اشیاء وارد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جدول در مقابل جدول مندلیف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دیمیتری مندلیف، روسی کامل دیمیتری ایوانوویچ مندلیف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 سبک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توبولسک ، سیبری ، امپراتوری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 پترزبورگ ،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شیمی دان روسی که طبقه بندی دوره ای عناصر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مندلیف دریافت که وقتی همه عناصر شیمیایی شناخته شده به ترتیب افزایش وزن اتمی مرتب می شوند ، جدول حاصل یک الگوی دوره ای یا دوره ای از خواص را در گروه عناصر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نسخه جدول تناوبی خود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مناطقی که عناصر ناشناخته ای پیدا می کردند که جایگاه خود را باور دارند ، شکاف هایی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خواص احتمالی سه عنصر بالقوه را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بعدی بسیاری از پیش بینی های وی در طول زندگی اش باعث شهرت مندلیف به عنوان بنیانگذار قانون دوره 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سایت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https://b2n.ir/663370</w:t>
      </w:r>
    </w:p>
    <w:p>
      <w:pPr>
        <w:pStyle w:val="BookText"/>
        <w:rPr/>
      </w:pPr>
      <w:r>
        <w:rPr>
          <w:rFonts w:ascii="IRNazanin" w:hAnsi="IRNazanin" w:eastAsia="IRNazanin"/>
          <w:color w:val="111111"/>
          <w:sz w:val="28"/>
          <w:sz w:val="28"/>
          <w:szCs w:val="28"/>
          <w:rtl w:val="true"/>
          <w:lang w:bidi="fa-IR"/>
        </w:rPr>
        <w:t>ما این را متعمدا در مقابل پیامبر مدرنیته نوشته‌ایم که بگوییم پیامبر مدرنیته تحلیل‌هایش از عناصر به بشر کمک نمی‌کند، تصرف‌های عنصرپایه منجر به تالی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شیئ‌پایه را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مبانی روش تحقیق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حوزه طب اسلامی مثل سایر حوزه‌های اسلامی شیء‌پایه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شیء را اجمالاً بحث کرده‌اند و تفصیلا بحث نکرده‌اند، چرا؟ برای اینکه مطالعه برای تصرف است و وقتی من می‌توانم وحدت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مطالعه کنم و تصرف بهتری داشته باشم؛ دلیلی ندارد که درون این اشیاء را مطالعه کنم تا نتوانم تصرف بدون تالی فاسد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مطالعه، کاربرد می‌باشد و کاربردهای تصرفات شیئ‌پایه دقیق‌تر هستند و تالی فاسد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تصرفات عنصرپایه که شما همه عناصر را با علم خودت ترکیب می‌کنی و همیشه تالی فاسد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شوینده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بشر تولید کرده بیماری‌های اگزمایی و حساسیت‌های پوستی که گسترش پیدا کرده برای این است که شما خواستیدنیاز شوینده و شستشو را از پایگاه‌های عنصرپایه تامین کنید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آدرس مطلب از سایت خبرگزاری ایسنا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https://b2n.ir/259005</w:t>
      </w:r>
    </w:p>
    <w:p>
      <w:pPr>
        <w:pStyle w:val="BookText"/>
        <w:rPr/>
      </w:pPr>
      <w:r>
        <w:rPr>
          <w:rFonts w:ascii="IRNazanin" w:hAnsi="IRNazanin" w:eastAsia="IRNazanin"/>
          <w:color w:val="111111"/>
          <w:sz w:val="28"/>
          <w:sz w:val="28"/>
          <w:szCs w:val="28"/>
          <w:rtl w:val="true"/>
          <w:lang w:bidi="fa-IR"/>
        </w:rPr>
        <w:t xml:space="preserve">در حالی که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مطالعه بر روی شوینده‌های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الْحُسَيْنِ بْنِ سَعِيدٍ عَنْ أَحْمَدَ بْنِ يَزِيدَ عَنْ أَبِي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الْأُشْنَانِ يُبْخِرُ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اشنان دهان را بد بو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بَعْضُ أَصْحَابِنَا عَنْ جَعْفَرِ بْنِ إِبْرَاهِيمَ الْحَضْرَمِيِّ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 إِنَّا نَأْكُلُ الْأُشْنَانَ فَقَالَ كَانَ أَبُو الْحَسَنِ ع إِذَا تَوَضَّأَ ضَمَّ شَفَتَيْهِ وَ فِيهِ خِصَالٌ تُكْرَهُ إِنَّهُ يُورِثُ السِّلَّ وَ يَذْهَبُ بِمَاءِ الظَّهْرِ وَ يُوهِي الرُّكْبَتَيْن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اشنان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و دهان خود را مى‌شست، لب‌هاى خويش را جمع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ويژگى‌هاى ناخوشايندى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مى‌آورد، آب كمر را مى‌بَرَد و زانوها را سست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را خدای متعال خلق کرده است، بله درونش پر از مولکول زیستی گیاهی است ولی خداوند متعال وحدتش را برای شوینده بودن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 همین وحدت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روش تحقیق در طب اسلامی ما سلول‌پایه تحلیل نمی‌کنیم بلکه مبتنی بر مبانی خودمان عضوپایه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روش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نتیجه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ما یک فیزیولوژی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Physiology</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عملکرد ارگانیسم های زنده ، حیوانات یا گیاهان و عملکرد بافت ها یا سلول های سازنده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در سایت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https://b2n.ir/830377</w:t>
      </w:r>
    </w:p>
    <w:p>
      <w:pPr>
        <w:pStyle w:val="BookText"/>
        <w:rPr/>
      </w:pPr>
      <w:r>
        <w:rPr>
          <w:rFonts w:ascii="IRNazanin" w:hAnsi="IRNazanin" w:eastAsia="IRNazanin"/>
          <w:color w:val="111111"/>
          <w:sz w:val="28"/>
          <w:sz w:val="28"/>
          <w:szCs w:val="28"/>
          <w:rtl w:val="true"/>
          <w:lang w:bidi="fa-IR"/>
        </w:rPr>
        <w:t>جدیدی پایه‌گذاری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یک روایت بخوانم، روایت خیلی روایت عمیقی است من دلم نمی‌آید این روایت را با جزئیاتش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جناب محمدبن مسلم آن راوی ثقه شریف نقل کرده است، البته شبیه این روایات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شیئ‌پایه و عضوپایه وارد تحلیل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این است که محمدبن مسلم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جَعْفَرٌ ابْنُهُ وَ عَلَى رَأْسِهِ ذُؤَابَةٌ وَ فِي يَدِهِ عَصًا يَلْعَبُ بِهَا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محمّد بن مسلم گفت خدمت حضرت باقر عليه السّلام بودم كه پسرش جعفر عليه السّلام وارد شد بر سرى گيسوانى داشت و در دست چوبى با آن چوب بازى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او را در آغوش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نكن، بمن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پيشواى تو است بعد از من، از او پيروى كن و از علم و دانش او استفاده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صادقى است كه پيامبر مژده او را داده كه پيروانش در دنيا و آخرت پيروزند و دشمنانش به زبان پيامبران لعنت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عليه السّلام از شنيدن اين سخنان لبخندى زده صورتش قرمز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بمن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خنده از 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دل است، و اندوه از كبد، و نفَس از ريه، و خنده از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حركت كردم و پيشانيش را بوسيدم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الأثر في النص على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ناگهان دیدم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دورانکودکی‌شان بودند وارد شدند، در حالی که روی سرشان گیسویی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از کجا آورده بودند،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عصایی با حالت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داشتند وارد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قرائن و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امام در حالت کودکی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بلند شدند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درآغوش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ضَمَّهُ إِلَيْهِ 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حسابی امام را به سینه فشوردند و محبت پدرانه‌ای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بِأَبِي أَنْتَ وَ 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تَلْهُو وَ لَا تَلْعَب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بازی نکن، مثلا این بازی در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امام اینطور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ملاطفت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محمدبن مسلم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این امام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اقتدا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اقْتَبِسْ مِنْ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نمی‌دانم چرا بعضی آقایان در حوزه علمیه 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معنوی بوده و علم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اسلام نیامده علم بیاورد ما خیال می کنیم پیغمبر اکرم کارل مارکس است، جای کارل مارکس نشسته است، جای فریدمن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جای ابو علی سینا نشسته، طبیبه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طب بیاره نیامده اقتصاد بیاره پییغمبر یک مرشد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در سایت اکو ایران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https://b2n.ir/697308</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بحث این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اقْتَبِسْ مِنْ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را از این آقا بگیر، از کس دیگری نگیر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إِنَّهُ لَهُوَ الصَّادِقُ الَّذِي وَصَفَهُ لَنَا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همان صادقی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را برای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من صادق خواهد بود و خیلی وصف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فواید این تبعیت و اقتباس از علم هم توضیح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شِيعَتَهُ مَنْصُورُونَ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فرد اقتباس علمی کرد نه از تئوری‌های پوزیتویستی و از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مَنْصُورُونَ فِي </w:t>
      </w:r>
      <w:bookmarkStart w:id="70" w:name="pg11201_114310"/>
    </w:p>
    <w:p>
      <w:pPr>
        <w:pStyle w:val="BookText"/>
        <w:rPr/>
      </w:pPr>
      <w:bookmarkEnd w:id="70"/>
      <w:r>
        <w:rPr>
          <w:rFonts w:ascii="IRNazanin" w:hAnsi="IRNazanin" w:eastAsia="IRNazanin"/>
          <w:color w:val="111111"/>
          <w:sz w:val="28"/>
          <w:sz w:val="28"/>
          <w:szCs w:val="28"/>
          <w:rtl w:val="true"/>
          <w:lang w:bidi="fa-IR"/>
        </w:rPr>
        <w:t>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آموزه‌های زندگی نصرت می‌شود و همه مشکلاتش حل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أَعْدَاءَهُ مَلْعُونُونَ فِي الدُّنْيَا وَ الْآخِرَة عَلَى لِسَانِ كُلِّ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پیغمبری را که خداوند فرستاده گفته است که خداوند دشمنان صادق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اینچنین درباره عظمت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همه مقدمه است برای بحث از فیزیولوژی که امام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فَضَحِكَ جَعْفَرٌ ع وَ احْمَرَّ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این توصیف پدرشان خنده‌شان گرفت و به یک نحوی خنده خودشان را کنترل کردند، صورتشان سرخ شد و در یک حالت حیایی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أَبُو جَعْفَرٍ وَ قَالَ لِي 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سؤالی از او بپرس تا علمش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شدید امام را فرا گرفته است، خودشان را کنترل می‌کنند و صورتشان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هم فقیه زبده‌ای بود، از ایشان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الضَّحِك؟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ریشه خنده از کجاست؟ بعد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مِنَ الْقَلْبِ وَ الْحُزْنُ مِنَ الْكَبِدِ وَ النَّفَسُ مِنَ الرِّيَةِ وَ الضَّحِكُ مِنَ 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قلب است، حزن از کبد است، نفَس از ریه است و خنده از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قَبَّلْتُ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با جوابی که ایشان داد پیشانی او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روایتی بود که از باب اینکه جلسه متبرک شود خواندم</w:t>
      </w:r>
      <w:r>
        <w:rPr>
          <w:rFonts w:eastAsia="IRNazanin" w:cs="IRNazanin"/>
          <w:color w:val="111111"/>
          <w:sz w:val="28"/>
          <w:szCs w:val="28"/>
          <w:rtl w:val="true"/>
          <w:lang w:bidi="fa-IR"/>
        </w:rPr>
        <w:t>.</w:t>
      </w:r>
    </w:p>
    <w:p>
      <w:pPr>
        <w:pStyle w:val="Heading3"/>
        <w:numPr>
          <w:ilvl w:val="2"/>
          <w:numId w:val="1"/>
        </w:numPr>
        <w:rPr/>
      </w:pPr>
      <w:bookmarkStart w:id="71" w:name="__RefHeading___Toc7549880_2870459653"/>
      <w:bookmarkStart w:id="72" w:name="_Toc27"/>
      <w:bookmarkEnd w:id="71"/>
      <w:r>
        <w:rPr/>
        <w:t>5/3</w:t>
      </w:r>
      <w:r>
        <w:rPr>
          <w:rtl w:val="true"/>
        </w:rPr>
        <w:t xml:space="preserve">. </w:t>
      </w:r>
      <w:r>
        <w:rPr>
          <w:rtl w:val="true"/>
        </w:rPr>
        <w:t>پایه‌گذاری سه جدول فقهی؛ مبنایی برای فیزیولوژی عضوپایه</w:t>
      </w:r>
      <w:bookmarkEnd w:id="72"/>
    </w:p>
    <w:p>
      <w:pPr>
        <w:pStyle w:val="Heading4"/>
        <w:numPr>
          <w:ilvl w:val="3"/>
          <w:numId w:val="1"/>
        </w:numPr>
        <w:rPr/>
      </w:pPr>
      <w:bookmarkStart w:id="73" w:name="__RefHeading___Toc7549882_2870459653"/>
      <w:bookmarkStart w:id="74" w:name="_Toc28"/>
      <w:bookmarkEnd w:id="73"/>
      <w:r>
        <w:rPr/>
        <w:t>1/5/3</w:t>
      </w:r>
      <w:r>
        <w:rPr>
          <w:rtl w:val="true"/>
        </w:rPr>
        <w:t xml:space="preserve">. </w:t>
      </w:r>
      <w:r>
        <w:rPr>
          <w:rtl w:val="true"/>
        </w:rPr>
        <w:t xml:space="preserve">جدول شماره </w:t>
      </w:r>
      <w:r>
        <w:rPr/>
        <w:t>1</w:t>
      </w:r>
      <w:r>
        <w:rPr>
          <w:rtl w:val="true"/>
        </w:rPr>
        <w:t xml:space="preserve">: </w:t>
      </w:r>
      <w:r>
        <w:rPr>
          <w:rtl w:val="true"/>
        </w:rPr>
        <w:t>توصیف خاصیت‌های نهایی اعضاء</w:t>
      </w:r>
      <w:bookmarkEnd w:id="74"/>
    </w:p>
    <w:p>
      <w:pPr>
        <w:pStyle w:val="Heading5"/>
        <w:numPr>
          <w:ilvl w:val="4"/>
          <w:numId w:val="1"/>
        </w:numPr>
        <w:rPr/>
      </w:pPr>
      <w:bookmarkStart w:id="75" w:name="__RefHeading___Toc7549884_2870459653"/>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پس یک سرفصلی به وجود می‌آید که ما شروع می‌کنیم خاصیت‌های نهایی جوارح انسان‌ها را مبتنی بر روایات و آیات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طبق این بحثی که از محمدبن مسلم نقل کردم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کسی عاقل است بدانید که او وضعیت قلبی‌اش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علوم شناختی موجود که بحث </w:t>
      </w:r>
      <w:r>
        <w:rPr>
          <w:rFonts w:eastAsia="Times New Roman" w:cs="Times New Roman" w:ascii="Times New Roman" w:hAnsi="Times New Roman"/>
          <w:color w:val="111111"/>
          <w:sz w:val="28"/>
          <w:szCs w:val="28"/>
          <w:lang w:val="en-US" w:bidi="en-US"/>
        </w:rPr>
        <w:t>IQ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است و بیشتر اصطلاح روی دماغ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روایت مسئله دماغ و مغز را داریم ولی دماغ عضدی از عضدهای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عقلانیت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خواستید عقل کسی را اضافه کنید باید مواضب قلب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الْحُزْنُ مِنَ الْكَبِدِ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یک کسی غمگین است الان در رشته‌های روانشناسی برای کسی که نقص عضو پیدا کرده خیلی دارو می‌نویسند، و یا کسی که به بلیه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است که مبغوض‌ترین حلال‌های خداست،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منفورترين چيزهاى حلال در پيش خدا طلاق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كلمات قصار حضرت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یا بچه‌اش ناراحت است؛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حزن از کبد است، مواظب کبد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در حال بازی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توصیه پزشکی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موقع حضرت اینطور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تنفس از ریه است که این واضح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الضَّحِكُ مِنَ 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هم از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دیدید کسی شاد است ریشه این شادی در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است که دو عرق، طحال را به ماهیچه‌های صورت وصل می‌کند و هر گاه اتفاقاتی در طحال می‌افتد صورت هم بشاش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تحلیل عضوپایه‌ای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یا مثلا در روایات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البَدَنِ و قُوَّتُه مِن شَحمِ الکُلیَتَین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قوت بدن از پیه کلیه‌هاست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371</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دیدید یک شخصی ضعیف است مشکل راه رفتن یا ضعف عمومی دارد ؛ روایت می‌فرماید که ضعف و قوت بدن از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کلیه ده‌ها مجرا دارد، ده‌ها سلول دارد؛ ولی حضرت وحدت آن را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ترکیبی طحال را بحث کرده‌اند، وحدت ترکیبی کلیه را بحث کرده‌اند</w:t>
      </w:r>
      <w:r>
        <w:rPr>
          <w:rFonts w:eastAsia="IRNazanin" w:cs="IRNazanin"/>
          <w:color w:val="111111"/>
          <w:sz w:val="28"/>
          <w:szCs w:val="28"/>
          <w:rtl w:val="true"/>
          <w:lang w:bidi="fa-IR"/>
        </w:rPr>
        <w:t>.</w:t>
      </w:r>
      <w:bookmarkStart w:id="77" w:name="pg11201_114311"/>
    </w:p>
    <w:p>
      <w:pPr>
        <w:pStyle w:val="BookText"/>
        <w:rPr/>
      </w:pPr>
      <w:bookmarkEnd w:id="77"/>
      <w:r>
        <w:rPr>
          <w:rFonts w:ascii="IRNazanin" w:hAnsi="IRNazanin" w:eastAsia="IRNazanin"/>
          <w:color w:val="111111"/>
          <w:sz w:val="28"/>
          <w:sz w:val="28"/>
          <w:szCs w:val="28"/>
          <w:rtl w:val="true"/>
          <w:lang w:bidi="fa-IR"/>
        </w:rPr>
        <w:t>این مطالعات پاتولوژی ما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 اعضاء بدن یک جدول می‌کشیم، بعد به صورت استظهاری و فقهی خاصیت‌های نهایی اعضاء بدن را جلوی آنها 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تحلیل‌های بعدی ما مبتنی بر این عضوشناسی‌ای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نحو فقهی بحث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از اینجا بحث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طبقه‌بندیمی‌خواهد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البته خیلی روایت است؛ مثلا 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بعضی از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امیر الجواهر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امير و فرمانروای جوارح و اعضاء او مى‌باشد، هر چه قلب امر كند اعضاء بدنش اطاعت مى‌كنند و از فرمان او سرپيچى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همه اینها را باید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طب اسلامی وقتی فضای پاتولوژی را طراحی می کنیم جدول شماره یک جدول توصیف خاصیت‌های نهایی جوارح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در موقع تدریس و بحث می‌کنند اگر این جدول را به عنوان پایه بحث خود قرار ندهند، اتفاق‌هایی که الان می‌افتد دوباره تکرار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دوباره وقتی می‌خواهید یک خاصیتی را بحث کنید بر مبنای سلولی از آن دفاع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جدول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ما در داروشناسی به این جدول است، در هر حوزه‌ای که بحث می‌کنیم ارجاع ما به این جدول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جدول جوارح را توصیف فقهی می‌کند</w:t>
      </w:r>
      <w:r>
        <w:rPr>
          <w:rFonts w:eastAsia="IRNazanin" w:cs="IRNazanin"/>
          <w:color w:val="111111"/>
          <w:sz w:val="28"/>
          <w:szCs w:val="28"/>
          <w:rtl w:val="true"/>
          <w:lang w:bidi="fa-IR"/>
        </w:rPr>
        <w:t>.</w:t>
      </w:r>
    </w:p>
    <w:p>
      <w:pPr>
        <w:pStyle w:val="Heading5"/>
        <w:numPr>
          <w:ilvl w:val="4"/>
          <w:numId w:val="1"/>
        </w:numPr>
        <w:rPr/>
      </w:pPr>
      <w:bookmarkStart w:id="78" w:name="__RefHeading___Toc7549886_2870459653"/>
      <w:bookmarkStart w:id="79" w:name="_Toc30"/>
      <w:bookmarkEnd w:id="78"/>
      <w:r>
        <w:rPr/>
        <w:t>1/1/5/3</w:t>
      </w:r>
      <w:r>
        <w:rPr>
          <w:rtl w:val="true"/>
        </w:rPr>
        <w:t xml:space="preserve">. </w:t>
      </w:r>
      <w:r>
        <w:rPr>
          <w:rtl w:val="true"/>
        </w:rPr>
        <w:t>تجربه‌پذیر بودنِ مبنای عضوپایه برای تمام ابناء بشر؛ بخلاف مبنای عنصرپایه در تجربه پوزیتویستی</w:t>
      </w:r>
      <w:bookmarkEnd w:id="79"/>
    </w:p>
    <w:p>
      <w:pPr>
        <w:pStyle w:val="BookText"/>
        <w:rPr/>
      </w:pPr>
      <w:r>
        <w:rPr>
          <w:rFonts w:ascii="IRNazanin" w:hAnsi="IRNazanin" w:eastAsia="IRNazanin"/>
          <w:color w:val="111111"/>
          <w:sz w:val="28"/>
          <w:sz w:val="28"/>
          <w:szCs w:val="28"/>
          <w:rtl w:val="true"/>
          <w:lang w:bidi="fa-IR"/>
        </w:rPr>
        <w:t>حالا من اینجا یک شبهه‌ای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 و ما نمی‌توانیم این را با دنیا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ممکن است سندش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ممکن است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خیلی نمی‌توان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اشکالاتی دیگر وارد می‌کنند که نتیجه‌اش این شود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مشاهده می‌رویم و به گزارش امام و خالق تکیه می‌کنیم و یقین مشاهده بیشتر از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می‌خواهند نتیجه‌گیری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در روش تحقیق بحث کرده‌ایم و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مطالعات‌مان را فقهی شروع می‌کنیم، معنایش این نیست که تجربه‌پذیر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می‌توانیم آنها را تجربه هم کنیم، علاوه بر این تجربه‌های ما بسیار آسان‌تر و قابل قضاوت‌تر از تجربه‌های پوزیتویستی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شما را فقط یک پاتولوژیست می‌فهمد در حالی که تک تک کسانی که داروها و پیشنهادهای فقهی ما را عمل می‌کنند خودشان قدرت تجربه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اصطلاح ما در نقشه الگوی پیشرفت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تفاهم عمومی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سوالی از شما می‌پرسم؟ شما وقتی دارید راجع به ویروس نوترکیب کرونا بحث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همه این کلمات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کلمه ویروس، هم در نو ترکیب، هم در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چه کسی به شما می‌دهد؟ چند نفر ویروس‌شناس به شما می‌گویند و شما مجبور هستید به آنها اعتماد کنید و مردم در مطالعات عنصرپایه قدرت قضاوت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مسئولین هم قدرت قضاوت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دانشمند است، و دانشمند هر چه بگوید مثل پیامبر با آن رفتار کن و حرفش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تجرّب دینی ما اینطور نیستیم؛ مثلا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 يُسَخِّنُ الْكُلْيَتَيْنِ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امروز وقت بگیرید چهل روز 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کنید، بعد گزارش بالینی خودتان را ثبت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خیلی روشن است گزارش بالینی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قابل مطالعه و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 می شود اینطور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مهم است که تجرّب دینی برای همه افراد قابل قضاوت است، بخلاف تجربه پوزیتویستی که فقط برای بعضی از افراد که اسم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می‌گذارند </w:t>
      </w:r>
    </w:p>
    <w:p>
      <w:pPr>
        <w:pStyle w:val="BookText"/>
        <w:rPr/>
      </w:pPr>
      <w:r>
        <w:rPr>
          <w:rFonts w:ascii="IRNazanin" w:hAnsi="IRNazanin" w:eastAsia="IRNazanin"/>
          <w:color w:val="111111"/>
          <w:sz w:val="28"/>
          <w:sz w:val="28"/>
          <w:szCs w:val="28"/>
          <w:rtl w:val="true"/>
          <w:lang w:bidi="fa-IR"/>
        </w:rPr>
        <w:t>قابل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هم این متخصصین با هم اختلاف داشته‌اند و دارند؛ به دلیل ضعف منطق سیستمی که الان فرصت بحث از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مورد تجربه دینی داریم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دینی را مکمل دلالت می‌دانیم؛ دلالت به سمت حرف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شما که تجربه پوزیتویستی را آغاز دلالت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حتما از مشاهده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تفقه شروع می‌کنیم، ولی قابلیت تجربه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تجربه عوض شد این هم یک نکته و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دوستان که در طب اسلامی بحث می‌کنند این دقت‌ها را به خرج نمی‌دهند، لذا ناخواسته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وین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حلقه 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فیلسوفان ، دانشمندان و ریاضیدانان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که به طور منظم در وین برای بررسی زبان علمی و روش علمی ملاقات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فلسفی مرتبط با حلقه به گونه های مختلف خوانده شده استپوزیتیویسم منطقی ، تجربه گرایی منطقی، علمی تجربه گرایی ، </w:t>
      </w:r>
      <w:r>
        <w:rPr>
          <w:rFonts w:eastAsia="Times New Roman" w:cs="Times New Roman" w:ascii="Times New Roman" w:hAnsi="Times New Roman"/>
          <w:color w:val="111111"/>
          <w:sz w:val="28"/>
          <w:szCs w:val="28"/>
          <w:lang w:val="en-US" w:bidi="en-US"/>
        </w:rPr>
        <w:t>neopositivism</w:t>
      </w:r>
      <w:r>
        <w:rPr>
          <w:rFonts w:ascii="IRNazanin" w:hAnsi="IRNazanin" w:eastAsia="IRNazanin"/>
          <w:color w:val="111111"/>
          <w:sz w:val="28"/>
          <w:sz w:val="28"/>
          <w:szCs w:val="28"/>
          <w:rtl w:val="true"/>
          <w:lang w:bidi="fa-IR"/>
        </w:rPr>
        <w:t>، و وحدت علم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اعضای آن گرچه در درمان بسیاری از مسائل به اتفاق آرا نبود ، اما ابتدا با توجه به شکل تئوری های علمی متمایز بود ، در این اعتقاد که ساختار منطقی هر نظریه علمی خاص می تواند کاملاً جدا از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آنها فرمول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اصل اثبات‌پذیری و یا معیار از معنای ، ادعایی که معنادار یک گزاره، در تجربه و مشاهده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 اظهارات اخلاق ، متافیزیک ، دین و زیبایی شناسی از نظر ادعا بی معنی تلقی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 و در نتیجه دو نکته دیگر ، دکترین علم واحد مورد حمایت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هیچ تفاوت اساسی بین علوم فیزیکی و بیولوژیکی یا بین علوم طبیعی و اجتماعی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در سایت بریتانیکا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https://b2n.ir/034261</w:t>
      </w:r>
    </w:p>
    <w:p>
      <w:pPr>
        <w:pStyle w:val="BookText"/>
        <w:rPr/>
      </w:pPr>
      <w:r>
        <w:rPr>
          <w:rFonts w:ascii="IRNazanin" w:hAnsi="IRNazanin" w:eastAsia="IRNazanin"/>
          <w:color w:val="111111"/>
          <w:sz w:val="28"/>
          <w:sz w:val="28"/>
          <w:szCs w:val="28"/>
          <w:rtl w:val="true"/>
          <w:lang w:bidi="fa-IR"/>
        </w:rPr>
        <w:t>و پوزیتویست امضا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وقتی می‌گویید گزاره‌های طبی تجربه‌پذیر است، پوزیتویست را امضا کنید؛ چون تجربه پوزیتویستی حداقل این دو فرق را با تجرّب دینی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قضاوت فقط برای متخصصین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آغاز علم می‌دانند ولی ما مکمل علم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برای بشر روش‌های تجربه را باز گذاشته‌اند شما هم می‌توانید بروید راه‌حل‌های پیامبران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روش تحقیق فقهی یک مناقشه‌ای دارد با روش تحقیق فقهی که کاشف مُعذّر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دیدار با فضلای حوزه علمیه قم که بحث می‌کنیم می‌گوییم که شما فقاهت را طوری بحث می‌کنید که جایگاه تجربه حذف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تجرّب دینی جا بدهید، آن وقت می‌توانید با روش تحقیق فقهی حلقه وین و تابعین حلقه وین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تا لاکاتوش و کُهْن کشیده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هم یک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یک جدول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نگویید شما نمی توانید تفاهم کنید؛ ما به عدد ابناء بشر می‌توانیم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زاده معاون سابق وزیر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اینکه پاسخ بدهند استعفاء دادند و رفتند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رضا ملک‌زاده که پیشتر و در دولت مرحوم هاشمی رفسنجانی طی سال‌های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علیرضا مرندی، در سمت وزیر بهداشت فعالیت داشت، در سال‌های گذشته و در دولت تدبیر و امید از مهر ماه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سیدحسن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بهداشت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معاونت تحقیقات و فناوری وزارت بهداشت مشغول به کار شد و بعدها در دولت دوازدهم نیز حتی زمانی که سعید نمکی جایگزین هاشمی شد، ملک‌زاده همچنان فعالیت در این سمت را ادامه داده و به عبارتی دیگر از سوی وزیر جدید نیز در سمت خود ابقا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وزیر بهداشت نیز به یکباره به انتقادی تند و صریح از وضعیت تحقیقات سلامت پرداخته و حتی در بخشی از صحبت‌های خود با اشاره به نام دکتر ملک‌زاده، عنوان کرد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درصد از تحقیقات در نظام سلامت، صرف انتشار مقالات در فلان مجلات می‌شود که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روند تحقیقات نظام سلامت، انتقاد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بنده به دکتر ملک‌زاده در روزهای اول شیوع کرونا در کشور را مشاهده کنید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آیتم تعیین شده، اما یکی از آنها را تاکنون جواب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وزیر کم خرد با چنین یافته‌های شکسته‌ای می‌تواند بخش سلامت کشور را اداره کند؟ اصلا نباید بر یافته‌هایی که بر حسب یک تخمین به وزیر داده می‌شود، کار 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تخمین‌ها تاکنون درست نبوده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اپیدمیولوژیک به من دادند که هیچ کدام صحیح نبوده و برای هیچ اقدامی مناسب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آدرس مطلب در سایت خبرگزاری ایسنا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https://b2n.ir/320012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bookmarkStart w:id="80" w:name="pg11201_114313"/>
    </w:p>
    <w:p>
      <w:pPr>
        <w:pStyle w:val="BookText"/>
        <w:rPr/>
      </w:pPr>
      <w:bookmarkEnd w:id="80"/>
      <w:r>
        <w:rPr>
          <w:rFonts w:ascii="IRNazanin" w:hAnsi="IRNazanin" w:eastAsia="IRNazanin"/>
          <w:color w:val="111111"/>
          <w:sz w:val="28"/>
          <w:sz w:val="28"/>
          <w:szCs w:val="28"/>
          <w:rtl w:val="true"/>
          <w:lang w:bidi="fa-IR"/>
        </w:rPr>
        <w:t>هزار کارآزمای بالینی کافی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آدرس مطلب در سایت خبرگزاری تسنیم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https://b2n.ir/410567</w:t>
      </w:r>
    </w:p>
    <w:p>
      <w:pPr>
        <w:pStyle w:val="BookText"/>
        <w:rPr/>
      </w:pPr>
      <w:r>
        <w:rPr>
          <w:rFonts w:ascii="IRNazanin" w:hAnsi="IRNazanin" w:eastAsia="IRNazanin"/>
          <w:color w:val="111111"/>
          <w:sz w:val="28"/>
          <w:sz w:val="28"/>
          <w:szCs w:val="28"/>
          <w:rtl w:val="true"/>
          <w:lang w:bidi="fa-IR"/>
        </w:rPr>
        <w:t>ما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داروهای ما میلیون‌ها کارآزمایی بالینی دارد و مردم اینها را می‌بینند و می‌توانند در مورد آن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یک ضعفی داریم که تجمیع اطلاعات ما ضعیف است،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دو هزارتا از آنها را برای شما تجمیع اطلاعات می‌کنیم و شما هم بررسی کنید</w:t>
      </w:r>
      <w:r>
        <w:rPr>
          <w:rFonts w:eastAsia="IRNazanin" w:cs="IRNazanin"/>
          <w:color w:val="111111"/>
          <w:sz w:val="28"/>
          <w:szCs w:val="28"/>
          <w:rtl w:val="true"/>
          <w:lang w:bidi="fa-IR"/>
        </w:rPr>
        <w:t>.</w:t>
      </w:r>
    </w:p>
    <w:p>
      <w:pPr>
        <w:pStyle w:val="Heading4"/>
        <w:numPr>
          <w:ilvl w:val="3"/>
          <w:numId w:val="1"/>
        </w:numPr>
        <w:rPr/>
      </w:pPr>
      <w:bookmarkStart w:id="81" w:name="__RefHeading___Toc7549888_2870459653"/>
      <w:bookmarkStart w:id="82" w:name="_Toc31"/>
      <w:bookmarkEnd w:id="81"/>
      <w:r>
        <w:rPr/>
        <w:t>2/5/3</w:t>
      </w:r>
      <w:r>
        <w:rPr>
          <w:rtl w:val="true"/>
        </w:rPr>
        <w:t xml:space="preserve">. </w:t>
      </w:r>
      <w:r>
        <w:rPr>
          <w:rtl w:val="true"/>
        </w:rPr>
        <w:t xml:space="preserve">جدول شماره </w:t>
      </w:r>
      <w:r>
        <w:rPr/>
        <w:t>2</w:t>
      </w:r>
      <w:r>
        <w:rPr>
          <w:rtl w:val="true"/>
        </w:rPr>
        <w:t xml:space="preserve">: </w:t>
      </w:r>
      <w:r>
        <w:rPr>
          <w:rtl w:val="true"/>
        </w:rPr>
        <w:t>تحلیل ویژه اعضاء چهارگانه</w:t>
      </w:r>
      <w:bookmarkEnd w:id="82"/>
    </w:p>
    <w:p>
      <w:pPr>
        <w:pStyle w:val="Heading5"/>
        <w:numPr>
          <w:ilvl w:val="4"/>
          <w:numId w:val="1"/>
        </w:numPr>
        <w:rPr/>
      </w:pPr>
      <w:bookmarkStart w:id="83" w:name="__RefHeading___Toc7549890_2870459653"/>
      <w:bookmarkStart w:id="84" w:name="_Toc32"/>
      <w:bookmarkEnd w:id="83"/>
      <w:r>
        <w:rPr/>
        <w:t>1/2/5/3</w:t>
      </w:r>
      <w:r>
        <w:rPr>
          <w:rtl w:val="true"/>
        </w:rPr>
        <w:t xml:space="preserve">. </w:t>
      </w:r>
      <w:r>
        <w:rPr>
          <w:rtl w:val="true"/>
        </w:rPr>
        <w:t xml:space="preserve">طبایع چهارگانه </w:t>
      </w:r>
      <w:r>
        <w:rPr>
          <w:rtl w:val="true"/>
        </w:rPr>
        <w:t>(</w:t>
      </w:r>
      <w:r>
        <w:rPr>
          <w:rtl w:val="true"/>
        </w:rPr>
        <w:t>صفرا، سودا، دم و بلغم</w:t>
      </w:r>
      <w:r>
        <w:rPr>
          <w:rtl w:val="true"/>
        </w:rPr>
        <w:t>)</w:t>
      </w:r>
      <w:r>
        <w:rPr>
          <w:rtl w:val="true"/>
        </w:rPr>
        <w:t>؛ طبیعت اصلی اعضاء چهارگانه</w:t>
      </w:r>
      <w:bookmarkEnd w:id="84"/>
    </w:p>
    <w:p>
      <w:pPr>
        <w:pStyle w:val="BookText"/>
        <w:rPr/>
      </w:pPr>
      <w:r>
        <w:rPr>
          <w:rFonts w:ascii="IRNazanin" w:hAnsi="IRNazanin" w:eastAsia="IRNazanin"/>
          <w:color w:val="111111"/>
          <w:sz w:val="28"/>
          <w:sz w:val="28"/>
          <w:szCs w:val="28"/>
          <w:rtl w:val="true"/>
          <w:lang w:bidi="fa-IR"/>
        </w:rPr>
        <w:t>پایه اصلی پاتولوژی فقهی یا الگوی فقهی تحلیل بیماری، این است که یک درکی از خاصیت‌های نهایی جوارح بدن را ارائه می‌کنیم و بعد بر اساس این پایه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 بحث مهم مطرح کنم امیدوارم خستگی بر شما غلبه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چهار عضو از این اعضاء بدن محل پیدایش یک خاصیت‌هایی هستند که بر همه اعضاء بدن تاثیرگذار هستند که ما در طب اسلامی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اصطلاح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قانونچه 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فیزیولوژی ما یک دور کل اعضاء را مطالعه می‌کنیم، یک دور هم چهار عضو را به صورت ویژه مورد مطالعه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آنها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رطوبتى است اندر تن مردم روان، و جايگاه طبيعى مر آن را رگهاست، و اندامهايى كه ميان آن تهى باشد، چون معده و جگر و سپرز و زهره، و اين اخلاط از غذا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خلط‌ها نيك باشد و بعضى بد باشد، آنچه نيك باشد كه اندر تن مردم اندر افزايد، و به بدل آن تري‌ها كه خرج مي‌شود بايستد، و آنكه بد باشد آن است كه بدين كار نشايد، و اين آن خلط باشد كه تن از آن پاك بايد كرد به داروها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خلط‌ها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و بلغم و صفرا و سودا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ذخيره خوارزمشاهى،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در کتاب قانونچه در طب نیز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در اصطلاح جسم تر و روانی را گویند که غذا نخست بار بدان تبدیل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که گرم است و تر، صفرا که گرم است و خشک، بلغم که سرد است و تر، و سودا که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قانونچه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طبایع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محل سودا در طحال است، پس این را ویژه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سودابر همه اجزاء و جوارح بدن تاثیر دارد چون طبیعتش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دَم در عروق است پس این را ویژه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جدول شماره یک همه اعضاء را به نحو مساوی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جدول شماره دو اعضائی که محل اخلاط هستند را ویژه مطالعه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صفرا و معده را هم ویژه مطالعه می‌کنیم؛ چون محل بلغم و محل صفرا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سطح دوم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استدلال آن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بَنَى الْأَجْسَامَ عَلَى أَرْبَعِ 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اجسام و اجساد بر چهار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شما می‌گویید یک ساختمان را بر روی یک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ولی اتکاء همه اینها به این چهار طبیعت</w:t>
      </w:r>
      <w:bookmarkStart w:id="85" w:name="pg11201_114314"/>
    </w:p>
    <w:p>
      <w:pPr>
        <w:pStyle w:val="BookText"/>
        <w:rPr/>
      </w:pPr>
      <w:bookmarkEnd w:id="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روایت توضیح می‌دهند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الْمِرَّتَانِ وَ الدَّمُ وَ الْبَلْغَمُ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وقت توضیح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صفراویه و مِرّه سوداویه، و دم 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که بنای بدن بر این چهار طبع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چرا که خداوند متعال بدن‌ها را بر چهار طبع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سوداء،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طبع تشکیل شده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گرم و دو سرد كه ميان هر دوتاشان تفاوتى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گرم را یا نرم و مرطوب قرار داده و یا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آن دو سرد را یا نرم و مرطوب قرار داده و یا خشک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یعنی این چهار طبع بر همه چیز تاثیر دارد، پس اینها را ویژه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جدول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مطالعات طبی چه طور است؟ این را برای تکمیل بحث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زیاد مباحثه می‌کنیم، در آن دوره‌ای هم که با حضرت آقای تبریزیان مباحثه کردیم، همین ضعف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دوستان هم این بحث‌ها را داشته‌ایم که مطالعات شما در مورد عضوشناسی تفکیک‌شده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به نحو تفکیک‌شده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باید اعضاء رئیسه را بحث کرد، یک بار هم باید کل اعضاء را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تقدم و تأخر داشته باشند تا بتوانیم مبنای سلولی را با چالش روبرو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 که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5"/>
        <w:numPr>
          <w:ilvl w:val="4"/>
          <w:numId w:val="1"/>
        </w:numPr>
        <w:rPr/>
      </w:pPr>
      <w:bookmarkStart w:id="86" w:name="__RefHeading___Toc7549892_2870459653"/>
      <w:bookmarkStart w:id="87" w:name="_Toc33"/>
      <w:bookmarkEnd w:id="86"/>
      <w:r>
        <w:rPr/>
        <w:t>2/2/5/3</w:t>
      </w:r>
      <w:r>
        <w:rPr>
          <w:rtl w:val="true"/>
        </w:rPr>
        <w:t xml:space="preserve">. </w:t>
      </w:r>
      <w:r>
        <w:rPr>
          <w:rtl w:val="true"/>
        </w:rPr>
        <w:t xml:space="preserve">اوصاف چهارگانه </w:t>
      </w:r>
      <w:r>
        <w:rPr>
          <w:rtl w:val="true"/>
        </w:rPr>
        <w:t>(</w:t>
      </w:r>
      <w:r>
        <w:rPr>
          <w:rtl w:val="true"/>
        </w:rPr>
        <w:t>گرمی، سردی، خشکی و تری</w:t>
      </w:r>
      <w:r>
        <w:rPr>
          <w:rtl w:val="true"/>
        </w:rPr>
        <w:t>)</w:t>
      </w:r>
      <w:r>
        <w:rPr>
          <w:rtl w:val="true"/>
        </w:rPr>
        <w:t>؛ چهار وصف اعضاء چهارگانه</w:t>
      </w:r>
      <w:bookmarkEnd w:id="87"/>
    </w:p>
    <w:p>
      <w:pPr>
        <w:pStyle w:val="BookText"/>
        <w:rPr/>
      </w:pPr>
      <w:r>
        <w:rPr>
          <w:rFonts w:ascii="IRNazanin" w:hAnsi="IRNazanin" w:eastAsia="IRNazanin"/>
          <w:color w:val="111111"/>
          <w:sz w:val="28"/>
          <w:sz w:val="28"/>
          <w:szCs w:val="28"/>
          <w:rtl w:val="true"/>
          <w:lang w:bidi="fa-IR"/>
        </w:rPr>
        <w:t>حالا وقتی این مسئله معلوم شد که ما اعضائی داریم بر همه اعضاء تاثیر دارد؛ در اینجا شما می توانید خودِ گرمی، تری، خشکی و سردی را توضیح دهید، چون این چهار تا وصف روی چهار تا عضو هستند این چهار تا عضو روی همه اعضاء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سیرش اینطور است</w:t>
      </w:r>
      <w:r>
        <w:rPr>
          <w:rFonts w:eastAsia="IRNazanin" w:cs="IRNazanin"/>
          <w:color w:val="111111"/>
          <w:sz w:val="28"/>
          <w:szCs w:val="28"/>
          <w:rtl w:val="true"/>
          <w:lang w:bidi="fa-IR"/>
        </w:rPr>
        <w:t>.</w:t>
      </w:r>
    </w:p>
    <w:p>
      <w:pPr>
        <w:pStyle w:val="Heading5"/>
        <w:numPr>
          <w:ilvl w:val="4"/>
          <w:numId w:val="1"/>
        </w:numPr>
        <w:rPr/>
      </w:pPr>
      <w:bookmarkStart w:id="88" w:name="__RefHeading___Toc7549894_2870459653"/>
      <w:bookmarkStart w:id="89" w:name="_Toc34"/>
      <w:bookmarkEnd w:id="88"/>
      <w:r>
        <w:rPr/>
        <w:t>3/2/5/3</w:t>
      </w:r>
      <w:r>
        <w:rPr>
          <w:rtl w:val="true"/>
        </w:rPr>
        <w:t xml:space="preserve">. </w:t>
      </w:r>
      <w:r>
        <w:rPr>
          <w:rtl w:val="true"/>
        </w:rPr>
        <w:t>غلبه یکی از این اوصاف چهارگانه؛ منشأ اختلال در مزاج و سلول و در نتیجه ایجاد بیماری</w:t>
      </w:r>
      <w:bookmarkEnd w:id="89"/>
    </w:p>
    <w:p>
      <w:pPr>
        <w:pStyle w:val="BookText"/>
        <w:rPr/>
      </w:pPr>
      <w:r>
        <w:rPr>
          <w:rFonts w:ascii="IRNazanin" w:hAnsi="IRNazanin" w:eastAsia="IRNazanin"/>
          <w:color w:val="111111"/>
          <w:sz w:val="28"/>
          <w:sz w:val="28"/>
          <w:szCs w:val="28"/>
          <w:rtl w:val="true"/>
          <w:lang w:bidi="fa-IR"/>
        </w:rPr>
        <w:t>پس مفهموم سردی، گرمی، تری و خشکی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ابر متغیر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موثر بر همه فرآیند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زیستی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چقدر کار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بیماری را تحلیل کنیم؛ آقایان در پاتولوژی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دچار مرگ شد، سلول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سلول از بین رفته، بخاطر این است که تحت تاثیر غلبه یک یا دو تا از این اوصاف قرار گرفته است، اختلال اخلاط یا اختلال مزاج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بحث را از یک جای دیگری شروع کردیم؛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خشکی، گرمی و سردی از طریق چهار عضو رئیسه بر همه اعضاء تاثیر گذاشته و درون آن اعضاء اتفاقاتی افتاده است؛ ولی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این اتفاقی که الان تحلیل کردم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پاتولوژیست‌ها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اختلال از سلول شروع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تحلیل صحیح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اختلال به سلول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غلبه سردی، گرمی، تری و خشکی بحث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چهار عضو رئیسه بقیه اعضاء را به چالش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آنها هم درونشان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مسیر برعکسی را ما در الگوی تحلیل بیماری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از نتیجه بحث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مثلاً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تحلیل‌های ساختاری پاتولوژی‌شان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یک بحث مهمی در پاتولوژی پوزیتویستی است به اسم تغییرات مرفولوژیک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Morphology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مورفولوژی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زیست شناسی ، بررسی اندازه ، شکل و ساختار حیوانات ، گیاهان و میکروارگانیسم ها و روابط قطعات تشکیل دهنده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به جنبه های کلی شکل بیولوژیکی و آرایش قسمت های یک گیاه یا حیوان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آناتومی همچنین به مطالعه ساختار بیولوژیکی اشاره دارد اما معمولاً مطالعه جزئیات ساختار ناخالص یا میکروسکوپی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 این دو اصطلاح تقریباً مترادف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مطلب سایت بریتانیکا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https://b2n.ir/294170</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صورت ساده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یک سلول دچار </w:t>
      </w:r>
    </w:p>
    <w:p>
      <w:pPr>
        <w:pStyle w:val="BookText"/>
        <w:rPr/>
      </w:pPr>
      <w:r>
        <w:rPr>
          <w:rFonts w:ascii="IRNazanin" w:hAnsi="IRNazanin" w:eastAsia="IRNazanin"/>
          <w:color w:val="111111"/>
          <w:sz w:val="28"/>
          <w:sz w:val="28"/>
          <w:szCs w:val="28"/>
          <w:rtl w:val="true"/>
          <w:lang w:bidi="fa-IR"/>
        </w:rPr>
        <w:t>تغییر شده و دیگر ساختارش ساختار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 از غلبه سردی یا از غلبه گرمی یا از غلبه خشکی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قبول داریم که تغییرات مرفولوژیکی و مرگ سلولی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فرآیند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بازگشت ناپذیر در سلول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بر سر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تاثیرات، درون خود سلول و اتاقک کوچک نیست؛ بلکه تحت تاثیر جوارح اربعه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بعداً این بحث تکمیل کردم خواهم گفت که قلب بر جوارح اربعه و سایر جوارح تاثیر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بعضی از اصحاب نقل می‌کنند که از حضرت امام صادق عليه السّلام شنیدم كه به مردى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قلب نسبت به جسد انسانى به منزله امام است براى مردم؛ كه همه بايد اطاعتش کنند، مگر نمى‌بينى كه تمام جوارح و اعضاء جسد اعوان و ايادى و مفسّر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و دو چشم و بينى و دهان و دو دست و دو پا و عورت خواسته‌هاى قلب را اداء مى‌كنند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قلب خواسته‌اش نگريستن به چيزى باشد، شخص دو چشمش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بخواهد بشنود، شخص دو گوشش را حركت داده و منفذ آنها را باز كرده تا مطلوب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ميل داشته باشد بويى را استشمام نمايد، شخص با بينى استنشاق كرده در نتيجه بوى مطلوب به قلب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رغبت به سخن گفتن داشته باشد، به وسيله زبان تكلّم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مطلوبش گرفتن چيزى باشد دستها به كار افتاده و آن چيز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مقصودش حركت كردن باشد، دو پا سعى نموده و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محبوبش شهوت و غريزه باشد، نرينه شخص به حركت و جنبش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اين اعضاء و جوارح حركت و فعاليّت نموده تا خواسته قلب را اداء كرده و بدين ترتيب اطاعتش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شايسته است كه خلائق نسبت به امام عليه السّلام مانند اعضاء و جوارح بوده و امر آن سرور را اطاعت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ذهنی تهرانی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الْأَجْسَامَ الْإِنْسَانِيَّةَ جُعِلَتْ عَلَى مِثَالِ الْمُلْكِ فَمَلِكُ الْجَسَدِ هُوَ الْقَلْبُ وَ الْعُمَّالُ الْعُرُوقُ وَ الْأَوْصَالُ وَ الدِّمَاغُ وَ بَيْتُ الْمَلِكِ قَلْبُهُ وَ أَرْضُهُ الْجَسَدُ وَ الْأَعْوَانُ يَدَاهُ وَ رِجْلَاهُ وَ شَفَتَاهُ وَ عَيْنَاهُ وَ لِسَانُهُ وَ أُذُنَاه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انسان بر سياق يك مملكت،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سرزمين،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رگ‌هايى كه در بدن و مغز وجود دارد، كارگران‌اند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 پادشاه،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آن پادشاه، بدن انسان است، و دستان، پاها، چشمان، لب‌ها، زبان و گوش‌ها نيز ياران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الان وقت توضیح دادن آن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ببینید چهار تا سرفصل در پاتولوژی عمومی داریم که در هر چهار سرفصل با پوزیتویست‌ها اختلاف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بحث اتیولوژی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Etiology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یا شرایط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علمی علل بیماری</w:t>
      </w:r>
    </w:p>
    <w:p>
      <w:pPr>
        <w:pStyle w:val="BookText"/>
        <w:rPr/>
      </w:pPr>
      <w:r>
        <w:rPr>
          <w:rFonts w:ascii="IRNazanin" w:hAnsi="IRNazanin" w:eastAsia="IRNazanin"/>
          <w:color w:val="111111"/>
          <w:sz w:val="28"/>
          <w:sz w:val="28"/>
          <w:szCs w:val="28"/>
          <w:rtl w:val="true"/>
          <w:lang w:bidi="fa-IR"/>
        </w:rPr>
        <w:t>آدرس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دانشگاه آکسفورد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https://b2n.ir/796114</w:t>
      </w:r>
    </w:p>
    <w:p>
      <w:pPr>
        <w:pStyle w:val="BookText"/>
        <w:rPr/>
      </w:pPr>
      <w:r>
        <w:rPr>
          <w:rFonts w:ascii="IRNazanin" w:hAnsi="IRNazanin" w:eastAsia="IRNazanin"/>
          <w:color w:val="111111"/>
          <w:sz w:val="28"/>
          <w:sz w:val="28"/>
          <w:szCs w:val="28"/>
          <w:rtl w:val="true"/>
          <w:lang w:bidi="fa-IR"/>
        </w:rPr>
        <w:t>دانشجویان در طول مطالعه علم پاتولوژی و پزشکی به دو واژه برخورد خواهند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منشا یک بیماری است که شامل علل زمینه‌ای و عوامل تغییردهنده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پاتوژنز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مراحل ایجاد یک بیماری اطلاق می‌شود، بدین معنی که چگونه عوامل مسبب بیماری با ایجاد تغییرات سلولی و مولکولی باعث بروز اختلالات عملکردی و ساختمانی ویژه هر بیماری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ایجاد بیماری را توضیح می‌دهد،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پاتوژنز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ایجاد بیماری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اتیولوژی و پاتوژنز بیماری نه تنها برای درک بیماری الزامی است بلکه بنیان جهت یافتن درمان‌های منطقی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آسیب شناسی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رابینز، ویرایش نهم، صفحه </w:t>
      </w:r>
      <w:r>
        <w:rPr>
          <w:rFonts w:eastAsia="IRNazanin" w:cs="IRNazanin"/>
          <w:color w:val="111111"/>
          <w:sz w:val="28"/>
          <w:szCs w:val="28"/>
          <w:lang w:bidi="fa-IR"/>
        </w:rPr>
        <w:t>11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یعنی چه عاملی این سلول‌ها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بحث مکانیزم‌های رشد و پیشرفت آن عامل در فرایند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بحث تغییرات اساسی ساختاری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بحث هم پیامد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تغییرات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اساس پاتولوژی عمومی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درون سلول مطالعه را شروع کردید، ما از تاثیر اعضاء رئیسه بر سایر جوارح بحث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قابلیت تجربه هم دارد یعنی ما نشان می‌دهیم که مثلا</w:t>
      </w:r>
      <w:bookmarkStart w:id="90" w:name="pg11201_114316"/>
    </w:p>
    <w:p>
      <w:pPr>
        <w:pStyle w:val="BookText"/>
        <w:rPr/>
      </w:pPr>
      <w:bookmarkEnd w:id="90"/>
      <w:r>
        <w:rPr>
          <w:rFonts w:ascii="IRNazanin" w:hAnsi="IRNazanin" w:eastAsia="IRNazanin"/>
          <w:color w:val="111111"/>
          <w:sz w:val="28"/>
          <w:sz w:val="28"/>
          <w:szCs w:val="28"/>
          <w:rtl w:val="true"/>
          <w:lang w:bidi="fa-IR"/>
        </w:rPr>
        <w:t>یک کسی که دچار سرطان است و شما می‌گویید سلول‌هایش تغییر ساختاری کرده و در حال از بین رفتن است؛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طبیعت‌هایی که بر او غلبه کرده را در یک مدتی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بعد شما می‌بینید که تغییرات مرفولوژیک هم به تدریج دارد شیفتِ معکوس پیدا می‌کند و به یک سمت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پروژه‌های تحقیقاتی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اصرار دارم بر روی این که حرف‌های ما با اطباء و با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مشروط به اینکه پروژه تحقیقاتی مشترک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 ما این است که تاثیر اعضاء رئیسه بر همه اعضاء است، اخلاط اصلی و طبیعت اعضاء رئیسه هم تری و خشکی و سردی و گرمی است که راجع به آن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جدول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دوم تاثیر اعضاء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عروق، معده و کیسه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سایر اعضاء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یعنی می‌توانی تاثیر این چهار عضو را بر کلیه هم بحث کنیم، بر قلب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محل تری و خشکی و سردی و گرمی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نهایت طب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وصف برگشت و کار را برای بشر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وصف را من به بیان سیستمی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 چهار ابر متغییر را پیشنهاد داده‌اند؛ هر کس این چهار ابر متغییر را در بدنش مهار کند، می‌تواند همه تاثیرات ساختاری و سلولی و فرآیند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سلول و فرآیندهای بافتی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قبول داریم بدن یک موجود به هم پیوسته است و نمی‌توانید به نحو انتزاعی راجع به آن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که کارآمدی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 اسلامی معلوم و مشخص است، و ناکارآمدی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همان عناوین بیماری‌هایی است مثل فشار خون که در ایران سالانه صد هزار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آدرس مطلب در سایت خبرگزاری میزان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https://b2n.ir/250112</w:t>
      </w:r>
    </w:p>
    <w:p>
      <w:pPr>
        <w:pStyle w:val="BookText"/>
        <w:rPr/>
      </w:pPr>
      <w:r>
        <w:rPr>
          <w:rFonts w:ascii="IRNazanin" w:hAnsi="IRNazanin" w:eastAsia="IRNazanin"/>
          <w:color w:val="111111"/>
          <w:sz w:val="28"/>
          <w:sz w:val="28"/>
          <w:szCs w:val="28"/>
          <w:rtl w:val="true"/>
          <w:lang w:bidi="fa-IR"/>
        </w:rPr>
        <w:t>به گزارش ایرنا، دکتر سعید نمکی، وزیر بهداشت در دیدار با محسن حاجی میرزایی، وزیر آموزش و پرورش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مرگ و میر سالانه در سالهای اخیر،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مربوط به فشارخون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همه برای کرونا و مرگ و میر بالای کرونا غصه می خوریم متوجه نیستیم که سالانه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وسیله قاتل خاموشی به نام پرفشاری خون، جان خود را از دست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گوییم هر سه دقیقه یک ایرانی به دلیل کرونا می میرد اما هر دو دقیقه یک نفر به دلیل پرفشاری خون، می میرد که هیچ وقت هیچ کدام از ما به آن فکر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سایت خبرگزاری ایرنا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https://b2n.ir/875163</w:t>
      </w:r>
    </w:p>
    <w:p>
      <w:pPr>
        <w:pStyle w:val="BookText"/>
        <w:rPr/>
      </w:pPr>
      <w:r>
        <w:rPr>
          <w:rFonts w:ascii="IRNazanin" w:hAnsi="IRNazanin" w:eastAsia="IRNazanin"/>
          <w:color w:val="111111"/>
          <w:sz w:val="28"/>
          <w:sz w:val="28"/>
          <w:szCs w:val="28"/>
          <w:rtl w:val="true"/>
          <w:lang w:bidi="fa-IR"/>
        </w:rPr>
        <w:t>شما نمی‌توانید فشار خون را سلول‌پایه تحلیل کنید، در حالی که ما با بحث و تحلیل غلبه دم آن را حل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همه آن ناکارآمدی‌ها را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بحث و نزاع ما تئوریک و نظری است؛ نحوه مطالعه پیشنهادی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در کارآمدی است که حالا مثلاً شما به یک روستایی رفته‌اید و مادر بزرگ شما در آن روستا زندگی می‌کند،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زمستان است این غذا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گرم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تحلیل این کار خودش را بیان کند، ولی اثرش را پنجاه سال در زندگی‌اش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پوزیتویست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باید تعیینِ تکلیف کنند که چطور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ما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بیاییم کارآزمایی بالینی بنویسیم، بگویید بیاییم و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تفاهم نظری کنیم و سیر منطقی تحلیل بیماری را در پاتولوژی بحث کنیم، اینها را هم بگویید تا وارد بحث شویم</w:t>
      </w:r>
      <w:r>
        <w:rPr>
          <w:rFonts w:eastAsia="IRNazanin" w:cs="IRNazanin"/>
          <w:color w:val="111111"/>
          <w:sz w:val="28"/>
          <w:szCs w:val="28"/>
          <w:rtl w:val="true"/>
          <w:lang w:bidi="fa-IR"/>
        </w:rPr>
        <w:t>.</w:t>
      </w:r>
    </w:p>
    <w:p>
      <w:pPr>
        <w:pStyle w:val="Heading4"/>
        <w:numPr>
          <w:ilvl w:val="3"/>
          <w:numId w:val="1"/>
        </w:numPr>
        <w:rPr/>
      </w:pPr>
      <w:bookmarkStart w:id="91" w:name="__RefHeading___Toc7549896_2870459653"/>
      <w:bookmarkStart w:id="92" w:name="_Toc35"/>
      <w:bookmarkEnd w:id="91"/>
      <w:r>
        <w:rPr/>
        <w:t>3/5/3</w:t>
      </w:r>
      <w:r>
        <w:rPr>
          <w:rtl w:val="true"/>
        </w:rPr>
        <w:t xml:space="preserve">. </w:t>
      </w:r>
      <w:r>
        <w:rPr>
          <w:rtl w:val="true"/>
        </w:rPr>
        <w:t xml:space="preserve">جدول شماره </w:t>
      </w:r>
      <w:r>
        <w:rPr/>
        <w:t>3</w:t>
      </w:r>
      <w:r>
        <w:rPr>
          <w:rtl w:val="true"/>
        </w:rPr>
        <w:t xml:space="preserve">: </w:t>
      </w:r>
      <w:r>
        <w:rPr>
          <w:rtl w:val="true"/>
        </w:rPr>
        <w:t xml:space="preserve">روش‌های تشخیص بیماری </w:t>
      </w:r>
      <w:r>
        <w:rPr>
          <w:rtl w:val="true"/>
        </w:rPr>
        <w:t>(</w:t>
      </w:r>
      <w:r>
        <w:rPr>
          <w:rtl w:val="true"/>
        </w:rPr>
        <w:t>علم‌الاحوال</w:t>
      </w:r>
      <w:r>
        <w:rPr>
          <w:rtl w:val="true"/>
        </w:rPr>
        <w:t>)</w:t>
      </w:r>
      <w:bookmarkEnd w:id="92"/>
    </w:p>
    <w:p>
      <w:pPr>
        <w:pStyle w:val="BookText"/>
        <w:rPr/>
      </w:pPr>
      <w:r>
        <w:rPr>
          <w:rFonts w:ascii="IRNazanin" w:hAnsi="IRNazanin" w:eastAsia="IRNazanin"/>
          <w:color w:val="111111"/>
          <w:sz w:val="28"/>
          <w:sz w:val="28"/>
          <w:szCs w:val="28"/>
          <w:rtl w:val="true"/>
          <w:lang w:bidi="fa-IR"/>
        </w:rPr>
        <w:t>از اینجا یک بحث دیگری شکل می‌گیرید، یک جدول سومی شکل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مطالعه سردی، گرمی، تری و خشکی داشته باشم مطالعه با ابزار یا میکروسکوپ محور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از یک متُد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آسان‌تری استفاده کنید مثلاً از روی تغییرات لحن صدا، تغییرات پوستی، تغییرات خواب در شخص بیماری‌اش را تشخیص دهید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عن أَبِي عَنِ الْبَزَنْطِيِّ عَنْ عَبْدِ اللَّهِ بْنِ الْقَاسِمِ عَنْ أَبِي خَالِدٍ الْقَمَّاطِ عَنْ أَبِي عَبْدِ اللَّهِ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طَعْمُ الْمَاءِ الْحَيَاةُ، وَ طَعْمُ الْخُبْزِ الْقُوَّةُ، وَ ضَعْفُ الصَّوْتِ وَ شِدَّتُهُ مِنْ شَحْمِ الْكُلْيَتَيْنِ، وَ مَوْضِعُ الْعَقْلِ الدِّمَاغ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و شدّت صوت و صدا از پیه کلیه‌ها نشات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تشخیص بیماری از رنگ چهره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عيسى عليه السلام بِمَدينَةٍ فَإِذا وُجوهُهُم صُفرٌ و عُيونُهُم زُرقٌ، فَشَكَوا إلَيهِ ما بِهِم مِنَ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دَواؤُكُم مَعَكُم، أنتُم إذا أكَلتُمُ اللَّحمَ طَبَختُموهُ غَيرَ مَغسولٍ، و لَيسَ يَخرُجُ شَي‌ءٌ مِنَ الدُّنيا إلّا بِجَنابَةٍ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فَغَسَلوا بَعدَ ذلِكَ لُحومَهُم فَذَهَبَت أمراضُهُم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عيسى، از شهرى گذر كرد و ديد كه مردمش رنگ چهره‌هايشان زرد و چشم‌هايشان كبود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بيمارى‌هايى كه داشتند، نزد وى اظهار ناراحتى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درمانتان همراهتان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هنگامى كه گوشت مى‌خوريد، آن را ناشسته مى‌پزيد، در حالى كه هيچ چيزى بدون نوعى جنابت، از دنيا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گوشت‌هاى مصرفىِ خود را شستند و در نتيجه بيمارى‌هايشان از ميان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الأنبياء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تشخیص بیماری از تغییرات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علائمی که نشان دهنده غلبه دم در انسان است، خواب‌آلودگی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رَضِيَ اللَّهُ عَنْهُ قَالَ حَدَّثَنَا عَلِيُّ بْنُ إِبْرَاهِيمَ بْنِ هَاشِمٍ عَنْ أَبِيهِ عَنْ إِسْمَاعِيلَ بْنِ مَرَّارٍ عَنْ يُونُسَ بْنِ عَبْدِ الرَّحْمَنِ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الدَّمِ أَرْبَعٌ الْحِكَّةُ وَ الْبَثْرَةُ وَ النُّعَاسُ وَ الدَّوَرَانُ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نشانى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جوش، چرت‌زدگى و سرگيجه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قرار است ابر متغییرها را تشریح کنیم</w:t>
      </w:r>
      <w:r>
        <w:rPr>
          <w:rFonts w:eastAsia="IRNazanin" w:cs="IRNazanin"/>
          <w:color w:val="111111"/>
          <w:sz w:val="28"/>
          <w:szCs w:val="28"/>
          <w:rtl w:val="true"/>
          <w:lang w:bidi="fa-IR"/>
        </w:rPr>
        <w:t>.</w:t>
      </w:r>
      <w:bookmarkStart w:id="93" w:name="pg11201_114317"/>
    </w:p>
    <w:p>
      <w:pPr>
        <w:pStyle w:val="BookText"/>
        <w:rPr/>
      </w:pPr>
      <w:bookmarkEnd w:id="93"/>
      <w:r>
        <w:rPr>
          <w:rFonts w:ascii="IRNazanin" w:hAnsi="IRNazanin" w:eastAsia="IRNazanin"/>
          <w:color w:val="111111"/>
          <w:sz w:val="28"/>
          <w:sz w:val="28"/>
          <w:szCs w:val="28"/>
          <w:rtl w:val="true"/>
          <w:lang w:bidi="fa-IR"/>
        </w:rPr>
        <w:t>شما که می‌خواهید درون سلول را مطالعه کنید میکروسکوپ نوری احتیاج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مجبور هستیم که حرف شما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میکروسکوپ‌تان را هم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تا ببینیم مطالعات شما از کجا جهت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عکس‌های سه بُعدی را به ما نشان می‌دهید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این همان است، ما متخصص هستیم شما هم حرف ما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هیچ چاره‌ای نداریم و نمی توانیم با شما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تفاهم را قفل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ما می‌گوییم پوزیتویست شبه علم است،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شبه علم است 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تفاهم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هر دو راه را باز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آزمایی بالینی داشته باشیم، 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مطالعات مبنایی و مفهومی و روش تحقیقی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در طب اسلامی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مرحله سوم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مقایسه تفاهم برای ما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احوالِ سردی، خشکی، تری و گرمی است؛ یعنی شما دارید اینها را در اعضاء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قبلش باید این مقدمات مفهومی را بحث کنید تا بشود تفاهم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یک بحث‌هایی را هم در آنجا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سرفصل از الگوی فقهی تحلیل بیماری را بحث کردم و بحثم در اینجا تمام است</w:t>
      </w:r>
      <w:r>
        <w:rPr>
          <w:rFonts w:eastAsia="IRNazanin" w:cs="IRNazanin"/>
          <w:color w:val="111111"/>
          <w:sz w:val="28"/>
          <w:szCs w:val="28"/>
          <w:rtl w:val="true"/>
          <w:lang w:bidi="fa-IR"/>
        </w:rPr>
        <w:t>.</w:t>
      </w:r>
    </w:p>
    <w:p>
      <w:pPr>
        <w:pStyle w:val="Heading3"/>
        <w:numPr>
          <w:ilvl w:val="2"/>
          <w:numId w:val="1"/>
        </w:numPr>
        <w:rPr/>
      </w:pPr>
      <w:bookmarkStart w:id="94" w:name="__RefHeading___Toc7549898_2870459653"/>
      <w:bookmarkStart w:id="95" w:name="_Toc36"/>
      <w:bookmarkEnd w:id="94"/>
      <w:r>
        <w:rPr/>
        <w:t>6/3</w:t>
      </w:r>
      <w:r>
        <w:rPr>
          <w:rtl w:val="true"/>
        </w:rPr>
        <w:t xml:space="preserve">. </w:t>
      </w:r>
      <w:r>
        <w:rPr>
          <w:rtl w:val="true"/>
        </w:rPr>
        <w:t xml:space="preserve">تحلیل کلیه، ریه، عفونت، سیسم عصبی، مشکلات آلت تناسلی مردان، مشکلات آلت تناسلی مردان؛ بخشی از مباحث پاتولوژی اختصاصی </w:t>
      </w:r>
      <w:r>
        <w:rPr>
          <w:rtl w:val="true"/>
        </w:rPr>
        <w:t>(</w:t>
      </w:r>
      <w:r>
        <w:rPr>
          <w:rtl w:val="true"/>
        </w:rPr>
        <w:t>الگوی فقهی تحلیل اعضاء</w:t>
      </w:r>
      <w:r>
        <w:rPr>
          <w:rtl w:val="true"/>
        </w:rPr>
        <w:t>)</w:t>
      </w:r>
      <w:bookmarkEnd w:id="9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به بعد بحث‌های پاتولوژی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اختصاصی ما شروع می‌شود که مثلاً شما بیایید بر مبنای این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اختصاصاً بحث کنید، یا به تعبیر دوستان احوال ریه را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یک بحث مهمی که من خیلی روی آن بحث دارم و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عفونت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عفونت را چه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باید راجع آن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آلت تناسلی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آلت تناسی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سرفصل های مهم پاتولوژی هستند و الان چون تنوانسته‌اند اینها را درست تحلیل کنند، ده‌ها بیماری لاعلاج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فضای پاتولوژی اختصاصی است که بعداً بحث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من خواستم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در مقابل فصل اول پاتولوژی را بحث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سلول‌پایه تحلیل نمی‌کنیم، بلکه مزج‌پایه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 هم از طریق چهار عضو بر همه اعضاء تاثیر می‌گذارد و اختلالات سلولی به نحو کلی و جزئی در آنها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بحثی بود که خواستم محضر شما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بعداً جلسه‌ای بود راجع به بحث پاتولوژی اختصاصی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فقهی تحلیل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ان‌شاءالله به نحو مجزا وارد بحث خواهیم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96" w:name="pg11201_114319"/>
    </w:p>
    <w:p>
      <w:pPr>
        <w:pStyle w:val="Heading2"/>
        <w:numPr>
          <w:ilvl w:val="1"/>
          <w:numId w:val="1"/>
        </w:numPr>
        <w:rPr/>
      </w:pPr>
      <w:bookmarkStart w:id="97" w:name="__RefHeading___Toc7549900_2870459653"/>
      <w:bookmarkStart w:id="98" w:name="_Toc37"/>
      <w:bookmarkEnd w:id="96"/>
      <w:bookmarkEnd w:id="97"/>
      <w:r>
        <w:rPr>
          <w:rtl w:val="true"/>
        </w:rPr>
        <w:t xml:space="preserve">پیوست شماره </w:t>
      </w:r>
      <w:r>
        <w:rPr/>
        <w:t>1</w:t>
      </w:r>
      <w:r>
        <w:rPr>
          <w:rtl w:val="true"/>
        </w:rPr>
        <w:t xml:space="preserve">: </w:t>
      </w:r>
      <w:r>
        <w:rPr>
          <w:rtl w:val="true"/>
        </w:rPr>
        <w:t>تاثیر عدم تزکیه بر ایجاد بیماری</w:t>
      </w:r>
      <w:bookmarkEnd w:id="98"/>
    </w:p>
    <w:p>
      <w:pPr>
        <w:pStyle w:val="BookText"/>
        <w:rPr/>
      </w:pPr>
      <w:r>
        <w:rPr>
          <w:rFonts w:ascii="IRNazanin" w:hAnsi="IRNazanin" w:eastAsia="IRNazanin"/>
          <w:color w:val="111111"/>
          <w:sz w:val="28"/>
          <w:sz w:val="28"/>
          <w:szCs w:val="28"/>
          <w:rtl w:val="true"/>
          <w:lang w:bidi="fa-IR"/>
        </w:rPr>
        <w:t xml:space="preserve">در مورد رابطه بین عدم تزکیه و ایجاد بیماری؛ روایات فراوانی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چند نمونه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بودن بدن از كم بودن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كه حسودان از تندرستى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قال امیرالمومنین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ظالِماً أشْبَهَ بمَظلومٍ مِن 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دائمٌ، وقَلبٌ هائمٌ، وحُزنٌ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ستمگرى چون حسود نديدم، كه به ستمديده شبيه‌تر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جانى سرگردان دارد و دلى بيقرار و اندوهى پيوسته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کنزالفوائد،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عن ابی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مُضِرٌّ بنَفْسِهِ قَبلَ أنْ يَضُرَّ بالمَحسودِ، كإبْليسَ أوْرَثَ بحَسَدِهِ لِنَفْسِهِ‌اللَّعْنَةَ ولآدمَ عليه السلام الاجْتِباءَ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پيش از آن كه به محسود زيان رساند، به خود زيان مى‌زند؛ مانند ابليس، كه با حسد ورزى، براى خود نفرين خريد و براى آدم عليه السلام برگزيدگى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الريبة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ص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قَالَ امیرالمومنین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 غَيْظاً يُوهِنُ قَلْبَكَ وَ يُمْرِضُ جِسْمَكَ وَ شَرُّ مَا اسْتَشْعَرَ قَلْبُ الْمَرْءِ الْحَسَدُ تَغَنَّمْ وَ نَقِّ قَلْبَكَ مِنَ الْغِلِّ تَسْلَمْ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نتيجه‌اى جز زيان و ناراحتى كه دلت را سست و تنت را بيمار مى‌گرداند، به بار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چيزى كه قلب آدمى احساس مى‌كند،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کنزالفوائد،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شَرُّ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بدترين بيمارى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غررالحکم، ص</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مَعْمَرٍ عَنْ مُحَمَّدِ بْنِ عَلِيِّ بْنِ عُكَايَةَ التَّمِيمِيِّ عَنِ الْحُسَيْنِ بْنِ النَّضْرِ الْفِهْرِيِّ عَنْ أَبِي عَمْرٍو الْأَوْزَاعِيِّ عَنْ عَمْرِو بْنِ شِمْرٍ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اسْمَعْ وَ عِ وَ بَلِّغْ حَيْثُ انْتَهَتْ بِكَ رَاحِلَتُكَ إِنَّ أَمِيرَ الْمُؤْمِنِينَ ع خَطَبَ النَّاسَ بِالْمَدِينَةِ بَعْدَ سَبْعَةِ أَيَّامٍ مِنْ وَفَاةِ رَسُولِ اللَّهِ ص وَ ذَلِكَ حِينَ فَرَغَ مِنْ جَمْعِ الْقُرْآنِ وَ تَأْلِيفِهِ فَقَالَ الْحَمْدُ لِلَّهِ الَّذِي مَنَعَ الْأَوْهَامَ أَنْ تَنَالَ إِلَّا وُجُودَه … مَن غَضِبَ عَلى مَن لا يَقدِرُ عَلى ضُرِّهِ طالَ حُزنُهُ وعَذَّبَ نَفسَهُ…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خطبه‌اش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بر كسى خشم گيرد و نتواند به آن كس آسيبى وارد كند، اندوهش طولانى و جانش در عذاب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الصُّرَعَةُ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القَويُّ الذي لا يُوضَعُ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الصُّرَعَةُ حَقُّ الصُّرَعَةِ رَجُلٌ وَكَزَ الشيطانُ في قَلبِهِ واشتَدَّ غَضبُهُ وظَهَرَ دَمُهُ، ثُمّ ذَكَرَ اللَّهَ فَصَرَعَ بحِلمِهِ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پهلوان كيست؟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نيرومند و پر زورى كه پهلويش به خاك رسانده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پهلوان واقعى آن كسى است كه شيطان به دلش مُشت كوبد و خشمش بالا گيرد و خونش به جوش آيد، اما خدا را ياد كند و با بردبارى، خشم خود را بر زمين 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نارٌ مُوقَدَةٌ، مَن كَظَمَهُ أطفَأها، ومَن أطلَقَهُ كانَ أوَّلَ مُحتَرِق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آتشى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خشم خود را فرو خورد، اين آتش را خاموش كرده است و هر كس جلو آن را رها كند، پيش از هر كس، خودش در آن آتش مى‌سوزد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غَضَبَهُ تَعَجَّلَ حَتفَهُ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عنان خشم خود را رها كند، مرگش شتاب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ص </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مُحَمَّدِ بْنِ عِيسَى عَنْ يَحْيَى بْنِ عُقْبَةَ الْأَزْدِيِّ عَنْ أَبِي عَبْدِ اللَّهِ عَلَیهِ السَّلَامُ قَالَ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مَثَلُ دُودَةِ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ازْدادَتْ مِن القَزِّ على نَفْسِها لَفّاً كانَ أبْعَدَ لَها مِن الخُروجِ، حتّى تَموتَ غَمّاً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آزمندِ دنيا، مَثَل كِرم ابريشم است كه هر چه بيشتر دور خود مى‌تند، راه خروج او بسته‌تر مى‌شود تا آن كه از غصّه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بَينَ سَبعِ آفاتٍ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يَضُرُّ بِدينِهِ ولا يَنفَعُهُ، و هَمٍّ لا يَتِمّ لَهُ أقصاهُ، و تَعَبٍ لا يَستريحُ مِنهُ إلّاعِندَ المَوتِ، و خَوفٍ لا يورِثُهُ إلَّاالوُقوعَ فيهِ، وحُزنٍ قَد كَدِرَ عَلَيهِ عَيشُهُ بِلا فائِدَةٍ، و حِسابٍ لا مَخلَص لَهُ مِعَهُ مِن عَذابٍ، و عِقابٍ لا مَفَرَّ مِنهُ ولا 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آزمند، ميان هفت آسيب سخت،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كه به دينش زيان مى‌زند و برايش سودبخش نيست؛ گرفتارى‌اى كه بى‌كران است؛ رنجى كه جز با مرگ از آن آسوده نمى‌شود؛ ترسى كه جز دچار شدن به آن را برايش به ارمغان نمى‌آورد؛ اندوهى كه بى هيچ فايده‌اى، زندگى‌اش را تيره مى‌كند؛ حسابى كه با آن از كيفر، نجاتى نيست؛ و مجازاتى كه گريزگاه و چاره‌اى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عن علی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حَريصٍ قَتَلَهُ حِرْصُهُ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آزمندى كه آزمنديش او را از پاى در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غررالحکم، ص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وَ عِزَّتِي وَ جَلَالِي لَا أُخْرِجُ عَبْداً مِنَ الدُّنْيَا وَ أَنَا أُرِيدُ أَنْ أَرْحَمَهُ حَتَّى أَسْتَوْفِيَ مِنْهُ كُلَّ خَطِيئَةٍ عَمِلَهَا إِمَّا بِسُقْمٍ فِي جَسَدِهِ وَ إِمَّا بِضِيقٍ فِي رِزْقِهِ وَ إِمَّا بِخَوْفٍ فِي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می‌فرمايد به عزت و جلالم سوگند بنده‌اى را كه بخواهم مورد رحمت خودم قرار دهم، او را از دنيا بيرون نبرم تا اينكه هر گناهى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وسيله بيمارى در بدنش، يا به تنگى در روزيش، يا با ترس و هراس در دنيايش از او استیفاء کنم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عَلِيُّ بْنُ إِبْرَاهِيمَ عَنْ أَبِيهِ وَ عِدَّةٌ مِنْ أَصْحَابِنَا عَنْ أَحْمَدَ بْنِ مُحَمَّدٍ جَمِيعاً عَنْ أَحْمَدَ بْنِ مُحَمَّدِ بْنِ أَبِي نَصْرٍ عَنْ أَبَانٍ عَنْ رَجُلٍ عَنْ أَبِي جَعْفَرٍ ع قَالَ قَالَ رَسُولُ اللَّهِ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إِنْ أَدْرَكْتُمُوهُنَّ فَتَعَوَّذُوا بِاللَّهِ مِنْهُنَّ لَمْ تَظْهَرِ الْفَاحِشَةُ فِي قَوْمٍ قَطُّ حَتَّى يُعْلِنُوهَا إِلَّا ظَهَرَ فِيهِمُ الطَّاعُونُ وَ الْأَوْجَاعُ الَّتِي لَمْ تَكُنْ فِي أَسْلَافِهِمُ الَّذِينَ مَضَوْا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اگر به آنها برخورد كرديد از آنها به خدا پناه بريد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مردمى زنا پيدا نشود كه آن را آشكارا كنند جز اينكه در ايشان طاعون و دردهائى كه در گذشتگان آنها سابقه نداشته پديدار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قَالَ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هَذَا الْحَدِيثَ لِأَحْمَدَ بْنِ عَلِيِّ بْنِ حَمْزَةَ مَوْلَى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رَاوِيَةً لِلْحَدِيثِ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عَنِ الْحُسَيْنِ بْنِ أَسَدٍ الطُّفَاوِيِّ، عَنْ مُحَمَّدِ بْنِ الْقَاسِمِ بْنِ الْفُضَيْلِ بْنِ يَسَارٍ،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يَمُوتُ بِالذُّنُوبِ أَكْثَرُ مِمَّنْ يَمُوتُ بِالْآجَالِ، وَ مَنْ يَعِيشُ بِالْإِحْسَانِ أَكْثَرُ مِمَّنْ يَعِيشُ بِالْأَعْمَارِ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گناهان مى‌ميرند، بيش از مردگانِ به اجل‌اند، و آنان كه به سبب نيكوكارى، زنده مى‌مانند، بيش از زندگانِ به عُمرند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شیخ طوسی ، ص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 عَنْ عَبْدِ اللَّهِ بْنِ عُثْمَانَ عَنِ الْحُسَيْنِ بْنِ مِهْرَانَ عَنْ إِسْحَاقَ بْنِ غَالِبٍ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بداخلاق باشد، خودش را عذاب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حَدَّثَنَا أَبِي رِضْوَانُ اللَّهِ عَلَيْهِ قَالَ حَدَّثَنَا سَعْدُ بْنُ عَبْدِ اللَّهِ عَنْ إِبْرَاهِيمَ بْنِ هَاشِمٍ عَنْ عُبَيْدِ اللَّهِ بْنِ عَبْدِ اللَّهِ الدِّهْقَانِ عَنْ دُرُسْتَ بْنِ أَبِي مَنْصُورٍ عَنْ عَبْدِ اللَّهِ بْنِ سِنَانٍ قَالَ قَالَ أَبُو عَبْدِ اللَّهِ الصَّادِقُ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الْمَسِيحُ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 مَنْ سَاءَ خُلُقُهُ عَذَّبَ نَفْسَهُ وَ مَنْ كَثُرَ كَلَامُهُ كَثُرَ سَقَطُهُ وَ مَنْ كَثُرَ كَذِبُهُ ذَهَبَ بَهَاؤُهُ وَ مَنْ لَاحَى الرِّجَالَ ذَهَبَتْ مُرُوَّتُهُ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غمش بسيار است تنش بيمار است هر كه بد خلق است خود را شكنجه كند، هر كه سخن بسيار گويد بسيار در غلط افتد و هر كه بسيار گناه كند بهايش برود و هر كه با مردان در افتد مروتش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إِلَى الصَّدُوقِ عَنْ أَبِيهِ عَنْ سَعْدٍ عَنِ الْأَصْبَهَانِيِّ عَنِ الْمِنْقَرِيِّ عَنْ حَمَّادِ بْنِ عِيسَى عَنِ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احذَرِ الحَسَدَ فَلا يَكونَنَّ مِن شَأنِكَ، وَ اجتَنِب سوءَ الخُلُقِ فَلا يَكونَنَّ مِن طَبعِكَ، فَإِنَّكَ لا تَضُرُّ بِهِما إلّا نَفسَك</w:t>
      </w:r>
      <w:r>
        <w:rPr>
          <w:rFonts w:eastAsia="Amiri" w:cs="Amiri" w:ascii="Amiri" w:hAnsi="Amiri"/>
          <w:color w:val="111111"/>
          <w:sz w:val="28"/>
          <w:szCs w:val="28"/>
          <w:rtl w:val="true"/>
          <w:lang w:bidi="ar-SA"/>
        </w:rPr>
        <w:t xml:space="preserve">... </w:t>
      </w:r>
      <w:bookmarkStart w:id="99" w:name="pg11201_114322"/>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لقمان به فرزندش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بپرهيز، كه در شأن تو نيست، و از بد اخلاقى دورى كن، كه از سرشت تو نيست؛ چرا كه تو با آن دو، جز به خودت زيان نمى‌رسانى …</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p>
    <w:p>
      <w:pPr>
        <w:pStyle w:val="Heading2"/>
        <w:numPr>
          <w:ilvl w:val="1"/>
          <w:numId w:val="1"/>
        </w:numPr>
        <w:rPr/>
      </w:pPr>
      <w:bookmarkStart w:id="100" w:name="__RefHeading___Toc7549902_2870459653"/>
      <w:bookmarkStart w:id="101" w:name="_Toc38"/>
      <w:bookmarkEnd w:id="100"/>
      <w:r>
        <w:rPr>
          <w:rtl w:val="true"/>
        </w:rPr>
        <w:t xml:space="preserve">پیوست شماره </w:t>
      </w:r>
      <w:r>
        <w:rPr/>
        <w:t>2</w:t>
      </w:r>
      <w:r>
        <w:rPr>
          <w:rtl w:val="true"/>
        </w:rPr>
        <w:t xml:space="preserve">: </w:t>
      </w:r>
      <w:r>
        <w:rPr>
          <w:rtl w:val="true"/>
        </w:rPr>
        <w:t xml:space="preserve">روایات </w:t>
      </w:r>
      <w:r>
        <w:rPr>
          <w:rtl w:val="true"/>
        </w:rPr>
        <w:t>«</w:t>
      </w:r>
      <w:r>
        <w:rPr>
          <w:rtl w:val="true"/>
        </w:rPr>
        <w:t>العِرْق دسّاس</w:t>
      </w:r>
      <w:r>
        <w:rPr>
          <w:rtl w:val="true"/>
        </w:rPr>
        <w:t>»</w:t>
      </w:r>
      <w:bookmarkEnd w:id="101"/>
    </w:p>
    <w:p>
      <w:pPr>
        <w:pStyle w:val="BookText"/>
        <w:rPr/>
      </w:pPr>
      <w:r>
        <w:rPr>
          <w:rFonts w:ascii="Amiri" w:hAnsi="Amiri" w:eastAsia="Amiri" w:cs="Amiri"/>
          <w:color w:val="111111"/>
          <w:sz w:val="28"/>
          <w:sz w:val="28"/>
          <w:szCs w:val="28"/>
          <w:rtl w:val="true"/>
          <w:lang w:bidi="ar-SA"/>
        </w:rPr>
        <w:t>و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الْحُجْزِ الصَّالِحِ فَإِنَّ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شايسته وصلت كنيد؛ چرا که عِرق تاثیری پنهان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الأخلاق، ص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في الحِجْر الصالح فَإِنَّ الْعِرْقَ دَسَّاس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شايسته وصلت كنيد؛ چرا که عِرق تاثیری پنهان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706</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تخیّروا لنطفکم؛ فَإِنَّ الْعِرْقَ دَسَّاس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نطفه‌های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کنید؛ چرا که عِرق تاثیری پنهان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المحجه البیضاء،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و الْعِرْقُ دَسَّاس و أدب السّوء كعرق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معدن‌هايند، و عِرق تاثیری پنهان دارد، و ادبِ بد، مانند رگ و ريشه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الفصاحة، ص </w:t>
      </w:r>
      <w:r>
        <w:rPr>
          <w:rFonts w:eastAsia="IRNazanin" w:cs="IRNazanin"/>
          <w:color w:val="111111"/>
          <w:sz w:val="28"/>
          <w:szCs w:val="28"/>
          <w:lang w:bidi="fa-IR"/>
        </w:rPr>
        <w:t>788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وعظ النبي صلّى اللّه عليه و سلّم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أقلل من الدنيا تعش حرا و أقلل من الذنوب يهن عليك الموت و انظر حيث تضع ولدك فإن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موعظه کردن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دنیا کم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آزادمنش زندگی کنی، و از گناه کم بگذار تا مرگ بر تو آسان گردد،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فرزند خود را در چه جایگاهی قرار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مادری برای او انتخاب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عِرق تاثیری پنهان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ادب 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ماوردى،</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 يستحب للإنسان إذا أراد التزويج أن يطلب ذوات الدين و الابوات، و البيوتات، و الأصول الكريمة على الشياع و المتعارف، بين الناس، لقول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لنطفكم، فانّ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ابن ادریس حلی در کتاب سرائر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وقتی انسان اراده ازدواج کرد که همسری دین‌دار، و دارای خانواده شریف و دارای ریشه و مروف بین مردم اختیار کند؛ بخاطر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نطفه‌های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منایب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کنید؛ چرا که عِرق تاثیری پنهان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المستطرفات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أيّ نصاب تضع وَلدَك فَإِنَّ الْعِرْقَ دَسَّاس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از چه خانواده‌اى فرزنددار مى‌شوى؛ زيرا رگ و ريشه، اثر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قضاعي،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أبي الحديد،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من کلام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هم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کننده تاثیر پنهان خصوصیات والدین بر فرزندان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أَبِيهِ عَنِ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کنید؛ چرا که دایی به منزله یکی از دو هم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عَنْ عَبْدِ اللَّهِ بْنِ الْمُغِيرَةِ عَنْ إِسْمَاعِيلَ بْنِ أَبِي زِيَادٍ الشَّعِيرِيِّ عَنْ أَبِي عَبْدِ اللَّهِ ع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کنید؛ چرا که دایی به منزله یکی از دو هم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النَّوْفَلِيِّ عَنِ السَّكُونِيِّ عَنْ أَبِي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أَنْكِحُوا الْأَكْفَاءَ وَ انْكِحُوا فِيهِمْ وَ اخْتَارُوا لِنُطَفِكُمْ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کفو و شبیه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خصوصیات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أَخْبَرَنَا عَبْدُ اللَّهِ أَخْبَرَنَا مُحَمَّدٌ حَدَّثَنِي مُوسَى قَالَ حَدَّثَنَا أَبِي عَنْ أَبِيهِ عَنْ جَدِّهِ جَعْفَرِ بْنِ مُحَمَّدٍ عَنْ أَبِيهِ عَنْ جَدِّهِ عَلِيِّ بْنِ الْحُسَيْنِ عَنْ أَبِيهِ عَنْ عَلِيٍّ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کنید؛ چرا که دایی به منزله یکی از دو هم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کنید؛ چرا که دایی به منزله یکی از دو هم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 قَالَ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لِنُطَفِكُمْ فَإِنَّ الْخَالَ أَحَدُ الضَّجِيعَيْن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کنید؛ چرا که دایی به منزله یکی از دو هم خواب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عوالي اللئالي العزيزية،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اللَّهِ أَخْبَرَنَا مُحَمَّدٌ حَدَّثَنِي مُوسَى قَالَ حَدَّثَنَا أَبِي عَنْ أَبِيهِ عَنْ جَدِّهِ جَعْفَرِ بْنِ مُحَمَّدٍ عَنْ أَبِيهِ عَنْ جَدِّهِ عَلِيِّ بْنِ الْحُسَيْنِ عَنْ أَبِيهِ 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مِنَ الْأَنْصَارِ إِلَى رَسُولِ اللَّهِ ص فَقَالَ يَا رَسُولَ اللَّهِ هَذِهِ بِنْتُ عَمِّي وَ أَنَا فُلَانُ بْنُ فُلَانٍ حَتَّى عَدَّ عَشَرَةَ آبَاءٍ وَ هِيَ فُلَانَةُ بِنْتُ فُلَانٍ حَتَّى عَدَّ عَشَرَةَ آبَاءٍ لَيْسَ فِي حَسَبِي وَ لَا حَسَبِهَا حَبَشِيٌّ وَ إِنَّهَا وَضَعَتْ هَذَا الْحَبَشِيَّ فَأَطْرَقَ رَسُولُ اللَّهِ ص طَوِيلًا ثُمَّ رَفَعَ رَأْسَهُ فَقَالَ إِنَّ لَكَ تِسْعَةً وَ تِسْعِينَ عِرْقاً وَ لَهَا تِسْعَةً وَ تِسْعِينَ عِرْقاً فَإِذَا اشْتَمَلَتِ اضْطَرَبَتِ الْعُرُوقُ وَ سَأَلَ اللَّهَ عَزَّ وَ جَلَّ كُلُّ عِرْقٍ مِنْهَا أَنْ يَذْهَبَ الشَّبَهُ إِلَيْهِ قُمْ فَإِنَّهُ وَلَدُكَ وَ لَمْ يَأْتِكَ إِلَّا مِنْ عِرْقٍ مِنْكَ أَوْ عِرْقٍ مِنْهَا قَالَ فَقَامَ الرَّجُلُ وَ أَخَذَ بِيَدِ امْرَأَتِهِ وَ ازْدَادَ بِهَا وَ بِوَلَدِهَا عَجَباً</w:t>
      </w:r>
      <w:r>
        <w:rPr>
          <w:rFonts w:eastAsia="Amiri" w:cs="Amiri" w:ascii="Amiri" w:hAnsi="Amiri"/>
          <w:color w:val="111111"/>
          <w:sz w:val="28"/>
          <w:szCs w:val="28"/>
          <w:rtl w:val="true"/>
          <w:lang w:bidi="ar-SA"/>
        </w:rPr>
        <w:t xml:space="preserve">. </w:t>
      </w:r>
      <w:bookmarkStart w:id="102" w:name="pg11201_114324"/>
    </w:p>
    <w:p>
      <w:pPr>
        <w:pStyle w:val="BookText"/>
        <w:rPr/>
      </w:pPr>
      <w:bookmarkEnd w:id="102"/>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با نگرانى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دختر عموى من است، و من هم پسر فلانى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 پشت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من دختر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 پشت او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حسب و سابقه خانواده من و همسرم حبشى و سياه پوستى وجود نداشته، اما همسرم بچه سياه پوستى زاييده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اندكى سر خود را به زير افكند و بعد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توست و نود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همسر تو مى‌باشد،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آميخت و تحوّل يافت، خداوند اراده مى فرمايد، كه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خود تمايل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در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پديد آمدن نطفه متعلق به تو و همسر تو نيست، بلكه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 كه به خواست خدا تحوّل پيدامى‌كند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حركت كن و با خيال راحت دنبال كار خود برو، اين نوزاد متعلق به تو است، كه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با شنيدن سخن رسول خدا صلّى اللَّه عليه و آله و سلّم خوشحال شد، دست همسر خود را گرفت، و در حالى كه به همسر و فرزند او علاقه زيادترى پيدا كرده بود، دنبال كار خود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p>
    <w:p>
      <w:pPr>
        <w:pStyle w:val="Heading2"/>
        <w:numPr>
          <w:ilvl w:val="1"/>
          <w:numId w:val="1"/>
        </w:numPr>
        <w:rPr/>
      </w:pPr>
      <w:bookmarkStart w:id="103" w:name="__RefHeading___Toc7549904_2870459653"/>
      <w:bookmarkStart w:id="104" w:name="_Toc39"/>
      <w:bookmarkEnd w:id="103"/>
      <w:r>
        <w:rPr>
          <w:rtl w:val="true"/>
        </w:rPr>
        <w:t xml:space="preserve">پیوست شماره </w:t>
      </w:r>
      <w:r>
        <w:rPr/>
        <w:t>3</w:t>
      </w:r>
      <w:r>
        <w:rPr>
          <w:rtl w:val="true"/>
        </w:rPr>
        <w:t xml:space="preserve">: </w:t>
      </w:r>
      <w:r>
        <w:rPr>
          <w:rtl w:val="true"/>
        </w:rPr>
        <w:t>تاثیر اخلاق در رفاه و آسایش مردم</w:t>
      </w:r>
      <w:bookmarkEnd w:id="104"/>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صِلَةُ الرَّحِمِ، وَ بِرُّ الْقَرَابَةِ، تَزِيدُ فِي الْأَعْمَارِ وَ تَعْمُرُ الدِّيَارَ، وَ لَوْ كَانَ الْقَوْمُ فُجَّاراً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نيكو، صله رحم و نيكى كردن به خويشاوندان؛ عمرها را مى‌افزايند و خانه‌ها را آباد مى‌سازند، هر چند كه مردم، گنهكار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الناظر و تنبيه الخاطر،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حَدَّثَنَا مُحَمَّدُ بْنُ عَلِيٍّ مَاجِيلَوَيْهِ رَحِمَهُ اللَّهُ قَالَ حَدَّثَنَا مُحَمَّدُ بْنُ يَحْيَى الْعَطَّارُ قَالَ حَدَّثَنَا مُحَمَّدُ بْنُ أَحْمَدَ بْنِ يَحْيَى بْنِ عِمْرَانَ الْأَشْعَرِيُّ قَالَ حَدَّثَنَا أَبُو إِسْحَاقَ إِبْرَاهِيمُ بْنُ هَاشِمٍ عَنْ مُحَمَّدِ بْنِ عُمَرَ عَنْ مُوسَى بْنِ إِبْرَاهِيمَ عَنْ أَبِي الْحَسَنِ مُوسَى بْنِ جَعْفَرٍ عَنْ أَبِيهِ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 سَلَمَةَ إِنَّ حُسْنَ الْخُلُقِ ذَهَبَ بِخَيْرِ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خیر دنیا و آخرت را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خَطَّابٍ الْأَعْوَرِ عَنْ أَبِي حَمْزَةَ قَالَ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تُزَكِّي الْأَعْمَالَ وَ تَدْفَعُ الْبَلْوَى وَ تُنْمِي الْأَمْوَالَ وَ تُنْسِئُ لَهُ فِي عُمُرِهِ وَ تُوَسِّعُ فِي رِزْقِهِ وَ تُحَبِّبُ فِي أَهْلِ بَيْتِهِ فَلْيَتَّقِ اللَّهَ وَ لْيَصِلْ 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پاك و بلا را دفع می‌كند، و اموال را زیاد می‌کند، و عمر را طولانی كند، و روزى را فراوان سازد، و انسان را محبوب فامیل و خانواده کند؛ پس از خدا بترسید و صله رحم كنید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عَنْ أَبِيهِ عَنِ ابْنِ أَبِي عُمَيْرٍ عَنْ حَفْصِ بْنِ قُرْطٍ 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تُحَسِّنُ الْخُلُقَ وَ تُسَمِّحُ الْكَفَّ وَ تُطَيِّبُ النَّفْسَ وَ تَزِيدُ فِي الرِّزْقِ وَ تُنْسِئُ فِي الْأَجَلِ</w:t>
      </w:r>
      <w:r>
        <w:rPr>
          <w:rFonts w:eastAsia="Amiri" w:cs="Amiri" w:ascii="Amiri" w:hAnsi="Amiri"/>
          <w:color w:val="111111"/>
          <w:sz w:val="28"/>
          <w:szCs w:val="28"/>
          <w:rtl w:val="true"/>
          <w:lang w:bidi="ar-SA"/>
        </w:rPr>
        <w:t xml:space="preserve">. </w:t>
      </w:r>
      <w:bookmarkStart w:id="105" w:name="pg11201_114325"/>
    </w:p>
    <w:p>
      <w:pPr>
        <w:pStyle w:val="BookText"/>
        <w:rPr/>
      </w:pPr>
      <w:bookmarkEnd w:id="105"/>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اخلاق را نیکو، انسان را سخاوتمند، ضمیر انسان را پاک و لطیف، روزی را زیاد، و عمر را طولانی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pStyle w:val="Heading2"/>
        <w:numPr>
          <w:ilvl w:val="1"/>
          <w:numId w:val="1"/>
        </w:numPr>
        <w:rPr/>
      </w:pPr>
      <w:bookmarkStart w:id="106" w:name="__RefHeading___Toc7549906_2870459653"/>
      <w:bookmarkStart w:id="107" w:name="_Toc40"/>
      <w:bookmarkEnd w:id="106"/>
      <w:r>
        <w:rPr>
          <w:rtl w:val="true"/>
        </w:rPr>
        <w:t xml:space="preserve">پیوست شماره </w:t>
      </w:r>
      <w:r>
        <w:rPr/>
        <w:t>4</w:t>
      </w:r>
      <w:r>
        <w:rPr>
          <w:rtl w:val="true"/>
        </w:rPr>
        <w:t xml:space="preserve"> </w:t>
      </w:r>
      <w:r>
        <w:rPr>
          <w:rtl w:val="true"/>
        </w:rPr>
        <w:t xml:space="preserve">محوریت عضو در روایات اهلبیت </w:t>
      </w:r>
      <w:r>
        <w:rPr>
          <w:rtl w:val="true"/>
        </w:rPr>
        <w:t>(</w:t>
      </w:r>
      <w:r>
        <w:rPr>
          <w:rtl w:val="true"/>
        </w:rPr>
        <w:t>علیهم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کسانی که اندک مراجعه ای به روایات طبی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محوریت عضو در کلام آن بزرگواران را به راحتی تصدیق میکند در اینجا به مقدار اندکی از روایات در این خصوص اشاره ای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عَبْدِ اللَّهِ ع قَالَ قَالَ أَمِيرُ الْمُؤْمِنِينَ عَ أَكُلُ السَّفَرْجَلِ قُوَّةً لِلقَلْبِ الضَّعِيفِ وَيُطَيِّبُ الْمَعِدَةَ وَيُذَكِّي الْفُؤَادَ وَيُشَجِّعُ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علیه السلام خوردن به نیروی قلب ضعیف است معده را پاک می سازد دل را نشاط می دهد و ترسو را شجاعت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الْكُمَّثْرَى فَإِنَّهُ يَجْلُو الْقَلْبَ وَيُسَكُنُ أَوْجَاعَ الْجَوْفِ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گلابی بخورید که به اذن خداوند عز و جل دل را جلا میدهد و دردهای درون را تسکین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 قَالَ سَمِعْتُهُ يَقُولُ مَنْ أَكَلَ رُمَّانَةٌ عَلَى الرِّيقِ أَنَارَتْقَلْبَهُ أَرْبَعِينَ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ناشتا انار بخورد آن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چهل روز روشن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عِدَّةٌ مِنْ أَصْحَابِنَا عَنْ سَهْلِ بْنِ زِيَادٍ عَنِ ابْنِ مَحْبُوبِ عَنْ عَلِهِ بْنِ رِتَابٍ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وَ أَنَا مَعَ أَبِي بَصِيرٍ فَسَمِعْتُ أَبَا عَبْدِ اللَّهِ ع وَ هُوَ يَقُولُ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الطَّيِّبَةَ تَشُدُّ الْقَلْبَ وَ تَزِيدُ فِي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بوی خوش قلب را تقویت می کند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p>
    <w:p>
      <w:pPr>
        <w:pStyle w:val="BookText"/>
        <w:rPr/>
      </w:pPr>
      <w:r>
        <w:rPr>
          <w:rFonts w:ascii="Amiri" w:hAnsi="Amiri" w:eastAsia="Amiri" w:cs="Amiri"/>
          <w:color w:val="111111"/>
          <w:sz w:val="28"/>
          <w:sz w:val="28"/>
          <w:szCs w:val="28"/>
          <w:rtl w:val="true"/>
          <w:lang w:bidi="ar-SA"/>
        </w:rPr>
        <w:t>الْحُسَيْنُ بْنُ مُحَمَّدٍ عَنْ أَحْمَدَ بْنِ إِسْحَاقَ عَنْ سَعْدَانَ عَنْ أَبِي بَصِيرٍ قَالَ قَالَ أَبُو عَبْدِ اللَّهِ ع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يَشْدُّ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 آله بوی خوش قلب را تقویت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يُلَيِّنُ الْبَشَرَةَ وَ يَزِيدُ فِي الدِّمَاعِ وَيُسَهِّلُ مَجَارِيَ الْمَاءِ وَيُذْهِبُ الْفَشَفَ وَيُسْفِرُ اللَّوْنِ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اميرالمومنین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پوست را نرم می کند بر توان مغز می افزاید مجاری آب را در بدن می گشاید، کثافت پوست را از میان می برد و رنگ را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حَمَّادِ بْنِ عُثْمَانَ عَنْ مُحَمَّدِ بْنِ شوقَةَ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الْبَنَفْسَجِ يَرْزُنُ الدِّمَاعَ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روغن بنفشه، مغز را نیرو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اعصاب</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عِدَّةٌ مِنْ أَصْحَابِنَا عَنْ أَحْمَدَ بْنِ أَبِي عَبْدِ اللَّهِ عَنْ أَحْمَدَ بْنِ مُحَمَّدِ بْنِ أَبِي نَصْرٍ قَالَ حَدَّثَنِي رَجُلٌ مِنْ أَهْلِ مِصْرَ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الرَّبِيبُ يَشُدُّ الْعَصَبَ وَيَذْهَبُ بِالنَّصَبِ وَيُطَيِّبُ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مویز عصب را تقویت میکند و خستگی را از بین میبرد و نفس انسان را پاک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عِدَّةٌ مِنْ أَصْحَابِنَا عَنْ سَهْلِ بْنِ زِيَادٍ عَنْ يَعْقُوبَ بْنِ يَزِيدَ عَنْ أَحْمَدَ بْنِ مُحَمَّدِ بْنِ أَبِي نَصْرٍ عَنْ فُلَانِ الْمِصْرِيُّ عَنْ أَبِي عَبْدِ اللَّهِ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الرَّبِيبُ الطَّائِفِي يَشْدُ الْعَصَبَ وَيَذْهَبُ بِالنَّصَبِ وَيُطَيِّبُ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مویز طائفی عصب را تقویت میکند و خستگی را از بین میبرد و نفس انسان را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حَدَّثَنَا أَبِي رَضِي اللَّهُ عَنْهُ قَالَ حَدَّثَنَا سَعْدُ بْنُ عَبْدِ اللَّهِ قَالَ حَدَّثَنِي مُحَمَّدُ بْنُ عِيسَى بْنِ عُبَيْدٍ الْيَعْطِينِي عَنِ الْقَاسِمِ بْنِ يَحْيَى عَنْ جَدِّهِ الْحَسَنِ بْنِ رَاشِدٍ عَنْ أَبِي بَصِيرٍ وَ مُحَمَّدِ بْنِ مُسْلِمٍ عَنْ أَبِي عَبْدِ اللَّهِ ع قَالَ حَدَّثَنِي أَبِي عَنْ جَدِّي عَنْ آبَائِهِ عِ أَنَّ أَمِيرَ الْمُؤْمِنِينَ عَ عَلَّمَ أَصْحَابَهُ فِي مَجْلِسٍ وَاحِدٍ أَرْبَعَمِائَةِ بَابٍ مِمَّا يُصْلِحُ لِلْمُسْلِمِ فِي دِينِهِ وَ دُنْيَاهُ قَالَ 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المَضمَضَةُ وَ الاستنشاق سُنَّةٌ، وَ طَهُورٌ لِلقَمِ وَالأَنفِ، وَ السُّعَوطُ مَصَحَّةُ لِلرَّأْسِ، وَ تَنقِيَةُ لِلبَدَنِ، وسائر أوجاع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علیه السلام شستشوی دهان و بینی، سنت و مایه پاکی دهان و بینی است و انفیه کردن مایه سلامت سر و پاکسازی بدن و همه انواع سردرد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عِدَّةٌ مِنْ أَصْحَابِنَا عَنْ أَحْمَدَ بْنِ أَبِي عَبْدِ اللَّهِ عَنْ مُوسَى بْنِ الْقَاسِمِ عَنْ صَفْوَانَ عَنْ زُرَارَةَ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بِاللَّيْلِ يَنْفَعُ الْعَيْنَ وَ هُوَ بِالنَّهَارِ 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کشیدن در شب برای چشم مفید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494</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رَضِي اللَّهُ عَنْهُ قَالَ حَدَّثَنَا أَحْمَدُ بْنُ إِدْرِيسَ عَنْ مُحَمَّدِ بْنِ أَحْمَدَ عَنْ مُحَمَّدِ بْنِ حَسَّانَ عَنْ أَبِي مُحَمَّدٍ الرَّازِيِّ عَنِ الْحُسَيْنِ بْنِ يَزِيدَ النَّوْفَلِي عَنِ السَّكُونِي عَنْ جَعْفَرِ بْنِ مُحَمَّدٍ عَنْ أَبِيهِ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أَظْفَارَهُ يَوْمَ السَّبْتِ وَيَوْمَ الْخَمِيسِ وَ أَخَذَ مِنْ شَارِيهِ عُونِي مِنْ وَجَعِ الْأَضْرَاسِ وَ وَجَعِ الْعَيْنِ </w:t>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پنج شنبه و شنبه، ناخنهای خود را کوتاه کند و قدری از سبیل خود بگیرد، از دندان درد و درد چشم در امان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عِدَّةٌ مِنْ أَصْحَابِنَا عَنْ سَهْلِ بْنِ زِيَادٍ عَنْ مُحَمَّدِ بْنِ سِنَانٍ عَنْ حَمَّادِ بْنِ عُثْمَانَ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يُنْبِتُ الشَّعْرَ وَيُجَفِّف الدَّمْعَةَ وَ وَيُعْذِبُ الرِّيقَ وَيَجْلُو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،سرمه مو را می رویاند اشک ریزش را می خشکاند آب دهان را گوارا میسازد و دیده را جلا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حَمَّادِ بْنِ عِيسَى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يَذْهَبُ بِالدَّمْعَةِ وَيَجْلُو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زدن اشک ریزش را می برد و دیده را جلا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مُحَمَّدُ بْنُ إِدْرِيسَ فِي آخِرِ السَّرَائِرِ نَقَلًا مِنْ كِتَابِ الْجَامِعِ لِأَحْمَدَ بْنِ مُحَمَّدِ بْنِ أَبِي نَصْرٍ الْبَرَنْطِي عَنِ الْحَسَنِ بْنِ عَلِي بْنِ يَقْطِينٍ عَنْ أَبِيهِ عَنْ أَبِي الْحَسَنِ الْأَوَّلِ ع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الشَّعْرَ عَلَى الرَّأْسِ إِذَا طَالَ ضَعْفَ الْبَصَرُ وَ ذَهَبَ بِضَوْءِ نُورِهِ وَطَمَّ الشَّعْرِ يُجَلِّي الْبَصَرَ وَ يَزِيدُ فِي نُورِهِ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موی سر چون بلند شود بینایی ضعیف میگردد و نور دیده از میان می رود؛ اما کوتاه کردن موها، دیده را روشن می سازد و نور آن را افزون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حَمَّادِ بْنِ عِيسَى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يَذْهَبُ بِالدَّمْعَةِ وَيَجْلُو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اشک ریزش را میبرد و دیده را جلا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و دندان</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حَدَّثَنَا مُحَمَّدُ بْنُ الْحَسَنِ رَضِيَ اللَّهُ عَنْهُ قَالَ حَدَّثَنَا أَحْمَدُ بْنُ إِدْرِيسَ عَنْ مُحَمَّدِ بْنِ أَحْمَدَ عَنْ مُحَمَّدِ بْنِ حَسَّانَ عَنْ أَبِي مُحَمَّدٍ الرَّازِيِّ عَنِ الْحُسَيْنِ بْنِ يَزِيدَ النَّوْفَلِي عَنِ السَّكُونِي عَنْ جَعْفَرِ بْنِ مُحَمَّدٍ عَنْ أَبِيهِ ع قَالَ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 يَوْمَ الْخَمِيسِ وَ أَخَذَ مِنْ شَارِيهِ عُوفِي مِنْ وَجَعِ الْأَضْرَاسِ وَوَجَعِ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پنج شنبه و شنبه، ناخنهای خود را کوتاه کند و قدری از سبیل خود بگیرد، از دندان درد و درد چشم در امان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حَنَانٍ عَنْ أَبِيهِ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خَلَّ الْخَمْرِ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لَيَقْتُلُ دَوَابَّ الْبَطْنِ وَ يَشدُّ القَمَ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هنگامی که نزد ایشان از سرکه شراب یاد شد آن جنبندگان شکم را میکُشد و دهان را استحکام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بْنُ إِبْرَاهِيمَ عَنْ أَبِيهِ عَنْ أَحْمَدَ بْنِ مُحَمَّدِ بْنِ أَبِي نَصْرٍ عَنْ أَبِي الْحَسَنِ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يَذْهَبُ بِالْبَخَرِ وَيَشُدُّ الْقَمَ وَ الْعَظْمَ وَيُنْبِتُ الشَّعْرَ وَيَذْهَبُ بِالدَّاءِ وَ لَا يُحْتَاجُ مَعَهُ إِلَى دَوَاءٍ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رضا علیه السلام انجیر بوی بد دهان را میبرد دهان و استخوانها را استحکام می بخشد مو بر می رویاند، درد را می برد و با وجود آن دیگر به دارویی نیاز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جَعْفَرِع يَمْضَعُ عِلْكًا فَقَالَ يَا مُحَمَّدُ نَقَضَتِ الْوَسِمَةُ أَضْرَاسِي فَمَضَعْتُ هَذَا الْعِلْكَ لِأُشُدَّهَا قَالَ وَكَانَتِ اسْتَرْحَتْ فَشَدَّهَا بِالذَّهَبِ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به نقل از محمد بن سلم امام باقر علیه السلام را دیدم که سقز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پایه دندان هایم را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سقز را می جوم تا آنها را استحکام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دندانهای حضرت، سست شده بود و وی، آنها را با طلا 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حَدَّنَا أَبِي رَضِي اللَّهُ عَنْهُ قَالَ حَدَّثَنَا سَعْدُ بْنُ عَبْدِ اللَّهِ قَالَ حَدَّثَنِي مُحَمَّدُ بْنُ عِيسَى بْنِ عُبَيْدٍ الْيَعْطِينِي عَنِ الْقَاسِمِ بْنِ يَحْيَى عَنْ جَدِهِالْحَسَنِ بْنِ رَاشِدٍ عَنْ أَبِي بَصِيرٍ وَ مُحَمَّدِ بْنِ مُسْلِمٍ عَنْ أَبِي عَبْدِ اللَّهِ ع قَالَ حَدَّثَنِي أَبِي عَنْ جَدُّي عَنْ آبَائِهِ عِ أَنَّ أَمِيرَ الْمُؤْمِنِينَ عَ عَلَّمَ أَصْحَابَهُ فِي مَجْلِسٍ وَاحِدٍ أَرْبَعَمِانَةِ بَابٍ مِمَّا يُصْلِحُ لِلْمُسْلِمِ فِي دِينِهِ وَ دُنْيَاهُ 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مَضعُ اللُّبانِ يَشُدُّ الأَمْراسَ، وَيَنفِي البَلَغَمَ، و يَذهَبُ بِريح القم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علیه السلام جویدن گندر دندانها را استحکام میدهد بلغم را میراند و بوی بد دهان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عَبْدِ اللَّهِ بْنِ جُنْدَبٍ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 الثَّوْبُ النَّفِي يَكْبِتُ الْعَدُوِّ وَ الدُّهْنُ يَذْهَبُ بِالْبُوسِ وَ الْمَشْطُ لِلرَّأْسِ يَذْهَبُ بِالْوَبَاءِ قَالَ قُلْتُ وَ مَا الْوَبَاءُ قَالَ الْحُمَّى وَالْمَشْطُ لِلْحْيَةِ يَشُدُّ الْأَفْرَاسَ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جامه پاکیزه دشمن را در هم میشکند چرب کردن پوست سختی را از میان میبرد و شانه کردن سر، و با را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 پرسیدم و با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شانه کردن ریش دندانها را استحکام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جَعْفَرِع يَمْضَعُ عِلْكاً فَقَالَ يَا مُحَمَّدُ نَقَضَتِ الْوَسِمَهُ أَضْرَاسِي فَمَضَغْتُ هَذَا الْعِلْك لأشُدَّهَا قَالَ وَكَانَتِ اسْتَرْحَتْ فَشَدَّهَا بِالذَّهَبِ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به نقل از محمد بن سلم امام باقر علیه السلام را دیدم که سقز میجوید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پایه دندان هایم را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سقز را میجوم تا آنها را استحکام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دندانهای حضرت سست شده بود و وی، آنها را با طلا 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 اللَّهِ ع قَالَ قَالَ أَمِيرُ الْمُؤْمِنِينَ عَ السُّوَاكُ مَظْهَرَةٌ لِلْقَمِ وَ مَرْضَاةٌ لِلرَّبِّ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مسواك، مایه پاکیزگی دهان و خشنودی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495</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أَحْمَدَ بْنِ مُحَمَّدِ بْنِ أَبِي نَصْرٍ عَنْ أَبِي الْحَسَنِ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يَذْهَبُ بِالْبَخَرِ وَ يَشُدُّ الْقَمَ وَ الْعَظْمَ وَ يُنْبِتُ الشَّعْرَ وَ يَذْهَبُ بِالدَّاءِ وَ لَا يُحْتَاجُ مَعَهُ إِلَى دَوَاءِ وَ قَالَ عَ التَّينُ أَشْبَهُ شَيءٍ بِنَبَاتِ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رضا عليه السلام انجیر بوی بد دهان را میبرد دهان و استخوانها را استحکام می بخشد مو بر می رویاند، درد را می برد و با وجود آن، دیگر به دارویی نیاز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او احمد بن ابی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عَنْ حَمَّادِ بْنِ عِيسَى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يُعْذِبُ الْقَمَ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سرمه کشیدن، دهان را تر و تازه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لثه</w:t>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سَمَاعَةَ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الْخَمْرِ يَشُدُّ القَةَ وَيَقْتُلُ دَوَابٌ الْبَطْنِ وَيَشُدُّ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،شراب لثه را تقویت میکند جنبندگان شکم را میکشد و عقل را نیز نیرو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 گوارش</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سِنَانٍ عَنْ إِسْمَاعِيلَ بْنِ جَابِرٍ قَالَ سَمِعْتُ أَبَا عَبْدِ اللَّهِ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التَّفَاحُنَضُوحُ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سیب پالاینده و خوش بو کننده معده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الْمُرَّ بِشَحْمِهِفَإِنَّهُ دِبَاغُ لِلْمَعِدَةِ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انار ملس را با پیه آن بخورید؛ چرا که معده را پاک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عَبْدِ اللَّهِ ع قَالَ قَالَ أَمِيرُ الْمُؤْمِنِينَ عَ أكل السَّفَرْجَلِ قُوَّةً لِلْقَلْبِ الضَّعِيفِ وَيُطَيِّبُ المَعِدَةَ وَيُذَكِّي الْفُؤَادَ وَيُشَجِّعُ الْجَبَانِ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خوردن به نیروی قلب ضعیف است معده را پاک می سازد دل را فراست می دهد و ترسو را شجاعت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وَ رَوَى يَحْيَى بْنُ سَعِيدٍ الْأَهْوَازِيُّ عَنْ أَحْمَدَ بْنِ مُحَمَّدِ بْنِ أَبِي نَصْرٍ عَنْ مُحَمَّدِ بْنِ حُمْرَانَ قَالَ قَالَ الصَّادِقُ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وشُربَ الماء البارد و الفقاعِ فِي الحَمَّامِ؛ فَإِنَّهُ يُفْسِدُ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از نوشیدن آب سرد و فقاع در حمام، حذر کن؛ چرا که معده را تباه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مُحَمَّدُ بْنُ يَحْيَى عَنْ أَحْمَدَ بْنِ مُحَمَّدٍ عَنِ الْقَاسِمِ بْنِ يَحْيَى عَنْ جَدَّهِ الْحَسَنِ بْنِ رَاشِدٍ عَنْ أَبِي بَصِيرٍ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الْكُمَّثْرَى فَإِنَّهُ يَجْلُو الْقَلْبَ وَ يُسَكِّنُ أَوْجَاعَ الْجَوْفِ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گلابی بخورید که به اذن خداوند عز و جل دل را جلا میدهد و دردهای درون را تسکین می بخشد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يَحْيَى عَنْ أَحْمَدَ بْنِ مُحَمَّدِ بْنِ عِيسَى عَنْ زِيَادٍ الْقَنْدِي عَنْ أَبِي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دَوَاءُ أَمِيرِ الْمُؤْمِنِينَ عَ السَّعْتَرَ وَ كَانَ يَقُولُ إِنَّهُ يُصَيِّرُ لِلْمَعِدَةِ خَمْلًا كَخَمْلِ الْقَطِيفَة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داروی امیر مؤمنان علیه السلام آویشن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آویشن برای معده، پرزی همانند پرز پارچه های مخمل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w:t>
      </w:r>
    </w:p>
    <w:p>
      <w:pPr>
        <w:pStyle w:val="BookText"/>
        <w:rPr/>
      </w:pPr>
      <w:r>
        <w:rPr>
          <w:rFonts w:ascii="Amiri" w:hAnsi="Amiri" w:eastAsia="Amiri" w:cs="Amiri"/>
          <w:color w:val="111111"/>
          <w:sz w:val="28"/>
          <w:sz w:val="28"/>
          <w:szCs w:val="28"/>
          <w:rtl w:val="true"/>
          <w:lang w:bidi="ar-SA"/>
        </w:rPr>
        <w:t>مُحَمَّدُ بْنُ إِدْرِيسَ فِي آخِرِ السَّرَائِرِ نَقَلًا مِنْ كِتَابِ الْجَامِعِ لِأَحْمَدَ بْنِ مُحَمَّدِ بْنِ أَبِي نَصْرِ الْبَزَنْطِي عَنِ الْحَسَنِ بْنِ عَلِي بْنِ يَقْطِينٍ عَنْ أَبِيهِ عَنْ أَبِي الْحَسَنِ الْأَوَّلِ ع 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النُّورَةَ تَرِيدُ فِي مَاءِ الصُّلْبِ وَ تُقَوِي الْبَدَنَ وَ تَرِيدُ فِي شَحْمِ الْكَلْيَتَيْنِ وَ تُسْمِنُالْبَدَنَ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آب کمر را افزون میسازد، بدن را تقویت میکند بر پیه کلیه ها می افزاید و بدن را چاق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وَ عَلِي بْنِ حَسَّانَ عَنْ سُلَيْمَانَ الْجَعْفَرِيٌّ عَنْ أَبِي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يَوْمٌ وَ يَوْمٌ لَا يُكْثِرُ اللَّحْمَ وَ إِدْمَانُهُ فِي كُلِّ يَوْمٍ يُذِيبُ شَحْمَ الْكَلْيَتَيْنِ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عليه السلام حمام رفتن يك روز در میان گوشت بدن را می افزاید؛ اما عادت به آن در هر روز، پیه کلیه ها را آب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مُحَمَّدُ بْنُ يَحْيَى عَنْ عَلِي بْنِ الْحَسَنِ التَّيْمِي عَنْ مُحَمَّدِ بْنِ أَبِي حَمْزَةَ عَنْ عُمَرَ بْنِ يَزِيدَ عَنْ أَبِي عَبْدِ اللَّهِ ع قَالَ كَانَ أَمِيرُ الْمُؤْمِنِينَ 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يَسْتَلْقِيَنَّ أَحَدُكُمْ فِي الْحَمَّامِ فَإِنَّهُ يُذِيبُ شَحْمَ الكُلْيَتَيْنِ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همواره میفرمودند هیچکدام از شما به پشت در حمام نخوابد؛ چرا که این کار پیه کلیه ها را ذوب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الْجَوْزِ فِي شِدَّةِ الْحَرَّ يُهَيِّجُ الْحَرَّ فِي الْجَوْفِ وَ يُهَيِّجُ الْقُرُوحَ عَلَى الْجَسَدِ وَ أَكْلُهُ فِي الشَّتَاءِ يُسَخُنُ الكُلْيَتَيْنِ وَيَدْفَعُ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علیه السلام خوردن گردو در گرمای شدید حرارت را در بدن بر می انگیزد و زخمهای تن را تحریک می کند؛ اما خوردن آن در زمستان کلیه ها را گرم میکند و سرما را می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ادراری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مُحَمَّدِ بْنِ بُنْدَارَ عَنْ أَبِيهِ عَنْ مُحَمَّدِ بْنِ عَلِي الْهَمَذَانِي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 وَ كُنْتُ مَعَهُ عَلَى الْمَائِدَةِ فَنَاوَلَنِيفُجْلَةٌ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الْفُجْلَ فَإِنَ فِيهِ ثَلَاثَ خِصَالٍ وَرَقْهُ يَطْرُدُ الرِّيَاحَ وَ لُبُهُ يُسَرْيل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أَضْلَّهُ يَقْطَعُ الْبَلْغَمَ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تُرب بخور؛ چرا که در آن سه ویژگی است برگش بادها را دور میکند قسمت میانی اش بول را آسان میکند و ریشه اش بلغم را از میان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أَبِي رَضِي اللَّهُ عَنْهُ قَالَ حَدَّتَنَا سَعْدُ بْنُ عَبْدِ اللَّهِ عَنْ أَحْمَدَ بْنِ أَبِي عَبْدِ اللَّهِ الْبَرْقِي قَالَ حَدَّتَنَا عِدَّةٌ مِنْ أَصْحَابِنَا عَنْ حَنَانِ بْنِ سَدِيرٍ </w:t>
      </w:r>
    </w:p>
    <w:p>
      <w:pPr>
        <w:pStyle w:val="BookText"/>
        <w:rPr/>
      </w:pPr>
      <w:r>
        <w:rPr>
          <w:rFonts w:ascii="Amiri" w:hAnsi="Amiri" w:eastAsia="Amiri" w:cs="Amiri"/>
          <w:color w:val="111111"/>
          <w:sz w:val="28"/>
          <w:sz w:val="28"/>
          <w:szCs w:val="28"/>
          <w:rtl w:val="true"/>
          <w:lang w:bidi="ar-SA"/>
        </w:rPr>
        <w:t>حَدَّثَنَا أَبِي رَضِي اللَّهُ عَنْهُ قَالَ حَدَّثَنَا سَعْدُ بْنُ عَبْدِ اللَّهِ عَنْ أَحْمَدَ بْنِ أَبِي عَبْدِ اللَّهِ الْبَرْقِي عَنْ أَبِيهِ مُحَمَّدِ بْنِ خَالِدٍ عَنِ ابْنِ أَبِي عُمَيْرٍ عَمَّنْ ذَكَرَهُ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الْبِرِّيخَ فَإِنَّ فِيهِ عَشْرَ خِصَالٍ مُجْتَمِعَةٍ هُوَ شَحْمَةُ الْأَرْضِ لَا دَاءَ فِيهِ وَ لَا غَائِلَةَ وَ هُوَ طَعَامٌ وَ هُوَ شَرَابٌ وَ هُوَ فَاكِهَةٌ وَ هُوَ رَيْحَانٌ وَ هُوَ أَشْنَانٌ وَ هُوَ أَدَمٌ وَ يَزِيدُ فِي الْبَاهِ وَيَغْسِلُ الْمَثَانَةَ وَيُدِرُ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أَحْمَدُ بْنُ زِيَادِ بْنِ جَعْفَرٍ الْهَمَذَانِي رَضِي اللَّهُ عَنْهُ قَالَ حَدَّثَنَا عَلِيُّ بْنُ إِبْرَاهِيمَ بْنِ هَاشِمٍ عَنْ أَبِيهِ عَنْ عَمْرِو بْنِ عُثْمَانَ عَنْ عَلِي بْنِ أَبِي حَمْزَةَ عَنْ يَحْيَى بْنِ إِسْحَاقَ عَنْ أَبِي عَبْدِ اللَّهِ 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وَ يُذِيبُ الْحَصَى فِي الْمَثَانَةِ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خربزه بخورید؛ چرا که در آن ده ویژگی است پیه زمین است؛ نه دردی در آن هست و نه فسادی؛ خوراك است؛ آب است؛ میوه است؛ سبزی خوش است؛ شست و شو دهنده است؛ خورش است؛ توان جنسی را می افزاید؛ مثانه را می شوید؛ و ادرار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در مثانه ذوب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w:t>
      </w:r>
    </w:p>
    <w:p>
      <w:pPr>
        <w:pStyle w:val="BookText"/>
        <w:rPr/>
      </w:pPr>
      <w:r>
        <w:rPr>
          <w:rFonts w:ascii="Amiri" w:hAnsi="Amiri" w:eastAsia="Amiri" w:cs="Amiri"/>
          <w:color w:val="111111"/>
          <w:sz w:val="28"/>
          <w:sz w:val="28"/>
          <w:szCs w:val="28"/>
          <w:rtl w:val="true"/>
          <w:lang w:bidi="ar-SA"/>
        </w:rPr>
        <w:t>عِدَّةٌ مِنْ أَصْحَابِنَا عَنْ سَهْلِ بْنِ زِيَادٍ عَنْ عَلِهِ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غُلَامٌ إِلَى أَبِي الْحَسَنِ عِ فَسَأَلَ عَنْهُ فَقِيلَ إِنَّهُ بِهِ طُحَالًا فَقَالَ أَطْعِمُوهُ الْكُرَاثَ ثَلَاثَةَ أَيَّامٍ فَأَطْعَمْنَاهُ إِيَّاهُ فَقَعَدَ الدَّمُ ثُمَّ بَرَأَ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بکر یکی از غلامان امام کاظم علیه السلام بیمار شد امام علیه السلام از حال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طحال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به او تره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او خوراندیم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فرونشست، و سپس، بهبود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w:t>
      </w:r>
    </w:p>
    <w:p>
      <w:pPr>
        <w:pStyle w:val="BookText"/>
        <w:rPr/>
      </w:pPr>
      <w:r>
        <w:rPr>
          <w:rFonts w:ascii="Amiri" w:hAnsi="Amiri" w:eastAsia="Amiri" w:cs="Amiri"/>
          <w:color w:val="111111"/>
          <w:sz w:val="28"/>
          <w:sz w:val="28"/>
          <w:szCs w:val="28"/>
          <w:rtl w:val="true"/>
          <w:lang w:bidi="ar-SA"/>
        </w:rPr>
        <w:t>عَلِي بْنُ إِبْرَاهِيمَ عَنْ أَبِيهِ عَنِ ابْنِ أَبِي عُمَيْرٍ عَنْ رَجُلٍ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الرَّجُلُ عَلَى الْمَاءِ الْفَاتِرِ تَقَى كَبِدَهُ وَ غَسَلَ الذُّنُوبَ مِنَ الْقَلْبِ وَ قَوَى الْبَصَرَ وَ الْحَدَقَ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با آب جوشیده نیمه گرم افطار کند کبدش پاک میگردد و گناه و ناپاکی را از قلبش می شوید، و پشم تقویت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الْبَاقِلَى يُمَخْخُ السَّاقَيْنِ وَ يُوَلِّدُ الدَّمَ الطَّرِيَّ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خوردن باقلا استخوانهای ساق را تراکم درونی میدهد و خون تازه تولید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اللَّيْلِ يَجْرِي فِي الْعُرُوقِ وَيُرَدُّي الْبَشَرَةَ وَيُبَيِّضُ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روغن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رگها جریان می یابد و پوست را آبیاری و چهره را سفید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w:t>
      </w:r>
    </w:p>
    <w:p>
      <w:pPr>
        <w:pStyle w:val="BookText"/>
        <w:rPr/>
      </w:pPr>
      <w:r>
        <w:rPr>
          <w:rFonts w:ascii="Amiri" w:hAnsi="Amiri" w:eastAsia="Amiri" w:cs="Amiri"/>
          <w:color w:val="111111"/>
          <w:sz w:val="28"/>
          <w:sz w:val="28"/>
          <w:szCs w:val="28"/>
          <w:rtl w:val="true"/>
          <w:lang w:bidi="ar-SA"/>
        </w:rPr>
        <w:t>مُحَمَّدُ بْنُ يَحْيَى عَنْ أَحْمَدَ بْنِ مُحَمَّدِ بْنِ عِيسَى عَنِ الْقَاسِمِ بْنِ يَحْيَى عَنْ جَدِّهِ الْحَسَنِ بْنِ رَاشِدٍ عَنْ أَبِي بَصِيرٍ عَنْ أَبِي عَبْدِ اللَّهِ ع قَالَ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يُلَيِّنُ الْبَشَرَةَ وَيَزِيدُ فِي الدَّمَاغِ وَيُسَهُلُ مَجَارِيَ الْمَاءِ وَيُذْهِبُ الْقَشَفَ وَيُسْفِرُ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 علیه السلام ،روغن پوست را نرم میکند بر توان مغز میافزاید مجاری آب را در بدن می گشاید، کثافت پوست را از میان میبرد و رنگ را روشن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عَبْدِ اللَّهِ بْنِ سِنَانٍ 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دَهْنُاللَّيْلِ يَجْرِي فِي الْعُرُوقِ وَ يُرَوِّي الْبَشَرَةَ وَيُبَيِّضُ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علیه السلام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رگها جریان می یابد و پوست را آبیاری و چهره را سفید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سِنَانٍ عَنْ حَمَّادِ بْنِ عُثْمَانَ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الْكُعْلُ يُنْبِتُ الشَّعْرَ وَيُجَفِّفُ الدَّمْعَةَ وَ وَيُعْذِبُ الرِّيقَ وَيَجْلُو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،سرمه مو را می رویاند اشک ریزش را می خشکاند آب دهان را گوارا میسازد و دیده را جلا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عَلِي بْنُ إِبْرَاهِيمَ عَنْ أَبِيهِ عَنْ أَحْمَدَ بْنِ مُحَمَّدِ بْنِ أَبِي نَصْرٍ عَنْ أَبِي الْحَسَنِ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النَّينُ يَذْهَبُ بِالْبَخَرِ وَ يَشُدُّ الْقَمَ وَ الْعَظْمَ وَيُنْبِتُ الشَّعْرَ وَ يَذْهَبُ بِالدَّاءِ وَ لَا يُحْتَاجُ مَعَهُ إِلَى دَوَاءٍ وَ قَالَ عَ التَّينُ أَشْبَهُ شَيْءٍ بِنَبَاتِ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انجیر بوی بد دهان را میبرد دهان و استخوانها را استحکام می بخشد مو را می رویاند درد را می برد و با وجود آن، دیگر به دارویی نیاز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قَالَ وَ حَدَّثَنَا الْحَسَنُ بْنُ عَلِي بْنِ يَقْطِينٍ عَنْ أَبِيهِ عَلِيهِ بْنِ يَقْطِينٍ عَنْ أَبِي الْحَسَنِ الْأَولِ ع 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الْجَسَدِ إِذَا طَالَ قَطَعَ مَاءَ الصُّلْبِ وَ أَرْحَى الْمَفَاصِلَ وَوَرَّثَ الضَّعْفَ وَالسَّلَّ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بدن چون بلند شود آب کمر را قطع میکند مفصل ها را سست میگرداند و ضعف و سل بر جای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w:t>
      </w:r>
    </w:p>
    <w:p>
      <w:pPr>
        <w:pStyle w:val="BookText"/>
        <w:rPr/>
      </w:pPr>
      <w:r>
        <w:rPr>
          <w:rFonts w:ascii="Amiri" w:hAnsi="Amiri" w:eastAsia="Amiri" w:cs="Amiri"/>
          <w:color w:val="111111"/>
          <w:sz w:val="28"/>
          <w:sz w:val="28"/>
          <w:szCs w:val="28"/>
          <w:rtl w:val="true"/>
          <w:lang w:bidi="ar-SA"/>
        </w:rPr>
        <w:t>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كَيفَ شَهْوَتُكَ البقل؟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لَأَشتهي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فَعَليَكَ بِالسَّلقِ؛ فَإِنَّهُ يَنبُتُ عَلَى شَاطِئِ الفِردَوس، و فيه شفاء من الأدواء، و هُوَ يُغَلَّظُ العَظمَ ويُنبِتُ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میل تو به سبزی 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همه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بر تو باد چغندر؛ چرا که بر ساحل فردوس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شفای هر دردی است استخوان را درشت می کند و گوشت می رویاند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بْنُ إِبْرَاهِيمَ عَنْ أَبِيهِ عَنْ أَحْمَدَ بْنِ مُحَمَّدِ بْنِ أَبِي نَصْرٍ عَنْ أَبِي الْحَسَنِ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يَذْهَبُ بِالْبَخَرِ وَ يَشُدُّ الْقَمَ وَ الْعَظْمَ وَ يُنْبِتُ الشَّعْرَ وَيَذْهَبُ بِالدَّاءِ وَ لَا يُحْتَاجُ مَعَهُ إِلَى دَوَاءٍ وَ قَالَ عَ التَّينُ أَشْبَهُ شَيءٍ بِنَبَاتِ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،انجیر بوی بد دهان را میبرد دهان و استخوانها را استحکام می بخشد مو بر می رویاند، درد را می برد و با وجود آن، دیگر به دارویی نیاز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الْبَاقِلَى يُمَخْعُ السَّاقَيْنِ وَ يُوَلِّدُ الدَّمَ الطَّرِيَّ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خوردن باقلا استخوانهای ساق را تراکم درونی میدهد و خون تازه تولید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النَّضْرِ بْنِ قِرْوَاشٍ قَالَ قَالَ أَبُو الْحَسَنِ الْمَاضِي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إِذَا غَسَلْتَهُ سَبْعَ مَرَّاتٍ وَ قَلَّبْتَهُ مِنْ إِنَاءٍ إِلَى إِنَاءٍ آخَرَ فَهُوَ يَذْهَبُ بِالْحُمَّى وَيُنْزِلُ الْقُوَّةَ فِي السَّاقَيْنِ وَ الْقَدَمَيْنِ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،سویق چنانچه آن را هفت بار بشویی و از ظرفی به ظرف دیگر بریزی تب را میبرد و نیرو را به ساق و پاها و قسمت پایین تر از مچ، سرازیر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مُحَمَّدُ بْنُ يَحْيَى عَنْ مُحَمَّدِ بْنِ مُوسَى قَالَ حَدَّثَنِي عَلِي بْنُ سُلَيْمَانَ عَنِ ابْنِ أَبِي عُمَيْرٍ عَنْ مُحَمَّدِ بْنِ حَكِيمٍ عَنْ أَبِي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المَحمومَ لَحمَ القِياجِ، فَإِنَّهُ يُقَوِّي الساقينِ، ويَطرُدُ الحُمّى طرداً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به تب دار گوشت كبك بخورانید؛ چرا که پاها را نیرو میدهد و تب را کاملا دور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w:t>
      </w:r>
    </w:p>
    <w:p>
      <w:pPr>
        <w:pStyle w:val="BookText"/>
        <w:rPr/>
      </w:pPr>
      <w:r>
        <w:rPr>
          <w:rFonts w:ascii="IRNazanin" w:hAnsi="IRNazanin" w:eastAsia="IRNazanin"/>
          <w:color w:val="111111"/>
          <w:sz w:val="28"/>
          <w:sz w:val="28"/>
          <w:szCs w:val="28"/>
          <w:rtl w:val="true"/>
          <w:lang w:bidi="fa-IR"/>
        </w:rPr>
        <w:t xml:space="preserve">قَالَ وَ حَدَّثَنَا الْحَسَنُ بْنُ عَلِي بْنِ يَعْطِينٍ عَنْ أَبِيهِ عَلِي بْنِ يَقطِينٍ عَنْ أَبِي الْحَسَنِ الْأَوَّلِ ع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الْجَسَدِ إِذَا طَالَ قَطَعَ مَاءَ الصُّلْبِ وَ أَرْحَى المَفَاصِلَ وَ وَرَّثَ الضَّعْفَ وَ السَّلَّامام کاظم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 بدن چون بلند شود، آب کمر را قطع میکند، مفصل ها را سست میگرداند و ضعف و سل بر جایمی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جَيْدٌ لِوَجَعِ الظَّهْرِ وَ كَانَ يَدْعُو بِهِ قَبْلَ الطَّعَامِ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نخود، برای کمر درد، سودمند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ایشان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و پس از غذا، آن را می طلبید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108" w:name="pg11201_114334"/>
    </w:p>
    <w:p>
      <w:pPr>
        <w:pStyle w:val="Heading2"/>
        <w:numPr>
          <w:ilvl w:val="1"/>
          <w:numId w:val="1"/>
        </w:numPr>
        <w:rPr/>
      </w:pPr>
      <w:bookmarkStart w:id="109" w:name="__RefHeading___Toc7549908_2870459653"/>
      <w:bookmarkStart w:id="110" w:name="_Toc41"/>
      <w:bookmarkEnd w:id="108"/>
      <w:bookmarkEnd w:id="109"/>
      <w:r>
        <w:rPr>
          <w:rtl w:val="true"/>
        </w:rPr>
        <w:t xml:space="preserve">پیوست شماره </w:t>
      </w:r>
      <w:r>
        <w:rPr/>
        <w:t>5</w:t>
      </w:r>
      <w:r>
        <w:rPr>
          <w:rtl w:val="true"/>
        </w:rPr>
        <w:t xml:space="preserve">: </w:t>
      </w:r>
      <w:r>
        <w:rPr>
          <w:rtl w:val="true"/>
        </w:rPr>
        <w:t>مشخص شدن تقدیر و اندازه اشیاء در شب قدر</w:t>
      </w:r>
      <w:bookmarkEnd w:id="110"/>
    </w:p>
    <w:p>
      <w:pPr>
        <w:pStyle w:val="BookText"/>
        <w:rPr/>
      </w:pPr>
      <w:r>
        <w:rPr>
          <w:rFonts w:ascii="IRNazanin" w:hAnsi="IRNazanin" w:eastAsia="IRNazanin"/>
          <w:color w:val="111111"/>
          <w:sz w:val="28"/>
          <w:sz w:val="28"/>
          <w:szCs w:val="28"/>
          <w:rtl w:val="true"/>
          <w:lang w:bidi="fa-IR"/>
        </w:rPr>
        <w:t>اجمالاً آنچه از روایات و آیات استفاده می‌شود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اندازه هر چیزی در عالم به مشیت خداوند وابسته است و مشیت الهی هم همراه با تقدیر و اندازه است، و تقدیر تمام اشیاء و وقایع در شب قدر انجام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أَبِي عُمَيْرٍ عَنْ هِشَامِ بْنِ سَالِمٍ قَالَ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شَيْئاً قَدَّرَهُ فَإِذَا قَدَّرَهُ قَضَاهُ فَإِذَا قَضَاهُ أَمْضَاه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هر آن چیزی را که اراده کند که انجام دهد؛ در ابتدا آن را تقدیر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اندازه آن را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بخواهد آن را تقدیر کند، حکم و قضاء خود را در مورد آن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قضاء الهی بر آن شیئ جاری شد آن شیئ به امضاء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هر چیزی در عالم به مشیت خداوند وابسته است و مشیت الهی هم همراه با تقدیر و اندازه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شىَ‌ءٍ إِلَّا عِندَنَا خَزَائنُهُ وَ مَا نُنزَّلُهُ إِلَّا بِقَدَرٍ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حجر،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چيزى نيست مگر آنكه خزانه‌هايش نزد ماست، و آن را جز به اندازه معين نازل نمى‌كنيم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شىَ‌ءٍ فَقَدَّرَهُ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فرقان،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آفريده و آن را به اندازه قرار داده، اندازه‌اى درست و دقيق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قمر، 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 چيزى را اندازه آفريديم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شىَ‌ءٍ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طلاق، آیات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خدا پروا كند، خدا براى او راه بيرون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مشكلات و تنگناها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جايى كه گمان نمى‌برد روزى مى‌دهد، و كسى كه بر خدا توكل كند، خدا برايش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و خواسته‌اش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يقيناً براى هر چيزى اندازه‌اى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تمام اشیاء و وقایع عالَم، در شب قدر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أَنزَلْنَهُ فىِ لَيْلَةٍ مُّبَرَكَةٍ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دخان، آیات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راستى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شبى پربركت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زيرا كه همواره بيم‌دهنده بوده‌ايم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كار استوارى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فيصله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انصاریان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يُقَدِّرُ فِيهَا الْآجَالَ وَ الْأَرْزَاقَ وَ كُلَّ أَمْرٍ يَحْدُثُ مِنْ مَوْتٍ أَوْ حَيَاةٍ أَوْ خِصْبٍ أَوْ جَدْبٍ أَوْ خَيْرٍ أَوْ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رُوحُ الْقُدُسِ عَلَى إِمَامِ الزَّمَانِ وَ يَدْفَعُونَ إِلَيْهِ مَا قَدْ كَتَبُوهُ مِنْ هَذِهِ الْأُمُور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شب قدر این است که خداوند اجل‌ها و رزق‌ها و هر امری که حادث می‌شود از مرگ و حیات و تلخی و شیرینی زندگی و خیر و شرّ را در این شب مقدر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الْفُضَيْلِ وَ زُرَارَةَ وَ مُحَمَّدِ بْنِ مُسْلِمٍ عَنْ حُمْرَانَ قالَ قالَ ابوجعفر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مِن خَيرٍ أو شَرٍّ أو طاعَةٍ أو مَعصيَةٍ أو مَولودٍ أو أجَلٍ أو رِزقٍ، فما قُدِّرَ في تِلكَ اللَّيلةِ وقُضيَ فهُو مِن المَحتومِ و للَّهِ فيهِ المَشيئةُ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قدر هر آنچه که در آن سال، تا سال آینده از خیر و شرّ و طاعت و معصیت و تولّد و مرگ و رزق باشد مقدّر می شود، پس هر آنچه در این شب مقدّر و حکم شود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 رَوَى أَيْضاً عَنْ مُحَمَّدِ بْنِ جُمْهُورٍ عَنْ مُوسَى بْنِ بَكْرٍ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يُفْرَقُ فِي لَيْلَةِ الْقَدْرِ هَلْ هُوَ مَا يُقَدِّرُ اللَّهُ فِيهَا قَالَ لَا تُوصَفُ قُدْرَةُ اللَّهِ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حَكِيماً إِلَّا مَا فُرِقَ وَ لَا تُوصَفُ قُدْرَةُ اللَّهِ سُبْحَانَهُ لِأَنَّهُ يُحْدِثُ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جمهور از موسى بن بكر از زراره از حمران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پرسيدم از آنچه تميز و توضيح داده مى‌شود در شب قدر آيا همان چيزهائى كه خدا مقدر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توصيف كرد قدرت خدا را فِيها يُفْرَقُ كُلُّ أَمْرٍ حَكِيمٍ چگونه مى‌تواند چيزى محكم باشد مگر اينكه تشخيص داده شود و معين گردد ولى نمى توان قدرت خدا را توصيف نمود كه چه چيز را مقدر ميكند زيرا در اختيار اوست هر چه را بخواهد انجام ميدهد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متن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اصلی پاتولوژی فقهی یا الگوی فقهی تحلیل بیماری، این است که یک درکی از خاصیتهای نهایی جوارح بدن را ارائه میکنیم و بعد بر اساس این پایه وارد بحث میشویم من میخواهم یک بحث مهم بگویم امیدوارم خستگی بر شما غلبه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این است که چهار عضو از این اعضاء بدن محل پیدایش یک خاصیتهایی هستند که بر همه اعضاء بدن تاثیر گذار هستند که ما در طب اسلامی به اینها طبایع چهارگانه یا به اصطلاح ساده تر مزاج میگوییم بنابراین در فیزیولوژی ما یک دور کل اعضاء را مطالعه میکنیم یک دور هم چهار عضو را به صورت ویژه مورد مطالعه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آنها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کلمه پاتولوژی، مطالعه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pathos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علم، بیماری‌ها و تغییرات مربوطه در سطح سلول‌ها، بافت‌ها و اندام‌ها که سبب ایجاد علائم و نشانه‌های بیماری می‌گردند مورد بررسی قرار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پاتولوژی با توضیح علل و نحوه ایجاد بیماری، بنیان علمی پزشکی را فراهم می آورد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و برخی از وظایف فرهنگستان علوم پزشکی به شرح زیر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مشاوره، نظريه پردازي و آينده نگري در همه زمينه هاي سلامت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به استقلال علمي و فرهنگي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علوم و فنون در حيطه سلامت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تقويت روح پژوهش جهت دستيابي به مؤثرترين و علمي ترين وآخرين يافته ها و نوآوري ها در عرصه علوم سلامت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كمك به دستيابي جامعه و آحاد مردم به بالاترين سطح سلامت همه جانبه با رويكردهاي 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اعتلاي اخلاق پزشكي، فرهنگ بومي، عدالت در سلامت، محوريت انسان سالم در پيشرفت و توسعه، تكريم و الگوسازي، بنيان هاي اسلامي و فرهنگ سازي مناسب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مشاركت در ديدهباني و رصد و پالايش همه ابعاد سلامت جسمي، رواني، اجتماعي و معنوي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صيانت از ميراث فرهنگي و تمدن اسلامي و ايراني در عرصه علوم سلامت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و گسترش دانش هاي فلسفه و حكمت، اخلاق و فقه اسلامي در حوزه سلامت و پزشكي</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متن جزوه پیشخوان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پیشگیری ساختاری از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آدرس زیر مراجعه 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سپتامبر سال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سران دولت‌ها با تصویب دستور کار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تعیین مسیری به سوی توسعه پایدار توافق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دستورکار که حاوی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گرفته که باید تا سال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 کردن همه اشکال فقر در همه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کن کردن گرسنگی، دست‌یابی به امنیت غذایی، تغذیه بهتر و ترویج کشاورزی پایدار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 زندگی سالم و ایجاد رفاه برای همگان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حیات در نگاه زیست‌شناسان برتر دنیا متفاوت است؛ البته که در نگاه آنان، تعریف حیات به محوریت سوخت‌وساز شیمیاییِ درون سلول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متابولیسم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نویافتگی سلول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اتوپوز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به چشم می‌آید، در هر صورت می‌توان اذعان کرد که تقریبا قریب به اتفاق آنان، سلول را محور حیاتِ موجودات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برخی از این تعاریف اشاره می‌شود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Autopoiesis : the property of a living system (such as a bacterial cell or a multicellular organism) that allows it to maintain and renew itself by regulating its composition and conserving its boundaries</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وَ لَمْ يَرَ الَّذينَ كَفَرُوا أَنَّ السَّماواتِ وَ الْأَرْضَ كانَتا رَتْقاً فَفَتَقْناهُما وَ جَعَلْنا مِنَ الْماءِ كُلَّ شَيْ‌ءٍ حَيٍّ أَ فَلا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هَارُونَ بْنِ مُسْلِمٍ عَنْ مَسْعَدَةَ بْنِ صَدَقَةَ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 يَقُومُ فِي الْمَطَرِ أَوَّلَ مَا يَمْطُرُ حَتَّى يَبْتَلَّ رَأْسُهُ وَ لِحْيَتُهُ وَ ثِيَابُهُ فَقِيلَ لَهُ يَا أَمِيرَ الْمُؤْمِنِينَ الْكِنَّ الْكِنَ فَقَالَ إِنَّ هَذَا مَاءٌ قَرِيبُ عَهْدٍ بِالْعَرْشِ ثُمَّ أَنْشَأَ يُحَدِّثُ فَقَالَ إِنَّ تَحْتَ الْعَرْشِ بَحْراً فِيهِ مَاءٌ يُنْبِتُ أَرْزَاقَ 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أَرَادَ اللَّهُ عَزَّ ذِكْرُهُ أَنْ يُنْبِتَ بِهِ مَا يَشَاءُ لَهُمْ رَحْمَةً مِنْهُ لَهُمْ أَوْحَى اللَّهُ إِلَيْهِ فَمَطَرَ مَا شَاءَ مِنْ سَمَاءٍ إِلَى سَمَاءٍ حَتَّى يَصِيرَ إِلَى سَمَاءِ الدُّنْيَا فِيمَا أَظُنُ فَيُلْقِيَهُ إِلَى السَّحَابِ وَ السَّحَابُ بِمَنْزِلَةِ الْغِرْبَالِ ثُمَّ يُوحِي اللَّهُ إِلَى الرِّيحِ أَنِ اطْحَنِيهِ وَ أَذِيبِيهِ ذَوَبَانَ الْمَاءِ ثُمَّ انْطَلِقِي بِهِ إِلَى مَوْضِعِ كَذَا وَ كَذَا فَامْطُرِي عَلَيْهِمْ فَيَكُونَ كَذَا وَ كَذَا عُبَاباً وَ غَيْرَ ذَلِكَ فَتَقْطُرُ عَلَيْهِمْ عَلَى النَّحْوِ الَّذِي يَأْمُرُهَا بِهِ فَلَيْسَ مِنْ قَطْرَةٍ تَقْطُرُ إِلَّا وَ مَعَهَا مَلَكٌ حَتَّى يَضَعَهَا مَوْضِعَهَا وَ لَمْ يَنْزِلْ مِنَ السَّمَاءِ قَطْرَةٌ مِنْ مَطَرٍ إِلَّا بِعَدَدٍ مَعْدُودٍ وَ وَزْنٍ مَعْلُومٍ إِلَّا مَا كَانَ مِنْ يَوْمِ الطُّوفَانِ عَلَى عَهْدِ نُوحٍ ع فَإِنَّهُ نَزَلَ مَاءٌ مُنْهَمِرٌ بِلَا وَزْنٍ وَ لَا عَدَد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آیات و روایات فراوانی وجود دارد؛ از باب نمونه به برخی از آنها اشاره می‌کنیم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ابْنِ مَحْبُوبٍ عَنِ الْعَلَاءِ بْنِ رَزِينٍ عَنْ مُحَمَّدِ بْنِ مُسْلِمٍ وَ الْحَجَّالِ عَنِ الْعَلَاءِ عَنْ مُحَمَّدِ بْنِ مُسْلِمٍ قَالَ قَالَ لِي أَبُو جَعْفَرٍ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كُلُّ شَيْ‌ءٍ مَاءً وَ كانَ عَرْشُهُ عَلَى الْماءِ فَأَمَرَ اللَّهُ عَزَّ ذِكْرُهُ الْمَاءَ فَاضْطَرَمَ نَاراً ثُمَّ أَمَرَ النَّارَ فَخَمَدَتْ فَارْتَفَعَ مِنْ خُمُودِهَا دُخَانٌ فَخَلَقَ اللَّهُ السَّمَاوَاتِ مِنْ ذَلِكَ الدُّخَانِ وَ خَلَقَ الْأَرْضَ مِنَ الرَّمَادِ ثُمَّ اخْتَصَمَ الْمَاءُ وَ النَّارُ وَ الرِّيحُ فَقَالَ الْمَاءُ أَنَا جُنْدُ اللَّهِ الْأَكْبَرُ وَ قَالَتِ الرِّيحُ أَنَا جُنْدُ اللَّهِ الْأَكْبَرُ وَ قَالَتِ النَّارُ أَنَا جُنْدُ اللَّهِ الْأَكْبَرُ فَأَوْحَى اللَّهُ عَزَّ وَ جَلَّ إِلَى الرِّيحِ أَنْتِ جُنْدِيَ الْأَكْبَر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امیرالمومنین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لَا يَجْلِبُ إِلَّا مَضَرَّةً وَ غَيْظاً يُوهِنُ قَلْبَكَ وَ يُمْرِضُ جِسْمَكَ وَ شَرُّ مَا اسْتَشْعَرَ قَلْبُ الْمَرْءِ الْحَسَدُ تَغَنَّمْ وَ نَقِّ قَلْبَكَ مِنَ الْغِلِّ تَسْلَمْ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عَلِيِّ بْنِ حَسَّانَ عَنْ مُوسَى بْنِ بَكْرٍ عَنْ بَعْضِ أَصْحَابِنَا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تُكْثِرْ مِنْ شُرْبِ الْمَاءِ فَإِنَّهُ مَادَّةٌ لِكُلِّ دَاءٍ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زِيَادٍ عَنْ بَكْرِ بْنِ صَالِحٍ وَ النَّوْفَلِيِّ وَ غَيْرِهِمَا يَرْفَعُونَهُ إِلَى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 لَا يَتَدَاوَى مِنَ الزُّكَامِ وَ يَقُولُ مَا مِنْ أَحَدٍ إِلَّا وَ بِهِ عِرْقٌ مِنَ الْجُذَامِ فَإِذَا أَصَابَهُ الزُّكَامُ قَمَعَهُ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کنترل جمعیت در برنامه دوم توسعه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آرمان اول و دوم سند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پایدار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رفرنس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ملاحظه فرمایید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نمونه از آیات قرآن مجید در این باره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این رابطه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شهری محله‌محور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نشست برگزار شده در شهرستان بابلسر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طرح عطر مراجعه فرمایید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يَسْتَغْنِي أَهْلُ كُلِّ بَلَدٍ عَنْ ثَلَاثَةٍ يَفْزَعُ إِلَيْهِمْ فِي أَمْرِ دُنْيَاهُمْ وَ آخِرَتِهِمْ فَإِنْ عَدِمُوا ذَلِكَ كَانُوا هَمَجاً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عَالِمٍ وَرَعٍ وَ أَمِيرٍ خَيِّرٍ مُطَاعٍ وَ طَبِيبٍ بَصِيرٍ ثِقَة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بَكْرِ بْنِ صَالِحٍ عَنْ عَبْدِ اللَّهِ بْنِ إِبْرَاهِيمَ الْجَعْفَرِيِّ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يَأْمُرُكُمْ أَطِبَّاؤُكُمْ فِي الْأُتْرُجِّ؟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يَأْمُرُونَنَا أَنْ نَأْكُلَهُ قَبْلَ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آمُرُكُمْ بِهِ بَعْدَ الطَّعَامِ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 سلولی قابل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مراحل اولیه یا خفیف آسیب، در صورت برطرف شدن محرک آسیب رسان، تغییرات ایجاد شده در عملکرد و ریخت سلول برگشت پذیرند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Autopsy, also called necropsy, postmortem, or postmortem examination, dissection and examination of a dead body and its organs and structures. An autopsy may be performed to determine the cause of eath, to observe the effects of disease, and to establish the evolution and mechanisms of disease processes. The word autopsy is derived from the Greek autopsia, meaning “the act of seeing for oneself</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Rudolf Virchow, in full Rudolf Carl Virchow, (born October 13, 1821, Schivelbein, Pomerania, Prussia [now Świdwin, Poland]—died September 5, 1902, Berlin, Germany), German pathologist and statesman, one of the most prominent physicians of the 19th century. He pioneered the modern concept of pathological processes by his application of the cell theory to explain the effects of disease in the organs and tissues of the body. He emphasized that diseases arose, not in organs or tissues in general, but primarily in their individual cells. Moreover, he campaigned vigorously for social reforms and contributed to the development of anthropology as a modern science</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cell : the smallest unit of living matter that can exist on its own. All plants and animals are made up of cells</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تعیین توالی اولین ژنوم در سال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سرعت و دامنه تعیین توالی، بسیار 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ژنوم‌هایی که تعیین توالی شدند، ژنوم‌های باکتریایی بسیار کوچک، با اندازه کوچک تر از </w:t>
      </w:r>
      <w:r>
        <w:rPr>
          <w:rFonts w:eastAsia="IRNazanin" w:cs="IRNazanin"/>
          <w:b w:val="false"/>
          <w:bCs w:val="false"/>
          <w:i w:val="false"/>
          <w:iCs w:val="false"/>
          <w:color w:val="333333"/>
          <w:sz w:val="20"/>
          <w:szCs w:val="20"/>
        </w:rPr>
        <w:t>2mb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ژنوم انسان با بیش از </w:t>
      </w:r>
      <w:r>
        <w:rPr>
          <w:rFonts w:eastAsia="IRNazanin" w:cs="IRNazanin"/>
          <w:b w:val="false"/>
          <w:bCs w:val="false"/>
          <w:i w:val="false"/>
          <w:iCs w:val="false"/>
          <w:color w:val="333333"/>
          <w:sz w:val="20"/>
          <w:szCs w:val="20"/>
        </w:rPr>
        <w:t>3000mb</w:t>
      </w:r>
      <w:r>
        <w:rPr>
          <w:rFonts w:ascii="IRNazanin" w:hAnsi="IRNazanin" w:eastAsia="IRNazanin"/>
          <w:b w:val="false"/>
          <w:b w:val="false"/>
          <w:bCs w:val="false"/>
          <w:i w:val="false"/>
          <w:i w:val="false"/>
          <w:iCs w:val="false"/>
          <w:color w:val="333333"/>
          <w:sz w:val="20"/>
          <w:sz w:val="20"/>
          <w:szCs w:val="20"/>
          <w:rtl w:val="true"/>
        </w:rPr>
        <w:t>، تعیین توالی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ژنوم‌هایی که تا به حال تعیین توالی شده‌اند مربوط به طیف وسیعی از موجودات، شامل باکتری ها، آرکیاها، مخمرها و دیگر موجودات تک سلولی یوکاریوتی، گیاهان و جانورانی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کرم‌ها، حشرات، و پستانداران می باشند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توارث هر موجود زنده، ژنوم آن است؛ یعنی توالی طویلی از </w:t>
      </w:r>
      <w:r>
        <w:rPr>
          <w:rFonts w:eastAsia="IRNazanin" w:cs="IRNazanin"/>
          <w:b w:val="false"/>
          <w:bCs w:val="false"/>
          <w:i w:val="false"/>
          <w:iCs w:val="false"/>
          <w:color w:val="333333"/>
          <w:sz w:val="20"/>
          <w:szCs w:val="20"/>
        </w:rPr>
        <w:t>DNA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داکسی ریبو نوکلئیک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ارگانیسم و سلول‌های منفرد آن حمل می‌شود و سری کاملی از اطلاعات وراثتی را در اختیار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ژنوم، شامل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xml:space="preserve">ی کروموزومی،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 xml:space="preserve">ی پلاسمیدی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یوکاریو‌ها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DNA</w:t>
      </w:r>
      <w:r>
        <w:rPr>
          <w:rFonts w:ascii="IRNazanin" w:hAnsi="IRNazanin" w:eastAsia="IRNazanin"/>
          <w:b w:val="false"/>
          <w:b w:val="false"/>
          <w:bCs w:val="false"/>
          <w:i w:val="false"/>
          <w:i w:val="false"/>
          <w:iCs w:val="false"/>
          <w:color w:val="333333"/>
          <w:sz w:val="20"/>
          <w:sz w:val="20"/>
          <w:szCs w:val="20"/>
          <w:rtl w:val="true"/>
        </w:rPr>
        <w:t>ی اندامکی، مانند آنچه که در میتوکندری و کلروپلاست موجود است، می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Deoxyribo nucleic acid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داکسی ریبو نوکلئیک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استجیدوا الخالَ فإنّ العرق دَسَّاسٌ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دخّال، لأنه ينزع فى خفاء و لطف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مبنای استاد عباس تبریزیان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یکی از مباحث ایشان که به این مبنا اشاره کرده‌اند را ذکر می‌کنیم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یازدهم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ع لابنه محمد بن الحنفية لما أعطاه الراية يوم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تَزُولُ الْجِبَالُ وَ لَا تَزُلْ عَضَّ عَلَى نَاجِذِكَ أَعِرِ اللَّهَ جُمْجُمَتَكَ تِدْ فِي الْأَرْضِ قَدَمَكَ ارْمِ بِبَصَرِكَ أَقْصَى الْقَوْمِ وَ غُضَّ بَصَرَكَ وَ اعْلَمْ أَنَّ النَّصْرَ مِنْ عِنْدِ اللَّهِ سُبْحَانَه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أَبِي الْحَسَنِ الْأَنْبَارِيِّ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 يَحْمَدُ اللَّهَ فِي كُلِ يَوْمٍ ثَلَاثَمِائَةِ مَرَّةٍ وَ سِتِّينَ مَرَّةً عَدَدَ عُرُوقِ الْجَسَدِ يَقُولُ الْحَمْدُ لِلَّهِ رَبِّ الْعالَمِينَ كَثِيراً عَلَى كُلِّ حَالٍ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بْنُ إِسْمَاعِيلَ عَنِ الْفَضْلِ بْنِ شَاذَانَ جَمِيعاً عَنِ ابْنِ أَبِي عُمَيْرٍ عَنْ إِبْرَاهِيمَ بْنِ عَبْدِ الْحَمِيدِ عَنِ الْحَكَمِ الْحَنَّاطِ قَالَ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وَ حُسْنُ الْجِوَارِ يَعْمُرَانِ الدِّيَارَ وَ يَزِيدَانِ فِي الْأَعْمَارِ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الْحَسَنِ بْنِ عَلِيٍّ أَوْ غَيْرِهِ عَنْ دَاوُدَ بْنِ فَرْقَدٍ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الْجَزَرِ يُسَخِّنُ الْكُلْيَتَيْنِ وَ يُقِيمُ الذَّكَرَ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آنچه از روایات و آیات استفاده می‌شود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و اندازه هر چیزی در عالم به مشیت خداوند وابسته است و مشیت الهی هم همراه با تقدیر و اندازه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Dmitri Mendeleev, Russian in full Dmitry Ivanovich Mendeleyev, (born January 27 (February 8, New Style), 1834, Tobolsk, Siberia, Russian Empire—died January 20 (February 2), 1907, St. Petersburg, Russia), Russian chemist who developed the periodic classification of the elements. Mendeleev found that, when all the known chemical elements were arranged in order of increasing atomic weight, the resulting table displayed a recurring pattern, or periodicity, of properties within groups of elements. In his version of the periodic table of 1871, he left gaps in places where he believed unknown elements would find their place. He even predicted the likely properties of three of the potential elements. The subsequent proof of many of his predictions within his lifetime brought fame to Mendeleev as the founder of the periodic law</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امير هوشنگ احساني در گفت وگو با خبرنگار بهداشت و درمان ايسنا، با بيان اينکه در سالهاي اخير شيوع اگزماهاي پوستي و واکنش‌هاي حساسيتي پوست افزايش داشته است،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شوينده‌ها از مهمترين محرك‌ها و علل ايجاد اگزماي پوست هستند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Physiology, study of the functioning of living organisms, animal or plant, and of the functioning of their constituent tissues or cells</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قَالَ حَدَّثَنَا هَارُونُ بْنُ مُوسَى قَالَ حَدَّثَنِي عَلِيُّ بْنُ مُحَمَّدِ بْنِ مَخْلَدٍ قَالَ حَدَّثَنِي عَلِيُّ بْنُ الْحَسَنِ بْنِ عَلِيِّ بْنِ بَزِيعٍ قَالَ حَدَّثَنِي يَحْيَى بْنُ الْحَسَنِ بْنِ فُرَاتٍ قَالَ حَدَّثَنِي عَلِيُّ بْنُ هَاشِمِ بْنِ الْبَرِيدِ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مُحَمَّدِ بْنِ عَلِيٍّ الْبَاقِرِ ع إِذْ دَخَلَ جَعْفَرٌ ابْنُهُ وَ عَلَى رَأْسِهِ ذُؤَابَةٌ وَ فِي يَدِهِ عَصًا يَلْعَبُ بِهَا فَأَخَذَهُ الْبَاقِرُ ع وَ ضَمَّهُ إِلَيْهِ ضَمّاً ثُمَّ قَالَ بِأَبِي أَنْتَ وَ أُمِّي لَا تَلْهُو وَ لَا تَلْعَبُ ثُمَّ قَالَ لِي يَا مُحَمَّدُ هَذَا إِمَامُكَ بَعْدِي فَاقْتَدِ بِهِ وَ اقْتَبِسْ مِنْ عِلْمِهِ وَ اللَّهِ إِنَّهُ لَهُوَ الصَّادِقُ الَّذِي وَصَفَهُ لَنَا رَسُولُ اللَّهِ ص وَ إِنَّ شِيعَتَهُ مَنْصُورُونَ فِي الدُّنْيَا وَ الْآخِرَةِ وَ أَعْدَاءَهُ مَلْعُونُونَ فِي الدُّنْيَا وَ الْآخِرَةِ عَلَى لِسَانِ كُلِّ نَبِيٍّ فَضَحِكَ جَعْفَرٌ ع وَ احْمَرَّ وَجْهُهُ فَالْتَفَتَ إِلَيَّ أَبُو جَعْفَرٍ وَ قَالَ لِي سَلْهُ قُلْتُ لَهُ يَا ابْنَ رَسُولِ اللَّهِ مِنْ أَيْنَ الضَّحِكُ قَالَ يَا مُحَمَّدُ الْعَقْلُ مِنَ الْقَلْبِ وَ الْحُزْنُ مِنَ الْكَبِدِ وَ النَّفَسُ مِنَ الرِّيَةِ وَ الضَّحِكُ مِنَ الطِّحَالِ فَقُمْتُ وَ قَبَّلْتُ رَأْسَهُ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علوی بروجردی در مصاحبه با گروه رسانه ای دنیای اقتصاد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اکو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فرمودند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 الحلال إلى اللَّه الطّلاق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الْبَدَنِ وَ قُوَّتُهُ مِنْ شَحْمِ الْكُلْيَتَيْن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أَصْحَابِنَا عَنْ عَلِيِّ بْنِ الْعَبَّاسِ عَنْ عَلِيِّ بْنِ مُيَسِّرٍ عَنْ حَمَّادِ بْنِ عَمْرٍو النَّصِيبِيِّ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العالم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فَمِنْهَا قَلْبُهُ الَّذِي بِهِ يَعْقِلُ وَ يَفْقَهُ وَ يَفْهَمُ وَ هُوَ أَمِيرُ بَدَنِهِ الَّذِي لَا تُورَدُ الْجَوَارِحُ وَ لَا تَصْدُرُ إِلَّا عَنْ رَأْيِه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Vienna Circle, German Wiener Kreis, a group of philosophers, scientists, and mathematicians formed in the 1920s that met regularly in Vienna to investigate scientific language and scientific methodology. The philosophical movement associated with the Circle has been called variously logical positivism, logical empiricism, scientific empiricism, neopositivism, and the unity of science movement. The work of its members, although not unanimous in the treatment of many issues, was distinguished, first, by its attention to the form of scientific theories, in the belief that the logical structure of any particular scientific theory could be specified quite apart from its content. Second, they formulated a verifiability principle or criterion of meaning, a claim that the meaningfulness of a proposition is grounded in experience and observation. For this reason, the statements of ethics, metaphysics, religion, and aesthetics were held to be assertorically meaningless. Third, and as a result of the two other points, a doctrine of unified science was espoused. Thus, no fundamental differences were seen to exist between the physical and the biological sciences or between the natural and the social sciences</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ملک‌زاده پس از هفت سال فعالیت در سمت معاون تحقیقات و فناوری وزارت بهداشت، با انتشار نامه‌ای از سمت خود استعفا کرد اما اینکه در برهه حساس مواجهه با کرونا و در آستانه هفته پژوهش چگونه چنین اتفاقی رخ داد و اینگونه در وزارت بهداشت تضارب آرا دیده شد، موضوعی است که شاید ریشه در ماه‌های گذشته داشته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خبرنگار بهداشت و درمان باشگاه خبرنگاران پویا؛ رضا ملک زاده در پاسخ به سؤالات مطرح‌شده از سوی بسیج دانشگاه های علوم پزشکی کشور درخصوص عملکرد خود، توضیحاتی ارائه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مستحضرید بیماری کووید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استانداردی ندارد و کشف درمان استاندارد برای این بیماری مستلزم انجام تحقیق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مطالعات کارآزمایی بالینی کوچک و حتی متوسط راه به جایی نمی برند، دارو باید روی حداقل دوهزار نفر از جمعیت مبتلا و دوهزار نفر از جمعیت سالم آزمایش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ارکان و امزجه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در اصطلاح حکیمان اجسام بسیطی هستند غیر قابل تقسیم به اجسام مختلفه؛ که اجزاء اولیه بدن انسان و غیر انسان را تشکیل می‌دهند؛ و آن چهارند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ارکان اربعه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گرم و خشک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گرم و تر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سرد و تر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سرد و خشک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امزجه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اجزاء این ارکان با یکدیگر درآمیزند به نوعی که اثر کند یکی بر دیگری، به قوّتهای خود که ضد هم‌اند و هر یکی تیزی دیگری را بشکند همانندی، فعل و انفعال در اجزاء آن مرکب به حدی برسد که در همه اجزاء کیفیتی یکسان پیدا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کیفیت مرکب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تَعَالَى بَنَى الْأَجْسَامَ عَلَى أَرْبَعِ طَبَائِعَ وَ هِيَ الْمِرَّتَانِ وَ الدَّمُ وَ الْبَلْغَمُ وَ بِالْجُمْلَةِ حَارَّانِ وَ بَارِدَانِ قَدْ خُولِفَ بَيْنَهُمَا فَجَعَلَ الْحَارَّيْنِ لَيِّناً وَ يَابِساً وَ كَذَلِكَ الْبَارِدَيْنِ رَطْباً وَ يَابِساً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Morphology: in biology, the study of the size, shape, and structure of animals, plants, and microorganisms and of the relationships of their constituent parts. The term refers to the general aspects of biological form and arrangement of the parts of a plant or an animal. The term anatomy also refers to the study of biological structure but usually suggests study of the details of either gross or microscopic structure. In practice, however, the two terms are used almost synonymously</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مُوسَى الْبَرْقِيُّ قَالَ حَدَّثَنَا عَلِيُّ بْنُ مُحَمَّدٍ مَاجِيلَوَيْهِ عَنْ أَحْمَدَ بْنِ أَبِي عَبْدِ اللَّهِ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بَعْضِ أَصْحَابِهِ عَنْ أَبِي عَبْدِ اللَّهِ ع قَالَ سَمِعْتُهُ يَقُولُ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يَا فُلَانُ أَنَّ مَنْزِلَةَ الْقَلْبِ مِنَ الْجَسَدِ بِمَنْزِلَةِ الْإِمَامِ مِنَ النَّاسِ الْوَاجِبِ الطَّاعَةِ عَلَيْهِمْ أَ لَا تَرَى أَنَّ جَمِيعَ جَوَارِحِ الْجَسَدِ شُرَطٌ لِلْقَلْبِ وَ تَرَاجِمَةٌ لَهُ مُؤَدِّيَةٌ عَنْهُ الْأُذُنَانِ وَ الْعَيْنَانِ وَ الْأَنْفُ وَ الْفَمُ وَ الْيَدَانِ وَ الرِّجْلَانِ وَ الْفَرْجُ فَإِنَّ الْقَلْبَ إِذَا هَمَّ بِالنَّظَرِ فَتَحَ الرَّجُلُ عَيْنَيْهِ وَ إِذَا هَمَّ بِالاسْتِمَاعِ حَرَّكَ أُذُنَيْهِ وَ فَتَحَ مَسَامِعَهُ فَسَمِعَ وَ إِذَا هَمَّ الْقَلْبُ بِالشَّمِّ اسْتَنْشَقَ بِأَنْفِهِ فَأَدَّى تِلْكَ الرَّائِحَةَ إِلَى الْقَلْبِ وَ إِذَا هَمَّ بِالنُّطْقِ تَكَلَّمَ بِاللِّسَانِ وَ إِذَا هَمَّ بِالْبَطْشِ عَمِلَتِ الْيَدَانِ وَ إِذَا هَمَّ بِالْحَرَكَةِ سَعَتِ الرِّجْلَانِ وَ إِذَا هَمَّ بِالشَّهْوَةِ تَحَرَّكَ الذَّكَرُ فَهَذِهِ كُلُّهَا مُؤَدِّيَةٌ عَنِ الْقَلْبِ بِالتَّحْرِيكِ وَ كَذَلِكَ يَنْبَغِي لِلْإِمَامِ أَنْ يُطَاعَ لِلْأَمْرِ 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etiology: the scientific study of the causes of disease/the cause of a disease or medical condition</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خبرگزاری 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مرگ در کشور گزارش شد که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مورد آن به دلیل بیماری‌های غیرواگیر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مورد،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مورد به دلیل بیماری‌های قلبی و عروقی بود و حدود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مورد از مرگ و میر مردم ایران مستقیما به دلیل فشار خون بوده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تشخیص بیماری از تغییرات در صوت انسان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58.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31677</Words>
  <Characters>125493</Characters>
  <CharactersWithSpaces>156338</CharactersWithSpaces>
  <Paragraphs>969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2026-08-20T17:23:27Z</dcterms:created>
  <dc:creator>ghaemiyeh.com</dc:creator>
  <dc:description/>
  <dc:language>en-US</dc:language>
  <cp:lastModifiedBy/>
  <dcterms:modified xsi:type="dcterms:W3CDTF">2026-08-20T20:53:32Z</dcterms:modified>
  <cp:revision>1</cp:revision>
  <dc:subject/>
  <dc:title>الگوی فقهی تحلیل بیماری در مقایسه با پاتولوژی پوزیتویستی</dc:title>
</cp:coreProperties>
</file>

<file path=docProps/custom.xml><?xml version="1.0" encoding="utf-8"?>
<Properties xmlns="http://schemas.openxmlformats.org/officeDocument/2006/custom-properties" xmlns:vt="http://schemas.openxmlformats.org/officeDocument/2006/docPropsVTypes"/>
</file>