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الایضاح فی الرد علی سائر الفرق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8613_2870459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738615_2870459653">
            <w:r>
              <w:rPr>
                <w:webHidden/>
                <w:rStyle w:val="IndexLink"/>
                <w:rtl w:val="true"/>
              </w:rPr>
              <w:t>أما بعد</w:t>
            </w:r>
            <w:r>
              <w:rPr>
                <w:rStyle w:val="IndexLink"/>
                <w:rtl w:val="true"/>
              </w:rPr>
              <w:tab/>
            </w:r>
            <w:r>
              <w:rPr>
                <w:rStyle w:val="IndexLink"/>
              </w:rPr>
              <w:t>8</w:t>
            </w:r>
          </w:hyperlink>
        </w:p>
        <w:p>
          <w:pPr>
            <w:pStyle w:val="Contents2"/>
            <w:tabs>
              <w:tab w:val="clear" w:pos="8743"/>
              <w:tab w:val="right" w:pos="9026" w:leader="dot"/>
            </w:tabs>
            <w:rPr/>
          </w:pPr>
          <w:hyperlink w:anchor="__RefHeading___Toc6738617_2870459653">
            <w:r>
              <w:rPr>
                <w:webHidden/>
                <w:rStyle w:val="IndexLink"/>
                <w:rtl w:val="true"/>
              </w:rPr>
              <w:t>خطبة الكتاب</w:t>
            </w:r>
            <w:r>
              <w:rPr>
                <w:rStyle w:val="IndexLink"/>
                <w:rtl w:val="true"/>
              </w:rPr>
              <w:tab/>
            </w:r>
            <w:r>
              <w:rPr>
                <w:rStyle w:val="IndexLink"/>
              </w:rPr>
              <w:t>115</w:t>
            </w:r>
          </w:hyperlink>
        </w:p>
        <w:p>
          <w:pPr>
            <w:pStyle w:val="Contents2"/>
            <w:tabs>
              <w:tab w:val="clear" w:pos="8743"/>
              <w:tab w:val="right" w:pos="9026" w:leader="dot"/>
            </w:tabs>
            <w:rPr/>
          </w:pPr>
          <w:hyperlink w:anchor="__RefHeading___Toc6738619_2870459653">
            <w:r>
              <w:rPr>
                <w:webHidden/>
                <w:rStyle w:val="IndexLink"/>
                <w:rtl w:val="true"/>
              </w:rPr>
              <w:t>النظر في اختلاف الأمة</w:t>
            </w:r>
            <w:r>
              <w:rPr>
                <w:rStyle w:val="IndexLink"/>
                <w:rtl w:val="true"/>
              </w:rPr>
              <w:tab/>
            </w:r>
            <w:r>
              <w:rPr>
                <w:rStyle w:val="IndexLink"/>
              </w:rPr>
              <w:t>117</w:t>
            </w:r>
          </w:hyperlink>
        </w:p>
        <w:p>
          <w:pPr>
            <w:pStyle w:val="Contents2"/>
            <w:tabs>
              <w:tab w:val="clear" w:pos="8743"/>
              <w:tab w:val="right" w:pos="9026" w:leader="dot"/>
            </w:tabs>
            <w:rPr/>
          </w:pPr>
          <w:hyperlink w:anchor="__RefHeading___Toc6738621_2870459653">
            <w:r>
              <w:rPr>
                <w:webHidden/>
                <w:rStyle w:val="IndexLink"/>
                <w:rtl w:val="true"/>
              </w:rPr>
              <w:t>أقاويل الجهمية</w:t>
            </w:r>
            <w:r>
              <w:rPr>
                <w:rStyle w:val="IndexLink"/>
                <w:rtl w:val="true"/>
              </w:rPr>
              <w:tab/>
            </w:r>
            <w:r>
              <w:rPr>
                <w:rStyle w:val="IndexLink"/>
              </w:rPr>
              <w:t>118</w:t>
            </w:r>
          </w:hyperlink>
        </w:p>
        <w:p>
          <w:pPr>
            <w:pStyle w:val="Contents2"/>
            <w:tabs>
              <w:tab w:val="clear" w:pos="8743"/>
              <w:tab w:val="right" w:pos="9026" w:leader="dot"/>
            </w:tabs>
            <w:rPr/>
          </w:pPr>
          <w:hyperlink w:anchor="__RefHeading___Toc6738623_2870459653">
            <w:r>
              <w:rPr>
                <w:webHidden/>
                <w:rStyle w:val="IndexLink"/>
                <w:rtl w:val="true"/>
              </w:rPr>
              <w:t>أقاويل المعتزلة</w:t>
            </w:r>
            <w:r>
              <w:rPr>
                <w:rStyle w:val="IndexLink"/>
                <w:rtl w:val="true"/>
              </w:rPr>
              <w:tab/>
            </w:r>
            <w:r>
              <w:rPr>
                <w:rStyle w:val="IndexLink"/>
              </w:rPr>
              <w:t>119</w:t>
            </w:r>
          </w:hyperlink>
        </w:p>
        <w:p>
          <w:pPr>
            <w:pStyle w:val="Contents2"/>
            <w:tabs>
              <w:tab w:val="clear" w:pos="8743"/>
              <w:tab w:val="right" w:pos="9026" w:leader="dot"/>
            </w:tabs>
            <w:rPr/>
          </w:pPr>
          <w:hyperlink w:anchor="__RefHeading___Toc6738625_2870459653">
            <w:r>
              <w:rPr>
                <w:webHidden/>
                <w:rStyle w:val="IndexLink"/>
                <w:rtl w:val="true"/>
              </w:rPr>
              <w:t>أقاويل الجبرية</w:t>
            </w:r>
            <w:r>
              <w:rPr>
                <w:rStyle w:val="IndexLink"/>
                <w:rtl w:val="true"/>
              </w:rPr>
              <w:tab/>
            </w:r>
            <w:r>
              <w:rPr>
                <w:rStyle w:val="IndexLink"/>
              </w:rPr>
              <w:t>120</w:t>
            </w:r>
          </w:hyperlink>
        </w:p>
        <w:p>
          <w:pPr>
            <w:pStyle w:val="Contents2"/>
            <w:tabs>
              <w:tab w:val="clear" w:pos="8743"/>
              <w:tab w:val="right" w:pos="9026" w:leader="dot"/>
            </w:tabs>
            <w:rPr/>
          </w:pPr>
          <w:hyperlink w:anchor="__RefHeading___Toc6738627_2870459653">
            <w:r>
              <w:rPr>
                <w:webHidden/>
                <w:rStyle w:val="IndexLink"/>
                <w:rtl w:val="true"/>
              </w:rPr>
              <w:t>أقاويل أصحاب الحديث</w:t>
            </w:r>
            <w:r>
              <w:rPr>
                <w:rStyle w:val="IndexLink"/>
                <w:rtl w:val="true"/>
              </w:rPr>
              <w:tab/>
            </w:r>
            <w:r>
              <w:rPr>
                <w:rStyle w:val="IndexLink"/>
              </w:rPr>
              <w:t>121</w:t>
            </w:r>
          </w:hyperlink>
        </w:p>
        <w:p>
          <w:pPr>
            <w:pStyle w:val="Contents2"/>
            <w:tabs>
              <w:tab w:val="clear" w:pos="8743"/>
              <w:tab w:val="right" w:pos="9026" w:leader="dot"/>
            </w:tabs>
            <w:rPr/>
          </w:pPr>
          <w:hyperlink w:anchor="__RefHeading___Toc6738629_2870459653">
            <w:r>
              <w:rPr>
                <w:webHidden/>
                <w:rStyle w:val="IndexLink"/>
                <w:rtl w:val="true"/>
              </w:rPr>
              <w:t>أقاويل المرجئة</w:t>
            </w:r>
            <w:r>
              <w:rPr>
                <w:rStyle w:val="IndexLink"/>
                <w:rtl w:val="true"/>
              </w:rPr>
              <w:tab/>
            </w:r>
            <w:r>
              <w:rPr>
                <w:rStyle w:val="IndexLink"/>
              </w:rPr>
              <w:t>163</w:t>
            </w:r>
          </w:hyperlink>
        </w:p>
        <w:p>
          <w:pPr>
            <w:pStyle w:val="Contents2"/>
            <w:tabs>
              <w:tab w:val="clear" w:pos="8743"/>
              <w:tab w:val="right" w:pos="9026" w:leader="dot"/>
            </w:tabs>
            <w:rPr/>
          </w:pPr>
          <w:hyperlink w:anchor="__RefHeading___Toc6738631_2870459653">
            <w:r>
              <w:rPr>
                <w:webHidden/>
                <w:rStyle w:val="IndexLink"/>
                <w:rtl w:val="true"/>
              </w:rPr>
              <w:t>أقاويل الخوارج</w:t>
            </w:r>
            <w:r>
              <w:rPr>
                <w:rStyle w:val="IndexLink"/>
                <w:rtl w:val="true"/>
              </w:rPr>
              <w:tab/>
            </w:r>
            <w:r>
              <w:rPr>
                <w:rStyle w:val="IndexLink"/>
              </w:rPr>
              <w:t>167</w:t>
            </w:r>
          </w:hyperlink>
        </w:p>
        <w:p>
          <w:pPr>
            <w:pStyle w:val="Contents2"/>
            <w:tabs>
              <w:tab w:val="clear" w:pos="8743"/>
              <w:tab w:val="right" w:pos="9026" w:leader="dot"/>
            </w:tabs>
            <w:rPr/>
          </w:pPr>
          <w:hyperlink w:anchor="__RefHeading___Toc6738633_2870459653">
            <w:r>
              <w:rPr>
                <w:webHidden/>
                <w:rStyle w:val="IndexLink"/>
                <w:rtl w:val="true"/>
              </w:rPr>
              <w:t>أقاويل أهل الحجاز والعراق</w:t>
            </w:r>
            <w:r>
              <w:rPr>
                <w:rStyle w:val="IndexLink"/>
                <w:rtl w:val="true"/>
              </w:rPr>
              <w:tab/>
            </w:r>
            <w:r>
              <w:rPr>
                <w:rStyle w:val="IndexLink"/>
              </w:rPr>
              <w:t>170</w:t>
            </w:r>
          </w:hyperlink>
        </w:p>
        <w:p>
          <w:pPr>
            <w:pStyle w:val="Contents2"/>
            <w:tabs>
              <w:tab w:val="clear" w:pos="8743"/>
              <w:tab w:val="right" w:pos="9026" w:leader="dot"/>
            </w:tabs>
            <w:rPr/>
          </w:pPr>
          <w:hyperlink w:anchor="__RefHeading___Toc6738635_2870459653">
            <w:r>
              <w:rPr>
                <w:webHidden/>
                <w:rStyle w:val="IndexLink"/>
                <w:rtl w:val="true"/>
              </w:rPr>
              <w:t>[</w:t>
            </w:r>
            <w:r>
              <w:rPr>
                <w:rStyle w:val="IndexLink"/>
                <w:rtl w:val="true"/>
              </w:rPr>
              <w:t>القول في الحسين بن علي وزيد بن علي ومن قتلهما أو خذلهما</w:t>
            </w:r>
            <w:r>
              <w:rPr>
                <w:rStyle w:val="IndexLink"/>
                <w:rtl w:val="true"/>
              </w:rPr>
              <w:t>]</w:t>
              <w:tab/>
            </w:r>
            <w:r>
              <w:rPr>
                <w:rStyle w:val="IndexLink"/>
              </w:rPr>
              <w:t>173</w:t>
            </w:r>
          </w:hyperlink>
        </w:p>
        <w:p>
          <w:pPr>
            <w:pStyle w:val="Contents2"/>
            <w:tabs>
              <w:tab w:val="clear" w:pos="8743"/>
              <w:tab w:val="right" w:pos="9026" w:leader="dot"/>
            </w:tabs>
            <w:rPr/>
          </w:pPr>
          <w:hyperlink w:anchor="__RefHeading___Toc6738637_2870459653">
            <w:r>
              <w:rPr>
                <w:webHidden/>
                <w:rStyle w:val="IndexLink"/>
                <w:rtl w:val="true"/>
              </w:rPr>
              <w:t>[</w:t>
            </w:r>
            <w:r>
              <w:rPr>
                <w:rStyle w:val="IndexLink"/>
                <w:rtl w:val="true"/>
              </w:rPr>
              <w:t>القول في علي ومعاوية</w:t>
            </w:r>
            <w:r>
              <w:rPr>
                <w:rStyle w:val="IndexLink"/>
                <w:rtl w:val="true"/>
              </w:rPr>
              <w:t>]</w:t>
              <w:tab/>
            </w:r>
            <w:r>
              <w:rPr>
                <w:rStyle w:val="IndexLink"/>
              </w:rPr>
              <w:t>173</w:t>
            </w:r>
          </w:hyperlink>
        </w:p>
        <w:p>
          <w:pPr>
            <w:pStyle w:val="Contents2"/>
            <w:tabs>
              <w:tab w:val="clear" w:pos="8743"/>
              <w:tab w:val="right" w:pos="9026" w:leader="dot"/>
            </w:tabs>
            <w:rPr/>
          </w:pPr>
          <w:hyperlink w:anchor="__RefHeading___Toc6738639_2870459653">
            <w:r>
              <w:rPr>
                <w:webHidden/>
                <w:rStyle w:val="IndexLink"/>
                <w:rtl w:val="true"/>
              </w:rPr>
              <w:t>القول في علي وطلحة والزبير</w:t>
            </w:r>
            <w:r>
              <w:rPr>
                <w:rStyle w:val="IndexLink"/>
                <w:rtl w:val="true"/>
              </w:rPr>
              <w:tab/>
            </w:r>
            <w:r>
              <w:rPr>
                <w:rStyle w:val="IndexLink"/>
              </w:rPr>
              <w:t>174</w:t>
            </w:r>
          </w:hyperlink>
        </w:p>
        <w:p>
          <w:pPr>
            <w:pStyle w:val="Contents2"/>
            <w:tabs>
              <w:tab w:val="clear" w:pos="8743"/>
              <w:tab w:val="right" w:pos="9026" w:leader="dot"/>
            </w:tabs>
            <w:rPr/>
          </w:pPr>
          <w:hyperlink w:anchor="__RefHeading___Toc6738641_2870459653">
            <w:r>
              <w:rPr>
                <w:webHidden/>
                <w:rStyle w:val="IndexLink"/>
                <w:rtl w:val="true"/>
              </w:rPr>
              <w:t>القول في علي وعثمان</w:t>
            </w:r>
            <w:r>
              <w:rPr>
                <w:rStyle w:val="IndexLink"/>
                <w:rtl w:val="true"/>
              </w:rPr>
              <w:tab/>
            </w:r>
            <w:r>
              <w:rPr>
                <w:rStyle w:val="IndexLink"/>
              </w:rPr>
              <w:t>174</w:t>
            </w:r>
          </w:hyperlink>
        </w:p>
        <w:p>
          <w:pPr>
            <w:pStyle w:val="Contents2"/>
            <w:tabs>
              <w:tab w:val="clear" w:pos="8743"/>
              <w:tab w:val="right" w:pos="9026" w:leader="dot"/>
            </w:tabs>
            <w:rPr/>
          </w:pPr>
          <w:hyperlink w:anchor="__RefHeading___Toc6738643_2870459653">
            <w:r>
              <w:rPr>
                <w:webHidden/>
                <w:rStyle w:val="IndexLink"/>
                <w:rtl w:val="true"/>
              </w:rPr>
              <w:t>[</w:t>
            </w:r>
            <w:r>
              <w:rPr>
                <w:rStyle w:val="IndexLink"/>
                <w:rtl w:val="true"/>
              </w:rPr>
              <w:t>ذكر العلماء من أصحاب الحديث</w:t>
            </w:r>
            <w:r>
              <w:rPr>
                <w:rStyle w:val="IndexLink"/>
                <w:rtl w:val="true"/>
              </w:rPr>
              <w:tab/>
            </w:r>
            <w:r>
              <w:rPr>
                <w:rStyle w:val="IndexLink"/>
              </w:rPr>
              <w:t>176</w:t>
            </w:r>
          </w:hyperlink>
        </w:p>
        <w:p>
          <w:pPr>
            <w:pStyle w:val="Contents3"/>
            <w:tabs>
              <w:tab w:val="clear" w:pos="8459"/>
              <w:tab w:val="right" w:pos="9026" w:leader="dot"/>
            </w:tabs>
            <w:rPr/>
          </w:pPr>
          <w:hyperlink w:anchor="__RefHeading___Toc6738645_2870459653">
            <w:r>
              <w:rPr>
                <w:webHidden/>
                <w:rStyle w:val="IndexLink"/>
                <w:rtl w:val="true"/>
              </w:rPr>
              <w:t>إشارة</w:t>
            </w:r>
            <w:r>
              <w:rPr>
                <w:rStyle w:val="IndexLink"/>
                <w:rtl w:val="true"/>
              </w:rPr>
              <w:tab/>
            </w:r>
            <w:r>
              <w:rPr>
                <w:rStyle w:val="IndexLink"/>
              </w:rPr>
              <w:t>176</w:t>
            </w:r>
          </w:hyperlink>
        </w:p>
        <w:p>
          <w:pPr>
            <w:pStyle w:val="Contents3"/>
            <w:tabs>
              <w:tab w:val="clear" w:pos="8459"/>
              <w:tab w:val="right" w:pos="9026" w:leader="dot"/>
            </w:tabs>
            <w:rPr/>
          </w:pPr>
          <w:hyperlink w:anchor="__RefHeading___Toc6738647_2870459653">
            <w:r>
              <w:rPr>
                <w:webHidden/>
                <w:rStyle w:val="IndexLink"/>
                <w:rtl w:val="true"/>
              </w:rPr>
              <w:t>منهم عبد الله بن مسعود الصحابي</w:t>
            </w:r>
            <w:r>
              <w:rPr>
                <w:rStyle w:val="IndexLink"/>
                <w:rtl w:val="true"/>
              </w:rPr>
              <w:tab/>
            </w:r>
            <w:r>
              <w:rPr>
                <w:rStyle w:val="IndexLink"/>
              </w:rPr>
              <w:t>176</w:t>
            </w:r>
          </w:hyperlink>
        </w:p>
        <w:p>
          <w:pPr>
            <w:pStyle w:val="Contents3"/>
            <w:tabs>
              <w:tab w:val="clear" w:pos="8459"/>
              <w:tab w:val="right" w:pos="9026" w:leader="dot"/>
            </w:tabs>
            <w:rPr/>
          </w:pPr>
          <w:hyperlink w:anchor="__RefHeading___Toc6738649_2870459653">
            <w:r>
              <w:rPr>
                <w:webHidden/>
                <w:rStyle w:val="IndexLink"/>
                <w:rtl w:val="true"/>
              </w:rPr>
              <w:t>ومنهم حذيفة بن اليمان</w:t>
            </w:r>
            <w:r>
              <w:rPr>
                <w:rStyle w:val="IndexLink"/>
                <w:rtl w:val="true"/>
              </w:rPr>
              <w:tab/>
            </w:r>
            <w:r>
              <w:rPr>
                <w:rStyle w:val="IndexLink"/>
              </w:rPr>
              <w:t>177</w:t>
            </w:r>
          </w:hyperlink>
        </w:p>
        <w:p>
          <w:pPr>
            <w:pStyle w:val="Contents3"/>
            <w:tabs>
              <w:tab w:val="clear" w:pos="8459"/>
              <w:tab w:val="right" w:pos="9026" w:leader="dot"/>
            </w:tabs>
            <w:rPr/>
          </w:pPr>
          <w:hyperlink w:anchor="__RefHeading___Toc6738651_2870459653">
            <w:r>
              <w:rPr>
                <w:webHidden/>
                <w:rStyle w:val="IndexLink"/>
                <w:rtl w:val="true"/>
              </w:rPr>
              <w:t>ومنهم أبو هريرة الدوسي</w:t>
            </w:r>
            <w:r>
              <w:rPr>
                <w:rStyle w:val="IndexLink"/>
                <w:rtl w:val="true"/>
              </w:rPr>
              <w:tab/>
            </w:r>
            <w:r>
              <w:rPr>
                <w:rStyle w:val="IndexLink"/>
              </w:rPr>
              <w:t>181</w:t>
            </w:r>
          </w:hyperlink>
        </w:p>
        <w:p>
          <w:pPr>
            <w:pStyle w:val="Contents3"/>
            <w:tabs>
              <w:tab w:val="clear" w:pos="8459"/>
              <w:tab w:val="right" w:pos="9026" w:leader="dot"/>
            </w:tabs>
            <w:rPr/>
          </w:pPr>
          <w:hyperlink w:anchor="__RefHeading___Toc6738653_2870459653">
            <w:r>
              <w:rPr>
                <w:webHidden/>
                <w:rStyle w:val="IndexLink"/>
                <w:rtl w:val="true"/>
              </w:rPr>
              <w:t>ومنهم أبو موسى الأشعري</w:t>
            </w:r>
            <w:r>
              <w:rPr>
                <w:rStyle w:val="IndexLink"/>
                <w:rtl w:val="true"/>
              </w:rPr>
              <w:tab/>
            </w:r>
            <w:r>
              <w:rPr>
                <w:rStyle w:val="IndexLink"/>
              </w:rPr>
              <w:t>182</w:t>
            </w:r>
          </w:hyperlink>
        </w:p>
        <w:p>
          <w:pPr>
            <w:pStyle w:val="Contents3"/>
            <w:tabs>
              <w:tab w:val="clear" w:pos="8459"/>
              <w:tab w:val="right" w:pos="9026" w:leader="dot"/>
            </w:tabs>
            <w:rPr/>
          </w:pPr>
          <w:hyperlink w:anchor="__RefHeading___Toc6738655_2870459653">
            <w:r>
              <w:rPr>
                <w:webHidden/>
                <w:rStyle w:val="IndexLink"/>
                <w:rtl w:val="true"/>
              </w:rPr>
              <w:t>ومنهم المغيرة بن شعبة</w:t>
            </w:r>
            <w:r>
              <w:rPr>
                <w:rStyle w:val="IndexLink"/>
                <w:rtl w:val="true"/>
              </w:rPr>
              <w:tab/>
            </w:r>
            <w:r>
              <w:rPr>
                <w:rStyle w:val="IndexLink"/>
              </w:rPr>
              <w:t>185</w:t>
            </w:r>
          </w:hyperlink>
        </w:p>
        <w:p>
          <w:pPr>
            <w:pStyle w:val="Contents3"/>
            <w:tabs>
              <w:tab w:val="clear" w:pos="8459"/>
              <w:tab w:val="right" w:pos="9026" w:leader="dot"/>
            </w:tabs>
            <w:rPr/>
          </w:pPr>
          <w:hyperlink w:anchor="__RefHeading___Toc6738657_2870459653">
            <w:r>
              <w:rPr>
                <w:webHidden/>
                <w:rStyle w:val="IndexLink"/>
                <w:rtl w:val="true"/>
              </w:rPr>
              <w:t>ومنهم سمرة بن جندب</w:t>
            </w:r>
            <w:r>
              <w:rPr>
                <w:rStyle w:val="IndexLink"/>
                <w:rtl w:val="true"/>
              </w:rPr>
              <w:tab/>
            </w:r>
            <w:r>
              <w:rPr>
                <w:rStyle w:val="IndexLink"/>
              </w:rPr>
              <w:t>187</w:t>
            </w:r>
          </w:hyperlink>
        </w:p>
        <w:p>
          <w:pPr>
            <w:pStyle w:val="Contents3"/>
            <w:tabs>
              <w:tab w:val="clear" w:pos="8459"/>
              <w:tab w:val="right" w:pos="9026" w:leader="dot"/>
            </w:tabs>
            <w:rPr/>
          </w:pPr>
          <w:hyperlink w:anchor="__RefHeading___Toc6738659_2870459653">
            <w:r>
              <w:rPr>
                <w:webHidden/>
                <w:rStyle w:val="IndexLink"/>
                <w:rtl w:val="true"/>
              </w:rPr>
              <w:t>ومنهم خالد بن عرفطة</w:t>
            </w:r>
            <w:r>
              <w:rPr>
                <w:rStyle w:val="IndexLink"/>
                <w:rtl w:val="true"/>
              </w:rPr>
              <w:tab/>
            </w:r>
            <w:r>
              <w:rPr>
                <w:rStyle w:val="IndexLink"/>
              </w:rPr>
              <w:t>190</w:t>
            </w:r>
          </w:hyperlink>
        </w:p>
        <w:p>
          <w:pPr>
            <w:pStyle w:val="Contents3"/>
            <w:tabs>
              <w:tab w:val="clear" w:pos="8459"/>
              <w:tab w:val="right" w:pos="9026" w:leader="dot"/>
            </w:tabs>
            <w:rPr/>
          </w:pPr>
          <w:hyperlink w:anchor="__RefHeading___Toc6738661_2870459653">
            <w:r>
              <w:rPr>
                <w:webHidden/>
                <w:rStyle w:val="IndexLink"/>
                <w:rtl w:val="true"/>
              </w:rPr>
              <w:t>ومنهم عبد الله بن عمر</w:t>
            </w:r>
            <w:r>
              <w:rPr>
                <w:rStyle w:val="IndexLink"/>
                <w:rtl w:val="true"/>
              </w:rPr>
              <w:tab/>
            </w:r>
            <w:r>
              <w:rPr>
                <w:rStyle w:val="IndexLink"/>
              </w:rPr>
              <w:t>192</w:t>
            </w:r>
          </w:hyperlink>
        </w:p>
        <w:p>
          <w:pPr>
            <w:pStyle w:val="Contents3"/>
            <w:tabs>
              <w:tab w:val="clear" w:pos="8459"/>
              <w:tab w:val="right" w:pos="9026" w:leader="dot"/>
            </w:tabs>
            <w:rPr/>
          </w:pPr>
          <w:hyperlink w:anchor="__RefHeading___Toc6738663_2870459653">
            <w:r>
              <w:rPr>
                <w:webHidden/>
                <w:rStyle w:val="IndexLink"/>
                <w:rtl w:val="true"/>
              </w:rPr>
              <w:t>ذكر عائشة أم المؤمنين</w:t>
            </w:r>
            <w:r>
              <w:rPr>
                <w:rStyle w:val="IndexLink"/>
                <w:rtl w:val="true"/>
              </w:rPr>
              <w:tab/>
            </w:r>
            <w:r>
              <w:rPr>
                <w:rStyle w:val="IndexLink"/>
              </w:rPr>
              <w:t>196</w:t>
            </w:r>
          </w:hyperlink>
        </w:p>
        <w:p>
          <w:pPr>
            <w:pStyle w:val="Contents3"/>
            <w:tabs>
              <w:tab w:val="clear" w:pos="8459"/>
              <w:tab w:val="right" w:pos="9026" w:leader="dot"/>
            </w:tabs>
            <w:rPr/>
          </w:pPr>
          <w:hyperlink w:anchor="__RefHeading___Toc6738665_2870459653">
            <w:r>
              <w:rPr>
                <w:webHidden/>
                <w:rStyle w:val="IndexLink"/>
                <w:rtl w:val="true"/>
              </w:rPr>
              <w:t>ذكر عمرو بن العاص</w:t>
            </w:r>
            <w:r>
              <w:rPr>
                <w:rStyle w:val="IndexLink"/>
                <w:rtl w:val="true"/>
              </w:rPr>
              <w:tab/>
            </w:r>
            <w:r>
              <w:rPr>
                <w:rStyle w:val="IndexLink"/>
              </w:rPr>
              <w:t>207</w:t>
            </w:r>
          </w:hyperlink>
        </w:p>
        <w:p>
          <w:pPr>
            <w:pStyle w:val="Contents3"/>
            <w:tabs>
              <w:tab w:val="clear" w:pos="8459"/>
              <w:tab w:val="right" w:pos="9026" w:leader="dot"/>
            </w:tabs>
            <w:rPr/>
          </w:pPr>
          <w:hyperlink w:anchor="__RefHeading___Toc6738667_2870459653">
            <w:r>
              <w:rPr>
                <w:webHidden/>
                <w:rStyle w:val="IndexLink"/>
                <w:rtl w:val="true"/>
              </w:rPr>
              <w:t>ذكر الحكم بن أبى العاص</w:t>
            </w:r>
            <w:r>
              <w:rPr>
                <w:rStyle w:val="IndexLink"/>
                <w:rtl w:val="true"/>
              </w:rPr>
              <w:tab/>
            </w:r>
            <w:r>
              <w:rPr>
                <w:rStyle w:val="IndexLink"/>
              </w:rPr>
              <w:t>212</w:t>
            </w:r>
          </w:hyperlink>
        </w:p>
        <w:p>
          <w:pPr>
            <w:pStyle w:val="Contents2"/>
            <w:tabs>
              <w:tab w:val="clear" w:pos="8743"/>
              <w:tab w:val="right" w:pos="9026" w:leader="dot"/>
            </w:tabs>
            <w:rPr/>
          </w:pPr>
          <w:hyperlink w:anchor="__RefHeading___Toc6738669_2870459653">
            <w:r>
              <w:rPr>
                <w:webHidden/>
                <w:rStyle w:val="IndexLink"/>
                <w:rtl w:val="true"/>
              </w:rPr>
              <w:t>ذكر بعض علمائهم وفقهائهم</w:t>
            </w:r>
            <w:r>
              <w:rPr>
                <w:rStyle w:val="IndexLink"/>
                <w:rtl w:val="true"/>
              </w:rPr>
              <w:tab/>
            </w:r>
            <w:r>
              <w:rPr>
                <w:rStyle w:val="IndexLink"/>
              </w:rPr>
              <w:t>215</w:t>
            </w:r>
          </w:hyperlink>
        </w:p>
        <w:p>
          <w:pPr>
            <w:pStyle w:val="Contents3"/>
            <w:tabs>
              <w:tab w:val="clear" w:pos="8459"/>
              <w:tab w:val="right" w:pos="9026" w:leader="dot"/>
            </w:tabs>
            <w:rPr/>
          </w:pPr>
          <w:hyperlink w:anchor="__RefHeading___Toc6738671_2870459653">
            <w:r>
              <w:rPr>
                <w:webHidden/>
                <w:rStyle w:val="IndexLink"/>
                <w:rtl w:val="true"/>
              </w:rPr>
              <w:t>منهم المنصور بن المعتمر وسعيد بن جبير في فتاوى عجيبة منها</w:t>
            </w:r>
            <w:r>
              <w:rPr>
                <w:rStyle w:val="IndexLink"/>
                <w:rtl w:val="true"/>
              </w:rPr>
              <w:t xml:space="preserve">: </w:t>
            </w:r>
            <w:r>
              <w:rPr>
                <w:rStyle w:val="IndexLink"/>
                <w:rtl w:val="true"/>
              </w:rPr>
              <w:t xml:space="preserve">لو أن رجلا لف ذكره بحريرة ثم أدخله فرج امرأة لم يكن زانيا </w:t>
            </w:r>
            <w:r>
              <w:rPr>
                <w:rStyle w:val="IndexLink"/>
                <w:rtl w:val="true"/>
              </w:rPr>
              <w:t>(</w:t>
            </w:r>
            <w:r>
              <w:rPr>
                <w:rStyle w:val="IndexLink"/>
                <w:rtl w:val="true"/>
              </w:rPr>
              <w:t xml:space="preserve">ونظيره في ص </w:t>
            </w:r>
            <w:r>
              <w:rPr>
                <w:rStyle w:val="IndexLink"/>
              </w:rPr>
              <w:t>299</w:t>
            </w:r>
            <w:r>
              <w:rPr>
                <w:rStyle w:val="IndexLink"/>
                <w:rtl w:val="true"/>
              </w:rPr>
              <w:t xml:space="preserve">، س </w:t>
            </w:r>
            <w:r>
              <w:rPr>
                <w:rStyle w:val="IndexLink"/>
              </w:rPr>
              <w:t>5</w:t>
            </w:r>
            <w:r>
              <w:rPr>
                <w:rStyle w:val="IndexLink"/>
                <w:rtl w:val="true"/>
              </w:rPr>
              <w:t>)</w:t>
              <w:tab/>
            </w:r>
            <w:r>
              <w:rPr>
                <w:rStyle w:val="IndexLink"/>
              </w:rPr>
              <w:t>215</w:t>
            </w:r>
          </w:hyperlink>
        </w:p>
        <w:p>
          <w:pPr>
            <w:pStyle w:val="Contents3"/>
            <w:tabs>
              <w:tab w:val="clear" w:pos="8459"/>
              <w:tab w:val="right" w:pos="9026" w:leader="dot"/>
            </w:tabs>
            <w:rPr/>
          </w:pPr>
          <w:hyperlink w:anchor="__RefHeading___Toc6738673_2870459653">
            <w:r>
              <w:rPr>
                <w:webHidden/>
                <w:rStyle w:val="IndexLink"/>
                <w:rtl w:val="true"/>
              </w:rPr>
              <w:t>وفي يزيد بن هارون الواسطي</w:t>
            </w:r>
            <w:r>
              <w:rPr>
                <w:rStyle w:val="IndexLink"/>
                <w:rtl w:val="true"/>
              </w:rPr>
              <w:tab/>
            </w:r>
            <w:r>
              <w:rPr>
                <w:rStyle w:val="IndexLink"/>
              </w:rPr>
              <w:t>216</w:t>
            </w:r>
          </w:hyperlink>
        </w:p>
        <w:p>
          <w:pPr>
            <w:pStyle w:val="Contents2"/>
            <w:tabs>
              <w:tab w:val="clear" w:pos="8743"/>
              <w:tab w:val="right" w:pos="9026" w:leader="dot"/>
            </w:tabs>
            <w:rPr/>
          </w:pPr>
          <w:hyperlink w:anchor="__RefHeading___Toc6738675_2870459653">
            <w:r>
              <w:rPr>
                <w:webHidden/>
                <w:rStyle w:val="IndexLink"/>
                <w:rtl w:val="true"/>
              </w:rPr>
              <w:t xml:space="preserve">الاحتجاج عليهم من عوامهم </w:t>
            </w:r>
            <w:r>
              <w:rPr>
                <w:rStyle w:val="IndexLink"/>
                <w:rtl w:val="true"/>
              </w:rPr>
              <w:t>(</w:t>
            </w:r>
            <w:r>
              <w:rPr>
                <w:rStyle w:val="IndexLink"/>
                <w:rtl w:val="true"/>
              </w:rPr>
              <w:t>احتجاجات جرت بین الشیعة والمرجئة</w:t>
            </w:r>
            <w:r>
              <w:rPr>
                <w:rStyle w:val="IndexLink"/>
                <w:rtl w:val="true"/>
              </w:rPr>
              <w:t>)</w:t>
              <w:tab/>
            </w:r>
            <w:r>
              <w:rPr>
                <w:rStyle w:val="IndexLink"/>
              </w:rPr>
              <w:t>217</w:t>
            </w:r>
          </w:hyperlink>
        </w:p>
        <w:p>
          <w:pPr>
            <w:pStyle w:val="Contents2"/>
            <w:tabs>
              <w:tab w:val="clear" w:pos="8743"/>
              <w:tab w:val="right" w:pos="9026" w:leader="dot"/>
            </w:tabs>
            <w:rPr/>
          </w:pPr>
          <w:hyperlink w:anchor="__RefHeading___Toc6738677_2870459653">
            <w:r>
              <w:rPr>
                <w:webHidden/>
                <w:rStyle w:val="IndexLink"/>
                <w:rtl w:val="true"/>
              </w:rPr>
              <w:t>الاحتجاج على الكثرة والجماعة</w:t>
            </w:r>
            <w:r>
              <w:rPr>
                <w:rStyle w:val="IndexLink"/>
                <w:rtl w:val="true"/>
              </w:rPr>
              <w:tab/>
            </w:r>
            <w:r>
              <w:rPr>
                <w:rStyle w:val="IndexLink"/>
              </w:rPr>
              <w:t>250</w:t>
            </w:r>
          </w:hyperlink>
        </w:p>
        <w:p>
          <w:pPr>
            <w:pStyle w:val="Contents2"/>
            <w:tabs>
              <w:tab w:val="clear" w:pos="8743"/>
              <w:tab w:val="right" w:pos="9026" w:leader="dot"/>
            </w:tabs>
            <w:rPr/>
          </w:pPr>
          <w:hyperlink w:anchor="__RefHeading___Toc6738679_2870459653">
            <w:r>
              <w:rPr>
                <w:webHidden/>
                <w:rStyle w:val="IndexLink"/>
                <w:rtl w:val="true"/>
              </w:rPr>
              <w:t>في أن الأمة لم يكن الله ليجمعها على ضلال</w:t>
            </w:r>
            <w:r>
              <w:rPr>
                <w:rStyle w:val="IndexLink"/>
                <w:rtl w:val="true"/>
              </w:rPr>
              <w:tab/>
            </w:r>
            <w:r>
              <w:rPr>
                <w:rStyle w:val="IndexLink"/>
              </w:rPr>
              <w:t>251</w:t>
            </w:r>
          </w:hyperlink>
        </w:p>
        <w:p>
          <w:pPr>
            <w:pStyle w:val="Contents2"/>
            <w:tabs>
              <w:tab w:val="clear" w:pos="8743"/>
              <w:tab w:val="right" w:pos="9026" w:leader="dot"/>
            </w:tabs>
            <w:rPr/>
          </w:pPr>
          <w:hyperlink w:anchor="__RefHeading___Toc6738681_2870459653">
            <w:r>
              <w:rPr>
                <w:webHidden/>
                <w:rStyle w:val="IndexLink"/>
                <w:rtl w:val="true"/>
              </w:rPr>
              <w:t>خطبة أبي بكر حین ولّی الناس</w:t>
            </w:r>
            <w:r>
              <w:rPr>
                <w:rStyle w:val="IndexLink"/>
                <w:rtl w:val="true"/>
              </w:rPr>
              <w:tab/>
            </w:r>
            <w:r>
              <w:rPr>
                <w:rStyle w:val="IndexLink"/>
              </w:rPr>
              <w:t>254</w:t>
            </w:r>
          </w:hyperlink>
        </w:p>
        <w:p>
          <w:pPr>
            <w:pStyle w:val="Contents2"/>
            <w:tabs>
              <w:tab w:val="clear" w:pos="8743"/>
              <w:tab w:val="right" w:pos="9026" w:leader="dot"/>
            </w:tabs>
            <w:rPr/>
          </w:pPr>
          <w:hyperlink w:anchor="__RefHeading___Toc6738683_2870459653">
            <w:r>
              <w:rPr>
                <w:webHidden/>
                <w:rStyle w:val="IndexLink"/>
                <w:rtl w:val="true"/>
              </w:rPr>
              <w:t>في قوله</w:t>
            </w:r>
            <w:r>
              <w:rPr>
                <w:rStyle w:val="IndexLink"/>
                <w:rtl w:val="true"/>
              </w:rPr>
              <w:t xml:space="preserve">: </w:t>
            </w:r>
            <w:r>
              <w:rPr>
                <w:rStyle w:val="IndexLink"/>
                <w:rtl w:val="true"/>
              </w:rPr>
              <w:t>لا أوثر في أشعاركم وأبشاركم</w:t>
            </w:r>
            <w:r>
              <w:rPr>
                <w:rStyle w:val="IndexLink"/>
                <w:rtl w:val="true"/>
              </w:rPr>
              <w:tab/>
            </w:r>
            <w:r>
              <w:rPr>
                <w:rStyle w:val="IndexLink"/>
              </w:rPr>
              <w:t>255</w:t>
            </w:r>
          </w:hyperlink>
        </w:p>
        <w:p>
          <w:pPr>
            <w:pStyle w:val="Contents2"/>
            <w:tabs>
              <w:tab w:val="clear" w:pos="8743"/>
              <w:tab w:val="right" w:pos="9026" w:leader="dot"/>
            </w:tabs>
            <w:rPr/>
          </w:pPr>
          <w:hyperlink w:anchor="__RefHeading___Toc6738685_2870459653">
            <w:r>
              <w:rPr>
                <w:webHidden/>
                <w:rStyle w:val="IndexLink"/>
                <w:rtl w:val="true"/>
              </w:rPr>
              <w:t>قتال أهل الردة وقتل خالد مالك بن نويرة</w:t>
            </w:r>
            <w:r>
              <w:rPr>
                <w:rStyle w:val="IndexLink"/>
                <w:rtl w:val="true"/>
              </w:rPr>
              <w:tab/>
            </w:r>
            <w:r>
              <w:rPr>
                <w:rStyle w:val="IndexLink"/>
              </w:rPr>
              <w:t>257</w:t>
            </w:r>
          </w:hyperlink>
        </w:p>
        <w:p>
          <w:pPr>
            <w:pStyle w:val="Contents2"/>
            <w:tabs>
              <w:tab w:val="clear" w:pos="8743"/>
              <w:tab w:val="right" w:pos="9026" w:leader="dot"/>
            </w:tabs>
            <w:rPr/>
          </w:pPr>
          <w:hyperlink w:anchor="__RefHeading___Toc6738687_2870459653">
            <w:r>
              <w:rPr>
                <w:webHidden/>
                <w:rStyle w:val="IndexLink"/>
                <w:rtl w:val="true"/>
              </w:rPr>
              <w:t>في أنه</w:t>
            </w:r>
            <w:r>
              <w:rPr>
                <w:rStyle w:val="IndexLink"/>
                <w:rtl w:val="true"/>
              </w:rPr>
              <w:t xml:space="preserve">: </w:t>
            </w:r>
            <w:r>
              <w:rPr>
                <w:rStyle w:val="IndexLink"/>
                <w:rtl w:val="true"/>
              </w:rPr>
              <w:t>كانت بيعة أبي بكر فلتة</w:t>
            </w:r>
            <w:r>
              <w:rPr>
                <w:rStyle w:val="IndexLink"/>
                <w:rtl w:val="true"/>
              </w:rPr>
              <w:tab/>
            </w:r>
            <w:r>
              <w:rPr>
                <w:rStyle w:val="IndexLink"/>
              </w:rPr>
              <w:t>259</w:t>
            </w:r>
          </w:hyperlink>
        </w:p>
        <w:p>
          <w:pPr>
            <w:pStyle w:val="Contents2"/>
            <w:tabs>
              <w:tab w:val="clear" w:pos="8743"/>
              <w:tab w:val="right" w:pos="9026" w:leader="dot"/>
            </w:tabs>
            <w:rPr/>
          </w:pPr>
          <w:hyperlink w:anchor="__RefHeading___Toc6738689_2870459653">
            <w:r>
              <w:rPr>
                <w:webHidden/>
                <w:rStyle w:val="IndexLink"/>
                <w:rtl w:val="true"/>
              </w:rPr>
              <w:t>فيما نقل من عمر في أبى بكر</w:t>
            </w:r>
            <w:r>
              <w:rPr>
                <w:rStyle w:val="IndexLink"/>
                <w:rtl w:val="true"/>
              </w:rPr>
              <w:tab/>
            </w:r>
            <w:r>
              <w:rPr>
                <w:rStyle w:val="IndexLink"/>
              </w:rPr>
              <w:t>260</w:t>
            </w:r>
          </w:hyperlink>
        </w:p>
        <w:p>
          <w:pPr>
            <w:pStyle w:val="Contents2"/>
            <w:tabs>
              <w:tab w:val="clear" w:pos="8743"/>
              <w:tab w:val="right" w:pos="9026" w:leader="dot"/>
            </w:tabs>
            <w:rPr/>
          </w:pPr>
          <w:hyperlink w:anchor="__RefHeading___Toc6738691_2870459653">
            <w:r>
              <w:rPr>
                <w:webHidden/>
                <w:rStyle w:val="IndexLink"/>
                <w:rtl w:val="true"/>
              </w:rPr>
              <w:t>فيما نقل من عزم خالد على قتل علي</w:t>
            </w:r>
            <w:r>
              <w:rPr>
                <w:rStyle w:val="IndexLink"/>
                <w:rtl w:val="true"/>
              </w:rPr>
              <w:tab/>
            </w:r>
            <w:r>
              <w:rPr>
                <w:rStyle w:val="IndexLink"/>
              </w:rPr>
              <w:t>281</w:t>
            </w:r>
          </w:hyperlink>
        </w:p>
        <w:p>
          <w:pPr>
            <w:pStyle w:val="Contents2"/>
            <w:tabs>
              <w:tab w:val="clear" w:pos="8743"/>
              <w:tab w:val="right" w:pos="9026" w:leader="dot"/>
            </w:tabs>
            <w:rPr/>
          </w:pPr>
          <w:hyperlink w:anchor="__RefHeading___Toc6738693_2870459653">
            <w:r>
              <w:rPr>
                <w:webHidden/>
                <w:rStyle w:val="IndexLink"/>
                <w:rtl w:val="true"/>
              </w:rPr>
              <w:t>ندامة أبي بكر على أشياء عند وفاته</w:t>
            </w:r>
            <w:r>
              <w:rPr>
                <w:rStyle w:val="IndexLink"/>
                <w:rtl w:val="true"/>
              </w:rPr>
              <w:tab/>
            </w:r>
            <w:r>
              <w:rPr>
                <w:rStyle w:val="IndexLink"/>
              </w:rPr>
              <w:t>285</w:t>
            </w:r>
          </w:hyperlink>
        </w:p>
        <w:p>
          <w:pPr>
            <w:pStyle w:val="Contents2"/>
            <w:tabs>
              <w:tab w:val="clear" w:pos="8743"/>
              <w:tab w:val="right" w:pos="9026" w:leader="dot"/>
            </w:tabs>
            <w:rPr/>
          </w:pPr>
          <w:hyperlink w:anchor="__RefHeading___Toc6738695_2870459653">
            <w:r>
              <w:rPr>
                <w:webHidden/>
                <w:rStyle w:val="IndexLink"/>
                <w:rtl w:val="true"/>
              </w:rPr>
              <w:t>رجوعه عن حكمه السابق في حق قوم</w:t>
            </w:r>
            <w:r>
              <w:rPr>
                <w:rStyle w:val="IndexLink"/>
                <w:rtl w:val="true"/>
              </w:rPr>
              <w:tab/>
            </w:r>
            <w:r>
              <w:rPr>
                <w:rStyle w:val="IndexLink"/>
              </w:rPr>
              <w:t>288</w:t>
            </w:r>
          </w:hyperlink>
        </w:p>
        <w:p>
          <w:pPr>
            <w:pStyle w:val="Contents2"/>
            <w:tabs>
              <w:tab w:val="clear" w:pos="8743"/>
              <w:tab w:val="right" w:pos="9026" w:leader="dot"/>
            </w:tabs>
            <w:rPr/>
          </w:pPr>
          <w:hyperlink w:anchor="__RefHeading___Toc6738697_2870459653">
            <w:r>
              <w:rPr>
                <w:webHidden/>
                <w:rStyle w:val="IndexLink"/>
                <w:rtl w:val="true"/>
              </w:rPr>
              <w:t>زفرة عمر للشفقة على الأمة</w:t>
            </w:r>
            <w:r>
              <w:rPr>
                <w:rStyle w:val="IndexLink"/>
                <w:rtl w:val="true"/>
              </w:rPr>
              <w:tab/>
            </w:r>
            <w:r>
              <w:rPr>
                <w:rStyle w:val="IndexLink"/>
              </w:rPr>
              <w:t>288</w:t>
            </w:r>
          </w:hyperlink>
        </w:p>
        <w:p>
          <w:pPr>
            <w:pStyle w:val="Contents2"/>
            <w:tabs>
              <w:tab w:val="clear" w:pos="8743"/>
              <w:tab w:val="right" w:pos="9026" w:leader="dot"/>
            </w:tabs>
            <w:rPr/>
          </w:pPr>
          <w:hyperlink w:anchor="__RefHeading___Toc6738699_2870459653">
            <w:r>
              <w:rPr>
                <w:webHidden/>
                <w:rStyle w:val="IndexLink"/>
                <w:rtl w:val="true"/>
              </w:rPr>
              <w:t>سؤاله عن ابن عباس</w:t>
            </w:r>
            <w:r>
              <w:rPr>
                <w:rStyle w:val="IndexLink"/>
                <w:rtl w:val="true"/>
              </w:rPr>
              <w:t xml:space="preserve">: </w:t>
            </w:r>
            <w:r>
              <w:rPr>
                <w:rStyle w:val="IndexLink"/>
                <w:rtl w:val="true"/>
              </w:rPr>
              <w:t>من أشعر الشعراء</w:t>
            </w:r>
            <w:r>
              <w:rPr>
                <w:rStyle w:val="IndexLink"/>
                <w:rtl w:val="true"/>
              </w:rPr>
              <w:tab/>
            </w:r>
            <w:r>
              <w:rPr>
                <w:rStyle w:val="IndexLink"/>
              </w:rPr>
              <w:t>294</w:t>
            </w:r>
          </w:hyperlink>
        </w:p>
        <w:p>
          <w:pPr>
            <w:pStyle w:val="Contents2"/>
            <w:tabs>
              <w:tab w:val="clear" w:pos="8743"/>
              <w:tab w:val="right" w:pos="9026" w:leader="dot"/>
            </w:tabs>
            <w:rPr/>
          </w:pPr>
          <w:hyperlink w:anchor="__RefHeading___Toc6738701_2870459653">
            <w:r>
              <w:rPr>
                <w:webHidden/>
                <w:rStyle w:val="IndexLink"/>
                <w:rtl w:val="true"/>
              </w:rPr>
              <w:t>في كلام آخر جری بینهما</w:t>
            </w:r>
            <w:r>
              <w:rPr>
                <w:rStyle w:val="IndexLink"/>
                <w:rtl w:val="true"/>
              </w:rPr>
              <w:tab/>
            </w:r>
            <w:r>
              <w:rPr>
                <w:rStyle w:val="IndexLink"/>
              </w:rPr>
              <w:t>298</w:t>
            </w:r>
          </w:hyperlink>
        </w:p>
        <w:p>
          <w:pPr>
            <w:pStyle w:val="Contents2"/>
            <w:tabs>
              <w:tab w:val="clear" w:pos="8743"/>
              <w:tab w:val="right" w:pos="9026" w:leader="dot"/>
            </w:tabs>
            <w:rPr/>
          </w:pPr>
          <w:hyperlink w:anchor="__RefHeading___Toc6738703_2870459653">
            <w:r>
              <w:rPr>
                <w:webHidden/>
                <w:rStyle w:val="IndexLink"/>
                <w:rtl w:val="true"/>
              </w:rPr>
              <w:t>في قول عمر بأنّ علیاً أحقّ بالخلافة من غیره</w:t>
            </w:r>
            <w:r>
              <w:rPr>
                <w:rStyle w:val="IndexLink"/>
                <w:rtl w:val="true"/>
              </w:rPr>
              <w:tab/>
            </w:r>
            <w:r>
              <w:rPr>
                <w:rStyle w:val="IndexLink"/>
              </w:rPr>
              <w:t>301</w:t>
            </w:r>
          </w:hyperlink>
        </w:p>
        <w:p>
          <w:pPr>
            <w:pStyle w:val="Contents2"/>
            <w:tabs>
              <w:tab w:val="clear" w:pos="8743"/>
              <w:tab w:val="right" w:pos="9026" w:leader="dot"/>
            </w:tabs>
            <w:rPr/>
          </w:pPr>
          <w:hyperlink w:anchor="__RefHeading___Toc6738705_2870459653">
            <w:r>
              <w:rPr>
                <w:webHidden/>
                <w:rStyle w:val="IndexLink"/>
                <w:rtl w:val="true"/>
              </w:rPr>
              <w:t>جواب عمر لمن نذر أن يعتق نسمة من ولد إسماعيل</w:t>
            </w:r>
            <w:r>
              <w:rPr>
                <w:rStyle w:val="IndexLink"/>
                <w:rtl w:val="true"/>
              </w:rPr>
              <w:tab/>
            </w:r>
            <w:r>
              <w:rPr>
                <w:rStyle w:val="IndexLink"/>
              </w:rPr>
              <w:t>301</w:t>
            </w:r>
          </w:hyperlink>
        </w:p>
        <w:p>
          <w:pPr>
            <w:pStyle w:val="Contents2"/>
            <w:tabs>
              <w:tab w:val="clear" w:pos="8743"/>
              <w:tab w:val="right" w:pos="9026" w:leader="dot"/>
            </w:tabs>
            <w:rPr/>
          </w:pPr>
          <w:hyperlink w:anchor="__RefHeading___Toc6738707_2870459653">
            <w:r>
              <w:rPr>
                <w:webHidden/>
                <w:rStyle w:val="IndexLink"/>
                <w:rtl w:val="true"/>
              </w:rPr>
              <w:t>قطع أبي بكر يسار الأقطع</w:t>
            </w:r>
            <w:r>
              <w:rPr>
                <w:rStyle w:val="IndexLink"/>
                <w:rtl w:val="true"/>
              </w:rPr>
              <w:tab/>
            </w:r>
            <w:r>
              <w:rPr>
                <w:rStyle w:val="IndexLink"/>
              </w:rPr>
              <w:t>305</w:t>
            </w:r>
          </w:hyperlink>
        </w:p>
        <w:p>
          <w:pPr>
            <w:pStyle w:val="Contents2"/>
            <w:tabs>
              <w:tab w:val="clear" w:pos="8743"/>
              <w:tab w:val="right" w:pos="9026" w:leader="dot"/>
            </w:tabs>
            <w:rPr/>
          </w:pPr>
          <w:hyperlink w:anchor="__RefHeading___Toc6738709_2870459653">
            <w:r>
              <w:rPr>
                <w:webHidden/>
                <w:rStyle w:val="IndexLink"/>
                <w:rtl w:val="true"/>
              </w:rPr>
              <w:t>نقل أبي بكر سهم ذي القربى من الخمس إلى الكراع</w:t>
            </w:r>
            <w:r>
              <w:rPr>
                <w:rStyle w:val="IndexLink"/>
                <w:rtl w:val="true"/>
              </w:rPr>
              <w:tab/>
            </w:r>
            <w:r>
              <w:rPr>
                <w:rStyle w:val="IndexLink"/>
              </w:rPr>
              <w:t>306</w:t>
            </w:r>
          </w:hyperlink>
        </w:p>
        <w:p>
          <w:pPr>
            <w:pStyle w:val="Contents2"/>
            <w:tabs>
              <w:tab w:val="clear" w:pos="8743"/>
              <w:tab w:val="right" w:pos="9026" w:leader="dot"/>
            </w:tabs>
            <w:rPr/>
          </w:pPr>
          <w:hyperlink w:anchor="__RefHeading___Toc6738711_2870459653">
            <w:r>
              <w:rPr>
                <w:webHidden/>
                <w:rStyle w:val="IndexLink"/>
                <w:rtl w:val="true"/>
              </w:rPr>
              <w:t>في قول عمر</w:t>
            </w:r>
            <w:r>
              <w:rPr>
                <w:rStyle w:val="IndexLink"/>
                <w:rtl w:val="true"/>
              </w:rPr>
              <w:t xml:space="preserve">: </w:t>
            </w:r>
            <w:r>
              <w:rPr>
                <w:rStyle w:val="IndexLink"/>
                <w:rtl w:val="true"/>
              </w:rPr>
              <w:t>لا يدري عمر أصاب أم أخطأ؟</w:t>
            </w:r>
            <w:r>
              <w:rPr>
                <w:rStyle w:val="IndexLink"/>
                <w:rtl w:val="true"/>
              </w:rPr>
              <w:tab/>
            </w:r>
            <w:r>
              <w:rPr>
                <w:rStyle w:val="IndexLink"/>
              </w:rPr>
              <w:t>307</w:t>
            </w:r>
          </w:hyperlink>
        </w:p>
        <w:p>
          <w:pPr>
            <w:pStyle w:val="Contents2"/>
            <w:tabs>
              <w:tab w:val="clear" w:pos="8743"/>
              <w:tab w:val="right" w:pos="9026" w:leader="dot"/>
            </w:tabs>
            <w:rPr/>
          </w:pPr>
          <w:hyperlink w:anchor="__RefHeading___Toc6738713_2870459653">
            <w:r>
              <w:rPr>
                <w:webHidden/>
                <w:rStyle w:val="IndexLink"/>
                <w:rtl w:val="true"/>
              </w:rPr>
              <w:t>في قول أبي بكر</w:t>
            </w:r>
            <w:r>
              <w:rPr>
                <w:rStyle w:val="IndexLink"/>
                <w:rtl w:val="true"/>
              </w:rPr>
              <w:t xml:space="preserve">: </w:t>
            </w:r>
            <w:r>
              <w:rPr>
                <w:rStyle w:val="IndexLink"/>
                <w:rtl w:val="true"/>
              </w:rPr>
              <w:t>لو منعوني عقالا</w:t>
            </w:r>
            <w:r>
              <w:rPr>
                <w:rStyle w:val="IndexLink"/>
                <w:rtl w:val="true"/>
              </w:rPr>
              <w:tab/>
            </w:r>
            <w:r>
              <w:rPr>
                <w:rStyle w:val="IndexLink"/>
              </w:rPr>
              <w:t>310</w:t>
            </w:r>
          </w:hyperlink>
        </w:p>
        <w:p>
          <w:pPr>
            <w:pStyle w:val="Contents2"/>
            <w:tabs>
              <w:tab w:val="clear" w:pos="8743"/>
              <w:tab w:val="right" w:pos="9026" w:leader="dot"/>
            </w:tabs>
            <w:rPr/>
          </w:pPr>
          <w:hyperlink w:anchor="__RefHeading___Toc6738715_2870459653">
            <w:r>
              <w:rPr>
                <w:webHidden/>
                <w:rStyle w:val="IndexLink"/>
                <w:rtl w:val="true"/>
              </w:rPr>
              <w:t>سؤال نجدة الحروري ابن عباس عن أشياء</w:t>
            </w:r>
            <w:r>
              <w:rPr>
                <w:rStyle w:val="IndexLink"/>
                <w:rtl w:val="true"/>
              </w:rPr>
              <w:tab/>
            </w:r>
            <w:r>
              <w:rPr>
                <w:rStyle w:val="IndexLink"/>
              </w:rPr>
              <w:t>313</w:t>
            </w:r>
          </w:hyperlink>
        </w:p>
        <w:p>
          <w:pPr>
            <w:pStyle w:val="Contents2"/>
            <w:tabs>
              <w:tab w:val="clear" w:pos="8743"/>
              <w:tab w:val="right" w:pos="9026" w:leader="dot"/>
            </w:tabs>
            <w:rPr/>
          </w:pPr>
          <w:hyperlink w:anchor="__RefHeading___Toc6738717_2870459653">
            <w:r>
              <w:rPr>
                <w:webHidden/>
                <w:rStyle w:val="IndexLink"/>
                <w:rtl w:val="true"/>
              </w:rPr>
              <w:t>ما صنع عمر في الخلافة غير ما صنع رسول الله وأبو بكر</w:t>
            </w:r>
            <w:r>
              <w:rPr>
                <w:rStyle w:val="IndexLink"/>
                <w:rtl w:val="true"/>
              </w:rPr>
              <w:tab/>
            </w:r>
            <w:r>
              <w:rPr>
                <w:rStyle w:val="IndexLink"/>
              </w:rPr>
              <w:t>318</w:t>
            </w:r>
          </w:hyperlink>
        </w:p>
        <w:p>
          <w:pPr>
            <w:pStyle w:val="Contents2"/>
            <w:tabs>
              <w:tab w:val="clear" w:pos="8743"/>
              <w:tab w:val="right" w:pos="9026" w:leader="dot"/>
            </w:tabs>
            <w:rPr/>
          </w:pPr>
          <w:hyperlink w:anchor="__RefHeading___Toc6738719_2870459653">
            <w:r>
              <w:rPr>
                <w:webHidden/>
                <w:rStyle w:val="IndexLink"/>
                <w:rtl w:val="true"/>
              </w:rPr>
              <w:t>رجوع عمر إلى قول علي في الأحكام</w:t>
            </w:r>
            <w:r>
              <w:rPr>
                <w:rStyle w:val="IndexLink"/>
                <w:rtl w:val="true"/>
              </w:rPr>
              <w:tab/>
            </w:r>
            <w:r>
              <w:rPr>
                <w:rStyle w:val="IndexLink"/>
              </w:rPr>
              <w:t>319</w:t>
            </w:r>
          </w:hyperlink>
        </w:p>
        <w:p>
          <w:pPr>
            <w:pStyle w:val="Contents2"/>
            <w:tabs>
              <w:tab w:val="clear" w:pos="8743"/>
              <w:tab w:val="right" w:pos="9026" w:leader="dot"/>
            </w:tabs>
            <w:rPr/>
          </w:pPr>
          <w:hyperlink w:anchor="__RefHeading___Toc6738721_2870459653">
            <w:r>
              <w:rPr>
                <w:webHidden/>
                <w:rStyle w:val="IndexLink"/>
                <w:rtl w:val="true"/>
              </w:rPr>
              <w:t>في قول عمر</w:t>
            </w:r>
            <w:r>
              <w:rPr>
                <w:rStyle w:val="IndexLink"/>
                <w:rtl w:val="true"/>
              </w:rPr>
              <w:t xml:space="preserve">: </w:t>
            </w:r>
            <w:r>
              <w:rPr>
                <w:rStyle w:val="IndexLink"/>
                <w:rtl w:val="true"/>
              </w:rPr>
              <w:t>كل أحد أفقه من عمر</w:t>
            </w:r>
            <w:r>
              <w:rPr>
                <w:rStyle w:val="IndexLink"/>
                <w:rtl w:val="true"/>
              </w:rPr>
              <w:tab/>
            </w:r>
            <w:r>
              <w:rPr>
                <w:rStyle w:val="IndexLink"/>
              </w:rPr>
              <w:t>324</w:t>
            </w:r>
          </w:hyperlink>
        </w:p>
        <w:p>
          <w:pPr>
            <w:pStyle w:val="Contents2"/>
            <w:tabs>
              <w:tab w:val="clear" w:pos="8743"/>
              <w:tab w:val="right" w:pos="9026" w:leader="dot"/>
            </w:tabs>
            <w:rPr/>
          </w:pPr>
          <w:hyperlink w:anchor="__RefHeading___Toc6738723_2870459653">
            <w:r>
              <w:rPr>
                <w:webHidden/>
                <w:rStyle w:val="IndexLink"/>
                <w:rtl w:val="true"/>
              </w:rPr>
              <w:t>تعلیم علي عمر كیف یحد القدامة</w:t>
            </w:r>
            <w:r>
              <w:rPr>
                <w:rStyle w:val="IndexLink"/>
                <w:rtl w:val="true"/>
              </w:rPr>
              <w:tab/>
            </w:r>
            <w:r>
              <w:rPr>
                <w:rStyle w:val="IndexLink"/>
              </w:rPr>
              <w:t>325</w:t>
            </w:r>
          </w:hyperlink>
        </w:p>
        <w:p>
          <w:pPr>
            <w:pStyle w:val="Contents2"/>
            <w:tabs>
              <w:tab w:val="clear" w:pos="8743"/>
              <w:tab w:val="right" w:pos="9026" w:leader="dot"/>
            </w:tabs>
            <w:rPr/>
          </w:pPr>
          <w:hyperlink w:anchor="__RefHeading___Toc6738725_2870459653">
            <w:r>
              <w:rPr>
                <w:webHidden/>
                <w:rStyle w:val="IndexLink"/>
                <w:rtl w:val="true"/>
              </w:rPr>
              <w:t>زعموا أن عمر زاد في صاع رسول الله ومده</w:t>
            </w:r>
            <w:r>
              <w:rPr>
                <w:rStyle w:val="IndexLink"/>
                <w:rtl w:val="true"/>
              </w:rPr>
              <w:tab/>
            </w:r>
            <w:r>
              <w:rPr>
                <w:rStyle w:val="IndexLink"/>
              </w:rPr>
              <w:t>327</w:t>
            </w:r>
          </w:hyperlink>
        </w:p>
        <w:p>
          <w:pPr>
            <w:pStyle w:val="Contents2"/>
            <w:tabs>
              <w:tab w:val="clear" w:pos="8743"/>
              <w:tab w:val="right" w:pos="9026" w:leader="dot"/>
            </w:tabs>
            <w:rPr/>
          </w:pPr>
          <w:hyperlink w:anchor="__RefHeading___Toc6738727_2870459653">
            <w:r>
              <w:rPr>
                <w:webHidden/>
                <w:rStyle w:val="IndexLink"/>
                <w:rtl w:val="true"/>
              </w:rPr>
              <w:t>في اجماعهم على أن النبي لم يوص</w:t>
            </w:r>
            <w:r>
              <w:rPr>
                <w:rStyle w:val="IndexLink"/>
                <w:rtl w:val="true"/>
              </w:rPr>
              <w:tab/>
            </w:r>
            <w:r>
              <w:rPr>
                <w:rStyle w:val="IndexLink"/>
              </w:rPr>
              <w:t>328</w:t>
            </w:r>
          </w:hyperlink>
        </w:p>
        <w:p>
          <w:pPr>
            <w:pStyle w:val="Contents2"/>
            <w:tabs>
              <w:tab w:val="clear" w:pos="8743"/>
              <w:tab w:val="right" w:pos="9026" w:leader="dot"/>
            </w:tabs>
            <w:rPr/>
          </w:pPr>
          <w:hyperlink w:anchor="__RefHeading___Toc6738729_2870459653">
            <w:r>
              <w:rPr>
                <w:webHidden/>
                <w:rStyle w:val="IndexLink"/>
                <w:rtl w:val="true"/>
              </w:rPr>
              <w:t>الاذان وما طرح منه عمر</w:t>
            </w:r>
            <w:r>
              <w:rPr>
                <w:rStyle w:val="IndexLink"/>
                <w:rtl w:val="true"/>
              </w:rPr>
              <w:tab/>
            </w:r>
            <w:r>
              <w:rPr>
                <w:rStyle w:val="IndexLink"/>
              </w:rPr>
              <w:t>330</w:t>
            </w:r>
          </w:hyperlink>
        </w:p>
        <w:p>
          <w:pPr>
            <w:pStyle w:val="Contents2"/>
            <w:tabs>
              <w:tab w:val="clear" w:pos="8743"/>
              <w:tab w:val="right" w:pos="9026" w:leader="dot"/>
            </w:tabs>
            <w:rPr/>
          </w:pPr>
          <w:hyperlink w:anchor="__RefHeading___Toc6738731_2870459653">
            <w:r>
              <w:rPr>
                <w:webHidden/>
                <w:rStyle w:val="IndexLink"/>
                <w:rtl w:val="true"/>
              </w:rPr>
              <w:t>في غسل الرجلين والمسح على الخفين</w:t>
            </w:r>
            <w:r>
              <w:rPr>
                <w:rStyle w:val="IndexLink"/>
                <w:rtl w:val="true"/>
              </w:rPr>
              <w:tab/>
            </w:r>
            <w:r>
              <w:rPr>
                <w:rStyle w:val="IndexLink"/>
              </w:rPr>
              <w:t>333</w:t>
            </w:r>
          </w:hyperlink>
        </w:p>
        <w:p>
          <w:pPr>
            <w:pStyle w:val="Contents2"/>
            <w:tabs>
              <w:tab w:val="clear" w:pos="8743"/>
              <w:tab w:val="right" w:pos="9026" w:leader="dot"/>
            </w:tabs>
            <w:rPr/>
          </w:pPr>
          <w:hyperlink w:anchor="__RefHeading___Toc6738733_2870459653">
            <w:r>
              <w:rPr>
                <w:webHidden/>
                <w:rStyle w:val="IndexLink"/>
                <w:rtl w:val="true"/>
              </w:rPr>
              <w:t>في اجماعهم على السجدات في الفرائض</w:t>
            </w:r>
            <w:r>
              <w:rPr>
                <w:rStyle w:val="IndexLink"/>
                <w:rtl w:val="true"/>
              </w:rPr>
              <w:tab/>
            </w:r>
            <w:r>
              <w:rPr>
                <w:rStyle w:val="IndexLink"/>
              </w:rPr>
              <w:t>334</w:t>
            </w:r>
          </w:hyperlink>
        </w:p>
        <w:p>
          <w:pPr>
            <w:pStyle w:val="Contents2"/>
            <w:tabs>
              <w:tab w:val="clear" w:pos="8743"/>
              <w:tab w:val="right" w:pos="9026" w:leader="dot"/>
            </w:tabs>
            <w:rPr/>
          </w:pPr>
          <w:hyperlink w:anchor="__RefHeading___Toc6738735_2870459653">
            <w:r>
              <w:rPr>
                <w:webHidden/>
                <w:rStyle w:val="IndexLink"/>
                <w:rtl w:val="true"/>
              </w:rPr>
              <w:t>في الصلاة علی النبيّ صلى الله عليه وآله في الصلاة</w:t>
            </w:r>
            <w:r>
              <w:rPr>
                <w:rStyle w:val="IndexLink"/>
                <w:rtl w:val="true"/>
              </w:rPr>
              <w:tab/>
            </w:r>
            <w:r>
              <w:rPr>
                <w:rStyle w:val="IndexLink"/>
              </w:rPr>
              <w:t>335</w:t>
            </w:r>
          </w:hyperlink>
        </w:p>
        <w:p>
          <w:pPr>
            <w:pStyle w:val="Contents2"/>
            <w:tabs>
              <w:tab w:val="clear" w:pos="8743"/>
              <w:tab w:val="right" w:pos="9026" w:leader="dot"/>
            </w:tabs>
            <w:rPr/>
          </w:pPr>
          <w:hyperlink w:anchor="__RefHeading___Toc6738737_2870459653">
            <w:r>
              <w:rPr>
                <w:webHidden/>
                <w:rStyle w:val="IndexLink"/>
                <w:rtl w:val="true"/>
              </w:rPr>
              <w:t>في قراءة الجنب القرآن في الحمام</w:t>
            </w:r>
            <w:r>
              <w:rPr>
                <w:rStyle w:val="IndexLink"/>
                <w:rtl w:val="true"/>
              </w:rPr>
              <w:tab/>
            </w:r>
            <w:r>
              <w:rPr>
                <w:rStyle w:val="IndexLink"/>
              </w:rPr>
              <w:t>335</w:t>
            </w:r>
          </w:hyperlink>
        </w:p>
        <w:p>
          <w:pPr>
            <w:pStyle w:val="Contents2"/>
            <w:tabs>
              <w:tab w:val="clear" w:pos="8743"/>
              <w:tab w:val="right" w:pos="9026" w:leader="dot"/>
            </w:tabs>
            <w:rPr/>
          </w:pPr>
          <w:hyperlink w:anchor="__RefHeading___Toc6738739_2870459653">
            <w:r>
              <w:rPr>
                <w:webHidden/>
                <w:rStyle w:val="IndexLink"/>
                <w:rtl w:val="true"/>
              </w:rPr>
              <w:t>في ذبائح أهل الكتاب</w:t>
            </w:r>
            <w:r>
              <w:rPr>
                <w:rStyle w:val="IndexLink"/>
                <w:rtl w:val="true"/>
              </w:rPr>
              <w:tab/>
            </w:r>
            <w:r>
              <w:rPr>
                <w:rStyle w:val="IndexLink"/>
              </w:rPr>
              <w:t>336</w:t>
            </w:r>
          </w:hyperlink>
        </w:p>
        <w:p>
          <w:pPr>
            <w:pStyle w:val="Contents2"/>
            <w:tabs>
              <w:tab w:val="clear" w:pos="8743"/>
              <w:tab w:val="right" w:pos="9026" w:leader="dot"/>
            </w:tabs>
            <w:rPr/>
          </w:pPr>
          <w:hyperlink w:anchor="__RefHeading___Toc6738741_2870459653">
            <w:r>
              <w:rPr>
                <w:webHidden/>
                <w:rStyle w:val="IndexLink"/>
                <w:rtl w:val="true"/>
              </w:rPr>
              <w:t>في أن الحبوب من الطعام</w:t>
            </w:r>
            <w:r>
              <w:rPr>
                <w:rStyle w:val="IndexLink"/>
                <w:rtl w:val="true"/>
              </w:rPr>
              <w:tab/>
            </w:r>
            <w:r>
              <w:rPr>
                <w:rStyle w:val="IndexLink"/>
              </w:rPr>
              <w:t>338</w:t>
            </w:r>
          </w:hyperlink>
        </w:p>
        <w:p>
          <w:pPr>
            <w:pStyle w:val="Contents2"/>
            <w:tabs>
              <w:tab w:val="clear" w:pos="8743"/>
              <w:tab w:val="right" w:pos="9026" w:leader="dot"/>
            </w:tabs>
            <w:rPr/>
          </w:pPr>
          <w:hyperlink w:anchor="__RefHeading___Toc6738743_2870459653">
            <w:r>
              <w:rPr>
                <w:webHidden/>
                <w:rStyle w:val="IndexLink"/>
                <w:rtl w:val="true"/>
              </w:rPr>
              <w:t>ذكر ما ذهب من القرآن</w:t>
            </w:r>
            <w:r>
              <w:rPr>
                <w:rStyle w:val="IndexLink"/>
                <w:rtl w:val="true"/>
              </w:rPr>
              <w:tab/>
            </w:r>
            <w:r>
              <w:rPr>
                <w:rStyle w:val="IndexLink"/>
              </w:rPr>
              <w:t>338</w:t>
            </w:r>
          </w:hyperlink>
        </w:p>
        <w:p>
          <w:pPr>
            <w:pStyle w:val="Contents3"/>
            <w:tabs>
              <w:tab w:val="clear" w:pos="8459"/>
              <w:tab w:val="right" w:pos="9026" w:leader="dot"/>
            </w:tabs>
            <w:rPr/>
          </w:pPr>
          <w:hyperlink w:anchor="__RefHeading___Toc6738745_2870459653">
            <w:r>
              <w:rPr>
                <w:webHidden/>
                <w:rStyle w:val="IndexLink"/>
                <w:rtl w:val="true"/>
              </w:rPr>
              <w:t>إشارة</w:t>
            </w:r>
            <w:r>
              <w:rPr>
                <w:rStyle w:val="IndexLink"/>
                <w:rtl w:val="true"/>
              </w:rPr>
              <w:tab/>
            </w:r>
            <w:r>
              <w:rPr>
                <w:rStyle w:val="IndexLink"/>
              </w:rPr>
              <w:t>338</w:t>
            </w:r>
          </w:hyperlink>
        </w:p>
        <w:p>
          <w:pPr>
            <w:pStyle w:val="Contents3"/>
            <w:tabs>
              <w:tab w:val="clear" w:pos="8459"/>
              <w:tab w:val="right" w:pos="9026" w:leader="dot"/>
            </w:tabs>
            <w:rPr/>
          </w:pPr>
          <w:hyperlink w:anchor="__RefHeading___Toc6738747_2870459653">
            <w:r>
              <w:rPr>
                <w:webHidden/>
                <w:rStyle w:val="IndexLink"/>
                <w:rtl w:val="true"/>
              </w:rPr>
              <w:t>فیما قیل في كیفیة جمع القرآن</w:t>
            </w:r>
            <w:r>
              <w:rPr>
                <w:rStyle w:val="IndexLink"/>
                <w:rtl w:val="true"/>
              </w:rPr>
              <w:tab/>
            </w:r>
            <w:r>
              <w:rPr>
                <w:rStyle w:val="IndexLink"/>
              </w:rPr>
              <w:t>339</w:t>
            </w:r>
          </w:hyperlink>
        </w:p>
        <w:p>
          <w:pPr>
            <w:pStyle w:val="Contents3"/>
            <w:tabs>
              <w:tab w:val="clear" w:pos="8459"/>
              <w:tab w:val="right" w:pos="9026" w:leader="dot"/>
            </w:tabs>
            <w:rPr/>
          </w:pPr>
          <w:hyperlink w:anchor="__RefHeading___Toc6738749_2870459653">
            <w:r>
              <w:rPr>
                <w:webHidden/>
                <w:rStyle w:val="IndexLink"/>
                <w:rtl w:val="true"/>
              </w:rPr>
              <w:t>فيما قيل</w:t>
            </w:r>
            <w:r>
              <w:rPr>
                <w:rStyle w:val="IndexLink"/>
                <w:rtl w:val="true"/>
              </w:rPr>
              <w:t xml:space="preserve">: </w:t>
            </w:r>
            <w:r>
              <w:rPr>
                <w:rStyle w:val="IndexLink"/>
                <w:rtl w:val="true"/>
              </w:rPr>
              <w:t>ان شاة أكلت صحيفة من القرآن</w:t>
            </w:r>
            <w:r>
              <w:rPr>
                <w:rStyle w:val="IndexLink"/>
                <w:rtl w:val="true"/>
              </w:rPr>
              <w:tab/>
            </w:r>
            <w:r>
              <w:rPr>
                <w:rStyle w:val="IndexLink"/>
              </w:rPr>
              <w:t>341</w:t>
            </w:r>
          </w:hyperlink>
        </w:p>
        <w:p>
          <w:pPr>
            <w:pStyle w:val="Contents3"/>
            <w:tabs>
              <w:tab w:val="clear" w:pos="8459"/>
              <w:tab w:val="right" w:pos="9026" w:leader="dot"/>
            </w:tabs>
            <w:rPr/>
          </w:pPr>
          <w:hyperlink w:anchor="__RefHeading___Toc6738751_2870459653">
            <w:r>
              <w:rPr>
                <w:webHidden/>
                <w:rStyle w:val="IndexLink"/>
                <w:rtl w:val="true"/>
              </w:rPr>
              <w:t>فيما قيل بالنسبة إلى صدر سورة براءة</w:t>
            </w:r>
            <w:r>
              <w:rPr>
                <w:rStyle w:val="IndexLink"/>
                <w:rtl w:val="true"/>
              </w:rPr>
              <w:tab/>
            </w:r>
            <w:r>
              <w:rPr>
                <w:rStyle w:val="IndexLink"/>
              </w:rPr>
              <w:t>345</w:t>
            </w:r>
          </w:hyperlink>
        </w:p>
        <w:p>
          <w:pPr>
            <w:pStyle w:val="Contents3"/>
            <w:tabs>
              <w:tab w:val="clear" w:pos="8459"/>
              <w:tab w:val="right" w:pos="9026" w:leader="dot"/>
            </w:tabs>
            <w:rPr/>
          </w:pPr>
          <w:hyperlink w:anchor="__RefHeading___Toc6738753_2870459653">
            <w:r>
              <w:rPr>
                <w:webHidden/>
                <w:rStyle w:val="IndexLink"/>
                <w:rtl w:val="true"/>
              </w:rPr>
              <w:t>فيما نقل عن عمر حين قتل جماعة من القراء باليمامة</w:t>
            </w:r>
            <w:r>
              <w:rPr>
                <w:rStyle w:val="IndexLink"/>
                <w:rtl w:val="true"/>
              </w:rPr>
              <w:tab/>
            </w:r>
            <w:r>
              <w:rPr>
                <w:rStyle w:val="IndexLink"/>
              </w:rPr>
              <w:t>347</w:t>
            </w:r>
          </w:hyperlink>
        </w:p>
        <w:p>
          <w:pPr>
            <w:pStyle w:val="Contents3"/>
            <w:tabs>
              <w:tab w:val="clear" w:pos="8459"/>
              <w:tab w:val="right" w:pos="9026" w:leader="dot"/>
            </w:tabs>
            <w:rPr/>
          </w:pPr>
          <w:hyperlink w:anchor="__RefHeading___Toc6738755_2870459653">
            <w:r>
              <w:rPr>
                <w:webHidden/>
                <w:rStyle w:val="IndexLink"/>
                <w:rtl w:val="true"/>
              </w:rPr>
              <w:t xml:space="preserve">ما قيل في </w:t>
            </w:r>
            <w:r>
              <w:rPr>
                <w:rStyle w:val="IndexLink"/>
                <w:rtl w:val="true"/>
              </w:rPr>
              <w:t>«</w:t>
            </w:r>
            <w:r>
              <w:rPr>
                <w:rStyle w:val="IndexLink"/>
                <w:rtl w:val="true"/>
              </w:rPr>
              <w:t>الشيخ والشيخة إذا زنيا</w:t>
            </w:r>
            <w:r>
              <w:rPr>
                <w:rStyle w:val="IndexLink"/>
                <w:rtl w:val="true"/>
              </w:rPr>
              <w:t>»</w:t>
              <w:tab/>
            </w:r>
            <w:r>
              <w:rPr>
                <w:rStyle w:val="IndexLink"/>
              </w:rPr>
              <w:t>351</w:t>
            </w:r>
          </w:hyperlink>
        </w:p>
        <w:p>
          <w:pPr>
            <w:pStyle w:val="Contents3"/>
            <w:tabs>
              <w:tab w:val="clear" w:pos="8459"/>
              <w:tab w:val="right" w:pos="9026" w:leader="dot"/>
            </w:tabs>
            <w:rPr/>
          </w:pPr>
          <w:hyperlink w:anchor="__RefHeading___Toc6738757_2870459653">
            <w:r>
              <w:rPr>
                <w:webHidden/>
                <w:rStyle w:val="IndexLink"/>
                <w:rtl w:val="true"/>
              </w:rPr>
              <w:t>ما قيل في سورة الأحزاب وسورة لم يكن</w:t>
            </w:r>
            <w:r>
              <w:rPr>
                <w:rStyle w:val="IndexLink"/>
                <w:rtl w:val="true"/>
              </w:rPr>
              <w:tab/>
            </w:r>
            <w:r>
              <w:rPr>
                <w:rStyle w:val="IndexLink"/>
              </w:rPr>
              <w:t>354</w:t>
            </w:r>
          </w:hyperlink>
        </w:p>
        <w:p>
          <w:pPr>
            <w:pStyle w:val="Contents3"/>
            <w:tabs>
              <w:tab w:val="clear" w:pos="8459"/>
              <w:tab w:val="right" w:pos="9026" w:leader="dot"/>
            </w:tabs>
            <w:rPr/>
          </w:pPr>
          <w:hyperlink w:anchor="__RefHeading___Toc6738759_2870459653">
            <w:r>
              <w:rPr>
                <w:webHidden/>
                <w:rStyle w:val="IndexLink"/>
                <w:rtl w:val="true"/>
              </w:rPr>
              <w:t>بعض ما ورد عن النبي في أبي و ابن مسعود</w:t>
            </w:r>
            <w:r>
              <w:rPr>
                <w:rStyle w:val="IndexLink"/>
                <w:rtl w:val="true"/>
              </w:rPr>
              <w:tab/>
            </w:r>
            <w:r>
              <w:rPr>
                <w:rStyle w:val="IndexLink"/>
              </w:rPr>
              <w:t>356</w:t>
            </w:r>
          </w:hyperlink>
        </w:p>
        <w:p>
          <w:pPr>
            <w:pStyle w:val="Contents3"/>
            <w:tabs>
              <w:tab w:val="clear" w:pos="8459"/>
              <w:tab w:val="right" w:pos="9026" w:leader="dot"/>
            </w:tabs>
            <w:rPr/>
          </w:pPr>
          <w:hyperlink w:anchor="__RefHeading___Toc6738761_2870459653">
            <w:r>
              <w:rPr>
                <w:webHidden/>
                <w:rStyle w:val="IndexLink"/>
                <w:rtl w:val="true"/>
              </w:rPr>
              <w:t>ما قيل في وجه أخذ الناس بقراءة زيد</w:t>
            </w:r>
            <w:r>
              <w:rPr>
                <w:rStyle w:val="IndexLink"/>
                <w:rtl w:val="true"/>
              </w:rPr>
              <w:tab/>
            </w:r>
            <w:r>
              <w:rPr>
                <w:rStyle w:val="IndexLink"/>
              </w:rPr>
              <w:t>360</w:t>
            </w:r>
          </w:hyperlink>
        </w:p>
        <w:p>
          <w:pPr>
            <w:pStyle w:val="Contents3"/>
            <w:tabs>
              <w:tab w:val="clear" w:pos="8459"/>
              <w:tab w:val="right" w:pos="9026" w:leader="dot"/>
            </w:tabs>
            <w:rPr/>
          </w:pPr>
          <w:hyperlink w:anchor="__RefHeading___Toc6738763_2870459653">
            <w:r>
              <w:rPr>
                <w:webHidden/>
                <w:rStyle w:val="IndexLink"/>
                <w:rtl w:val="true"/>
              </w:rPr>
              <w:t>ما قیل في سورتي المعوذتین</w:t>
            </w:r>
            <w:r>
              <w:rPr>
                <w:rStyle w:val="IndexLink"/>
                <w:rtl w:val="true"/>
              </w:rPr>
              <w:tab/>
            </w:r>
            <w:r>
              <w:rPr>
                <w:rStyle w:val="IndexLink"/>
              </w:rPr>
              <w:t>363</w:t>
            </w:r>
          </w:hyperlink>
        </w:p>
        <w:p>
          <w:pPr>
            <w:pStyle w:val="Contents2"/>
            <w:tabs>
              <w:tab w:val="clear" w:pos="8743"/>
              <w:tab w:val="right" w:pos="9026" w:leader="dot"/>
            </w:tabs>
            <w:rPr/>
          </w:pPr>
          <w:hyperlink w:anchor="__RefHeading___Toc6738765_2870459653">
            <w:r>
              <w:rPr>
                <w:webHidden/>
                <w:rStyle w:val="IndexLink"/>
                <w:rtl w:val="true"/>
              </w:rPr>
              <w:t>في مخالفة عمر لسائر أصحاب الرسول</w:t>
            </w:r>
            <w:r>
              <w:rPr>
                <w:rStyle w:val="IndexLink"/>
                <w:rtl w:val="true"/>
              </w:rPr>
              <w:tab/>
            </w:r>
            <w:r>
              <w:rPr>
                <w:rStyle w:val="IndexLink"/>
              </w:rPr>
              <w:t>363</w:t>
            </w:r>
          </w:hyperlink>
        </w:p>
        <w:p>
          <w:pPr>
            <w:pStyle w:val="Contents2"/>
            <w:tabs>
              <w:tab w:val="clear" w:pos="8743"/>
              <w:tab w:val="right" w:pos="9026" w:leader="dot"/>
            </w:tabs>
            <w:rPr/>
          </w:pPr>
          <w:hyperlink w:anchor="__RefHeading___Toc6738767_2870459653">
            <w:r>
              <w:rPr>
                <w:webHidden/>
                <w:rStyle w:val="IndexLink"/>
                <w:rtl w:val="true"/>
              </w:rPr>
              <w:t>اخبار النبي عن ارتداد قوم من الصحابة</w:t>
            </w:r>
            <w:r>
              <w:rPr>
                <w:rStyle w:val="IndexLink"/>
                <w:rtl w:val="true"/>
              </w:rPr>
              <w:tab/>
            </w:r>
            <w:r>
              <w:rPr>
                <w:rStyle w:val="IndexLink"/>
              </w:rPr>
              <w:t>367</w:t>
            </w:r>
          </w:hyperlink>
        </w:p>
        <w:p>
          <w:pPr>
            <w:pStyle w:val="Contents2"/>
            <w:tabs>
              <w:tab w:val="clear" w:pos="8743"/>
              <w:tab w:val="right" w:pos="9026" w:leader="dot"/>
            </w:tabs>
            <w:rPr/>
          </w:pPr>
          <w:hyperlink w:anchor="__RefHeading___Toc6738769_2870459653">
            <w:r>
              <w:rPr>
                <w:webHidden/>
                <w:rStyle w:val="IndexLink"/>
                <w:rtl w:val="true"/>
              </w:rPr>
              <w:t>شيء مما وقع من القتل واللعن بین الصحابة</w:t>
            </w:r>
            <w:r>
              <w:rPr>
                <w:rStyle w:val="IndexLink"/>
                <w:rtl w:val="true"/>
              </w:rPr>
              <w:tab/>
            </w:r>
            <w:r>
              <w:rPr>
                <w:rStyle w:val="IndexLink"/>
              </w:rPr>
              <w:t>368</w:t>
            </w:r>
          </w:hyperlink>
        </w:p>
        <w:p>
          <w:pPr>
            <w:pStyle w:val="Contents2"/>
            <w:tabs>
              <w:tab w:val="clear" w:pos="8743"/>
              <w:tab w:val="right" w:pos="9026" w:leader="dot"/>
            </w:tabs>
            <w:rPr/>
          </w:pPr>
          <w:hyperlink w:anchor="__RefHeading___Toc6738771_2870459653">
            <w:r>
              <w:rPr>
                <w:webHidden/>
                <w:rStyle w:val="IndexLink"/>
                <w:rtl w:val="true"/>
              </w:rPr>
              <w:t>في قول النبي</w:t>
            </w:r>
            <w:r>
              <w:rPr>
                <w:rStyle w:val="IndexLink"/>
                <w:rtl w:val="true"/>
              </w:rPr>
              <w:t xml:space="preserve">: </w:t>
            </w:r>
            <w:r>
              <w:rPr>
                <w:rStyle w:val="IndexLink"/>
                <w:rtl w:val="true"/>
              </w:rPr>
              <w:t>الأئمة من قريش</w:t>
            </w:r>
            <w:r>
              <w:rPr>
                <w:rStyle w:val="IndexLink"/>
                <w:rtl w:val="true"/>
              </w:rPr>
              <w:tab/>
            </w:r>
            <w:r>
              <w:rPr>
                <w:rStyle w:val="IndexLink"/>
              </w:rPr>
              <w:t>369</w:t>
            </w:r>
          </w:hyperlink>
        </w:p>
        <w:p>
          <w:pPr>
            <w:pStyle w:val="Contents2"/>
            <w:tabs>
              <w:tab w:val="clear" w:pos="8743"/>
              <w:tab w:val="right" w:pos="9026" w:leader="dot"/>
            </w:tabs>
            <w:rPr/>
          </w:pPr>
          <w:hyperlink w:anchor="__RefHeading___Toc6738773_2870459653">
            <w:r>
              <w:rPr>
                <w:webHidden/>
                <w:rStyle w:val="IndexLink"/>
                <w:rtl w:val="true"/>
              </w:rPr>
              <w:t>في قدح عمر في أصحاب الشورى</w:t>
            </w:r>
            <w:r>
              <w:rPr>
                <w:rStyle w:val="IndexLink"/>
                <w:rtl w:val="true"/>
              </w:rPr>
              <w:tab/>
            </w:r>
            <w:r>
              <w:rPr>
                <w:rStyle w:val="IndexLink"/>
              </w:rPr>
              <w:t>370</w:t>
            </w:r>
          </w:hyperlink>
        </w:p>
        <w:p>
          <w:pPr>
            <w:pStyle w:val="Contents2"/>
            <w:tabs>
              <w:tab w:val="clear" w:pos="8743"/>
              <w:tab w:val="right" w:pos="9026" w:leader="dot"/>
            </w:tabs>
            <w:rPr/>
          </w:pPr>
          <w:hyperlink w:anchor="__RefHeading___Toc6738775_2870459653">
            <w:r>
              <w:rPr>
                <w:webHidden/>
                <w:rStyle w:val="IndexLink"/>
                <w:rtl w:val="true"/>
              </w:rPr>
              <w:t>بحث مفصل في أمر الطلاق</w:t>
            </w:r>
            <w:r>
              <w:rPr>
                <w:rStyle w:val="IndexLink"/>
                <w:rtl w:val="true"/>
              </w:rPr>
              <w:tab/>
            </w:r>
            <w:r>
              <w:rPr>
                <w:rStyle w:val="IndexLink"/>
              </w:rPr>
              <w:t>372</w:t>
            </w:r>
          </w:hyperlink>
        </w:p>
        <w:p>
          <w:pPr>
            <w:pStyle w:val="Contents2"/>
            <w:tabs>
              <w:tab w:val="clear" w:pos="8743"/>
              <w:tab w:val="right" w:pos="9026" w:leader="dot"/>
            </w:tabs>
            <w:rPr/>
          </w:pPr>
          <w:hyperlink w:anchor="__RefHeading___Toc6738777_2870459653">
            <w:r>
              <w:rPr>
                <w:webHidden/>
                <w:rStyle w:val="IndexLink"/>
                <w:rtl w:val="true"/>
              </w:rPr>
              <w:t>تناقض أحكام الشيخين</w:t>
            </w:r>
            <w:r>
              <w:rPr>
                <w:rStyle w:val="IndexLink"/>
                <w:rtl w:val="true"/>
              </w:rPr>
              <w:tab/>
            </w:r>
            <w:r>
              <w:rPr>
                <w:rStyle w:val="IndexLink"/>
              </w:rPr>
              <w:t>383</w:t>
            </w:r>
          </w:hyperlink>
        </w:p>
        <w:p>
          <w:pPr>
            <w:pStyle w:val="Contents2"/>
            <w:tabs>
              <w:tab w:val="clear" w:pos="8743"/>
              <w:tab w:val="right" w:pos="9026" w:leader="dot"/>
            </w:tabs>
            <w:rPr/>
          </w:pPr>
          <w:hyperlink w:anchor="__RefHeading___Toc6738779_2870459653">
            <w:r>
              <w:rPr>
                <w:webHidden/>
                <w:rStyle w:val="IndexLink"/>
                <w:rtl w:val="true"/>
              </w:rPr>
              <w:t>في أن عمر أول من دون الدواوين</w:t>
            </w:r>
            <w:r>
              <w:rPr>
                <w:rStyle w:val="IndexLink"/>
                <w:rtl w:val="true"/>
              </w:rPr>
              <w:tab/>
            </w:r>
            <w:r>
              <w:rPr>
                <w:rStyle w:val="IndexLink"/>
              </w:rPr>
              <w:t>384</w:t>
            </w:r>
          </w:hyperlink>
        </w:p>
        <w:p>
          <w:pPr>
            <w:pStyle w:val="Contents2"/>
            <w:tabs>
              <w:tab w:val="clear" w:pos="8743"/>
              <w:tab w:val="right" w:pos="9026" w:leader="dot"/>
            </w:tabs>
            <w:rPr/>
          </w:pPr>
          <w:hyperlink w:anchor="__RefHeading___Toc6738781_2870459653">
            <w:r>
              <w:rPr>
                <w:webHidden/>
                <w:rStyle w:val="IndexLink"/>
                <w:rtl w:val="true"/>
              </w:rPr>
              <w:t>تفضيله بعض الناس على بعض في الأعطيات</w:t>
            </w:r>
            <w:r>
              <w:rPr>
                <w:rStyle w:val="IndexLink"/>
                <w:rtl w:val="true"/>
              </w:rPr>
              <w:tab/>
            </w:r>
            <w:r>
              <w:rPr>
                <w:rStyle w:val="IndexLink"/>
              </w:rPr>
              <w:t>385</w:t>
            </w:r>
          </w:hyperlink>
        </w:p>
        <w:p>
          <w:pPr>
            <w:pStyle w:val="Contents2"/>
            <w:tabs>
              <w:tab w:val="clear" w:pos="8743"/>
              <w:tab w:val="right" w:pos="9026" w:leader="dot"/>
            </w:tabs>
            <w:rPr/>
          </w:pPr>
          <w:hyperlink w:anchor="__RefHeading___Toc6738783_2870459653">
            <w:r>
              <w:rPr>
                <w:webHidden/>
                <w:rStyle w:val="IndexLink"/>
                <w:rtl w:val="true"/>
              </w:rPr>
              <w:t>مشاجرة وقعت بين عائشة وحفصة وعثمان</w:t>
            </w:r>
            <w:r>
              <w:rPr>
                <w:rStyle w:val="IndexLink"/>
                <w:rtl w:val="true"/>
              </w:rPr>
              <w:tab/>
            </w:r>
            <w:r>
              <w:rPr>
                <w:rStyle w:val="IndexLink"/>
              </w:rPr>
              <w:t>392</w:t>
            </w:r>
          </w:hyperlink>
        </w:p>
        <w:p>
          <w:pPr>
            <w:pStyle w:val="Contents2"/>
            <w:tabs>
              <w:tab w:val="clear" w:pos="8743"/>
              <w:tab w:val="right" w:pos="9026" w:leader="dot"/>
            </w:tabs>
            <w:rPr/>
          </w:pPr>
          <w:hyperlink w:anchor="__RefHeading___Toc6738785_2870459653">
            <w:r>
              <w:rPr>
                <w:webHidden/>
                <w:rStyle w:val="IndexLink"/>
                <w:rtl w:val="true"/>
              </w:rPr>
              <w:t>أول من سمى عثمان نعثلا عائشة</w:t>
            </w:r>
            <w:r>
              <w:rPr>
                <w:rStyle w:val="IndexLink"/>
                <w:rtl w:val="true"/>
              </w:rPr>
              <w:tab/>
            </w:r>
            <w:r>
              <w:rPr>
                <w:rStyle w:val="IndexLink"/>
              </w:rPr>
              <w:t>398</w:t>
            </w:r>
          </w:hyperlink>
        </w:p>
        <w:p>
          <w:pPr>
            <w:pStyle w:val="Contents2"/>
            <w:tabs>
              <w:tab w:val="clear" w:pos="8743"/>
              <w:tab w:val="right" w:pos="9026" w:leader="dot"/>
            </w:tabs>
            <w:rPr/>
          </w:pPr>
          <w:hyperlink w:anchor="__RefHeading___Toc6738787_2870459653">
            <w:r>
              <w:rPr>
                <w:webHidden/>
                <w:rStyle w:val="IndexLink"/>
                <w:rtl w:val="true"/>
              </w:rPr>
              <w:t>خروج عائشة إلى مكة وهي غضبی على عثمان</w:t>
            </w:r>
            <w:r>
              <w:rPr>
                <w:rStyle w:val="IndexLink"/>
                <w:rtl w:val="true"/>
              </w:rPr>
              <w:tab/>
            </w:r>
            <w:r>
              <w:rPr>
                <w:rStyle w:val="IndexLink"/>
              </w:rPr>
              <w:t>400</w:t>
            </w:r>
          </w:hyperlink>
        </w:p>
        <w:p>
          <w:pPr>
            <w:pStyle w:val="Contents2"/>
            <w:tabs>
              <w:tab w:val="clear" w:pos="8743"/>
              <w:tab w:val="right" w:pos="9026" w:leader="dot"/>
            </w:tabs>
            <w:rPr/>
          </w:pPr>
          <w:hyperlink w:anchor="__RefHeading___Toc6738789_2870459653">
            <w:r>
              <w:rPr>
                <w:webHidden/>
                <w:rStyle w:val="IndexLink"/>
                <w:rtl w:val="true"/>
              </w:rPr>
              <w:t>في أن النبي لم يشرب المسكر قط</w:t>
            </w:r>
            <w:r>
              <w:rPr>
                <w:rStyle w:val="IndexLink"/>
                <w:rtl w:val="true"/>
              </w:rPr>
              <w:tab/>
            </w:r>
            <w:r>
              <w:rPr>
                <w:rStyle w:val="IndexLink"/>
              </w:rPr>
              <w:t>404</w:t>
            </w:r>
          </w:hyperlink>
        </w:p>
        <w:p>
          <w:pPr>
            <w:pStyle w:val="Contents2"/>
            <w:tabs>
              <w:tab w:val="clear" w:pos="8743"/>
              <w:tab w:val="right" w:pos="9026" w:leader="dot"/>
            </w:tabs>
            <w:rPr/>
          </w:pPr>
          <w:hyperlink w:anchor="__RefHeading___Toc6738791_2870459653">
            <w:r>
              <w:rPr>
                <w:webHidden/>
                <w:rStyle w:val="IndexLink"/>
                <w:rtl w:val="true"/>
              </w:rPr>
              <w:t>في حد عمر ابنه في شرب المسكر</w:t>
            </w:r>
            <w:r>
              <w:rPr>
                <w:rStyle w:val="IndexLink"/>
                <w:rtl w:val="true"/>
              </w:rPr>
              <w:tab/>
            </w:r>
            <w:r>
              <w:rPr>
                <w:rStyle w:val="IndexLink"/>
              </w:rPr>
              <w:t>409</w:t>
            </w:r>
          </w:hyperlink>
        </w:p>
        <w:p>
          <w:pPr>
            <w:pStyle w:val="Contents2"/>
            <w:tabs>
              <w:tab w:val="clear" w:pos="8743"/>
              <w:tab w:val="right" w:pos="9026" w:leader="dot"/>
            </w:tabs>
            <w:rPr/>
          </w:pPr>
          <w:hyperlink w:anchor="__RefHeading___Toc6738793_2870459653">
            <w:r>
              <w:rPr>
                <w:webHidden/>
                <w:rStyle w:val="IndexLink"/>
                <w:rtl w:val="true"/>
              </w:rPr>
              <w:t>في أن المحدود من أبناء عمر اثنان</w:t>
            </w:r>
            <w:r>
              <w:rPr>
                <w:rStyle w:val="IndexLink"/>
                <w:rtl w:val="true"/>
              </w:rPr>
              <w:tab/>
            </w:r>
            <w:r>
              <w:rPr>
                <w:rStyle w:val="IndexLink"/>
              </w:rPr>
              <w:t>412</w:t>
            </w:r>
          </w:hyperlink>
        </w:p>
        <w:p>
          <w:pPr>
            <w:pStyle w:val="Contents2"/>
            <w:tabs>
              <w:tab w:val="clear" w:pos="8743"/>
              <w:tab w:val="right" w:pos="9026" w:leader="dot"/>
            </w:tabs>
            <w:rPr/>
          </w:pPr>
          <w:hyperlink w:anchor="__RefHeading___Toc6738795_2870459653">
            <w:r>
              <w:rPr>
                <w:webHidden/>
                <w:rStyle w:val="IndexLink"/>
                <w:rtl w:val="true"/>
              </w:rPr>
              <w:t>في أن النبي وعليا لم يشربا الخمر قط</w:t>
            </w:r>
            <w:r>
              <w:rPr>
                <w:rStyle w:val="IndexLink"/>
                <w:rtl w:val="true"/>
              </w:rPr>
              <w:tab/>
            </w:r>
            <w:r>
              <w:rPr>
                <w:rStyle w:val="IndexLink"/>
              </w:rPr>
              <w:t>415</w:t>
            </w:r>
          </w:hyperlink>
        </w:p>
        <w:p>
          <w:pPr>
            <w:pStyle w:val="Contents2"/>
            <w:tabs>
              <w:tab w:val="clear" w:pos="8743"/>
              <w:tab w:val="right" w:pos="9026" w:leader="dot"/>
            </w:tabs>
            <w:rPr/>
          </w:pPr>
          <w:hyperlink w:anchor="__RefHeading___Toc6738797_2870459653">
            <w:r>
              <w:rPr>
                <w:webHidden/>
                <w:rStyle w:val="IndexLink"/>
                <w:rtl w:val="true"/>
              </w:rPr>
              <w:t>اعتراض المصنف على بعض الفتاوى</w:t>
            </w:r>
            <w:r>
              <w:rPr>
                <w:rStyle w:val="IndexLink"/>
                <w:rtl w:val="true"/>
              </w:rPr>
              <w:tab/>
            </w:r>
            <w:r>
              <w:rPr>
                <w:rStyle w:val="IndexLink"/>
              </w:rPr>
              <w:t>416</w:t>
            </w:r>
          </w:hyperlink>
        </w:p>
        <w:p>
          <w:pPr>
            <w:pStyle w:val="Contents2"/>
            <w:tabs>
              <w:tab w:val="clear" w:pos="8743"/>
              <w:tab w:val="right" w:pos="9026" w:leader="dot"/>
            </w:tabs>
            <w:rPr/>
          </w:pPr>
          <w:hyperlink w:anchor="__RefHeading___Toc6738799_2870459653">
            <w:r>
              <w:rPr>
                <w:webHidden/>
                <w:rStyle w:val="IndexLink"/>
                <w:rtl w:val="true"/>
              </w:rPr>
              <w:t>نهى عمر أن يتزوج العجم في العرب</w:t>
            </w:r>
            <w:r>
              <w:rPr>
                <w:rStyle w:val="IndexLink"/>
                <w:rtl w:val="true"/>
              </w:rPr>
              <w:tab/>
            </w:r>
            <w:r>
              <w:rPr>
                <w:rStyle w:val="IndexLink"/>
              </w:rPr>
              <w:t>417</w:t>
            </w:r>
          </w:hyperlink>
        </w:p>
        <w:p>
          <w:pPr>
            <w:pStyle w:val="Contents2"/>
            <w:tabs>
              <w:tab w:val="clear" w:pos="8743"/>
              <w:tab w:val="right" w:pos="9026" w:leader="dot"/>
            </w:tabs>
            <w:rPr/>
          </w:pPr>
          <w:hyperlink w:anchor="__RefHeading___Toc6738801_2870459653">
            <w:r>
              <w:rPr>
                <w:webHidden/>
                <w:rStyle w:val="IndexLink"/>
                <w:rtl w:val="true"/>
              </w:rPr>
              <w:t>بعض أحكام الطلاق والمملوكة المتزوجة</w:t>
            </w:r>
            <w:r>
              <w:rPr>
                <w:rStyle w:val="IndexLink"/>
                <w:rtl w:val="true"/>
              </w:rPr>
              <w:tab/>
            </w:r>
            <w:r>
              <w:rPr>
                <w:rStyle w:val="IndexLink"/>
              </w:rPr>
              <w:t>424</w:t>
            </w:r>
          </w:hyperlink>
        </w:p>
        <w:p>
          <w:pPr>
            <w:pStyle w:val="Contents2"/>
            <w:tabs>
              <w:tab w:val="clear" w:pos="8743"/>
              <w:tab w:val="right" w:pos="9026" w:leader="dot"/>
            </w:tabs>
            <w:rPr/>
          </w:pPr>
          <w:hyperlink w:anchor="__RefHeading___Toc6738803_2870459653">
            <w:r>
              <w:rPr>
                <w:webHidden/>
                <w:rStyle w:val="IndexLink"/>
                <w:rtl w:val="true"/>
              </w:rPr>
              <w:t>ذكر القنوت وبيان أنه ليس ببدعة</w:t>
            </w:r>
            <w:r>
              <w:rPr>
                <w:rStyle w:val="IndexLink"/>
                <w:rtl w:val="true"/>
              </w:rPr>
              <w:tab/>
            </w:r>
            <w:r>
              <w:rPr>
                <w:rStyle w:val="IndexLink"/>
              </w:rPr>
              <w:t>427</w:t>
            </w:r>
          </w:hyperlink>
        </w:p>
        <w:p>
          <w:pPr>
            <w:pStyle w:val="Contents2"/>
            <w:tabs>
              <w:tab w:val="clear" w:pos="8743"/>
              <w:tab w:val="right" w:pos="9026" w:leader="dot"/>
            </w:tabs>
            <w:rPr/>
          </w:pPr>
          <w:hyperlink w:anchor="__RefHeading___Toc6738805_2870459653">
            <w:r>
              <w:rPr>
                <w:webHidden/>
                <w:rStyle w:val="IndexLink"/>
                <w:rtl w:val="true"/>
              </w:rPr>
              <w:t>في الاعتراض على أحكام شتى</w:t>
            </w:r>
            <w:r>
              <w:rPr>
                <w:rStyle w:val="IndexLink"/>
                <w:rtl w:val="true"/>
              </w:rPr>
              <w:tab/>
            </w:r>
            <w:r>
              <w:rPr>
                <w:rStyle w:val="IndexLink"/>
              </w:rPr>
              <w:t>435</w:t>
            </w:r>
          </w:hyperlink>
        </w:p>
        <w:p>
          <w:pPr>
            <w:pStyle w:val="Contents2"/>
            <w:tabs>
              <w:tab w:val="clear" w:pos="8743"/>
              <w:tab w:val="right" w:pos="9026" w:leader="dot"/>
            </w:tabs>
            <w:rPr/>
          </w:pPr>
          <w:hyperlink w:anchor="__RefHeading___Toc6738807_2870459653">
            <w:r>
              <w:rPr>
                <w:webHidden/>
                <w:rStyle w:val="IndexLink"/>
                <w:rtl w:val="true"/>
              </w:rPr>
              <w:t>تكذيب ما نسب إلى النبي من الحكم بقتل الرافضة</w:t>
            </w:r>
            <w:r>
              <w:rPr>
                <w:rStyle w:val="IndexLink"/>
                <w:rtl w:val="true"/>
              </w:rPr>
              <w:tab/>
            </w:r>
            <w:r>
              <w:rPr>
                <w:rStyle w:val="IndexLink"/>
              </w:rPr>
              <w:t>440</w:t>
            </w:r>
          </w:hyperlink>
        </w:p>
        <w:p>
          <w:pPr>
            <w:pStyle w:val="Contents2"/>
            <w:tabs>
              <w:tab w:val="clear" w:pos="8743"/>
              <w:tab w:val="right" w:pos="9026" w:leader="dot"/>
            </w:tabs>
            <w:rPr/>
          </w:pPr>
          <w:hyperlink w:anchor="__RefHeading___Toc6738809_2870459653">
            <w:r>
              <w:rPr>
                <w:webHidden/>
                <w:rStyle w:val="IndexLink"/>
                <w:rtl w:val="true"/>
              </w:rPr>
              <w:t>تفضيل علي على الشيخين لا يوجب الشرك</w:t>
            </w:r>
            <w:r>
              <w:rPr>
                <w:rStyle w:val="IndexLink"/>
                <w:rtl w:val="true"/>
              </w:rPr>
              <w:tab/>
            </w:r>
            <w:r>
              <w:rPr>
                <w:rStyle w:val="IndexLink"/>
              </w:rPr>
              <w:t>442</w:t>
            </w:r>
          </w:hyperlink>
        </w:p>
        <w:p>
          <w:pPr>
            <w:pStyle w:val="Contents2"/>
            <w:tabs>
              <w:tab w:val="clear" w:pos="8743"/>
              <w:tab w:val="right" w:pos="9026" w:leader="dot"/>
            </w:tabs>
            <w:rPr/>
          </w:pPr>
          <w:hyperlink w:anchor="__RefHeading___Toc6738811_2870459653">
            <w:r>
              <w:rPr>
                <w:webHidden/>
                <w:rStyle w:val="IndexLink"/>
                <w:rtl w:val="true"/>
              </w:rPr>
              <w:t>في البحث عن طلاق أبي كنف لامرأته</w:t>
            </w:r>
            <w:r>
              <w:rPr>
                <w:rStyle w:val="IndexLink"/>
                <w:rtl w:val="true"/>
              </w:rPr>
              <w:tab/>
            </w:r>
            <w:r>
              <w:rPr>
                <w:rStyle w:val="IndexLink"/>
              </w:rPr>
              <w:t>443</w:t>
            </w:r>
          </w:hyperlink>
        </w:p>
        <w:p>
          <w:pPr>
            <w:pStyle w:val="Contents2"/>
            <w:tabs>
              <w:tab w:val="clear" w:pos="8743"/>
              <w:tab w:val="right" w:pos="9026" w:leader="dot"/>
            </w:tabs>
            <w:rPr/>
          </w:pPr>
          <w:hyperlink w:anchor="__RefHeading___Toc6738813_2870459653">
            <w:r>
              <w:rPr>
                <w:webHidden/>
                <w:rStyle w:val="IndexLink"/>
                <w:rtl w:val="true"/>
              </w:rPr>
              <w:t>في أن السكينة تنطق على لسان عمر</w:t>
            </w:r>
            <w:r>
              <w:rPr>
                <w:rStyle w:val="IndexLink"/>
                <w:rtl w:val="true"/>
              </w:rPr>
              <w:tab/>
            </w:r>
            <w:r>
              <w:rPr>
                <w:rStyle w:val="IndexLink"/>
              </w:rPr>
              <w:t>447</w:t>
            </w:r>
          </w:hyperlink>
        </w:p>
        <w:p>
          <w:pPr>
            <w:pStyle w:val="Contents2"/>
            <w:tabs>
              <w:tab w:val="clear" w:pos="8743"/>
              <w:tab w:val="right" w:pos="9026" w:leader="dot"/>
            </w:tabs>
            <w:rPr/>
          </w:pPr>
          <w:hyperlink w:anchor="__RefHeading___Toc6738815_2870459653">
            <w:r>
              <w:rPr>
                <w:webHidden/>
                <w:rStyle w:val="IndexLink"/>
                <w:rtl w:val="true"/>
              </w:rPr>
              <w:t>ذكر ما لم يوجد في كتاب الله</w:t>
            </w:r>
            <w:r>
              <w:rPr>
                <w:rStyle w:val="IndexLink"/>
                <w:rtl w:val="true"/>
              </w:rPr>
              <w:tab/>
            </w:r>
            <w:r>
              <w:rPr>
                <w:rStyle w:val="IndexLink"/>
              </w:rPr>
              <w:t>450</w:t>
            </w:r>
          </w:hyperlink>
        </w:p>
        <w:p>
          <w:pPr>
            <w:pStyle w:val="Contents2"/>
            <w:tabs>
              <w:tab w:val="clear" w:pos="8743"/>
              <w:tab w:val="right" w:pos="9026" w:leader="dot"/>
            </w:tabs>
            <w:rPr/>
          </w:pPr>
          <w:hyperlink w:anchor="__RefHeading___Toc6738817_2870459653">
            <w:r>
              <w:rPr>
                <w:webHidden/>
                <w:rStyle w:val="IndexLink"/>
                <w:rtl w:val="true"/>
              </w:rPr>
              <w:t>لا يجوز للمسلم أن يسأل أهل الكتاب عن شئ</w:t>
            </w:r>
            <w:r>
              <w:rPr>
                <w:rStyle w:val="IndexLink"/>
                <w:rtl w:val="true"/>
              </w:rPr>
              <w:tab/>
            </w:r>
            <w:r>
              <w:rPr>
                <w:rStyle w:val="IndexLink"/>
              </w:rPr>
              <w:t>452</w:t>
            </w:r>
          </w:hyperlink>
        </w:p>
        <w:p>
          <w:pPr>
            <w:pStyle w:val="Contents2"/>
            <w:tabs>
              <w:tab w:val="clear" w:pos="8743"/>
              <w:tab w:val="right" w:pos="9026" w:leader="dot"/>
            </w:tabs>
            <w:rPr/>
          </w:pPr>
          <w:hyperlink w:anchor="__RefHeading___Toc6738819_2870459653">
            <w:r>
              <w:rPr>
                <w:webHidden/>
                <w:rStyle w:val="IndexLink"/>
                <w:rtl w:val="true"/>
              </w:rPr>
              <w:t>أمر النبيّ بعرض الحدیث علی القرآن</w:t>
            </w:r>
            <w:r>
              <w:rPr>
                <w:rStyle w:val="IndexLink"/>
                <w:rtl w:val="true"/>
              </w:rPr>
              <w:tab/>
            </w:r>
            <w:r>
              <w:rPr>
                <w:rStyle w:val="IndexLink"/>
              </w:rPr>
              <w:t>453</w:t>
            </w:r>
          </w:hyperlink>
        </w:p>
        <w:p>
          <w:pPr>
            <w:pStyle w:val="Contents2"/>
            <w:tabs>
              <w:tab w:val="clear" w:pos="8743"/>
              <w:tab w:val="right" w:pos="9026" w:leader="dot"/>
            </w:tabs>
            <w:rPr/>
          </w:pPr>
          <w:hyperlink w:anchor="__RefHeading___Toc6738821_2870459653">
            <w:r>
              <w:rPr>
                <w:webHidden/>
                <w:rStyle w:val="IndexLink"/>
                <w:rtl w:val="true"/>
              </w:rPr>
              <w:t>ذكر المواریث</w:t>
            </w:r>
            <w:r>
              <w:rPr>
                <w:rStyle w:val="IndexLink"/>
                <w:rtl w:val="true"/>
              </w:rPr>
              <w:tab/>
            </w:r>
            <w:r>
              <w:rPr>
                <w:rStyle w:val="IndexLink"/>
              </w:rPr>
              <w:t>453</w:t>
            </w:r>
          </w:hyperlink>
        </w:p>
        <w:p>
          <w:pPr>
            <w:pStyle w:val="Contents2"/>
            <w:tabs>
              <w:tab w:val="clear" w:pos="8743"/>
              <w:tab w:val="right" w:pos="9026" w:leader="dot"/>
            </w:tabs>
            <w:rPr/>
          </w:pPr>
          <w:hyperlink w:anchor="__RefHeading___Toc6738823_2870459653">
            <w:r>
              <w:rPr>
                <w:webHidden/>
                <w:rStyle w:val="IndexLink"/>
                <w:rtl w:val="true"/>
              </w:rPr>
              <w:t xml:space="preserve">في أنَّ </w:t>
            </w:r>
            <w:r>
              <w:rPr>
                <w:rStyle w:val="IndexLink"/>
                <w:rtl w:val="true"/>
              </w:rPr>
              <w:t>«</w:t>
            </w:r>
            <w:r>
              <w:rPr>
                <w:rStyle w:val="IndexLink"/>
                <w:rtl w:val="true"/>
              </w:rPr>
              <w:t>زیداً أفرضكم، وعلي أقضاكم، واُبيّ أقرؤكم، ومعاذٌ أعلمكم</w:t>
            </w:r>
            <w:r>
              <w:rPr>
                <w:rStyle w:val="IndexLink"/>
                <w:rtl w:val="true"/>
              </w:rPr>
              <w:t xml:space="preserve">» </w:t>
            </w:r>
            <w:r>
              <w:rPr>
                <w:rStyle w:val="IndexLink"/>
                <w:rtl w:val="true"/>
              </w:rPr>
              <w:t>و في البحث عن معناه</w:t>
            </w:r>
            <w:r>
              <w:rPr>
                <w:rStyle w:val="IndexLink"/>
                <w:rtl w:val="true"/>
              </w:rPr>
              <w:tab/>
            </w:r>
            <w:r>
              <w:rPr>
                <w:rStyle w:val="IndexLink"/>
              </w:rPr>
              <w:t>454</w:t>
            </w:r>
          </w:hyperlink>
        </w:p>
        <w:p>
          <w:pPr>
            <w:pStyle w:val="Contents2"/>
            <w:tabs>
              <w:tab w:val="clear" w:pos="8743"/>
              <w:tab w:val="right" w:pos="9026" w:leader="dot"/>
            </w:tabs>
            <w:rPr/>
          </w:pPr>
          <w:hyperlink w:anchor="__RefHeading___Toc6738825_2870459653">
            <w:r>
              <w:rPr>
                <w:webHidden/>
                <w:rStyle w:val="IndexLink"/>
                <w:rtl w:val="true"/>
              </w:rPr>
              <w:t>ما قال به زيد في ابنة وأخت</w:t>
            </w:r>
            <w:r>
              <w:rPr>
                <w:rStyle w:val="IndexLink"/>
                <w:rtl w:val="true"/>
              </w:rPr>
              <w:tab/>
            </w:r>
            <w:r>
              <w:rPr>
                <w:rStyle w:val="IndexLink"/>
              </w:rPr>
              <w:t>456</w:t>
            </w:r>
          </w:hyperlink>
        </w:p>
        <w:p>
          <w:pPr>
            <w:pStyle w:val="Contents2"/>
            <w:tabs>
              <w:tab w:val="clear" w:pos="8743"/>
              <w:tab w:val="right" w:pos="9026" w:leader="dot"/>
            </w:tabs>
            <w:rPr/>
          </w:pPr>
          <w:hyperlink w:anchor="__RefHeading___Toc6738827_2870459653">
            <w:r>
              <w:rPr>
                <w:webHidden/>
                <w:rStyle w:val="IndexLink"/>
                <w:rtl w:val="true"/>
              </w:rPr>
              <w:t>بيان المسئلة الأكدرية</w:t>
            </w:r>
            <w:r>
              <w:rPr>
                <w:rStyle w:val="IndexLink"/>
                <w:rtl w:val="true"/>
              </w:rPr>
              <w:tab/>
            </w:r>
            <w:r>
              <w:rPr>
                <w:rStyle w:val="IndexLink"/>
              </w:rPr>
              <w:t>459</w:t>
            </w:r>
          </w:hyperlink>
        </w:p>
        <w:p>
          <w:pPr>
            <w:pStyle w:val="Contents2"/>
            <w:tabs>
              <w:tab w:val="clear" w:pos="8743"/>
              <w:tab w:val="right" w:pos="9026" w:leader="dot"/>
            </w:tabs>
            <w:rPr/>
          </w:pPr>
          <w:hyperlink w:anchor="__RefHeading___Toc6738829_2870459653">
            <w:r>
              <w:rPr>
                <w:webHidden/>
                <w:rStyle w:val="IndexLink"/>
                <w:rtl w:val="true"/>
              </w:rPr>
              <w:t>ما قال به زيد في ذكر الأخت والجد</w:t>
            </w:r>
            <w:r>
              <w:rPr>
                <w:rStyle w:val="IndexLink"/>
                <w:rtl w:val="true"/>
              </w:rPr>
              <w:tab/>
            </w:r>
            <w:r>
              <w:rPr>
                <w:rStyle w:val="IndexLink"/>
              </w:rPr>
              <w:t>464</w:t>
            </w:r>
          </w:hyperlink>
        </w:p>
        <w:p>
          <w:pPr>
            <w:pStyle w:val="Contents2"/>
            <w:tabs>
              <w:tab w:val="clear" w:pos="8743"/>
              <w:tab w:val="right" w:pos="9026" w:leader="dot"/>
            </w:tabs>
            <w:rPr/>
          </w:pPr>
          <w:hyperlink w:anchor="__RefHeading___Toc6738831_2870459653">
            <w:r>
              <w:rPr>
                <w:webHidden/>
                <w:rStyle w:val="IndexLink"/>
                <w:rtl w:val="true"/>
              </w:rPr>
              <w:t>في أن عمر ما كان يعرف الكلالة</w:t>
            </w:r>
            <w:r>
              <w:rPr>
                <w:rStyle w:val="IndexLink"/>
                <w:rtl w:val="true"/>
              </w:rPr>
              <w:tab/>
            </w:r>
            <w:r>
              <w:rPr>
                <w:rStyle w:val="IndexLink"/>
              </w:rPr>
              <w:t>467</w:t>
            </w:r>
          </w:hyperlink>
        </w:p>
        <w:p>
          <w:pPr>
            <w:pStyle w:val="Contents2"/>
            <w:tabs>
              <w:tab w:val="clear" w:pos="8743"/>
              <w:tab w:val="right" w:pos="9026" w:leader="dot"/>
            </w:tabs>
            <w:rPr/>
          </w:pPr>
          <w:hyperlink w:anchor="__RefHeading___Toc6738833_2870459653">
            <w:r>
              <w:rPr>
                <w:webHidden/>
                <w:rStyle w:val="IndexLink"/>
                <w:rtl w:val="true"/>
              </w:rPr>
              <w:t>في امرأة تركت زوجها وأمها و أختا لأبيها وأمها</w:t>
            </w:r>
            <w:r>
              <w:rPr>
                <w:rStyle w:val="IndexLink"/>
                <w:rtl w:val="true"/>
              </w:rPr>
              <w:tab/>
            </w:r>
            <w:r>
              <w:rPr>
                <w:rStyle w:val="IndexLink"/>
              </w:rPr>
              <w:t>471</w:t>
            </w:r>
          </w:hyperlink>
        </w:p>
        <w:p>
          <w:pPr>
            <w:pStyle w:val="Contents2"/>
            <w:tabs>
              <w:tab w:val="clear" w:pos="8743"/>
              <w:tab w:val="right" w:pos="9026" w:leader="dot"/>
            </w:tabs>
            <w:rPr/>
          </w:pPr>
          <w:hyperlink w:anchor="__RefHeading___Toc6738835_2870459653">
            <w:r>
              <w:rPr>
                <w:webHidden/>
                <w:rStyle w:val="IndexLink"/>
                <w:rtl w:val="true"/>
              </w:rPr>
              <w:t>في زوج وأم واخوة وأخوات لأب وأم واخوة وأخوات للام</w:t>
            </w:r>
            <w:r>
              <w:rPr>
                <w:rStyle w:val="IndexLink"/>
                <w:rtl w:val="true"/>
              </w:rPr>
              <w:tab/>
            </w:r>
            <w:r>
              <w:rPr>
                <w:rStyle w:val="IndexLink"/>
              </w:rPr>
              <w:t>473</w:t>
            </w:r>
          </w:hyperlink>
        </w:p>
        <w:p>
          <w:pPr>
            <w:pStyle w:val="Contents2"/>
            <w:tabs>
              <w:tab w:val="clear" w:pos="8743"/>
              <w:tab w:val="right" w:pos="9026" w:leader="dot"/>
            </w:tabs>
            <w:rPr/>
          </w:pPr>
          <w:hyperlink w:anchor="__RefHeading___Toc6738837_2870459653">
            <w:r>
              <w:rPr>
                <w:webHidden/>
                <w:rStyle w:val="IndexLink"/>
                <w:rtl w:val="true"/>
              </w:rPr>
              <w:t>في امرأة تركت زوجها وأمها و أختا لأبيها وأمها</w:t>
            </w:r>
            <w:r>
              <w:rPr>
                <w:rStyle w:val="IndexLink"/>
                <w:rtl w:val="true"/>
              </w:rPr>
              <w:tab/>
            </w:r>
            <w:r>
              <w:rPr>
                <w:rStyle w:val="IndexLink"/>
              </w:rPr>
              <w:t>475</w:t>
            </w:r>
          </w:hyperlink>
        </w:p>
        <w:p>
          <w:pPr>
            <w:pStyle w:val="Contents2"/>
            <w:tabs>
              <w:tab w:val="clear" w:pos="8743"/>
              <w:tab w:val="right" w:pos="9026" w:leader="dot"/>
            </w:tabs>
            <w:rPr/>
          </w:pPr>
          <w:hyperlink w:anchor="__RefHeading___Toc6738839_2870459653">
            <w:r>
              <w:rPr>
                <w:webHidden/>
                <w:rStyle w:val="IndexLink"/>
                <w:rtl w:val="true"/>
              </w:rPr>
              <w:t>ما قال به زيد في امرأة وأبوين</w:t>
            </w:r>
            <w:r>
              <w:rPr>
                <w:rStyle w:val="IndexLink"/>
                <w:rtl w:val="true"/>
              </w:rPr>
              <w:tab/>
            </w:r>
            <w:r>
              <w:rPr>
                <w:rStyle w:val="IndexLink"/>
              </w:rPr>
              <w:t>476</w:t>
            </w:r>
          </w:hyperlink>
        </w:p>
        <w:p>
          <w:pPr>
            <w:pStyle w:val="Contents2"/>
            <w:tabs>
              <w:tab w:val="clear" w:pos="8743"/>
              <w:tab w:val="right" w:pos="9026" w:leader="dot"/>
            </w:tabs>
            <w:rPr/>
          </w:pPr>
          <w:hyperlink w:anchor="__RefHeading___Toc6738841_2870459653">
            <w:r>
              <w:rPr>
                <w:webHidden/>
                <w:rStyle w:val="IndexLink"/>
                <w:rtl w:val="true"/>
              </w:rPr>
              <w:t>ما قال به زيد في ثلاث أخوات متفرقات</w:t>
            </w:r>
            <w:r>
              <w:rPr>
                <w:rStyle w:val="IndexLink"/>
                <w:rtl w:val="true"/>
              </w:rPr>
              <w:tab/>
            </w:r>
            <w:r>
              <w:rPr>
                <w:rStyle w:val="IndexLink"/>
              </w:rPr>
              <w:t>477</w:t>
            </w:r>
          </w:hyperlink>
        </w:p>
        <w:p>
          <w:pPr>
            <w:pStyle w:val="Contents2"/>
            <w:tabs>
              <w:tab w:val="clear" w:pos="8743"/>
              <w:tab w:val="right" w:pos="9026" w:leader="dot"/>
            </w:tabs>
            <w:rPr/>
          </w:pPr>
          <w:hyperlink w:anchor="__RefHeading___Toc6738843_2870459653">
            <w:r>
              <w:rPr>
                <w:webHidden/>
                <w:rStyle w:val="IndexLink"/>
                <w:rtl w:val="true"/>
              </w:rPr>
              <w:t>ما قال به زیدٌ في اُختین لأبٍ واُختٍ لأبٍ واُمٍّ وجدٍّ</w:t>
            </w:r>
            <w:r>
              <w:rPr>
                <w:rStyle w:val="IndexLink"/>
                <w:rtl w:val="true"/>
              </w:rPr>
              <w:tab/>
            </w:r>
            <w:r>
              <w:rPr>
                <w:rStyle w:val="IndexLink"/>
              </w:rPr>
              <w:t>478</w:t>
            </w:r>
          </w:hyperlink>
        </w:p>
        <w:p>
          <w:pPr>
            <w:pStyle w:val="Contents2"/>
            <w:tabs>
              <w:tab w:val="clear" w:pos="8743"/>
              <w:tab w:val="right" w:pos="9026" w:leader="dot"/>
            </w:tabs>
            <w:rPr/>
          </w:pPr>
          <w:hyperlink w:anchor="__RefHeading___Toc6738845_2870459653">
            <w:r>
              <w:rPr>
                <w:webHidden/>
                <w:rStyle w:val="IndexLink"/>
                <w:rtl w:val="true"/>
              </w:rPr>
              <w:t>ما قال به زيد في ثلاث أخوات لأب وأم وأخت لام وجد</w:t>
            </w:r>
            <w:r>
              <w:rPr>
                <w:rStyle w:val="IndexLink"/>
                <w:rtl w:val="true"/>
              </w:rPr>
              <w:tab/>
            </w:r>
            <w:r>
              <w:rPr>
                <w:rStyle w:val="IndexLink"/>
              </w:rPr>
              <w:t>478</w:t>
            </w:r>
          </w:hyperlink>
        </w:p>
        <w:p>
          <w:pPr>
            <w:pStyle w:val="Contents2"/>
            <w:tabs>
              <w:tab w:val="clear" w:pos="8743"/>
              <w:tab w:val="right" w:pos="9026" w:leader="dot"/>
            </w:tabs>
            <w:rPr/>
          </w:pPr>
          <w:hyperlink w:anchor="__RefHeading___Toc6738847_2870459653">
            <w:r>
              <w:rPr>
                <w:webHidden/>
                <w:rStyle w:val="IndexLink"/>
                <w:rtl w:val="true"/>
              </w:rPr>
              <w:t>ما قال زیدٌ في جدٍّ وأخٍ</w:t>
            </w:r>
            <w:r>
              <w:rPr>
                <w:rStyle w:val="IndexLink"/>
                <w:rtl w:val="true"/>
              </w:rPr>
              <w:tab/>
            </w:r>
            <w:r>
              <w:rPr>
                <w:rStyle w:val="IndexLink"/>
              </w:rPr>
              <w:t>479</w:t>
            </w:r>
          </w:hyperlink>
        </w:p>
        <w:p>
          <w:pPr>
            <w:pStyle w:val="Contents2"/>
            <w:tabs>
              <w:tab w:val="clear" w:pos="8743"/>
              <w:tab w:val="right" w:pos="9026" w:leader="dot"/>
            </w:tabs>
            <w:rPr/>
          </w:pPr>
          <w:hyperlink w:anchor="__RefHeading___Toc6738849_2870459653">
            <w:r>
              <w:rPr>
                <w:webHidden/>
                <w:rStyle w:val="IndexLink"/>
                <w:rtl w:val="true"/>
              </w:rPr>
              <w:t>ما قال زيد في ابنة وجد</w:t>
            </w:r>
            <w:r>
              <w:rPr>
                <w:rStyle w:val="IndexLink"/>
                <w:rtl w:val="true"/>
              </w:rPr>
              <w:tab/>
            </w:r>
            <w:r>
              <w:rPr>
                <w:rStyle w:val="IndexLink"/>
              </w:rPr>
              <w:t>479</w:t>
            </w:r>
          </w:hyperlink>
        </w:p>
        <w:p>
          <w:pPr>
            <w:pStyle w:val="Contents2"/>
            <w:tabs>
              <w:tab w:val="clear" w:pos="8743"/>
              <w:tab w:val="right" w:pos="9026" w:leader="dot"/>
            </w:tabs>
            <w:rPr/>
          </w:pPr>
          <w:hyperlink w:anchor="__RefHeading___Toc6738851_2870459653">
            <w:r>
              <w:rPr>
                <w:webHidden/>
                <w:rStyle w:val="IndexLink"/>
                <w:rtl w:val="true"/>
              </w:rPr>
              <w:t>ما قال زيد في ابن ابن وجد</w:t>
            </w:r>
            <w:r>
              <w:rPr>
                <w:rStyle w:val="IndexLink"/>
                <w:rtl w:val="true"/>
              </w:rPr>
              <w:tab/>
            </w:r>
            <w:r>
              <w:rPr>
                <w:rStyle w:val="IndexLink"/>
              </w:rPr>
              <w:t>482</w:t>
            </w:r>
          </w:hyperlink>
        </w:p>
        <w:p>
          <w:pPr>
            <w:pStyle w:val="Contents2"/>
            <w:tabs>
              <w:tab w:val="clear" w:pos="8743"/>
              <w:tab w:val="right" w:pos="9026" w:leader="dot"/>
            </w:tabs>
            <w:rPr/>
          </w:pPr>
          <w:hyperlink w:anchor="__RefHeading___Toc6738853_2870459653">
            <w:r>
              <w:rPr>
                <w:webHidden/>
                <w:rStyle w:val="IndexLink"/>
                <w:rtl w:val="true"/>
              </w:rPr>
              <w:t>ما قال زیدٌ في خنثی وأبوین</w:t>
            </w:r>
            <w:r>
              <w:rPr>
                <w:rStyle w:val="IndexLink"/>
                <w:rtl w:val="true"/>
              </w:rPr>
              <w:tab/>
            </w:r>
            <w:r>
              <w:rPr>
                <w:rStyle w:val="IndexLink"/>
              </w:rPr>
              <w:t>483</w:t>
            </w:r>
          </w:hyperlink>
        </w:p>
        <w:p>
          <w:pPr>
            <w:pStyle w:val="Contents2"/>
            <w:tabs>
              <w:tab w:val="clear" w:pos="8743"/>
              <w:tab w:val="right" w:pos="9026" w:leader="dot"/>
            </w:tabs>
            <w:rPr/>
          </w:pPr>
          <w:hyperlink w:anchor="__RefHeading___Toc6738855_2870459653">
            <w:r>
              <w:rPr>
                <w:webHidden/>
                <w:rStyle w:val="IndexLink"/>
                <w:rtl w:val="true"/>
              </w:rPr>
              <w:t>ما قال زيد في خنثى وأخ وأخت</w:t>
            </w:r>
            <w:r>
              <w:rPr>
                <w:rStyle w:val="IndexLink"/>
                <w:rtl w:val="true"/>
              </w:rPr>
              <w:tab/>
            </w:r>
            <w:r>
              <w:rPr>
                <w:rStyle w:val="IndexLink"/>
              </w:rPr>
              <w:t>483</w:t>
            </w:r>
          </w:hyperlink>
        </w:p>
        <w:p>
          <w:pPr>
            <w:pStyle w:val="Contents2"/>
            <w:tabs>
              <w:tab w:val="clear" w:pos="8743"/>
              <w:tab w:val="right" w:pos="9026" w:leader="dot"/>
            </w:tabs>
            <w:rPr/>
          </w:pPr>
          <w:hyperlink w:anchor="__RefHeading___Toc6738857_2870459653">
            <w:r>
              <w:rPr>
                <w:webHidden/>
                <w:rStyle w:val="IndexLink"/>
                <w:rtl w:val="true"/>
              </w:rPr>
              <w:t>الاعتراض على المخالفين في تسمية هذه المواريث فرائض</w:t>
            </w:r>
            <w:r>
              <w:rPr>
                <w:rStyle w:val="IndexLink"/>
                <w:rtl w:val="true"/>
              </w:rPr>
              <w:tab/>
            </w:r>
            <w:r>
              <w:rPr>
                <w:rStyle w:val="IndexLink"/>
              </w:rPr>
              <w:t>484</w:t>
            </w:r>
          </w:hyperlink>
        </w:p>
        <w:p>
          <w:pPr>
            <w:pStyle w:val="Contents2"/>
            <w:tabs>
              <w:tab w:val="clear" w:pos="8743"/>
              <w:tab w:val="right" w:pos="9026" w:leader="dot"/>
            </w:tabs>
            <w:rPr/>
          </w:pPr>
          <w:hyperlink w:anchor="__RefHeading___Toc6738859_2870459653">
            <w:r>
              <w:rPr>
                <w:webHidden/>
                <w:rStyle w:val="IndexLink"/>
                <w:rtl w:val="true"/>
              </w:rPr>
              <w:t>ما جری بین الحجاج والشعبي في میراث اُخت واُمٍّ وجدٍّ</w:t>
            </w:r>
            <w:r>
              <w:rPr>
                <w:rStyle w:val="IndexLink"/>
                <w:rtl w:val="true"/>
              </w:rPr>
              <w:tab/>
            </w:r>
            <w:r>
              <w:rPr>
                <w:rStyle w:val="IndexLink"/>
              </w:rPr>
              <w:t>485</w:t>
            </w:r>
          </w:hyperlink>
        </w:p>
        <w:p>
          <w:pPr>
            <w:pStyle w:val="Contents2"/>
            <w:tabs>
              <w:tab w:val="clear" w:pos="8743"/>
              <w:tab w:val="right" w:pos="9026" w:leader="dot"/>
            </w:tabs>
            <w:rPr/>
          </w:pPr>
          <w:hyperlink w:anchor="__RefHeading___Toc6738861_2870459653">
            <w:r>
              <w:rPr>
                <w:webHidden/>
                <w:rStyle w:val="IndexLink"/>
                <w:rtl w:val="true"/>
              </w:rPr>
              <w:t>الاختلاف بين الصحابة في ميراث أخت وأم وجد</w:t>
            </w:r>
            <w:r>
              <w:rPr>
                <w:rStyle w:val="IndexLink"/>
                <w:rtl w:val="true"/>
              </w:rPr>
              <w:tab/>
            </w:r>
            <w:r>
              <w:rPr>
                <w:rStyle w:val="IndexLink"/>
              </w:rPr>
              <w:t>490</w:t>
            </w:r>
          </w:hyperlink>
        </w:p>
        <w:p>
          <w:pPr>
            <w:pStyle w:val="Contents2"/>
            <w:tabs>
              <w:tab w:val="clear" w:pos="8743"/>
              <w:tab w:val="right" w:pos="9026" w:leader="dot"/>
            </w:tabs>
            <w:rPr/>
          </w:pPr>
          <w:hyperlink w:anchor="__RefHeading___Toc6738863_2870459653">
            <w:r>
              <w:rPr>
                <w:webHidden/>
                <w:rStyle w:val="IndexLink"/>
                <w:rtl w:val="true"/>
              </w:rPr>
              <w:t>الاختلاف بين أهل العراق وأهل الحجاز في بعض صور الطلاق</w:t>
            </w:r>
            <w:r>
              <w:rPr>
                <w:rStyle w:val="IndexLink"/>
                <w:rtl w:val="true"/>
              </w:rPr>
              <w:tab/>
            </w:r>
            <w:r>
              <w:rPr>
                <w:rStyle w:val="IndexLink"/>
              </w:rPr>
              <w:t>491</w:t>
            </w:r>
          </w:hyperlink>
        </w:p>
        <w:p>
          <w:pPr>
            <w:pStyle w:val="Contents2"/>
            <w:tabs>
              <w:tab w:val="clear" w:pos="8743"/>
              <w:tab w:val="right" w:pos="9026" w:leader="dot"/>
            </w:tabs>
            <w:rPr/>
          </w:pPr>
          <w:hyperlink w:anchor="__RefHeading___Toc6738865_2870459653">
            <w:r>
              <w:rPr>
                <w:webHidden/>
                <w:rStyle w:val="IndexLink"/>
                <w:rtl w:val="true"/>
              </w:rPr>
              <w:t>ذكر صلاة أبي بكر بالناس</w:t>
            </w:r>
            <w:r>
              <w:rPr>
                <w:rStyle w:val="IndexLink"/>
                <w:rtl w:val="true"/>
              </w:rPr>
              <w:tab/>
            </w:r>
            <w:r>
              <w:rPr>
                <w:rStyle w:val="IndexLink"/>
              </w:rPr>
              <w:t>491</w:t>
            </w:r>
          </w:hyperlink>
        </w:p>
        <w:p>
          <w:pPr>
            <w:pStyle w:val="Contents2"/>
            <w:tabs>
              <w:tab w:val="clear" w:pos="8743"/>
              <w:tab w:val="right" w:pos="9026" w:leader="dot"/>
            </w:tabs>
            <w:rPr/>
          </w:pPr>
          <w:hyperlink w:anchor="__RefHeading___Toc6738867_2870459653">
            <w:r>
              <w:rPr>
                <w:webHidden/>
                <w:rStyle w:val="IndexLink"/>
                <w:rtl w:val="true"/>
              </w:rPr>
              <w:t>هل صلاة أبي بكر بالناس دليل على الخلاقة أم لا؟</w:t>
            </w:r>
            <w:r>
              <w:rPr>
                <w:rStyle w:val="IndexLink"/>
                <w:rtl w:val="true"/>
              </w:rPr>
              <w:tab/>
            </w:r>
            <w:r>
              <w:rPr>
                <w:rStyle w:val="IndexLink"/>
              </w:rPr>
              <w:t>494</w:t>
            </w:r>
          </w:hyperlink>
        </w:p>
        <w:p>
          <w:pPr>
            <w:pStyle w:val="Contents2"/>
            <w:tabs>
              <w:tab w:val="clear" w:pos="8743"/>
              <w:tab w:val="right" w:pos="9026" w:leader="dot"/>
            </w:tabs>
            <w:rPr/>
          </w:pPr>
          <w:hyperlink w:anchor="__RefHeading___Toc6738869_2870459653">
            <w:r>
              <w:rPr>
                <w:webHidden/>
                <w:rStyle w:val="IndexLink"/>
                <w:rtl w:val="true"/>
              </w:rPr>
              <w:t xml:space="preserve">في تخطئة العامة إبراهيم </w:t>
            </w:r>
            <w:r>
              <w:rPr>
                <w:rStyle w:val="IndexLink"/>
                <w:rtl w:val="true"/>
              </w:rPr>
              <w:t>(</w:t>
            </w:r>
            <w:r>
              <w:rPr>
                <w:rStyle w:val="IndexLink"/>
                <w:rtl w:val="true"/>
              </w:rPr>
              <w:t>علیه السلام</w:t>
            </w:r>
            <w:r>
              <w:rPr>
                <w:rStyle w:val="IndexLink"/>
                <w:rtl w:val="true"/>
              </w:rPr>
              <w:t>)</w:t>
              <w:tab/>
            </w:r>
            <w:r>
              <w:rPr>
                <w:rStyle w:val="IndexLink"/>
              </w:rPr>
              <w:t>495</w:t>
            </w:r>
          </w:hyperlink>
        </w:p>
        <w:p>
          <w:pPr>
            <w:pStyle w:val="Contents2"/>
            <w:tabs>
              <w:tab w:val="clear" w:pos="8743"/>
              <w:tab w:val="right" w:pos="9026" w:leader="dot"/>
            </w:tabs>
            <w:rPr/>
          </w:pPr>
          <w:hyperlink w:anchor="__RefHeading___Toc6738871_2870459653">
            <w:r>
              <w:rPr>
                <w:webHidden/>
                <w:rStyle w:val="IndexLink"/>
                <w:rtl w:val="true"/>
              </w:rPr>
              <w:t>في تخطتهم يوسف ونوحا عليهما السلام</w:t>
            </w:r>
            <w:r>
              <w:rPr>
                <w:rStyle w:val="IndexLink"/>
                <w:rtl w:val="true"/>
              </w:rPr>
              <w:tab/>
            </w:r>
            <w:r>
              <w:rPr>
                <w:rStyle w:val="IndexLink"/>
              </w:rPr>
              <w:t>498</w:t>
            </w:r>
          </w:hyperlink>
        </w:p>
        <w:p>
          <w:pPr>
            <w:pStyle w:val="Contents2"/>
            <w:tabs>
              <w:tab w:val="clear" w:pos="8743"/>
              <w:tab w:val="right" w:pos="9026" w:leader="dot"/>
            </w:tabs>
            <w:rPr/>
          </w:pPr>
          <w:hyperlink w:anchor="__RefHeading___Toc6738873_2870459653">
            <w:r>
              <w:rPr>
                <w:webHidden/>
                <w:rStyle w:val="IndexLink"/>
                <w:rtl w:val="true"/>
              </w:rPr>
              <w:t xml:space="preserve">في قولهم </w:t>
            </w:r>
            <w:r>
              <w:rPr>
                <w:rStyle w:val="IndexLink"/>
                <w:rtl w:val="true"/>
              </w:rPr>
              <w:t xml:space="preserve">: </w:t>
            </w:r>
            <w:r>
              <w:rPr>
                <w:rStyle w:val="IndexLink"/>
                <w:rtl w:val="true"/>
              </w:rPr>
              <w:t>انّ موسی لطم ملك الموت فأعوره</w:t>
            </w:r>
            <w:r>
              <w:rPr>
                <w:rStyle w:val="IndexLink"/>
                <w:rtl w:val="true"/>
              </w:rPr>
              <w:tab/>
            </w:r>
            <w:r>
              <w:rPr>
                <w:rStyle w:val="IndexLink"/>
              </w:rPr>
              <w:t>498</w:t>
            </w:r>
          </w:hyperlink>
        </w:p>
        <w:p>
          <w:pPr>
            <w:pStyle w:val="Contents2"/>
            <w:tabs>
              <w:tab w:val="clear" w:pos="8743"/>
              <w:tab w:val="right" w:pos="9026" w:leader="dot"/>
            </w:tabs>
            <w:rPr/>
          </w:pPr>
          <w:hyperlink w:anchor="__RefHeading___Toc6738875_2870459653">
            <w:r>
              <w:rPr>
                <w:webHidden/>
                <w:rStyle w:val="IndexLink"/>
                <w:rtl w:val="true"/>
              </w:rPr>
              <w:t>في قولهم</w:t>
            </w:r>
            <w:r>
              <w:rPr>
                <w:rStyle w:val="IndexLink"/>
                <w:rtl w:val="true"/>
              </w:rPr>
              <w:t xml:space="preserve">: </w:t>
            </w:r>
            <w:r>
              <w:rPr>
                <w:rStyle w:val="IndexLink"/>
                <w:rtl w:val="true"/>
              </w:rPr>
              <w:t>ان يوسف قعد من امرأة العزيز مقعد الخائن</w:t>
            </w:r>
            <w:r>
              <w:rPr>
                <w:rStyle w:val="IndexLink"/>
                <w:rtl w:val="true"/>
              </w:rPr>
              <w:tab/>
            </w:r>
            <w:r>
              <w:rPr>
                <w:rStyle w:val="IndexLink"/>
              </w:rPr>
              <w:t>499</w:t>
            </w:r>
          </w:hyperlink>
        </w:p>
        <w:p>
          <w:pPr>
            <w:pStyle w:val="Contents2"/>
            <w:tabs>
              <w:tab w:val="clear" w:pos="8743"/>
              <w:tab w:val="right" w:pos="9026" w:leader="dot"/>
            </w:tabs>
            <w:rPr/>
          </w:pPr>
          <w:hyperlink w:anchor="__RefHeading___Toc6738877_2870459653">
            <w:r>
              <w:rPr>
                <w:webHidden/>
                <w:rStyle w:val="IndexLink"/>
                <w:rtl w:val="true"/>
              </w:rPr>
              <w:t>في قولهم</w:t>
            </w:r>
            <w:r>
              <w:rPr>
                <w:rStyle w:val="IndexLink"/>
                <w:rtl w:val="true"/>
              </w:rPr>
              <w:t xml:space="preserve">: </w:t>
            </w:r>
            <w:r>
              <w:rPr>
                <w:rStyle w:val="IndexLink"/>
                <w:rtl w:val="true"/>
              </w:rPr>
              <w:t>ان الشيطان قعد في مجلس سليمان</w:t>
            </w:r>
            <w:r>
              <w:rPr>
                <w:rStyle w:val="IndexLink"/>
                <w:rtl w:val="true"/>
              </w:rPr>
              <w:tab/>
            </w:r>
            <w:r>
              <w:rPr>
                <w:rStyle w:val="IndexLink"/>
              </w:rPr>
              <w:t>502</w:t>
            </w:r>
          </w:hyperlink>
        </w:p>
        <w:p>
          <w:pPr>
            <w:pStyle w:val="Contents2"/>
            <w:tabs>
              <w:tab w:val="clear" w:pos="8743"/>
              <w:tab w:val="right" w:pos="9026" w:leader="dot"/>
            </w:tabs>
            <w:rPr/>
          </w:pPr>
          <w:hyperlink w:anchor="__RefHeading___Toc6738879_2870459653">
            <w:r>
              <w:rPr>
                <w:webHidden/>
                <w:rStyle w:val="IndexLink"/>
                <w:rtl w:val="true"/>
              </w:rPr>
              <w:t>في قول العامة</w:t>
            </w:r>
            <w:r>
              <w:rPr>
                <w:rStyle w:val="IndexLink"/>
                <w:rtl w:val="true"/>
              </w:rPr>
              <w:t xml:space="preserve">: </w:t>
            </w:r>
            <w:r>
              <w:rPr>
                <w:rStyle w:val="IndexLink"/>
                <w:rtl w:val="true"/>
              </w:rPr>
              <w:t>ان للخلفاء في خطأهم أسوة بالأنبياء</w:t>
            </w:r>
            <w:r>
              <w:rPr>
                <w:rStyle w:val="IndexLink"/>
                <w:rtl w:val="true"/>
              </w:rPr>
              <w:tab/>
            </w:r>
            <w:r>
              <w:rPr>
                <w:rStyle w:val="IndexLink"/>
              </w:rPr>
              <w:t>503</w:t>
            </w:r>
          </w:hyperlink>
        </w:p>
        <w:p>
          <w:pPr>
            <w:pStyle w:val="Contents2"/>
            <w:tabs>
              <w:tab w:val="clear" w:pos="8743"/>
              <w:tab w:val="right" w:pos="9026" w:leader="dot"/>
            </w:tabs>
            <w:rPr/>
          </w:pPr>
          <w:hyperlink w:anchor="__RefHeading___Toc6738881_2870459653">
            <w:r>
              <w:rPr>
                <w:webHidden/>
                <w:rStyle w:val="IndexLink"/>
                <w:rtl w:val="true"/>
              </w:rPr>
              <w:t>فيما يترتب من الفساد على قول من يصوب الرأي والقياس</w:t>
            </w:r>
            <w:r>
              <w:rPr>
                <w:rStyle w:val="IndexLink"/>
                <w:rtl w:val="true"/>
              </w:rPr>
              <w:tab/>
            </w:r>
            <w:r>
              <w:rPr>
                <w:rStyle w:val="IndexLink"/>
              </w:rPr>
              <w:t>505</w:t>
            </w:r>
          </w:hyperlink>
        </w:p>
        <w:p>
          <w:pPr>
            <w:pStyle w:val="Contents2"/>
            <w:tabs>
              <w:tab w:val="clear" w:pos="8743"/>
              <w:tab w:val="right" w:pos="9026" w:leader="dot"/>
            </w:tabs>
            <w:rPr/>
          </w:pPr>
          <w:hyperlink w:anchor="__RefHeading___Toc6738883_2870459653">
            <w:r>
              <w:rPr>
                <w:webHidden/>
                <w:rStyle w:val="IndexLink"/>
                <w:rtl w:val="true"/>
              </w:rPr>
              <w:t>في قول عمر</w:t>
            </w:r>
            <w:r>
              <w:rPr>
                <w:rStyle w:val="IndexLink"/>
                <w:rtl w:val="true"/>
              </w:rPr>
              <w:t xml:space="preserve">: </w:t>
            </w:r>
            <w:r>
              <w:rPr>
                <w:rStyle w:val="IndexLink"/>
                <w:rtl w:val="true"/>
              </w:rPr>
              <w:t>ان الرسول قد هجر</w:t>
            </w:r>
            <w:r>
              <w:rPr>
                <w:rStyle w:val="IndexLink"/>
                <w:rtl w:val="true"/>
              </w:rPr>
              <w:tab/>
            </w:r>
            <w:r>
              <w:rPr>
                <w:rStyle w:val="IndexLink"/>
              </w:rPr>
              <w:t>508</w:t>
            </w:r>
          </w:hyperlink>
        </w:p>
        <w:p>
          <w:pPr>
            <w:pStyle w:val="Contents2"/>
            <w:tabs>
              <w:tab w:val="clear" w:pos="8743"/>
              <w:tab w:val="right" w:pos="9026" w:leader="dot"/>
            </w:tabs>
            <w:rPr/>
          </w:pPr>
          <w:hyperlink w:anchor="__RefHeading___Toc6738885_2870459653">
            <w:r>
              <w:rPr>
                <w:webHidden/>
                <w:rStyle w:val="IndexLink"/>
                <w:rtl w:val="true"/>
              </w:rPr>
              <w:t>في تخلف أبي بكر وعمر عن جيش أسامة</w:t>
            </w:r>
            <w:r>
              <w:rPr>
                <w:rStyle w:val="IndexLink"/>
                <w:rtl w:val="true"/>
              </w:rPr>
              <w:tab/>
            </w:r>
            <w:r>
              <w:rPr>
                <w:rStyle w:val="IndexLink"/>
              </w:rPr>
              <w:t>510</w:t>
            </w:r>
          </w:hyperlink>
        </w:p>
        <w:p>
          <w:pPr>
            <w:pStyle w:val="Contents2"/>
            <w:tabs>
              <w:tab w:val="clear" w:pos="8743"/>
              <w:tab w:val="right" w:pos="9026" w:leader="dot"/>
            </w:tabs>
            <w:rPr/>
          </w:pPr>
          <w:hyperlink w:anchor="__RefHeading___Toc6738887_2870459653">
            <w:r>
              <w:rPr>
                <w:webHidden/>
                <w:rStyle w:val="IndexLink"/>
                <w:rtl w:val="true"/>
              </w:rPr>
              <w:t>جناية المغيرة ومنع أبي بكر الأنصار من أن يقتصوا منه</w:t>
            </w:r>
            <w:r>
              <w:rPr>
                <w:rStyle w:val="IndexLink"/>
                <w:rtl w:val="true"/>
              </w:rPr>
              <w:tab/>
            </w:r>
            <w:r>
              <w:rPr>
                <w:rStyle w:val="IndexLink"/>
              </w:rPr>
              <w:t>512</w:t>
            </w:r>
          </w:hyperlink>
        </w:p>
        <w:p>
          <w:pPr>
            <w:pStyle w:val="Contents2"/>
            <w:tabs>
              <w:tab w:val="clear" w:pos="8743"/>
              <w:tab w:val="right" w:pos="9026" w:leader="dot"/>
            </w:tabs>
            <w:rPr/>
          </w:pPr>
          <w:hyperlink w:anchor="__RefHeading___Toc6738889_2870459653">
            <w:r>
              <w:rPr>
                <w:webHidden/>
                <w:rStyle w:val="IndexLink"/>
                <w:rtl w:val="true"/>
              </w:rPr>
              <w:t>كيفية أخذ البيعة من علي لأبي بكر</w:t>
            </w:r>
            <w:r>
              <w:rPr>
                <w:rStyle w:val="IndexLink"/>
                <w:rtl w:val="true"/>
              </w:rPr>
              <w:tab/>
            </w:r>
            <w:r>
              <w:rPr>
                <w:rStyle w:val="IndexLink"/>
              </w:rPr>
              <w:t>516</w:t>
            </w:r>
          </w:hyperlink>
        </w:p>
        <w:p>
          <w:pPr>
            <w:pStyle w:val="Contents2"/>
            <w:tabs>
              <w:tab w:val="clear" w:pos="8743"/>
              <w:tab w:val="right" w:pos="9026" w:leader="dot"/>
            </w:tabs>
            <w:rPr/>
          </w:pPr>
          <w:hyperlink w:anchor="__RefHeading___Toc6738891_2870459653">
            <w:r>
              <w:rPr>
                <w:webHidden/>
                <w:rStyle w:val="IndexLink"/>
                <w:rtl w:val="true"/>
              </w:rPr>
              <w:t>ندامة عبد الله بن عمر في مرض موته على تركه قتال الفئة الباغية</w:t>
            </w:r>
            <w:r>
              <w:rPr>
                <w:rStyle w:val="IndexLink"/>
                <w:rtl w:val="true"/>
              </w:rPr>
              <w:tab/>
            </w:r>
            <w:r>
              <w:rPr>
                <w:rStyle w:val="IndexLink"/>
              </w:rPr>
              <w:t>519</w:t>
            </w:r>
          </w:hyperlink>
        </w:p>
        <w:p>
          <w:pPr>
            <w:pStyle w:val="Contents2"/>
            <w:tabs>
              <w:tab w:val="clear" w:pos="8743"/>
              <w:tab w:val="right" w:pos="9026" w:leader="dot"/>
            </w:tabs>
            <w:rPr/>
          </w:pPr>
          <w:hyperlink w:anchor="__RefHeading___Toc6738893_2870459653">
            <w:r>
              <w:rPr>
                <w:webHidden/>
                <w:rStyle w:val="IndexLink"/>
                <w:rtl w:val="true"/>
              </w:rPr>
              <w:t>براءة عبد الله بن مسعود من عثمان</w:t>
            </w:r>
            <w:r>
              <w:rPr>
                <w:rStyle w:val="IndexLink"/>
                <w:rtl w:val="true"/>
              </w:rPr>
              <w:tab/>
            </w:r>
            <w:r>
              <w:rPr>
                <w:rStyle w:val="IndexLink"/>
              </w:rPr>
              <w:t>520</w:t>
            </w:r>
          </w:hyperlink>
        </w:p>
        <w:p>
          <w:pPr>
            <w:pStyle w:val="Contents2"/>
            <w:tabs>
              <w:tab w:val="clear" w:pos="8743"/>
              <w:tab w:val="right" w:pos="9026" w:leader="dot"/>
            </w:tabs>
            <w:rPr/>
          </w:pPr>
          <w:hyperlink w:anchor="__RefHeading___Toc6738895_2870459653">
            <w:r>
              <w:rPr>
                <w:webHidden/>
                <w:rStyle w:val="IndexLink"/>
                <w:rtl w:val="true"/>
              </w:rPr>
              <w:t>بعض ما نقل في فضيلة عبد الله بن مسعود</w:t>
            </w:r>
            <w:r>
              <w:rPr>
                <w:rStyle w:val="IndexLink"/>
                <w:rtl w:val="true"/>
              </w:rPr>
              <w:tab/>
            </w:r>
            <w:r>
              <w:rPr>
                <w:rStyle w:val="IndexLink"/>
              </w:rPr>
              <w:t>521</w:t>
            </w:r>
          </w:hyperlink>
        </w:p>
        <w:p>
          <w:pPr>
            <w:pStyle w:val="Contents2"/>
            <w:tabs>
              <w:tab w:val="clear" w:pos="8743"/>
              <w:tab w:val="right" w:pos="9026" w:leader="dot"/>
            </w:tabs>
            <w:rPr/>
          </w:pPr>
          <w:hyperlink w:anchor="__RefHeading___Toc6738897_2870459653">
            <w:r>
              <w:rPr>
                <w:webHidden/>
                <w:rStyle w:val="IndexLink"/>
                <w:rtl w:val="true"/>
              </w:rPr>
              <w:t>في أن عروة بن الزبير كان ينال من علي</w:t>
            </w:r>
            <w:r>
              <w:rPr>
                <w:rStyle w:val="IndexLink"/>
                <w:rtl w:val="true"/>
              </w:rPr>
              <w:tab/>
            </w:r>
            <w:r>
              <w:rPr>
                <w:rStyle w:val="IndexLink"/>
              </w:rPr>
              <w:t>522</w:t>
            </w:r>
          </w:hyperlink>
        </w:p>
        <w:p>
          <w:pPr>
            <w:pStyle w:val="Contents2"/>
            <w:tabs>
              <w:tab w:val="clear" w:pos="8743"/>
              <w:tab w:val="right" w:pos="9026" w:leader="dot"/>
            </w:tabs>
            <w:rPr/>
          </w:pPr>
          <w:hyperlink w:anchor="__RefHeading___Toc6738899_2870459653">
            <w:r>
              <w:rPr>
                <w:webHidden/>
                <w:rStyle w:val="IndexLink"/>
                <w:rtl w:val="true"/>
              </w:rPr>
              <w:t>بعض ما نقل في ترجمة أبى بن كعب</w:t>
            </w:r>
            <w:r>
              <w:rPr>
                <w:rStyle w:val="IndexLink"/>
                <w:rtl w:val="true"/>
              </w:rPr>
              <w:tab/>
            </w:r>
            <w:r>
              <w:rPr>
                <w:rStyle w:val="IndexLink"/>
              </w:rPr>
              <w:t>523</w:t>
            </w:r>
          </w:hyperlink>
        </w:p>
        <w:p>
          <w:pPr>
            <w:pStyle w:val="Contents2"/>
            <w:tabs>
              <w:tab w:val="clear" w:pos="8743"/>
              <w:tab w:val="right" w:pos="9026" w:leader="dot"/>
            </w:tabs>
            <w:rPr/>
          </w:pPr>
          <w:hyperlink w:anchor="__RefHeading___Toc6738901_2870459653">
            <w:r>
              <w:rPr>
                <w:webHidden/>
                <w:rStyle w:val="IndexLink"/>
                <w:rtl w:val="true"/>
              </w:rPr>
              <w:t>في موت أبي بن كعب وأنه كان يسمى سيد المسلمين</w:t>
            </w:r>
            <w:r>
              <w:rPr>
                <w:rStyle w:val="IndexLink"/>
                <w:rtl w:val="true"/>
              </w:rPr>
              <w:tab/>
            </w:r>
            <w:r>
              <w:rPr>
                <w:rStyle w:val="IndexLink"/>
              </w:rPr>
              <w:t>530</w:t>
            </w:r>
          </w:hyperlink>
        </w:p>
        <w:p>
          <w:pPr>
            <w:pStyle w:val="Contents2"/>
            <w:tabs>
              <w:tab w:val="clear" w:pos="8743"/>
              <w:tab w:val="right" w:pos="9026" w:leader="dot"/>
            </w:tabs>
            <w:rPr/>
          </w:pPr>
          <w:hyperlink w:anchor="__RefHeading___Toc6738903_2870459653">
            <w:r>
              <w:rPr>
                <w:webHidden/>
                <w:rStyle w:val="IndexLink"/>
                <w:rtl w:val="true"/>
              </w:rPr>
              <w:t>في ذكر الرجعة وأنها من عقائد الامامية</w:t>
            </w:r>
            <w:r>
              <w:rPr>
                <w:rStyle w:val="IndexLink"/>
                <w:rtl w:val="true"/>
              </w:rPr>
              <w:tab/>
            </w:r>
            <w:r>
              <w:rPr>
                <w:rStyle w:val="IndexLink"/>
              </w:rPr>
              <w:t>534</w:t>
            </w:r>
          </w:hyperlink>
        </w:p>
        <w:p>
          <w:pPr>
            <w:pStyle w:val="Contents3"/>
            <w:tabs>
              <w:tab w:val="clear" w:pos="8459"/>
              <w:tab w:val="right" w:pos="9026" w:leader="dot"/>
            </w:tabs>
            <w:rPr/>
          </w:pPr>
          <w:hyperlink w:anchor="__RefHeading___Toc6738905_2870459653">
            <w:r>
              <w:rPr>
                <w:webHidden/>
                <w:rStyle w:val="IndexLink"/>
                <w:rtl w:val="true"/>
              </w:rPr>
              <w:t>ذكر الرجعة</w:t>
            </w:r>
            <w:r>
              <w:rPr>
                <w:rStyle w:val="IndexLink"/>
                <w:rtl w:val="true"/>
              </w:rPr>
              <w:tab/>
            </w:r>
            <w:r>
              <w:rPr>
                <w:rStyle w:val="IndexLink"/>
              </w:rPr>
              <w:t>534</w:t>
            </w:r>
          </w:hyperlink>
        </w:p>
        <w:p>
          <w:pPr>
            <w:pStyle w:val="Contents3"/>
            <w:tabs>
              <w:tab w:val="clear" w:pos="8459"/>
              <w:tab w:val="right" w:pos="9026" w:leader="dot"/>
            </w:tabs>
            <w:rPr/>
          </w:pPr>
          <w:hyperlink w:anchor="__RefHeading___Toc6738907_2870459653">
            <w:r>
              <w:rPr>
                <w:webHidden/>
                <w:rStyle w:val="IndexLink"/>
                <w:rtl w:val="true"/>
              </w:rPr>
              <w:t>في تكلم زيد بن خارجة بعد موته</w:t>
            </w:r>
            <w:r>
              <w:rPr>
                <w:rStyle w:val="IndexLink"/>
                <w:rtl w:val="true"/>
              </w:rPr>
              <w:tab/>
            </w:r>
            <w:r>
              <w:rPr>
                <w:rStyle w:val="IndexLink"/>
              </w:rPr>
              <w:t>536</w:t>
            </w:r>
          </w:hyperlink>
        </w:p>
        <w:p>
          <w:pPr>
            <w:pStyle w:val="Contents3"/>
            <w:tabs>
              <w:tab w:val="clear" w:pos="8459"/>
              <w:tab w:val="right" w:pos="9026" w:leader="dot"/>
            </w:tabs>
            <w:rPr/>
          </w:pPr>
          <w:hyperlink w:anchor="__RefHeading___Toc6738909_2870459653">
            <w:r>
              <w:rPr>
                <w:webHidden/>
                <w:rStyle w:val="IndexLink"/>
                <w:rtl w:val="true"/>
              </w:rPr>
              <w:t>في تكلم ربيع بن حراش بعد الموت</w:t>
            </w:r>
            <w:r>
              <w:rPr>
                <w:rStyle w:val="IndexLink"/>
                <w:rtl w:val="true"/>
              </w:rPr>
              <w:tab/>
            </w:r>
            <w:r>
              <w:rPr>
                <w:rStyle w:val="IndexLink"/>
              </w:rPr>
              <w:t>546</w:t>
            </w:r>
          </w:hyperlink>
        </w:p>
        <w:p>
          <w:pPr>
            <w:pStyle w:val="Contents3"/>
            <w:tabs>
              <w:tab w:val="clear" w:pos="8459"/>
              <w:tab w:val="right" w:pos="9026" w:leader="dot"/>
            </w:tabs>
            <w:rPr/>
          </w:pPr>
          <w:hyperlink w:anchor="__RefHeading___Toc6738911_2870459653">
            <w:r>
              <w:rPr>
                <w:webHidden/>
                <w:rStyle w:val="IndexLink"/>
                <w:rtl w:val="true"/>
              </w:rPr>
              <w:t>في مجيء النبي صلى الله عليه وسلم إلى خشبة كان زيد مصلوبا عليها</w:t>
            </w:r>
            <w:r>
              <w:rPr>
                <w:rStyle w:val="IndexLink"/>
                <w:rtl w:val="true"/>
              </w:rPr>
              <w:tab/>
            </w:r>
            <w:r>
              <w:rPr>
                <w:rStyle w:val="IndexLink"/>
              </w:rPr>
              <w:t>554</w:t>
            </w:r>
          </w:hyperlink>
        </w:p>
        <w:p>
          <w:pPr>
            <w:pStyle w:val="Contents3"/>
            <w:tabs>
              <w:tab w:val="clear" w:pos="8459"/>
              <w:tab w:val="right" w:pos="9026" w:leader="dot"/>
            </w:tabs>
            <w:rPr/>
          </w:pPr>
          <w:hyperlink w:anchor="__RefHeading___Toc6738913_2870459653">
            <w:r>
              <w:rPr>
                <w:webHidden/>
                <w:rStyle w:val="IndexLink"/>
                <w:rtl w:val="true"/>
              </w:rPr>
              <w:t>قصة عجيبة وحكاية غريبة</w:t>
            </w:r>
            <w:r>
              <w:rPr>
                <w:rStyle w:val="IndexLink"/>
                <w:rtl w:val="true"/>
              </w:rPr>
              <w:tab/>
            </w:r>
            <w:r>
              <w:rPr>
                <w:rStyle w:val="IndexLink"/>
              </w:rPr>
              <w:t>559</w:t>
            </w:r>
          </w:hyperlink>
        </w:p>
        <w:p>
          <w:pPr>
            <w:pStyle w:val="Contents3"/>
            <w:tabs>
              <w:tab w:val="clear" w:pos="8459"/>
              <w:tab w:val="right" w:pos="9026" w:leader="dot"/>
            </w:tabs>
            <w:rPr/>
          </w:pPr>
          <w:hyperlink w:anchor="__RefHeading___Toc6738915_2870459653">
            <w:r>
              <w:rPr>
                <w:webHidden/>
                <w:rStyle w:val="IndexLink"/>
                <w:rtl w:val="true"/>
              </w:rPr>
              <w:t>رؤية عبد الله بن عمر خروج رجل من قبره</w:t>
            </w:r>
            <w:r>
              <w:rPr>
                <w:rStyle w:val="IndexLink"/>
                <w:rtl w:val="true"/>
              </w:rPr>
              <w:tab/>
            </w:r>
            <w:r>
              <w:rPr>
                <w:rStyle w:val="IndexLink"/>
              </w:rPr>
              <w:t>563</w:t>
            </w:r>
          </w:hyperlink>
        </w:p>
        <w:p>
          <w:pPr>
            <w:pStyle w:val="Contents3"/>
            <w:tabs>
              <w:tab w:val="clear" w:pos="8459"/>
              <w:tab w:val="right" w:pos="9026" w:leader="dot"/>
            </w:tabs>
            <w:rPr/>
          </w:pPr>
          <w:hyperlink w:anchor="__RefHeading___Toc6738917_2870459653">
            <w:r>
              <w:rPr>
                <w:webHidden/>
                <w:rStyle w:val="IndexLink"/>
                <w:rtl w:val="true"/>
              </w:rPr>
              <w:t>فيما جرى بين عبد الله بن عمر وبين من خرج من القبر</w:t>
            </w:r>
            <w:r>
              <w:rPr>
                <w:rStyle w:val="IndexLink"/>
                <w:rtl w:val="true"/>
              </w:rPr>
              <w:tab/>
            </w:r>
            <w:r>
              <w:rPr>
                <w:rStyle w:val="IndexLink"/>
              </w:rPr>
              <w:t>567</w:t>
            </w:r>
          </w:hyperlink>
        </w:p>
        <w:p>
          <w:pPr>
            <w:pStyle w:val="Contents3"/>
            <w:tabs>
              <w:tab w:val="clear" w:pos="8459"/>
              <w:tab w:val="right" w:pos="9026" w:leader="dot"/>
            </w:tabs>
            <w:rPr/>
          </w:pPr>
          <w:hyperlink w:anchor="__RefHeading___Toc6738919_2870459653">
            <w:r>
              <w:rPr>
                <w:webHidden/>
                <w:rStyle w:val="IndexLink"/>
                <w:rtl w:val="true"/>
              </w:rPr>
              <w:t>ضيافة حاتم الطائي للوافدين على قبره</w:t>
            </w:r>
            <w:r>
              <w:rPr>
                <w:rStyle w:val="IndexLink"/>
                <w:rtl w:val="true"/>
              </w:rPr>
              <w:tab/>
            </w:r>
            <w:r>
              <w:rPr>
                <w:rStyle w:val="IndexLink"/>
              </w:rPr>
              <w:t>569</w:t>
            </w:r>
          </w:hyperlink>
        </w:p>
        <w:p>
          <w:pPr>
            <w:pStyle w:val="Contents3"/>
            <w:tabs>
              <w:tab w:val="clear" w:pos="8459"/>
              <w:tab w:val="right" w:pos="9026" w:leader="dot"/>
            </w:tabs>
            <w:rPr/>
          </w:pPr>
          <w:hyperlink w:anchor="__RefHeading___Toc6738921_2870459653">
            <w:r>
              <w:rPr>
                <w:webHidden/>
                <w:rStyle w:val="IndexLink"/>
                <w:rtl w:val="true"/>
              </w:rPr>
              <w:t>أشعار حاتم في أبي الخيبري</w:t>
            </w:r>
            <w:r>
              <w:rPr>
                <w:rStyle w:val="IndexLink"/>
                <w:rtl w:val="true"/>
              </w:rPr>
              <w:tab/>
            </w:r>
            <w:r>
              <w:rPr>
                <w:rStyle w:val="IndexLink"/>
              </w:rPr>
              <w:t>571</w:t>
            </w:r>
          </w:hyperlink>
        </w:p>
        <w:p>
          <w:pPr>
            <w:pStyle w:val="Contents3"/>
            <w:tabs>
              <w:tab w:val="clear" w:pos="8459"/>
              <w:tab w:val="right" w:pos="9026" w:leader="dot"/>
            </w:tabs>
            <w:rPr/>
          </w:pPr>
          <w:hyperlink w:anchor="__RefHeading___Toc6738923_2870459653">
            <w:r>
              <w:rPr>
                <w:webHidden/>
                <w:rStyle w:val="IndexLink"/>
                <w:rtl w:val="true"/>
              </w:rPr>
              <w:t>أشعار ابن دارة في مدح عدي بن حاتم</w:t>
            </w:r>
            <w:r>
              <w:rPr>
                <w:rStyle w:val="IndexLink"/>
                <w:rtl w:val="true"/>
              </w:rPr>
              <w:tab/>
            </w:r>
            <w:r>
              <w:rPr>
                <w:rStyle w:val="IndexLink"/>
              </w:rPr>
              <w:t>572</w:t>
            </w:r>
          </w:hyperlink>
        </w:p>
        <w:p>
          <w:pPr>
            <w:pStyle w:val="Contents3"/>
            <w:tabs>
              <w:tab w:val="clear" w:pos="8459"/>
              <w:tab w:val="right" w:pos="9026" w:leader="dot"/>
            </w:tabs>
            <w:rPr/>
          </w:pPr>
          <w:hyperlink w:anchor="__RefHeading___Toc6738925_2870459653">
            <w:r>
              <w:rPr>
                <w:webHidden/>
                <w:rStyle w:val="IndexLink"/>
                <w:rtl w:val="true"/>
              </w:rPr>
              <w:t>حياة رجل بعد موته واخباره عما جرى عليه</w:t>
            </w:r>
            <w:r>
              <w:rPr>
                <w:rStyle w:val="IndexLink"/>
                <w:rtl w:val="true"/>
              </w:rPr>
              <w:tab/>
            </w:r>
            <w:r>
              <w:rPr>
                <w:rStyle w:val="IndexLink"/>
              </w:rPr>
              <w:t>574</w:t>
            </w:r>
          </w:hyperlink>
        </w:p>
        <w:p>
          <w:pPr>
            <w:pStyle w:val="Contents3"/>
            <w:tabs>
              <w:tab w:val="clear" w:pos="8459"/>
              <w:tab w:val="right" w:pos="9026" w:leader="dot"/>
            </w:tabs>
            <w:rPr/>
          </w:pPr>
          <w:hyperlink w:anchor="__RefHeading___Toc6738927_2870459653">
            <w:r>
              <w:rPr>
                <w:webHidden/>
                <w:rStyle w:val="IndexLink"/>
                <w:rtl w:val="true"/>
              </w:rPr>
              <w:t>فيما نقل عن الشعبي من تحويل الموت عن رجل إلى آخر</w:t>
            </w:r>
            <w:r>
              <w:rPr>
                <w:rStyle w:val="IndexLink"/>
                <w:rtl w:val="true"/>
              </w:rPr>
              <w:tab/>
            </w:r>
            <w:r>
              <w:rPr>
                <w:rStyle w:val="IndexLink"/>
              </w:rPr>
              <w:t>575</w:t>
            </w:r>
          </w:hyperlink>
        </w:p>
        <w:p>
          <w:pPr>
            <w:pStyle w:val="Contents3"/>
            <w:tabs>
              <w:tab w:val="clear" w:pos="8459"/>
              <w:tab w:val="right" w:pos="9026" w:leader="dot"/>
            </w:tabs>
            <w:rPr/>
          </w:pPr>
          <w:hyperlink w:anchor="__RefHeading___Toc6738929_2870459653">
            <w:r>
              <w:rPr>
                <w:webHidden/>
                <w:rStyle w:val="IndexLink"/>
                <w:rtl w:val="true"/>
              </w:rPr>
              <w:t>فيما نقل من حياة حمار بعد موته بدعاء رجل</w:t>
            </w:r>
            <w:r>
              <w:rPr>
                <w:rStyle w:val="IndexLink"/>
                <w:rtl w:val="true"/>
              </w:rPr>
              <w:tab/>
            </w:r>
            <w:r>
              <w:rPr>
                <w:rStyle w:val="IndexLink"/>
              </w:rPr>
              <w:t>580</w:t>
            </w:r>
          </w:hyperlink>
        </w:p>
        <w:p>
          <w:pPr>
            <w:pStyle w:val="Contents3"/>
            <w:tabs>
              <w:tab w:val="clear" w:pos="8459"/>
              <w:tab w:val="right" w:pos="9026" w:leader="dot"/>
            </w:tabs>
            <w:rPr/>
          </w:pPr>
          <w:hyperlink w:anchor="__RefHeading___Toc6738931_2870459653">
            <w:r>
              <w:rPr>
                <w:webHidden/>
                <w:rStyle w:val="IndexLink"/>
                <w:rtl w:val="true"/>
              </w:rPr>
              <w:t>في اخبار النبي صلى الله عليه وآله عن وقوع الرجعة في هذه الأمة</w:t>
            </w:r>
            <w:r>
              <w:rPr>
                <w:rStyle w:val="IndexLink"/>
                <w:rtl w:val="true"/>
              </w:rPr>
              <w:tab/>
            </w:r>
            <w:r>
              <w:rPr>
                <w:rStyle w:val="IndexLink"/>
              </w:rPr>
              <w:t>588</w:t>
            </w:r>
          </w:hyperlink>
        </w:p>
        <w:p>
          <w:pPr>
            <w:pStyle w:val="Contents3"/>
            <w:tabs>
              <w:tab w:val="clear" w:pos="8459"/>
              <w:tab w:val="right" w:pos="9026" w:leader="dot"/>
            </w:tabs>
            <w:rPr/>
          </w:pPr>
          <w:hyperlink w:anchor="__RefHeading___Toc6738933_2870459653">
            <w:r>
              <w:rPr>
                <w:webHidden/>
                <w:rStyle w:val="IndexLink"/>
                <w:rtl w:val="true"/>
              </w:rPr>
              <w:t>فيما نقل من العذاب في حق أبي لؤلؤ وابن ملجم</w:t>
            </w:r>
            <w:r>
              <w:rPr>
                <w:rStyle w:val="IndexLink"/>
                <w:rtl w:val="true"/>
              </w:rPr>
              <w:tab/>
            </w:r>
            <w:r>
              <w:rPr>
                <w:rStyle w:val="IndexLink"/>
              </w:rPr>
              <w:t>591</w:t>
            </w:r>
          </w:hyperlink>
        </w:p>
        <w:p>
          <w:pPr>
            <w:pStyle w:val="Contents3"/>
            <w:tabs>
              <w:tab w:val="clear" w:pos="8459"/>
              <w:tab w:val="right" w:pos="9026" w:leader="dot"/>
            </w:tabs>
            <w:rPr/>
          </w:pPr>
          <w:hyperlink w:anchor="__RefHeading___Toc6738935_2870459653">
            <w:r>
              <w:rPr>
                <w:webHidden/>
                <w:rStyle w:val="IndexLink"/>
                <w:rtl w:val="true"/>
              </w:rPr>
              <w:t>ذكر نهي عمر عن متعة النساء</w:t>
            </w:r>
            <w:r>
              <w:rPr>
                <w:rStyle w:val="IndexLink"/>
                <w:rtl w:val="true"/>
              </w:rPr>
              <w:tab/>
            </w:r>
            <w:r>
              <w:rPr>
                <w:rStyle w:val="IndexLink"/>
              </w:rPr>
              <w:t>596</w:t>
            </w:r>
          </w:hyperlink>
        </w:p>
        <w:p>
          <w:pPr>
            <w:pStyle w:val="Contents2"/>
            <w:tabs>
              <w:tab w:val="clear" w:pos="8743"/>
              <w:tab w:val="right" w:pos="9026" w:leader="dot"/>
            </w:tabs>
            <w:rPr/>
          </w:pPr>
          <w:hyperlink w:anchor="__RefHeading___Toc6738937_2870459653">
            <w:r>
              <w:rPr>
                <w:webHidden/>
                <w:rStyle w:val="IndexLink"/>
                <w:rtl w:val="true"/>
              </w:rPr>
              <w:t>البحث عن متعة السناء على سبيل التفصيل</w:t>
            </w:r>
            <w:r>
              <w:rPr>
                <w:rStyle w:val="IndexLink"/>
                <w:rtl w:val="true"/>
              </w:rPr>
              <w:tab/>
            </w:r>
            <w:r>
              <w:rPr>
                <w:rStyle w:val="IndexLink"/>
              </w:rPr>
              <w:t>599</w:t>
            </w:r>
          </w:hyperlink>
        </w:p>
        <w:p>
          <w:pPr>
            <w:pStyle w:val="Contents2"/>
            <w:tabs>
              <w:tab w:val="clear" w:pos="8743"/>
              <w:tab w:val="right" w:pos="9026" w:leader="dot"/>
            </w:tabs>
            <w:rPr/>
          </w:pPr>
          <w:hyperlink w:anchor="__RefHeading___Toc6738939_2870459653">
            <w:r>
              <w:rPr>
                <w:webHidden/>
                <w:rStyle w:val="IndexLink"/>
                <w:rtl w:val="true"/>
              </w:rPr>
              <w:t xml:space="preserve">ذكر متعة الحج </w:t>
            </w:r>
            <w:r>
              <w:rPr>
                <w:rStyle w:val="IndexLink"/>
                <w:rtl w:val="true"/>
              </w:rPr>
              <w:t>(</w:t>
            </w:r>
            <w:r>
              <w:rPr>
                <w:rStyle w:val="IndexLink"/>
                <w:rtl w:val="true"/>
              </w:rPr>
              <w:t>سقط معظم المبحث من الكتاب</w:t>
            </w:r>
            <w:r>
              <w:rPr>
                <w:rStyle w:val="IndexLink"/>
                <w:rtl w:val="true"/>
              </w:rPr>
              <w:t>)</w:t>
              <w:tab/>
            </w:r>
            <w:r>
              <w:rPr>
                <w:rStyle w:val="IndexLink"/>
              </w:rPr>
              <w:t>611</w:t>
            </w:r>
          </w:hyperlink>
        </w:p>
        <w:p>
          <w:pPr>
            <w:pStyle w:val="Contents2"/>
            <w:tabs>
              <w:tab w:val="clear" w:pos="8743"/>
              <w:tab w:val="right" w:pos="9026" w:leader="dot"/>
            </w:tabs>
            <w:rPr/>
          </w:pPr>
          <w:hyperlink w:anchor="__RefHeading___Toc6738941_2870459653">
            <w:r>
              <w:rPr>
                <w:webHidden/>
                <w:rStyle w:val="IndexLink"/>
                <w:rtl w:val="true"/>
              </w:rPr>
              <w:t>في أنّه هل كان قتال علي بعهد من الرسول</w:t>
            </w:r>
            <w:r>
              <w:rPr>
                <w:rStyle w:val="IndexLink"/>
                <w:rtl w:val="true"/>
              </w:rPr>
              <w:tab/>
            </w:r>
            <w:r>
              <w:rPr>
                <w:rStyle w:val="IndexLink"/>
              </w:rPr>
              <w:t>613</w:t>
            </w:r>
          </w:hyperlink>
        </w:p>
        <w:p>
          <w:pPr>
            <w:pStyle w:val="Contents2"/>
            <w:tabs>
              <w:tab w:val="clear" w:pos="8743"/>
              <w:tab w:val="right" w:pos="9026" w:leader="dot"/>
            </w:tabs>
            <w:rPr/>
          </w:pPr>
          <w:hyperlink w:anchor="__RefHeading___Toc6738943_2870459653">
            <w:r>
              <w:rPr>
                <w:webHidden/>
                <w:rStyle w:val="IndexLink"/>
                <w:rtl w:val="true"/>
              </w:rPr>
              <w:t>في حديث خاصف النعل</w:t>
            </w:r>
            <w:r>
              <w:rPr>
                <w:rStyle w:val="IndexLink"/>
                <w:rtl w:val="true"/>
              </w:rPr>
              <w:tab/>
            </w:r>
            <w:r>
              <w:rPr>
                <w:rStyle w:val="IndexLink"/>
              </w:rPr>
              <w:t>615</w:t>
            </w:r>
          </w:hyperlink>
        </w:p>
        <w:p>
          <w:pPr>
            <w:pStyle w:val="Contents2"/>
            <w:tabs>
              <w:tab w:val="clear" w:pos="8743"/>
              <w:tab w:val="right" w:pos="9026" w:leader="dot"/>
            </w:tabs>
            <w:rPr/>
          </w:pPr>
          <w:hyperlink w:anchor="__RefHeading___Toc6738945_2870459653">
            <w:r>
              <w:rPr>
                <w:webHidden/>
                <w:rStyle w:val="IndexLink"/>
                <w:rtl w:val="true"/>
              </w:rPr>
              <w:t>في الإشارة إلى قتل ذي الثدية</w:t>
            </w:r>
            <w:r>
              <w:rPr>
                <w:rStyle w:val="IndexLink"/>
                <w:rtl w:val="true"/>
              </w:rPr>
              <w:tab/>
            </w:r>
            <w:r>
              <w:rPr>
                <w:rStyle w:val="IndexLink"/>
              </w:rPr>
              <w:t>617</w:t>
            </w:r>
          </w:hyperlink>
        </w:p>
        <w:p>
          <w:pPr>
            <w:pStyle w:val="Contents2"/>
            <w:tabs>
              <w:tab w:val="clear" w:pos="8743"/>
              <w:tab w:val="right" w:pos="9026" w:leader="dot"/>
            </w:tabs>
            <w:rPr/>
          </w:pPr>
          <w:hyperlink w:anchor="__RefHeading___Toc6738947_2870459653">
            <w:r>
              <w:rPr>
                <w:webHidden/>
                <w:rStyle w:val="IndexLink"/>
                <w:rtl w:val="true"/>
              </w:rPr>
              <w:t xml:space="preserve">في خبر الحدائق السبع التي رآها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المدينة</w:t>
            </w:r>
            <w:r>
              <w:rPr>
                <w:rStyle w:val="IndexLink"/>
                <w:rtl w:val="true"/>
              </w:rPr>
              <w:tab/>
            </w:r>
            <w:r>
              <w:rPr>
                <w:rStyle w:val="IndexLink"/>
              </w:rPr>
              <w:t>618</w:t>
            </w:r>
          </w:hyperlink>
        </w:p>
        <w:p>
          <w:pPr>
            <w:pStyle w:val="Contents2"/>
            <w:tabs>
              <w:tab w:val="clear" w:pos="8743"/>
              <w:tab w:val="right" w:pos="9026" w:leader="dot"/>
            </w:tabs>
            <w:rPr/>
          </w:pPr>
          <w:hyperlink w:anchor="__RefHeading___Toc6738949_2870459653">
            <w:r>
              <w:rPr>
                <w:webHidden/>
                <w:rStyle w:val="IndexLink"/>
                <w:rtl w:val="true"/>
              </w:rPr>
              <w:t>فيما نقل عن سلمان حين بويع أبو بكر من قوله</w:t>
            </w:r>
            <w:r>
              <w:rPr>
                <w:rStyle w:val="IndexLink"/>
                <w:rtl w:val="true"/>
              </w:rPr>
              <w:t>: «</w:t>
            </w:r>
            <w:r>
              <w:rPr>
                <w:rStyle w:val="IndexLink"/>
                <w:rtl w:val="true"/>
              </w:rPr>
              <w:t>كرديد و نكرديد</w:t>
            </w:r>
            <w:r>
              <w:rPr>
                <w:rStyle w:val="IndexLink"/>
                <w:rtl w:val="true"/>
              </w:rPr>
              <w:t>»</w:t>
              <w:tab/>
            </w:r>
            <w:r>
              <w:rPr>
                <w:rStyle w:val="IndexLink"/>
              </w:rPr>
              <w:t>621</w:t>
            </w:r>
          </w:hyperlink>
        </w:p>
        <w:p>
          <w:pPr>
            <w:pStyle w:val="Contents2"/>
            <w:tabs>
              <w:tab w:val="clear" w:pos="8743"/>
              <w:tab w:val="right" w:pos="9026" w:leader="dot"/>
            </w:tabs>
            <w:rPr/>
          </w:pPr>
          <w:hyperlink w:anchor="__RefHeading___Toc6738951_2870459653">
            <w:r>
              <w:rPr>
                <w:webHidden/>
                <w:rStyle w:val="IndexLink"/>
                <w:rtl w:val="true"/>
              </w:rPr>
              <w:t>هل عند أهل البيت شيء سوى الوحي؟</w:t>
            </w:r>
            <w:r>
              <w:rPr>
                <w:rStyle w:val="IndexLink"/>
                <w:rtl w:val="true"/>
              </w:rPr>
              <w:tab/>
            </w:r>
            <w:r>
              <w:rPr>
                <w:rStyle w:val="IndexLink"/>
              </w:rPr>
              <w:t>623</w:t>
            </w:r>
          </w:hyperlink>
        </w:p>
        <w:p>
          <w:pPr>
            <w:pStyle w:val="Contents2"/>
            <w:tabs>
              <w:tab w:val="clear" w:pos="8743"/>
              <w:tab w:val="right" w:pos="9026" w:leader="dot"/>
            </w:tabs>
            <w:rPr/>
          </w:pPr>
          <w:hyperlink w:anchor="__RefHeading___Toc6738953_2870459653">
            <w:r>
              <w:rPr>
                <w:webHidden/>
                <w:rStyle w:val="IndexLink"/>
                <w:rtl w:val="true"/>
              </w:rPr>
              <w:t>في الصحيفة التي عند آل محمد عليهم السلام</w:t>
            </w:r>
            <w:r>
              <w:rPr>
                <w:rStyle w:val="IndexLink"/>
                <w:rtl w:val="true"/>
              </w:rPr>
              <w:tab/>
            </w:r>
            <w:r>
              <w:rPr>
                <w:rStyle w:val="IndexLink"/>
              </w:rPr>
              <w:t>625</w:t>
            </w:r>
          </w:hyperlink>
        </w:p>
        <w:p>
          <w:pPr>
            <w:pStyle w:val="Contents2"/>
            <w:tabs>
              <w:tab w:val="clear" w:pos="8743"/>
              <w:tab w:val="right" w:pos="9026" w:leader="dot"/>
            </w:tabs>
            <w:rPr/>
          </w:pPr>
          <w:hyperlink w:anchor="__RefHeading___Toc6738955_2870459653">
            <w:r>
              <w:rPr>
                <w:webHidden/>
                <w:rStyle w:val="IndexLink"/>
                <w:rtl w:val="true"/>
              </w:rPr>
              <w:t xml:space="preserve">في أنَّ علياً </w:t>
            </w:r>
            <w:r>
              <w:rPr>
                <w:rStyle w:val="IndexLink"/>
                <w:rtl w:val="true"/>
              </w:rPr>
              <w:t>(</w:t>
            </w:r>
            <w:r>
              <w:rPr>
                <w:rStyle w:val="IndexLink"/>
                <w:rtl w:val="true"/>
              </w:rPr>
              <w:t>علیه السلام</w:t>
            </w:r>
            <w:r>
              <w:rPr>
                <w:rStyle w:val="IndexLink"/>
                <w:rtl w:val="true"/>
              </w:rPr>
              <w:t xml:space="preserve">) </w:t>
            </w:r>
            <w:r>
              <w:rPr>
                <w:rStyle w:val="IndexLink"/>
                <w:rtl w:val="true"/>
              </w:rPr>
              <w:t>كان عنده علم جمٌ</w:t>
            </w:r>
            <w:r>
              <w:rPr>
                <w:rStyle w:val="IndexLink"/>
                <w:rtl w:val="true"/>
              </w:rPr>
              <w:tab/>
            </w:r>
            <w:r>
              <w:rPr>
                <w:rStyle w:val="IndexLink"/>
              </w:rPr>
              <w:t>633</w:t>
            </w:r>
          </w:hyperlink>
        </w:p>
        <w:p>
          <w:pPr>
            <w:pStyle w:val="Contents2"/>
            <w:tabs>
              <w:tab w:val="clear" w:pos="8743"/>
              <w:tab w:val="right" w:pos="9026" w:leader="dot"/>
            </w:tabs>
            <w:rPr/>
          </w:pPr>
          <w:hyperlink w:anchor="__RefHeading___Toc6738957_2870459653">
            <w:r>
              <w:rPr>
                <w:webHidden/>
                <w:rStyle w:val="IndexLink"/>
                <w:rtl w:val="true"/>
              </w:rPr>
              <w:t>تزييف ما نقل من أن الحسنين كانا يأخذان العلم عن الحارث الأعور</w:t>
            </w:r>
            <w:r>
              <w:rPr>
                <w:rStyle w:val="IndexLink"/>
                <w:rtl w:val="true"/>
              </w:rPr>
              <w:tab/>
            </w:r>
            <w:r>
              <w:rPr>
                <w:rStyle w:val="IndexLink"/>
              </w:rPr>
              <w:t>637</w:t>
            </w:r>
          </w:hyperlink>
        </w:p>
        <w:p>
          <w:pPr>
            <w:pStyle w:val="Contents2"/>
            <w:tabs>
              <w:tab w:val="clear" w:pos="8743"/>
              <w:tab w:val="right" w:pos="9026" w:leader="dot"/>
            </w:tabs>
            <w:rPr/>
          </w:pPr>
          <w:hyperlink w:anchor="__RefHeading___Toc6738959_2870459653">
            <w:r>
              <w:rPr>
                <w:webHidden/>
                <w:rStyle w:val="IndexLink"/>
                <w:rtl w:val="true"/>
              </w:rPr>
              <w:t>تزييف أن علي بن الحسين كان يأخذ العلم عن سعيد بن جبير</w:t>
            </w:r>
            <w:r>
              <w:rPr>
                <w:rStyle w:val="IndexLink"/>
                <w:rtl w:val="true"/>
              </w:rPr>
              <w:tab/>
            </w:r>
            <w:r>
              <w:rPr>
                <w:rStyle w:val="IndexLink"/>
              </w:rPr>
              <w:t>638</w:t>
            </w:r>
          </w:hyperlink>
        </w:p>
        <w:p>
          <w:pPr>
            <w:pStyle w:val="Contents2"/>
            <w:tabs>
              <w:tab w:val="clear" w:pos="8743"/>
              <w:tab w:val="right" w:pos="9026" w:leader="dot"/>
            </w:tabs>
            <w:rPr/>
          </w:pPr>
          <w:hyperlink w:anchor="__RefHeading___Toc6738961_2870459653">
            <w:r>
              <w:rPr>
                <w:webHidden/>
                <w:rStyle w:val="IndexLink"/>
                <w:rtl w:val="true"/>
              </w:rPr>
              <w:t>تزييف ما قيل</w:t>
            </w:r>
            <w:r>
              <w:rPr>
                <w:rStyle w:val="IndexLink"/>
                <w:rtl w:val="true"/>
              </w:rPr>
              <w:t xml:space="preserve">: </w:t>
            </w:r>
            <w:r>
              <w:rPr>
                <w:rStyle w:val="IndexLink"/>
                <w:rtl w:val="true"/>
              </w:rPr>
              <w:t>ان توبة الرافضي لا تقبل</w:t>
            </w:r>
            <w:r>
              <w:rPr>
                <w:rStyle w:val="IndexLink"/>
                <w:rtl w:val="true"/>
              </w:rPr>
              <w:tab/>
            </w:r>
            <w:r>
              <w:rPr>
                <w:rStyle w:val="IndexLink"/>
              </w:rPr>
              <w:t>642</w:t>
            </w:r>
          </w:hyperlink>
        </w:p>
        <w:p>
          <w:pPr>
            <w:pStyle w:val="Contents2"/>
            <w:tabs>
              <w:tab w:val="clear" w:pos="8743"/>
              <w:tab w:val="right" w:pos="9026" w:leader="dot"/>
            </w:tabs>
            <w:rPr/>
          </w:pPr>
          <w:hyperlink w:anchor="__RefHeading___Toc6738963_2870459653">
            <w:r>
              <w:rPr>
                <w:webHidden/>
                <w:rStyle w:val="IndexLink"/>
                <w:rtl w:val="true"/>
              </w:rPr>
              <w:t>في إرادة عمر قسمة السواد وبيع أهله</w:t>
            </w:r>
            <w:r>
              <w:rPr>
                <w:rStyle w:val="IndexLink"/>
                <w:rtl w:val="true"/>
              </w:rPr>
              <w:tab/>
            </w:r>
            <w:r>
              <w:rPr>
                <w:rStyle w:val="IndexLink"/>
              </w:rPr>
              <w:t>646</w:t>
            </w:r>
          </w:hyperlink>
        </w:p>
        <w:p>
          <w:pPr>
            <w:pStyle w:val="Contents2"/>
            <w:tabs>
              <w:tab w:val="clear" w:pos="8743"/>
              <w:tab w:val="right" w:pos="9026" w:leader="dot"/>
            </w:tabs>
            <w:rPr/>
          </w:pPr>
          <w:hyperlink w:anchor="__RefHeading___Toc6738965_2870459653">
            <w:r>
              <w:rPr>
                <w:webHidden/>
                <w:rStyle w:val="IndexLink"/>
                <w:rtl w:val="true"/>
              </w:rPr>
              <w:t>في قول عمر</w:t>
            </w:r>
            <w:r>
              <w:rPr>
                <w:rStyle w:val="IndexLink"/>
                <w:rtl w:val="true"/>
              </w:rPr>
              <w:t xml:space="preserve">: </w:t>
            </w:r>
            <w:r>
              <w:rPr>
                <w:rStyle w:val="IndexLink"/>
                <w:rtl w:val="true"/>
              </w:rPr>
              <w:t>من كان عليه دين وله جار من أهل السواد فليبعه</w:t>
            </w:r>
            <w:r>
              <w:rPr>
                <w:rStyle w:val="IndexLink"/>
                <w:rtl w:val="true"/>
              </w:rPr>
              <w:tab/>
            </w:r>
            <w:r>
              <w:rPr>
                <w:rStyle w:val="IndexLink"/>
              </w:rPr>
              <w:t>656</w:t>
            </w:r>
          </w:hyperlink>
        </w:p>
        <w:p>
          <w:pPr>
            <w:pStyle w:val="Contents2"/>
            <w:tabs>
              <w:tab w:val="clear" w:pos="8743"/>
              <w:tab w:val="right" w:pos="9026" w:leader="dot"/>
            </w:tabs>
            <w:rPr/>
          </w:pPr>
          <w:hyperlink w:anchor="__RefHeading___Toc6738967_2870459653">
            <w:r>
              <w:rPr>
                <w:webHidden/>
                <w:rStyle w:val="IndexLink"/>
                <w:rtl w:val="true"/>
              </w:rPr>
              <w:t>في بحث مختصر عن الطلاق وأمر نقم به على عمر</w:t>
            </w:r>
            <w:r>
              <w:rPr>
                <w:rStyle w:val="IndexLink"/>
                <w:rtl w:val="true"/>
              </w:rPr>
              <w:tab/>
            </w:r>
            <w:r>
              <w:rPr>
                <w:rStyle w:val="IndexLink"/>
              </w:rPr>
              <w:t>660</w:t>
            </w:r>
          </w:hyperlink>
        </w:p>
        <w:p>
          <w:pPr>
            <w:pStyle w:val="Contents2"/>
            <w:tabs>
              <w:tab w:val="clear" w:pos="8743"/>
              <w:tab w:val="right" w:pos="9026" w:leader="dot"/>
            </w:tabs>
            <w:rPr/>
          </w:pPr>
          <w:hyperlink w:anchor="__RefHeading___Toc6738969_2870459653">
            <w:r>
              <w:rPr>
                <w:webHidden/>
                <w:rStyle w:val="IndexLink"/>
                <w:rtl w:val="true"/>
              </w:rPr>
              <w:t>في قول النبي</w:t>
            </w:r>
            <w:r>
              <w:rPr>
                <w:rStyle w:val="IndexLink"/>
                <w:rtl w:val="true"/>
              </w:rPr>
              <w:t xml:space="preserve">: </w:t>
            </w:r>
            <w:r>
              <w:rPr>
                <w:rStyle w:val="IndexLink"/>
                <w:rtl w:val="true"/>
              </w:rPr>
              <w:t>المدينة حرم ما بين عير إلى ثور</w:t>
            </w:r>
            <w:r>
              <w:rPr>
                <w:rStyle w:val="IndexLink"/>
                <w:rtl w:val="true"/>
              </w:rPr>
              <w:tab/>
            </w:r>
            <w:r>
              <w:rPr>
                <w:rStyle w:val="IndexLink"/>
              </w:rPr>
              <w:t>662</w:t>
            </w:r>
          </w:hyperlink>
        </w:p>
        <w:p>
          <w:pPr>
            <w:pStyle w:val="Contents2"/>
            <w:tabs>
              <w:tab w:val="clear" w:pos="8743"/>
              <w:tab w:val="right" w:pos="9026" w:leader="dot"/>
            </w:tabs>
            <w:rPr/>
          </w:pPr>
          <w:hyperlink w:anchor="__RefHeading___Toc6738971_2870459653">
            <w:r>
              <w:rPr>
                <w:webHidden/>
                <w:rStyle w:val="IndexLink"/>
                <w:rtl w:val="true"/>
              </w:rPr>
              <w:t>في قول أبى هريرة</w:t>
            </w:r>
            <w:r>
              <w:rPr>
                <w:rStyle w:val="IndexLink"/>
                <w:rtl w:val="true"/>
              </w:rPr>
              <w:t xml:space="preserve">: </w:t>
            </w:r>
            <w:r>
              <w:rPr>
                <w:rStyle w:val="IndexLink"/>
                <w:rtl w:val="true"/>
              </w:rPr>
              <w:t>وأشهد أن عليا قد أحدث فيها</w:t>
            </w:r>
            <w:r>
              <w:rPr>
                <w:rStyle w:val="IndexLink"/>
                <w:rtl w:val="true"/>
              </w:rPr>
              <w:tab/>
            </w:r>
            <w:r>
              <w:rPr>
                <w:rStyle w:val="IndexLink"/>
              </w:rPr>
              <w:t>663</w:t>
            </w:r>
          </w:hyperlink>
        </w:p>
        <w:p>
          <w:pPr>
            <w:pStyle w:val="Contents2"/>
            <w:tabs>
              <w:tab w:val="clear" w:pos="8743"/>
              <w:tab w:val="right" w:pos="9026" w:leader="dot"/>
            </w:tabs>
            <w:rPr/>
          </w:pPr>
          <w:hyperlink w:anchor="__RefHeading___Toc6738973_2870459653">
            <w:r>
              <w:rPr>
                <w:webHidden/>
                <w:rStyle w:val="IndexLink"/>
                <w:rtl w:val="true"/>
              </w:rPr>
              <w:t>في تزييف ما قال أبو هريرة</w:t>
            </w:r>
            <w:r>
              <w:rPr>
                <w:rStyle w:val="IndexLink"/>
                <w:rtl w:val="true"/>
              </w:rPr>
              <w:t xml:space="preserve">: </w:t>
            </w:r>
            <w:r>
              <w:rPr>
                <w:rStyle w:val="IndexLink"/>
                <w:rtl w:val="true"/>
              </w:rPr>
              <w:t>ان عليا أحدث بالمدينة</w:t>
            </w:r>
            <w:r>
              <w:rPr>
                <w:rStyle w:val="IndexLink"/>
                <w:rtl w:val="true"/>
              </w:rPr>
              <w:tab/>
            </w:r>
            <w:r>
              <w:rPr>
                <w:rStyle w:val="IndexLink"/>
              </w:rPr>
              <w:t>668</w:t>
            </w:r>
          </w:hyperlink>
        </w:p>
        <w:p>
          <w:pPr>
            <w:pStyle w:val="Contents2"/>
            <w:tabs>
              <w:tab w:val="clear" w:pos="8743"/>
              <w:tab w:val="right" w:pos="9026" w:leader="dot"/>
            </w:tabs>
            <w:rPr/>
          </w:pPr>
          <w:hyperlink w:anchor="__RefHeading___Toc6738975_2870459653">
            <w:r>
              <w:rPr>
                <w:webHidden/>
                <w:rStyle w:val="IndexLink"/>
                <w:rtl w:val="true"/>
              </w:rPr>
              <w:t>اكرام معاوية أبا هريرة وتوليته المدينة لطعنه في علي</w:t>
            </w:r>
            <w:r>
              <w:rPr>
                <w:rStyle w:val="IndexLink"/>
                <w:rtl w:val="true"/>
              </w:rPr>
              <w:tab/>
            </w:r>
            <w:r>
              <w:rPr>
                <w:rStyle w:val="IndexLink"/>
              </w:rPr>
              <w:t>670</w:t>
            </w:r>
          </w:hyperlink>
        </w:p>
        <w:p>
          <w:pPr>
            <w:pStyle w:val="Contents2"/>
            <w:tabs>
              <w:tab w:val="clear" w:pos="8743"/>
              <w:tab w:val="right" w:pos="9026" w:leader="dot"/>
            </w:tabs>
            <w:rPr/>
          </w:pPr>
          <w:hyperlink w:anchor="__RefHeading___Toc6738977_2870459653">
            <w:r>
              <w:rPr>
                <w:webHidden/>
                <w:rStyle w:val="IndexLink"/>
                <w:rtl w:val="true"/>
              </w:rPr>
              <w:t>تعييب عمر رؤوس قريش ومن عده النبي صلى الله عليه وآله من أهل الجنة</w:t>
            </w:r>
            <w:r>
              <w:rPr>
                <w:rStyle w:val="IndexLink"/>
                <w:rtl w:val="true"/>
              </w:rPr>
              <w:tab/>
            </w:r>
            <w:r>
              <w:rPr>
                <w:rStyle w:val="IndexLink"/>
              </w:rPr>
              <w:t>671</w:t>
            </w:r>
          </w:hyperlink>
        </w:p>
        <w:p>
          <w:pPr>
            <w:pStyle w:val="Contents2"/>
            <w:tabs>
              <w:tab w:val="clear" w:pos="8743"/>
              <w:tab w:val="right" w:pos="9026" w:leader="dot"/>
            </w:tabs>
            <w:rPr/>
          </w:pPr>
          <w:hyperlink w:anchor="__RefHeading___Toc6738979_2870459653">
            <w:r>
              <w:rPr>
                <w:webHidden/>
                <w:rStyle w:val="IndexLink"/>
                <w:rtl w:val="true"/>
              </w:rPr>
              <w:t>وقيعة المخالفين في خيار أصحاب الرسول ورميهم الشيعة بذلك</w:t>
            </w:r>
            <w:r>
              <w:rPr>
                <w:rStyle w:val="IndexLink"/>
                <w:rtl w:val="true"/>
              </w:rPr>
              <w:tab/>
            </w:r>
            <w:r>
              <w:rPr>
                <w:rStyle w:val="IndexLink"/>
              </w:rPr>
              <w:t>676</w:t>
            </w:r>
          </w:hyperlink>
        </w:p>
        <w:p>
          <w:pPr>
            <w:pStyle w:val="Contents2"/>
            <w:tabs>
              <w:tab w:val="clear" w:pos="8743"/>
              <w:tab w:val="right" w:pos="9026" w:leader="dot"/>
            </w:tabs>
            <w:rPr/>
          </w:pPr>
          <w:hyperlink w:anchor="__RefHeading___Toc6738981_2870459653">
            <w:r>
              <w:rPr>
                <w:webHidden/>
                <w:rStyle w:val="IndexLink"/>
                <w:rtl w:val="true"/>
              </w:rPr>
              <w:t>خاتمة الكتاب وعبارات أواخر النسخ</w:t>
            </w:r>
            <w:r>
              <w:rPr>
                <w:rStyle w:val="IndexLink"/>
                <w:rtl w:val="true"/>
              </w:rPr>
              <w:tab/>
            </w:r>
            <w:r>
              <w:rPr>
                <w:rStyle w:val="IndexLink"/>
              </w:rPr>
              <w:t>678</w:t>
            </w:r>
          </w:hyperlink>
        </w:p>
        <w:p>
          <w:pPr>
            <w:pStyle w:val="Contents2"/>
            <w:tabs>
              <w:tab w:val="clear" w:pos="8743"/>
              <w:tab w:val="right" w:pos="9026" w:leader="dot"/>
            </w:tabs>
            <w:rPr/>
          </w:pPr>
          <w:hyperlink w:anchor="__RefHeading___Toc6738983_2870459653">
            <w:r>
              <w:rPr>
                <w:webHidden/>
                <w:rStyle w:val="IndexLink"/>
                <w:rtl w:val="true"/>
              </w:rPr>
              <w:t>تعليقات الكتاب</w:t>
            </w:r>
            <w:r>
              <w:rPr>
                <w:rStyle w:val="IndexLink"/>
                <w:rtl w:val="true"/>
              </w:rPr>
              <w:tab/>
            </w:r>
            <w:r>
              <w:rPr>
                <w:rStyle w:val="IndexLink"/>
              </w:rPr>
              <w:t>680</w:t>
            </w:r>
          </w:hyperlink>
        </w:p>
        <w:p>
          <w:pPr>
            <w:pStyle w:val="Contents2"/>
            <w:tabs>
              <w:tab w:val="clear" w:pos="8743"/>
              <w:tab w:val="right" w:pos="9026" w:leader="dot"/>
            </w:tabs>
            <w:rPr/>
          </w:pPr>
          <w:hyperlink w:anchor="__RefHeading___Toc6738985_2870459653">
            <w:r>
              <w:rPr>
                <w:webHidden/>
                <w:rStyle w:val="IndexLink"/>
                <w:rtl w:val="true"/>
              </w:rPr>
              <w:t>نقل كلام عن ابن أبى الحديد في ترجمة المغيرة</w:t>
            </w:r>
            <w:r>
              <w:rPr>
                <w:rStyle w:val="IndexLink"/>
                <w:rtl w:val="true"/>
              </w:rPr>
              <w:tab/>
            </w:r>
            <w:r>
              <w:rPr>
                <w:rStyle w:val="IndexLink"/>
              </w:rPr>
              <w:t>681</w:t>
            </w:r>
          </w:hyperlink>
        </w:p>
        <w:p>
          <w:pPr>
            <w:pStyle w:val="Contents2"/>
            <w:tabs>
              <w:tab w:val="clear" w:pos="8743"/>
              <w:tab w:val="right" w:pos="9026" w:leader="dot"/>
            </w:tabs>
            <w:rPr/>
          </w:pPr>
          <w:hyperlink w:anchor="__RefHeading___Toc6738987_2870459653">
            <w:r>
              <w:rPr>
                <w:webHidden/>
                <w:rStyle w:val="IndexLink"/>
                <w:rtl w:val="true"/>
              </w:rPr>
              <w:t>كلام نفيس لبعض الزيدية في حق الصحابة</w:t>
            </w:r>
            <w:r>
              <w:rPr>
                <w:rStyle w:val="IndexLink"/>
                <w:rtl w:val="true"/>
              </w:rPr>
              <w:tab/>
            </w:r>
            <w:r>
              <w:rPr>
                <w:rStyle w:val="IndexLink"/>
              </w:rPr>
              <w:t>682</w:t>
            </w:r>
          </w:hyperlink>
        </w:p>
        <w:p>
          <w:pPr>
            <w:pStyle w:val="Contents2"/>
            <w:tabs>
              <w:tab w:val="clear" w:pos="8743"/>
              <w:tab w:val="right" w:pos="9026" w:leader="dot"/>
            </w:tabs>
            <w:rPr/>
          </w:pPr>
          <w:hyperlink w:anchor="__RefHeading___Toc6738989_2870459653">
            <w:r>
              <w:rPr>
                <w:webHidden/>
                <w:rStyle w:val="IndexLink"/>
                <w:rtl w:val="true"/>
              </w:rPr>
              <w:t>ما قال صاحب تشييد المطاعن في حق هذا الكلام</w:t>
            </w:r>
            <w:r>
              <w:rPr>
                <w:rStyle w:val="IndexLink"/>
                <w:rtl w:val="true"/>
              </w:rPr>
              <w:tab/>
            </w:r>
            <w:r>
              <w:rPr>
                <w:rStyle w:val="IndexLink"/>
              </w:rPr>
              <w:t>702</w:t>
            </w:r>
          </w:hyperlink>
        </w:p>
        <w:p>
          <w:pPr>
            <w:pStyle w:val="Contents2"/>
            <w:tabs>
              <w:tab w:val="clear" w:pos="8743"/>
              <w:tab w:val="right" w:pos="9026" w:leader="dot"/>
            </w:tabs>
            <w:rPr/>
          </w:pPr>
          <w:hyperlink w:anchor="__RefHeading___Toc6738991_2870459653">
            <w:r>
              <w:rPr>
                <w:webHidden/>
                <w:rStyle w:val="IndexLink"/>
                <w:rtl w:val="true"/>
              </w:rPr>
              <w:t>تزييف ما روى</w:t>
            </w:r>
            <w:r>
              <w:rPr>
                <w:rStyle w:val="IndexLink"/>
                <w:rtl w:val="true"/>
              </w:rPr>
              <w:t xml:space="preserve">: </w:t>
            </w:r>
            <w:r>
              <w:rPr>
                <w:rStyle w:val="IndexLink"/>
                <w:rtl w:val="true"/>
              </w:rPr>
              <w:t>ان الله خلق الملائكة من شعر ذراعيه وصدره</w:t>
            </w:r>
            <w:r>
              <w:rPr>
                <w:rStyle w:val="IndexLink"/>
                <w:rtl w:val="true"/>
              </w:rPr>
              <w:tab/>
            </w:r>
            <w:r>
              <w:rPr>
                <w:rStyle w:val="IndexLink"/>
              </w:rPr>
              <w:t>703</w:t>
            </w:r>
          </w:hyperlink>
        </w:p>
        <w:p>
          <w:pPr>
            <w:pStyle w:val="Contents2"/>
            <w:tabs>
              <w:tab w:val="clear" w:pos="8743"/>
              <w:tab w:val="right" w:pos="9026" w:leader="dot"/>
            </w:tabs>
            <w:rPr/>
          </w:pPr>
          <w:hyperlink w:anchor="__RefHeading___Toc6738993_2870459653">
            <w:r>
              <w:rPr>
                <w:webHidden/>
                <w:rStyle w:val="IndexLink"/>
                <w:rtl w:val="true"/>
              </w:rPr>
              <w:t>تزييف ما رووا أن الفأرة يهودية وما يشبهها</w:t>
            </w:r>
            <w:r>
              <w:rPr>
                <w:rStyle w:val="IndexLink"/>
                <w:rtl w:val="true"/>
              </w:rPr>
              <w:tab/>
            </w:r>
            <w:r>
              <w:rPr>
                <w:rStyle w:val="IndexLink"/>
              </w:rPr>
              <w:t>704</w:t>
            </w:r>
          </w:hyperlink>
        </w:p>
        <w:p>
          <w:pPr>
            <w:pStyle w:val="Contents2"/>
            <w:tabs>
              <w:tab w:val="clear" w:pos="8743"/>
              <w:tab w:val="right" w:pos="9026" w:leader="dot"/>
            </w:tabs>
            <w:rPr/>
          </w:pPr>
          <w:hyperlink w:anchor="__RefHeading___Toc6738995_2870459653">
            <w:r>
              <w:rPr>
                <w:webHidden/>
                <w:rStyle w:val="IndexLink"/>
                <w:rtl w:val="true"/>
              </w:rPr>
              <w:t>تشييد مبنى ما قيل</w:t>
            </w:r>
            <w:r>
              <w:rPr>
                <w:rStyle w:val="IndexLink"/>
                <w:rtl w:val="true"/>
              </w:rPr>
              <w:t xml:space="preserve">: </w:t>
            </w:r>
            <w:r>
              <w:rPr>
                <w:rStyle w:val="IndexLink"/>
                <w:rtl w:val="true"/>
              </w:rPr>
              <w:t xml:space="preserve">ما من أحد الا ومأخوذ من كلامه ومردود عليه </w:t>
            </w:r>
            <w:r>
              <w:rPr>
                <w:rStyle w:val="IndexLink"/>
                <w:rtl w:val="true"/>
              </w:rPr>
              <w:t>(</w:t>
            </w:r>
            <w:r>
              <w:rPr>
                <w:rStyle w:val="IndexLink"/>
                <w:rtl w:val="true"/>
              </w:rPr>
              <w:t>إلى آخره</w:t>
            </w:r>
            <w:r>
              <w:rPr>
                <w:rStyle w:val="IndexLink"/>
                <w:rtl w:val="true"/>
              </w:rPr>
              <w:t>)</w:t>
              <w:tab/>
            </w:r>
            <w:r>
              <w:rPr>
                <w:rStyle w:val="IndexLink"/>
              </w:rPr>
              <w:t>708</w:t>
            </w:r>
          </w:hyperlink>
        </w:p>
        <w:p>
          <w:pPr>
            <w:pStyle w:val="Contents2"/>
            <w:tabs>
              <w:tab w:val="clear" w:pos="8743"/>
              <w:tab w:val="right" w:pos="9026" w:leader="dot"/>
            </w:tabs>
            <w:rPr/>
          </w:pPr>
          <w:hyperlink w:anchor="__RefHeading___Toc6738997_2870459653">
            <w:r>
              <w:rPr>
                <w:webHidden/>
                <w:rStyle w:val="IndexLink"/>
                <w:rtl w:val="true"/>
              </w:rPr>
              <w:t>فيما نقل من أن النبي صلى الله عليه وآله مال إلى سباطة قوم فبال قائما</w:t>
            </w:r>
            <w:r>
              <w:rPr>
                <w:rStyle w:val="IndexLink"/>
                <w:rtl w:val="true"/>
              </w:rPr>
              <w:tab/>
            </w:r>
            <w:r>
              <w:rPr>
                <w:rStyle w:val="IndexLink"/>
              </w:rPr>
              <w:t>709</w:t>
            </w:r>
          </w:hyperlink>
        </w:p>
        <w:p>
          <w:pPr>
            <w:pStyle w:val="Contents2"/>
            <w:tabs>
              <w:tab w:val="clear" w:pos="8743"/>
              <w:tab w:val="right" w:pos="9026" w:leader="dot"/>
            </w:tabs>
            <w:rPr/>
          </w:pPr>
          <w:hyperlink w:anchor="__RefHeading___Toc6738999_2870459653">
            <w:r>
              <w:rPr>
                <w:webHidden/>
                <w:rStyle w:val="IndexLink"/>
                <w:rtl w:val="true"/>
              </w:rPr>
              <w:t>في شيء مما يستطرف من قدح أبي هريرة</w:t>
            </w:r>
            <w:r>
              <w:rPr>
                <w:rStyle w:val="IndexLink"/>
                <w:rtl w:val="true"/>
              </w:rPr>
              <w:tab/>
            </w:r>
            <w:r>
              <w:rPr>
                <w:rStyle w:val="IndexLink"/>
              </w:rPr>
              <w:t>710</w:t>
            </w:r>
          </w:hyperlink>
        </w:p>
        <w:p>
          <w:pPr>
            <w:pStyle w:val="Contents2"/>
            <w:tabs>
              <w:tab w:val="clear" w:pos="8743"/>
              <w:tab w:val="right" w:pos="9026" w:leader="dot"/>
            </w:tabs>
            <w:rPr/>
          </w:pPr>
          <w:hyperlink w:anchor="__RefHeading___Toc6739001_2870459653">
            <w:r>
              <w:rPr>
                <w:webHidden/>
                <w:rStyle w:val="IndexLink"/>
                <w:rtl w:val="true"/>
              </w:rPr>
              <w:t>نبذة من ترجمة سمرة بن جندب</w:t>
            </w:r>
            <w:r>
              <w:rPr>
                <w:rStyle w:val="IndexLink"/>
                <w:rtl w:val="true"/>
              </w:rPr>
              <w:tab/>
            </w:r>
            <w:r>
              <w:rPr>
                <w:rStyle w:val="IndexLink"/>
              </w:rPr>
              <w:t>717</w:t>
            </w:r>
          </w:hyperlink>
        </w:p>
        <w:p>
          <w:pPr>
            <w:pStyle w:val="Contents2"/>
            <w:tabs>
              <w:tab w:val="clear" w:pos="8743"/>
              <w:tab w:val="right" w:pos="9026" w:leader="dot"/>
            </w:tabs>
            <w:rPr/>
          </w:pPr>
          <w:hyperlink w:anchor="__RefHeading___Toc6739003_2870459653">
            <w:r>
              <w:rPr>
                <w:webHidden/>
                <w:rStyle w:val="IndexLink"/>
                <w:rtl w:val="true"/>
              </w:rPr>
              <w:t>ترجمة زياد بن أبيه واخوته</w:t>
            </w:r>
            <w:r>
              <w:rPr>
                <w:rStyle w:val="IndexLink"/>
                <w:rtl w:val="true"/>
              </w:rPr>
              <w:tab/>
            </w:r>
            <w:r>
              <w:rPr>
                <w:rStyle w:val="IndexLink"/>
              </w:rPr>
              <w:t>719</w:t>
            </w:r>
          </w:hyperlink>
        </w:p>
        <w:p>
          <w:pPr>
            <w:pStyle w:val="Contents2"/>
            <w:tabs>
              <w:tab w:val="clear" w:pos="8743"/>
              <w:tab w:val="right" w:pos="9026" w:leader="dot"/>
            </w:tabs>
            <w:rPr/>
          </w:pPr>
          <w:hyperlink w:anchor="__RefHeading___Toc6739005_2870459653">
            <w:r>
              <w:rPr>
                <w:webHidden/>
                <w:rStyle w:val="IndexLink"/>
                <w:rtl w:val="true"/>
              </w:rPr>
              <w:t>قصة زنا المغيرة وشهادة زياد و اخوته عليه</w:t>
            </w:r>
            <w:r>
              <w:rPr>
                <w:rStyle w:val="IndexLink"/>
                <w:rtl w:val="true"/>
              </w:rPr>
              <w:tab/>
            </w:r>
            <w:r>
              <w:rPr>
                <w:rStyle w:val="IndexLink"/>
              </w:rPr>
              <w:t>728</w:t>
            </w:r>
          </w:hyperlink>
        </w:p>
        <w:p>
          <w:pPr>
            <w:pStyle w:val="Contents2"/>
            <w:tabs>
              <w:tab w:val="clear" w:pos="8743"/>
              <w:tab w:val="right" w:pos="9026" w:leader="dot"/>
            </w:tabs>
            <w:rPr/>
          </w:pPr>
          <w:hyperlink w:anchor="__RefHeading___Toc6739007_2870459653">
            <w:r>
              <w:rPr>
                <w:webHidden/>
                <w:rStyle w:val="IndexLink"/>
                <w:rtl w:val="true"/>
              </w:rPr>
              <w:t>ما جرى بين علي وعائشة يوم الجمل</w:t>
            </w:r>
            <w:r>
              <w:rPr>
                <w:rStyle w:val="IndexLink"/>
                <w:rtl w:val="true"/>
              </w:rPr>
              <w:tab/>
            </w:r>
            <w:r>
              <w:rPr>
                <w:rStyle w:val="IndexLink"/>
              </w:rPr>
              <w:t>730</w:t>
            </w:r>
          </w:hyperlink>
        </w:p>
        <w:p>
          <w:pPr>
            <w:pStyle w:val="Contents2"/>
            <w:tabs>
              <w:tab w:val="clear" w:pos="8743"/>
              <w:tab w:val="right" w:pos="9026" w:leader="dot"/>
            </w:tabs>
            <w:rPr/>
          </w:pPr>
          <w:hyperlink w:anchor="__RefHeading___Toc6739009_2870459653">
            <w:r>
              <w:rPr>
                <w:webHidden/>
                <w:rStyle w:val="IndexLink"/>
                <w:rtl w:val="true"/>
              </w:rPr>
              <w:t>نظم سليم الطهراني بالفارسية قصة ضيافة حاتم للوافدين على قبره</w:t>
            </w:r>
            <w:r>
              <w:rPr>
                <w:rStyle w:val="IndexLink"/>
                <w:rtl w:val="true"/>
              </w:rPr>
              <w:tab/>
            </w:r>
            <w:r>
              <w:rPr>
                <w:rStyle w:val="IndexLink"/>
              </w:rPr>
              <w:t>732</w:t>
            </w:r>
          </w:hyperlink>
        </w:p>
        <w:p>
          <w:pPr>
            <w:pStyle w:val="Contents2"/>
            <w:tabs>
              <w:tab w:val="clear" w:pos="8743"/>
              <w:tab w:val="right" w:pos="9026" w:leader="dot"/>
            </w:tabs>
            <w:rPr/>
          </w:pPr>
          <w:hyperlink w:anchor="__RefHeading___Toc6739011_2870459653">
            <w:r>
              <w:rPr>
                <w:webHidden/>
                <w:rStyle w:val="IndexLink"/>
                <w:rtl w:val="true"/>
              </w:rPr>
              <w:t>ما جرى بين الشعبي و الحجاج في مسئلة ميراث أم وأخت وجد</w:t>
            </w:r>
            <w:r>
              <w:rPr>
                <w:rStyle w:val="IndexLink"/>
                <w:rtl w:val="true"/>
              </w:rPr>
              <w:tab/>
            </w:r>
            <w:r>
              <w:rPr>
                <w:rStyle w:val="IndexLink"/>
              </w:rPr>
              <w:t>736</w:t>
            </w:r>
          </w:hyperlink>
        </w:p>
        <w:p>
          <w:pPr>
            <w:pStyle w:val="Contents2"/>
            <w:tabs>
              <w:tab w:val="clear" w:pos="8743"/>
              <w:tab w:val="right" w:pos="9026" w:leader="dot"/>
            </w:tabs>
            <w:rPr/>
          </w:pPr>
          <w:hyperlink w:anchor="__RefHeading___Toc6739013_2870459653">
            <w:r>
              <w:rPr>
                <w:webHidden/>
                <w:rStyle w:val="IndexLink"/>
                <w:rtl w:val="true"/>
              </w:rPr>
              <w:t>في ترجمة عبد الرحمن بن مغراء الراوي</w:t>
            </w:r>
            <w:r>
              <w:rPr>
                <w:rStyle w:val="IndexLink"/>
                <w:rtl w:val="true"/>
              </w:rPr>
              <w:tab/>
            </w:r>
            <w:r>
              <w:rPr>
                <w:rStyle w:val="IndexLink"/>
              </w:rPr>
              <w:t>738</w:t>
            </w:r>
          </w:hyperlink>
        </w:p>
        <w:p>
          <w:pPr>
            <w:pStyle w:val="Contents2"/>
            <w:tabs>
              <w:tab w:val="clear" w:pos="8743"/>
              <w:tab w:val="right" w:pos="9026" w:leader="dot"/>
            </w:tabs>
            <w:rPr/>
          </w:pPr>
          <w:hyperlink w:anchor="__RefHeading___Toc6739015_2870459653">
            <w:r>
              <w:rPr>
                <w:webHidden/>
                <w:rStyle w:val="IndexLink"/>
                <w:rtl w:val="true"/>
              </w:rPr>
              <w:t>في نقل كلام عن سلوك الملوك في خراج المقاسمة</w:t>
            </w:r>
            <w:r>
              <w:rPr>
                <w:rStyle w:val="IndexLink"/>
                <w:rtl w:val="true"/>
              </w:rPr>
              <w:tab/>
            </w:r>
            <w:r>
              <w:rPr>
                <w:rStyle w:val="IndexLink"/>
              </w:rPr>
              <w:t>740</w:t>
            </w:r>
          </w:hyperlink>
        </w:p>
        <w:p>
          <w:pPr>
            <w:pStyle w:val="Contents2"/>
            <w:tabs>
              <w:tab w:val="clear" w:pos="8743"/>
              <w:tab w:val="right" w:pos="9026" w:leader="dot"/>
            </w:tabs>
            <w:rPr/>
          </w:pPr>
          <w:hyperlink w:anchor="__RefHeading___Toc6739017_2870459653">
            <w:r>
              <w:rPr>
                <w:webHidden/>
                <w:rStyle w:val="IndexLink"/>
                <w:rtl w:val="true"/>
              </w:rPr>
              <w:t>في أن المصحح قد اكتفى في التعليقات بالمهم بل الأهم</w:t>
            </w:r>
            <w:r>
              <w:rPr>
                <w:rStyle w:val="IndexLink"/>
                <w:rtl w:val="true"/>
              </w:rPr>
              <w:tab/>
            </w:r>
            <w:r>
              <w:rPr>
                <w:rStyle w:val="IndexLink"/>
              </w:rPr>
              <w:t>743</w:t>
            </w:r>
          </w:hyperlink>
        </w:p>
        <w:p>
          <w:pPr>
            <w:pStyle w:val="Contents2"/>
            <w:tabs>
              <w:tab w:val="clear" w:pos="8743"/>
              <w:tab w:val="right" w:pos="9026" w:leader="dot"/>
            </w:tabs>
            <w:rPr/>
          </w:pPr>
          <w:hyperlink w:anchor="__RefHeading___Toc6739019_2870459653">
            <w:r>
              <w:rPr>
                <w:webHidden/>
                <w:rStyle w:val="IndexLink"/>
                <w:rtl w:val="true"/>
              </w:rPr>
              <w:t>كلمة ثناء ودعاء</w:t>
            </w:r>
            <w:r>
              <w:rPr>
                <w:rStyle w:val="IndexLink"/>
                <w:rtl w:val="true"/>
              </w:rPr>
              <w:tab/>
            </w:r>
            <w:r>
              <w:rPr>
                <w:rStyle w:val="IndexLink"/>
              </w:rPr>
              <w:t>744</w:t>
            </w:r>
          </w:hyperlink>
        </w:p>
        <w:p>
          <w:pPr>
            <w:pStyle w:val="Contents2"/>
            <w:tabs>
              <w:tab w:val="clear" w:pos="8743"/>
              <w:tab w:val="right" w:pos="9026" w:leader="dot"/>
            </w:tabs>
            <w:rPr/>
          </w:pPr>
          <w:hyperlink w:anchor="__RefHeading___Toc6739021_2870459653">
            <w:r>
              <w:rPr>
                <w:webHidden/>
                <w:rStyle w:val="IndexLink"/>
                <w:rtl w:val="true"/>
              </w:rPr>
              <w:t>فهرس الفهارس</w:t>
            </w:r>
            <w:r>
              <w:rPr>
                <w:rStyle w:val="IndexLink"/>
                <w:rtl w:val="true"/>
              </w:rPr>
              <w:tab/>
            </w:r>
            <w:r>
              <w:rPr>
                <w:rStyle w:val="IndexLink"/>
              </w:rPr>
              <w:t>745</w:t>
            </w:r>
          </w:hyperlink>
        </w:p>
        <w:p>
          <w:pPr>
            <w:pStyle w:val="Contents3"/>
            <w:tabs>
              <w:tab w:val="clear" w:pos="8459"/>
              <w:tab w:val="right" w:pos="9026" w:leader="dot"/>
            </w:tabs>
            <w:rPr/>
          </w:pPr>
          <w:hyperlink w:anchor="__RefHeading___Toc6739023_2870459653">
            <w:r>
              <w:rPr>
                <w:webHidden/>
                <w:rStyle w:val="IndexLink"/>
                <w:rtl w:val="true"/>
              </w:rPr>
              <w:t>اشارة</w:t>
            </w:r>
            <w:r>
              <w:rPr>
                <w:rStyle w:val="IndexLink"/>
                <w:rtl w:val="true"/>
              </w:rPr>
              <w:tab/>
            </w:r>
            <w:r>
              <w:rPr>
                <w:rStyle w:val="IndexLink"/>
              </w:rPr>
              <w:t>745</w:t>
            </w:r>
          </w:hyperlink>
        </w:p>
        <w:p>
          <w:pPr>
            <w:pStyle w:val="Contents3"/>
            <w:tabs>
              <w:tab w:val="clear" w:pos="8459"/>
              <w:tab w:val="right" w:pos="9026" w:leader="dot"/>
            </w:tabs>
            <w:rPr/>
          </w:pPr>
          <w:hyperlink w:anchor="__RefHeading___Toc6739025_2870459653">
            <w:r>
              <w:rPr>
                <w:webHidden/>
                <w:rStyle w:val="IndexLink"/>
              </w:rPr>
              <w:t>1</w:t>
            </w:r>
            <w:r>
              <w:rPr>
                <w:rStyle w:val="IndexLink"/>
                <w:rtl w:val="true"/>
              </w:rPr>
              <w:t xml:space="preserve"> - </w:t>
            </w:r>
            <w:r>
              <w:rPr>
                <w:rStyle w:val="IndexLink"/>
                <w:rtl w:val="true"/>
              </w:rPr>
              <w:t>الفهارس</w:t>
            </w:r>
            <w:r>
              <w:rPr>
                <w:rStyle w:val="IndexLink"/>
                <w:rtl w:val="true"/>
              </w:rPr>
              <w:tab/>
            </w:r>
            <w:r>
              <w:rPr>
                <w:rStyle w:val="IndexLink"/>
              </w:rPr>
              <w:t>746</w:t>
            </w:r>
          </w:hyperlink>
        </w:p>
        <w:p>
          <w:pPr>
            <w:pStyle w:val="Contents3"/>
            <w:tabs>
              <w:tab w:val="clear" w:pos="8459"/>
              <w:tab w:val="right" w:pos="9026" w:leader="dot"/>
            </w:tabs>
            <w:rPr/>
          </w:pPr>
          <w:hyperlink w:anchor="__RefHeading___Toc6739027_2870459653">
            <w:r>
              <w:rPr>
                <w:webHidden/>
                <w:rStyle w:val="IndexLink"/>
              </w:rPr>
              <w:t>2</w:t>
            </w:r>
            <w:r>
              <w:rPr>
                <w:rStyle w:val="IndexLink"/>
                <w:rtl w:val="true"/>
              </w:rPr>
              <w:t xml:space="preserve"> - </w:t>
            </w:r>
            <w:r>
              <w:rPr>
                <w:rStyle w:val="IndexLink"/>
                <w:rtl w:val="true"/>
              </w:rPr>
              <w:t>فهرس الآيات القرآنية</w:t>
            </w:r>
            <w:r>
              <w:rPr>
                <w:rStyle w:val="IndexLink"/>
                <w:rtl w:val="true"/>
              </w:rPr>
              <w:tab/>
            </w:r>
            <w:r>
              <w:rPr>
                <w:rStyle w:val="IndexLink"/>
              </w:rPr>
              <w:t>757</w:t>
            </w:r>
          </w:hyperlink>
        </w:p>
        <w:p>
          <w:pPr>
            <w:pStyle w:val="Contents3"/>
            <w:tabs>
              <w:tab w:val="clear" w:pos="8459"/>
              <w:tab w:val="right" w:pos="9026" w:leader="dot"/>
            </w:tabs>
            <w:rPr/>
          </w:pPr>
          <w:hyperlink w:anchor="__RefHeading___Toc6739029_2870459653">
            <w:r>
              <w:rPr>
                <w:webHidden/>
                <w:rStyle w:val="IndexLink"/>
              </w:rPr>
              <w:t>3</w:t>
            </w:r>
            <w:r>
              <w:rPr>
                <w:rStyle w:val="IndexLink"/>
                <w:rtl w:val="true"/>
              </w:rPr>
              <w:t xml:space="preserve"> - </w:t>
            </w:r>
            <w:r>
              <w:rPr>
                <w:rStyle w:val="IndexLink"/>
                <w:rtl w:val="true"/>
              </w:rPr>
              <w:t>فهرس الاحاديث النبوية وكلمات أكابر الصحابة</w:t>
            </w:r>
            <w:r>
              <w:rPr>
                <w:rStyle w:val="IndexLink"/>
                <w:rtl w:val="true"/>
              </w:rPr>
              <w:tab/>
            </w:r>
            <w:r>
              <w:rPr>
                <w:rStyle w:val="IndexLink"/>
              </w:rPr>
              <w:t>766</w:t>
            </w:r>
          </w:hyperlink>
        </w:p>
        <w:p>
          <w:pPr>
            <w:pStyle w:val="Contents3"/>
            <w:tabs>
              <w:tab w:val="clear" w:pos="8459"/>
              <w:tab w:val="right" w:pos="9026" w:leader="dot"/>
            </w:tabs>
            <w:rPr/>
          </w:pPr>
          <w:hyperlink w:anchor="__RefHeading___Toc6739031_2870459653">
            <w:r>
              <w:rPr>
                <w:webHidden/>
                <w:rStyle w:val="IndexLink"/>
              </w:rPr>
              <w:t>4</w:t>
            </w:r>
            <w:r>
              <w:rPr>
                <w:rStyle w:val="IndexLink"/>
                <w:rtl w:val="true"/>
              </w:rPr>
              <w:t xml:space="preserve"> - </w:t>
            </w:r>
            <w:r>
              <w:rPr>
                <w:rStyle w:val="IndexLink"/>
                <w:rtl w:val="true"/>
              </w:rPr>
              <w:t>فهرس الابيات</w:t>
            </w:r>
            <w:r>
              <w:rPr>
                <w:rStyle w:val="IndexLink"/>
                <w:rtl w:val="true"/>
              </w:rPr>
              <w:tab/>
            </w:r>
            <w:r>
              <w:rPr>
                <w:rStyle w:val="IndexLink"/>
              </w:rPr>
              <w:t>773</w:t>
            </w:r>
          </w:hyperlink>
        </w:p>
        <w:p>
          <w:pPr>
            <w:pStyle w:val="Contents3"/>
            <w:tabs>
              <w:tab w:val="clear" w:pos="8459"/>
              <w:tab w:val="right" w:pos="9026" w:leader="dot"/>
            </w:tabs>
            <w:rPr/>
          </w:pPr>
          <w:hyperlink w:anchor="__RefHeading___Toc6739033_2870459653">
            <w:r>
              <w:rPr>
                <w:webHidden/>
                <w:rStyle w:val="IndexLink"/>
              </w:rPr>
              <w:t>5</w:t>
            </w:r>
            <w:r>
              <w:rPr>
                <w:rStyle w:val="IndexLink"/>
                <w:rtl w:val="true"/>
              </w:rPr>
              <w:t xml:space="preserve"> - </w:t>
            </w:r>
            <w:r>
              <w:rPr>
                <w:rStyle w:val="IndexLink"/>
                <w:rtl w:val="true"/>
              </w:rPr>
              <w:t>فهرس أعلام الأشخاص</w:t>
            </w:r>
            <w:r>
              <w:rPr>
                <w:rStyle w:val="IndexLink"/>
                <w:rtl w:val="true"/>
              </w:rPr>
              <w:tab/>
            </w:r>
            <w:r>
              <w:rPr>
                <w:rStyle w:val="IndexLink"/>
              </w:rPr>
              <w:t>774</w:t>
            </w:r>
          </w:hyperlink>
        </w:p>
        <w:p>
          <w:pPr>
            <w:pStyle w:val="Contents3"/>
            <w:tabs>
              <w:tab w:val="clear" w:pos="8459"/>
              <w:tab w:val="right" w:pos="9026" w:leader="dot"/>
            </w:tabs>
            <w:rPr/>
          </w:pPr>
          <w:hyperlink w:anchor="__RefHeading___Toc6739035_2870459653">
            <w:r>
              <w:rPr>
                <w:webHidden/>
                <w:rStyle w:val="IndexLink"/>
              </w:rPr>
              <w:t>6</w:t>
            </w:r>
            <w:r>
              <w:rPr>
                <w:rStyle w:val="IndexLink"/>
                <w:rtl w:val="true"/>
              </w:rPr>
              <w:t xml:space="preserve"> - </w:t>
            </w:r>
            <w:r>
              <w:rPr>
                <w:rStyle w:val="IndexLink"/>
                <w:rtl w:val="true"/>
              </w:rPr>
              <w:t>القبائل والمذاهب والفرق</w:t>
            </w:r>
            <w:r>
              <w:rPr>
                <w:rStyle w:val="IndexLink"/>
                <w:rtl w:val="true"/>
              </w:rPr>
              <w:tab/>
            </w:r>
            <w:r>
              <w:rPr>
                <w:rStyle w:val="IndexLink"/>
              </w:rPr>
              <w:t>793</w:t>
            </w:r>
          </w:hyperlink>
        </w:p>
        <w:p>
          <w:pPr>
            <w:pStyle w:val="Contents3"/>
            <w:tabs>
              <w:tab w:val="clear" w:pos="8459"/>
              <w:tab w:val="right" w:pos="9026" w:leader="dot"/>
            </w:tabs>
            <w:rPr/>
          </w:pPr>
          <w:hyperlink w:anchor="__RefHeading___Toc6739037_2870459653">
            <w:r>
              <w:rPr>
                <w:webHidden/>
                <w:rStyle w:val="IndexLink"/>
              </w:rPr>
              <w:t>7</w:t>
            </w:r>
            <w:r>
              <w:rPr>
                <w:rStyle w:val="IndexLink"/>
                <w:rtl w:val="true"/>
              </w:rPr>
              <w:t xml:space="preserve"> - </w:t>
            </w:r>
            <w:r>
              <w:rPr>
                <w:rStyle w:val="IndexLink"/>
                <w:rtl w:val="true"/>
              </w:rPr>
              <w:t>فهرس الامكنة و البقاع</w:t>
            </w:r>
            <w:r>
              <w:rPr>
                <w:rStyle w:val="IndexLink"/>
                <w:rtl w:val="true"/>
              </w:rPr>
              <w:tab/>
            </w:r>
            <w:r>
              <w:rPr>
                <w:rStyle w:val="IndexLink"/>
              </w:rPr>
              <w:t>800</w:t>
            </w:r>
          </w:hyperlink>
        </w:p>
        <w:p>
          <w:pPr>
            <w:pStyle w:val="Contents3"/>
            <w:tabs>
              <w:tab w:val="clear" w:pos="8459"/>
              <w:tab w:val="right" w:pos="9026" w:leader="dot"/>
            </w:tabs>
            <w:rPr/>
          </w:pPr>
          <w:hyperlink w:anchor="__RefHeading___Toc6739039_2870459653">
            <w:r>
              <w:rPr>
                <w:webHidden/>
                <w:rStyle w:val="IndexLink"/>
              </w:rPr>
              <w:t>8</w:t>
            </w:r>
            <w:r>
              <w:rPr>
                <w:rStyle w:val="IndexLink"/>
                <w:rtl w:val="true"/>
              </w:rPr>
              <w:t xml:space="preserve"> - </w:t>
            </w:r>
            <w:r>
              <w:rPr>
                <w:rStyle w:val="IndexLink"/>
                <w:rtl w:val="true"/>
              </w:rPr>
              <w:t>فهرس الأزمنة والأيام</w:t>
            </w:r>
            <w:r>
              <w:rPr>
                <w:rStyle w:val="IndexLink"/>
                <w:rtl w:val="true"/>
              </w:rPr>
              <w:tab/>
            </w:r>
            <w:r>
              <w:rPr>
                <w:rStyle w:val="IndexLink"/>
              </w:rPr>
              <w:t>803</w:t>
            </w:r>
          </w:hyperlink>
        </w:p>
        <w:p>
          <w:pPr>
            <w:pStyle w:val="Contents3"/>
            <w:tabs>
              <w:tab w:val="clear" w:pos="8459"/>
              <w:tab w:val="right" w:pos="9026" w:leader="dot"/>
            </w:tabs>
            <w:rPr/>
          </w:pPr>
          <w:hyperlink w:anchor="__RefHeading___Toc6739041_2870459653">
            <w:r>
              <w:rPr>
                <w:webHidden/>
                <w:rStyle w:val="IndexLink"/>
              </w:rPr>
              <w:t>9</w:t>
            </w:r>
            <w:r>
              <w:rPr>
                <w:rStyle w:val="IndexLink"/>
                <w:rtl w:val="true"/>
              </w:rPr>
              <w:t xml:space="preserve"> - </w:t>
            </w:r>
            <w:r>
              <w:rPr>
                <w:rStyle w:val="IndexLink"/>
                <w:rtl w:val="true"/>
              </w:rPr>
              <w:t>فهرس الكتب الواردة في المتن و مصادر الهوامش و مراجع التحقيق</w:t>
            </w:r>
            <w:r>
              <w:rPr>
                <w:rStyle w:val="IndexLink"/>
                <w:rtl w:val="true"/>
              </w:rPr>
              <w:tab/>
            </w:r>
            <w:r>
              <w:rPr>
                <w:rStyle w:val="IndexLink"/>
              </w:rPr>
              <w:t>804</w:t>
            </w:r>
          </w:hyperlink>
        </w:p>
        <w:p>
          <w:pPr>
            <w:pStyle w:val="Contents2"/>
            <w:tabs>
              <w:tab w:val="clear" w:pos="8743"/>
              <w:tab w:val="right" w:pos="9026" w:leader="dot"/>
            </w:tabs>
            <w:rPr/>
          </w:pPr>
          <w:hyperlink w:anchor="__RefHeading___Toc6739043_2870459653">
            <w:r>
              <w:rPr>
                <w:webHidden/>
                <w:rStyle w:val="IndexLink"/>
                <w:rtl w:val="true"/>
              </w:rPr>
              <w:t>فهرس اجمالي لما انطوت عليه المقدّمة</w:t>
            </w:r>
            <w:r>
              <w:rPr>
                <w:rStyle w:val="IndexLink"/>
                <w:rtl w:val="true"/>
              </w:rPr>
              <w:tab/>
            </w:r>
            <w:r>
              <w:rPr>
                <w:rStyle w:val="IndexLink"/>
              </w:rPr>
              <w:t>825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7_82632"/>
      <w:bookmarkStart w:id="1" w:name="pg9537_82632"/>
      <w:bookmarkEnd w:id="1"/>
    </w:p>
    <w:p>
      <w:pPr>
        <w:pStyle w:val="Heading2"/>
        <w:numPr>
          <w:ilvl w:val="1"/>
          <w:numId w:val="1"/>
        </w:numPr>
        <w:rPr/>
      </w:pPr>
      <w:bookmarkStart w:id="2" w:name="pg9537_82632"/>
      <w:bookmarkStart w:id="3" w:name="__RefHeading___Toc673861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الإیضاح في الرد علی سائر الفرق</w:t>
      </w:r>
    </w:p>
    <w:p>
      <w:pPr>
        <w:pStyle w:val="BookText"/>
        <w:rPr/>
      </w:pPr>
      <w:r>
        <w:rPr>
          <w:rFonts w:ascii="IRNazanin" w:hAnsi="IRNazanin" w:eastAsia="IRNazanin"/>
          <w:color w:val="111111"/>
          <w:sz w:val="28"/>
          <w:sz w:val="28"/>
          <w:szCs w:val="28"/>
          <w:rtl w:val="true"/>
          <w:lang w:bidi="fa-IR"/>
        </w:rPr>
        <w:t xml:space="preserve">أغبط أهل خراسان بمکان الفضل بن شاذان وکونه بین اَظهرهم ابو محمد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ابن داود الحلي ص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الأزدي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العام</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الإيضاح</w:t>
      </w:r>
    </w:p>
    <w:p>
      <w:pPr>
        <w:pStyle w:val="BookText"/>
        <w:rPr/>
      </w:pPr>
      <w:r>
        <w:rPr>
          <w:rFonts w:ascii="IRNazanin" w:hAnsi="IRNazanin" w:eastAsia="IRNazanin"/>
          <w:color w:val="111111"/>
          <w:sz w:val="28"/>
          <w:sz w:val="28"/>
          <w:szCs w:val="28"/>
          <w:rtl w:val="true"/>
          <w:lang w:bidi="fa-IR"/>
        </w:rPr>
        <w:t>في الرد علی سائر الفرق</w:t>
      </w:r>
    </w:p>
    <w:p>
      <w:pPr>
        <w:pStyle w:val="BookText"/>
        <w:rPr/>
      </w:pPr>
      <w:r>
        <w:rPr>
          <w:rFonts w:ascii="Amiri" w:hAnsi="Amiri" w:eastAsia="Amiri" w:cs="Amiri"/>
          <w:color w:val="111111"/>
          <w:sz w:val="28"/>
          <w:sz w:val="28"/>
          <w:szCs w:val="28"/>
          <w:rtl w:val="true"/>
          <w:lang w:bidi="ar-SA"/>
        </w:rPr>
        <w:t>للشيخ الأجل الأقدم</w:t>
      </w:r>
    </w:p>
    <w:p>
      <w:pPr>
        <w:pStyle w:val="BookText"/>
        <w:rPr/>
      </w:pPr>
      <w:r>
        <w:rPr>
          <w:rFonts w:ascii="Amiri" w:hAnsi="Amiri" w:eastAsia="Amiri" w:cs="Amiri"/>
          <w:color w:val="111111"/>
          <w:sz w:val="28"/>
          <w:sz w:val="28"/>
          <w:szCs w:val="28"/>
          <w:rtl w:val="true"/>
          <w:lang w:bidi="ar-SA"/>
        </w:rPr>
        <w:t>الفضل بن شاذان الأزدي النيسابوري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عنى بتحقيق الكتاب وخرج أحاديثه وقدم له</w:t>
      </w:r>
    </w:p>
    <w:p>
      <w:pPr>
        <w:pStyle w:val="BookText"/>
        <w:rPr/>
      </w:pPr>
      <w:r>
        <w:rPr>
          <w:rFonts w:ascii="Amiri" w:hAnsi="Amiri" w:eastAsia="Amiri" w:cs="Amiri"/>
          <w:color w:val="111111"/>
          <w:sz w:val="28"/>
          <w:sz w:val="28"/>
          <w:szCs w:val="28"/>
          <w:rtl w:val="true"/>
          <w:lang w:bidi="ar-SA"/>
        </w:rPr>
        <w:t>السيد جلال الدين الحسيني الأرموي</w:t>
      </w:r>
    </w:p>
    <w:p>
      <w:pPr>
        <w:pStyle w:val="BookText"/>
        <w:rPr/>
      </w:pPr>
      <w:r>
        <w:rPr>
          <w:rFonts w:ascii="IRNazanin" w:hAnsi="IRNazanin" w:eastAsia="IRNazanin"/>
          <w:color w:val="111111"/>
          <w:sz w:val="28"/>
          <w:sz w:val="28"/>
          <w:szCs w:val="28"/>
          <w:rtl w:val="true"/>
          <w:lang w:bidi="fa-IR"/>
        </w:rPr>
        <w:t>المحدث</w:t>
      </w:r>
    </w:p>
    <w:p>
      <w:pPr>
        <w:pStyle w:val="BookText"/>
        <w:rPr/>
      </w:pPr>
      <w:r>
        <w:rPr>
          <w:rFonts w:ascii="IRNazanin" w:hAnsi="IRNazanin" w:eastAsia="IRNazanin"/>
          <w:color w:val="111111"/>
          <w:sz w:val="28"/>
          <w:sz w:val="28"/>
          <w:szCs w:val="28"/>
          <w:rtl w:val="true"/>
          <w:lang w:bidi="fa-IR"/>
        </w:rPr>
        <w:t>مؤسسة التاریخ العربي</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التاریخ العربي</w:t>
      </w:r>
    </w:p>
    <w:p>
      <w:pPr>
        <w:pStyle w:val="BookText"/>
        <w:rPr/>
      </w:pPr>
      <w:r>
        <w:rPr>
          <w:rFonts w:ascii="IRNazanin" w:hAnsi="IRNazanin" w:eastAsia="IRNazanin"/>
          <w:color w:val="111111"/>
          <w:sz w:val="28"/>
          <w:sz w:val="28"/>
          <w:szCs w:val="28"/>
          <w:rtl w:val="true"/>
          <w:lang w:bidi="fa-IR"/>
        </w:rPr>
        <w:t>للطباعة والنشر والتوزیع</w:t>
      </w:r>
    </w:p>
    <w:p>
      <w:pPr>
        <w:pStyle w:val="BookText"/>
        <w:rPr/>
      </w:pPr>
      <w:r>
        <w:rPr>
          <w:rFonts w:eastAsia="Times New Roman" w:cs="Times New Roman" w:ascii="Times New Roman" w:hAnsi="Times New Roman"/>
          <w:color w:val="111111"/>
          <w:sz w:val="28"/>
          <w:szCs w:val="28"/>
          <w:lang w:val="en-US" w:bidi="en-US"/>
        </w:rPr>
        <w:t>THE ARABIC HISTORY</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IRNazanin" w:hAnsi="IRNazanin" w:eastAsia="IRNazanin"/>
          <w:color w:val="111111"/>
          <w:sz w:val="28"/>
          <w:sz w:val="28"/>
          <w:szCs w:val="28"/>
          <w:rtl w:val="true"/>
          <w:lang w:bidi="fa-IR"/>
        </w:rPr>
        <w:t>العنوان الجدید</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غولدن بلازا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540000</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455559</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850717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7957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Beyrouth - Air port street - Golden plazza - Tel: 01/ 540000 - 01/ 455559 - Fax: 580717 - p.o.box 7957/ 11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میرزائي</w:t>
      </w:r>
    </w:p>
    <w:p>
      <w:pPr>
        <w:pStyle w:val="Heading2"/>
        <w:numPr>
          <w:ilvl w:val="1"/>
          <w:numId w:val="1"/>
        </w:numPr>
        <w:rPr/>
      </w:pPr>
      <w:bookmarkStart w:id="5" w:name="__RefHeading___Toc6738615_2870459653"/>
      <w:bookmarkStart w:id="6" w:name="_Toc2"/>
      <w:bookmarkEnd w:id="5"/>
      <w:r>
        <w:rPr>
          <w:rtl w:val="true"/>
        </w:rPr>
        <w:t>أما بعد</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 على عباده الذين اصطفى</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IRNazanin" w:hAnsi="IRNazanin" w:eastAsia="IRNazanin"/>
          <w:color w:val="111111"/>
          <w:sz w:val="28"/>
          <w:sz w:val="28"/>
          <w:szCs w:val="28"/>
          <w:rtl w:val="true"/>
          <w:lang w:bidi="fa-IR"/>
        </w:rPr>
        <w:t xml:space="preserve">اين اثر نفيس باستانى كتابيست در علم كلام كه در قرن سوم هجري برشته تحرير آمده، نويسنده آن فضل بن شاذان أزدى نيشابوريست كه از دانشمندان نامى آن عصر بشمار رفته ودر سال دويست وشصت هجري بدرود زندگانى گفته است، چون هدف او در اين تأليف وغرض او از اين تصنيف آن بوده كه حقانيت مذهب جعفرى را بحديث وقرآن روشن سازد واستقامت طريقه اثنا عشرى را بدليل وبرهان آفتابى كند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 تا لفظ با معنى موافق واسم با مسمى مطابق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خلاصه كلام در اين مقام است اما تفصيل اجمال بدين منوال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جليل ميرزا محمد على خيابانى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ريحانة الادب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شاذان بن خليل مكنى به أبو محمد از مشايخ حديث وثقات ومعتمدين محدثين أواسط قرن سيم هجري اماميه كه فقيه متكلم جليل القدر واز أصحاب حضرت جواد وامام على النقي وامام حسن عسكرى عليهم السلام بوده بلكه بنوشته بعضى از حضرت رضا عليه السلام نيز روايت نموده، وجلالت او كالشمس في رابعة النهار واضح وآشكار است وحاجتي باقامه بينه وبرهان ندارد </w:t>
      </w:r>
    </w:p>
    <w:p>
      <w:pPr>
        <w:pStyle w:val="BookText"/>
        <w:rPr/>
      </w:pPr>
      <w:r>
        <w:rPr>
          <w:rFonts w:ascii="IRNazanin" w:hAnsi="IRNazanin" w:eastAsia="IRNazanin"/>
          <w:color w:val="111111"/>
          <w:sz w:val="28"/>
          <w:sz w:val="28"/>
          <w:szCs w:val="28"/>
          <w:rtl w:val="true"/>
          <w:lang w:bidi="fa-IR"/>
        </w:rPr>
        <w:t>وتأليفات دينى بسيارى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مسائل في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الأعراض والجواهر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الإيضاح في الرد على سائر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في إبطاء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الرد على الباطنية والقرامطة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المتعتين متعة الحج ومتعة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اينها كه يكصد وهشتاد كتاب بدو منسوب دارند ودر سال دويست وشصتم هجرت عازم جنان گرديده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اوست ومشهور ميان علماى رجال آنكه پدرش شاذان نيز كه از أكابر محدثين است پسر خليل است وبعضي ديگر نام پدرش را خليل گفته وشاذان را هم لقب مى دانند ومطلب چندان أهميتي نداشته ودر صورت اقتضا موكول بكتب رجاليه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مرحوم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عناية الله قهبائى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كتاب مجمع الرجال بوجوهى استدلال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 مهمله كلمه فارسي ولقب خليل است وأظهر وجوه مزبوره عبارتيست كه در رجال كشى وارد است باين 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أبى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وفاضل معاصر حاجى شيخ محمد تقي شوشتري دام بقاؤه در قاموس الرجال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مورد بحث در عبارت مذكوره بخاء معجمه نيست تا مراد از آن اسم خاص باشد بلكه بجيم است ووصف است ومراد از آن تعظيم وتجليل است يعنى پدر بزرگوارم بمن نقل كرد، ودر آينده از اين مطلب بحث خواهيم كرد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نور الله شوشتري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المؤمنين در مجلس پنجم كه در ذكر بعضى از اكابر متكلمين وافاضل مفسرين ومحدثين واعاظم اشراف فقهاء ومجتهدين واعيان قراء ونحاة ولغويين از تبع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كتابفروشى اسلاميه بسال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الفضل بن شاذان بن الخليل الازدي النيشابوري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أجله شيعه نيشابور، وچون نام خود در فضل مشهور است، مبدع براهين عقليه وموضح </w:t>
      </w:r>
    </w:p>
    <w:p>
      <w:pPr>
        <w:pStyle w:val="BookText"/>
        <w:rPr/>
      </w:pPr>
      <w:r>
        <w:rPr>
          <w:rFonts w:ascii="IRNazanin" w:hAnsi="IRNazanin" w:eastAsia="IRNazanin"/>
          <w:color w:val="111111"/>
          <w:sz w:val="28"/>
          <w:sz w:val="28"/>
          <w:szCs w:val="28"/>
          <w:rtl w:val="true"/>
          <w:lang w:bidi="fa-IR"/>
        </w:rPr>
        <w:t>قوانين نقليه است، در حقايق مذهب حق امامية ماهر بود ودقايق اصول آن طايفه عليّه بر طبع نكته دانش ظاهر وباهر، در كتاب خلاصه وكتاب نجاشى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اصحاب يونس بن عبد الرحمن بود واز راويان امام محمد جواد عليه السلام است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عليه السلام نيز روايت نموده واو ثقه وفقيه بود ومتكلم ودر ميان اين طايفه عظيم الشأن بود، واما أبو محمد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از عقب يكديگر بر او رحمت فرستادند 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كتاب مختار كشى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فضل بن شاذان را از نيشابور اخراج نمود وبعد از آنكه اورا پيش خود طلبيد وتفتيش كتب او نمود امر كرد او را كه آن كتب را جهت او بنويسانند پس فضل رؤس مسائل اعتقاديه را از توحيد وعدل ومانند آن جهت او نوشت، وچون آن بنظر عبد الله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كافى نيست مى خواهم كه اعتقاد ترا در باره سلف بدانم پس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را دوست دارم واز عمر بيزارم،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عمر بيزارى؟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آنكه عباس را از شورى بيرون كرد، وبسبب القاى اين جواب لطيف كه متضمن خوش آمد عباسيان بود از دست آن فظ غليظ خلاصى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سهل بن بحر فارسي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عهد مصاحبت خود با فضل ازاو شنيدم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جمعى از أكابرم كه از پيش رفتند مانند محمد بن أبي عمير وصفوان بن يحيى وغيرهما، وپنجاه سال در خدمت ايشان بودم واز ايشان استفاده مى نمودم، وهشام بن الحكم چون بگذشت يونس بن عبد الرحمن خليفه او بود در رد بر مخالفان، وچون يونس وفات يافت خليفه او در رد بر مخالفان سكاك بود، واو نيز از ميان رفت ومنم خليفه ايشان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 از جمعى كثير از افاضل شيعه روايت داشت مانند محمد بن أبي عمير، وصفوان بن يحيى، وحسن بن محبوب، وحسن بن علي بن فضال، ومحمد بن </w:t>
      </w:r>
    </w:p>
    <w:p>
      <w:pPr>
        <w:pStyle w:val="BookText"/>
        <w:rPr/>
      </w:pPr>
      <w:r>
        <w:rPr>
          <w:rFonts w:ascii="IRNazanin" w:hAnsi="IRNazanin" w:eastAsia="IRNazanin"/>
          <w:color w:val="111111"/>
          <w:sz w:val="28"/>
          <w:sz w:val="28"/>
          <w:szCs w:val="28"/>
          <w:rtl w:val="true"/>
          <w:lang w:bidi="fa-IR"/>
        </w:rPr>
        <w:t>اسماعيل بن بزيع، ومحمد بن الحسن الواسطي، ومحمد بن سنان، واسماعيل ابن سهل، واز پدر خود شاذان بن الخليل، وأبى داود المسترق، وعمار بن المبارك، وعثمان بن عيسى، وفضالة بن أيوب، وعلي بن الحكم، وابراهيم بن عاصم، وأبى هاشم داود بن القاسم الجعفري، وقاسم بن عروه وابن أبي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نجاشى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يكصد وهشتاد كتاب تصنيف داشت وآنچه از آنجمله بما رسيده كتاب نقض است بر اسكافي، وكتاب العروس كه مختصر كتاب عين است، كتاب الوعيد، كتاب الرد على أهل التعطيل،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مشفى مسطور است كه از فضل پرسيدند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تو بر امامت أمير المؤمنين على چيست؟</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برآن كتاب خدا وسنت رسول هدى واجماع مسلمانان است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كتاب قول خداى تعالى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زيرا كه خداى تعالى در اين آيه ما را بطاعت أولي الأمر امر كرده همچنانكه دعوت نموده مارا بطاعت خود وطاعت رسول خود، پس محتاج شديم بآنكه أولي الأمر را بشناسيم همچنانكه محتاجيم در آنكه خدا را بشناسيم ورسول او را بشناسيم، آنگاه نظر كرديم در اقاويل امت وديديم كه اختلاف كرده اند در اولي الأمر واجماع كرده اند در تفسير آيه بر وجهى كه مخصص نزول اوست در شأن علي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امراى سرايا است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علما است،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قوام نظام كار زمره انام بأمر معروف ونهى از منكر است،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حضرت أمير المؤمنين علي ويازده امام از اولاد كرام اويند عليهم السلام، وچون از فرقه اولى پرسيديم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علي بن ابى طالب از امراى سرايا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وفرقه ثانيه نيز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أعلام علماء است، وفرقه ثالثه خبر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قوام نظام </w:t>
      </w:r>
    </w:p>
    <w:p>
      <w:pPr>
        <w:pStyle w:val="BookText"/>
        <w:rPr/>
      </w:pPr>
      <w:r>
        <w:rPr>
          <w:rFonts w:ascii="IRNazanin" w:hAnsi="IRNazanin" w:eastAsia="IRNazanin"/>
          <w:color w:val="111111"/>
          <w:sz w:val="28"/>
          <w:sz w:val="28"/>
          <w:szCs w:val="28"/>
          <w:rtl w:val="true"/>
          <w:lang w:bidi="fa-IR"/>
        </w:rPr>
        <w:t>كار كافه أنام است بأمر معروف ونهى از منكر، واز اينجا ظاهر شد كه مراد از اولي الأمر باتفاق اهل درايت وروايت حضرت شاه ولايت است پس بموجب اين آيه اوست والى ولايت امامت ووصايت، وعدول از آن حضرت بسوى ديگرى محض ضلالت وغوايت است زيرا كه در غير او اتفاق مفقود است وادله ديگر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سنت بنابر آنكه حضرت رسالت آن امام مبين را قاضى يمن وامير جيوش آن محال وولى اموال گردانيد واو را امر فرمود كه تقسيم آن اموال نمايد ببنى خزيمه كه خالد بن وليد ايشان را بظلم كشته بود، ونيز ايشان اختيار آن امام همام جهت اداء رسالت ملك علام وابلاغ واعلام سوره برائت بكفار تيره انجام نمود، وهمچنين در بعضى از ايام غيبت خود او را خليفه خود گردانيد وهيچ كس از اصحاب آن حضرت نيست كه اين سنن در شأن او مقرر شده باشد، وتأسي بسنت سيد كاينات در حيات آن حضرت وبعد از وفات همگى را منظور، واحتياج امت بأميرى كه متصف بچنان سنن باشد مسلم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اجماع بدرستى كه استدلال از آن بر امامت حضرت أمير المؤمنين عليه السلام بچند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اجماع امت است بر آنكه على امام بود واگر چه همه يك روز باشد ودر اين اختلاف ندارند، بعد از آن اختلاف كرده اند،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نبى با فصل بسيار ودر وقت خاص امام بود،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بى فاصله در جميع اوقات بقاى خود امام بود واجماع بر غير او واقع نشده كه بقدر يك چشم زدن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اجماع كرده اند بر آنكه حضرت امير لياقت امامت داشت وبنى هاشم را صلاحيت آن بود ودر غير خلاف واختلاف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اجماع است كه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ظاهر عدالت كه از شرايط امامت وايالت است باقى بود غاية الأمر </w:t>
      </w:r>
    </w:p>
    <w:p>
      <w:pPr>
        <w:pStyle w:val="BookText"/>
        <w:rPr/>
      </w:pPr>
      <w:r>
        <w:rPr>
          <w:rFonts w:ascii="IRNazanin" w:hAnsi="IRNazanin" w:eastAsia="IRNazanin"/>
          <w:color w:val="111111"/>
          <w:sz w:val="28"/>
          <w:sz w:val="28"/>
          <w:szCs w:val="28"/>
          <w:rtl w:val="true"/>
          <w:lang w:bidi="fa-IR"/>
        </w:rPr>
        <w:t>اختلاف در آنست كه بعضى ميگويند كه از مرتبه عدالت مترقى بصفت عصمت بود وبعضي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 بلكه عدل وبر وتقى بود وظاهر او از خطا وزلل پاك بود وبالجملة خلاف ايشان در نفى عصمت اوست وهمان قوم اجماع كرده اند در نفى عصمت أبى بكر واختلاف در عصمت او كرده اند،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وبعضي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غصب خلافت وديگر مفاسد از دايره عدالت خارج شده، وظاهر است كه كسى كه اجماع بر عدالت او واقع باشد واختلاف در عصمت او داشته باشند اولى است بامامت از كسى كه اختلاف در عدالت او داشته باشند واتفاق بر نفى عصمت او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أيضا در كتاب مشفى مسطور است كه شخصي از فضل سؤال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در آن حديث كه ناصبيان از حضرت امير روايت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اُوتي برجل يفضّلني على أبي بكر وعمر الا وجلدته حد المفترى يعنى هر گاه پيش من آرند كسى را كه تفضيل من بر أبو بكر وعمر كرده باشد حدى كه در شريعت پيغمبرى جهت هر مفترى مقرر شده باشد بر او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اين حديث سويد بن غفله است واتفاق اهل آثار است بر آنكه او كثير الغلط بوده با آنكه نفس حديث متناقض است زيرا كه باجماع امت حضرت امير در قضايا واحكام دين عدل بود واز عدالت نيست كه حد مفترى كسى را زنند كه افترا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أجل مفيد در بعضى افادات عليّۀ خود جواب فضل را نپسنديده ومتوجه توجيه حديث بر وجهى وجيه گرديده وگفته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بقيه كلام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بترجمۀ فضل نيست ونيز مشتمل بر طول وتفصيل است از نقل آن در اين مورد صرف نظر شد هر كه طالب باشد بمجالس المؤمنين مراجعه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كتاب گنج دانش ضمن ذكر رجال نيشابور كه از مفاخر آنجا بوده اند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بن خليل أبو محمد الازدي النيشابوري</w:t>
      </w:r>
    </w:p>
    <w:p>
      <w:pPr>
        <w:pStyle w:val="BookText"/>
        <w:rPr/>
      </w:pPr>
      <w:r>
        <w:rPr>
          <w:rFonts w:ascii="IRNazanin" w:hAnsi="IRNazanin" w:eastAsia="IRNazanin"/>
          <w:color w:val="111111"/>
          <w:sz w:val="28"/>
          <w:sz w:val="28"/>
          <w:szCs w:val="28"/>
          <w:rtl w:val="true"/>
          <w:lang w:bidi="fa-IR"/>
        </w:rPr>
        <w:t>نجاشى عليه الرحمه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اصحاب يونس بود، واز حضرت أبى جعفر ثانى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وفضل أشهر از آنست كه ما بخواهيم وى را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رحمة الله عليه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صد وهشتاد كتاب تأليف نموده، ونجاشى آنچه را بدست افتاده شمار داده، أبو الحسن بندقى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فضل بن شاذان را از نيشابور نفى نموده وعقيدت او را در حق شيخين وصدر سلف تحقيق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را دوست مى دارم واز عمر بيزارم،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عباس را از شورى خارج ساخت، چون عهد بني عباس بود اين حرف باعث خلاص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بفضل بن شاذان نسبت داده اند كه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 ابراهيم خير من وصي محمد، وهم بوى اسناد نموده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بتجسيم قائل بود، واز اين دو عقيدۀ فاسده امام وقت بر وى خشم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محققين از أهل رجال اين سخنان را در حق فضل داخل فضول دانسته اند واو را از جملۀ ثقات فحول نگاشته وأحاديث ورواياتش را قرين قبول گرفته اند بدلائل چند از جمله قول معصوم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فضل مقارن فوت خود در روستاى بيهق توقف داشت چون خبر خوارج بوى رسيد از بيم نكايت ايشان حركت كرده زحمتي شديد از خشونت سفر در وجودش پديد آمد ودر سنۀ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عقبى بست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قبيل نسبتها كه بفضل بن شاذان داده اند عن قريب بر وجه مبسوط خواهد آمد إن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در منتهى الآمال در ترجمۀ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ذكر تنى چند از أصحاب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هفتم از فصول متعلقه بترجمۀ امام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فضل بن شاذان بن خليل ازدى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ثقۀ جليل القدر از فقها ومتكلمين شيعه وشيخ طايفه وبسيار عظيم الشأن وأجل از توصيف است، از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 وگفته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كرده، وپدرش از أصحاب يونس است، وفضل يكصد وهشتاد كتاب تصنيف كرده، وحضرت أبو محمد عسكري عليه السلام دو دفعه وبروايتي سه مرتبه بر او ترحم فرموده، وشيخ كشى رواياتي در مدح او ذكر كرده وهم نقل كرده اخباري كه منافى است با آن روايات، علامه وديگران از روايات منافى مدح جواب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رضي الله عنه أجل من أن يغمز عليه وهو رئيس طائفتنا رضي الله عنهم أجمعين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از كتاب مختار كشى نقل كرده كه اين شيخ بزرگوار در ايام عبد الله بن طاهر كه از جانب بنى عباس در نيشابور والى بود محنت وابتلا پيدا كرد وعبد الله او را از نيشابور نفى واخراج كرد بعد از آنكه او را برگردانيد پيش خود طلبيده تفتيش كتب او نمود وخواست تا واقف شود بر قول او در حق شيخين پس امر كرد كه آن كتب را جهت او بنويسانند وفضل رؤس مسائل اعتقاديه را از توحيد وعدل ومانند آن جهت او نوشت وچون او بنظر عبد الله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كافى نيست مى خواهم كه اعتقاد ترا درباره سلف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را دوست دارم واز عمر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عمر بيزارى؟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آنكه عباس را از شورى بيرون كرد وبسبب القاى اين جواب لطيف كه متضمن خوش آمد عباسيان بود از دست آن فظ غليظ خلاصى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ترجمه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بچند امر در اينجا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گفته بسيارى از علماى رجال فضل از أصحاب حضرت رضا وامام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ليكن چون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خود فضل را از أصحاب امام علي النقى وامام حسن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آورده است از اين روى قليلى از علماى تراجم تصرح كرده اند كه فضل از أصحاب هر چهار امام بوده است، وزمان حيات فضل بن شاذان نيز با ادراك اين سعادت عظمي ومنزلت كبرى منافات ندارد زيرا كه وى در سال دويست وشصت هجري قمرى بدرود زندگانى گفته است، در هر صورت طالب تحقيق بيشتر خودش در اين موضوع خوض كند وبمدارك ومآخد آن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خود 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الاقوال فضل بن شاذان را در ترجمه حال وى بآن موصوف ساخته اند بر مى آيد كه نسب فضل بقبيله أزد منتهى مى شود صاحب منتهى الارب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أزد بالفتح پدر قبيله ايست در يمن كه جميع أنصار از أولاد اويند وپدرش غوث نام داشت وسين بجاى زا أفصح است واو را أزد شنوءة وأزد عمان وأزد السراة نيز گويند، ونيز أزد نام محدثي كشى است كه پدرش فتح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لغوى ترجمه كلام صاحب قاموس است وچون ما در آينده از اين موضوع بحث نسبة مفصلى خواهيم كرد بنا براين در اينجا بنقل مطلب ديگرى در وصف برخى از كسانى كه باين قبيله منسوب بوده اند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دوم از مجالس المؤمنين ضمن ذكر طوايف مشهور بتشيع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أنساب سمعاني مسطور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 بفتح الف وسكون زاء وكسر دال مهمله نام پدر قبيله ايست از عرب واو ازد بن غوث بن نبت بن مالك بن كهلان </w:t>
      </w:r>
    </w:p>
    <w:p>
      <w:pPr>
        <w:pStyle w:val="BookText"/>
        <w:rPr/>
      </w:pPr>
      <w:r>
        <w:rPr>
          <w:rFonts w:ascii="IRNazanin" w:hAnsi="IRNazanin" w:eastAsia="IRNazanin"/>
          <w:color w:val="111111"/>
          <w:sz w:val="28"/>
          <w:sz w:val="28"/>
          <w:szCs w:val="28"/>
          <w:rtl w:val="true"/>
          <w:lang w:bidi="fa-IR"/>
        </w:rPr>
        <w:t xml:space="preserve">است، وحضرت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اشعار كه سابقا مذكور شده ايشان راستون ايوان خلافت خود خوانده ودر بعضى ايشان را شمشير خود گفته واين قطعه بى نظير در ستايش ايشان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الازد سيفى على الاعداء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أحمد من دانت له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تمام قطعه را كه بيست ويك بيت است نقل كرده وترجمه ابيات را نيز طبق ترجمه منثور ومنظوم ميبدى كه در شرح ديوان ياد كرده تا آخر با تغيير مختصري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ميبدى بعد از شرح أبيات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مطبوعه در ايران بسال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أزد ومحبت ايشان با أهل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بمرتبه اي بود كه چون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عبيدالله زياد آوردند مردم را جمع كرد وبمنبر مسجد كوفه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أظهر الحق ونصر أمير المؤمنين يزيد وحزبه، وقتل الكذاب بن الكذاب، پس عبد الله بن عفيف أزدى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دشمن خدا تو دروغگوئى وپدر تو وآنكه تو از قيل اوئى، اي پسر مرجانه فرزند پيغمبر رامى كشى وبر منبر بجاى صديقان مى 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وچنين سخنان بر زبان ميرانى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بفرمود كه او را بگرفتند ومردم أزد هجوم نموده او را از مردم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نفايس تأليفات شيخ بزرگوار أبو جعفر محمد بن جرير بن رستم طبري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كتاب فضل بن شاذان برداشته شده واين مطلب با توجه بمطالب اين دو كتاب ودقت در مقايسه آنها بايكديگر استفاده مى شود وآيا وجه آن چيست؟ وچرا طبري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باين موضوع تصريح ويا اشاره نكرده است امر بسيار شگفت انگيز وحيرت آور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كرده باينكه رواياتي راكه در سراسر كتاب ايضاح </w:t>
      </w:r>
    </w:p>
    <w:p>
      <w:pPr>
        <w:pStyle w:val="BookText"/>
        <w:rPr/>
      </w:pPr>
      <w:r>
        <w:rPr>
          <w:rFonts w:ascii="IRNazanin" w:hAnsi="IRNazanin" w:eastAsia="IRNazanin"/>
          <w:color w:val="111111"/>
          <w:sz w:val="28"/>
          <w:sz w:val="28"/>
          <w:szCs w:val="28"/>
          <w:rtl w:val="true"/>
          <w:lang w:bidi="fa-IR"/>
        </w:rPr>
        <w:t xml:space="preserve">نقل وروايت كرده است همه از روايات اهل سنت وجماعت است واز روايات علماى شيعه وپيشوايان ايشان خبرى واثري در آن درج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بصفحه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دانست كه بظن قوى بنظر مى رسد كه عالم جليل أبو عبد الله محمد بن عبد الله بن محمد بن حمدويه معروف بحاكم نيشابورى وابن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مفصلى كه براى نيشابور نوشته است بترجمه فضل بن شاذان وذكر مدفن او پرداخته باشد مخصوصا با توجه باينكه در طرق پاره اي از رواياتي كه از حاكم نقل شده فضل ابن شاذان واقع گرديده است ليكن متأسفانه آن تاريخ در دست نيست ومحتمل است بعيدا كه در تاريحى كه عبد الغافر فارسي متوفى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تاريخ حاكم نوشته وبسياق موسوم است نيز مطالبي راجع بفضل بن شاذان باشد هر كه طالب باشد خودش مراجعه نمايد ليكن در مختصر تاريخ حاكم كه اختصار وتلخيص آن بوسيله أحمد بن محمد بن الحسن معروف بخليفه نيشابورى كه بتصحيح دكتر بهمن كريمي در تهران بوسيله كتابفروشى ابن سينا بسال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چاپ شده است از آثار مربوطه بابن شاذان اطلاعي بدست نمى آيد زيرا من آنرا مطالعه كردم وچيزى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سراسر كتاب تصريح يا اشاره أي بنام ايضاح نشده است وهمچنين در كتب رجال وفهارس كتب قدماء از قبيل رجال نجاشى وفهرست شيخ طوسى كتابي به اين نام ضمن ذكر أسامي كتب وتصانيف فضل ياد نشده است معلوم نمى شود كه اين نام را خود فضل بن شاذان براى اين كتاب خود نهاده است يا مردم چون ديده اند كه فضل حقايق را در آن روشن كرده آنرا در ميان خود باين نام بيكديگر معرفى كرده واين نام را براى آن كتاب اختيار نموده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احتمالي قابل توجه از عبارتي 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ضمن ذكر كتب فضل بن شاذان ذكر كرده است استشمام مى شود كه اين تسميه ونام گذارى از طرف علي بن محمد بن </w:t>
      </w:r>
    </w:p>
    <w:p>
      <w:pPr>
        <w:pStyle w:val="BookText"/>
        <w:rPr/>
      </w:pPr>
      <w:r>
        <w:rPr>
          <w:rFonts w:ascii="IRNazanin" w:hAnsi="IRNazanin" w:eastAsia="IRNazanin"/>
          <w:color w:val="111111"/>
          <w:sz w:val="28"/>
          <w:sz w:val="28"/>
          <w:szCs w:val="28"/>
          <w:rtl w:val="true"/>
          <w:lang w:bidi="fa-IR"/>
        </w:rPr>
        <w:t xml:space="preserve">قتيبه شاگرد فضل بن شاذان بوده است وآن عبارت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بسال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جمع فيه مسائل متفرقة لأبي ثور والشافعي والاصفهاني وغيرهم، سماه تلميذه علي بن محمد بن قتيبة كتاب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 xml:space="preserve">از جمله كتب ومصنفات فضل بن شاذان كتابيست كه درآن گرد آورده است مسأله هاي پراكنده ومطالب گوناگونى را كه أبو ثور وشافعي واصفهاني وغير ايشان داشته اند، اين كتاب را علي بن محمد بن قتيبه كه شاگرد فضل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تامل در اين عبارت دو أمر احتمال مذكور را تقويت نموده وبقبول نزديكتر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وصفى كه براى كتاب مذكور ياد شده باينكه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كتاب جامع مسائل متفرقه وحاوى مطالب متعدده متنوعه است كه أبو ثور وشافعي واصفهاني وغير ايشان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با كتاب ايضاح منطبق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توافقي كه در تعداد حروف بين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وهمچنين نوعي تشابه كه تا حدى ميان آن دو كلمه در خط وكتابت بنظر مى رسد احتمال تصحيف وتحريف را بين آن دو در كتب بذهن نزديكتر مى كند پس استبعادي ندارد بلكه قويا محتمل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نسخ رجال طوسى مصحف ومحرف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علي بن محمد بن قتيبه آنرا براى كتاب استاد خود نام اختيار نموده ومجموعه مسائل نامبرده را كه استادش جمع آورى كرده وبتحقيق ورد وقبول آنها پرداخته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وباتوجه باينكه اختيار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كتاب موصوف بوصف مذكور در عبارت شيخ الطايفة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است زيرا </w:t>
      </w:r>
    </w:p>
    <w:p>
      <w:pPr>
        <w:pStyle w:val="BookText"/>
        <w:rPr/>
      </w:pPr>
      <w:r>
        <w:rPr>
          <w:rFonts w:ascii="IRNazanin" w:hAnsi="IRNazanin" w:eastAsia="IRNazanin"/>
          <w:color w:val="111111"/>
          <w:sz w:val="28"/>
          <w:sz w:val="28"/>
          <w:szCs w:val="28"/>
          <w:rtl w:val="true"/>
          <w:lang w:bidi="fa-IR"/>
        </w:rPr>
        <w:t xml:space="preserve">آن مناسبت وسازشى 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تسميۀ كتابي كه حقايق را روشن مى كند دارد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حتم آنرا ندارد پس احتمال مذكور با تدبر در امور مذكوره خالي از قوت نيست بلكه قابل قبول وداراى أهميت است ليكن تاكنون ذكر اين احتمال را درجائى نديده ام واز كسى هم نشنيده ام حتى در فهارس كتب نيز كتاب نامبرده در عبارت شيخ را در حرف دال معرفى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جليل شيخ آقا بزرگ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الديباج مجموع مسائل متفرقة من الشافعي وأبى ثور والاصفهاني للفضل بن شاذان ابن الخليل النيشابوري، جمعها تلميذه علي بن محمد بن قتيبة وسماه بالديباج كما ذكره الشيخ الطوسى في الفهرست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نقل بمعنى در كتاب خود درج كرده با اشتباه بزرگى مواجه شده است وآن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جمعها تلميذه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آنكه عبارت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بفضل است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مجهول هم بخوانيم باز دلالت برآن نخواهد داشت كه علي بن محمد بن قتيبه آن را جمع كرده باشد علاوه بر اينكه اگر چنين باشد كتاب كتاب فضل بن شاذان وتصنيف او نخواهد بود تا از جمله كتب وتصانيف او بشمار آيد بلكه از جمله تأليفات علي بن محمد بن قتيبه خواهد بود اگر چه ممكن است از قبيل رجال كشي باشد كه منتخب ومختار شيخ طوسى است ليكن باعتبار أصل تأليف برجال كشى معروف شده است ولى اين امر قليل النظير است، در هر صورت چون اصل عبارت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صاحب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مد نظر خوانندگان گذارده شده است بهتر آنست كه قضاوت اين امر را بر عهده ايشان بگذاريم ورشته سخن را در اين موضوع قطع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فذلكة</w:t>
      </w:r>
    </w:p>
    <w:p>
      <w:pPr>
        <w:pStyle w:val="BookText"/>
        <w:rPr/>
      </w:pPr>
      <w:r>
        <w:rPr>
          <w:rFonts w:ascii="Amiri" w:hAnsi="Amiri" w:eastAsia="Amiri" w:cs="Amiri"/>
          <w:color w:val="111111"/>
          <w:sz w:val="28"/>
          <w:sz w:val="28"/>
          <w:szCs w:val="28"/>
          <w:rtl w:val="true"/>
          <w:lang w:bidi="ar-SA"/>
        </w:rPr>
        <w:t>مطلبي مهم قابل توجه</w:t>
      </w:r>
    </w:p>
    <w:p>
      <w:pPr>
        <w:pStyle w:val="BookText"/>
        <w:rPr/>
      </w:pPr>
      <w:r>
        <w:rPr>
          <w:rFonts w:ascii="IRNazanin" w:hAnsi="IRNazanin" w:eastAsia="IRNazanin"/>
          <w:color w:val="111111"/>
          <w:sz w:val="28"/>
          <w:sz w:val="28"/>
          <w:szCs w:val="28"/>
          <w:rtl w:val="true"/>
          <w:lang w:bidi="fa-IR"/>
        </w:rPr>
        <w:t xml:space="preserve">بايد دانست كه با قطع نظر از كلمات علماى رجال وبيانات نگارندگان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عظمت شأن وجلالت قدر فضل بن شاذان را با اندك تأملى در كتب أعلام علماى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توضيح اين مطلب آنكه چون بكتب أهل حل وعقد وأرباب رد وقبول از فرقه حقه شيعه نگاه مى كنيم مى بينيم كه در همه كتب ايشان أعم از رجال وحديث وتفسير وكلام وفقه وأصول وغير ذلك در مقام جرح وتعديل ونفى واثبات ونقض وإبرام بقول فضل اعتنائي بسزا مى كنند، وكلام وى را فوق العاده بزرگ مى شمارند، وبسخن وى أهميتي بي حد قائل مى شوند، وكلمات وى را بدون دغدغه وتزلزل مى پذيرند، ونام وى را بتجليل وتبجيل تمام مى برند، واين امر كه نزد أهل فن مسلم ودر غايت وضوح است خود كشف از مقام فضل بن شاذان در ميان طايفه شيعه مى كند وبزبان حال كه فصيحتر از زبان مقال است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اكابر اين طايفه وأعاظم ايشان است بطورى كه در اثبات عظمت وجلالت او حاجتى بهيچگونه دليل وبرهان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بأمر مذكور معلوم مى شود كه برخى از عقايد واهى وأمور باطل كه بعضى از مردم آنها را بفضل بن شاذان نسبت داده است وأهل تحقيق آنها را تكذيب كرده وبى اساس معرفى نموده اند مقام بسى شامخ وپايه بسيار بلند او را متزلزل نمى كند ونسبت آن امور بوى از قبيل نسبتهاى بى اساس وأمور باطله خواهد بود وشاعر عرب در اين باب بسيار نيكو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ذو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قد كهنا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نجا الله والرسول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الورى فكيف أنا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جماعتي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دارد، وگروهى گفته اند كه پيغمبر كاهن وساحر وجادوگر بوده است، پس وقتى كه خدا كه آفريننده موجودات است وپيغمبر كه أشرف مخلوقات است از زبان مردم نرسته باشند واز نسبتهاى أمور بى أساس بساحت مقدس ايشان در امان نمانده باشند حال من كه يكى از أفراد بشر هستم وبا توجه بعظمت خدا وپيغمبر هيچگونه ارزشى ندارم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وچه تهمتهائى كه در حق من نخواهند گفت وچه قدر أمور باطلى كه بمن نسبت نخواهند داد مخصوصا با توجه بمقام ومنزلت وعظمت وجلالتي كه فضل در نزد حضرات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زيرا بديهى است كه اين شخص وچنين شخصيت بدون حاسد نخواهد بود وبطور حتم بدخواه ومغرض خواهد داشت، با وجود اين جواب غالب آنها در قسمت عربي مقدمه كتاب ضمن نقل كلمات علماى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إن شاء الله تعالى، فانتظروا انا معكم من المنتظرين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نصوصى كه بر مطالب مذكوره در اين مقدمه فارسي دلالت دارد بزبان عربي است وبديهى است كه استفاده أهل فضل از متن عبارات عربي كه نصوص شرح حال گذشته است بيشتر خواهد بود از اين روى كلمات علماى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تاحدى مبسوطتر از مقدمه مختصر فارسي مذكور در اينجا درج مى كنيم تا فايده آن بيشتر باشد وجاى اعتراض براى أهل فضل نماند كه چرا مقدمه را بنص عبارات علماى رجال كه همه بزبان عربي است قرار نداديد، مخصوصا با توجه باينكه خود كتاب بزبان شريف عربي است كه زبان دينى ما وساير مسلمانان جهان است پس از خدا يارى مى جوئيم ومى گوئيم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شيخ الطائفة أبو جعفر محمد بن الحسن الطوسي في اختيار معرفة الرجال وهو المعروف برجال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مشهد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أبي محمد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جناح الكشي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إبراهيم الوراق السمرقندي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الحج فأردت أن أمرّ على رجل كان من أصحابنا معروف بالصدق والصلاح والورع والخير يقال له بورق البوسنجاني قرية من قرى هراة وأزوره وأحدث به عهدي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فجرى ذكر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به بطن شديد العلة ويختلف في الليلة مائة مرة إلى مائة وخمسين مرة فقال له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فأتيت محمد بن عيسى العبيدي ورأيته شيخا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أنفه عوج وهو القنا ومعه عدة رأيتهم مغتمين محزونين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حبس،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ورجعت ثم أتيت محمد بن عيسى ووجدته قد انجلى عنه ما كنت رأيت به، فقلت 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خلى عنه،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سر من رأى ومعي كتاب يوم وليلة فدخلت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فأريته ذلك الكتاب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رأيت أن تنظر فيه فلما نظر فيه وتصفحه ورقة ورقة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ينبغي أن يعمل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شديد العلة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دعوتك بموجدتك عليه لما ذكروا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وصي إبراهيم خير من وصي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جعلت فداك هكذا، كذبوا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رحم الله الفضل،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فوجدت الفضل قد توفي في الأيام التي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الحسن محمد بن إسماعيل البندقي النيسابوري أن الفضل بن شاذان بن الخليل نفاه عبد الله بن طاهر عن نيسابور بعد أن دعا به واستعلم كتبه وأمره أن يكتبها،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الإسلام الشهادتان وما يتلوهما، فذكر أنه يحب أن يقف على قوله في السلف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أبا بكر وأتبرأ من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تتبرء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العباس من الشورى، فتخلص منه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آخر عهدي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 لمن مضى، أدركت محمد بن أبي عمير وصفوان بن يحيى وغيرهما وحملت عنهم منذ خمسين سنة، ومضى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كان يرد على المخالفين، ثم مضى يونس بن عبد الرحمن ولم يخلف خلفا غير السكاك للرد على المخالفين حتى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خلف لهم من بعدهم رحمهم الله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الحسن علي بن محمد 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وقع عبد الله بن حمدويه البيهقي وكتبته عن رقعته إن أهل نيسابور قد اختلفوا في دينهم وخالف بعضهم بعضاً ويكفر بعضهم بعضاً وبها 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جميع لغات أهل الأرض ولغات الطيور وجميع ما خلق الله، وكذلك لا بد أن يكون في كل زمان من يعرف ذلك ويعلم ما يضمر الإنسان ويعلم ما يعمل أهل كل بلاد في بلادهم ومنازلهم، وإذا لقى طفلين يعلم أيهما مؤمن وأيهما يكون منافقاً، وأنه يعرف أسماء جميع من يتولاه في الدنيا وأسماء آبائهم، وإذا رأى أحدهم عرفه باسمه من قبل أن يكلمه ويزعمون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الوحي لا ينقطع،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عنده كمال العلم ولا كان عند أحد من بعد، وإذا حدث الشيء في أي زمان كان ولم يكن علم ذلك عند صاحب الزمان أوحى الله إليه وإليهم،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وافتروا </w:t>
      </w:r>
    </w:p>
    <w:p>
      <w:pPr>
        <w:pStyle w:val="BookText"/>
        <w:rPr/>
      </w:pPr>
      <w:r>
        <w:rPr>
          <w:rFonts w:ascii="IRNazanin" w:hAnsi="IRNazanin" w:eastAsia="IRNazanin"/>
          <w:color w:val="111111"/>
          <w:sz w:val="28"/>
          <w:sz w:val="28"/>
          <w:szCs w:val="28"/>
          <w:rtl w:val="true"/>
          <w:lang w:bidi="fa-IR"/>
        </w:rPr>
        <w:t>إثماً عظيماً وبها شيخ يقال له الفضل بن شاذان يخالفهم في هذه الأشياء وينكر عليهم أكثرها،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وأن الله عز وجل في السماء السابعة فوق العرش كما وصف نفسه عز وجل وأنه جسم فوصفه بخلاف المخلوقين في جميع المعاني، ليس كمثله شيء وهو السميع البصير، وإن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أتى بكمال الدين وقد بلغ عن الله عز وجل ما أمره به وجاهد في سبيله وعبده حتى أتاه اليقين،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رجلاًيقوم مقامه من بعده فعلمه من العلم الذي أوحى الله إليه، يعرف ذلك الرجل الذي عنده من العلم الحلال والحرام وتأويل الكتاب وفصل الخطاب، وكذلك في كل زمان لا بد من أن يكون واحد يعرف هذا، وهو ميراث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يتوارثونه، وليس يعلم أحد منهم شيئاً من أمر الدين إلا بالعلم الذي ورثوه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ينكر الوحي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في بعض وكذب في بعض وفي آخر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فهمنا رحمك الله كلما ذكرت، ويأبى الله عز وجل أن يرشد أحدكم وأن يرضى عنكم وأنتم مخالفون معطلون، الذين لا يعرفون إماماً ولا يتولون ولياً كلما تلافاكم الله عز وجل برحمته وأذن لنا في دعائكم إلى الحق وكتبنا إليكم بذلك وأرسلنا إليكم رسولا لم تصدقوه فاتقوا الله عباد الله، ولا تلجوا في الضلالة من بعد المعرفة، واعلموا أن الحجة قد لزمت أعناقكم فاقبلوا نعمته عليكم قدم لكم بذلك سعادة الدارين عن الله عز وجل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الفضل بن شاذان، ما لنا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يفسد علينا موالينا ويزين له الأباطيل وكلما كتبنا عليهم كتاباً اعترض علينا في ذلك، وأن أتقدم إليه أن يكف عنا وإلا والله سألت الله أن يرميه بمرض لا يندمل جرحه منه في الدنيا ولا في الآخرة، أبلغ موالينا هداهم الله سلامي وأقرأهم بهذه الرقعة إن شاء الله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محمد الهروي عن حامد بن محمد الأزدي البوسنجي عن </w:t>
      </w:r>
    </w:p>
    <w:p>
      <w:pPr>
        <w:pStyle w:val="BookText"/>
        <w:rPr/>
      </w:pPr>
      <w:r>
        <w:rPr>
          <w:rFonts w:ascii="IRNazanin" w:hAnsi="IRNazanin" w:eastAsia="IRNazanin"/>
          <w:color w:val="111111"/>
          <w:sz w:val="28"/>
          <w:sz w:val="28"/>
          <w:szCs w:val="28"/>
          <w:rtl w:val="true"/>
          <w:lang w:bidi="fa-IR"/>
        </w:rPr>
        <w:t xml:space="preserve">الملقب بخوراء من أهل البوزجان من نيسابور أن أبا محمد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وجهه إلى العراق إلى حيث به أبو 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أنه دخل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يخرج سقط منه كتاب في حضنه ملفوف في رداء له فتناوله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فيه وكان الكتاب من تصنيف الفضل وترحم عليه وذكر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 بن شاذان وكونه بين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الحسين عن عدة أخبروه أحدهم أبو سعيد بن محمود الهروي وذكر أنه سمعه أيضا أبو عبد الله الشاذاني النيسابوري وذكر له 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عليه ثلاثاًولاءً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أحمد بن يعقوب أبو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سألت من ذكر التوقيع الذي خرج في الفضل بن شاذان أن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بسبب قوله بالجسم، فإني أخبرك أن ذلك باطل وإنما كان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إلى نيسابور وكيلاًمن العراق كان يسمى أيوب بن الناب يقبض حقوقه، فنزل نيسابور عند قوم من الشيعة ممن يذهب مذهب الارتفاع والغلو والتفويض كرهت أن أسميهم فكتب هذا الوكيل يشكو الفضل بن شاذان بأنه يزعم أني لست من الأصل ويمنع الناس من إخراج حقوقه، وكتب هؤلاء النفر أيضا إلى الأصل الشكاية للفضل ولم يكن ذكروا الجسم ولا غيره، وذلك التوقيع خرج من يد المعروف بالدهقان ببغداد في كتاب عبد الله بن حمدويه البيهقي وقد قرأته بخط مولانا عليه السلام والتوقيع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شاذان ماله ولموالي يؤذيهم ويكذبهم وإني لأحلف بحق آبائي لئن لم ينته الفضل بن شاذان عن هذا لأرمينه بمرماة لا يندمل جرحه منها في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التوقيع بعد موت الفضل بن شاذان بشهرين في سنة ستين ومائتين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شاذان كان برستاق بيهق فورد خبر الخوارج فهرب منهم فأصابه التعب من خشونة السفر فاعتل ومات منه وصليت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جماعة منهم محمد بن أبي عمير وصفوان بن يحيى والحسن بن محبوب والحسن بن علي بن فضال ومحمد بن إسماعيل ابن بزيع ومحمد بن الحسن الواسطي ومحمد بن سنان وإسماعيل بن سهل وعن أبيه شاذان بن الخليل وأبي داود المسترق وعمار بن المبارك وعثمان بن عيسى وفضالة بن أيوب وعلي بن الحكم وإبراهيم بن عاصم، وأبي هاشم داود بن القاسم الجعفري والقاسم بن عروة وابن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بعض من يخالف ليونس والفضل وهشاماً قبلهم في أشياء واستشعر في نفسه بغضهم وعداوتهم وشنآنهم على هذه الرقعة فطابت نفسه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طعننا على الفضل وهذا إمامه قد أوعده وهدده وكذب بعض وصف ما وصف فقد نور الصبح لذي عينين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الرقعة فقد عاتب الجميع وعاتب الفضل خاصة وأدبه ليرجع عما عسى قد أتاه من لا يكون معصوماً وأوعده ولم يفعل شيئاً من ذلك بل ترحم عليه في حكاية بورق وقد علمت أن أبا الحسن الثاني وأبا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ابنه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أحدهما وكلاهما صفوان بن يحيى ومحمد بن سنان وغيرهما بما </w:t>
      </w:r>
      <w:r>
        <w:rPr>
          <w:rStyle w:val="FootnoteAnchor"/>
          <w:rtl w:val="true"/>
        </w:rPr>
        <w:footnoteReference w:id="2"/>
      </w:r>
      <w:r>
        <w:rPr>
          <w:rFonts w:ascii="Amiri" w:hAnsi="Amiri" w:eastAsia="Amiri" w:cs="Amiri"/>
          <w:color w:val="111111"/>
          <w:sz w:val="28"/>
          <w:sz w:val="28"/>
          <w:szCs w:val="28"/>
          <w:rtl w:val="true"/>
          <w:lang w:bidi="ar-SA"/>
        </w:rPr>
        <w:t>لم يرض بعد عنهم ومدحهما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محمد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لم يعرض له بمكروه بعد العتاب، على أنه قد ذكر أن هذه الرقعة وجميع ما كتب إلى إبراهيم بن عبده كان مخرجهما من العمري وناحيته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للفضل مائة وستين مصنفاً، ذكرنا بعضها في كتاب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الفهرست في باب الفضل من حرف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 النيشابوري فقيه متكلم جليل القدر، له كتب ومصنفات منها كتاب الفرائض الكبير، وكتاب الفرائض الصغير، وكتاب الطلاق، وكتاب </w:t>
      </w:r>
    </w:p>
    <w:p>
      <w:pPr>
        <w:pStyle w:val="BookText"/>
        <w:rPr/>
      </w:pPr>
      <w:r>
        <w:rPr>
          <w:rFonts w:ascii="Amiri" w:hAnsi="Amiri" w:eastAsia="Amiri" w:cs="Amiri"/>
          <w:color w:val="111111"/>
          <w:sz w:val="28"/>
          <w:sz w:val="28"/>
          <w:szCs w:val="28"/>
          <w:rtl w:val="true"/>
          <w:lang w:bidi="ar-SA"/>
        </w:rPr>
        <w:t>المسائل الأربع في الإمامة، وكتاب الرد على ابن كرام، وكتاب المسائل والجوابات، وكتاب النقض على الإسكافي في الجسم، وكتاب المتعتين، متعة النساء ومتعة الحج، وكتاب الوعيد والمسائل في العالم وحدوثه، وكتاب الأعراض والجواهر، وكتاب العلل، وكتاب الإيمان، وكتاب الرد على الدامغة الثنوية، وكتاب في إثبات الرجعة، وكتاب الرد على الغلاة، وكتاب تبيان أصل الضلالة، وكتاب التوحيد من كتب الله المنزلة الأربعة وهو كتاب الرد على يزيد بن بزيع الخارجي، وكتاب الرد على أحمد بن يحيى، وكتاب الرد على الأصم، وكتاب الوعد والوعيد، وكتاب الحسنى، وكتاب الرد على يمان بن رباب الخارجي، وكتاب النقض على من يدعي الفلسفة في التوحيد والأعراض والجواهر والجزء، وكتاب الرد على المثلثة، وكتاب المسح على الخفين، وكتاب الرد على المرجئة، وكتاب الرد على الباطنية والقرامطة، وكتاب النقض على أبي عبيد في الطلاق، وكتاب جمع في مسائل متفرقة لأبي ثور والشافعي والاصفهاني وغيرهم؛ سماه تلميذه علي بن محمد بن قتيبة كتاب الديباج، وكتاب مسائل البلدان، وكتاب التنبيه في الجبر والتشبيه، وله غير ذلك مصنفات كثيرة لم تعرف أسماؤها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النديم أن له على مذهب العامة كتبا كثيرة منها كتاب التفسير، وكتاب القراءة، وكتاب السنن في الفقه، وأن لابنه العباس كتبا، وأظن أن هذا الذي ذكره الفضل بن شاذان الرازي الذي تروي عنه العامة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برواياته وكتبه هذه أبو عبد الله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بن بابويه عن محمد بن الحسن عن أحمد بن إدريس عن علي بن محمد بن قتيبة عنه، ورواها أيضا محمد بن علي بن الحسين بن بابويه عن حمزة بن محمد العلوي عن أبي نصر قنبر بن علي بن شاذان عن أبيه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في باب الفاء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بمبئي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 بن الخليل أبو محمد الأزدي النيشابوري؛ كان أبوه من أصحاب يونس، وروى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عليهما السلام، وكان ثقة أحد أصحابنا الفقهاء والمتكلمين وله جلالة في هذه الطائفة وهو في قدره أشهر من أن نصفه، وذكر الكجي أنه صنف مائة وثمانين كتاباً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النقض على الإسكافي في تقوية الجسم، كتاب العروس وهو كتاب العين، كتاب الوعيد، كتاب الرد على أهل التعطيل، كتاب الاستطاعة، كتاب مسائل في العلم، كتاب الأعراض والجواهر، كتاب العلل، كتاب الإيمان، كتاب الرد على الثنوية، كتاب إثبات الرجعة، كتاب الرجعة، حديث، كتاب الرد على الغالية المحمدية، كتاب تبيان أصل الضلالة، كتاب الرد على محمد بن كرام، كتاب التوحيد في كتب الله، كتاب الرد على أحمد بن الحسين، كتاب الرد على الأصم، كتاب في الوعد والوعيد آخر، كتاب الرد على بيان بن رباب، كتاب الرد على الفلاسفة، كتاب محنة الإسلام، كتاب السنن، كتاب الأربع مسائل في الإمامة، كتاب الرد على المنانية، كتاب الفرائض الكبير، كتاب الفرائض الأوسط، كتاب الفرائض الصغير، كتاب المسح على الخفين، كتاب الرد على المرجئة، كتاب الرد على القرامطة، كتاب الطلاق، كتاب مسائل البلدان، كتاب الرد على البائسة، كتاب اللطيف، كتاب القائم عليه السلام، كتاب الملاحم، كتاب حذو النعل بالنعل، كتاب الإمامة الكبير، كتاب فضل أمير المؤمنين عليه السلام، كتاب معرفة الهدى والضلالة، كتاب التعري والحاصل، كتاب الخصال في الإمامة، كتاب المعيار والموازنة، كتاب الرد على الحشوية، كتاب النجاح في عمل شهر رمضان، كتاب الرد على الحسن البصري في التفضيل، كتاب النسبة بين الجبرية والبترية، 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بن أحمد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قتيبة النيشابوري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خلاصة الأقوال في معرفة الرجال في القسم الأول الذي هو فيمن اعتمد على روايته أو يترجح عنده قبول قوله في الباب الثاني من حرف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بالشين المعجمة والدال المعجمة والنون ابن الخليل بالخاء المعجمة أبو محمد الأزدي النيسابوري، كان أبوه من أصحاب يونس، وروى عن أبي جعفر الثاني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أيضا، وكان ثقة جليلاً متكلماً له عظم شأن في هذه الطائفة،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مائة وثمانين كتاباً، وترحم عليه أبو محمد عليه السلام مرتين وروى ثلاثاً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الكشي عن الأئمة عليهم السلام مدحه ثم ذكر ما ينافيه وقد أجبنا عنه في كتابنا الكبير وهذا الشيخ أجل من أن يغمز عليه فإنه رئيس طائفتنا،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النيسابوري أبو محمد من أصحاب الجواد والهادي والعسكري عليهم السلام، متكلم فقيه جليل القدر، كان أبوه من أصحاب يونس، وروى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وكان أحد أصحابنا الفقهاء العظام المتكلمين، حاله أعظم من أن يشار إليها،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على أبي محمد العسكري فلما أراد أن يخرج سقط عنه كتاب من تصنيفه فتناوله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فيه وترحم عليه، وذكر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لمكان الفضل وكونه بين أظهرهم، وكفاه بذلك فخراً، وروى الكشي ما ينافي ذلك، ولا التفات إليه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من دخول الفضل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اشتباه فإن الداخل على الإمام هو رجل يلقب بتوزا وقد وجهه الفضل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التصريح به ويأتي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 ما أجيب به عما أورده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الذم في حق الفضل بن شاذان</w:t>
      </w:r>
    </w:p>
    <w:p>
      <w:pPr>
        <w:pStyle w:val="BookText"/>
        <w:rPr/>
      </w:pPr>
      <w:r>
        <w:rPr>
          <w:rFonts w:ascii="Amiri" w:hAnsi="Amiri" w:eastAsia="Amiri" w:cs="Amiri"/>
          <w:color w:val="111111"/>
          <w:sz w:val="28"/>
          <w:sz w:val="28"/>
          <w:szCs w:val="28"/>
          <w:rtl w:val="true"/>
          <w:lang w:bidi="ar-SA"/>
        </w:rPr>
        <w:t xml:space="preserve">أما الأخبار فذكرت فيما سبق نقله عن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الرباني الحاج الشيخ عبدالله المامغاني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المقال في ترجمة الفضل بعد أن نقل عبارة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الخلاصة في حق الفضل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الكشي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ثم ذكر ما ينافيه وقد أجبنا عنه في كتابنا الكبير، وهذا الشيخ أجل من أن يغمز عليه فإنه رئيس طائفتنا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من ذلك كلام ابن داود وبالجملة فكل من صنف في الرجال وثقه وعظمه والرجل بلغ من الجلالة إلى درجة لا حاجة له إلى نقل الأخبار في توثيقه وتعظيمه إلا إنا حيث بنينا في هذا الكتاب أن لا نغادر جزئية ولا كلية من كلمات الأصحاب إلا أن نحصيها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فيه فرقتين من الأخبار الاولى المادحة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نقلها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الذامة التي رواها الكشي فمنها ما رواه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وقع عبد الله بن حمدويه البيهقي وكتبته من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الخبر الذي نقلناه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عن أحمد بن محمد بن يعقوب أبو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سألته من ذكر التوقيع الذي خرج في الفضل بن شاذان أن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نيسابور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 إلى آخره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التوقيع بعد موت الفضل بن شاذان بشهرين وذلك في سنة ستين ومائتين، إلى غير ذلك من الأخبار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عنها بعد الغض عن أسانيدها أولا أن كون التوقيعين المزبورين خط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كما نبه عليه في التحرير الطاوسي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الخط خط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والظن بأنه 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يغني من الحق </w:t>
      </w:r>
    </w:p>
    <w:p>
      <w:pPr>
        <w:pStyle w:val="BookText"/>
        <w:rPr/>
      </w:pPr>
      <w:r>
        <w:rPr>
          <w:rFonts w:ascii="IRNazanin" w:hAnsi="IRNazanin" w:eastAsia="IRNazanin"/>
          <w:color w:val="111111"/>
          <w:sz w:val="28"/>
          <w:sz w:val="28"/>
          <w:szCs w:val="28"/>
          <w:rtl w:val="true"/>
          <w:lang w:bidi="fa-IR"/>
        </w:rPr>
        <w:t xml:space="preserve">شيئاً، وربما يوجب الحسد وضع ذلك لتنقيص الفضل كما لوح إلى ذلك أبو محمد بقوله في خبر البوزجاني، وكان يغبط أهل خراسان بمكان الفضل بن شاذان وكونه بين أظهرهم، وقد سمعت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من ادعى كون مرض الفضل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أيضا أن مرضه نشأ من تعبه من الفرار من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آخر كلام الكشي كلام يتضمن الجواب عن التوقيع ونحوه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بعض من يخالف يونس والفضل وهشاما قبلهم في أشياء واستشعر في نفسه بغضهم وعداوتهم وشنآنهم على هذه الرقعة وطابت نفسه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طعننا على الفضل وهذا إمامه قد أوعده وهدده وكذب بعض وصف ما وصف، وقد نور الصبح لذي عينين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الرقعة فقد عاتب الجميع وعاتب الفضل خاصة وأدبه ليرجع عما عسى قد أتاه من لا يكون معصوما وأوعده ولم يفعل شيئا من ذلك بل ترحم عليه في حكاية بورق، وقد علمت أن أبا الحسن الثاني وأبا جعفر ابنه بعده صلوات الله عليهما قد أقر أحدهما وكلاهما صفوان بن يحيى ومحمد بن سنان لم يرض بعد عنهما ومدحهما، وأبو محمد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لم يعرض له بمكروه بعد العتاب، على أنه قد ذكر أن هذه الرقعة وجميع ما كتب إلى إبراهيم بن عبده كان مخرجهما من العمري وناحيته والله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الفاضل المجلسي الأول حيث قال فيما نقله عنه سبطه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تعليقته على منهج المقال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ذمه لشهرته كزرارة مع أن الشهرة يلزمها أمثال هذا للحسد فإنه ذكر العامة أن البخاري لما صنف صحيحه في كش جاء إلى سمرقند فازدحم عليه المحدثون أكثر من مائة ألف محدث وكان يحدثهم على المنبر فحسده مشايخ سمرقند واحتالوا لدفعه، فسمعوا أن البخاري يرى حدوث القرآن وكان أكثرهم أشاعرة فسأله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شيخنا في القرآن قديم أو حادث؟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w:t>
      </w:r>
    </w:p>
    <w:p>
      <w:pPr>
        <w:pStyle w:val="BookText"/>
        <w:rPr/>
      </w:pPr>
      <w:r>
        <w:rPr>
          <w:rFonts w:ascii="Amiri" w:hAnsi="Amiri" w:eastAsia="Amiri" w:cs="Amiri"/>
          <w:color w:val="111111"/>
          <w:sz w:val="28"/>
          <w:sz w:val="28"/>
          <w:szCs w:val="28"/>
          <w:rtl w:val="true"/>
          <w:lang w:bidi="ar-SA"/>
        </w:rPr>
        <w:t>من ربهم محدث، الآية، فلما سمعوا ذلك منه قال علماء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كفر، فرموه بالحجارة والنعال فأخذه محبوه وأخرجوه منها خفية، فجاء إلى بخارا فاجتمع عليه أكثر من سمرقند وفعلوا به ما فعلوا به في سمرقند، ثم جاء إلى نيشابور في أيام الفضل بن شاذان فاجتمع عليه من المحدثين قريب من ثلاثمائة ألف محدث ثم فعلوا به ما فعلوا به فيها، ثم جاء إلى بغداد واجتمع عليه المحدثون وسألوا منه مائة حديث وحذف كل واحد منهم حرفا أو بدلوا الفاء بالواو أو بالعكس أو نقلوا بالمعنى أو علقوا إسناد خبر إلى آخر وأمثالها وسألوه عنها فأجاب الجميع بأني لا أعرفه ثم ابتدأ بالأول فالأول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حديثك فأعرفه هكذا وقرأه من الحفظ صحيحاً حتى أتى على آخرها، فأجمعوا على أنه ثقة حافظ ليس أحفظ منه واعتبروا كتابه واشتهر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يستبعد ذلك من أصحابنا أيضاً فكيف وكان بين أظهرهم وكانت العامة معادين له في الدين والخاصة للدنيا والاعتبار، ومع أن رواة القدح ضعفاء على أنه يمكن أن يكون الفضل مثاباً في رد الأخبار التي نقلوها إليه من المعصومين عليهم السلام، وردها الفضل لظنه الغلو، وكانوا مثابين لكونهم سمعوها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والجميع مطابق للأخبار التي نقلها مشايخنا المعظمون في كتبهم ثم نقل رقعة عبد الله بن جبرويه هذا التي ذكره المصنف عن الكشي وقال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في هذا الخبر حتى يظهر لك 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روايتين متضمنتين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علم سلمان على مقداد لكفره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مراتب العلوم متفاوتة فيمكن أن يكون إنكار الفضل لأخبارهم لعدم إدراكه، أو لخوف الفضل أن يكفر العوام بالغلو كما ورد في الأخبار الكثيرة أن حدثوهم بما يعلمون أو بما يفهمون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علا مقامه وهو كلام موجه متين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يشهد بكون الرقعة في ذمه مجعولة قول الكشي أو البيهقي بعد نقلها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التوقيع بعد موت الفضل بن شاذان بشهرين، وذلك في سنة </w:t>
      </w:r>
    </w:p>
    <w:p>
      <w:pPr>
        <w:pStyle w:val="BookText"/>
        <w:rPr/>
      </w:pPr>
      <w:r>
        <w:rPr>
          <w:rFonts w:ascii="Amiri" w:hAnsi="Amiri" w:eastAsia="Amiri" w:cs="Amiri"/>
          <w:color w:val="111111"/>
          <w:sz w:val="28"/>
          <w:sz w:val="28"/>
          <w:szCs w:val="28"/>
          <w:rtl w:val="true"/>
          <w:lang w:bidi="ar-SA"/>
        </w:rPr>
        <w:t>ستين ومائتين ضرورة أنه إذا كان الفضل حينئذ متوفى لم يبق محل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الفضل عن مثل ذلك لأرمينه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فسقوط الأخبار الذامة كنارٍ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الناقد البصير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 الرجال في ترجمة الفضل بعد نقل الخبرين اللذين نقلهما المامغاني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ذمه إلا الخبر الأول وأما الخبر الثاني ففي دفاع أبي علي البيهقي عنه، وإن التوقيع الذي تضمنه الأول في ذمه باطل بغير حقيقة وإن الأصل فيه أن وكيله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على الغلاة لبس عليه الغلاة الأمر فكتب وكتبوا في الشكاية منه ولم يجبهم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ادعى عروة بن يحيى الدهقان الملعون المتقدم الذي كان يكذب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توقيع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في كتاب عبد الله بن حمدويه ولفظ التوقيع الذي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الفضل بن شاذان، إلى آخره، وليس متضمناً للعن كما اشتهر، مع أنه خرج بعد موت الفضل فهو يوضح كذب الدهقان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كذبه غير ما ذكره البيهقي قوله فيما ادعاه من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يندمل جرحه لا في الدنيا ولا في الآخرة، فلا معنى لاندمال الجرح في الآخرة وحينئذ فالخبر الثاني جواب عن الأول، والظاهر أنهما كانا متصلين وما في النسخة من كون خبر 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تصنيفه وخبر ترحمه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عليه بين الخبرين من تحريف النسخة الكثير مثله في رجال الكشي كما أن قول الكشي بعده وبعد خبر مربوط به من كون موته بسبب الهرب من الخوارج 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 الكشي بعد رفع تحريفاته عن الرقعة لبعض مبغضي الفضل </w:t>
      </w:r>
    </w:p>
    <w:p>
      <w:pPr>
        <w:pStyle w:val="BookText"/>
        <w:rPr/>
      </w:pPr>
      <w:r>
        <w:rPr>
          <w:rFonts w:ascii="IRNazanin" w:hAnsi="IRNazanin" w:eastAsia="IRNazanin"/>
          <w:color w:val="111111"/>
          <w:sz w:val="28"/>
          <w:sz w:val="28"/>
          <w:szCs w:val="28"/>
          <w:rtl w:val="true"/>
          <w:lang w:bidi="fa-IR"/>
        </w:rPr>
        <w:t xml:space="preserve">أن الخبر على فرض صحته مشتمل على مجرد إيعاد لا إيقاع فيعلم أنه لم يبق مصراً على خلافه، مع أن سبيل الخبر سبيل اخبار ذم صفوان وابن سنان فتقدم في صفوان رواية الكشي عن علي بن الحسين بن داود القمي أنه سمع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صفوان ومحمد بن سنان بخير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برضاي عنهما فما خالفاني قط، هذا بعد ما جاء عنه فيهما مما قد سمعته من أصحابنا، مع أنه تبين أن الرقعة مخرجها من عروة، وعروة ادعى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إلى عبد الله بن حمدويه وعروة الدهقان حاله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أبا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التحريف وحاصل المطلب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الرجال</w:t>
      </w:r>
    </w:p>
    <w:p>
      <w:pPr>
        <w:pStyle w:val="BookText"/>
        <w:rPr/>
      </w:pPr>
      <w:r>
        <w:rPr>
          <w:rFonts w:ascii="Amiri" w:hAnsi="Amiri" w:eastAsia="Amiri" w:cs="Amiri"/>
          <w:color w:val="111111"/>
          <w:sz w:val="28"/>
          <w:sz w:val="28"/>
          <w:szCs w:val="28"/>
          <w:rtl w:val="true"/>
          <w:lang w:bidi="ar-SA"/>
        </w:rPr>
        <w:t xml:space="preserve">وهو كتابه المعبر عنه بعبارته الأخرى بطبقات الثقاة من الرواة في باب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أبو محمد الأزدي النيشابوري، في النجاشي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من أصحاب يونس وروى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وكان ثقة،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جليلاً فقيهاً متكلماً له عظيم شأن في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روايته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عدل ضابط مرجوع إليه في عصره وهو أجل من أن يغمز عليه قل نظيره في الطائفة، وقد ترجمته في تأسيس الشيعة وكتاب مختلف الرجال تفصيلاً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تأسيس الشيعة عند ذكره مشاهير المتكلمين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الشيخ الفضل بن شاذان بن الخليل أبو محمد الأزدي النيسابوري </w:t>
      </w:r>
    </w:p>
    <w:p>
      <w:pPr>
        <w:pStyle w:val="BookText"/>
        <w:rPr/>
      </w:pPr>
      <w:r>
        <w:rPr>
          <w:rFonts w:ascii="Amiri" w:hAnsi="Amiri" w:eastAsia="Amiri" w:cs="Amiri"/>
          <w:color w:val="111111"/>
          <w:sz w:val="28"/>
          <w:sz w:val="28"/>
          <w:szCs w:val="28"/>
          <w:rtl w:val="true"/>
          <w:lang w:bidi="ar-SA"/>
        </w:rPr>
        <w:t xml:space="preserve">أحد شيوخ أصحابنا الفقهاء المتكلمين والجامعين لجميع فنون الدين، أخذ عن الإمام الرضا وعن أبي جعفر الجواد وأبي الحسن الهادي عليهم السلام، وصنف وأكثر وكان له جلالة في هذه الطائفة هو في قدره أشهر من أن نصفه وذكر الكنجي أنه صنف مائة وثمانين كتاباً وقع إلينا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ذكر أسامي كتبه نقلا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تأسيس الشيعة عند ذكره أئمة علم التفسير والتأويل وسائر أنواع علوم القرآن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الفضل بن شاذان النيسابوري صاحب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مقدما في كل فن من العلم، في القرآن والفقه والحديث والكلام وله ما يزيد على مائة مصنف مذكورة في الفهارس، قال ابن النديم في الفهرست في باب ترتيب القرآن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أحد أئمة القرآن والروايات ولذلك ذكرنا ما قاله دون ما شاهدناه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كتابا في القراءة وقال في تسمية الكتب المصنفة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القراءات للفضل بن شاذان صاحب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أن نشير إلى موارد ذكر اسمه وما نقل من أقواله في فهرست ابن النديم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ترتيب القرآن في مصحف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مصحف عبد الله بن مسعود تأليف سور القرآن على هذا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نقل كلامه الطويل وقال بعد تمامه ونقل شيء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الفضل بإسناده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شاذان أحد الأئمة في القرآن والروايات فلذلك ذكرنا ما قاله دون ما شهدناه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المؤلفة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 للفضل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في الفن السادس من المقالة السادسة وهو في أخبار العلماء وأسماء ما صنفوه من الكتب ويحتوي على أخبار فقهاء أصحاب الحديث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الرازي وابنه العباس بن الفضل وهو خاص عامي، الشيعة تدعيه وقد استقصيت ذكره عند ذكرهم، والحشوية تدعيه، وله من الكتب التي تعلق بالحشوية كتاب التفسير، كتاب القراءات، كتاب السنن في الفقه، ولابنه العباس ابن الفضل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الفهرست في ترجمة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النديم أن له على مذهب العامة كتباً كثيرة منها كتاب التفسير، وكتاب القراءة، وكتاب السنن في الفقه، وأن لابنه العباس كتباً، وأظن أن هذا الذي ذكره الفضل بن شاذان الرازي الذي تروي عنه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رأيت روايته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ما سمعته عن علماء الرجال بعد تصريحهم بروايته على سبيل القطع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الفضل بن شاذان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أن رواية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موارد عديدة وأحاديث كثيرة لا يسع المقام الإشارة إلى مواردها فلنشر إلى مورد حتى يكون دليلاً على المدعى فنقول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الأجل أبو جعفر محمد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الأخبار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التي ذكر الفضل بن شاذان في آخرها أنها سمعها من الرضا علي بن موسى مرةً بعد مرة شيئاً بعد شيء فجمعها وأطلق لعلي بن محمد بن قتيبة النيسابوري روايته عن الرضا، حدثنا عبد الواحد بن محمد ابن عبدوس النيسابوري العطار بنيسابور في شعبان في سنة اثنين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وحدثنا الحاكم أبو محمد جعفر بن نعيم بن شاذان عن عمه أبي عبدالله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يجوز أن يكلف الحكيم عبده فعلاً من الأفاعيل لغير علة ولا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العلل وهي كثيرة إلى آخر الباب المذكور قائلاً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للفضل بن شاذان لما سمعت منه هذه العلل التي ذكرتها عن الاستنباط والاستخراج وهي من نتائج العقل أو هي مما سمعته ورويته؟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لأعلم مراد الله عز وجل بما فرض، ولا مراد رسوله بما شرع وسن ولا علل ذلك من ذات نفسي بل سمعتها من مولاي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بعد المرة والشيء بعد الشيء فجمعتها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بها عنك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وحدثنا الحاكم أبو محمد جعفر بن نعيم بن شاذان النيسابوري عن عمه أبي عبد الله محمد بن شاذان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العلل عن مولاي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فجمعتها وألفتها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 علل الشرايع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باب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بطهران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ونقله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في ثالث البحار في باب علل الشرائع والأحكام مع بيان للغاته وإيضاح لمشكلاته وإشارة إلى موارد اختلاف العبارة في الكتابين،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لاعتراضه على الفضل في بعض تلك العلل مثل قول الفضل في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الفضل وذلك لأن الاستنجاء به ليس بفرض وإنما هو سنة، رجعنا إلى كلام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في التكبير 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الفضل أن تكبيرة الافتتاح فريضة وإنما هي سنة واجبة، رجعنا إلى كلام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تمام الخبر ضمن بيانه المبسوط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الفضل،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أن تكبيرة الافتتاح فريضة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فَكَبِّرْ، ولذا تبطل الصلاة بتركها عمداً وسهواً، على أنه يحتمل أن يكون مراده بالفرض الواجب كما مر، والعجب من الصدوق مع ذكره في آخر الخبر أن هذه العلل كلها مأخوذة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وتصريحه في سائر كتبه بأنها 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يجترئ على الاعتراض عليه؟ ولعله ظن أن الفضل أدخل بينها بعض كلامه فما لا يوافق مذهبه يحمله على أنه من كلام الفضل ويعترض عليه، وفيه أيضاً 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شيء مما يدل على جلالة قدر الفضل وعظمة شأنه عند الشيعة الإمامية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تصفح كتب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بغفرانه وغمره بفضله وإحسانه ورحمته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بمكان من الجلالة ومقام من النبالة وذلك أنهم يعتنون بأقواله وآثاره كمال الاعتناء، ويذكرون </w:t>
      </w:r>
    </w:p>
    <w:p>
      <w:pPr>
        <w:pStyle w:val="BookText"/>
        <w:rPr/>
      </w:pPr>
      <w:r>
        <w:rPr>
          <w:rFonts w:ascii="Amiri" w:hAnsi="Amiri" w:eastAsia="Amiri" w:cs="Amiri"/>
          <w:color w:val="111111"/>
          <w:sz w:val="28"/>
          <w:sz w:val="28"/>
          <w:szCs w:val="28"/>
          <w:rtl w:val="true"/>
          <w:lang w:bidi="ar-SA"/>
        </w:rPr>
        <w:t xml:space="preserve">كلماته ذكرهم كلمات الربانيين من العلماء الأعلام، ويعدونه من أهل الحل والعقد والرد والقبول والنقض والإبرام فمن ثم ترى أن علماء الرجال ينقلون في كتبهم ما أثر عنه في حق الرواة ويكتفون بقوله في الرد والقبول والجرح والتعديل، وكذا ترى أن علماء الحديث يذكرون ما أثر عنه مما يرتبط بالمقام في كتب الأحاديث فإذا نظرنا إلى الكافي نرى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كثيرا كلماته، وذكر جميع تلك الموارد بعباراته المنقولة يفضي إلى طول لا يناسب المقام لكن يكفي في إثبات هذه الدعوى ما نقل عنه في كتاب الطلاق في باب الفرق بين من طلق على غير السنة وبين المطلقة إذا خرجت وهي في عدتها أو أخرجها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جعل الطلاق للعدة لم يخبرنا أن من طلق لغير العدة كان الطلاق عنه 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كتاب المواريث كلمات كثيرة في موارد عديدة منها قوله في باب ميراث الإخوة والأخوات مع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الإخوة من الأم مع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 بمنزلة الأخ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في باب ميراث ذوي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الميت عمين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في باب مواريث القتلى ومن يرث من الدية ومن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ابنه غير مسرف في ذلك يريد تأديبه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في باب ميراث الأبوين مع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 للأم الثلث من جميع المال أن جميع من خالفنا لم يقولوا في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السدس وإنما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نظائره فمن أراد استقصاءها فليراجع الكافي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وسلك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الكليني في ذلك في كتبه لكن لا حاجة إلى الإشارة </w:t>
      </w:r>
    </w:p>
    <w:p>
      <w:pPr>
        <w:pStyle w:val="BookText"/>
        <w:rPr/>
      </w:pPr>
      <w:r>
        <w:rPr>
          <w:rFonts w:ascii="Amiri" w:hAnsi="Amiri" w:eastAsia="Amiri" w:cs="Amiri"/>
          <w:color w:val="111111"/>
          <w:sz w:val="28"/>
          <w:sz w:val="28"/>
          <w:szCs w:val="28"/>
          <w:rtl w:val="true"/>
          <w:lang w:bidi="ar-SA"/>
        </w:rPr>
        <w:t xml:space="preserve">إلى مواردها بعد ذكره علل الفضل بن شاذان في كتابيه العلل والعيون فإن في نقله إياها غنى عن ذكر سائر الموارد، وسلك مسلكهما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المتنوعة، وكذا سائر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أقواله في كتب الرجال والحديث والفقه والأصول والتفسير والكلام وغيرها، وهذا واضح عند من كان من أهل الخبرة، فإذا كان الأمر كذلك فخوض مثلي في بيان ذلك لا مورد له فالأولى الاكتفاء في ذلك بقول فحول الشيعة كالشيخ والنجاشي والعلامة ونظائرهم من أنه أشهر من أن نصفه وأعرف من أن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المتبحر المتضلع الجامع البارع أبو أحمد محمد بن عبد النبي بن عبد الصانع المحدث النيسابوري الخراساني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ميزرا محمد الأخباري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تغمده الله برحمته وأفاض على تربته شآبيب 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رجاله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بن الخليل أبو محمد الأزدي النيسابوري فقيه متكلم جليل له عظم شأن في هذه الطائفة وهو في قدره أشهر من أن يوصف، له مائة وثمانون كتاباً منها كتاب الإيضاح في إبطال القول بالرأي والاجتهاد وقد ظفرت به وقرأته، له في الأحاديث مدائح ومذام كما في نظرائه السابقين عليه كزرارة، ترحم عليه أبومحمد عليه السلام مرتين أو ثلاثاً ولاءً،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أهل خراسان بمكان الفضل بن شاذان وكونه بين أظهرهم، وأدرك زمان العسكري عليه السلام وكاتبه، روى عن جماعة منهم محمد بن أبي عمير ومحمد بن إسماعيل بن بزيع وإسماعيل بن سهل الدهقان، وروى عنه علي بن محمد بن قتيبة وأبو عبد الله محمد بن شاذان وأبو الحسن محمد بن إسماعيل النيسابوري البندقي، نفاه الأمير محمد بن طاهر قاتل أحمد بن داود بن سعيد من نيسابور وقد تخلص الفضل من قتله بحيلة ذكرها علماء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بنيسابور مزار معروف قد زرناه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أوائل كتاب مصادر الأنوار ضمن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الإمامية قديماً وحديثاً وضرورة مذهب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أصالة حجية الظن كما اعترف به استاد السادة الفقهاء في عصرنا السيد محمد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الدرة المنظومة مشافهة، وصرح به شيخ الطائفة في كتاب العدة في موضعين بل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في الإيضاح وغيرهم في غيرها، وإنما الخلاف بين الطائفة في وجه حرمته أنه عقلي أو 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هذا العالم أيضا من إيضاح الفضل بن شاذان في كتابه الكبير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تسلية القلوب الحزينة الجاري مجرى الكشكول والسفينة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عبارة آخر الجزئين الملخصين المشار اليهما الذين هما عندى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أردنا نقله من المجلد الثاني من كتاب تسلية القلوب الحزينة الجارى مجرى الكشكول والسفينة تأليف الشيخ العالم الكامل المحقق المدقق أبي أحمد ميرزا محمد بن عبد النبي بن عبد الصانع النيشابوري الخراساني المعروف بميرزا محمد الاخبارى وكان الكتاب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تصحيحه وتنقيحه فأخذت منه ما كتبت مع تغيير يسير وتقديم وتأخير حسب ما اقتضاء الاختصار وأنا العبد محمد باقر الرضوي وقد فرغت من تحريره فى اثنى وعشرين من شهر شعبان المعظم 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أني لم أر نسخة ذلك الكتاب إلا أن في مكتبتي نسخة تشتمل على جزئين من مختصره</w:t>
      </w:r>
    </w:p>
    <w:p>
      <w:pPr>
        <w:pStyle w:val="BookText"/>
        <w:rPr/>
      </w:pPr>
      <w:r>
        <w:rPr>
          <w:rFonts w:ascii="Amiri" w:hAnsi="Amiri" w:eastAsia="Amiri" w:cs="Amiri"/>
          <w:color w:val="111111"/>
          <w:sz w:val="28"/>
          <w:sz w:val="28"/>
          <w:szCs w:val="28"/>
          <w:rtl w:val="true"/>
          <w:lang w:bidi="ar-SA"/>
        </w:rPr>
        <w:t>وقال ملخصه بعد الحمد والثناء والصلاة والدعاء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فإنه لما كان الكتاب المعروف بتسلية القلوب الحزينة الجاري مجرى الكشكول والسفينة تأليف المحقق المدقق العلامة رئيس المحدثين والأخباريين أبي أحمد ميرزا محمد بن عبد النبي بن عبد الصانع النيشابوري الخراساني في إثبات مطالب الاخباريين والرد على المجتهدين محتوياً على زواهر التدقيقات اللطيفة منطوياً على جواهر التحقيقات الشريفة بعبارات رائقة أبهى من أيام الشباب وإشارات فائقة أشهى من وصال الأحباب فأحببت أن أجمع بعض فوائدها وألتقط نبذاً من فرائدها حتى أن ساعدني التوفيق فيما سيأتي من الزمان أكتب ما عليها وفيها من التعصب لمذهب الأخباريين والتجنب عن طريقة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المختصر الملخص قد استدل بمطاوي كتاب الإيضاح على مطالب فقال في موضع من أوائله بعد الاستدلال على مطلوبه بنقل عبارة من عدة الأصول لشيخ الطائفة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مذهب المحدثين فلا معنى لزعمهم أن الشيخ كان مجتهداً وقد ذكرنا في كتابنا الكبير عبارات قدماء الأصحاب كالفضل بن شاذان وابن قبة الرازي والصدوق والمفيد وعلم الهدى والشيخ وابن إدريس والمحقق الطوسي رحمهم الله بألفاظهم في التنصيص على نفي الاجتهاد من المذهب وعدم تجويز العمل بالظنون الاجتهادية وابتناء الأحكام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النجاشي في ترجمة إسماعيل بن علي بن إسحاق من الكتب المصنفة في رد الاجتهاد كتاب النقض على عيسى بن أبان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الإيضاح للفضل بن شاذان النيسابوري ومنها كتاب الرد على ابن جنيد في اجتهاد الرأي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عن الإيضاح لكن بواسطة الأصول الأصيلة للمحدث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الأصل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الفضل بن شاذان النيسابوري الذي كان من أجل أصحابنا الفقهاء وكان ممن 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كتابه المسمى بالإيضاح في القوم المتسمى بالجماعة المنسوبين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في الإيضاح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قول الفضل وهو آخر ما نقله المحدث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الإيضاح في الأصول الأصيلة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اقتصصنا كل ما فيه الاحتجاج عليكم من الكتاب لكتبنا أضعاف ما كتبناه وفيما اقتصصنا ما يكتفي به من يعقل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 الفضل وله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أيضا عن الإيضاح للفضل بن شاذان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له على ما ببالي وهو ابن ذلك العالم المنقول كلامه أعني ميرزا محمدا الاخباري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لم يكن معروفاً بين أهل العلم أعرضت عن الخوض في طلب موارد نقله والإشارة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كتابه الأصول الأصيلة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 بتحقيقنا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الفضل بن شاذان النيسابوري الذي كان من قدماء أصحابنا الفقهاء وكان ممن 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أيضا وكان ثقة جليلاً فقيهاً متكلماً له عظيم شأن في هذه الطائفة،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 مائة وثمانين كتاباً وترحم عليه أبو محمد عليه السلام مرتين، 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ولاءً، وروى الكشي عن الملقب بتوزا من أهل البوزجان من نيسابور أن أبا محمد الفضل ابن شاذان كان وجهه إلى العراق فذكر أنه دخل على أبي محمد عليه السلام فلما أراد أن يخرج سقط عنه كتاب وكان من تصنيف الفضل فتناوله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فيه فترحم عليه وذكر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 بن شاذان وكونه بين أظهرهم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كتابه المسمى بالإيضاح في القوم المتسمين بالجماعة المنسوبين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وجدناهم فساق قسمةً معظمةً من عبارة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في أواخر الأصل الثامن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انحصار طريق العلم بنظريات الدين في الرواية عنهم عليهم السلام وعدم جواز التمسك في العقائد التي يجوز الخطأ فيها عادة بالمقدمات العقلية وفي الأعمال بالاستنباطات الظنية من كتاب الله أو من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الاستصحاب أو من البراءة الأصلية أو من القياس أو من إجماع المجتهدين وأشباهها كان من شعار متقدمي أصحابنا أصحاب الأئمة عليهم السلام حتى صنفوا في ذلك كتباً، ومن الكتب المصنفة في ذلك كتاب النقض على عيسى بن أبان في الاجتهاد، ذكره النجاشي في ترجمة إسماعيل بن علي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الإيضاح للفضل بن شاذان النيسابوري وقد ذكرنا فصلاً منه في الأصل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كتابه سفينة النجاة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كلام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انحصار معرفة العلوم الشرعية أصولية كانت أو فروعية في الرواية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التمسك في شيء منها إلى المقدمات الجدلية والاستنباطات الظنية كان من شعار متقدمي أصحابنا أصحاب الأئمة صلوات الله عليهم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أنهم صنفوا في ذلك كتباً ورسائل، فمن الكتب المصنفة في ذلك كتاب </w:t>
      </w:r>
    </w:p>
    <w:p>
      <w:pPr>
        <w:pStyle w:val="BookText"/>
        <w:rPr/>
      </w:pPr>
      <w:r>
        <w:rPr>
          <w:rFonts w:ascii="Amiri" w:hAnsi="Amiri" w:eastAsia="Amiri" w:cs="Amiri"/>
          <w:color w:val="111111"/>
          <w:sz w:val="28"/>
          <w:sz w:val="28"/>
          <w:szCs w:val="28"/>
          <w:rtl w:val="true"/>
          <w:lang w:bidi="ar-SA"/>
        </w:rPr>
        <w:t xml:space="preserve">النقض على عيسى بن أبان في الاجتهاد، ذكره النجاشي في ترجمة إسماعيل بن علي بن إسحاق، ومنها كتاب الإيضاح للفضل بن شاذان النيسابوري وكان من أجلة أصحابنا الفقهاء وقد روى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صنف مائة وثمانين كتاباً، وترحم عليه أبو محمد مرتين أو ثلاثاً ولاءً، وقال بعد أن رأى تصنيفه ونظر فيه وترحم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أهل خراسان بمكان الفضل بن شاذان قال في كتابه المذكور في القوم المتسمين بالجماعة المنسوبين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كلامه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والبغضاء على الحق من أحكام الكتاب بالعبث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 من هذا القبيل مع ما فيه من التطويل سيما فيما طعن به في خبر معاذ، واقتصرنا على ذلك فإن القطرة تدل على الغدير والجفنة تهدى إلى البيدر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كلمات في ذلك لا تحضرني الآن وفيما ذكرنا كفاية لطالب الحق واليقين وبلاغ لقوم عابدين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الفيض القدسي بعد الخوض فيما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والمؤلفات ولا سيما البحث عن بحار الأنوار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عثر على كتب كثيرة لم ينقل عنها في البحار بل ذكرها في المقدمات ووجدت كتب أخرى لم تكن عنده ولم يمهله الأجل لتأليف المستدرك ولا بأس بالإشارة إلى أسامي تلك الكتب التي أغلبها موجودة فلعل الله يوفق أحداً للإقدام في هذا الأمر المهم الذي فيه إحياء لآثار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عليها ويسهل له جمعها، ولولا اشتغالي بمستدرك الوسائل لكنت أرجو أن أكون من فرسان هذا الميدان ولكن لا أرى الأجل يمهلني والدهر يساعدني، ولعل الله يحدث بعد ذلك أمراً، وقد ذكر بعض تلاميذه في كتاب كتبه إليه جملة من هذه الكتب وهو موجود في آخر إجازات البحار إلا أنه ذكر كتباً كثيرة من الفقه والكلام فأخذ في ذكر أسامي تلك الكتب إلى أن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الإيضاح للشيخ الجليل 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كثيراً من ذلك الكتاب، فذكر منه طرفاً من الأحاديث في مستدرك الوسائل فإن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يظفر بكتاب الإيضاح حتى ينقل أخباره في وسائل الشيعة فاستدركها المحدث المذكور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كتاب الفرائض، باب ميراث الإخوة والأخوات، وباب نوادر ما يتعلق بأبواب ميراث الإخوة والأجداد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وكتاب النكاح باب نوادر ما يتعلق بأبواب المتعة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 مواضع ذكرها في الكتاب الحاضر فانظر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وأخباراً كثيرة في فصل الخطاب يفضي ذكر مواردها إلى طول يمل القارئين فإن أردت مواضعها فانظر الكتاب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أشرنا في تلك الصفحات إلى جميع موارد نقله في فصل الخطاب، ونقل في دار السلام حكاية ضيافة حاتم للوافدين على قبره برؤيا ابنه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الطبعة الأولى، وهي في الكتاب الحاضر في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البحار في باب الفاء بعده 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التي رواها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الفصول للسيد المرتضى حكى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الفضل ابن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إمامة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كتاب الله عز وجل، ومن سنة نبيه، ومن إجماع المسلمين، فأما كتاب الله تعالى 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w:t>
      </w:r>
    </w:p>
    <w:p>
      <w:pPr>
        <w:pStyle w:val="BookText"/>
        <w:rPr/>
      </w:pPr>
      <w:r>
        <w:rPr>
          <w:rFonts w:ascii="IRNazanin" w:hAnsi="IRNazanin" w:eastAsia="IRNazanin"/>
          <w:color w:val="111111"/>
          <w:sz w:val="28"/>
          <w:sz w:val="28"/>
          <w:szCs w:val="28"/>
          <w:rtl w:val="true"/>
          <w:lang w:bidi="fa-IR"/>
        </w:rPr>
        <w:t xml:space="preserve">آمَنُوا أَطِيعُوا اللَّهَ وَأَطِيعُوا الرَّسُولَ وَأُولِي الْأَمْرِ مِنْكُمْ، فدعانا سبحانه إلى طاعة اولي الأمر كما دعانا إلى طاعة نفسه وطاعة رسوله فاحتجنا إلى معرفة اولي الأمر كما وجبت علينا معرفة الله تعالى ومعرفة الرسول عليه وآله السلام، فنظرنا إلى أقاويل الأمة، فوجدناهم قد اختلفوا في اولي الأمر وأجمعوا في الآية على ما يوجب كونها في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الأمر هم أمراء السرايا،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العلماء،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القوام على الناس والآمرون بالمعروف والناهون عن المنكر،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ذريته عليهم السلام، فسألنا الفرقة الاولى 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أمراء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ما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ورضوانه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يدل على ذمه وما يدل على مدحه زعه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القائم للفضل بن شاذان يروي عنه صاحب المحتضر رقمه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روايات هذا الكتاب يج لج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أيضا كتاب الإيضاح وقد نقلنا منه روايةً في أوس</w:t>
      </w:r>
    </w:p>
    <w:p>
      <w:pPr>
        <w:pStyle w:val="BookText"/>
        <w:rPr/>
      </w:pPr>
      <w:r>
        <w:rPr>
          <w:rFonts w:ascii="IRNazanin" w:hAnsi="IRNazanin" w:eastAsia="IRNazanin"/>
          <w:color w:val="111111"/>
          <w:sz w:val="28"/>
          <w:sz w:val="28"/>
          <w:szCs w:val="28"/>
          <w:rtl w:val="true"/>
          <w:lang w:bidi="fa-IR"/>
        </w:rPr>
        <w:t xml:space="preserve">ذكر ما يعلم منه أن ابنه أبا القاسم العباس بن الفضل شاذان كان من العلماء والمقرئين والعارفين بقراءة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 كج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البوشنجاني قرية من قرى هراة، كتاب يوم وليلة الفضل بن شاذان رحمه الله على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ينبغي أن يعمل به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شديد العلة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دعوتك بموجدتك عليه لما ذكروا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إبراهيم خير من وصى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ولم يقل جعلت فداك هكذا، كذبوا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كذبوا عليه، رحم الله الفضل، رحم الله الفضل،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فوجدت الفضل قد مات في الأيام التي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الفضل؛ يب لز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بن الخليل أبو محمد الأزدي النيسابوري كان ثقة </w:t>
      </w:r>
    </w:p>
    <w:p>
      <w:pPr>
        <w:pStyle w:val="BookText"/>
        <w:rPr/>
      </w:pPr>
      <w:r>
        <w:rPr>
          <w:rFonts w:ascii="Amiri" w:hAnsi="Amiri" w:eastAsia="Amiri" w:cs="Amiri"/>
          <w:color w:val="111111"/>
          <w:sz w:val="28"/>
          <w:sz w:val="28"/>
          <w:szCs w:val="28"/>
          <w:rtl w:val="true"/>
          <w:lang w:bidi="ar-SA"/>
        </w:rPr>
        <w:t>جليل القدر فقيهاً متكلماً له عظم شأن في هذه الطائفة،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مائة وثمانين كتاباً، روى عن أبي جعفر الثاني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أيضا عليهما السلام، وكان أبوه من أصحاب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أصحاب الجواد عليه السلام، توفي الفضل في أيام أبي محمد العسكري، وقبره بنيشابور قرب فرسخ خارج البلد مشهور وقد زرته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 عليه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وروى ثلاثاً ولاءً ونقل الكشي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ثم ذكر ما ينافيه وقد أجبنا عنه في كتابنا الكبير، وهذا الشيخ أجل من أن يغمز عليه فإنه رئيس طائفتنا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بما ذكره في أوس إلى ما نقله هناك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 أوس بن الحدثان النضري هو الذي شهد مع المرأتين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أورّث، فمنعوا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ميراثها من أبيها وسز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في كتاب الإيضاح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ما قال، فإن شئت عبارته فانظر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ذكر أيضا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مبسوطة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الأحباب في نوادر آثار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وذكرها أيضا في كتابه منتهى الآمال في ترجمة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ذكره عدة من أعاظم أصحابه في الفصل السابع من الفصول المتعلقة بترجمة الإمام المشار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في المطبعة الإسلامية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ثقة الإسلام 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الذريعة إلى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في الرد على سائر الفرق للشيخ أبي محمد الفضل بن شاذان بن الخليل </w:t>
      </w:r>
    </w:p>
    <w:p>
      <w:pPr>
        <w:pStyle w:val="BookText"/>
        <w:rPr/>
      </w:pPr>
      <w:r>
        <w:rPr>
          <w:rFonts w:ascii="Amiri" w:hAnsi="Amiri" w:eastAsia="Amiri" w:cs="Amiri"/>
          <w:color w:val="111111"/>
          <w:sz w:val="28"/>
          <w:sz w:val="28"/>
          <w:szCs w:val="28"/>
          <w:rtl w:val="true"/>
          <w:lang w:bidi="ar-SA"/>
        </w:rPr>
        <w:t xml:space="preserve">النيسابوري صاحب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إثبات الرجعة وغيره من التصانيف التي ذكرها النجاشي،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نظرنا فيما اختلف فيه أهل الملة من أهل القبلة من أمر دينهم حتى كفر بعضهم بعضا وبرئ بعضهم من بعض وكلهم ينتحل الحق ويدعيه فوجدناهم في ذلك صنفين لا غير فأحدهما المتسمون بالجماعة المنتسبون إلى السنة وهم في ذلك مختلفون في أهوائهم قد أجمعوا على خلاف الصنف الآخر وهم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أقاويل الفرق أصولاً وفروعاً ودحضها عن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منه نسخاً عديدة في مكتبات العراق، منها نسخة بخط السيد محمد مهدي بن مير محمد سعيد الطباطبائي الخراساني، فرغ من كتابتها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وعليها تملك السيد محمد الجواد بن محمد بن زين الدين الحسيني السجاعي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بالسيد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محمد زيني صاحب الديوان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تذكرة النوادر وجوده في خزانة ايا صوفية وبانگى فور واسكور پال والخديوية ونقل عنه شيخنا العلامة النوري في دار السلام حكاية ضيافة حاتم للوافدين على قبره برؤيا ابنه عدي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تذكرة النوادر وجوده في خزانة ايا صوفية وبانكى فور واسكورپال والخديوية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فإن الإيضاح المذكور في المكاتب المشار إليها ليس كتاب الإيضاح للفضل بن شاذان بل كتاب آخر في النحو يسمى بالإيضاح فلا بد من نقل العبارة حتى يتبين حقيقة الحال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تذكرة النوادر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في مطبعة دائرة المعارف العثمانية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تحت 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الإيضاح للشيخ الإمام أبي علي الحسن بن أحمد الفارسي الفسوي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وقته في علم النحو، مزية الكتاب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أبي علي الفسوي في النحو وصنف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والتكملة في النحو وقصته مشهورة وقال صاحب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متوسط مشتمل على مائة وستة وستين باباً منها إلى مائة وست وستين نحو والباقي تصريف، وله شرح أبيات الإيضاح ذكره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نسخ منه في خزائن الآستانة أقدمها كتابة نسخة مسجد بايزيد كتبت في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ونسخة أخرى في خزانة ايا صوفية تحت رقم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 نسختان منه في الخزانة المصرية؛ الاولى مكتوبة في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مغربي، والأخرى مكتوبة في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الشيخ أحمد بن شجاع، نسخة منه في مكتبة اسكوريال تحت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نسخة أخرى في المكتبة المذكورة تحت 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نسخة اُخرى في خزانة بانكى فور تحت رقم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الإيضاح المذكور في تذكرة النوادر ليس الإيضاح المعنون في الذريعة والعجب من هذا الشيخ الجليل الناقد البصير كيف خفى عليه هذا الأمر الواضح؟ وأظن أن منشأ الاشتباه أن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عبارة تذكرة النوادر بل رآها بعض من لم يكن من أهل الفن حتى يستفيد من العبارة معناها كما هو حقه فتوهم من اشتراك الاسم بين الكتابين اتحادهما في المصداق فأخبر صاحب الذريعة بالمشافهة أو بالكتابة أن مؤلف تذكرة النوادر صرح فيها بأن الإيضاح موجود في تلك المكاتب فاعتمد على قوله لزعمه أن المخبر قد حقق الأمر والحال أنه غافل عنه جاهل به فوقع فيما وقع من الاشتباه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لقب الخليل أو اسم ابنه؟ قال الفاضل المامغاني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تنقيح المقال في ترجمة </w:t>
      </w:r>
    </w:p>
    <w:p>
      <w:pPr>
        <w:pStyle w:val="BookText"/>
        <w:rPr/>
      </w:pPr>
      <w:r>
        <w:rPr>
          <w:rFonts w:ascii="Amiri" w:hAnsi="Amiri" w:eastAsia="Amiri" w:cs="Amiri"/>
          <w:color w:val="111111"/>
          <w:sz w:val="28"/>
          <w:sz w:val="28"/>
          <w:szCs w:val="28"/>
          <w:rtl w:val="true"/>
          <w:lang w:bidi="ar-SA"/>
        </w:rPr>
        <w:t xml:space="preserve">شاذان بن الخليل النيشابوري بعد نقل هذه العبارة من 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أصحاب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شاذان بن الخليل والد الفضل بن شاذان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خبر يأتي في ترجمة يونس بن عبد الرحمن إن شاء الله تعالى أن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والد الفضل خليل لا أن جده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الكتاب في ترجمة الفضل بن شاذان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عليك أن المعروف بين الأصحاب أن الفضل ابن شاذان، وشاذان ابن الخليل حيث يثبتون كلمة الابن بين شاذان وبين الخليل، وفي باب العبادة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شاذان بن الخليل إلى آخره ولكن ربما ادعى بعضهم كون الخليل والد الفضل وكون شاذان لقبه، ويساعد عليه قول الكشي في ترجمة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حدثني سهل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الخليل الملقب بشاذان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أبي خالد ظئير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مريضاً؛ الحديث، فإنه نص فيما قاله البعض،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في موارد كثيرة من كتابه مجمع الرجال بأن شاذان لفظ أعجمي لقب لأحمد والخليل ابني نعيم النيسابوري فقال في ترجمة شاذان بن الخليل والد الفضل بن شاذان النيشابوري ما نصه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يخفى عليك أن شاذان بالدال المهملة لفظ أعجمي حيث إنه لقب لأحمد والخليل ابني نعيم النيسابوري واللقب يكون من الأحوال والصفات وعلى ما ذكرنا يصير صفة وأمثاله كثيرة مثل فرحان وخندان وگريان وسوزان وبريان وافتان وخيزان </w:t>
      </w:r>
    </w:p>
    <w:p>
      <w:pPr>
        <w:pStyle w:val="BookText"/>
        <w:rPr/>
      </w:pPr>
      <w:r>
        <w:rPr>
          <w:rFonts w:ascii="Amiri" w:hAnsi="Amiri" w:eastAsia="Amiri" w:cs="Amiri"/>
          <w:color w:val="111111"/>
          <w:sz w:val="28"/>
          <w:sz w:val="28"/>
          <w:szCs w:val="28"/>
          <w:rtl w:val="true"/>
          <w:lang w:bidi="ar-SA"/>
        </w:rPr>
        <w:t xml:space="preserve">وبالمعجمة لا يوجد لها معنى حتى يكون بالنظر إليه لقباً فقول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بالذال المعجمة، لا أصل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تلك الترجمة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ترجمة أحمد بن أبي خالد ظئير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وسيجئ في ترجمة يونس بن عبد الرحمن كليهما من رجال الكشي التصريح في طريق الحديث بأن شاذان لقب الخليل والد الفضل لا أنه اسم رجل آخر بينهما نسبة بالأبوة والبنوة، وكذا يفهم ما ذكرنا من ترجمة حيدر بن شعيب الطالقاني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ومن مواضع كثيرة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ترجمة الشاداني محمد بن أحمد بن شادان، وهذا أحمد ملقب بشادان أيضاً فهو والخليل والد الفضل الملقب به هما ابنا نعيم النيسابوري فليراجع إليها ليحصل الاذعان بالحري به فظهر أن هذه أي كلمة ابن المرتسمة من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الخليل وبين شادان اشتباه منه هنا، وكذا في ترجمة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شادان من كتاب اختيار الرجال من الكشي المشهور به لانتخابه إياه منه مرتين كما لا يخفى، وتبع الشيخ غيره مثل النجاشي وغيره إلى اليوم في هذا الاشتباه والغلط، والحق أولى بالاستماع ثم 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الكلمات الفارسية اشتباه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عربية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ترجمة الفضل بالنسبة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بين شاذان والخليل ما نصه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مرارا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زائدة وكأنها وقعت من قلم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وتبعه غيره فإن شاذان لقب الخليل والد الفضل وكذا لقب أخيه أحمد وهما ابنا نعيم النيسابوري ولذا صح لأبي عبد الله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الشاداني، و </w:t>
      </w:r>
    </w:p>
    <w:p>
      <w:pPr>
        <w:pStyle w:val="BookText"/>
        <w:rPr/>
      </w:pPr>
      <w:r>
        <w:rPr>
          <w:rFonts w:ascii="Amiri" w:hAnsi="Amiri" w:eastAsia="Amiri" w:cs="Amiri"/>
          <w:color w:val="111111"/>
          <w:sz w:val="28"/>
          <w:sz w:val="28"/>
          <w:szCs w:val="28"/>
          <w:rtl w:val="true"/>
          <w:lang w:bidi="ar-SA"/>
        </w:rPr>
        <w:t>ويقال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شادان، وتمام بيانه عند أول هذا الباب، وفي شادان، وفي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سائر موارد تحقيقه بالنسبة إلى هذا الأمر فليراجع مجمع الرجال فإن لمؤلفه إصرارا على إثبات هذا المدعى ولا تسع المقدمة نقل جميع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الناقد البصير المعاصر الحاج الشيخ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 الرجال في ترجمة شاذان بن الخليل بعد نقل ما ذكره المامغاني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ونقلناه هنا من أنه يظهر من خبر يأتي في ترجمة يونس بن عبد الرحمن إن اسم شاذان والد الفضل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قوله هذا القهبائي والخبر الذي قال رواه الكشي في يونس وفي أحمد بن خالد والخبر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سهل بن بحر عن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الخليل الملقب بشاذان، إلا أنه من تصحيف النسخة لكثرته في الكشي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الجليل، بالجيم، فجعل النجاشي أيضاً في ابنه أباه خليلاً، وفي الكشي أيضاً في ابنه خبران دالان على كون أبيه مسمى بالخليل،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أن الفضل بن شاذان بن الخليل نفاه عبد الله بن طاهر،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شاذان بن الخليل،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الخليل، في مضمضة الكافي ومسح رأسه، وصفة غسله، وعبادة كتاب إيمانه، وفي أحكام جناية التهذيب، وصفة وضوئه مرتين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القهبائي حكم بخطأ جخ وجش لذاك الخبر الواحد المحرف، هب أنه لم يقف على الأخبار السبعة التي أشرنا إليها من الكافي والتهذيب لكنه وقف على خبري كش ذينك، فلم رجح واحداً على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هذا العالم في كتابه المذكور في ترجمة الفضل بن شاذان بعد نقل ملخص ما ذكره المامغاني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المطلب وقد نقلناه آنفا في صدر المبحث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عنوان شاذان أن المدعى القهبائي استناداً إلى ذاك الخبر وقلنا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الجليل، بالجيم لا الخليل بالخاء، فالفضل يعبر عن أبيه بالتعظيم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الجليل، وكيف يكون شك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بن الخليل، وقد عبر جخ في أبيه، وجش هنا في عنوانه، وكش هنا في كلامه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بشادان بن الخليل؛ وقد ورد شاذان بن الخليل أيضا في مضمضة الكافي ومسح رأسه وصفة غسله وأبواب أخر تقدمت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تحقيق أنيق وكلام متين وتوجيه وجيه جزى الله قائله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الفضل بن شاذان ومدفنه</w:t>
      </w:r>
    </w:p>
    <w:p>
      <w:pPr>
        <w:pStyle w:val="BookText"/>
        <w:rPr/>
      </w:pPr>
      <w:r>
        <w:rPr>
          <w:rFonts w:ascii="Amiri" w:hAnsi="Amiri" w:eastAsia="Amiri" w:cs="Amiri"/>
          <w:color w:val="111111"/>
          <w:sz w:val="28"/>
          <w:sz w:val="28"/>
          <w:szCs w:val="28"/>
          <w:rtl w:val="true"/>
          <w:lang w:bidi="ar-SA"/>
        </w:rPr>
        <w:t>مما يكشف عن عظمة الفضل بن شاذان عند الشيعة حفظهم قبره إلى الآن وذلك أن قبره مزار معروف بنيسابور تزوره الشيعة ويشدون إليه الرحال ويتبركون به فلنذكر شيئاً مما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صنيع الدولة محمد حسن خان في مطلع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مقبرۀ فضل بن شاذان طاب ثراه كه در طرف شرقى بقعۀ امام زاده محروق عليه السلام بمسافتى واقع است عبارت است از بقعه وصحنى كه ديوار كوتاهى دارد، بناى بقعه مثمن مستطيل واستطالۀ آن از مشرق بمغرب است، عرض بقعه هفت قدم وطول هشت قدم مى باشد وگنبدى آجرى دارد كه تقريباً دوازده ذرع ونيم ارتفاع آنست، </w:t>
      </w:r>
    </w:p>
    <w:p>
      <w:pPr>
        <w:pStyle w:val="BookText"/>
        <w:rPr/>
      </w:pPr>
      <w:r>
        <w:rPr>
          <w:rFonts w:ascii="IRNazanin" w:hAnsi="IRNazanin" w:eastAsia="IRNazanin"/>
          <w:color w:val="111111"/>
          <w:sz w:val="28"/>
          <w:sz w:val="28"/>
          <w:szCs w:val="28"/>
          <w:rtl w:val="true"/>
          <w:lang w:bidi="fa-IR"/>
        </w:rPr>
        <w:t>دوره گنبد را كاشى كرده بوده اند ولى ريخته است وكمى از آن باقي مانده، صورت قبر يك ذرع بلند است ودو ذرع وكسرى طول دارد، ودورش كاشى ملون است، سنگى بر روى قبر نصب شده وعبارت ذيل را برآن نصب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ضريح النحرير المتعال والنبيل المفضال ذي العز والإجلال شمس ذوي البسائط والإفضال، المؤسس الممهد لعلم الكلام، القائم بالقسط لإقامة البراهين لاهتداء الأنام؛ الراوي عن الإمامين أبي الحسن علي بن موسى وأبي جعفر الثاني عليهما السلام، زبدة الرواة ونخبة الهداة وقدوة الجلاء المتكلمين وأسوة الفقهاء المتقدمين، الشيخ العليم الجليل الفضل بن شاذان بن الخليل طاب </w:t>
      </w:r>
      <w:r>
        <w:rPr>
          <w:rStyle w:val="FootnoteAnchor"/>
          <w:rtl w:val="true"/>
        </w:rPr>
        <w:footnoteReference w:id="4"/>
      </w:r>
      <w:r>
        <w:rPr>
          <w:rFonts w:ascii="Amiri" w:hAnsi="Amiri" w:eastAsia="Amiri" w:cs="Amiri"/>
          <w:color w:val="111111"/>
          <w:sz w:val="28"/>
          <w:sz w:val="28"/>
          <w:szCs w:val="28"/>
          <w:rtl w:val="true"/>
          <w:lang w:bidi="ar-SA"/>
        </w:rPr>
        <w:t xml:space="preserve">الله ثراه، قد وصل بلقاء ربه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وشصت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دوره همين صفحه حاشيه اي دارد وبر آن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ترحم عليه أبو محمد الحسن العسكري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الفضل، ثلاثة ولاءً 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إبراهيم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الحج فدخلت إلى مولاي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وأريته كتاب الفضل بن شاذان فنظر فيه وتصفحه ورقة ورقة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صحيح ينبغي أن يعمل به، رحم الله الفضل، كتبه في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ودويست وشصت ويك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صحن همه قبور است، حوض آب انبارى در سمت غربي صحن تازه ساخته اند كتيبه اي در دور داخله گنبد خواسته اند رسم نمايند ناقص ونا تمام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مقبره فضل بن شاذان در زمين نيشابور قديم واقع ومقبره شيخ عطار عليه الرحمة چنانكه ذكر شد در شهر شادياخ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شادياخ مبذر پنجاه خروار بذر است، وشهر نيشابور قديم كه فضل بن شاذان در آن مدفون است جاى هشتاد خروار بذر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البحار ضمن ترجمة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الفضل في أيام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بنيشابور قرب فرسخ خارج البلد مشهور وقد زرته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منتهى الآمال ضمن ذكره أعاظم أصحاب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ترجمة الفضل بن شاذان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الفصل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جلالت فضل بن شاذان اكثر است از آنكه ذكر شود، در ايام امام حسن عسكرى عليه السلام وفات كرد، وقبرش در زمين نيشابور قديم كه خارج از بلد اين زمان است بفاصله يك فرسخ تقريباً با بقعه وصحنى مزار ومشهور است وبر روى سنگ قبر او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ضريح النحرير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الإمامين أبي الحسن علي ابن موسى وأبي جعفر الثاني عليهما السلام زبدة الرواة ونخبة الهداة وقدوة الأجلاء المتكلمين وأسوة الفقهاء المتقدمين الشيخ العليم الجليل الفضل بن شاذان بن الخليل طاب الله ثراه، قد وصل بلقاء ربه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دور سنگ قبر نوشته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ترحم عليه أبو محمد الحسن العسكري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الفضل؛ </w:t>
      </w:r>
    </w:p>
    <w:p>
      <w:pPr>
        <w:pStyle w:val="BookText"/>
        <w:rPr/>
      </w:pPr>
      <w:r>
        <w:rPr>
          <w:rFonts w:ascii="IRNazanin" w:hAnsi="IRNazanin" w:eastAsia="IRNazanin"/>
          <w:color w:val="111111"/>
          <w:sz w:val="28"/>
          <w:sz w:val="28"/>
          <w:szCs w:val="28"/>
          <w:rtl w:val="true"/>
          <w:lang w:bidi="fa-IR"/>
        </w:rPr>
        <w:t>ثلاثةً ولاءً، وقال عليه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 وقال محمد ابن إبراهيم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الحج فدخلت إلى مولاي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وأريته كتاب الفضل بن شاذان فنظر فيه وتصفحه ورقة ورقة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صحيح ينبغي أن يعمل به، ورحم الله الفضل، كتبه في سنة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المحدث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 تحفة الأحباب في آخر ترجمة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العبارة المنقولة عن منتهى الآمال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الفاضل الحاج محمد هاشم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منتخب التواريخ ضمن ذكره قبور المشاهير من الصحابة والرواة المدفونة في البلاد القريبة من المشهد الرضوي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المطبعة الإسلامية بطهران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بن الخليل النيشابوري ثقة جليل متكلم له عظم شأن في هذه الطائفة، وصد وهشتاد كتاب تصنيف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است كه فضل بن شاذان در بيهق بود خبر خوارج باو رسيد از آنجا گريخت بسمت نيشابور ودر بين رآه خيلى تعب بوى رسيد ومريض شد واز دنيا رحلت فرمود در سنه دويست وشصت، وقبر شريفش در يك فرسخي نيشابور است وبقعه مختصرى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فيما نقلنا من رجال الميرزا محمد الأخباري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صرح في آخر ترجمة الفضل بن شاذان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الفضل بنيسابور مزار معروف قد زرناه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گنج دانش ضمن شرح وضع شهر نيشابور قديم گفته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 فضل بن شاذان در زمين نيشابور قديم واقع وبقعه شيخ عطار عليه الرحمة چنانچه ذكر شد در شهر شادياخ قديم بوده ودوره اين شهر من جميع الجهات پنجهزار ويكصد وپنجاه ذرع است وبشكل مدور ومارپيچى آنرا ساخته اند واركى داشته در طرف فيلدان واقع بوده وديوارش مستقيم بطول هشتصد وپنجاه ذرع ساخته شده، دو طرف آن را ملحق ببدنه كرده بودند ودور ارك با آن ديوار كه در وسط كشيده </w:t>
      </w:r>
    </w:p>
    <w:p>
      <w:pPr>
        <w:pStyle w:val="BookText"/>
        <w:rPr/>
      </w:pPr>
      <w:r>
        <w:rPr>
          <w:rFonts w:ascii="IRNazanin" w:hAnsi="IRNazanin" w:eastAsia="IRNazanin"/>
          <w:color w:val="111111"/>
          <w:sz w:val="28"/>
          <w:sz w:val="28"/>
          <w:szCs w:val="28"/>
          <w:rtl w:val="true"/>
          <w:lang w:bidi="fa-IR"/>
        </w:rPr>
        <w:t xml:space="preserve">شده هزار وصد وپنجاه ذرع است وقبر شيخ فريد الدين عطار در محوطه 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العجيب أن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في لغت نامه من ترجمة الفضل وذكر آثاره بيسير لا يسمن ولا يغني من جوع ونص عبارته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بن جليل يا خليل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وفقيه شيعى، پدر او شاذان نيز از فقهاى شيعه است، ابن شاذان بيشتر در نيشابور مى زيسته، عبد الله بن طاهر أمير خراسان بجرم تشيع او را نفى كرده ودر سال دويست وشصت به بيهق بوده وقتى كه خوارج در خراسان طغيان كردند فضل از بيم آنان از آنجا بيرون رفت واز رنج رآه بيمار شده در گذشت، بيش از صد وهشتاد كتاب داشته، وعمده آنها در رجال نجاشى مذكور است، در خاندان فضل بن شاذان بسيارى از علما ومحدثين بوده اند، وچون نزد فقها ابن شاذان مطلق گفته شود مراد فضل بن شاذان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 أداء حق الفضل بن شاذان كان يقتضي أن يذكر دهخدا ترجمته أكثر من ذلك ويشير إلى مدفنه وبقعته الموجودة إلى الآن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مدفنه، والله العالم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الاعتراض أيضاً وارد على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جغرافيائى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أيضاً لم يذكر مقبرة الفضل بن شاذان بنيسابور مع ذكره نظائرها، ولعل العذر له في ذلك أيضا عدم وقوفه عليها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تردد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اسم أبي شاذان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صريح عبارته فهو ناش عن قلة التتبع وعدم الدقة، وأما إشارته إلى أن جماعة من العلماء والمحدثين كانوا في أسرة الفضل بن شاذان فهي صحيحة، وستأتي الإشارة إلى بعضهم في الكلام الذي سننقله في آخر المقدمة عن مصفى المقال للشيخ آقا بزرگ الطهراني رحمه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مطالب مهمة وفوائد نفيسة يجب أن يشار إليها ولو على سبيل الاجمال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فليعلم أن كتاب المسترشد للمتكلم الجليل أبي جعفر محمد بن جرير بن رستم الطبري الشيعي الإمامي كأنه مأخوذ من كتاب الإيضاح للفضل بن شاذان النيسابوري ويستفاد ذلك من مراجعة الكتابين والخوض في البحث عن ذلك يفضي إلى طول لا يسعه المقام إلا أني أظن أن من تصفح الكتابين وتأمل في مطاويهما لم يبق له شك في صحة هذه الدعوى فحينئذ يحصل العجب لمن بان له ذلك لِمَ لم يصرح الطبري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أخذ كتابه من الإيضاح للفضل؟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قد فصل الطبري ما أجمله الفضل في موارد وزاد عليه غالباً مطالب في موارد أخرى وأسقط مما أورده الفضل في كتابه أشياء إلا أن أساس الكتاب مبني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لم يذكر في المسترشد إشارة إجمالية إلى هذا المطلب ولو على سبيل الابهام بأن يقول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سبقني إلى تأليف مثل هذا الكتاب بعض أصحابنا أو ما يؤدي مؤداه، وهذا مما يقضي منه العجب ولم أدر وجهه فعلى من أراد التحقيق في ذلك أن يخوض فيه لعله يجد إلى كشف هذا المعمى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يعلم أن بعض أخبار الكتاب الذي ذكره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وتبعه غيره في نقله ولم يذكر في غير هذين الكتابين كالخبر الذي نقل عن عمر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أخذه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الإيضاح أو المسترشد أو من كتاب ثالث كان أصلاً ومأخذاً لهما في النقل؟ إلا أنه ضاع فيما ضاع وذهب فيما ذهب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بأن جميع ما رواه فيه من روايات العامة، وليس من روايات الخاصة فيه شيء ونص عبارته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فتفهموا أيتها الشيعة هذه النكت وناظروهم فإن جميع ما رويناه في كتابنا هذا من رواياتهم، وليس لأهل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من علماء الشيعة ههنا ذكر أو خبر يؤثر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الكتاب إيماء وإشارة إلى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التصريح به، وما وجد من النسخ ففي كلها عرف الكتاب بذلك الاسم، ومن ثم صرح كل من نقل عن الكتاب شيئاً أو أشار إلى تعريفه وذكر اسمه عرفه باسم الإيضاح، فحينئذ لا يبقى شك في كونه موسوماً بذلك ومعروفاً به، وإنما يبقى الابهام في أن هذا الاسم هل هو اسم تعيیني بمعنى أن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به؟ أو اسم تعيني بمعنى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يسمه بهذا الاسم لكن المستفيدين منه لما رأوا أن مصنفه أوضح فيه سبيل الحق فسموه بذلك وعرفوه به؟ وعلى الاحتمال الأول يكون عدم ذكر علماء الرجال اسم الكتاب في كتبهم ضمن ذكرهم أسامي كتب الفضل لعدم وصول الكتاب إليهم وعدم اطلاعهم عليه كما صرح الشيخ والنجاشي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للفضل كتباً أخر غير ما ذكراها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وهو أنه يمكن أن يكون الإيضاح مجموعة من رسائله الموسومة في كتب الرجال بأن يكون كل عنوان من عناوين الكتاب وكل مبحث من مباحثه المختلفة الموسومة كل منها باسم رسالة مستقلة، مثل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الإيضاح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كتابه المذكور في كتب الرجال وفهارس الكتب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فيه تحت عنوانها عن الفرائض عبارة عن أحد كتبه الثلاثة المذكورة في كتب الرجال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 الكبير، كتاب الفرائض الأوسط، كتاب الفرائض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المراد بكتاب المتعتين المذكور في فهرست الشيخ له المبحث المعنون في الإيضاح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نهي عمر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ولا غرابة فيه فإن عدةكثيرة من كتب القدماء التي وصلت إلينا عبارة عن رسائل صغيرة وكتيّبات لا يتجاوز عدد </w:t>
      </w:r>
    </w:p>
    <w:p>
      <w:pPr>
        <w:pStyle w:val="BookText"/>
        <w:rPr/>
      </w:pPr>
      <w:r>
        <w:rPr>
          <w:rFonts w:ascii="Amiri" w:hAnsi="Amiri" w:eastAsia="Amiri" w:cs="Amiri"/>
          <w:color w:val="111111"/>
          <w:sz w:val="28"/>
          <w:sz w:val="28"/>
          <w:szCs w:val="28"/>
          <w:rtl w:val="true"/>
          <w:lang w:bidi="ar-SA"/>
        </w:rPr>
        <w:t xml:space="preserve">أوراق كل منها عن عشرين أو ثلاثين، وبعبارة أخرى كانوا قد يعدون رسالة صغيرة تشتمل على صفحات قليلة كتاباً وتصنيفاً،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فهرست الشيخ ضمن كتب الفضل مصحف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تفصيلاً فيما سبق من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أزدى نسباً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وصف النجاشي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بكلمة الأزدي أن نسبه ينتهي إلى قبيلة الأزد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 بن الغوث وبالسين أفصح أبو حي من اليمن ومن أولاده الأنصار كلهم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شنوءة وعمان والسراة، وأزد بن الفتح الكشي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المشتبه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والأزدي كثير فالأزد هو ابن الغوث بن نبت بن مالك بن أدد بن زيد بن كهلان بن سبأ بن يشجب بن يعرب بن قحطان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الأزد ردأ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 ودراء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جماع الأنصار، كان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نكن من الأزد فلسنا من الناس، ويقال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السين من الزاي، والأزدي أيضاً من أزد شنوءة ومن أزد الحجر ولكن هما مندرجان في الأول لأنهما من ولده والنسبة إليه، قاله الحازمي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اللباب في تهذيب الأنساب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أزد شنوءة بفتح الألف وسكون الزاي وكسر الدال المهملة وهو أزد بن الغوث بن نبت بن مالك بن زيد بن كهلان بن سبأ، والمشهور بهذا الانتساب أبو معمر عبد الله بن سخبرة الأزدي تابعي، وأما المهلب بن أبي صفرة فمنسوب إلى الأزد بن عمران بن عمرو بن عامر، والنسبة إليها بالسين أكثر، وأما أبو جعفر أحمد بن محمد بن سلامة الطحاوي الأزدي فمنسوب إلى أزد الحجر، وتوفي بمصر سنة نيف وثلاثمائة، وطحا مدينة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 ذكره أبو سعد رحمه الله تعالى وهو يوهم أن في العرب عدة قبائل ينسب إليها يقال لكلهم أزد، وليس كذلك إنما الجميع ينتسبون إلى الأزد ابن الغوث بن نبت بن مالك،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المهلب ينسب إلى الأزد بن عمران ابن عمرو فليس خارجاً عن القبيلة الاولى فإن المهلب من ولد العتيك بن الأزد ويقال فيه بالسين الساكنة أيضا ابن عمرو مزيقياء بن عامر ماء السماء بن حارثة الغطريف ابن امرئ القيس البطريق بن ثعلبة بن مازن بن الأزد بن الغوث بن نبت، ولا خلاف أن المهلب عتكي، ولا خلاف أيضا أن العتيك بطن من الأزد بن الغوث، وكفى بهذا شاهداً، وأما أبو جعفر الطحاوي من أزد الحجر فهو الحجر بن عمران بن عمرو بن عامر ماء السماء، فظهر بهذا أن الجميع يرجع إلى الأزد بن الغوث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كثيراً من المحدثين ممن لا علم له بالنسب قد غلطوا مثله وإنما المصنف المتأخر ينبغي أن يودع تصنيفه الصحيح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لقبيلة الأزد في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 سيفي على الأعداء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أحمد من دانت له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فاجؤا أوفوا وإن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يجحمون ولا يدرون ما الهرب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لبوسهم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رقاق وداودية سلبوا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والأزد جرثومة إن سوبقوا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فوخروا فخروا أو غولبوا غلبوا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كوثروا كثروا أو صوبروا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سوهموا سهموا أو سولبوا سلبوا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الأشعار في المجلد الثامن في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بفتح الهمزة وسكون الزاي أبو حي باليمن، وعن الإستيعاب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جرثومة من جراثيم قحطان وافترقت على نحو سبع وعشرين قبيلة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مذكورة في الديوان المنسوب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قطعة تشتمل على واحد وعشرين بيتاً وشرحها الميبدي في شرح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نقلها المجلسي في ثامن البحار وفسر لغاتها وأوضح مشكلاتها كما أشار إليه المحدث القمي فيما نقلنا من كلامه، ونقلها القاضي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ملخص من شرحها الفارسي للميبدي لكن لم يصرح بأن الشرح للميبدي وأشرنا إلى ذلك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من تلك القطعة هذه الأشعار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الأزد إني من جميعكم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وأنتم رؤوس الأمر لا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تيأس الأزد من روح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يكلؤهم من حيثما ذهبوا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طبتم حديثاً كما قد طاب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والشوك لا يجنى من فرعه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يجزيهم عما أتوا وحبوا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الرسول وما من صالح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تمام الأشعار فليراجع مواردها المشار إليها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لم تكن وسائل التصحيح الدقيق حين طبع الكتاب معدة لي لاُمور لا يسعني ذكرها هنا، وكان في الانتظار لتهيؤ الوسائل والأسباب خوف فوت الفرصة وعدم التوفيق لطبع الكتاب أصلاً وقعت أغلاط معدودة فيه، وكانت الأغلاط منقسمة إلى قسمين؛ مهم وغير مهم، ولما كان القسم الأول منهما مفضياً تارةً إلى خفاء في فهم المراد وأخرى إلى خلاف الغرض ومن الكلام وضد المقصود منه وبالآخرة إلى خلل يوجب حيرة في فكر القارئ للكتاب والناظر فيه كان من الواجب الخوض في إصلاحه والتعرض لتصحيحه فمن ثم تصدينا لتصحيح تلك الأغلاط بوضع ورقة في آخر الكتاب تشتمل على تعريف تلك الأغلاط في جدول وذكر الكلمات الصحيحة في مقابلها في جدول آخر لئلا يتحير الناظر في الكتاب من هذه الجهة، وأما القسم الثاني وهي الأغلاط غير المهمة فلم نتعرض لها فإن الأمر فيها سهل، إذ يعرفها كل من كان له أدنى فهم وأقل شعور فضلا عمن كان له عقل سليم وفكر مستقيم فالمرجو من أهل العلم والفضل أن لا يؤاخذوني بذلك ويمنوا علي أيضاً بإصلاح ما لم أتفطن له رأساً ولم أتوجه إليه أصلاً من السهو والاشتباه فإن الإنسان محل السهو والنسيان </w:t>
      </w:r>
    </w:p>
    <w:p>
      <w:pPr>
        <w:pStyle w:val="BookText"/>
        <w:rPr/>
      </w:pPr>
      <w:r>
        <w:rPr>
          <w:rFonts w:ascii="Amiri" w:hAnsi="Amiri" w:eastAsia="Amiri" w:cs="Amiri"/>
          <w:color w:val="111111"/>
          <w:sz w:val="28"/>
          <w:sz w:val="28"/>
          <w:szCs w:val="28"/>
          <w:rtl w:val="true"/>
          <w:lang w:bidi="ar-SA"/>
        </w:rPr>
        <w:t>وأي الناس ليس له عيوب، إلا من عصمه الله تعالى، فهذا كان عذري في وقوعي فيما ذكرت، والعذر عند كرام الناس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الفضل بن شاذان من مفاخر نيسابور يقتضي أن يكون شرح حاله مذكوراً في تأريخ نيسابور للحاكم أبي عبد الله محمد المعروف في الآفاق، ويؤيده كون الحاكم واقعاً في طرق بعض الروايات التي نقله الفضل عن أئمته المعاصرين له مثل هذه الرواية المذكورة في فرائد السمطين للحمويني بهذا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المعاذي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يحيى بن يحيى العلوي العالم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الحسن علي بن محمد بن قتيبة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 xml:space="preserve">واصبر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الظلوم إلى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بالحاكم هنا ظاهراً هو صاحب تاريخ نيسابور لكثرة رواية الحمويني عنه ولكون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قيد منصرفاً إليه إلا أن الجزم بذلك بهذا الظهور لا يحصل للمحقق فعليه أن يبحث عن الأمر حتى يحصل له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الأبيات في الباب الثاني والأربعين من كتابه عيون الأخبار بسند له ونقله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الثاني عشر من البحار في ترجمة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أنشد عليه السلام من الشعر في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المراجعة فليراجعهما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يشيد أساس صحة نسبة الكتاب إلى الفضل بن شاذان كثرة شباهة أسلوب استدلالاته باستدلالات مولانا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يستفاد </w:t>
      </w:r>
    </w:p>
    <w:p>
      <w:pPr>
        <w:pStyle w:val="BookText"/>
        <w:rPr/>
      </w:pPr>
      <w:r>
        <w:rPr>
          <w:rFonts w:ascii="IRNazanin" w:hAnsi="IRNazanin" w:eastAsia="IRNazanin"/>
          <w:color w:val="111111"/>
          <w:sz w:val="28"/>
          <w:sz w:val="28"/>
          <w:szCs w:val="28"/>
          <w:rtl w:val="true"/>
          <w:lang w:bidi="fa-IR"/>
        </w:rPr>
        <w:t xml:space="preserve">بالتوجه إلى الأمر المذكور والمقايسة بينهما فلنورد حديثاً مما صدر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ولنقس كلمات الفضل عليه حتى يتضح المطلوب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نادر جامع في فضل الإمام وصفاته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القاسم بن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عن عبد العزيز بن مسلم قال، كنا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فاجتمعنا في الجامع يوم الجمعة في بدء مقدمنا فأداروا أمر الإمامة وذكروا كثرة اختلاف الناس فيها، فدخلت على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خوض الناس فيه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جهل القوم وخدعوا عن آرائهم، أن الله عز وجل لم يقبض نبيه حتى أكمل له الدين وأنزل عليه القرآن، فيه تبيان كل شيء، بين فيه الحلال والحرام والحدود والأحكام وجميع ما يحتاج إليه الناس كملاً فقال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فَرَّطْنَا فِي الْكِتَابِ مِنْ شَيْءٍ، وأنزل في حجة الوداع وهو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وأمر الإمامة من تمام الدين، ولم يمض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بين لأمته معالم دينهم وأوضح لهم سبيلهم وتركهم على قصد سبيل الحق وأقام لهم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وإماماً، وما ترك شيئا يحتاج إليه الأمة إلا بينه، ومن زعم أن الله عز وجل لم يكمل دينه فقد رد كتاب الله، ومن رد كتاب الله فهو كافر، 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 وجل بها إبراهيم الخليل بعد النبوة والخلة مرتبة ثالثة وفضيلة شرفه بها وأشاد بها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فقال </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 وصارت في الصفوة، ثم أكرمه الله تعالى بأن جعلها في ذريته أهل الصفوة والطهارة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 وجعلناهم أئمة يهدون بأمرنا وأوحينا إليهم فعل الخيرات واقام الصلاة وإيتاء الزكاة وكانوا لنا عابدين، فلم تزل في ذريته يرثها بعض عن بعض قرناً فقرناً حتى ورثها الله عز وجل النبي فقال جل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وجل على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إلى يوم القيامة إذ لا نبي بعد محمد فمن أين يختار هؤلاء الجهال؟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الصفواني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ولقد راموا صعباً، وقالوا إفكاً وضلوا ضلالاً بعيداً ووقعوا في الحيرة إذ تركوا الإمام عن بصيرة وزين لهم الشيطان أعمالهم فصدهم عن السبيل وكانوا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عن اختيار الله واختيار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إلى اختيارهم والقرآن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وما كان لهم الخيرة من أمرهم سبحان الله تعالى عما يشركون،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الآية،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 أم طبع الله على قلوبهم فهم لا يفقهون أم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وهم لا يسمعون، إِنَّ شَرَّ الدَّوَابِّ عِنْدَ اللَّهِ الصُّمُّ الْبُكْمُ الَّذِينَ لَا يَعْقِلُونَ، وَلَوْ عَلِمَ اللَّهُ </w:t>
      </w:r>
    </w:p>
    <w:p>
      <w:pPr>
        <w:pStyle w:val="BookText"/>
        <w:rPr/>
      </w:pPr>
      <w:r>
        <w:rPr>
          <w:rFonts w:ascii="Amiri" w:hAnsi="Amiri" w:eastAsia="Amiri" w:cs="Amiri"/>
          <w:color w:val="111111"/>
          <w:sz w:val="28"/>
          <w:sz w:val="28"/>
          <w:szCs w:val="28"/>
          <w:rtl w:val="true"/>
          <w:lang w:bidi="ar-SA"/>
        </w:rPr>
        <w:t xml:space="preserve">فِيهِمْ خَيْرًا لَأَسْمَعَهُمْ وَلَوْ أَسْمَعَهُمْ لَتَوَلَّوْا وَهُمْ مُعْرِضُونَ، أم قالوا سَمِعْنَا وَعَصَيْنَا بل هو فَضْلُ اللَّهِ يُؤْتِيهِ مَنْ يَشَاءُ وَاللَّهُ ذُو الْفَضْلِ الْعَظِيمِ فكيف لهم باختيار الإمام والإمام عالم لا يجهل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العيون وغيره من كتبه فمن تدبر في هذا الحديث الشريف وفيما أورده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الموارد من كتابه هذا من كيفية الاستدلال على مدعاه تبين له صدق ما ذكرناه وصحة ما ادعيناه وحيث إن المقصود قد حصل بهذا المقدار فلا حاجة إلى الإطناب والإكثار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النسخ التي كان عليها أساس طبع الكتاب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أن نسخ هذا الكتاب كانت قليلة جداً ويدل على ذلك عدم وصول أيدي غالب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حتى أن المجلسي والشيخ الحر العاملي والمولى عبد الله الإصبهاني المعروف بالأفندي صاحب رياض العلماء ومن يتلو تلوهم ويحذو حذوهم في سعة الباع وكثرة الاطلاع لم يطلعوا على وجود هذا الكتاب أصلاً بمعنى أنهم لم يقفوا على أن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ذلك الكتاب فضلاً عن الظفر به، وعلم ذلك مما ذكرنا في المقدمة، ومع ذلك كانت النسخ القليلة النادرة منها لعدم وصول الأيدي إليها وعدم دوران الأفكار عليها كأنها مهجورة متروكة، ومن ثم لم توجد نسخة تامة منه إلى الآن على ما يستفاد من فهارس الكتب وسائر مظان ذكره فضلاً عن كونها صحيحة صالحةً للاستفادة من دون إعمال فكر دقيق ودقة نظر عميق، ولهذه العلة لم نجد نسخة تامةً منه فضلاً عن كونها صحيحة بل كل ما وصل إلينا من نسخه ناقص مغلوط بحيث لا يمكن الاستفادة منه واستخراج مما اُودع كنزه إلا بعد مشقة شديدة وتعب </w:t>
      </w:r>
    </w:p>
    <w:p>
      <w:pPr>
        <w:pStyle w:val="BookText"/>
        <w:rPr/>
      </w:pPr>
      <w:r>
        <w:rPr>
          <w:rFonts w:ascii="Amiri" w:hAnsi="Amiri" w:eastAsia="Amiri" w:cs="Amiri"/>
          <w:color w:val="111111"/>
          <w:sz w:val="28"/>
          <w:sz w:val="28"/>
          <w:szCs w:val="28"/>
          <w:rtl w:val="true"/>
          <w:lang w:bidi="ar-SA"/>
        </w:rPr>
        <w:t>كثير وقد أشرنا في أثناء الكتاب إلى موارد النقص المشترك بين النسخ وموارد النقص المختصة ببعض النسخ وذلك أن النسخ كانت مختلفة جدا بالزيادة والنقيصة بحيث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بعضها تلخيص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أحطت خبراً بذلك فاعلم أن النسخ التي وصلت إليها يدي هي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المكتبة الرضوية بمشهد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مضافاً إلى نقائصها المشتركة التي توجد في سائر النسخ ناقصة الأول أيضا فإنها تبتدء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أولئك الذين شهدوا قتل هؤلاء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تفصيلا في ذيل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وأما سائر موارد نقص النسخة فقد صرحنا بكل واحد منها في موضعه من الكتاب، وأما عبارة آخر النسخة فقد نقلناها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هي التي عرفها مفهرس المكتبة الحاج عماد الفهرسي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من فهرس كتب المكتبة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حكمت وكلام وأصول 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المشتملة على العدد الترتيبي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كتابخانه آستان قدس رضوى؛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 مؤلف؛ فضل بن شاذان بن الخليل، اول اين كتاب افتاده است، سطر اول 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شهدوا قتل هؤلاء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سطر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الأولين والآخرين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خطى نسخ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سطرى، </w:t>
      </w:r>
    </w:p>
    <w:p>
      <w:pPr>
        <w:pStyle w:val="BookText"/>
        <w:rPr/>
      </w:pPr>
      <w:r>
        <w:rPr>
          <w:rFonts w:ascii="IRNazanin" w:hAnsi="IRNazanin" w:eastAsia="IRNazanin"/>
          <w:color w:val="111111"/>
          <w:sz w:val="28"/>
          <w:sz w:val="28"/>
          <w:szCs w:val="28"/>
          <w:rtl w:val="true"/>
          <w:lang w:bidi="fa-IR"/>
        </w:rPr>
        <w:t xml:space="preserve">واقف معلوم نشده، سال تحرير كتاب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عدد اوراق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طول يك گره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بروكلمن في فهرسه لأسامي الكتب في المجلد الثاني من الذيل على تأريخه لأدبيات العرب مشيراً إلى هذه النسخة 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شاذان بن الخليل له كتاب الإيضاح، ونسخة منه في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الفهرست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المجلد الثالث ص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تعليقاته على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الفضل بن شاذان بن الخليل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صاحب الإمام الرضا؛ راجع فهرست الطوسي المطبوع في النجف المصحح بتصحيح السيد محمد صادق بحر العلوم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ومنهج المقال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يسمى بالإيضاح في الرد على سائر الفرق؛ انظر 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أو الملحق الثاني 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لهذه النسخة، وإنما اخترناها رمزا للنسخة لتكون الإشارة بها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المقدسة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وسنضع صورة الصفحة الاولى من تلك النسخة بين يدي القارئين حتى يقفوا على خصائصها المذكورة 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الفقيد السعيد آية الله السيد محسن الحكيم الذي كان في زمانه هو الزعيم الروحاني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اطلعنا على وجود هذه النسخة في المكتبة العامة التي تأسست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النجف الأشرف لآية الله الحكيم، بما كتب إلينا صديقنا العالم الخبير الشيخ محمد الرشتي دام بقاؤه وكانت النسخة كلها مكتوبة ومنتسخة بخط العالم الجليل الشهير الشيخ محمد السماوي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وأرضاه وجعل الجنة مسكنه ومثواه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 النسخة بوسيلة قسم التصوير من الشعبة الفنية للمكتبة المذكورة المعدة نفقتها من جانب آية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إليّ بواسطة صديقنا المذكور اسمه آنفاً، وأما عبارة آخر هذه النسخة فقد نقلناها في موضعه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لهذه النسخة لتكون إشارة إلى اسم آية الله الحكيم ومكتبته، وسنضع صورة صفحة من النسخة في آخر المقدمة حتى يطلع القارئ على بعض خصائصها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مجلس الشورى، ووقفنا عليها بوسيلة صديقنا الفاضل عبد الحسين الحائري مفهرس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باله وأحسن حاله ومآله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النسخة غير مذكورة في الفهارس المطبوعة بل ذكرت في الجزء الذي لم يطبع من الفهرس إلى الآن فاستدعيت منه أن يكتب لي خلاصة ما ذكره هناك فكتب ما محصله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النسخة مضبوطة تحت رقم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الطباطبائي وفي مجموعة تشتمل على كتابين،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مجموعه بخط نسخ است وقطع آن رقعي است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كاغذ زرد رنگ اصفهانى بدون تاريخ، مى نمايد كه از حدود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ونضع صفحة فوتوغرافية منها في آخر المقدمة حتى تقف على خصائصها،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هذه النسخة، واختيار هذا الاسم لتلك النسخة للإشارة إلى مجلس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مدرسة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اسفهسالار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النسخة ضمن مجموعة عرفت المجموعة على ظهر ورقة في أولها بهذه العبارة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تفصيل ما في هذا الكتاب من الرسائل العزيزة، الاولى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الباب الحادي عشر من بعض العلماء العارفين المسمى بمفتاح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التفرقة بين الكفر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محاسبة النفس للمولى الأجل علي بن طاوس العلوي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الإيضاح للفضل بن شاذان النيسابوري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مسار الشيعة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وقائع الشهور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بر الوالدين للفاضل الجليل أبي الفتح محمد بن عثمان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حديث في ذكر مناظرة البهلول وهارون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ذكر الحجة على الذاهب إلى كفر أبي طالب لفخار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أن ساق نسبه إلى موسى الكاظم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الواهب</w:t>
      </w:r>
    </w:p>
    <w:p>
      <w:pPr>
        <w:pStyle w:val="BookText"/>
        <w:rPr/>
      </w:pPr>
      <w:r>
        <w:rPr>
          <w:rFonts w:ascii="Amiri" w:hAnsi="Amiri" w:eastAsia="Amiri" w:cs="Amiri"/>
          <w:color w:val="111111"/>
          <w:sz w:val="28"/>
          <w:sz w:val="28"/>
          <w:szCs w:val="28"/>
          <w:rtl w:val="true"/>
          <w:lang w:bidi="ar-SA"/>
        </w:rPr>
        <w:t xml:space="preserve">وقد أنعمه الله على أحقر عباده المحتاج إلى شفاعة أجداده ابن السيد الجليل والفاضل النبيل السيد زين العابدين محمد باقر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هداهما الله صراطه السوي وسقاهما الله في الآخرة سقيه الروي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النبي وعلي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وعلى أهل البيت الذين أذهب الله عنهم الرجس وطهرهم تطهيراً وله الحمد حمدا كثيرا، في يوم الأحد غرة شهر صفر المظفر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بقصبة خوانسار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هذه المجموعة في دفتر ثبت المدرسة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مما نقلناه في تعريف المجموعة أن الإيضاح هو الكتاب الرابع من المجموعة ويبتدأ من ورقة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أوراق المجموعة ويختتم في 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وكتبت على ظهر النسخة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الإيضاح تأليف الشيخ الأجل الأفخم الفاضل العالم العامل الراوية الفضل بن شاذان بن الخليل النيسابوري قدس الله روحه ونور ضريحه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وكتبت تحت هذا العنوان ترجمة الفضل 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محمد الفضل بن شاذان بن الخليل الأزدي النيشابوري من أصحاب الهادي أبي الحسن علي بن محمد النقي وأبي محمد 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فقيه جليل القدر ثقة، وله جلالة في هذه الطائفة قال النجاشي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قدره أشهر من أن نصفه، وكان أبوه من أصحاب يونس بن عبد الرحمن وروى عن أبي جعفر الثاني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دخل على 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الخروج سقط منه كتاب من تصنيفه فتناوله أبو محمد ونظر فيه وترحم عليه وذكر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أهل خراسان لمكان الفضل وكونه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بذلك فخراً، رحمة الله عليه وعلى أسلافه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فيما سبق أن الداخل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من جانب الفضل يلقب بتوزا ولم يكن الفضل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عبارة آخر النسخة فنقلناها ضمن ما نقلناه من عبارات أواخر النسخ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آخر نسخة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النسخة هي التي عرفها محمد تقي دانش پژوه وعلي نقي منزوى في فهرس مكتبة اسبهسالار بما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از فضل بن شاذان بن خليل نيشابورى 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رد بر فرق اسلام جز شيعه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وجعل الظلمات والنور ثم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نظرنا،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المزيد بذلك والحمد لله كثيراً وصلواته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اصل مجموع </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xml:space="preserve">، وشماره چهارم مجاميع مرتب در اين مجموعه </w:t>
      </w:r>
    </w:p>
    <w:p>
      <w:pPr>
        <w:pStyle w:val="BookText"/>
        <w:rPr/>
      </w:pPr>
      <w:r>
        <w:rPr>
          <w:rFonts w:ascii="IRNazanin" w:hAnsi="IRNazanin" w:eastAsia="IRNazanin"/>
          <w:color w:val="111111"/>
          <w:sz w:val="28"/>
          <w:sz w:val="28"/>
          <w:szCs w:val="28"/>
          <w:rtl w:val="true"/>
          <w:lang w:bidi="fa-IR"/>
        </w:rPr>
        <w:t xml:space="preserve">كه از ورق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ودر ورق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يابد وخصايص نسخة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حاشيه هاى لغوى دارد، در ميان افتادگيها دارد وبرگ سفيد بجاى آنها هست، خط نسخ نويسنده أحمد بن شرف الدين محمد على نامى، او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 را از آغاز تا انجام مقابلت كردم وبرگهائى كه سفيد گذارده شده است از اصل افتاده بود در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 شماره اول مفتاح الغرر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ورمز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إلى اسم سپهسالار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الحاج السيد جوادي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فبعد اطلاعي عليها بما أخبرني بعض من كان مطلعاً على وجودها هناك سافرت إلى قزوين استدعيت من العالم البارع الحاج السيد عباس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هذا الزمان بقية الماضين وثمال الباقين من أسرة الحاج سيد 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يهيئوا لي صورة فوتوغرافية من النسخة حتى أستفيد منها لتصحيح الكتاب فهيأ وسائله، وجعلنا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لهذه النسخة، واختيار هذه الحرف لها للإشارة إلى الحاج السيد جوادي، والمكتبة من تأسيسات جدهم الأعلى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لي وهي ضمن مجموعة تشتمل على خمسة كتب على هذا الترتيب الأول مقتل أمير المؤمنين لأبي الحسن البكري،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صحة إيمان أبي طالب سلام الله عليه،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الإيضاح للفضل بن شاذان،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الغارات للثقفي،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الحضيني من وسط أحوال مولانا العسكري إلى آخر الكتاب، وعلى ظهر النسخة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للحقير آقا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القرائن أن النسخة هي التي كانت في مكتبة خاتم المحدثين الحاج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ونقلنا عبارة آخر النسخة في موضعها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فذلكة</w:t>
      </w:r>
    </w:p>
    <w:p>
      <w:pPr>
        <w:pStyle w:val="BookText"/>
        <w:rPr/>
      </w:pPr>
      <w:r>
        <w:rPr>
          <w:rFonts w:ascii="Amiri" w:hAnsi="Amiri" w:eastAsia="Amiri" w:cs="Amiri"/>
          <w:color w:val="111111"/>
          <w:sz w:val="28"/>
          <w:sz w:val="28"/>
          <w:szCs w:val="28"/>
          <w:rtl w:val="true"/>
          <w:lang w:bidi="ar-SA"/>
        </w:rPr>
        <w:t>كانت هذه النسخ السّتّ المذكورة كلها بعد صرف النظر عن النقائص مشتركة في أصل وضع الكتاب من جهة الاشتمال على المطالب والاشتراك في العبارات وسياق ذكر مواضيع البحث، إلى غير ذلك مما يوجد في نسخ متعددة من كتاب واحد فهي كلها تدل على أن النسخ قد انتسخت من أصل واحد ولكن هنا نسخة أخرى تشتمل على زيادات ليست في النسخ المشار إليها وبيان ذلك يحتاج إلى تعريفها وهو</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جداً إلا أن أسلوب التعبير فيها في غالب الموارد على خلاف النسخ السابقة بحيث يستفاد بعد التأمل أن تلك النسخة قد كانت هي الأصل والنسخ السابقة قد غيرت عباراتها ولخصت مطالبها، ولولا أن الاشتراك في الكتاب بين جميع النسخ السبع محفوظ بعد الغض عن سقوط مطالب عن النسخ السّتّ المشار إليها لكان الناظر مضطراً إلى أن يحكم بأن الأصل قد كان ما قد ذكر في النسخة السابعة وسائر النسخ ملخصة منها إلا أن الحكم بذلك بهذا الوجه لا يتجه لأن الاختصار والتلخيص لا يكون بهذا الوجه،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النسخة قد كانت أوراقاً مشوشة منتسخة ومكتوبة بخط مندمج غير مقرو فاستخرج منها عالم لاستفادة نفسه ما كان يمكن له أن يستخرج وترك ما أشكل عليه ولم يتمكن منه، وكيف كان لهذه النسخة مزية على سائر النسخ من جهات كثيرة ووجوه شتى وكانت الجهات والوجوه لا تخفى على المراجعين للكتاب المطبوع الحاضر لأنا لما عرفنا مزية النسخة على غيرها من النسخ جعلناها كالأصل والأساس لطبع الكتاب وغيرها تابعة لها لكن لما كان هذا الترجيح مما أدى إليه نظري ويمكن أن لا يستصوبه غيري ويستصوب ما خطأناه اخترنا عبارة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غالباً النسخة السابعة التي نحن الآن في حريم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للمتن وذكرنا عبارة غير النسخة المختارة بعنوان بدل النسخة في ذيلها وذلك لما يقتضيه حق الأمانة، فمن ثم حصل طول في بعض الصفحات يفضي إلى ملال لكن </w:t>
      </w:r>
    </w:p>
    <w:p>
      <w:pPr>
        <w:pStyle w:val="BookText"/>
        <w:rPr/>
      </w:pPr>
      <w:r>
        <w:rPr>
          <w:rFonts w:ascii="Amiri" w:hAnsi="Amiri" w:eastAsia="Amiri" w:cs="Amiri"/>
          <w:color w:val="111111"/>
          <w:sz w:val="28"/>
          <w:sz w:val="28"/>
          <w:szCs w:val="28"/>
          <w:rtl w:val="true"/>
          <w:lang w:bidi="ar-SA"/>
        </w:rPr>
        <w:t>كان مما لا بد منه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النسخة مشتملة على نقائص ومن أعظمها نقص آخرها كما أشرنا إليه في موضعه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لهذه النسخة لكونها متعلقة لمكتبتي، وسنضع إن شاء الله تعالى صفحة فوتوغرافية من الكتاب في مرأى الناظرين ومسمعهم حتى يطلعوا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طبع الكتاب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يوما أراجع بعض الكتب المخطوطة التي رزقنيها الله تعالى فوجدت بينها نسخة أخذت بمجامع قلبي وكانت النسخة لم يصرح فيها بشيء يعرفها فأمعنت النظر في مطاويه فإذا بعض مباحثها مما أعرفه، فبعد التدبر تبينت أني رأيته وقرأته في كتاب الأصول الأصيلة للمحدث الجليل المولى محمد محسن الفيض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المراجعة اتضح الأمر وانكشف أن النسخة المشار إليها كتاب الإيضاح للفضل بن شاذان، فحصل في نفسي شوق إلى تحصيل نسخة أخرى من الكتاب لتكميل نواقص النسخة فإن نسختي كانت ناقصة وكان الكتاب مع قطع النظر عن عظمة مصنفه الذي هو من أكابر أصحاب الأئمة وأعاظم طائفة الشيعة الإمامية مشتملاً على ما تشتهيه الأنفس وتلذ الأعين، فخضت في الفحص وطفقت أتطلب نسخة أخرى فاتفق في أثناء هذا الفحص والطلب أني سافرت إلى المشهد المقدس الرضوي فلاقيت هناك السيد الفاضل والعالم العامل الحاج السيد مهدي الروحاني نزيل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تشرف بالمشهد الرضوي لزيارة سيدنا ومولانا ثامن الحجج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لتراب قبره الشريف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 من الكتاب نسخة في المكتبة الرضوية، فراجعت المكتبة وهيأت وسائل تصوير النسخة، ورجعت إلى طهران وراجعت المكاتب المهمة التي كانت مظان وجودها ولاحظت الفهارس الموجودة التي كانت تصل يدي إليها فوجدت بحول الله وقوته وفضله ورحمته نسخاً </w:t>
      </w:r>
    </w:p>
    <w:p>
      <w:pPr>
        <w:pStyle w:val="BookText"/>
        <w:rPr/>
      </w:pPr>
      <w:r>
        <w:rPr>
          <w:rFonts w:ascii="IRNazanin" w:hAnsi="IRNazanin" w:eastAsia="IRNazanin"/>
          <w:color w:val="111111"/>
          <w:sz w:val="28"/>
          <w:sz w:val="28"/>
          <w:szCs w:val="28"/>
          <w:rtl w:val="true"/>
          <w:lang w:bidi="fa-IR"/>
        </w:rPr>
        <w:t xml:space="preserve">أشرت إليها فيما سبق، فاطلع على ذلك الأمر صديقي الفاضل الدين الدكتور مهدي المحقق فبعد أن رأى النسخة وأعجبته نفاسة مطالبها أقدم على تهيئة وسائل طبعه من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وساعده عليه سائر الفضلاء المهتمين بإشاعة الآثار الباقية الثمينة والكتب القيمة النفيسة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زالوا موفقين لطبع الكتب النافعة البهية ونشر الصحف المفيدة المطوية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انطبع الكتاب بعون الله الملك الوهاب وجعل بين يدي أولي الألباب، فينبغي لنا أن نسأل الله تعالى أن يجزي كل من ساعدنا على هذا الأمر وشاركنا في إعداد وسائل طبعه وتمهيد مقدمات نشره خير الجزاء بمحمد وآله البررة الأتقياء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فآن لنا أن نقدم على أمرين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ننقل هنا مكتوباً أرسله إلينا صديقنا الحاج السيد مهدي الروحاني المذكور اسمه آنفاً 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وأدام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من حثني على طبع الكتاب ونشره بعد أن دلني على وجود نسخة منه في مكتبة المشهد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واستشممت من كلامه أن فيه صفاءً لا يشوبه كدر وخلوصاً لم يصدر إلا عن رضى الله تعالى ورضى أوليائه أحببت أن يكون أول من يلاحظ النسخة المطبوعة ويطالعها، فأرسلت إليه نسخة من الكتاب بعد الطبع وقبل النشر وكتبت إليه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صديقي اعمل بما ورد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من صدقك لا 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أخطأت فخطئني، وإن أصبت فصوبني، وجملة القول إني استدعيت منه أن يوقفني على ما يقف عليه في الكتاب من النكات الدقيقة والفوائد الأنيقة وينبهني على ما يطلع عليه من الأغلاط التي وقعت في طبع الكتاب لما زاغ عنه نظري وكل عنه بصري أو لم يصل إليه فكري القاصر ولم يدركه ذهني الفاتر فلم يميز القشر من اللباب والصحيح من السقيم والخطأ من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أني ألتمس من سائر العلماء والفضلاء الناظرين في هذا الكتاب الشريف وأولي الألباب المتعمقين في ذلك الأثر المنيف أن لا يؤاخذوني بما يقفون عليه مما وقع مني في هذا العمل من الخبط والخطأ والخطل </w:t>
      </w:r>
    </w:p>
    <w:p>
      <w:pPr>
        <w:pStyle w:val="BookText"/>
        <w:rPr/>
      </w:pPr>
      <w:r>
        <w:rPr>
          <w:rFonts w:ascii="Amiri" w:hAnsi="Amiri" w:eastAsia="Amiri" w:cs="Amiri"/>
          <w:color w:val="111111"/>
          <w:sz w:val="28"/>
          <w:sz w:val="28"/>
          <w:szCs w:val="28"/>
          <w:rtl w:val="true"/>
          <w:lang w:bidi="ar-SA"/>
        </w:rPr>
        <w:t>والسهو والاشتباه والزلل فإني لم آل جهداً في تصحيحه إلا أن النسخ كانت مشوشةً جداً، ومع ذلك كانت النسخة في كثير من الموارد منحصرة في واحدة؛ على أن الإنسان محل السهو والنسيان إلا من عصمه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سؤلي بالإسعاف وأرسل إلي مكتوباً يشتمل على ما استدعيت منه وها أنا أنقل هنا محصل جميع ما في ذلك المكتوب الجليل ولا أسقط منه شيئاً إلا ما ذكر اسمي به من الاطراء وأورد في حقي من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المكتوب على هذا المنوال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باسمه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پس از عرض سلام وتقديم مراتب ارادت كتاب ايضاح را كه بحواشي كثيرة الافاضه آن جناب مزين وآراسته بود بيشترش را مكرراً مطالعه كردم انصافاً كتاب ذيقيمتى است چه آنكه اصحابنا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اهل سنت بيشتر در اطراف مسألة امامت بحث كرده، وباز بيشتر حالت دفاعى داشتند ودر مقابل تهمتها چنانكه تا كنون نيز مرسوم آنان است نوبت بررسى عقايد وآراء آنها را نداشتند ولكن اين مرد دانشمند اين رآه را نرفته وچنانكه ملاحظه فرموده ايد در مطاوى كلمات مختصرى بحديث غدير وحديث ثقلين اشارتى كرده ورد شده است واين هدف را تعقيب كرده كه روش أهل سنت را در آن قسمت از عقايد وآراء كه نص قرآن مجيد وسنت ثابته بر آن ناطق نيست بيان كند، ونيز اختلافات ايشان را در احكام عملى روشن سازد، وراستى كه خوب از عهده بر آمده است جزاه الله عن الإسلام وأهله خير الجزاء وحشره مع مواليه البررة الأتقياء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با حواشى جنابعالى كه مدارك احاديث را بدست داده ايد خواننده بيشتر بهدف مؤلف خواهد رسيد وكمتر چيزى كه در باره اين كتاب شريف وحواشى پر فيض وبركت آن مى توان گفت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 بسبزه نيز آراسته شد، شكر الله مساعيكم وجزاكم عن محمد وآله خير الجزاء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بنده در أثناى مطالعه بامورى بر خورد كردم كه آنها را يادداشت كرده وبخدمت عرضه ميدارم تا چه قبول افتد وچه در نظر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يادداشت شده ارسالى بقرار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والصلاة على محمد وآله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فوجدناهم في ذلك صنفين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عدم استقامة الكلام بحسب الظاهر فإن افتراق الأمة بأي حساب كان أكثر من ذلك، فالخوارج مقابلة لأهل السنة والجماعة والشيعة، والمعتزلة فرقة مقابلة لأهل السنة، ولعل نظر المؤلف إلى الافتراق الرئيسي الأساسي في الأمة فإن المعتزلة وإن كانت مقابلة لأهل السنة إلا أنها من الجماعة، والخوارج وإن كانت مقابلة للجماعة إلا أنها في عصر المؤلف انقلعت عن البلاد الكبيرة الإسلامية وتوطنت في حواشي البلاد الإسلامية مثل إفريقيا وعمان ولذا جعلهم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يقبلوا الأحاديث عنهم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حال محدثي السنة في عصره وزمانه وإلا فأسانيد السنة مشحونة برجال الشيعة وقد ذكر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المراجعات مائة رجل منهم، وذكر ابن النديم في الفهرست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المحدثين من </w:t>
      </w:r>
    </w:p>
    <w:p>
      <w:pPr>
        <w:pStyle w:val="BookText"/>
        <w:rPr/>
      </w:pPr>
      <w:r>
        <w:rPr>
          <w:rFonts w:ascii="IRNazanin" w:hAnsi="IRNazanin" w:eastAsia="IRNazanin"/>
          <w:color w:val="111111"/>
          <w:sz w:val="28"/>
          <w:sz w:val="28"/>
          <w:szCs w:val="28"/>
          <w:rtl w:val="true"/>
          <w:lang w:bidi="fa-IR"/>
        </w:rPr>
        <w:t xml:space="preserve">الشيعة وإن كان المتأخرون من أهل السنة كابن حجر لونوا هؤلاء المحدثين من الشيعة بلون من التسنن فجعلوا الشيعة من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عثمان، والغالي في التشيع من يقع في عثمان والزبير وطلحة وتعرض لسبهم، والرفض أو الغلو في الرفض من يقدم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وعمر أو يكفرهما ويتبرء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لسان 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عندي الكتاب بل نقلت إجمالاً ونقلاً بالمعنى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للرأي في الدين مستعلمون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عد الجهمية من الجماعة لا بأس به ولكن عدهم من أهل السنة ففيه تأمل حيث إن أهل السنة مفترقة عن الجهمية جداً بحيث إن أقذع جرح في رجال أهل السنة وصف إنسان بأنه جهمي، ولعل الجهمية كانوا يعدون أنفسهم من أهل السنة ولكن أهل الحديث لما غلبوا عليهم فاحتكروا هذا الاسم لأنفسهم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على الطريق الأول أي قبل اختصاص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جل ما ذكره في هذا العنوان موافق لعقائد الشيعة إلا في قولهم إنه تعالى هواء وإنه داخل فيهم وفي كل ذي روح، ولا يقرون بمنكر ونكير، ولا بعذاب القبر ولا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جعل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الجهمية من أنه تعالى لا يزول ولا يتحرك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الجهمية مع أن الشيعة قائلة بها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 جعل الجبرية مقابلة للجهمية وأصحاب الحديث مع أن الجهمية وأصحاب الحديث قائلون بالجبر وأصحاب الحديث يكثرون من الروايات الدالة على الجبر وهي عندهم كثيرة، ومنها ما سيذكره المؤلف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والجبر من خصائص عقائد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عقائد أهل السنة وأصحاب الحديث القول بقدم القرآن، وقد وقعت هذه الفتنة في عصر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وقعدت لها الأمة الإسلامية وتدخل المأمون وعلماء المعتزلة فيها على أهل الحديث واستتابوهم عن القول بعدم خلق القرآن ودامت الفتنة بعده في عصر المعتصم والواثق حتى جاء المتوكل فقدم أصحاب الحديث ودارت الدائرة على المعتزلة ولذلك لقبوه بمحيي السنة ومميت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معاصرته تماماً لهذه المحنة لم يتعرض لهذه المسألة، وفي ظني أني رأيت رواية عن الإمام أبي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شيعته عن التعرض لهذه المسألة وتصفحت فلم أجدها ولعل عدم تعرضه إنما كان لهذه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عن داود الظاهري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داود الجواربي كما في الملل للشهرستاني، وبذلك يصحح ما نقل عن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تستر بالكفة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بالبلكفة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البسملة والحوقلة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هذا التفسير الموجود المطبوع ليس بتمامه تأليف علي بن إبراهيم بل هو تلفيق وتأليف من تفسيره وتفسير أبي الجارود رأس الجارودية الزيدية وقد ألفه أبو الفضل العباس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بعد الخطبة في أول الكتاب، وفي هذا التفسير روايات لا تجري على أصول مذهب الشيعة الإمامية وقد أشار إلى هذا التلفيق العلامة الكبير الشيخ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التفسير من الذريعة، فجعل هذه الرواية من هذا الكتاب الذي لعله من مؤلفات شخص مجهول أو زيدي، ووصفها بالاعتبار في أسانيد الفريقين لا يخلو عن إشكال خصوصا مع منافاتها لأصل التنزيه المسلم الثابت عن أئمة أهل البيت عليهم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حيث لهما مشتركات في العقائد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 أهل الحديث هو اسم اتخذوه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شاعت كلمة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الحشوية على أهل الحديث عطف تفسيري وخصومهم من </w:t>
      </w:r>
    </w:p>
    <w:p>
      <w:pPr>
        <w:pStyle w:val="BookText"/>
        <w:rPr/>
      </w:pPr>
      <w:r>
        <w:rPr>
          <w:rFonts w:ascii="Amiri" w:hAnsi="Amiri" w:eastAsia="Amiri" w:cs="Amiri"/>
          <w:color w:val="111111"/>
          <w:sz w:val="28"/>
          <w:sz w:val="28"/>
          <w:szCs w:val="28"/>
          <w:rtl w:val="true"/>
          <w:lang w:bidi="ar-SA"/>
        </w:rPr>
        <w:t xml:space="preserve">المعتزلة وغيرهم لقبوهم بالحشوية قال ابن قتيبة في تأويل مختلف الحديث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أهل الحديث الحشوية والنابتة والمجبرة وربما الجبرية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أضواء على السنة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نقلتم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تبصرة العوام هذا المعنى أيضا وقال ابن المرتضى في كتابه الملل والنحل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والحشوية لا مذهب لهم منفرد وأجمعوا على الجبر والتشبيه وجسموا وصوروا وقالوا بالأعضاء وقدم ما بين الدفتين ومنهم أحمد بن حنبل وإسحاق بن راهويه وداود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وأنت خبير أن هؤلاء رؤساء أصحاب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يقاتل دونه إلا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بإضافة كلمة عبيد التي هي جمع العبد إلى الضمير الذي يرجع إلى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الوفا عن علي ذي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حدسكم في كلمة ما الوفا والصحيح في تمام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ألونا عن أعلى ذي فوق، كذا في 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ألونا عن أعلى ذي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سطور هذه الكلمة بسند آخر وصورة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نأل عن خيرنا ذي فوق فبايعنا أمير المؤمنين عثمان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أقرب الموارد في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أعلاهم فوقاً أي أكثرهم حظاً ونصيباً؛ فحاصل معنى الكلمة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قصرنا في اختيارنا عثمان للخلافة عن أعلى وأحسن من له حظ في الفضائل، ويدل على هذا المعنى النقل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وقفوا 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وفقوا، ويمكن صحة المعنى أيضا مع 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صححت هذه العبارة المغلوطة ببركة مطالعة هذا السيد الجليل فالأولى أن نشير هنا إلى تفصيل ما ذكره على سبيل الاجمال حتى يتبين الأمر تبيناً تاماً بحيث لا يحتاج أهل النقد إلى المراجعة لكتاب آخر ثم ننقل بقية ما كتبه إلينا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بيعة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ليدن، و</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عبد الله بن سنان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حين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ألونا عن أعلى ذي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الضرير وعبيد الله بن موسى وأبو نعيم الفضل بن دكين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مسعر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حين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استخلفنا خير من بقي ولم نأله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حجاج بن محمد عن شعبة عن عبد الملك بن ميسرة عن النزال ابن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عبد الله بن مسعود في هذا المسجد ما خطب خطبة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خير من بقي ولم نأل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بن بهدلة عن أبي وائل أن عبد الله بن مسعود سار من المدينة إلى الكوفة ثمانياً حين استخلف عثمان بن عفان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أمير المؤمنين عمر بن الخطاب مات فلم نر يوما أكثر نشيجاً من يومئذ، وإنا اجتمعنا أصحاب محمد فلم نأل عن خيرنا </w:t>
      </w:r>
    </w:p>
    <w:p>
      <w:pPr>
        <w:pStyle w:val="BookText"/>
        <w:rPr/>
      </w:pPr>
      <w:r>
        <w:rPr>
          <w:rFonts w:ascii="Amiri" w:hAnsi="Amiri" w:eastAsia="Amiri" w:cs="Amiri"/>
          <w:color w:val="111111"/>
          <w:sz w:val="28"/>
          <w:sz w:val="28"/>
          <w:szCs w:val="28"/>
          <w:rtl w:val="true"/>
          <w:lang w:bidi="ar-SA"/>
        </w:rPr>
        <w:t>ذي فوق، فبايعنا أمير المؤمنين عثمان،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علي يصف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أخفضهم صوتاً وأعلاهم فوقاً، أي أكثرهم نصيباً وحظاً من الدين، وهو مستعار من فوق السهم وهو موضع الوتر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فأمرنا عثمان ولم نأل عن خيرنا ذا فوق؛ أي ولينا أعلانا سهماً ذا فوق، أراد خيرنا وأكملنا تاماً في الإسلام والسابقة والفضل، ومنه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رمى بكم فقد رمى بأفوق ناصل أي بسهم منكسر الفوق لا نصل فيه، وقد تكرر ذكر الفوق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 في لسان العرب بعد نقل حديث ابن مسعود وبيان معناه بمثل ما بينه وفسره ابن الأثير في النهاية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عبد الله بن مسعود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 محمد اجتمعنا فأمرنا عثمان ولم نأل عن خيرنا ذا فوق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السهم الذي له فوق وهو موضع الوتر فلهذا خص ذا الفوق،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ذا فوق،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سهماً، لأنه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سهم، وإن لم يكن أصلح فوقه ولا أحكم علمه فهو سهم وليس بتام كامل حتى إذا أصلح فوقه وأحكم عمله، فهو حينئذ سهم ذو فوق، فجعله عبد الله مثلاً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خيرنا سهماً تاماً في الإسلام والفضل والسابقة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الفائق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المسيب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إلينا عبد الله سبعاً من المدينة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لؤلؤة قتل أمير المؤمنين عمر فبكى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 محمد اجتمعنا فأمّرنا عثمان ولم نأل عن خيرنا ذا فوق أي عن خيرنا سهما، ومن أمثالهم في الرجل التام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أعلاها ذا فوق، وذكر </w:t>
      </w:r>
    </w:p>
    <w:p>
      <w:pPr>
        <w:pStyle w:val="BookText"/>
        <w:rPr/>
      </w:pPr>
      <w:r>
        <w:rPr>
          <w:rFonts w:ascii="Amiri" w:hAnsi="Amiri" w:eastAsia="Amiri" w:cs="Amiri"/>
          <w:color w:val="111111"/>
          <w:sz w:val="28"/>
          <w:sz w:val="28"/>
          <w:szCs w:val="28"/>
          <w:rtl w:val="true"/>
          <w:lang w:bidi="ar-SA"/>
        </w:rPr>
        <w:t xml:space="preserve">السهم مثل للنصيب من الفضل والسابقة، شبه بالسهم الذي </w:t>
      </w:r>
      <w:r>
        <w:rPr>
          <w:rFonts w:eastAsia="Times New Roman" w:cs="Times New Roman" w:ascii="Times New Roman" w:hAnsi="Times New Roman"/>
          <w:color w:val="111111"/>
          <w:sz w:val="28"/>
          <w:szCs w:val="28"/>
          <w:lang w:val="en-US" w:bidi="en-US"/>
        </w:rPr>
        <w:t>hS</w:t>
      </w:r>
      <w:r>
        <w:rPr>
          <w:rFonts w:ascii="Amiri" w:hAnsi="Amiri" w:eastAsia="Amiri" w:cs="Amiri"/>
          <w:color w:val="111111"/>
          <w:sz w:val="28"/>
          <w:sz w:val="28"/>
          <w:szCs w:val="28"/>
          <w:rtl w:val="true"/>
          <w:lang w:bidi="ar-SA"/>
        </w:rPr>
        <w:t>صيب به الخصل في النضال، وصفته بالفوق من قبل أنه يتم به إصلاحه تهيؤه للرمي، ألا ترى إلى قول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أفواق سهمك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تكلفت من أشياء ما هو ذاهب</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ما تصلح به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المستقصى من أمثال العرب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أعلاها ذا فوق أي أعلاها سهماً ذا فوق، لأن السهم إذا كان ذا فوق ونصل فذلك تمامه، وقال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ألونا أعلاها ذا فوق، ولا معنى تاما في الخبر، يضرب في تفضيل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أساس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على أفواق نبلك، قال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أفواق نبلك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تكلفت بالأشياء ما هو ذاهب</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كذا سهم ذو فوق، أي حظ كامل، وسهم أفوق أي ناقص، ويقال للرجل إذا أخذ في فن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 فوق أحسن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الميداني في مجمع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أعلى الناس ذا فوق أي أعلى الناس سهماً،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القوم كعباً، وقال سعد بن أبي وقاص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قد بايعوا عثمان بن عفان ولم يألوا أن بايعوا أعلاهم ذا فوق؛ أي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الإستيعاب وابن حجر في تهذيب التهذيب في ترجمة عثمان ابن عفان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مسعود حين بويع عثمان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خيرنا ولم نأل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العسكري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جمهرة الأمثال في الباب الأول الذي في الأمثال التي في أولها ألف أصلية أو مجتلبة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بمبئي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ذا فوق،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فارجع من فوق أو هو أعلى القوم سهماً وأرفعهم أمراً، وذو الفوق هو سهم، وفوقه الموضع الذي يوضع فيه الوتر، أي أعلاها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عن العقدي عن أبي جعفر عن المدايني عن أبي حريّ وعن زياد عن أبي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الله بن مسعود وهو ينال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بايعتم رجلا ثم أنشأتم تشتمونه؟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ألونا أن بايعنا أعلانا ذا فوق غير أنه أهلكه شح النفس وبطانة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تغيرون؟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اُبالي أجبلاً راسياً زاولت أم ملكاً مؤجلاً حاولت؟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أني وعثمان برمل عالج يحثى كل واحد على صاحبه حتى يموت الأعجل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ألونا؛ ما قصرنا، ويحثى أي يسفى ويثير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فارجع في فوق، أي ارجع إلى الأمر الأول من المصالحة والمؤاخاة، وأنشد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قائلة خيراً وتاركة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وراجعة إن شيءت في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القاسم بن سلام الهروي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ق في غريب الحديث تحت عنوان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سبعاً من المدينة إلى الكوفة في مقتل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لؤلؤة قتل أمير المؤمنين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 محمد اجتمعنا وأمرنا عثمان ولم نأل عن خيرنا ذا فوق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السهم الذي له فوق، وهو موضع الوتر وإنما نراه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ذا فوق،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سهماً، لأنه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سهم وإن لم يكن أصلح فوقه ولا أحكم عمله فهو سهم وليس بتام كامل حتى إذا أصلح عمله </w:t>
      </w:r>
    </w:p>
    <w:p>
      <w:pPr>
        <w:pStyle w:val="BookText"/>
        <w:rPr/>
      </w:pPr>
      <w:r>
        <w:rPr>
          <w:rFonts w:ascii="Amiri" w:hAnsi="Amiri" w:eastAsia="Amiri" w:cs="Amiri"/>
          <w:color w:val="111111"/>
          <w:sz w:val="28"/>
          <w:sz w:val="28"/>
          <w:szCs w:val="28"/>
          <w:rtl w:val="true"/>
          <w:lang w:bidi="ar-SA"/>
        </w:rPr>
        <w:t xml:space="preserve">واستحكم فهو حينئذ سهم ذو فوق فجعله عبد الله مثلاً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خيرنا سهماً تاماً في الإسلام والسابقة والفضل، فلهذا خص ذا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في المستدرك عند ذكره فضائل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إسحاق أنبأنا بشر بن موسى حدثنا أبو نعيم الفضل بن دكين حدثنا الأعمش عن عبد الله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عن أعلانا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الذهبي في تلخيص المستدرك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ذيل الصفحة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عن عبد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بيعة عثمان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عن أعلانا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في مجمع الزوائد عند ذكره أبواب مناقب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أفضليته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عثمان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خير من بقي ولم نأل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ألونا عن أعلاها ذا فوق، رواه الطبراني بأسانيد؛ ورجال أحدها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صفة الصفوة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ثناء الناس على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الله قال حين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استخلفنا خير من بقي ولم نأله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تاريخ الخلفاء في فصل في خلافة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سعد والحاكم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بويع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خير من بقي ولم نأل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إلى الخوض في بيان المقصود بأكثر من ذلك فإن الأساس والأصل في أمثال المورد الاهتداء إلى صحيح العبارة فإذا صححت العبارة فسبيل المراجعة واضح وباب تكثير النقل من الكتب مفتوح، كما قيل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معما چو </w:t>
      </w:r>
    </w:p>
    <w:p>
      <w:pPr>
        <w:pStyle w:val="BookText"/>
        <w:rPr/>
      </w:pPr>
      <w:r>
        <w:rPr>
          <w:rFonts w:ascii="IRNazanin" w:hAnsi="IRNazanin" w:eastAsia="IRNazanin"/>
          <w:color w:val="111111"/>
          <w:sz w:val="28"/>
          <w:sz w:val="28"/>
          <w:szCs w:val="28"/>
          <w:rtl w:val="true"/>
          <w:lang w:bidi="fa-IR"/>
        </w:rPr>
        <w:t>حل گشت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تم ما خضنا فيه من تشييد مبنى هذا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إلى ما كنا فيه من نقل ما كتب إلينا صديقنا الروحاني طال بقاؤه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عمر قاتلوا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عبد الله بن عمرو، أي ابن عمرو بن العاص فإن ابن عمر لم يقاتله عليه السلام، أو يكون الصحيح عبيد الله بن عمر، والأول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حيه، أي مسجد قبيلته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رواه عن الموطأ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في الموطأ المطبوع مع تنوير الحوالك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مرسلة ولكن السيوطي أسند حديثا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المسح على الرأس والرجلين ناطق بهما الكتاب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أعلام السنة إبراهيم بن محمد الحنفي الحلبي المتخرج من مصر </w:t>
      </w:r>
    </w:p>
    <w:p>
      <w:pPr>
        <w:pStyle w:val="BookText"/>
        <w:rPr/>
      </w:pPr>
      <w:r>
        <w:rPr>
          <w:rFonts w:ascii="Amiri" w:hAnsi="Amiri" w:eastAsia="Amiri" w:cs="Amiri"/>
          <w:color w:val="111111"/>
          <w:sz w:val="28"/>
          <w:sz w:val="28"/>
          <w:szCs w:val="28"/>
          <w:rtl w:val="true"/>
          <w:lang w:bidi="ar-SA"/>
        </w:rPr>
        <w:t xml:space="preserve">والإمام الخطيب في جامع السلطان محمد الفاتح بقسطنطنية والمتوفى بها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المتملي في شرح منية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عندهم بالشرح الحلبي الكبير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إلى الكعبين،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قرء في السبعة بالنصب والجر والمشهور أن النصب بالعطف على وجوهكم والجر على الجوار، والصحيح أن الأرجل معطوفة على الرؤس في القراءتين ونصبها على المحل وجرها على اللفظ، وذلك لامتناع العطف على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العاطف </w:t>
      </w:r>
      <w:r>
        <w:rPr>
          <w:rStyle w:val="FootnoteAnchor"/>
          <w:rtl w:val="true"/>
        </w:rPr>
        <w:footnoteReference w:id="8"/>
      </w:r>
      <w:r>
        <w:rPr>
          <w:rFonts w:ascii="Amiri" w:hAnsi="Amiri" w:eastAsia="Amiri" w:cs="Amiri"/>
          <w:color w:val="111111"/>
          <w:sz w:val="28"/>
          <w:sz w:val="28"/>
          <w:szCs w:val="28"/>
          <w:rtl w:val="true"/>
          <w:lang w:bidi="ar-SA"/>
        </w:rPr>
        <w:t>والمعطوف عليه بجملة أجنبية والأصل أن لا يفصل بينهما بمفرد فضلا عن الجملة ولم يسمع في الفصيح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ومررت بعمرو وبكراً بعطف بكراً على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كلاماً في توجيه غسل الرجلين وذكر روايات في وجوب غسل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بمن جوز المسح على القدمين من الشيعة ومن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قول مثل المؤلف في مثل تلك الأوساط العلمية التي تغلب عليها العلوم الأدبية أكثر من غيرها معتبر يعتنى به مع عدم الانكار عليه طول تلك المدة ومقبولية كتابه عندهم، وليت شعري كيف يحكم بذوقه الأدبي السليم أولا بوجوب عطف أرجلكم على رؤسكم وامتناع العطف على وجوهكم ومقتضاه وجوب المسح على الرجلين ولكن يخرج النتيجة بقوله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بمن جوز المسح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لصاحب العصر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وأنقذ كتاب الله من يد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وتمادوا في عتو واضرار</w:t>
      </w:r>
    </w:p>
    <w:p>
      <w:pPr>
        <w:pStyle w:val="BookText"/>
        <w:rPr/>
      </w:pPr>
      <w:r>
        <w:rPr>
          <w:rFonts w:ascii="Amiri" w:hAnsi="Amiri" w:eastAsia="Amiri" w:cs="Amiri"/>
          <w:color w:val="111111"/>
          <w:sz w:val="28"/>
          <w:sz w:val="28"/>
          <w:szCs w:val="28"/>
          <w:rtl w:val="true"/>
          <w:lang w:bidi="ar-SA"/>
        </w:rPr>
        <w:t xml:space="preserve">يحيدون عن آياته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شعيون عن كعب الأحبار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ذهب إلى هذا القول الشيخ الثقة الجليل الأقدم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خفي على الناظر في هذا الكتاب الشريف خصوصاً هذا الفصل أن مؤلف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كلام العامة في نقصان القرآن طعناً عليهم فهذا مما يدل على أن الشيعة ومنهم المؤلف لا يقولون بذلك، فما ذكر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هذا القول إلى الفضل بن شاذان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وتنتحلون التفريض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الصحيح التفويض أي فوض إليكم أمر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بل الأصح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رآه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ذلك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قال بالرأي، والكلام في عدم حجية آرائهم لا فيما يروونه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لم يبعث الله نبيه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يستقيم المعنى ويدل على ذلك ما في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الأدلاء من دين الله على ما لم يبعثني به إلى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كتبه إلينا صديقنا الحاج سيد مهدي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نشير هنا إلى مطلبين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القول بتحريف القرآن الكريم بمعزل عن الصواب وأشرنا إليه على سبيل </w:t>
      </w:r>
    </w:p>
    <w:p>
      <w:pPr>
        <w:pStyle w:val="BookText"/>
        <w:rPr/>
      </w:pPr>
      <w:r>
        <w:rPr>
          <w:rFonts w:ascii="Amiri" w:hAnsi="Amiri" w:eastAsia="Amiri" w:cs="Amiri"/>
          <w:color w:val="111111"/>
          <w:sz w:val="28"/>
          <w:sz w:val="28"/>
          <w:szCs w:val="28"/>
          <w:rtl w:val="true"/>
          <w:lang w:bidi="ar-SA"/>
        </w:rPr>
        <w:t xml:space="preserve">الاجمال في التعليقات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الحجة على ذلك والجواب عن الأخبار الواردة في هذا المضمار فيطلبان من موضع آخر فإن المقام كان لا يسع البحث عنهما والخوض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التحقيق يقتضي أن ننقل قطعة من رواية وردت في موضوع القرآن المجيد في موضعها من تعليقاتنا على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فاتنا نقلها هناك استدركناها هنا لئلا تكون التعليقات ناقصة من هذه الجهة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 الهلالي في كتابه المعروف ضمن حديث 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بيروت، 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شيء أريد أن أسألك عنه، رأيتك خرجت بثوب مختوم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لم أزل مشغولاً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وتكفينه ودفنه ثم شغلت بكتاب الله حتى جمعته لم يسقط منه حرف فلم أر ذلك الذي كتبت وألفت، ورأيت عمر بعث إليك حين استخلف أن ابعث به إلي فأبيت أن تفعل، فدعى عمر الناس فإذا شهد رجلان على آية قرآن كتبها وما لم يشهد عليه غير رجل واحد رماه ولم يكتبه وقد قال عمر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يوم اليمامة رجال كانوا يقرؤون قرآناً لا يقرؤه غيرهم فذهب، وقد جاءت شاة إلى صحيفة وكتاب عمر يكتبون فأكلتها وذهب ما فيها، والكاتب يومئذ عثمان فما تقولون؟ وسمعت عمر يقول وأصحابه الذين ألفوا وكتبوا على عهد عمر وعلى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الأحزاب تعدل سورة البقرة، والنور ستون ومائة آية، والحجر تسعون آية </w:t>
      </w:r>
      <w:r>
        <w:rPr>
          <w:rStyle w:val="FootnoteAnchor"/>
          <w:rtl w:val="true"/>
        </w:rPr>
        <w:footnoteReference w:id="9"/>
      </w:r>
      <w:r>
        <w:rPr>
          <w:rFonts w:ascii="Amiri" w:hAnsi="Amiri" w:eastAsia="Amiri" w:cs="Amiri"/>
          <w:color w:val="111111"/>
          <w:sz w:val="28"/>
          <w:sz w:val="28"/>
          <w:szCs w:val="28"/>
          <w:rtl w:val="true"/>
          <w:lang w:bidi="ar-SA"/>
        </w:rPr>
        <w:t xml:space="preserve">فما هذا؟ وما يمنعك يرحمك الله أن تخرج ما ألفت للناس وقد شهدت عثمان حين أخذ ما ألف عمر فجمع له الكتاب وحمل الناس على قراءة واحدة ومزق مصحف أبي بن كعب وابن مسعود وأحرقهما بالنار فما هذا؟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حلال أو حرام أو حد أو حكم أو شيء تحتاج إليه الأمة إلى يوم القيامة عندي مكتوب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يدي حتى أرش الخدش،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صغير أو كبير أو خاص أو عام كان أو يكون إلى يوم القيامة فهو مكتوب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وسوى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الحديث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عن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بتبريز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التاسع عشر من البحار في باب ما جاء في كيفية 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ممن نقله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استدركناها هنا لموافقتها لما ذكره الفضل في الإيضاح في غالب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 في مرأى الناظر في الكتاب إن أراد التحقيق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ننقل هنا كلامين من كتابين للعالم الرباني 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بغفرانه وأفاض على تربته شآبيب رحمته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بهما ترجمة الفضل ابن شاذان فإن الخوض في ترجمته على سبيل التفصيل يقتضي مجالاً واسعاً ويستدعي تأليف كتاب مستقل مبسوط وإنما اكتفينا هنا بهذا المقدار فإن المقام لا يقتضي أكثر من ذلك؛ والكلامان على هذا الترتيب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المذكور اسمه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الفضل بن شاذان بن الخليل الأزدي النيسابوري المتوفى بعد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الرضا والجواد والهادي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أيام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الكنجي وهو يحيى بن زكريا الذي سمع </w:t>
      </w:r>
    </w:p>
    <w:p>
      <w:pPr>
        <w:pStyle w:val="BookText"/>
        <w:rPr/>
      </w:pPr>
      <w:r>
        <w:rPr>
          <w:rFonts w:ascii="IRNazanin" w:hAnsi="IRNazanin" w:eastAsia="IRNazanin"/>
          <w:color w:val="111111"/>
          <w:sz w:val="28"/>
          <w:sz w:val="28"/>
          <w:szCs w:val="28"/>
          <w:rtl w:val="true"/>
          <w:lang w:bidi="fa-IR"/>
        </w:rPr>
        <w:t xml:space="preserve">عنه التلعكبري في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يومئذ أكثر من مائة وعشرين سنة أنه ذكر أن الفضل ابن شاذان صنف مائة وثمانين كتاباً،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اليوم والليلة الذي عرض على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صحيح ينبغي أن يعمل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كتبه ما نقل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القسم الثاني في ترجمة محمد بن سنان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التوقف فيما يرويه فإن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الكذابين المشهورين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الكني في توضيح المقال من نقل العلامة عن كتاب الفضل ذلك أنه أيضاً من المصنفين في علم الرجال وبالجملة كونه من أئمة علم الرجال لا شبهة فيه لكثرة الاعتماد على أقواله ونقلها في الكتب الرجالية معتمداً عليها حتى أن الشيخ أبا علي في رجاله جعل للتسهيل رمزاً لاسمه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محمد بن أحمد بن نعيم بن شاذان المعروف بأبي عبد الله الشاذاني الذي يروي عن عم أبيه الفضل بن شاذان هذا في كتابه الذي وجده الكشي بخطه ونقل عنه في تراجم كثيرة، وللفضل بن شاذان أخوان آخران كلاهما يرويان عنه، أحدهما على والد أبي نصر قنبر بن علي بن شاذان يروي عن أبيه علي وهو عن أخيه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محمد بن شاذان بن الخليل يروي عن أخيه الفضل، ويروي عنه ابن أخيه وهو أبو محمد جعفر بن نعيم بن شاذان أخو أحمد بن نعيم المذكور وعم أبي عبد الله الشاذاني، وكان أبو محمد جعفر بن نعيم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هذا الكلام لاشتماله على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ذلك العالم في تأريخ وفاة الفضل مع اتفاق غيره في ذلك على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ذلك العالم نفسه أيضاً لم يشر إلى خلاف في ذلك في مشيخته كما يأتي كلامه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الفضل من أئمة علم الرجال فإن علماء الرجال </w:t>
      </w:r>
    </w:p>
    <w:p>
      <w:pPr>
        <w:pStyle w:val="BookText"/>
        <w:rPr/>
      </w:pPr>
      <w:r>
        <w:rPr>
          <w:rFonts w:ascii="Amiri" w:hAnsi="Amiri" w:eastAsia="Amiri" w:cs="Amiri"/>
          <w:color w:val="111111"/>
          <w:sz w:val="28"/>
          <w:sz w:val="28"/>
          <w:szCs w:val="28"/>
          <w:rtl w:val="true"/>
          <w:lang w:bidi="ar-SA"/>
        </w:rPr>
        <w:t xml:space="preserve">ينقلون أقواله في الكتب الرجالية معتمدين عليها وذلك مما فصلنا القول فيه فيما سبق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مما يدل على جلالة قدر الفضل وعظمة شأنه عند الشيعة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تشييد لبنيان ما ذكرناه، وأما استظهار الكني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الفضل من المصنفين في علم الرجال فليس في محله كما هو ظاهر لمن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أقرباء الفضل وقد كنا ذكرنا فيما تقدم نقله من كتاب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بعض عشيرته يأتي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أيضاً ذلك العالم في آخر كتاب صغير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المصفى إلى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ذكر طرق روايته وأسامي مشيخته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النضر العياشي عن الشيخ أبي عبد الله محمد بن أحمد بن نعيم بن شاذان بن الخليل الأزدي النيسابوري المعروف بأبي عبد الله الشاذاني، له كتاب في التراجم قد أكثر النقل عن كتابه بخطه الشيخ أبو عمرو الكشي في كتابه وهو يروي عن عم أبيه الشيخ أبي محمد الفضل بن شاذان بن الخليل الأزدي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Style w:val="FootnoteAnchor"/>
          <w:rtl w:val="true"/>
        </w:rPr>
        <w:footnoteReference w:id="11"/>
      </w:r>
      <w:r>
        <w:rPr>
          <w:rFonts w:ascii="Amiri" w:hAnsi="Amiri" w:eastAsia="Amiri" w:cs="Amiri"/>
          <w:color w:val="111111"/>
          <w:sz w:val="28"/>
          <w:sz w:val="28"/>
          <w:szCs w:val="28"/>
          <w:rtl w:val="true"/>
          <w:lang w:bidi="ar-SA"/>
        </w:rPr>
        <w:t xml:space="preserve">من أصحاب الإمام الجواد والهادي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أئمة الجرح والتعديل وأقواله المأخوذة أصلها عن كتبه مشهورة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الرجال رمزاً إلى اسمه عند النقل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عمرو الكشي عن الشيخ أبي الحسن علي بن محمد بن قتيبة النيسابوري تلميذ أبي محمد الفضل بن شاذان وأكثر الرواية عنه الكشي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السماع منه، وقد ينقل عنه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مأخوذ من كتابه وهو يروي عن شيخه الفضل بن شاذان المذكور وقد قرأ عليه </w:t>
      </w:r>
    </w:p>
    <w:p>
      <w:pPr>
        <w:pStyle w:val="BookText"/>
        <w:rPr/>
      </w:pPr>
      <w:r>
        <w:rPr>
          <w:rFonts w:ascii="Amiri" w:hAnsi="Amiri" w:eastAsia="Amiri" w:cs="Amiri"/>
          <w:color w:val="111111"/>
          <w:sz w:val="28"/>
          <w:sz w:val="28"/>
          <w:szCs w:val="28"/>
          <w:rtl w:val="true"/>
          <w:lang w:bidi="ar-SA"/>
        </w:rPr>
        <w:t xml:space="preserve">كتبه ويرويها عنه، وهو الذي سمى كتاب الديباج </w:t>
      </w:r>
      <w:r>
        <w:rPr>
          <w:rStyle w:val="FootnoteAnchor"/>
          <w:rtl w:val="true"/>
        </w:rPr>
        <w:footnoteReference w:id="12"/>
      </w:r>
      <w:r>
        <w:rPr>
          <w:rFonts w:ascii="Amiri" w:hAnsi="Amiri" w:eastAsia="Amiri" w:cs="Amiri"/>
          <w:color w:val="111111"/>
          <w:sz w:val="28"/>
          <w:sz w:val="28"/>
          <w:szCs w:val="28"/>
          <w:rtl w:val="true"/>
          <w:lang w:bidi="ar-SA"/>
        </w:rPr>
        <w:t>لشيخه ابن شاذان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لك مما قدمنا ذكره آنفاً أن الشيخ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في الذريعة كتاب الإيضاح من تصانيف الفضل وصرح بأنه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داخلا فيما يرويه عن مشيخته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ينتهي إلى الفضل وحيث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مشايخي وقد أجاز لي أن أروي عنه ما يرويه ويسوغ له روايته فها أنا ذا أروي هذا السفر الجليل من ذلك الشيخ النبيل بطرقه المذكورة في مشيخته المنتهية إلى مصنف الكتاب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 الله بالفضل والإحسان وتغمده بالعفو والغفران وكساه حلل الرحمة والرضوان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 يجب علي أن أشير إليه هنا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استفدت في تصحيح هذا الكتاب من صديقي الفاضل البارع الجامع عبد الحميد الكردستاني المعروف ببديع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وأبقاه ووفقه لما يحبه 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كثيراً بحيث لولا إفاداته الشريفة لم يتيسر لي تصحيح بعض الموارد، فجزاه الله عني خير الجزاء بحرمة النبي وعترته الأزكياء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مهم ينبغي أن يتوجه إليه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 الناظر في هذا الكتاب وفيما علق عليه من حواش أن غرضنا الأصلي من نشره هو إحياء أثر كبير من تراث واحد من قدماء علمائنا معشر الشيعة، ولم يكن رأساً في قصدنا الاحتجاج على إثبات رأي أو نفيه وإحقاق قول أو إبطاله سواء كان </w:t>
      </w:r>
    </w:p>
    <w:p>
      <w:pPr>
        <w:pStyle w:val="BookText"/>
        <w:rPr/>
      </w:pPr>
      <w:r>
        <w:rPr>
          <w:rFonts w:ascii="IRNazanin" w:hAnsi="IRNazanin" w:eastAsia="IRNazanin"/>
          <w:color w:val="111111"/>
          <w:sz w:val="28"/>
          <w:sz w:val="28"/>
          <w:szCs w:val="28"/>
          <w:rtl w:val="true"/>
          <w:lang w:bidi="fa-IR"/>
        </w:rPr>
        <w:t>لنا أو علينا، وإنما اضطررنا تبعاً إلى أشياء ذكرناها في التعليقات لبيان أصل المتن وإيضاحه وإرشاد القارئين إلى مواضع مشكلاته وهدايتهم إلى حل معضلاته فإن الكتاب كتاب كلامي والموضوع موضوع استدلالي فلا بد في مثله من أخذ ورد وقبول وصد وحل وعقد وتصديق وتكذيب وتخطئة وتصويب وإيراد المدعی بالدليل والبرهان وتشييد مبناه بالحديث والقرآن، وبالجملة من المعلوم عند كل أحد أن الخوض في بيان المقصود بالنقض والإبرام هو موضوع علم الكلام فالمرجو من إخواننا المؤمنين وخلاننا المسلمين أن ينظروا فيها بعين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Amiri" w:hAnsi="Amiri" w:eastAsia="Amiri" w:cs="Amiri"/>
          <w:color w:val="111111"/>
          <w:sz w:val="28"/>
          <w:sz w:val="28"/>
          <w:szCs w:val="28"/>
          <w:rtl w:val="true"/>
          <w:lang w:bidi="ar-SA"/>
        </w:rPr>
        <w:t>فالحمد لله الذي هدانا لهذا وما كنا لنهتدي لولا أن هدانا الله، ونستغفره مما وقع فيها من خلل وحصل فيها من زلل، ونعوذ به من شرور أنفسنا وسيئات أعمالنا وزلات أقدامنا وعثرات أقلامنا، فهو الهادي إلى الرشاد والموفق للصواب والسداد،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آن لنا الآن أن ننجز وعدنا للقارئين ونضع صورة صفحة أو صفحتين من كل نسخة من النسخ التي وصلت إلينا وكانت عندنا حين طبع الكتاب، وكذا صورة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تحرير ذلك في الليلة الحادية عشر من ذي القعدة وهي ليلة ميلاد مولانا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شهور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ش</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جلال الدين الحسيني الأرموي المحدث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والأخيرة من النسخة الاولى المشار إليها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والأخيرة من النسخة الثانية المذكورة خصائصها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ما على ظهر النسخة الثالثة وكذا الصفحة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الصفحتان الأخيرتان من النسخة الثالثة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ما على ظهر النسخة الرابعة وكذا الصفحة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الصفحتين الأخيرتين من النسخة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من مجموعة على ظهرها خط صاحب الروضات كما نقلناه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الخامسة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على ظهر النسخة السادسة مع الصفحة الاولى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السادسة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والثانية من النسخة السابعة المشار إليها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السابعة </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IRNazanin" w:hAnsi="IRNazanin" w:eastAsia="IRNazanin"/>
          <w:color w:val="111111"/>
          <w:sz w:val="28"/>
          <w:sz w:val="28"/>
          <w:szCs w:val="28"/>
          <w:rtl w:val="true"/>
          <w:lang w:bidi="fa-IR"/>
        </w:rPr>
        <w:t>فلیعلم انه قد فاتني ذکر فائدة جلیلة کان ینبغي أن تذکر في مقدمة الکتاب، وکان سبب الفوات عدم اطّلاعي علیها حین اشتغالي بتحریر المقدمة، فاطلعت علیها بعد طبع الکتاب ونشره، فأذکرها هنا لینتفع بها أولو الألباب فانها مما یتهالک علیه أهل الفنّ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کمال الدین أبوالفضل عبد الرزاق بن تاج الدین أحمد المعروف بابن الفوطي الشیباني الحنبلي المتولد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ق في کتابه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مجمع الآداب في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الأول من 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 بن شاذان بن الخلیل النیسابوري الفقیه، کان من الفقهاء العلماء، وله کتاب الإیضاح في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الفاضل الفقید الدکتور مصطفی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تعلیقه علی الکتاب بالنسبة الی المؤلف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أبوعمرو محمد بن عمر الکشي في رجاله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والنجاشي وأبوعلي وغیرهم، کان من کبار طائفة الامامیة وأعیان متکلمیهم، أدرک الامام علي بن موسی الرضا ومن بعده، وتوفي سنة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بالنسبة الی الکتاب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الإیضاح في الردّ علی سائر الفرق، ذکره الفاضل الشیخ آغا بزرگ الطهراني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منه نسخاً عدة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السماوات والأرض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عبارة ابن الفوطي أنّ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ملقبا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الایضاح قد کان من أشهر مؤلفاته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ویقرب من هذه الفائدة ما ذکره الشیخ الحر العاملي – نور الله مرقده – في الفائدة الثانیة من فوائد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الأمّة الی أحکام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فیه بعد ذکره الکتب التي صنفت في زمان ظهور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زمان الغیبة الصغری فیما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 قد وصلت إلینا أیضاً کتب کثیرة قد ألفت وجمعت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نذکرها هنا، وهي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ما هو عندنا معتمد ثابت ولم ننقل منه لقلة ما فیه من نصوص الأحکام الفرعية النظریة، فمنها الصحیفة الکاملة عن مولانا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کتبها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زید بخطهما وقوبلت، وأسانیدها 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بعد عده 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رسالة الفضل بن شاذان في الرجعة، ومنها رسالة أبي غالب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منها أنّ کتاب الایضاح المذکور قد کان موجودا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تنطبق رسالة الرجعة علی کتاب الایضاح</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الایضاح برسالة الرجعة لاشتماله علی اثبات الرجعة والاستدلال علی إمکانها وذکر واقعات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المشار الیها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جلال الدین الحسیني الارموي المحدث </w:t>
      </w:r>
    </w:p>
    <w:p>
      <w:pPr>
        <w:pStyle w:val="BookText"/>
        <w:rPr/>
      </w:pPr>
      <w:r>
        <w:rPr>
          <w:rFonts w:ascii="Amiri" w:hAnsi="Amiri" w:eastAsia="Amiri" w:cs="Amiri"/>
          <w:color w:val="111111"/>
          <w:sz w:val="28"/>
          <w:sz w:val="28"/>
          <w:szCs w:val="28"/>
          <w:rtl w:val="true"/>
          <w:lang w:bidi="ar-SA"/>
        </w:rPr>
        <w:t>الإيضاح</w:t>
      </w:r>
    </w:p>
    <w:p>
      <w:pPr>
        <w:pStyle w:val="BookText"/>
        <w:rPr/>
      </w:pPr>
      <w:r>
        <w:rPr>
          <w:rFonts w:ascii="IRNazanin" w:hAnsi="IRNazanin" w:eastAsia="IRNazanin"/>
          <w:color w:val="111111"/>
          <w:sz w:val="28"/>
          <w:sz w:val="28"/>
          <w:szCs w:val="28"/>
          <w:rtl w:val="true"/>
          <w:lang w:bidi="fa-IR"/>
        </w:rPr>
        <w:t>في الرد علی سائر الفرق</w:t>
      </w:r>
    </w:p>
    <w:p>
      <w:pPr>
        <w:pStyle w:val="BookText"/>
        <w:rPr/>
      </w:pPr>
      <w:r>
        <w:rPr>
          <w:rFonts w:ascii="Amiri" w:hAnsi="Amiri" w:eastAsia="Amiri" w:cs="Amiri"/>
          <w:color w:val="111111"/>
          <w:sz w:val="28"/>
          <w:sz w:val="28"/>
          <w:szCs w:val="28"/>
          <w:rtl w:val="true"/>
          <w:lang w:bidi="ar-SA"/>
        </w:rPr>
        <w:t>للشيخ الأجل الأقدم الفضل بن شاذان الأزدي النيسابوري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p>
    <w:p>
      <w:pPr>
        <w:pStyle w:val="BookText"/>
        <w:rPr/>
      </w:pPr>
      <w:r>
        <w:rPr>
          <w:rFonts w:ascii="Amiri" w:hAnsi="Amiri" w:eastAsia="Amiri" w:cs="Amiri"/>
          <w:color w:val="111111"/>
          <w:sz w:val="28"/>
          <w:sz w:val="28"/>
          <w:szCs w:val="28"/>
          <w:rtl w:val="true"/>
          <w:lang w:bidi="ar-SA"/>
        </w:rPr>
        <w:t>عنى بتحقيق الكتاب وخرج أحاديثه وقدم له</w:t>
      </w:r>
    </w:p>
    <w:p>
      <w:pPr>
        <w:pStyle w:val="BookText"/>
        <w:rPr/>
      </w:pPr>
      <w:r>
        <w:rPr>
          <w:rFonts w:ascii="Amiri" w:hAnsi="Amiri" w:eastAsia="Amiri" w:cs="Amiri"/>
          <w:color w:val="111111"/>
          <w:sz w:val="28"/>
          <w:sz w:val="28"/>
          <w:szCs w:val="28"/>
          <w:rtl w:val="true"/>
          <w:lang w:bidi="ar-SA"/>
        </w:rPr>
        <w:t>السيد جلال الدين الحسيني الأرموي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المحدث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45_82738"/>
      <w:bookmarkStart w:id="8" w:name="pg9545_82738"/>
      <w:bookmarkEnd w:id="8"/>
    </w:p>
    <w:p>
      <w:pPr>
        <w:pStyle w:val="Heading2"/>
        <w:numPr>
          <w:ilvl w:val="1"/>
          <w:numId w:val="1"/>
        </w:numPr>
        <w:rPr/>
      </w:pPr>
      <w:bookmarkStart w:id="9" w:name="pg9545_82738"/>
      <w:bookmarkStart w:id="10" w:name="__RefHeading___Toc6738617_2870459653"/>
      <w:bookmarkStart w:id="11" w:name="_Toc3"/>
      <w:bookmarkEnd w:id="9"/>
      <w:bookmarkEnd w:id="10"/>
      <w:r>
        <w:rPr>
          <w:rtl w:val="true"/>
        </w:rPr>
        <w:t>خطبة الكتاب</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Style w:val="FootnoteAnchor"/>
          <w:rtl w:val="true"/>
        </w:rPr>
        <w:footnoteReference w:id="13"/>
      </w:r>
      <w:r>
        <w:rPr>
          <w:rFonts w:ascii="Amiri" w:hAnsi="Amiri" w:eastAsia="Amiri" w:cs="Amiri"/>
          <w:color w:val="111111"/>
          <w:sz w:val="28"/>
          <w:sz w:val="28"/>
          <w:szCs w:val="28"/>
          <w:rtl w:val="true"/>
          <w:lang w:bidi="ar-SA"/>
        </w:rPr>
        <w:t xml:space="preserve">والحمد لله الذي اصطفى محمداً لرسالته، وارتضاه لنفسه، وائتمنه على وحيه، وابتعثه نبيا إلى خلقه رحمة للعالمين، يبشر بالجنة من أطاعه، وينذر بالنار من عصاه إعذاراً وإنذاراً، وأنزل عليه كتاباً عزيزاً </w:t>
      </w:r>
      <w:r>
        <w:rPr>
          <w:rStyle w:val="FootnoteAnchor"/>
          <w:rtl w:val="true"/>
        </w:rPr>
        <w:footnoteReference w:id="14"/>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Style w:val="FootnoteAnchor"/>
          <w:rtl w:val="true"/>
        </w:rPr>
        <w:footnoteReference w:id="15"/>
      </w:r>
      <w:r>
        <w:rPr>
          <w:rFonts w:ascii="Amiri" w:hAnsi="Amiri" w:eastAsia="Amiri" w:cs="Amiri"/>
          <w:color w:val="111111"/>
          <w:sz w:val="28"/>
          <w:sz w:val="28"/>
          <w:szCs w:val="28"/>
          <w:rtl w:val="true"/>
          <w:lang w:bidi="ar-SA"/>
        </w:rPr>
        <w:t xml:space="preserve">احتجاجاً على خلقه بتبليغ حجته وأداء رسالته، وإنفاذ حكمه وإقامة حدوده، وتحليل حلاله وتحريم حرامه، آمراً بطاعته ناهياً عن معصيته، قد أكمل </w:t>
      </w:r>
      <w:r>
        <w:rPr>
          <w:rStyle w:val="FootnoteAnchor"/>
          <w:rtl w:val="true"/>
        </w:rPr>
        <w:footnoteReference w:id="16"/>
      </w:r>
      <w:r>
        <w:rPr>
          <w:rFonts w:ascii="Amiri" w:hAnsi="Amiri" w:eastAsia="Amiri" w:cs="Amiri"/>
          <w:color w:val="111111"/>
          <w:sz w:val="28"/>
          <w:sz w:val="28"/>
          <w:szCs w:val="28"/>
          <w:rtl w:val="true"/>
          <w:lang w:bidi="ar-SA"/>
        </w:rPr>
        <w:t xml:space="preserve">له دينه، وهداه لرشده وبصره من العمى، وعصمه من الضلالة والردى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وأقامه على المحجة البيضاء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Style w:val="FootnoteAnchor"/>
          <w:rtl w:val="true"/>
        </w:rPr>
        <w:footnoteReference w:id="18"/>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Style w:val="FootnoteAnchor"/>
          <w:rtl w:val="true"/>
        </w:rPr>
        <w:footnoteReference w:id="19"/>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Style w:val="FootnoteAnchor"/>
          <w:rtl w:val="true"/>
        </w:rPr>
        <w:footnoteReference w:id="20"/>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عَلَيْكَ الْكِتَابَ إِلَّا لِتُبَيِّنَ لَهُمُ الَّذِي اخْتَلَفُوا فِيهِ وَهُدًى وَرَحْمَةً لِقَوْمٍ يُؤْمِنُونَ </w:t>
      </w:r>
      <w:r>
        <w:rPr>
          <w:rStyle w:val="FootnoteAnchor"/>
          <w:rtl w:val="true"/>
        </w:rPr>
        <w:footnoteReference w:id="2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اخْتَلَفْتُمْ فِيهِ مِنْ شَيْءٍ فَحُكْمُهُ إِلَى اللَّهِ </w:t>
      </w:r>
      <w:r>
        <w:rPr>
          <w:rStyle w:val="FootnoteAnchor"/>
          <w:rtl w:val="true"/>
        </w:rPr>
        <w:footnoteReference w:id="2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فَاتَّبِعُوهُ وَاتَّقُوا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صلوات الله عليه وآله رسالات ربه، وصدع بأمره، وصبر على حكمه واُوذي في جنبه، وجاهد في سبيله، ونصح لأمته، ورؤف بالمؤمنين، وغلظ على الكافرين؛ وعبد الله حتى أتاه اليقين </w:t>
      </w:r>
      <w:r>
        <w:rPr>
          <w:rStyle w:val="FootnoteAnchor"/>
          <w:rtl w:val="true"/>
        </w:rPr>
        <w:footnoteReference w:id="26"/>
      </w:r>
      <w:r>
        <w:rPr>
          <w:rFonts w:ascii="Amiri" w:hAnsi="Amiri" w:eastAsia="Amiri" w:cs="Amiri"/>
          <w:color w:val="111111"/>
          <w:sz w:val="28"/>
          <w:sz w:val="28"/>
          <w:szCs w:val="28"/>
          <w:rtl w:val="true"/>
          <w:lang w:bidi="ar-SA"/>
        </w:rPr>
        <w:t xml:space="preserve">فصلى الله عليه وآله الطيبين الطاهرين وعلى جميع الأنبياء والمرسلين وبلغه أشرف محل المكرمين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رب العالمين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12" w:name="pg9545_82740"/>
    </w:p>
    <w:p>
      <w:pPr>
        <w:pStyle w:val="Heading2"/>
        <w:numPr>
          <w:ilvl w:val="1"/>
          <w:numId w:val="1"/>
        </w:numPr>
        <w:rPr/>
      </w:pPr>
      <w:bookmarkStart w:id="13" w:name="__RefHeading___Toc6738619_2870459653"/>
      <w:bookmarkStart w:id="14" w:name="_Toc4"/>
      <w:bookmarkEnd w:id="12"/>
      <w:bookmarkEnd w:id="13"/>
      <w:r>
        <w:rPr>
          <w:rtl w:val="true"/>
        </w:rPr>
        <w:t>النظر في اختلاف الأمة</w:t>
      </w:r>
      <w:bookmarkEnd w:id="14"/>
    </w:p>
    <w:p>
      <w:pPr>
        <w:pStyle w:val="BookText"/>
        <w:rPr/>
      </w:pPr>
      <w:r>
        <w:rPr>
          <w:rFonts w:ascii="IRNazanin" w:hAnsi="IRNazanin" w:eastAsia="IRNazanin"/>
          <w:color w:val="111111"/>
          <w:sz w:val="28"/>
          <w:sz w:val="28"/>
          <w:szCs w:val="28"/>
          <w:rtl w:val="true"/>
          <w:lang w:bidi="fa-IR"/>
        </w:rPr>
        <w:t>أما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والنظر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نظرنا فيما اختلفت فيه الملة </w:t>
      </w:r>
      <w:r>
        <w:rPr>
          <w:rStyle w:val="FootnoteAnchor"/>
          <w:rtl w:val="true"/>
        </w:rPr>
        <w:footnoteReference w:id="28"/>
      </w:r>
      <w:r>
        <w:rPr>
          <w:rFonts w:ascii="Amiri" w:hAnsi="Amiri" w:eastAsia="Amiri" w:cs="Amiri"/>
          <w:color w:val="111111"/>
          <w:sz w:val="28"/>
          <w:sz w:val="28"/>
          <w:szCs w:val="28"/>
          <w:rtl w:val="true"/>
          <w:lang w:bidi="ar-SA"/>
        </w:rPr>
        <w:t xml:space="preserve">من أهل القبلة حتى كفر بعضهم بعضاً وبرئ بعضهم من بعض وكلهم ينتحل الحق ويدعيه فوجدناهم في ذلك صنفين لا غير، فأحدهما المتسمون </w:t>
      </w:r>
      <w:r>
        <w:rPr>
          <w:rStyle w:val="FootnoteAnchor"/>
          <w:rtl w:val="true"/>
        </w:rPr>
        <w:footnoteReference w:id="29"/>
      </w:r>
      <w:r>
        <w:rPr>
          <w:rFonts w:ascii="Amiri" w:hAnsi="Amiri" w:eastAsia="Amiri" w:cs="Amiri"/>
          <w:color w:val="111111"/>
          <w:sz w:val="28"/>
          <w:sz w:val="28"/>
          <w:szCs w:val="28"/>
          <w:rtl w:val="true"/>
          <w:lang w:bidi="ar-SA"/>
        </w:rPr>
        <w:t>بالجماعة المنتسبون إلى السنة وهم في ذلك مختلفون في أهوائهم وأحكامهم وآرائهم، وحلالهم وحرامهم، وبعضهم في ذلك راض ببعض يجيزون شهاداتهم ويصلون خلفهم ويقبلون</w:t>
      </w:r>
      <w:r>
        <w:rPr>
          <w:rStyle w:val="FootnoteAnchor"/>
          <w:rtl w:val="true"/>
        </w:rPr>
        <w:footnoteReference w:id="30"/>
      </w:r>
      <w:r>
        <w:rPr>
          <w:rFonts w:ascii="Amiri" w:hAnsi="Amiri" w:eastAsia="Amiri" w:cs="Amiri"/>
          <w:color w:val="111111"/>
          <w:sz w:val="28"/>
          <w:sz w:val="28"/>
          <w:szCs w:val="28"/>
          <w:rtl w:val="true"/>
          <w:lang w:bidi="ar-SA"/>
        </w:rPr>
        <w:t>الأحاديث عنهم ويزكونهم غير أنهم قد أجمعوا على خلاف الصنف الآخر وهم الشيعة فلم يقبلوا شهاداتهم ولم يزكوهم ولم يصلوا خلفهم ولم يقبلوا الأحاديث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 بين الصنفين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فنظرنا فيما الصنف الأول عليه مقيمون وبه متمسكون وبه يدينون، الذي تسموا له بالجماعة وانتسبوا به إلى السنة فوجدناهم يقولون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يبعث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 بجميع ما يحتاجون إليه من أمر دينهم وحلالهم وحرامهم ودمائهم ومواريثهم وفروجهم ورقهم وسائر أحكامهم </w:t>
      </w:r>
      <w:bookmarkStart w:id="15" w:name="pg9545_82741"/>
    </w:p>
    <w:p>
      <w:pPr>
        <w:pStyle w:val="BookText"/>
        <w:rPr/>
      </w:pPr>
      <w:bookmarkEnd w:id="15"/>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يعرف ذلك أو عرفه فلم يبينه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وتركهم في عمى وشبهة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الصحابة </w:t>
      </w:r>
      <w:r>
        <w:rPr>
          <w:rStyle w:val="FootnoteAnchor"/>
          <w:rtl w:val="true"/>
        </w:rPr>
        <w:footnoteReference w:id="33"/>
      </w:r>
      <w:r>
        <w:rPr>
          <w:rFonts w:ascii="Amiri" w:hAnsi="Amiri" w:eastAsia="Amiri" w:cs="Amiri"/>
          <w:color w:val="111111"/>
          <w:sz w:val="28"/>
          <w:sz w:val="28"/>
          <w:szCs w:val="28"/>
          <w:rtl w:val="true"/>
          <w:lang w:bidi="ar-SA"/>
        </w:rPr>
        <w:t xml:space="preserve">من بعده وغيرهم من التابعين استنبطوا ذلك </w:t>
      </w:r>
      <w:r>
        <w:rPr>
          <w:rStyle w:val="FootnoteAnchor"/>
          <w:rtl w:val="true"/>
        </w:rPr>
        <w:footnoteReference w:id="34"/>
      </w:r>
      <w:r>
        <w:rPr>
          <w:rFonts w:ascii="Amiri" w:hAnsi="Amiri" w:eastAsia="Amiri" w:cs="Amiri"/>
          <w:color w:val="111111"/>
          <w:sz w:val="28"/>
          <w:sz w:val="28"/>
          <w:szCs w:val="28"/>
          <w:rtl w:val="true"/>
          <w:lang w:bidi="ar-SA"/>
        </w:rPr>
        <w:t xml:space="preserve">برأيهم وأقاموا أحكاماً </w:t>
      </w:r>
      <w:r>
        <w:rPr>
          <w:rStyle w:val="FootnoteAnchor"/>
          <w:rtl w:val="true"/>
        </w:rPr>
        <w:footnoteReference w:id="35"/>
      </w:r>
      <w:r>
        <w:rPr>
          <w:rFonts w:ascii="Amiri" w:hAnsi="Amiri" w:eastAsia="Amiri" w:cs="Amiri"/>
          <w:color w:val="111111"/>
          <w:sz w:val="28"/>
          <w:sz w:val="28"/>
          <w:szCs w:val="28"/>
          <w:rtl w:val="true"/>
          <w:lang w:bidi="ar-SA"/>
        </w:rPr>
        <w:t xml:space="preserve">سموها سنة أجروا الناس عليها منعوهم أن يجاوزوها إلى غيرها، وهم فيها مختلفون يحل بعضهم منها </w:t>
      </w:r>
      <w:r>
        <w:rPr>
          <w:rStyle w:val="FootnoteAnchor"/>
          <w:rtl w:val="true"/>
        </w:rPr>
        <w:footnoteReference w:id="36"/>
      </w:r>
      <w:r>
        <w:rPr>
          <w:rFonts w:ascii="Amiri" w:hAnsi="Amiri" w:eastAsia="Amiri" w:cs="Amiri"/>
          <w:color w:val="111111"/>
          <w:sz w:val="28"/>
          <w:sz w:val="28"/>
          <w:szCs w:val="28"/>
          <w:rtl w:val="true"/>
          <w:lang w:bidi="ar-SA"/>
        </w:rPr>
        <w:t xml:space="preserve">ما يحرمه بعض ويحرم بعضهم ما يحله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خالفهم فيها وعابها فهو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منسوب إلى البدعة والهوى خارج من الجماعة والسنة غير مرضى، ولا مقبول الشهادة ولا مزكى ولا يصلى خلفه، مدفوع عن كل خير ولا شيء عنده من الفضل، والراضي بها منسوب إلى السنة والجماعة، ومقبول الشهادة غير مدفوع عن شيء من الفضل فهم للرأي في الدين </w:t>
      </w:r>
      <w:r>
        <w:rPr>
          <w:rStyle w:val="FootnoteAnchor"/>
          <w:rtl w:val="true"/>
        </w:rPr>
        <w:footnoteReference w:id="38"/>
      </w:r>
      <w:r>
        <w:rPr>
          <w:rFonts w:ascii="IRNazanin" w:hAnsi="IRNazanin" w:eastAsia="IRNazanin"/>
          <w:color w:val="111111"/>
          <w:sz w:val="28"/>
          <w:sz w:val="28"/>
          <w:szCs w:val="28"/>
          <w:rtl w:val="true"/>
          <w:lang w:bidi="fa-IR"/>
        </w:rPr>
        <w:t xml:space="preserve">مستعملون </w:t>
      </w:r>
      <w:r>
        <w:rPr>
          <w:rStyle w:val="FootnoteAnchor"/>
          <w:rtl w:val="true"/>
        </w:rPr>
        <w:footnoteReference w:id="39"/>
      </w:r>
      <w:r>
        <w:rPr>
          <w:rFonts w:ascii="Amiri" w:hAnsi="Amiri" w:eastAsia="Amiri" w:cs="Amiri"/>
          <w:color w:val="111111"/>
          <w:sz w:val="28"/>
          <w:sz w:val="28"/>
          <w:szCs w:val="28"/>
          <w:rtl w:val="true"/>
          <w:lang w:bidi="ar-SA"/>
        </w:rPr>
        <w:t>فبه يحلون ويحرمون، وينكحون ويفرقون، ويقتلون ويستحيون، ويعتقون ويسترقون، ويعاقبون ويعفون ووجدناهم مع ما أجمعوا عليه من هذا القول مختلفين في عمود التوحيد</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738621_2870459653"/>
      <w:bookmarkStart w:id="17" w:name="_Toc5"/>
      <w:bookmarkEnd w:id="16"/>
      <w:r>
        <w:rPr>
          <w:rtl w:val="true"/>
        </w:rPr>
        <w:t>أقاويل الجهمية</w:t>
      </w:r>
      <w:bookmarkEnd w:id="17"/>
    </w:p>
    <w:p>
      <w:pPr>
        <w:pStyle w:val="BookText"/>
        <w:rPr/>
      </w:pPr>
      <w:r>
        <w:rPr>
          <w:rFonts w:ascii="Amiri" w:hAnsi="Amiri" w:eastAsia="Amiri" w:cs="Amiri"/>
          <w:color w:val="111111"/>
          <w:sz w:val="28"/>
          <w:sz w:val="28"/>
          <w:szCs w:val="28"/>
          <w:rtl w:val="true"/>
          <w:lang w:bidi="ar-SA"/>
        </w:rPr>
        <w:t>أقاويل الجهمية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الجهمية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في السماء ولا في الأرض ولا بينهما، </w:t>
      </w:r>
      <w:bookmarkStart w:id="18" w:name="pg9545_82742"/>
    </w:p>
    <w:p>
      <w:pPr>
        <w:pStyle w:val="BookText"/>
        <w:rPr/>
      </w:pPr>
      <w:bookmarkEnd w:id="18"/>
      <w:r>
        <w:rPr>
          <w:rFonts w:ascii="Amiri" w:hAnsi="Amiri" w:eastAsia="Amiri" w:cs="Amiri"/>
          <w:color w:val="111111"/>
          <w:sz w:val="28"/>
          <w:sz w:val="28"/>
          <w:szCs w:val="28"/>
          <w:rtl w:val="true"/>
          <w:lang w:bidi="ar-SA"/>
        </w:rPr>
        <w:t xml:space="preserve">ولا أين ولا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طول ولا قصر ولا عرض ولا نهاية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هواء، فهو عندهم داخل معهم في كل شيء لا كدخول الشيء في الشيء وخارج من </w:t>
      </w:r>
      <w:r>
        <w:rPr>
          <w:rStyle w:val="FootnoteAnchor"/>
          <w:rtl w:val="true"/>
        </w:rPr>
        <w:footnoteReference w:id="41"/>
      </w:r>
      <w:r>
        <w:rPr>
          <w:rFonts w:ascii="Amiri" w:hAnsi="Amiri" w:eastAsia="Amiri" w:cs="Amiri"/>
          <w:color w:val="111111"/>
          <w:sz w:val="28"/>
          <w:sz w:val="28"/>
          <w:szCs w:val="28"/>
          <w:rtl w:val="true"/>
          <w:lang w:bidi="ar-SA"/>
        </w:rPr>
        <w:t xml:space="preserve">كل شيء لا كخروج الشيء من </w:t>
      </w:r>
      <w:r>
        <w:rPr>
          <w:rStyle w:val="FootnoteAnchor"/>
          <w:rtl w:val="true"/>
        </w:rPr>
        <w:footnoteReference w:id="42"/>
      </w:r>
      <w:r>
        <w:rPr>
          <w:rFonts w:ascii="Amiri" w:hAnsi="Amiri" w:eastAsia="Amiri" w:cs="Amiri"/>
          <w:color w:val="111111"/>
          <w:sz w:val="28"/>
          <w:sz w:val="28"/>
          <w:szCs w:val="28"/>
          <w:rtl w:val="true"/>
          <w:lang w:bidi="ar-SA"/>
        </w:rPr>
        <w:t xml:space="preserve">الشيء فهو عندهم داخل فيهم وفي كل ذي روح </w:t>
      </w:r>
      <w:r>
        <w:rPr>
          <w:rStyle w:val="FootnoteAnchor"/>
          <w:rtl w:val="true"/>
        </w:rPr>
        <w:footnoteReference w:id="43"/>
      </w:r>
      <w:r>
        <w:rPr>
          <w:rFonts w:ascii="Amiri" w:hAnsi="Amiri" w:eastAsia="Amiri" w:cs="Amiri"/>
          <w:color w:val="111111"/>
          <w:sz w:val="28"/>
          <w:sz w:val="28"/>
          <w:szCs w:val="28"/>
          <w:rtl w:val="true"/>
          <w:lang w:bidi="ar-SA"/>
        </w:rPr>
        <w:t>على معناهم الذي وصفوا وتوهموا فيجب عليهم عند أنفسهم كما يوجبون على الناس أن يعبدوا ما هو فيهم وما في كل ذي روح من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يقرون بمنكر ولا نكير ولا بعذاب القبر ولا بميزان ولا صراط،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تصلي فلا تتوهم شيئا، فإن توهمت شيئا فقد كفرت، ويقولون في الجملة ليس كمثله شيء ثم يصفونه بصفة العدم وصفة لا شئ،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ولا يتحرك ولا يتكلم ولا يأمر ولا ينهى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يخلق خلقاً يتكلم ويأمر وينهى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جل ثناؤه عندهم بمنزلة الموات </w:t>
      </w:r>
      <w:r>
        <w:rPr>
          <w:rStyle w:val="FootnoteAnchor"/>
          <w:rtl w:val="true"/>
        </w:rPr>
        <w:footnoteReference w:id="45"/>
      </w:r>
      <w:r>
        <w:rPr>
          <w:rFonts w:ascii="Amiri" w:hAnsi="Amiri" w:eastAsia="Amiri" w:cs="Amiri"/>
          <w:color w:val="111111"/>
          <w:sz w:val="28"/>
          <w:sz w:val="28"/>
          <w:szCs w:val="28"/>
          <w:rtl w:val="true"/>
          <w:lang w:bidi="ar-SA"/>
        </w:rPr>
        <w:t xml:space="preserve">ويزعمون أنهم يكفرون بالذي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w:t>
      </w:r>
      <w:r>
        <w:rPr>
          <w:rStyle w:val="FootnoteAnchor"/>
          <w:rtl w:val="true"/>
        </w:rPr>
        <w:footnoteReference w:id="46"/>
      </w:r>
      <w:r>
        <w:rPr>
          <w:rFonts w:ascii="Amiri" w:hAnsi="Amiri" w:eastAsia="Amiri" w:cs="Amiri"/>
          <w:color w:val="111111"/>
          <w:sz w:val="28"/>
          <w:sz w:val="28"/>
          <w:szCs w:val="28"/>
          <w:rtl w:val="true"/>
          <w:lang w:bidi="ar-SA"/>
        </w:rPr>
        <w:t xml:space="preserve">فلا يعبدونه، ولا يعبدون الذي قال لموسى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ويكفرون بعبادة الذي كلم </w:t>
      </w:r>
      <w:r>
        <w:rPr>
          <w:rStyle w:val="FootnoteAnchor"/>
          <w:rtl w:val="true"/>
        </w:rPr>
        <w:footnoteReference w:id="49"/>
      </w:r>
      <w:r>
        <w:rPr>
          <w:rFonts w:ascii="Amiri" w:hAnsi="Amiri" w:eastAsia="Amiri" w:cs="Amiri"/>
          <w:color w:val="111111"/>
          <w:sz w:val="28"/>
          <w:sz w:val="28"/>
          <w:szCs w:val="28"/>
          <w:rtl w:val="true"/>
          <w:lang w:bidi="ar-SA"/>
        </w:rPr>
        <w:t xml:space="preserve">موسى تكليماً </w:t>
      </w:r>
      <w:r>
        <w:rPr>
          <w:rStyle w:val="FootnoteAnchor"/>
          <w:rtl w:val="true"/>
        </w:rPr>
        <w:footnoteReference w:id="50"/>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فوق كل شيء ولا هو تحت كل شئ،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بسطك يديك في الدعاء إلى السماء كبسطك إياهما إلى الأرض</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738623_2870459653"/>
      <w:bookmarkStart w:id="20" w:name="_Toc6"/>
      <w:bookmarkEnd w:id="19"/>
      <w:r>
        <w:rPr>
          <w:rtl w:val="true"/>
        </w:rPr>
        <w:t>أقاويل المعتزلة</w:t>
      </w:r>
      <w:bookmarkEnd w:id="20"/>
    </w:p>
    <w:p>
      <w:pPr>
        <w:pStyle w:val="BookText"/>
        <w:rPr/>
      </w:pPr>
      <w:r>
        <w:rPr>
          <w:rFonts w:ascii="Amiri" w:hAnsi="Amiri" w:eastAsia="Amiri" w:cs="Amiri"/>
          <w:color w:val="111111"/>
          <w:sz w:val="28"/>
          <w:sz w:val="28"/>
          <w:szCs w:val="28"/>
          <w:rtl w:val="true"/>
          <w:lang w:bidi="ar-SA"/>
        </w:rPr>
        <w:t>أقاويل المعتزلة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المعتزلة الذين يقولون في التوحيد وعذاب القبر والميزان والصراط </w:t>
      </w:r>
      <w:bookmarkStart w:id="21" w:name="pg9545_82743"/>
    </w:p>
    <w:p>
      <w:pPr>
        <w:pStyle w:val="BookText"/>
        <w:rPr/>
      </w:pPr>
      <w:bookmarkEnd w:id="21"/>
      <w:r>
        <w:rPr>
          <w:rFonts w:ascii="Amiri" w:hAnsi="Amiri" w:eastAsia="Amiri" w:cs="Amiri"/>
          <w:color w:val="111111"/>
          <w:sz w:val="28"/>
          <w:sz w:val="28"/>
          <w:szCs w:val="28"/>
          <w:rtl w:val="true"/>
          <w:lang w:bidi="ar-SA"/>
        </w:rPr>
        <w:t>مثل قول الجهمية،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يقض ولم يقدر علينا خيراً ولا شراً ولا قضاء ولا قدراً،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تخلقا بعد،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شئنا زاد الله في الخلق وإن شئنا لم يزد لأن سبب النشأ والولد </w:t>
      </w:r>
      <w:r>
        <w:rPr>
          <w:rStyle w:val="FootnoteAnchor"/>
          <w:rtl w:val="true"/>
        </w:rPr>
        <w:footnoteReference w:id="51"/>
      </w:r>
      <w:r>
        <w:rPr>
          <w:rFonts w:ascii="Amiri" w:hAnsi="Amiri" w:eastAsia="Amiri" w:cs="Amiri"/>
          <w:color w:val="111111"/>
          <w:sz w:val="28"/>
          <w:sz w:val="28"/>
          <w:szCs w:val="28"/>
          <w:rtl w:val="true"/>
          <w:lang w:bidi="ar-SA"/>
        </w:rPr>
        <w:t xml:space="preserve">إلينا </w:t>
      </w:r>
      <w:r>
        <w:rPr>
          <w:rStyle w:val="FootnoteAnchor"/>
          <w:rtl w:val="true"/>
        </w:rPr>
        <w:footnoteReference w:id="52"/>
      </w:r>
      <w:r>
        <w:rPr>
          <w:rFonts w:ascii="IRNazanin" w:hAnsi="IRNazanin" w:eastAsia="IRNazanin"/>
          <w:color w:val="111111"/>
          <w:sz w:val="28"/>
          <w:sz w:val="28"/>
          <w:szCs w:val="28"/>
          <w:rtl w:val="true"/>
          <w:lang w:bidi="fa-IR"/>
        </w:rPr>
        <w:t xml:space="preserve">إن </w:t>
      </w:r>
      <w:r>
        <w:rPr>
          <w:rStyle w:val="FootnoteAnchor"/>
          <w:rtl w:val="true"/>
        </w:rPr>
        <w:footnoteReference w:id="53"/>
      </w:r>
      <w:r>
        <w:rPr>
          <w:rFonts w:ascii="Amiri" w:hAnsi="Amiri" w:eastAsia="Amiri" w:cs="Amiri"/>
          <w:color w:val="111111"/>
          <w:sz w:val="28"/>
          <w:sz w:val="28"/>
          <w:szCs w:val="28"/>
          <w:rtl w:val="true"/>
          <w:lang w:bidi="ar-SA"/>
        </w:rPr>
        <w:t>شئنا فعلنا وإن لم نشأ لم نفعل،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يخلق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يكون ما لا يشاء الله وأن الله لا يشاء الشر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يشاء </w:t>
      </w:r>
      <w:r>
        <w:rPr>
          <w:rStyle w:val="FootnoteAnchor"/>
          <w:rtl w:val="true"/>
        </w:rPr>
        <w:footnoteReference w:id="55"/>
      </w:r>
      <w:r>
        <w:rPr>
          <w:rFonts w:ascii="Amiri" w:hAnsi="Amiri" w:eastAsia="Amiri" w:cs="Amiri"/>
          <w:color w:val="111111"/>
          <w:sz w:val="28"/>
          <w:sz w:val="28"/>
          <w:szCs w:val="28"/>
          <w:rtl w:val="true"/>
          <w:lang w:bidi="ar-SA"/>
        </w:rPr>
        <w:t xml:space="preserve">إلا ما يحب فلزمهم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يقولوا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الكلاب والخنازير وإن الله يحبهما، 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يشأهما ولم يخلقهما فيكونون بذلك قد صدقوا المجوس في قولهم؛ تعالى الله عز وجل عما يقولون علواً كبيراً</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6738625_2870459653"/>
      <w:bookmarkStart w:id="23" w:name="_Toc7"/>
      <w:bookmarkEnd w:id="22"/>
      <w:r>
        <w:rPr>
          <w:rtl w:val="true"/>
        </w:rPr>
        <w:t>أقاويل الجبرية</w:t>
      </w:r>
      <w:bookmarkEnd w:id="23"/>
    </w:p>
    <w:p>
      <w:pPr>
        <w:pStyle w:val="BookText"/>
        <w:rPr/>
      </w:pPr>
      <w:r>
        <w:rPr>
          <w:rFonts w:ascii="Amiri" w:hAnsi="Amiri" w:eastAsia="Amiri" w:cs="Amiri"/>
          <w:color w:val="111111"/>
          <w:sz w:val="28"/>
          <w:sz w:val="28"/>
          <w:szCs w:val="28"/>
          <w:rtl w:val="true"/>
          <w:lang w:bidi="ar-SA"/>
        </w:rPr>
        <w:t>أقاويل الجبرية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أهل الجبر </w:t>
      </w:r>
      <w:r>
        <w:rPr>
          <w:rStyle w:val="FootnoteAnchor"/>
          <w:rtl w:val="true"/>
        </w:rPr>
        <w:footnoteReference w:id="58"/>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كلفنا ما لا نطيق وإن لم نفعله </w:t>
      </w:r>
      <w:r>
        <w:rPr>
          <w:rStyle w:val="FootnoteAnchor"/>
          <w:rtl w:val="true"/>
        </w:rPr>
        <w:footnoteReference w:id="59"/>
      </w:r>
      <w:r>
        <w:rPr>
          <w:rFonts w:ascii="Amiri" w:hAnsi="Amiri" w:eastAsia="Amiri" w:cs="Amiri"/>
          <w:color w:val="111111"/>
          <w:sz w:val="28"/>
          <w:sz w:val="28"/>
          <w:szCs w:val="28"/>
          <w:rtl w:val="true"/>
          <w:lang w:bidi="ar-SA"/>
        </w:rPr>
        <w:t xml:space="preserve">عذبنا، وإنما نحن بمنزلة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المنقولة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حركت تحركت وإن لم تحرك لم تتحرك،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الرجل إذا زنى أو سرق أو قتل أو لاط، بمنزلة قولك، مات وعاش، وليس هو مات وعاش وإنما اُميت واُعيش فهم </w:t>
      </w:r>
      <w:r>
        <w:rPr>
          <w:rStyle w:val="FootnoteAnchor"/>
          <w:rtl w:val="true"/>
        </w:rPr>
        <w:footnoteReference w:id="61"/>
      </w:r>
      <w:r>
        <w:rPr>
          <w:rFonts w:ascii="IRNazanin" w:hAnsi="IRNazanin" w:eastAsia="IRNazanin"/>
          <w:color w:val="111111"/>
          <w:sz w:val="28"/>
          <w:sz w:val="28"/>
          <w:szCs w:val="28"/>
          <w:rtl w:val="true"/>
          <w:lang w:bidi="fa-IR"/>
        </w:rPr>
        <w:t>يحملون ذنوبهم على ربهم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الزاني يستطيع أن لا يزنی؛ وكذلك كل </w:t>
      </w:r>
      <w:bookmarkStart w:id="24" w:name="pg9545_82744"/>
    </w:p>
    <w:p>
      <w:pPr>
        <w:pStyle w:val="BookText"/>
        <w:rPr/>
      </w:pPr>
      <w:bookmarkEnd w:id="24"/>
      <w:r>
        <w:rPr>
          <w:rFonts w:ascii="Amiri" w:hAnsi="Amiri" w:eastAsia="Amiri" w:cs="Amiri"/>
          <w:color w:val="111111"/>
          <w:sz w:val="28"/>
          <w:sz w:val="28"/>
          <w:szCs w:val="28"/>
          <w:rtl w:val="true"/>
          <w:lang w:bidi="ar-SA"/>
        </w:rPr>
        <w:t xml:space="preserve">معصية، ويزعمون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شيء بخلاف قولهم فهو كفر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العظيم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6738627_2870459653"/>
      <w:bookmarkStart w:id="26" w:name="_Toc8"/>
      <w:bookmarkEnd w:id="25"/>
      <w:r>
        <w:rPr>
          <w:rtl w:val="true"/>
        </w:rPr>
        <w:t>أقاويل أصحاب الحديث</w:t>
      </w:r>
      <w:bookmarkEnd w:id="26"/>
    </w:p>
    <w:p>
      <w:pPr>
        <w:pStyle w:val="BookText"/>
        <w:rPr/>
      </w:pPr>
      <w:r>
        <w:rPr>
          <w:rFonts w:ascii="Amiri" w:hAnsi="Amiri" w:eastAsia="Amiri" w:cs="Amiri"/>
          <w:color w:val="111111"/>
          <w:sz w:val="28"/>
          <w:sz w:val="28"/>
          <w:szCs w:val="28"/>
          <w:rtl w:val="true"/>
          <w:lang w:bidi="ar-SA"/>
        </w:rPr>
        <w:t xml:space="preserve">أقاويل أصحاب الحديث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والعنوان في م فقط وليس فى سائر النسخ؛ قال السيد مرتضى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تبصرة العوام فى أوائل الباب الحاد يعشر الذي في ذكر مقالات المشبهة والمجسمة ضمن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مشبهه زمان ما دو نوع اند یکی محمود نزد ایشان چنانکه خود را اهل سنت وجماعت وسلفی واصحاب حدیث گویند وخصم ایشان را مشبهه ومجسمه ومجبره وحشویه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ان قال بعد أن ذكر أشياء كثيرة من عقائدهم المنكرة مانصه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الاستاذ عباس اقبال وص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المنضمة لقصص العلماء المطبوعة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خرافات بسیار گفته اند اگر خواهیم که جمله را یاد کنیم بسالهای دراز تمام نشود واین جمله مقالات قومیست که خود را اصحاب حدیث واهل سنت وجماعت خوانند وهر که در این خلاف کند او را أهل ضلالت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أصحاب الحديث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 من هم؟ وعلم أيضاً سنخ عقائدهم فان ما في الكتاب أنموذج مما اعتقدوا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عبد الجليل الرازي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النقض ضمن ذكره المدارس التي بنيت في الري في زمان سلطان ملک شاه وسلطان محمد مانصه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مدرسه فقيه على جاستی بکوی اصفهانمان که خواجه سيرك فرموده است که بدان تکلف مدرسۀ در هیچ طایفه نیست وسادات دارند ودر آنجا مجلس وعظ وختم قرآن ونماز بجماعت باشد نه در عهد سلطان سعید ملک شاه فرمودند؟ در آن تاریخ که سرهنگ ساوتکین جامع جدید میکرد برای اصحاب حدیث که ایشان را در ري مسجدآدینه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فيعلم من ذلك ان فى تلك الازمنة كانت لهم كثرة وشأن وشوكة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أن نسبة أمثال العقائد والاقوال المذكورة هنا الى أصحاب الحديث ذكرت في كثير من الموارد في كتاب النقض الا انا لا نذكر منه شيئاً لنكتة لطيفة وهي ان صاحب النقض في صدد ابطال عقائد مخالفيه كالفضل بن شاذان فى هذا الكتاب فيشبه ان يكون من قبيل اثبات الدعوى بنفسها؛ فتقطن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الفتوح الرازی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بياناته بعد نقل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الاولى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امام اصحاب الحديث ابو اسحاق احمد بن محمد بن ابراهيم الثعلبي آورد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فى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يواقيت التيجان فى قصص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کتاب آورد وهم در تفسیرش که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بیهوش آن فرشتگان می آمدند ولگد در او میزدند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النساء الحيض أطمعت في رؤية رب العزة؛ ای پسر زنان حیض رسیده طمع داشتی تا خدای عزیز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خبر اگرچه بنزد ما واهی وضعیف است چو از گفته مخالف است برآوردم تا بر او حجت باشد تا آخر بیانات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المحاسن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مثل ما ذكره ابوالفتوح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ان تراجعه فانظر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عبارة الثعلبي في كتاب العرائس في الباب السادس عشر من ابواب المجلس الذي عقده لبيان احوال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والباب معنون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ذهاب موسى إلى الجبل لميقات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ذكره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العلماء في معرفة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بالمطبعة الحميدية المصرية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 موسى صدقاً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عمران وسؤاله الرؤية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ملائكة السماوات والارض أتوا موسى وهو مغشي عليه فجعلوا يلكزونه بأرجلهم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النساء الحيض أطمعت في رؤبة رب العزة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أنموذج من عقائدهم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 أصحاب الحديث مثل سفيان الثوري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هارون وجرير بن عبد الله ووكيع بن الجراح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 من العلماء الذين </w:t>
      </w:r>
    </w:p>
    <w:p>
      <w:pPr>
        <w:pStyle w:val="BookText"/>
        <w:rPr/>
      </w:pPr>
      <w:r>
        <w:rPr>
          <w:rFonts w:ascii="Amiri" w:hAnsi="Amiri" w:eastAsia="Amiri" w:cs="Amiri"/>
          <w:color w:val="111111"/>
          <w:sz w:val="28"/>
          <w:sz w:val="28"/>
          <w:szCs w:val="28"/>
          <w:rtl w:val="true"/>
          <w:lang w:bidi="ar-SA"/>
        </w:rPr>
        <w:t xml:space="preserve">يروون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فإن الله هو الدهر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فان الدهر هو الله؛ وقد ذكر قوم في تأويل هذا الخبر أن المراد به لا تسبوا الدهر فانه لا فعل له وان الله مصرفه ومديره، فحذف من الكلام ذكر المصرف والمدير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وجه هو أحسن من ذلك الذي حكيناه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أن الملحدین ومن نفی الصانع من العرب كانوا ينسبون ما ينزل بهم من أفعال الله تعالى كالمرض والعافية والجذب والخصب والبقاء والغناء الى الدهر جهلا منهم بالصانع جلت عظمته ويذمون الدهر ويسبونه في كثير من الاحوال من حيث اعتقدوا أنه الفاعل بهم هذه الافعال فنهاهم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من فعل بكم هذه الافعال ممن تعتقدون أنه هو الدهر فان الله تعالى هو الفاعل لها وانما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الدهر من حيث نسبوا إلى الدهر أفعال الله وقد حكى الله تعالى عنهم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حَيَاتُنَا الدُّنْيَا نَمُوتُ وَنَحْيَا وَمَا يُهْلِكُنَا إِلَّا الدَّهْرُ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لجاثية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قروم سادة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الدهر ذلیهم فابتهل</w:t>
      </w:r>
    </w:p>
    <w:p>
      <w:pPr>
        <w:pStyle w:val="BookText"/>
        <w:rPr/>
      </w:pPr>
      <w:r>
        <w:rPr>
          <w:rFonts w:ascii="Amiri" w:hAnsi="Amiri" w:eastAsia="Amiri" w:cs="Amiri"/>
          <w:color w:val="111111"/>
          <w:sz w:val="28"/>
          <w:sz w:val="28"/>
          <w:szCs w:val="28"/>
          <w:rtl w:val="true"/>
          <w:lang w:bidi="ar-SA"/>
        </w:rPr>
        <w:t>اي دعا عليهم وقال عمرو بن قمئة فأورد سبعة أبيات منه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أعرابي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ذنوباً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بعد الاستشهاد بأشعار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p>
    <w:p>
      <w:pPr>
        <w:pStyle w:val="BookText"/>
        <w:rPr/>
      </w:pPr>
      <w:r>
        <w:rPr>
          <w:rFonts w:ascii="IRNazanin" w:hAnsi="IRNazanin" w:eastAsia="IRNazanin"/>
          <w:color w:val="111111"/>
          <w:sz w:val="28"/>
          <w:sz w:val="28"/>
          <w:szCs w:val="28"/>
          <w:rtl w:val="true"/>
          <w:lang w:bidi="fa-IR"/>
        </w:rPr>
        <w:t xml:space="preserve">والدهر برميني وما أرسى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یرمیني وما ارمی</w:t>
      </w:r>
    </w:p>
    <w:p>
      <w:pPr>
        <w:pStyle w:val="BookText"/>
        <w:rPr/>
      </w:pPr>
      <w:r>
        <w:rPr>
          <w:rFonts w:ascii="IRNazanin" w:hAnsi="IRNazanin" w:eastAsia="IRNazanin"/>
          <w:color w:val="111111"/>
          <w:sz w:val="28"/>
          <w:sz w:val="28"/>
          <w:szCs w:val="28"/>
          <w:rtl w:val="true"/>
          <w:lang w:bidi="fa-IR"/>
        </w:rPr>
        <w:t xml:space="preserve">یا دهر قد أكثرت فجمتنا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بسراتنا وقرت في العظم</w:t>
      </w:r>
    </w:p>
    <w:p>
      <w:pPr>
        <w:pStyle w:val="BookText"/>
        <w:rPr/>
      </w:pPr>
      <w:r>
        <w:rPr>
          <w:rFonts w:ascii="Amiri" w:hAnsi="Amiri" w:eastAsia="Amiri" w:cs="Amiri"/>
          <w:color w:val="111111"/>
          <w:sz w:val="28"/>
          <w:sz w:val="28"/>
          <w:szCs w:val="28"/>
          <w:rtl w:val="true"/>
          <w:lang w:bidi="ar-SA"/>
        </w:rPr>
        <w:t xml:space="preserve">وقال بعد ان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وقرت في العظم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هؤلاء الذين روينا أشعارهم نسبوا أفعال الله التي لا يشاركه فيها غيره الى الدهر فحسن وجه التأويل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مضمون هذه الابيات فى نسبة الحوادث الى الدهر قول من قال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است آنکه که عزت دهد که خوار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بازیگر از این بازیچه ها بسیار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معنى ما رووا أن الله هو الدهر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يعيبون </w:t>
      </w:r>
      <w:r>
        <w:rPr>
          <w:rStyle w:val="FootnoteAnchor"/>
          <w:rtl w:val="true"/>
        </w:rPr>
        <w:footnoteReference w:id="68"/>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w:t>
      </w:r>
      <w:r>
        <w:rPr>
          <w:rStyle w:val="FootnoteAnchor"/>
          <w:rtl w:val="true"/>
        </w:rPr>
        <w:footnoteReference w:id="69"/>
      </w:r>
      <w:r>
        <w:rPr>
          <w:rFonts w:ascii="Amiri" w:hAnsi="Amiri" w:eastAsia="Amiri" w:cs="Amiri"/>
          <w:color w:val="111111"/>
          <w:sz w:val="28"/>
          <w:sz w:val="28"/>
          <w:szCs w:val="28"/>
          <w:rtl w:val="true"/>
          <w:lang w:bidi="ar-SA"/>
        </w:rPr>
        <w:t xml:space="preserve">ارحمنا، ويا دهر </w:t>
      </w:r>
      <w:r>
        <w:rPr>
          <w:rStyle w:val="FootnoteAnchor"/>
          <w:rtl w:val="true"/>
        </w:rPr>
        <w:footnoteReference w:id="70"/>
      </w:r>
      <w:r>
        <w:rPr>
          <w:rFonts w:ascii="Amiri" w:hAnsi="Amiri" w:eastAsia="Amiri" w:cs="Amiri"/>
          <w:color w:val="111111"/>
          <w:sz w:val="28"/>
          <w:sz w:val="28"/>
          <w:szCs w:val="28"/>
          <w:rtl w:val="true"/>
          <w:lang w:bidi="ar-SA"/>
        </w:rPr>
        <w:t xml:space="preserve">اغفر لنا ويا دهر </w:t>
      </w:r>
      <w:r>
        <w:rPr>
          <w:rStyle w:val="FootnoteAnchor"/>
          <w:rtl w:val="true"/>
        </w:rPr>
        <w:footnoteReference w:id="71"/>
      </w:r>
      <w:r>
        <w:rPr>
          <w:rFonts w:ascii="Amiri" w:hAnsi="Amiri" w:eastAsia="Amiri" w:cs="Amiri"/>
          <w:color w:val="111111"/>
          <w:sz w:val="28"/>
          <w:sz w:val="28"/>
          <w:szCs w:val="28"/>
          <w:rtl w:val="true"/>
          <w:lang w:bidi="ar-SA"/>
        </w:rPr>
        <w:t>ارزقنا، يضاهون 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يعبدون الله الذي عزير ابنه، </w:t>
      </w:r>
    </w:p>
    <w:p>
      <w:pPr>
        <w:pStyle w:val="BookText"/>
        <w:rPr/>
      </w:pPr>
      <w:r>
        <w:rPr>
          <w:rFonts w:ascii="Amiri" w:hAnsi="Amiri" w:eastAsia="Amiri" w:cs="Amiri"/>
          <w:color w:val="111111"/>
          <w:sz w:val="28"/>
          <w:sz w:val="28"/>
          <w:szCs w:val="28"/>
          <w:rtl w:val="true"/>
          <w:lang w:bidi="ar-SA"/>
        </w:rPr>
        <w:t>والنصارى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الله الذي المسيح ابنه، ويروون أن الله خلق الملائكة من شعر ذراعيه وصدره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زمان ما دو نوع اند یکی محمود نزد ایشان چنانکه خود را اهل سنت وجماعت وسلفی واصحاب حدیث گویند وخصم ایشان را مشبهه ومجسمه ومجبره وحشويه خوانند ودر عصر ما مشبهه در اعتقاد یک فرقه اند ودر شرعیات هفت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فخاض في ذكر الفرق الى ان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بدانکه مشبهه خدا را جای ومکان اثبات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وگویند عروه روایت کند از عبد الله بن عمرو بن العاص که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ملائکه را از موی سینه ودستهای خود بیافرید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ويروون أن الله خلق نفسه من عرق الخيل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روایت کنند از ابوالمهزم از ابو هریره که رسول را پرسیدند که خدا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لیکن نه آب زمین ونه آب آسمان بلکه اسبی بیافرید واو را بدوانید تا عرق کرد وخود را از آن عرق بیافرید تعالى الله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الناقد البصير جلال الدين عبد الرحمن السيوطى في اول باب التوحيد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اللئالئ المصنوعة في الاحاديث الموضوعة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اول حديث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نقلا عن 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اسماعيل بن محمد الشعراني أخبرت عن محمد بن شجاع الثلجي أخبرني حيان بن هلال عن حماد بن سلمة عن أبي المهزم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مم ربنا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مرور لا من أرض ولا من سماء خلق خيلاً فأجراها فعرفت فخلق نفسه من ذلك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اتهم به محمد بن شجاع ولا يضع مثل هذا مسلم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عاقل، قال الذهبي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شجاع هذا كان فقيه العراق في وقته، وكان حنفياً صاحب تصانيف، وكان من أصحاب بشر المريسي، وكان ينتقص الامامين الشافعي وأحمد، وكان من وصيته التي كتبها عند موته ولا يعطى من ثلثي الا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وقال 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أحاديث في التشبيه ينسبها الى أصحاب الحديث مع كونه أتى من المكذب فهو من وضع الجهمية ليذكروه في معرض الاحتجاج به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لشيء من مخلوقاته فكذلك اضافة كلامه اليه من هذا القبيل اضافة ملك بل كلامه بالاولى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فما يعد مسلم هذا في احاديث الصفات تعالى الله عن ذلك انتهى والله أعام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ايضاً السيوطى فى اللئالي المصنوعة في كتاب التوحيد بعد نقل حديث بعد ذلك عن أبي علي الاهوازی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أخرجه ابن عساكر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طاهر محمد بن الحسين الحنائي في كتابه أنبأنا أبو علي الاهوازى به وقال كتب أبو بكر الخطيب هذا عن الاهوازي متعجباً من نكارته وهو باطل وقال ابن عساكر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منكر وفي اسناده غير واحد من المجهولين والاهوازي جمع أمثاله في كتاب له في الصفات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البيان في شرح عقود أهل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أودعه أحاديث منكرة كحديث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لما أراد أن يخلق نفسه خلق الخيل فأجراها حتى عرقت ثم خلق نفسه من ذلك العرق مما يجوز ان يروى ولا يحل ان يعتقد، وكان مذهبه مذهب السالمية يقول بالظاهر ويتمسك بالاحاديث الضعيفة التي تقوى له رأيه وحدیث اجراء الخيل موضوع وضعه بعض الزنادقة ليشنع به على أصحاب الحديث في روايتهم المستحيل فقبله من لا عقل له ورواه وهو مما يقطع ببطلانه شرعاً وعقلا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كتاب تبيين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الاهوازي من اكذب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الاهوازي كتاباً في الصفات لو لم يجمعه لكان خيراً له فانه أتى بموضوعات وفضائح وكان يحط على الاشعرى وجمع تأليفاً في ثلبه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الفتوح ايضاً على ما يبالي نقل الحديثين أى هذا الحديث وما قبله من ان الله خلق الملائكة من شعر ذراعيه وصدره في تفسيره نقلا عن المشبهة وناسباً اياهما اليهم الا اني لاسجال لي ان أراجعه فمن اراد فليراجع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 النار لما استعرت وضع الله قدمه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 قطي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يناسب المقام ما نقله العلامة المجلسي في باب نفى الجسم والصورة والتشبيه من المجلد الثاني من البحار عن تفسير العياشي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امين الضرب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قال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أعظم قرية أهل الشام يزعمون ان الله تبارك وتعالى حيث صعد الى السماء وضع قدمه على صخرة بيت المقدس وقد وضع عبد من عباد الله قدمه على حجر فأمرنالله تبارك وتعالى ان نتحذها مصلى، يا جابر ان الله تبارك وتعالى لا نظير له ولا شبيه، تعالى عن صفة الواصفين وجل عن أوهام المتوهمين، واحتجب عن عين الناظرين ولا يزول مع الزائلين، ولا يأقل مع الاقلين ليس كمثله شيء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حسبي حسبي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ويروون في قول الله فَلَمَّا تَجَلَّى رَبُّهُ لِلْجَبَلِ جَعَلَهُ دَكًّا </w:t>
      </w:r>
      <w:r>
        <w:rPr>
          <w:rStyle w:val="FootnoteAnchor"/>
          <w:rtl w:val="true"/>
        </w:rPr>
        <w:footnoteReference w:id="74"/>
      </w:r>
      <w:r>
        <w:rPr>
          <w:rFonts w:ascii="Amiri" w:hAnsi="Amiri" w:eastAsia="Amiri" w:cs="Amiri"/>
          <w:color w:val="111111"/>
          <w:sz w:val="28"/>
          <w:sz w:val="28"/>
          <w:szCs w:val="28"/>
          <w:rtl w:val="true"/>
          <w:lang w:bidi="ar-SA"/>
        </w:rPr>
        <w:t xml:space="preserve">، أنه أطلع أنملة خنصره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أحمد وعبد بن حميد والترمذي وصححه وابن جرير وابن المنذر وابن أبى حاتم وابن عدى فى الكامل وأبو الشيخ والحاكم وصححه وابن مردويه والبيهقي في كتاب الرؤية من طرق عن أنس بن مالك ان النبي صلَّیٰ اللهُ عَلَیهِ وَ آلِهِ قرأ هذه الاية فلما تجلى ربه للجبل جعله دكاً؛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واشار باصبعيه ووضع طرف ابهامه على أنملة الخنصر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المفصل الاعلى من الخنصر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فساخ الجبل وخرموسى صعقاً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لفظ نساخ الجبل في الارض فهويهوى فيها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ان يلاحظ سائر الاحاديث ايضاً فليراجع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ايضاً السيوطى لكن في اللئالى، المصنوعة في الاحاديث الموضوعه في كتاب التوحيد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الطبراني في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الفضل الاسقاطى حدثنا هريم بن عثمان الراسبي حدثنا عمر بن سعيد الاشح عن سعيد بن أبي عروبة عن قتادة عن انس عن النبي صلَّیٰ اللهُ عَلَیهِ وَ آلِهِ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تجلى ربه للجبل قال تجلى له بخنصره؛ أخرجه ابن مردویه الی آخر ما قال وذكر أيضاً نظائر له هناك فمن أرادها فليراجع اللئالئ المصنوعة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مرتضى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تبصرة العوام في اوائل الباب العاشر ضمن ذكر عقائد المجسمة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تجلی کرد بکوه طورسینا اندکی تجلی کرد ورسول صفت میکرد وانگشت ابهام را زیر انگشت کوچک نهاده واشارت میکرد یعنی این قدر تجلی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ويروون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الريح فإنها من نفس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النهايه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لاجد نفس الرحمن من قبل اليمن وفي رواية أجد نفس ربكم؛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الانصار لان الله نفس بهم الكرب عن المؤمنين وهم يمانون لانهم من الازد، وهو مستعار من نفس الهواء الذي يرده التنفس الى الجوف فيبرد من حرارته أو يعدلها، أو من نفس الربح الذي يتنسمه فيستروح اليه، أو من نفس الروضة وهو طيب روائحها فيتفرج به عنه؛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فى نفس من أمرك، واعمل وانت في نفس من عمرك اي في سعة وفسحة قبل المرض والهرم ونحوهما، ھ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الريح فانها من نفس الرحمن؛ يريد بها أنها تفرج الكرب وتنشى السحاب وتنشر الغيث وو تذهب الجدب؛ قال الازهرى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فى هذين الحديثين اسم وضع موضع المصدر الحقيقي من نفس ينفس تنفيساً أو نفساً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يفرج تفريجاً وفرجاً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تنفيس ربكم من قبل اليمن وأن الريح من تنفيس الرحمن بها عن المكروبين قال 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على واد خصيب وأهله مصفرة ألوانهم فسألتهم عن ذلك فقال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لناريح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أن رجلاً جلس معتمداً على كفيه من خلفه فقال له</w:t>
      </w:r>
    </w:p>
    <w:p>
      <w:pPr>
        <w:pStyle w:val="BookText"/>
        <w:rPr/>
      </w:pPr>
      <w:r>
        <w:rPr>
          <w:rFonts w:ascii="Amiri" w:hAnsi="Amiri" w:eastAsia="Amiri" w:cs="Amiri"/>
          <w:color w:val="111111"/>
          <w:sz w:val="28"/>
          <w:sz w:val="28"/>
          <w:szCs w:val="28"/>
          <w:rtl w:val="true"/>
          <w:lang w:bidi="ar-SA"/>
        </w:rPr>
        <w:t>بعض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هذه الجلسة فإنها جلسة رب العالمين </w:t>
      </w:r>
      <w:r>
        <w:rPr>
          <w:rStyle w:val="FootnoteAnchor"/>
          <w:rtl w:val="true"/>
        </w:rPr>
        <w:footnoteReference w:id="76"/>
      </w:r>
      <w:r>
        <w:rPr>
          <w:rFonts w:ascii="Amiri" w:hAnsi="Amiri" w:eastAsia="Amiri" w:cs="Amiri"/>
          <w:color w:val="111111"/>
          <w:sz w:val="28"/>
          <w:sz w:val="28"/>
          <w:szCs w:val="28"/>
          <w:rtl w:val="true"/>
          <w:lang w:bidi="ar-SA"/>
        </w:rPr>
        <w:t>تعالى الله عما يقول الجاهلون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7"/>
      </w:r>
      <w:r>
        <w:rPr>
          <w:rFonts w:ascii="Amiri" w:hAnsi="Amiri" w:eastAsia="Amiri" w:cs="Amiri"/>
          <w:color w:val="111111"/>
          <w:sz w:val="28"/>
          <w:sz w:val="28"/>
          <w:szCs w:val="28"/>
          <w:rtl w:val="true"/>
          <w:lang w:bidi="ar-SA"/>
        </w:rPr>
        <w:t xml:space="preserve">رووا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 العالمين في قبة حمراء ورأيته مرجلاً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وقال الخطيب فى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أنبانا الحسين بن شجاع العوفى أنبأنا عمر بن جعفر بن محمد بن اسلم الجيلى حدثنا ابو حفص عمرو بن فيروز حدثنا عفان حدثنا عبد الصمد یعني ابن كيسان عن حماد بن سلمة عن قتادة عن عكرمة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ربی تعالى في صورة شاب أمرد عليه حلة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حماد بن سلمة سئل عن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حدثنى قتادة وما في البيت غیری وغیر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الحسين أنبأنا عبد الرحمن بن عمر الخلال حدثنا محمد بن اسماعيل الفارسي حدثنا بكر بن سهل حدثنا عبد الخالق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يحيى بن معين كأنه سحر نعيم بن حماد في حديث أم الطفيل حديث الرؤية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له ان يحدث بمثل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يشعر بأنه انما عاب عليه تحديثه به بين عامة الناس لان عقولهم لا تحتمل مثل هذا لا أنه اتهمه بوضعه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وللكلام ذيل فمن أراده فليطلبه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نظائره فليراجع اللئالئ المصنوعة وغيره من مظانه المبسوطة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يجيئ عشية عرفة على جمل أحمر عليه رداء هش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قال العلامة الحلي فى أوائل كشف الحق ونهج الصدق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الثالث في أنه تعالى ليس بجسم أطبق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العقلاء على ذلك الا أهل الظاهر کداود والحنابلة كلهم فانهم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جسم يجلس على العرش ويفضل عنه من كل جانب ستة أشبار بشبره، وأنه ينزل فى كل ليلة جمعة على حمار وينادي الى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هل من مستغفر وحملوا آيات التشبيه على ظواهرها، والسبب في ذلك قلة تمييزهم وعدم تفطنهم بالمناقضات التي تلزمهم انكار الضروريات التي تبطل مقالتهم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كلامه؛ فمن أراده فليراجع احقاق الحق للقاضي نور الله التسترى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العلامة لكن في منهاج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جماعة الحشوية والمشبهة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جسم له طول وعرض وعمق، وانه يجوز عليه المصافحة وان الصالحين من المسلمين يعانقونه في الدنيا، وحكى الكعبى عن بعضهم أنه كان يجوز رؤيته فى الدنيا وأنه يزورهم ويزورونه وحكى عن داود الظاهرى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اعفونى عن الفرج واللحية واسألوني عما وراء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معبودهم له جسم ولحم ودم وله جوارح واعضاء كيد ورجل ولسان وعينين وأذنين، وحكى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أعلاه الى صدره مصمت ما سوى ذلك وله شعر قطط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عيناه فعادته الملائكة، وبكى على طوفان نوح حتى رمدت عيناه وأنه يفضل من العرش من كل جانب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الى أنه تعالى ينزل في كل ليلة جمعة على شكل أمرد حسن الوجه راكباً على حمار حتى أن بعضهم ببغداد وضع على سطح داره معلقاً يضع كل ليلة جمعة فيه شعيراً وتبناً لتجويز ان ينزل الله على حماره على ذلك السطح فيشتغل الحمار بالاكل ويشتغل الرب بالنداء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هل من مستغفر؛ تعالى الله عن مثل هذه العقائد الردية فى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بعض المنقطعين التاركين من شيوخ الحشوية أنه اجتاز عليه في بعض الايام نقاط ومعه أمرد حسن الوجه قطط الشعر على الصفات التي يصفون ربهم بها فألح الشيخ بالنظر اليه وكرره وأكثر تصويبه اليه فتوهم فيه النفاط فجاء اليه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رأيتك تلح بالنظر الى هذا الغلام وقد أتيتك به فان كان لك فيه نية فأنت الحاكم فحرد الشيخ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كررت النظر اليه لان مذهبي أن الله تعالى ينزل على صورة هذا الغلام فتوهمت أنه الله تعالى فقال له النفاط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من النفاطة أجود مما أنت عليه من الزهد نعهذه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الاشعرى فى مقالات الاسلاميين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الناس في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ذكر أقوالهم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أهل السنة وأصحاب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ينزل الى السماء الدنيا كما جاء في الحديث عن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محمد محیي الدین عبد الحميد وهو الذي طبع الكتاب بتحقيقه في ذيل الصفحة مشيراً بقوله الى ما ذكره الاشعرى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البخارى ومسلم والترمذي وأبو داود وابن ماجة من حديث أبي هريرة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ربنا تبارك وتعالى كل ليلة الى سماء الدنيا حين يبقى ثلث الليل الآخر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يدعوني فأستجيب له ؟ من يسألني فأعطيه ؟ من يستغفرني فأستغفر له ؟ انظر الحديث رقم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الجزء الثاني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أبي داود بتحقيقنا، وانظر أيضاً موافقة صريح المعقول لابن تيمية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بتحقيقنا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الشهرستاني في كتاب الملل والنحل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ايران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جماعة من الشيعة الغالية وجماعة من أصحاب الحديث الحشوية صرحوا بالتشبيه الى أن قال وأما مشبهة الحشوية فحكى الاشعرى عن محمد بن عيسى انه حكى عن مضر وكهمش وأحمد الهجيمي أنهم أجازوا على ربهم الملامسة والمصافحة وأن المخلصين من المسلمين يعانقونه فى الدنيا والاخرة اذا بلغوا فى الرياضة والاجتهاد الى حد الاخلاص والاتحاد المحض وحكى الكعبي عن بعضهم أنه كان يجوز الرؤية في الدنيا وان يزوروه ويزورهم وحكى عن داود الجواربى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اعفونى عن الفرج واللحية واسألوني عما وراء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معبوده جسم ولحم ودم وله جوارح وأعضاء من يد ورجل ورأس ولسان وعينين وأذنين ومع ذلك جسم لا كالاجسام ولحم لا كاللحوم ودم لا كالدماء وكذلك سائر الصفات وهو لا يشبه شيئاً من المخلوقات ولا يشبهه شيء ويحكى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أعلاه الى صدره مصمت ماسوى ذلك وان له وقرة سوداء وله شعر قطط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فى التنزيل من الاستواء واليدين والوجه والجنب والمجبئ والاتيان والفوقية وغير ذلك فأجروها على ظاهرها أعني ما يفهم عند الاطلاق على الاجسام وكذلك ما ورد في الاخبار من الصورة فى قوله عليه السلام خلق الله آدم على صورة الرحمن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يضع الجبار قدمه فى النار وقوله قلب المؤمن بين أصبعين من أصابع الرحمن،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طينة آدم بيده أربعين صباحاً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كتفى فوجدت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أوحتى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أنامله بين ثديي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أجروها على ما يتعارف في صفات الاجسام وزادها فى الاخبار أكاذيب وضعوها ونسبوها الى النبي وأكثرها مقتبسة من اليهود فان التشبيه فيهم طباع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عيناه فعادته الملائكة، وبكى على طوفان نوح عليه السلام حتى رمدت عيناه، وان العرش ليأط من تحته كأطيط الرحل الجديد، وانه ليفضل من كل جانب أربع أصابع، وروت المشبهة عن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ربی فصافحنی وکافحني ووضع يده بين كتفي حتى وجدت برد أنامله في 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المقام أكثر من ذلك والا لنقلنا أضعاف ما ذكرنا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رواه أبو صالح عن أبي هريرة ثم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الله عز وجل فوق العرش له أطيط كأطيط الرحل </w:t>
      </w:r>
    </w:p>
    <w:p>
      <w:pPr>
        <w:pStyle w:val="BookText"/>
        <w:rPr/>
      </w:pPr>
      <w:r>
        <w:rPr>
          <w:rFonts w:ascii="Amiri" w:hAnsi="Amiri" w:eastAsia="Amiri" w:cs="Amiri"/>
          <w:color w:val="111111"/>
          <w:sz w:val="28"/>
          <w:sz w:val="28"/>
          <w:szCs w:val="28"/>
          <w:rtl w:val="true"/>
          <w:lang w:bidi="ar-SA"/>
        </w:rPr>
        <w:t xml:space="preserve">بالراكب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الناس فى حملة العرش، ما الذى تحمل ؟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تحمل البارئ وانه اذا غضب ثقل على كواهلهم واذا رضي خف فيتبينون غضبه من رضاه، وان العرش له أطيط اذا ثقل عليه كأطيط الرحل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يثقل الباري ولا يخف، ولا تحمله الحملة ولكن العرش هو الذى يخف ويثقل وتحمله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رواه أبو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عنه عن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ربي في روضة خضراء فرأيته جعداً </w:t>
      </w:r>
    </w:p>
    <w:p>
      <w:pPr>
        <w:pStyle w:val="BookText"/>
        <w:rPr/>
      </w:pPr>
      <w:r>
        <w:rPr>
          <w:rFonts w:ascii="IRNazanin" w:hAnsi="IRNazanin" w:eastAsia="IRNazanin"/>
          <w:color w:val="111111"/>
          <w:sz w:val="28"/>
          <w:sz w:val="28"/>
          <w:szCs w:val="28"/>
          <w:rtl w:val="true"/>
          <w:lang w:bidi="fa-IR"/>
        </w:rPr>
        <w:t xml:space="preserve">قططا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ينبغى ان نذكر ما في ذلك الباب من تبصرة العوام هنا فان فيه مطالب يشيد ملاحظتها بنيان ما نقله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الكتاب الحاضر من أصحاب الحديث والحشوية الا انه منعنا من ذلك أمران؛ أحدهما ان المذكور في الباب المشار اليه كثير لا يسعه المقام والثانى انه باللغة الفارسية وكتابنا هذا بلسان عربي مبين فمن أراد التحقيق والتفصيل فليراجع الكتاب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التوحيد من بحار الانوار وهو المجلد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اوائل باب نفي الجسم والصورة والتشبيه؛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امين 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الدواني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المشبهة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جسم حقيقة ثم افترقوا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انه مركب من لحم ودم،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متلالئ كالسبيكة البيضاء طوله سبعة اشبار بشير نفسه،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صورة انسان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شاب أمرد جعد قطط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شيخ أشمط الرأس واللحية،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جهة الفوق مماس للصفحة العليا من العرش، ويجوز عليه الحركة والانتقال وتبدل الجهات، ويأط العرش تحته أطيط الرحل الجديد تحت الراكب الثقيل وهو يفضل عن العرش بقدر أربع أصابع،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محاذ للعرش غير مماس له وبعده عنه بمسافة متناهية،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بمسافة غير متناهية، ولم يستنكف هذا القائل عن جعل غير المتناهي محصوراً بين حاصرين، ومنهم من تستر بالبلكفة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لا كالاجسام وله حیز لا كالاحياز، ونسبته الى حيزه ليس كنسبة الاجسام الى أحيازها، وهكذا ينفى جميع خواص الجسم عنه حتى لا يبقى الا اسم الجسم وهؤلاء لا يكفرون بخلاف المصرحين بالجسمية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توحيد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امين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الحميري عن ابن عيسى عن ابن محبوب عن يعقوب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بعض أصحابنا يزعم ان لله صورة مثل الانسان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صورة أمرد جعد قطط؛ فخر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الذي ليس كمثله شيء ولا تدركه الابصار ولا يحيط به علم، لم يلد لان الولد يشبه أباه، ولم يولد فيشبه من كان قبله، ولم يكن له من خلقه كفواً أحد؛ تعالى عن صفة من سواه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ضد السبط، قال الجزري في صفة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بالسبط ولا الجعد القطط؛ السبط من الشعر المنبسط المسترسل، والقطط الشديدة الجعودة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ورووا عن أم الطفيل امرأة أبي بن كعب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ربي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سعيد بن هلال عن مروان بن عثمان عن عمارة بن عامر بن حزم الانصاري عن أم الطفيل أمرأة أبي بن كعب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ربي عزوجل فى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ابن مندة وأبونعيم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السيوطى في اللالئ المصنوعة في أواخر كتاب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أبنانا الحسن بن أبي بكر وعثمان بن محمد بن يوسف العلاف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ربي في المنام فى أحسن صورة شاباً موفراً رجلاه في خضرة له نعلان من ذهب على وجهه فراش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وثقه قوم وقال ابن عدي يضع، وضعفه ابن معين بسبب هذا الحديث ومروان کذاب وعمارة مجهول وسئل أحمد عن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الميزان عمارة بن عامر عن أم الطفيل بحديث الرؤية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نقل كلام طويل لا يسع المقام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طريق آخر</w:t>
      </w:r>
    </w:p>
    <w:p>
      <w:pPr>
        <w:pStyle w:val="BookText"/>
        <w:rPr/>
      </w:pPr>
      <w:r>
        <w:rPr>
          <w:rFonts w:ascii="Amiri" w:hAnsi="Amiri" w:eastAsia="Amiri" w:cs="Amiri"/>
          <w:color w:val="111111"/>
          <w:sz w:val="28"/>
          <w:sz w:val="28"/>
          <w:szCs w:val="28"/>
          <w:rtl w:val="true"/>
          <w:lang w:bidi="ar-SA"/>
        </w:rPr>
        <w:t xml:space="preserve">قال الطبراني فى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حدثنا أبي حدثنا الاسود بن عامر ح وحدثنا محمد بن محمد بن عقبة الشيبانى الكوفي حدثنا الحسن بن علي الحلواني حدثنا عفان حدثنا عبد الحميد بن كيسان ح وحدثنا محمد بن صالح بن الوليد النرسي حدثنا عيسى بن شاذان حدثنا ابراهيم بن أبي سويد الدراع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قتادة عن عكرمة عن ابن عباس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صورة شاب له 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سعيد الرازي حدثنا احمد بن ابراهيم الدورقي حدثنا حجاج بن محمد عن ابن جريج عن الضحاك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محمد ربه عزوجل في صورة شاب أمرد وبه قال ابن جريج عن صفوان بن سليم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على صورة شاب جالس على كرسي رجله في خضرة من لؤلؤ يتلالا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ونقل السيوطي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الدارقطني في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ابوبکر احمد بن عيسى الخواص حدثنا سفيان بن زياد بن آدم حدثنا ابو ربية فهد بن عوف حدثنا حماد بن سلمة عن ثابت 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ربي عز وجل في أحسن صورة وهذا الحديث ان حمل رؤية على المنام فلا اشكال وان حمل على اليقظة فقد سئل عنه أستاذنا العلامة كمال الدين بن الهمام فأجاب بأن هذا حجاب الصورة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رجليه نعلان من ذهب، ورووا عن عبد الله بن مسعود أنه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نادى مناد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لتلحق كل أمة ما كانت تعبد، فيقوم من كان يعبد شيئاً من دون الله إلى ذلك الشيء حتى أهل الأوثان إلى أوثانهم وأهل الأصنام إلى أصنامهم، وتبقى الملائكة والنبيون والشهداء والصالحون،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ربنا عز وجل، فيتجلى لهم الرب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فيهمون أن يبطشوا به وهو أعز وأجل من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وبينه </w:t>
      </w:r>
    </w:p>
    <w:p>
      <w:pPr>
        <w:pStyle w:val="BookText"/>
        <w:rPr/>
      </w:pPr>
      <w:r>
        <w:rPr>
          <w:rFonts w:ascii="Amiri" w:hAnsi="Amiri" w:eastAsia="Amiri" w:cs="Amiri"/>
          <w:color w:val="111111"/>
          <w:sz w:val="28"/>
          <w:sz w:val="28"/>
          <w:szCs w:val="28"/>
          <w:rtl w:val="true"/>
          <w:lang w:bidi="ar-SA"/>
        </w:rPr>
        <w:t xml:space="preserve">علامة فيكشف لهم عن ساق ويدعون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ذكر السيوطي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الى السجود 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وتاليتها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كانوا يدعون الى السجود وهم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آيتا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شيئاً منها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وابن المنذر وابن مردويه عن أبي سعيد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ربنا عن ساقه فيسجد له كل مؤمن ومؤمنة ويبقى من كان يسجد في الدنيا رياء وسمعة فيذهب ليسجد فيعود ظهره طبقاً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مندة في الرد على الجهمية 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يكشف عن 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الله عز وجل عن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وعبد بن حميد وابن المنذر وابن مندة عن ابن مسعود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ساقيه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وكسر الشين وأخرج ابن مندة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قال عن شدة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عن عاصم انه قرأ يوم يكشف عن ساق بالياء ورفع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سعيد بن منصور وعبد بن حميد وابن مندة من طريق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تكشف عن ساق بفتح التاء قال أبو حاتم السجستاني اي تكشف الاخرة عن ساقها، يستبين منها ما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وابن المنذر عن سعيد بن جبير أنه 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فغضب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أقواماً يزعمون أن الله يكشف عن ساقه وانما يكشف عن الاسر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عن الحسن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يجمع الله الخلائق يوم القيامة 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شيئاً فليتبعه؛ فيتبع كل قوم ما كانوا يعبدون ويبقى المسلمون وأهل الكتاب فيقال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تعبدون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وموسى؛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من موسى وليس موسى منكم؛ فيصرف لهم ذات الشمال، ثم يقال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تعبدون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وعيسى؛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من عيسى وليس عيسى منكم، ثم يصرف بهم ذات الشمال، ويبقى المسلمون؛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تعبدون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عرفنا نفسه عرفناه، فعند ذلك يؤذن لهم فى السجود بين كل مؤمنين منافق فتقصم ظهورهم عن السجود ثمّ قرأ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إِلَى السُّجُودِ فَلَا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اسحاق بن راهوبه في مسنده وعبد بن حميد وابن أبي الدنيا والطبراني والاجري في الشريعة والدارقطني فى الرؤية والحاكم وصححه وابن مردويه والبيهقي في البعث عن عبد الله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الناس يوم القيامة وينزل الله في ظلل من الغمام فينادي مناد يا 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ترضوا من ربكم الذي خلقكم وصوركم ورزقكم ان يولى كل انسان منكم ما كان يعبد في الدنيا فيتمثل لمن كان يعبد عيسى شيطان عيسى، ويتمثل لمن كان يعبد عزيراً شيطان عزير حتى يتمثل لهم الشجرة والعود والحجر ويبقى أهل الاسلام جنوباً فيتمثل لهم الرب عزوجل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لم تنطلقوا كما انطلق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رباً ما رأيناه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تعرفون ربكم ان رأيتموه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 علامة ان رأيناه عرفناه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ساق فيخر كل من كان يسجد طائعاً ساجداً، ويبقى قوم ظهورهم كصياصي البقر يريدون السجود فلا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التفصيل فليراجع الدر المنثور فان المقام لايسع اكثر من ذلك والحديث ورد بطرق عديدة وبعبارات مختلفة في كثير من أبواب كتب الاخبار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تأولوا ذلك لجهلهم وقلة معرفتهم باللغة التي خاطب الله بها خلقه وإنما معنى الحديث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 كل أمة ما كانت تعبد فتبقى هذه الأمة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وأمته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وأمته يعبدون الله وحده </w:t>
      </w:r>
    </w:p>
    <w:p>
      <w:pPr>
        <w:pStyle w:val="BookText"/>
        <w:rPr/>
      </w:pPr>
      <w:r>
        <w:rPr>
          <w:rFonts w:ascii="Amiri" w:hAnsi="Amiri" w:eastAsia="Amiri" w:cs="Amiri"/>
          <w:color w:val="111111"/>
          <w:sz w:val="28"/>
          <w:sz w:val="28"/>
          <w:szCs w:val="28"/>
          <w:rtl w:val="true"/>
          <w:lang w:bidi="ar-SA"/>
        </w:rPr>
        <w:t>لا شريك له فيتجلى لهم الرب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فتهيأوا أن يبطشوا </w:t>
      </w:r>
      <w:r>
        <w:rPr>
          <w:rStyle w:val="FootnoteAnchor"/>
          <w:rtl w:val="true"/>
        </w:rPr>
        <w:footnoteReference w:id="84"/>
      </w:r>
      <w:r>
        <w:rPr>
          <w:rFonts w:ascii="Amiri" w:hAnsi="Amiri" w:eastAsia="Amiri" w:cs="Amiri"/>
          <w:color w:val="111111"/>
          <w:sz w:val="28"/>
          <w:sz w:val="28"/>
          <w:szCs w:val="28"/>
          <w:rtl w:val="true"/>
          <w:lang w:bidi="ar-SA"/>
        </w:rPr>
        <w:t>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 علامة،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فيتجلى لهم بالنورانية فيعرفون فيخرون سجداً،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ساق أي عن شدة؛ فهذا هو الوجه ليس ما تأولوه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كعب الأحبار رأى جرير بن عبد الله البجلي واضعاً إحدى رجليه </w:t>
      </w:r>
    </w:p>
    <w:p>
      <w:pPr>
        <w:pStyle w:val="BookText"/>
        <w:rPr/>
      </w:pPr>
      <w:r>
        <w:rPr>
          <w:rFonts w:ascii="Amiri" w:hAnsi="Amiri" w:eastAsia="Amiri" w:cs="Amiri"/>
          <w:color w:val="111111"/>
          <w:sz w:val="28"/>
          <w:sz w:val="28"/>
          <w:szCs w:val="28"/>
          <w:rtl w:val="true"/>
          <w:lang w:bidi="ar-SA"/>
        </w:rPr>
        <w:t>على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فإنها لا تصلح للبشر، إن الله تبارك وتعالى هكذا يجلس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المجسمة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نشسته بودم که قتاده بن نعمان بیامد وحدیثی گفت قوم برخاستند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جبیر با ما بیا تا بعيادت ابوسعید خدری رویم که می گویند رنجور است چون پیش او رفتیم بر پشت خوابیده بود وپای راست برپای چپ نهاده سلام کردیم وبنشستیم قتاده دست کرد وپای ابوسعید خدری را بگرفت وبشیب نهاد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پای من بدرد آمد 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میخواستم که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از آفرینش عالم فارغ شد پیشت باز خوابید وپای بر پای نهاد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چنین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 الملائكة تحمل ربها وأنها تعرف غضبه من رضاه وتعرف غضبه بثقله على كواهلها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عن أبي الدرداء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ربي الليلة فوضع يده بين كتفي حتى وجدت برد أنامله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الدرجات والكفارات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الدرجات فإفشاء السلام إطعام الطعام، وأما الكفارات فالوضوء في السبرات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السبرات فجمع سبرة وهو شدة البرد وبها سمي الرجل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الأقدام إلى الجماعات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اختصم الملا الاعلى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لا علم لي الا ما علمتني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اى يد القدرة بين كتفي فوجدت بردها بین ثديي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يسألني عما مضى ولا عما بقى الا علمته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فيم اختصم الملا الاعلى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الكفارات والدرجات والحسنات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ايضاً نقلا عن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وفي المجمع عن النبي صلَّیٰ اللهُ عَلَیهِ وَ آلِهِ قال قال لي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فيم يختصم الملا الاعلى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في الكفارات والدرجات فأما الكفارات فاسباغ الوضوء في السبرات ونقل الاقدام الى الجماعات وانتظار الصلوة بعد الصلوة، وأما الدرجات فافشاء السلام واطعام الطعام والصلوة بالليل والناس نيام، وفى الخصال بنحو آخر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معاني الاخبار باباً لمعنى الدرجات والكفارات والموبقات والمنجيات فذكر هناك قريباً مما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الاخبار الواردة في هذا الموضوع فليراجع الدر المنثور فان السيوطي نقل في تفسير الاية جميع ماورد بطرق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ورووا أن آدم كلم موسى في القد فحجه </w:t>
      </w:r>
      <w:r>
        <w:rPr>
          <w:rStyle w:val="FootnoteAnchor"/>
          <w:rtl w:val="true"/>
        </w:rPr>
        <w:footnoteReference w:id="88"/>
      </w:r>
      <w:r>
        <w:rPr>
          <w:rFonts w:ascii="Amiri" w:hAnsi="Amiri" w:eastAsia="Amiri" w:cs="Amiri"/>
          <w:color w:val="111111"/>
          <w:sz w:val="28"/>
          <w:sz w:val="28"/>
          <w:szCs w:val="28"/>
          <w:rtl w:val="true"/>
          <w:lang w:bidi="ar-SA"/>
        </w:rPr>
        <w:t xml:space="preserve">، وأن أبا بكر كلم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رواه الطبراني في الاوسط اللفظ له والبزار بنحوه وفي اسناد الطبراني عمر بن الصبح وهو ضعيف جداً، وشيخ البزار السكن بن سعد ولم أعرفه، وبقية رجال البزار ثقات وفي بعضهم كلام لا يضر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أحاديث في مواضعها من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عمر حج أبا بكر وما في المتن على خلافه ولا يضر ذلك ما نحن بصدده فان الروايات في هذه القصة كثيرة ففي بعضها حج أبو بكر عمر فأصل المدعا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جبرئيل كلم ميكائيل في القدر فحجه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الاوسط اللفظ له والبزار بنحوه وفي اسناد الطبراني عمر بن الصبح وهو ضعيف جداً، وشيخ البزار السكن بن سعد ولم أعرفه، وبقية رجال البزار ثقات وفي بعضهم كلام لا يضر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أحاديث في مواضعها من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عمر حج أبا بكر وما في المتن على خلافه ولا يضر ذلك ما نحن بصدده فان الروايات في هذه القصة كثيرة ففي بعضها حج أبو بكر عمر فأصل المدعا ثابت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 موسى بن عمران لطم ملك الموت فأعوره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صفة موت موسى عليه السلام حدثنا أبوسعيد محمد بن عبدالله بن حمدون باسناده عن أبي هريرة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الموت الى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فلطم موسى عين ملك الموت ففقأها،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ملك الموت الى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انك ارسلتنى الى عبد لا يريد الموت وفقأ عيني فرد الله عليه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عبدي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تريد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تريد الحياة فضع يدك على متن ثور فما وارت يدك من شعره فانك تعيش بعدد كل شعرة من ذلك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 من قريب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فأدننى من الارض المقدسة رمية حجر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عنده لاريتكم قبره الى جانب الطريق عند الكثيب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بن حمدون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حامد الشرقى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قدصح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قصة ملك الموت وموسى عليه السلام لا يردها الا كل مبتدع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الموت كان يأتي الناس عياناً حتى أتى موسى ليقبضه فلطمه ففقأ عينه فجاء ملك الموت بعدها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في ذيل تفسير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 فَافْرُقْ بَيْنَنَا وَبَيْنَ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حشوبان اصحاب حدیث در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خبر وفاة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چون ملک الموت آمد تا جان موسی بردارد وگفت اجابت کن خدای را موسی تپنچه برچشم ملک الموت زد ویک چشم او کور کرد خدای تعالی چشم او باز داد وگفت برو واو را مخیر کن تمام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قائلان این مقاله که چگونه بر پیغمبر خدای این سفاهت روا داشتند که او بر فرشته مقرب چنین کند واو از نزدیک خدا یتعالی آمده وآنکه ملک الموت را باین عجز وضعف داشتند که دفع او وتپنچه او از چشم خود نتوانست کردن نسأل الله العصمة والصيانة عن مثل هذه المقالات وتجويز هذه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مرتضى الرازي في تبصرة العوام ضمن ما نقل في الباب الثامن عشر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هیجدهم در آنچه اهل سنت در حق انبیاء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چون ملک الموت بقبض روح موسى آمد بی دستور وی بخانه در آمد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بی اذن 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عزرائیلم ومرا بقبض روح تو فرستاده اند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ودر این باب هیچ وحي بمن نیامده است ومرا از این معنی هیچ خبر ندادند خصومت افتاد تا موسى لطمه بزد وچشم ملک الموت را کور کرد وگویند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حسن بن سمره روایت کند از حماد بن سلمه از ابو هریره که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بظاهر پیش خلق آمدی تا موسی چشم او کور کرد وی بشکایت نزد خدا رفت خدا گفت برو با موسی بگو که دست بر پشت گاوی نهد وبعدد هر موئی که در زیر دست وی آید هزار سال او را عمر دهم وچون ملک الموت پیغام بگزارد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عمر نمیخواهم وعزرائیل چیزی بمشام او داشته روح او قبض کرد واز آنوقت باز ملک الموت از شرمساری پنهان نزد خلق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کنید در این خرافات وفساد اعتقاد در حق انبیا ورسل اول آنکه موسی مطیع فرمان حق نشد دوم آنکه لطمه زد وچشم ملک الموت کور کرد بنابراین لازم آید که عزرائیل روز قیامت از موسی قصاص طلب کند وخدایتعالی حق او را از موسی بستاند وموسی با یک چشم بماند وآنکه گویند از آن وقت باز پنهان پیش مردم میرود مگر می ترسد که دیگری نیز آن چشمش کور کند یقین که هر که بقیامت ایمان دارد چنین دروغها بر انبیا نبندد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الروايات زور وكذب على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ورووا أن إبراهيم الخليل عليه السلام كذب ثلاث كذبات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وقال ابو الفتوح الرازي في تفسيره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چه گوئی که ابوهریره روایت کرد که رسول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ابراهيم الا ثلاث كذبات كلها يجادل بها عن دينه؛ ابراهیم دروغ نگفت الا سه بار هر بار برای مجادله از دین،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سقیم، دگر فعله كبيرهم، سوم پادشاهی میخواست تا ساره را از او بستاند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واحد است ایجاب علم نکند وبرای او از آنچه معلوم ومقطوع علیه باشد دست بندارند واگر تسلیم کنیم گوئیم معنى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الخبر بما لا يصدق عليه الكذب فان شئت التوجيه فراجع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مرتضى الرازي في تبصرة العوام في الباب الثامن عشر مانصه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کنند از عکرمه که او گفت ابن عباس از رسول خدا صَلَّیٰ الله علیه وآله نقل کرد که ابراهیم سه دروغ گفته است وخدا او را مؤاخذه نکند اول آنکه بتان را شکست وچون از او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بزرگتر دوم آنکه نظر در نجوم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خواهر منست وزنش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پیش هر که روا است که رسول خدا سه دروغ گوید؛ زیاده از سه هم روا باشد وچون دروغ گوید معصوم نبود وقول او اعتماد را نشاید پس فرستادن رسول را بخلق عبث باشد چون قول او بر این تقدیر حجت نیست واین معنی از این طایفه بی دیانت چه عجب باشد که عطوی از شاگردان ابوالحسن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جایز است پس بر انبیا بطریق اولی؛ پس اعتماد نه برقول خدا باشد ونه بر قول رسول؛ تعالى الله عما يقولون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 يوسف الصديق حل تكته وقعد من امرأة العزيز مقعد الخائن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قال أبو الفتوح الرازي في تفسيره في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خدای تعالی حکایت کرد فعل ایشان را که زلیخا بیوسف همت کرد ویوسف نیز همت کرد بزلیخا اما اصحاب حدیث وحشویان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بیامد ویکدست بر پهلوی این نهاد ویکدست بر پهلوی آن وایشان را جمع کرد در یک خانه، وچون ایشان با یکدیگر حاضر آمدند زلیخا چندانی مراوده ومخادعه کرد وتضرع ولابه که یوسف را نرم کرد ویوسف اجابت کرد او را وعزم کرد بر معصیت، همت هر دو را بر یک وجه تفسیر کردند وآن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معصیت عزم درست کردند؛ ويوسف عليه السلام جلس منها مجلس الخائن او از زلیخا آنجا بنشست که جای خیانت کنندگان وجای زانیان باشد وکار میان ایشان تا حل سراویل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ترهات ومحالات آنچه عقل وشرع وقرآن واخبار پیغمبران خدای را از آن منزه کرده است واین هیچ بنزدیک ما روانیست بر پیغمبران علیهم السلام از آنجا که ایشان معصومان ومطهرانند وصغیره وکبیره برایشان روا نیست از آنجا که ادله عقل دلیل کرده است بر عصمت ایشان چه در عقل مقرر است که تجویز کباير وصغاير برایشان منفر بود مکلفان را از قبول قول ایشان واستماع وعظ ایشان وغرض قدیم تعالی از بعثت ایشان قبول قول ایشان است وامتثال امر واجابت دعوت ایشان وآنچه قدح کند در آن واجب بود که خدای تعالی ایشان را از آن منزه ومعصوم دارد وتجویز زنا كه اكبر الكبائر است وأعظم الخطايا وأمهات الذنوب واجب بود که از آن منزه باشند که حظ او در تنفیر بغایت ونهایت است اما تفسیر آیت بروجهی که مطابق ادلۀ عقل بود وموافق مذهب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توجیه او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 داود عليه السلام قدم أوريا بن حنان أمام التابوت ليقتل فيتزوج امرأته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الا أنه قال بعد نقل اقاويل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أقاويل السلف الصالحين من أهل التفسير في قصة داود عليه السلام وقد روى الحارث الاعور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بحديث داود عليه السلام على ما يرويه القصاص معتقداً صحته جلدته حدين لعظيم ما ارتكب وجليل ما احتقب يعني ما اكتسب من الوزر والاثم يرمى من قد رفع الله محله وأرسله الى من خلقه رحمة للعالمين وحجة للمجتهدين وقال القائلون بتنزيه المرسلين في هذه القصة ان لا ذنب انما كان تمنى ان تكون له امراة اوريا حلالا وحدث نفسه بذلك فاتفق له غزوة فأرسل اورياء فقدمه امام الحرب فاستشهد فلما بلغه قتله لم يجزع عليه ولم يتوجع له كما كان يجزع على غيره من جنده اذا هلك ووافق قتله مراده ثم تزوج امرأته فعاتبه الله على ذلك لان ذنوب الانبياء وان صغرت فهي عظيمة عند الله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ذنب داود أن اوریاء كان قد خطب تلك المرأة ووطن نفسه عليها فلما غاب في غزاته خطبها داود فتزوجت منه لجلالته فاغتم لذلك اورياء غما شديداً فعاتبه الله على ذلك حيث لم يترك هذه الواحدة لخاطبها الاول وقد كان عنده تسع وتسعون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ما قال في تأیيده؛ انظر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ابوالفتوح في تفسيره في تفسير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اتاك حديث الخصم اذ تسوروا المحراب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بدانکه آنچه قصاص جهال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عشق داود زن اوریا را واوریا را فرستادن ودر پیش تابوت داشتن وقصد آنکه تا او را بکشند تا او زن اوریا را با زنی کند این هم قبیح است وهم منفر ولايق حال انبیا نباشد وحارث اعور روایت کرد از حضرت امیرالمؤمنين علي صلوات الله وسلامه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را پیش من نیارند که او بر داود حواله زن اوریا کند والا او را دو حد زنم حدی برای نبوت وحدی برای اسلام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کلام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مرتضى الرازي في الباب الثامن عشر الذى في ذكر ما نسبه اهل السنة الى الانبياء وقالوا به في حقهم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 داود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که زن اوریا را برهنه دید که غسل میکند بر وی عاشق شد واوریا از اصحاب داود بود وداود حیله اندیشیده اوریا را بغزا فرستاد وفرمود که در پیش تابوت سکینه برود، ودر شرع ایشان چنان بود که هر که را در پیش تابوت داشتندی بهزیمت نتوانستی رفتن؛ یا ظفر یافتی با کشته شدی وچون اوربا در پیش تابوت بغزا رفت کشته شد وداود زن او را بخواست وخدا دو ملک را فرستاد تا داود را تنبیه کردند واو بگورستان رفت واوربا را ندا کرد هفتاد اوریا نام جواب دادند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اوریا را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بن 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حلال کن اوریا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ترا دیدم وعاشق شدم وترا بغزا فرستادم تا کشته شدی وزنت را خواستم اوریا هیچ جواب نداد وداود میگریست تا آنگاه که تو به اش قبول شد واین قصه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أَتَاكَ نَبَأُ الْخَصْمِ إِذْ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p>
    <w:p>
      <w:pPr>
        <w:pStyle w:val="BookText"/>
        <w:rPr/>
      </w:pPr>
      <w:r>
        <w:rPr>
          <w:rFonts w:ascii="IRNazanin" w:hAnsi="IRNazanin" w:eastAsia="IRNazanin"/>
          <w:color w:val="111111"/>
          <w:sz w:val="28"/>
          <w:sz w:val="28"/>
          <w:szCs w:val="28"/>
          <w:rtl w:val="true"/>
          <w:lang w:bidi="fa-IR"/>
        </w:rPr>
        <w:t>دلیری این قوم وقلت دینشان تا کجا است که نبي مرسل وخلیفه خدا را که در شان اوست این آیه يَا دَاوُودُ إِنَّا جَعَلْنَاكَ خَلِيفَةً فِي الْأَرْضِ گویند بر زنی عاشق شد وقصد یکی از استان خود کرده او را بکشتن داد وزن او را بخواست اگر این معنی بر شیوخ ایشان مثل شيخ ابواسحاق یا ابو علي سیرجانی یا ابوسعید ابوالخیر که بزرق وسالوس خود را اولیا ساخته اند اطلاق کنی وگوئی یکی از مریدان را یا مسلمانی دیگر را بدین طریق بخانه برد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وخونش مباح که در حق اولیاء چنین اعتقاد دارد وچون ایشان در حق انبیا ورسل گویند گویند اعتقاد أهل سنت وجماعت است ورد رفض</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ورووا أن الشيطان قعد في مجلس سليمان بن داود وكان يأتي نساءه وهن حيض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سُلَيْمَانَ وَأَلْقَيْنَا عَلَى كُرْسِيِّهِ جَسَدًا ثُمَّ أَنَابَ أو ليس قد روى في تفسير هذه الاية أن جنياً كان اسمه صخراً تمثل على صورته وجلس على سريره، وأنه أخذ خاتمه الذى فيه النبوة فألقاه في البحر فذهبت نبوته وأنكره قومه حتى عاد اليه من بطن السمكة ؟ الجواب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القصاص الجهال في هذا الباب فليس مما يذهب على عاقل بطلانه وأن مثله لا يجوز على الانبياء عليهم السلام وأن النبوة لا تكون في خاتم ولا يسلبها النبي ولا تنزع عنه، وأن الله تعالى لا يمكن الجني من التمثل بصورة النبي ولاغير ذلك مما افتروا به على النبي، وانما الكلام على ما يقتضيه ظاهر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توجيهه بما لا يخالف مقام النبي وعصمته فمن أراده فليراجع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في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فَتَنَّا سُلَيْمَانَ؛ الآية، ضمن ماقال مانصه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ذكر عن ابن عباس أنه القى شيطان اسمه صخر على كرسيه وكان مارداً عظيماً لا يقوى عليه جميع الشياطين وكان نبي الله سليمان لا يدخل الكنيف بخاتمه فجاء صخر في صورة سليمان حتى أخذ الخاتم من امرأة من نسائه وأقام أربعين يوماً في ملكه وسليمان هارب وعن مجاهد أن شيطاناً اسمه آصف قال له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تفتنون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خاتمك أخبرك بذلك فلما أعطاه اياه نبذه في البحر فذهب ملكه وقعد الشيطان على كرسيه ومنعه الله تعالى نساء سليمان فلم يقربهن، وكان سليمان يستطعم فلا يطعم حتى أعطته امرأة يوماً حوتاً فشق بطنه فوجد خاتمه فيه فرد الله عليه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السدى أن اسم ذلك الشيطان حيقيق وما ذكر أن السبب في ذلك أن الله سبحانه أمر أن لا يتزوج من غير بنى اسرائيل فتزوج من غيرهم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السبب فيه أنه وطى امرأة فسال منه الدم فوضع خاتمه ودخل الحمام فجاء ابليس الشيطان فأخذه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امرأة مشركة ولم يستطع ان يكرهها على الاسلام فعبدت الصنم في داره أربعين يوماً فابتلاه الله بحديث الشيطان والخاتم أربعين يوماً،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ثلاثة أيام ولم ينظر في أمر الناس فابتلى بذلك فان جميع ذلك مما لا يعول عليه لان النبوة لا تكون في خاتم، ولا يجوز ان يسلبها الله النبي، ولا أن يمكن الشيطان من التمثل بصورة النبي والقعود على سريره والحكم بين عباده 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 المقام أكثر من ذلك فمن أراد أن يلاحظ مثل ماذكره السيد المرتضى والشيخ الطبرسي فليراجع في تفسير روض الجنان لابي الفتوح الرازي تفسير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سُلَيْمَانَ وَأَلْقَيْنَا عَلَى كُرْسِيِّهِ جَسَدًا ثُمَّ أَنَابَ، وكذا تفسير جلاء الاذهان وجلاء الاحزان لأبي المحاسن الجرجاني وتفسير منهج الصادقين للمولى فتح الله القاساني، وتفاسير غيرهم من مفسري الشيعة وصرح بمثل ذلك أيضاً السيد مرتضى الرازي في الباب الثامن عشر من تبصرة العوام وهو الباب الذى عقده لذكر ما قال به أهل السنة في حق الانبياء وتصدى لمثل ما نقل من ذكر عقائد أصحاب الحديث من أهل السنة وتزييفها أيضاً العلامة المجلسي في المجلد الخامس من البحار وكذا في كتاب حياة القلوب الى غير ذلك من مظان البحث فمن أراده فليطلبه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رد على الله عز وجل لأن الله لا يسلط الشياطين على نساء النبيين حتى ينكحوهن تبارك الله عما تقول الحشوية وتعالى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ورووا أن آدم وحواء كفرا بالله تعالى وأشركا؛ وتأولوا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في من يرجع الضمير الذي في جعلا له على وجوه فخاض في بيان الوجوه الى ان قال ورابعها ما روته العامة انه يرجع الى آدم وحواء وانهما جعلا لله شركاء في التسمية وذلك أنهما أقاما زماناً لا يولد لهما، فمر بهما ابليس ولم يعرفاه فشكوا اليه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أصلحت حالكما حتى يولد لكما ولد اتسميانه باسمى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اسمك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فولد لهما فسمياه عبد الحارث ذكره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حواء حملت اول ما حملت فأتاها ابليس في غير صورته فقال لها يا حواء ما يؤمنك ان يكون ما في بطنك بهيمة ؟ فقالت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أتاني آت فأخبرني أن الذى في بطنى بهيمة واني لاجد له ثفلا فلم يزالا فيهم من ذلك ثم 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سألت الله ان يجعله خلقاً سوياً مثلك ویسهل عليك خروجه أتسميه عبد الحارث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بها حتى غرها فسمته عبد الحارث برضی آدم وكان اسم ابليس عند الملائكة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الوجه بعيد تأباه العقول وتنكره فان البراهين الساطعة التي لا يصح فيها الاحتمال ولا يتطرق اليها المجاز والاتساع قد دلت على عصمة الانبياء فلا يجوز عليهم الشرك والمعاصي وطاعة الشيطان فلو لم تعلم تأويل الاية لعلمنا على الجملة ان لها وجهاً يطابق دلالة العقل فكيف وقد ذكرنا الوجوه الصحيحة الواضحة في ذلك على ان الرواية الواردة في ذلك قد طعن العلماء في سندها بما هو مذكور في موضعه ولا نحتاج الى اثباته فان الاية تقتضي أنهم أشركوا الاصنام التي تخلق ولا تخلق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أَيُشْرِكُونَ مَا لَا يَخْلُقُ شَيْئًا وَهُمْ يُخْلَقُونَ؛ وفي خبرهم أنهما أشركا ابليس اللعين فيما ولد لهما بأن سموه عبد الحارث وليس في ظاهر الاية لابليس ذكر وحكى البلخي عن جماعة من العلماء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الخبر لم يكن في ذلك الا أنهما أشركا في التسمية وليس ذلك بكفر ولا معصية واختاره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عنهم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شركهما شرك طاعة ولم يكن شرك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تأويل هذه الاية في أماليه المعروف بالغرر والدرر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انظرمجلس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 بتحقيق محمد أبي الفضل ابراهيم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تأويله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أشياء بعينها بغير ناسخ ومنسوخ، وكذلك أصحابه، أحدهم يحل فرجاً والآخر يحرمه،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هذا تناقض </w:t>
      </w:r>
    </w:p>
    <w:p>
      <w:pPr>
        <w:pStyle w:val="BookText"/>
        <w:rPr/>
      </w:pPr>
      <w:r>
        <w:rPr>
          <w:rFonts w:ascii="Amiri" w:hAnsi="Amiri" w:eastAsia="Amiri" w:cs="Amiri"/>
          <w:color w:val="111111"/>
          <w:sz w:val="28"/>
          <w:sz w:val="28"/>
          <w:szCs w:val="28"/>
          <w:rtl w:val="true"/>
          <w:lang w:bidi="ar-SA"/>
        </w:rPr>
        <w:t>واختلاف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أصحابي رحمة، ولو كان المعنى على ما تأولوه لكان اتفاقهم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عندنا صحيح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عليه السلام اختلاف امتی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احمد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أبي الخير صالح بن أبي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هلال عن محمد بن أبي عمير عن عبد المؤمن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رووا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اختلافهم رحمة فاجتماعهم 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ذهبت وذهبوا؛ انما أراد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فأمرهم ان ينفروا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اليه فيتعلموا ثم يرجعوا الى قومهم فيعلموهم، انما أراد اختلافهم من البلدان لا اختلافاً في دین الله انما الدين واحد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معناه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 ما كنت فيهم وبين أظهرهم لأنهم إذا اختلفوا بحضرته ردهم إلى الحق فاجتمعوا</w:t>
      </w:r>
    </w:p>
    <w:p>
      <w:pPr>
        <w:pStyle w:val="BookText"/>
        <w:rPr/>
      </w:pPr>
      <w:r>
        <w:rPr>
          <w:rFonts w:ascii="Amiri" w:hAnsi="Amiri" w:eastAsia="Amiri" w:cs="Amiri"/>
          <w:color w:val="111111"/>
          <w:sz w:val="28"/>
          <w:sz w:val="28"/>
          <w:szCs w:val="28"/>
          <w:rtl w:val="true"/>
          <w:lang w:bidi="ar-SA"/>
        </w:rPr>
        <w:t xml:space="preserve">عليه ولو كان المعنى ما تأولوه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وجرد الفعل اذا ما اسندا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 او جمع كفاز الشهدا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سعدا وسعدوا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للظاهر بعد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الجهال لما ذم الله تعالى من اختلف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اخْتَلَفُوا فَمِنْهُمْ مَنْ آمَنَ وَمِنْهُمْ مَنْ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رووا أن الزهرة مسخت وأنها كانت امرأة فزنت، وأن سهيلاً كان عشاراً باليمن فمسخ كوكباً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وأما من أراد أخبار الخاصة فليراجع المجلد الرابع عشر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أنواع المسوخ وأحكامها وعلل مسخها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نقلا عن المجالس والعلل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يغلطون في الزهرة وسهيل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كوكبان وليسا كما يقولون ولكنهما دابتان من دواب البحر سميا بكوكبين كما سمي الحمل والثور والسرطان والاسد والعقرب والحوت والجدي وهذه حيوانات سميت على أسماء الكواكب وكذلك الزهرة وسهيل وانما غلط الناس فيهما دون غيرهما لتعذر مشاهدتهما والنظر اليهما لانهما من البحر المطيف بالدنيا بحيث لا تبلغه سفينة ولا تعمل فيه حيلة وما كان الله عز وجل ليمسخ العصاة أنواراً مضيئة فيبقيهما ما بقيت الارض والسماء والمسوخ لم تبق أكثر من ثلاثة ايام حتى ماتت، وهذه الحيوانات التي تسمى المسوخ فالمسوخية لها اسم مستعار مجازي بل هي مثل للمسوخ التي حرم الله تعالى أكل لحومها لما فيها من المضار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بعض الأمثال التي يضربها أولو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إذا طلع بالعراق وقابل الزهرة ضحكت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كنت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يا من يعز علينا ان نفارقهم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وجداننا كل شيء بعد كم عدم</w:t>
      </w:r>
    </w:p>
    <w:p>
      <w:pPr>
        <w:pStyle w:val="BookText"/>
        <w:rPr/>
      </w:pPr>
      <w:r>
        <w:rPr>
          <w:rFonts w:ascii="Amiri" w:hAnsi="Amiri" w:eastAsia="Amiri" w:cs="Amiri"/>
          <w:color w:val="111111"/>
          <w:sz w:val="28"/>
          <w:sz w:val="28"/>
          <w:szCs w:val="28"/>
          <w:rtl w:val="true"/>
          <w:lang w:bidi="ar-SA"/>
        </w:rPr>
        <w:t xml:space="preserve">فانه لا التفات في ذلك لان حق العائد الى الموصول ان يكون بلفظ الغيبة وحق الكلام بعد تمام المنادى ان يكون بطريق الخطاب فكل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على مقتضى الظاهر، وماسبق الى بعض الاوهام من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الالتفات والقياس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قال المرزوقي في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IRNazanin" w:hAnsi="IRNazanin" w:eastAsia="IRNazanin"/>
          <w:color w:val="111111"/>
          <w:sz w:val="28"/>
          <w:sz w:val="28"/>
          <w:szCs w:val="28"/>
          <w:rtl w:val="true"/>
          <w:lang w:bidi="fa-IR"/>
        </w:rPr>
        <w:t xml:space="preserve">كان القياس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سمته حتى يكون في الصلة ما يعود الى الموصول لكنه لما كان القصد في الاخبار عن نفسه وكان الاخر هو الأول لم يبال برد الضمير الى الاول وحمل الكلام الى المعنى لامنه من الالتباس وهو مع ذلك قبيح عند النحويين حتى أن المازني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اشتهار مورده وکثرته لرددته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الاستعمال بما ذكر في المتن كثير في كتب العلماء وجرى اصطلاح ابن شاذان على استعمالهم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عشاراً وسخ الثياب سهك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الرائحة</w:t>
      </w:r>
    </w:p>
    <w:p>
      <w:pPr>
        <w:pStyle w:val="BookText"/>
        <w:rPr/>
      </w:pPr>
      <w:r>
        <w:rPr>
          <w:rFonts w:ascii="Amiri" w:hAnsi="Amiri" w:eastAsia="Amiri" w:cs="Amiri"/>
          <w:color w:val="111111"/>
          <w:sz w:val="28"/>
          <w:sz w:val="28"/>
          <w:szCs w:val="28"/>
          <w:rtl w:val="true"/>
          <w:lang w:bidi="ar-SA"/>
        </w:rPr>
        <w:t>منتن الإبطين دبر الجسد فمسخت كوكبا مرتفعا منيراً مشرقاً مضيئاً يهتدى بك في الظلمات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تقول الحشوية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الحديث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اختلف الناس في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عليهم شيء من المعاصي والذنوب كبيراً كان او صغيراً لاقبل النبوة ولا بعدها، ويقولون في الائمة مثل ذلك وجوز أصحاب الحديث والحشوية على الانبياء الكبائر قبل النبوة ومنهم من جوزها في حال النبوة سوى الكذب فيما يتعلق بأداء الشريعة، ومنهم من جوزها كذلك في حال النبوة بشرط الاستسرار دون الاعلان ومنهم من جوزها على الاحوال كلها، ومنعت المعتزلة من وقوع الكبائر والصغائر المستخفة من الانبياء عليهم التسليم قبل النبوة وفى حالها وجوزت في الحالين وقوع ما لا يستخف من الصغائر ثم اختلفوا فمنهم من جوز على النبي صَلَّیٰ الله علیه وآله الاقدام على المعصية الصغيرة على سبيل العمد ومنهم منع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يقدمون على الذنوب التى يعلمونها ذنوباً بل على سبيل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عن النظام وجعفر بن مبشر وجماعة ممن تبعهما ان ذنوبهم لا تكون الاعلى سبيل السهو والغفلة وأنهم مؤاخذون بذلك وان كان موضوعاً عن اسمهم بقوة معرفتهم وعلو مرتبتهم وجوزوا كلهم ومن قدمنا ذكره من الحشوية وأصحاب الحديث على الائمة الكبائر والصغائر الا أنهم يقولون ان بوقوع الكبيرة من الامام تفسد امامته ويجب عزله والاستبدال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أطلق عبارة حشويان وأصحاب حديث كثيراً ابوالفتوح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موارده فليراجع تفسيره فانه كثير أما عبر عنهما بما مر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ماذكره في تفسير قوله تعالى وَلَقَدْ هَمَّتْ بِهِ وَهَمَّ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اصحاب حديث وحشوبان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تعبيرهما كثير ومتداول في لسان أهل العلم والتحقيق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فمما تفهم</w:t>
      </w:r>
    </w:p>
    <w:p>
      <w:pPr>
        <w:pStyle w:val="BookText"/>
        <w:rPr/>
      </w:pPr>
      <w:r>
        <w:rPr>
          <w:rFonts w:ascii="Amiri" w:hAnsi="Amiri" w:eastAsia="Amiri" w:cs="Amiri"/>
          <w:color w:val="111111"/>
          <w:sz w:val="28"/>
          <w:sz w:val="28"/>
          <w:szCs w:val="28"/>
          <w:rtl w:val="true"/>
          <w:lang w:bidi="ar-SA"/>
        </w:rPr>
        <w:t xml:space="preserve">البهائم فضلاً عن الناس أن الذي يمسخ يصير إلى أسوء الحالات وأنكرها كما مسخت طائفة من بني إسرائيل فصاروا قردة وخنازير بعد أن كان لهم هيئة وجمال وإنما يمسخ الشيء للعذاب، والمسخ صحيح في كتاب الله وآثار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بين الأمة فيه على أنه يذاق العذاب، فالعذاب عند أصحاب الحديث على حسب ما رووه أن الخسيس الوضيع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مشرقاً مرتفعاً باقياً ما بقي الليل والنهار وهذا أبين ما يكون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قصتك؟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سراج لا شك عندهم أني زنيت فصرت أحد الكواكب السبعة المضيئة المنيرة التي هي طوالع العالم التي أقسم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الكنس وهي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إحداهن تخنس بالنهار وتظهر بالليل فلو أصاب الزاني </w:t>
      </w:r>
      <w:bookmarkStart w:id="27" w:name="pg9545_82781"/>
    </w:p>
    <w:p>
      <w:pPr>
        <w:pStyle w:val="BookText"/>
        <w:rPr/>
      </w:pPr>
      <w:bookmarkEnd w:id="27"/>
      <w:r>
        <w:rPr>
          <w:rFonts w:ascii="Amiri" w:hAnsi="Amiri" w:eastAsia="Amiri" w:cs="Amiri"/>
          <w:color w:val="111111"/>
          <w:sz w:val="28"/>
          <w:sz w:val="28"/>
          <w:szCs w:val="28"/>
          <w:rtl w:val="true"/>
          <w:lang w:bidi="ar-SA"/>
        </w:rPr>
        <w:t xml:space="preserve">في هذه الدنيا ما أصابني لم تبق حصان </w:t>
      </w:r>
      <w:r>
        <w:rPr>
          <w:rStyle w:val="FootnoteAnchor"/>
          <w:rtl w:val="true"/>
        </w:rPr>
        <w:footnoteReference w:id="101"/>
      </w:r>
      <w:r>
        <w:rPr>
          <w:rFonts w:ascii="Amiri" w:hAnsi="Amiri" w:eastAsia="Amiri" w:cs="Amiri"/>
          <w:color w:val="111111"/>
          <w:sz w:val="28"/>
          <w:sz w:val="28"/>
          <w:szCs w:val="28"/>
          <w:rtl w:val="true"/>
          <w:lang w:bidi="ar-SA"/>
        </w:rPr>
        <w:t>إلا زنت، فيضحك إليها سهيل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العجب أن يسلم أهل هذه المقالة من السلطان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مسلمانی که بطریق شفقت وانصاف این حال واین وجه برخلفا وسلاطين وامراء عرض کردندی تا خواجه را افتادی آنچه مستحق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يعرض عليهم التوبة أو يصنع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الفأرة يهودية وفي بعض الأمثال أن فأرة قالت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أننا يهود، قالت لها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وبينهم السبت وأكل الجري ولحم الجمل وذبائح المسلمين، قالت لها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بينة يقطع بها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وأمثالها التي رووها ولا تحصى كثرة كذب وزور وبهتان إلا إنا اقتصرنا على ما ذكرنا لتعرف أن أصولهم واهية وغاية أحاديثهم متقاربة والله جل اسمه نسأل التوفيق كما يحب ويرضى إنه ولي ذلك بمنه ولطفه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738629_2870459653"/>
      <w:bookmarkStart w:id="29" w:name="_Toc9"/>
      <w:bookmarkEnd w:id="28"/>
      <w:r>
        <w:rPr>
          <w:rtl w:val="true"/>
        </w:rPr>
        <w:t>أقاويل المرجئة</w:t>
      </w:r>
      <w:bookmarkEnd w:id="29"/>
    </w:p>
    <w:p>
      <w:pPr>
        <w:pStyle w:val="BookText"/>
        <w:rPr/>
      </w:pPr>
      <w:r>
        <w:rPr>
          <w:rFonts w:ascii="Amiri" w:hAnsi="Amiri" w:eastAsia="Amiri" w:cs="Amiri"/>
          <w:color w:val="111111"/>
          <w:sz w:val="28"/>
          <w:sz w:val="28"/>
          <w:szCs w:val="28"/>
          <w:rtl w:val="true"/>
          <w:lang w:bidi="ar-SA"/>
        </w:rPr>
        <w:t>أقاويل المرجئة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المرجئة الذين </w:t>
      </w:r>
      <w:r>
        <w:rPr>
          <w:rStyle w:val="FootnoteAnchor"/>
          <w:rtl w:val="true"/>
        </w:rPr>
        <w:footnoteReference w:id="104"/>
      </w:r>
      <w:r>
        <w:rPr>
          <w:rFonts w:ascii="Amiri" w:hAnsi="Amiri" w:eastAsia="Amiri" w:cs="Amiri"/>
          <w:color w:val="111111"/>
          <w:sz w:val="28"/>
          <w:sz w:val="28"/>
          <w:szCs w:val="28"/>
          <w:rtl w:val="true"/>
          <w:lang w:bidi="ar-SA"/>
        </w:rPr>
        <w:t xml:space="preserve">يروي </w:t>
      </w:r>
      <w:r>
        <w:rPr>
          <w:rStyle w:val="FootnoteAnchor"/>
          <w:rtl w:val="true"/>
        </w:rPr>
        <w:footnoteReference w:id="105"/>
      </w:r>
      <w:r>
        <w:rPr>
          <w:rFonts w:ascii="IRNazanin" w:hAnsi="IRNazanin" w:eastAsia="IRNazanin"/>
          <w:color w:val="111111"/>
          <w:sz w:val="28"/>
          <w:sz w:val="28"/>
          <w:szCs w:val="28"/>
          <w:rtl w:val="true"/>
          <w:lang w:bidi="fa-IR"/>
        </w:rPr>
        <w:t xml:space="preserve">منهم </w:t>
      </w:r>
      <w:r>
        <w:rPr>
          <w:rStyle w:val="FootnoteAnchor"/>
          <w:rtl w:val="true"/>
        </w:rPr>
        <w:footnoteReference w:id="106"/>
      </w:r>
      <w:r>
        <w:rPr>
          <w:rFonts w:ascii="Amiri" w:hAnsi="Amiri" w:eastAsia="Amiri" w:cs="Amiri"/>
          <w:color w:val="111111"/>
          <w:sz w:val="28"/>
          <w:sz w:val="28"/>
          <w:szCs w:val="28"/>
          <w:rtl w:val="true"/>
          <w:lang w:bidi="ar-SA"/>
        </w:rPr>
        <w:t xml:space="preserve">أعلامهم مثل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وإبراهيم بن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التيمي </w:t>
      </w:r>
      <w:r>
        <w:rPr>
          <w:rStyle w:val="FootnoteAnchor"/>
          <w:rtl w:val="true"/>
        </w:rPr>
        <w:footnoteReference w:id="107"/>
      </w:r>
      <w:r>
        <w:rPr>
          <w:rFonts w:ascii="Amiri" w:hAnsi="Amiri" w:eastAsia="Amiri" w:cs="Amiri"/>
          <w:color w:val="111111"/>
          <w:sz w:val="28"/>
          <w:sz w:val="28"/>
          <w:szCs w:val="28"/>
          <w:rtl w:val="true"/>
          <w:lang w:bidi="ar-SA"/>
        </w:rPr>
        <w:t xml:space="preserve">ومن دونهما مثل سفيان الثوري وابن المبارك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ووكيع وهشام </w:t>
      </w:r>
      <w:r>
        <w:rPr>
          <w:rStyle w:val="FootnoteAnchor"/>
          <w:rtl w:val="true"/>
        </w:rPr>
        <w:footnoteReference w:id="109"/>
      </w:r>
      <w:r>
        <w:rPr>
          <w:rFonts w:ascii="Amiri" w:hAnsi="Amiri" w:eastAsia="Amiri" w:cs="Amiri"/>
          <w:color w:val="111111"/>
          <w:sz w:val="28"/>
          <w:sz w:val="28"/>
          <w:szCs w:val="28"/>
          <w:rtl w:val="true"/>
          <w:lang w:bidi="ar-SA"/>
        </w:rPr>
        <w:t xml:space="preserve">وعلي بن عاصم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رجالهم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ليس لهما في الإسلام نصيب </w:t>
      </w:r>
      <w:r>
        <w:rPr>
          <w:rStyle w:val="FootnoteAnchor"/>
          <w:rtl w:val="true"/>
        </w:rPr>
        <w:footnoteReference w:id="112"/>
      </w:r>
      <w:r>
        <w:rPr>
          <w:rFonts w:ascii="Amiri" w:hAnsi="Amiri" w:eastAsia="Amiri" w:cs="Amiri"/>
          <w:color w:val="111111"/>
          <w:sz w:val="28"/>
          <w:sz w:val="28"/>
          <w:szCs w:val="28"/>
          <w:rtl w:val="true"/>
          <w:lang w:bidi="ar-SA"/>
        </w:rPr>
        <w:t xml:space="preserve">، القدرية والمرجئة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14"/>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بلا عمل وأصل </w:t>
      </w:r>
      <w:r>
        <w:rPr>
          <w:rStyle w:val="FootnoteAnchor"/>
          <w:rtl w:val="true"/>
        </w:rPr>
        <w:footnoteReference w:id="115"/>
      </w:r>
      <w:r>
        <w:rPr>
          <w:rFonts w:ascii="Amiri" w:hAnsi="Amiri" w:eastAsia="Amiri" w:cs="Amiri"/>
          <w:color w:val="111111"/>
          <w:sz w:val="28"/>
          <w:sz w:val="28"/>
          <w:szCs w:val="28"/>
          <w:rtl w:val="true"/>
          <w:lang w:bidi="ar-SA"/>
        </w:rPr>
        <w:t xml:space="preserve">ما هم عليه أنهم يدينون بأن أحدهم لو </w:t>
      </w:r>
      <w:r>
        <w:rPr>
          <w:rStyle w:val="FootnoteAnchor"/>
          <w:rtl w:val="true"/>
        </w:rPr>
        <w:footnoteReference w:id="116"/>
      </w:r>
      <w:r>
        <w:rPr>
          <w:rFonts w:ascii="IRNazanin" w:hAnsi="IRNazanin" w:eastAsia="IRNazanin"/>
          <w:color w:val="111111"/>
          <w:sz w:val="28"/>
          <w:sz w:val="28"/>
          <w:szCs w:val="28"/>
          <w:rtl w:val="true"/>
          <w:lang w:bidi="fa-IR"/>
        </w:rPr>
        <w:t xml:space="preserve">ذبح </w:t>
      </w:r>
      <w:r>
        <w:rPr>
          <w:rStyle w:val="FootnoteAnchor"/>
          <w:rtl w:val="true"/>
        </w:rPr>
        <w:footnoteReference w:id="117"/>
      </w:r>
      <w:r>
        <w:rPr>
          <w:rFonts w:ascii="IRNazanin" w:hAnsi="IRNazanin" w:eastAsia="IRNazanin"/>
          <w:color w:val="111111"/>
          <w:sz w:val="28"/>
          <w:sz w:val="28"/>
          <w:szCs w:val="28"/>
          <w:rtl w:val="true"/>
          <w:lang w:bidi="fa-IR"/>
        </w:rPr>
        <w:t xml:space="preserve">أباه وأمه وابنه وبنته </w:t>
      </w:r>
      <w:r>
        <w:rPr>
          <w:rStyle w:val="FootnoteAnchor"/>
          <w:rtl w:val="true"/>
        </w:rPr>
        <w:footnoteReference w:id="118"/>
      </w:r>
      <w:r>
        <w:rPr>
          <w:rFonts w:ascii="IRNazanin" w:hAnsi="IRNazanin" w:eastAsia="IRNazanin"/>
          <w:color w:val="111111"/>
          <w:sz w:val="28"/>
          <w:sz w:val="28"/>
          <w:szCs w:val="28"/>
          <w:rtl w:val="true"/>
          <w:lang w:bidi="fa-IR"/>
        </w:rPr>
        <w:t>وأخاه وأخته و</w:t>
      </w:r>
      <w:r>
        <w:rPr>
          <w:rStyle w:val="FootnoteAnchor"/>
          <w:rtl w:val="true"/>
        </w:rPr>
        <w:footnoteReference w:id="119"/>
      </w:r>
      <w:r>
        <w:rPr>
          <w:rFonts w:ascii="IRNazanin" w:hAnsi="IRNazanin" w:eastAsia="IRNazanin"/>
          <w:color w:val="111111"/>
          <w:sz w:val="28"/>
          <w:sz w:val="28"/>
          <w:szCs w:val="28"/>
          <w:rtl w:val="true"/>
          <w:lang w:bidi="fa-IR"/>
        </w:rPr>
        <w:t xml:space="preserve">أحرقهم بالنار أو زنى أو سرق أو قتل النفس </w:t>
      </w:r>
    </w:p>
    <w:p>
      <w:pPr>
        <w:pStyle w:val="BookText"/>
        <w:rPr/>
      </w:pPr>
      <w:r>
        <w:rPr>
          <w:rFonts w:ascii="Amiri" w:hAnsi="Amiri" w:eastAsia="Amiri" w:cs="Amiri"/>
          <w:color w:val="111111"/>
          <w:sz w:val="28"/>
          <w:sz w:val="28"/>
          <w:szCs w:val="28"/>
          <w:rtl w:val="true"/>
          <w:lang w:bidi="ar-SA"/>
        </w:rPr>
        <w:t xml:space="preserve">التي حرم الله </w:t>
      </w:r>
      <w:r>
        <w:rPr>
          <w:rStyle w:val="FootnoteAnchor"/>
          <w:rtl w:val="true"/>
        </w:rPr>
        <w:footnoteReference w:id="120"/>
      </w:r>
      <w:r>
        <w:rPr>
          <w:rFonts w:ascii="IRNazanin" w:hAnsi="IRNazanin" w:eastAsia="IRNazanin"/>
          <w:color w:val="111111"/>
          <w:sz w:val="28"/>
          <w:sz w:val="28"/>
          <w:szCs w:val="28"/>
          <w:rtl w:val="true"/>
          <w:lang w:bidi="fa-IR"/>
        </w:rPr>
        <w:t xml:space="preserve">أو أحرق </w:t>
      </w:r>
      <w:r>
        <w:rPr>
          <w:rStyle w:val="FootnoteAnchor"/>
          <w:rtl w:val="true"/>
        </w:rPr>
        <w:footnoteReference w:id="121"/>
      </w:r>
      <w:r>
        <w:rPr>
          <w:rFonts w:ascii="Amiri" w:hAnsi="Amiri" w:eastAsia="Amiri" w:cs="Amiri"/>
          <w:color w:val="111111"/>
          <w:sz w:val="28"/>
          <w:sz w:val="28"/>
          <w:szCs w:val="28"/>
          <w:rtl w:val="true"/>
          <w:lang w:bidi="ar-SA"/>
        </w:rPr>
        <w:t xml:space="preserve">المصاحف أو هدم الكعبة أو نبش القبور أو أتى أي </w:t>
      </w:r>
      <w:r>
        <w:rPr>
          <w:rStyle w:val="FootnoteAnchor"/>
          <w:rtl w:val="true"/>
        </w:rPr>
        <w:footnoteReference w:id="122"/>
      </w:r>
      <w:r>
        <w:rPr>
          <w:rFonts w:ascii="Amiri" w:hAnsi="Amiri" w:eastAsia="Amiri" w:cs="Amiri"/>
          <w:color w:val="111111"/>
          <w:sz w:val="28"/>
          <w:sz w:val="28"/>
          <w:szCs w:val="28"/>
          <w:rtl w:val="true"/>
          <w:lang w:bidi="ar-SA"/>
        </w:rPr>
        <w:t xml:space="preserve">كبيرة نهى الله عنها إن ذلك لا يفسد عليه إيمانه ولا يخرجه منه، وأنه إذا أقر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بالشهادتين إنه مستكمل الإيمان، إيمانه كإيمان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فعل وارتكب ما ارتكب ما نهى الله عنه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ويحتجون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وهذا قبل أن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وهو منسوخ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محمد بن </w:t>
      </w:r>
      <w:r>
        <w:rPr>
          <w:rStyle w:val="FootnoteAnchor"/>
          <w:rtl w:val="true"/>
        </w:rPr>
        <w:footnoteReference w:id="126"/>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المغيرة بن سعيد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مقسم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يهدو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نسخ احتجاجهم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شهادة أن لا إله إلا الله وأن محمدا رسول الله، واقام الصلاة، وإيتاء الذكوة، وحج البيت، وصوم شهر رمضان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وأما طرق الحديث واختلاف العبارة فيه بطرق الشيعة فليطلب من مظانه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9545_82785"/>
    </w:p>
    <w:p>
      <w:pPr>
        <w:pStyle w:val="Heading2"/>
        <w:numPr>
          <w:ilvl w:val="1"/>
          <w:numId w:val="1"/>
        </w:numPr>
        <w:rPr/>
      </w:pPr>
      <w:bookmarkStart w:id="31" w:name="__RefHeading___Toc6738631_2870459653"/>
      <w:bookmarkStart w:id="32" w:name="_Toc10"/>
      <w:bookmarkEnd w:id="30"/>
      <w:bookmarkEnd w:id="31"/>
      <w:r>
        <w:rPr>
          <w:rtl w:val="true"/>
        </w:rPr>
        <w:t>أقاويل الخوارج</w:t>
      </w:r>
      <w:bookmarkEnd w:id="32"/>
    </w:p>
    <w:p>
      <w:pPr>
        <w:pStyle w:val="BookText"/>
        <w:rPr/>
      </w:pPr>
      <w:r>
        <w:rPr>
          <w:rFonts w:ascii="Amiri" w:hAnsi="Amiri" w:eastAsia="Amiri" w:cs="Amiri"/>
          <w:color w:val="111111"/>
          <w:sz w:val="28"/>
          <w:sz w:val="28"/>
          <w:szCs w:val="28"/>
          <w:rtl w:val="true"/>
          <w:lang w:bidi="ar-SA"/>
        </w:rPr>
        <w:t xml:space="preserve">أقاويل الخوارج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ومنهم الخوارج الذين يكفرون هؤلاء أجمعين ويستحلون دماءهم وأموالهم وسبي نسائهم وذراريهم، ومنهم من يستحل قتل النساء والولدان،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منزلتهم منزلة </w:t>
      </w:r>
      <w:r>
        <w:rPr>
          <w:rStyle w:val="FootnoteAnchor"/>
          <w:rtl w:val="true"/>
        </w:rPr>
        <w:footnoteReference w:id="133"/>
      </w:r>
      <w:r>
        <w:rPr>
          <w:rFonts w:ascii="Amiri" w:hAnsi="Amiri" w:eastAsia="Amiri" w:cs="Amiri"/>
          <w:color w:val="111111"/>
          <w:sz w:val="28"/>
          <w:sz w:val="28"/>
          <w:szCs w:val="28"/>
          <w:rtl w:val="true"/>
          <w:lang w:bidi="ar-SA"/>
        </w:rPr>
        <w:t>النطف في أصلاب المشركين،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وهم يعملون </w:t>
      </w:r>
      <w:r>
        <w:rPr>
          <w:rStyle w:val="FootnoteAnchor"/>
          <w:rtl w:val="true"/>
        </w:rPr>
        <w:footnoteReference w:id="134"/>
      </w:r>
      <w:r>
        <w:rPr>
          <w:rFonts w:ascii="Amiri" w:hAnsi="Amiri" w:eastAsia="Amiri" w:cs="Amiri"/>
          <w:color w:val="111111"/>
          <w:sz w:val="28"/>
          <w:sz w:val="28"/>
          <w:szCs w:val="28"/>
          <w:rtl w:val="true"/>
          <w:lang w:bidi="ar-SA"/>
        </w:rPr>
        <w:t xml:space="preserve">الرأي في جميع ما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فبالرأي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ويستحيون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ويحلون ويحرمون وهم مع ذلك أصناف، يقتل بعضهم بعضا ويبرأ </w:t>
      </w:r>
      <w:r>
        <w:rPr>
          <w:rStyle w:val="FootnoteAnchor"/>
          <w:rtl w:val="true"/>
        </w:rPr>
        <w:footnoteReference w:id="137"/>
      </w:r>
      <w:r>
        <w:rPr>
          <w:rFonts w:ascii="Amiri" w:hAnsi="Amiri" w:eastAsia="Amiri" w:cs="Amiri"/>
          <w:color w:val="111111"/>
          <w:sz w:val="28"/>
          <w:sz w:val="28"/>
          <w:szCs w:val="28"/>
          <w:rtl w:val="true"/>
          <w:lang w:bidi="ar-SA"/>
        </w:rPr>
        <w:t xml:space="preserve">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ويترحمون على الشيخين ويتبرأون من علي وعثمان </w:t>
      </w:r>
      <w:r>
        <w:rPr>
          <w:rStyle w:val="FootnoteAnchor"/>
          <w:rtl w:val="true"/>
        </w:rPr>
        <w:footnoteReference w:id="138"/>
      </w:r>
      <w:r>
        <w:rPr>
          <w:rFonts w:ascii="Amiri" w:hAnsi="Amiri" w:eastAsia="Amiri" w:cs="Amiri"/>
          <w:color w:val="111111"/>
          <w:sz w:val="28"/>
          <w:sz w:val="28"/>
          <w:szCs w:val="28"/>
          <w:rtl w:val="true"/>
          <w:lang w:bidi="ar-SA"/>
        </w:rPr>
        <w:t>ويظهرون اللعن عليهما،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المشركين والمسلمين جميعاً وقد وصفهم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 البخاري والنسائي ومسلم وأبو داود في صحاحهم قال سويد بن غفلة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حدثتكم عن رسول الله صَلَّیٰ الله علیه وآله حديثاً فوالله لان أخر من السماء لاحب الي من ان اكذب عليه؛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أقول عليه ما لم يقل، واذا حدثتكم فيما بیني وبينكم فان الحرب خدعة واني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قوم في آخر الزمان حدثاء الاسنان سفهاء الاحلام يقولون من قول خير البرية يقرؤون القرآن لا يجاوز ايمانهم حناجرهم يمرقون من الدين كما يمرق السهم من الرمية فاينما لقيتموهم فاقتلوهم فان في قتلهم أجراً لمن قتلهم عند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بعد نقل هذا الحديث مع حديث آخر من كشف الغمة في باب اخبار النبی صَلَّیٰ الله علیه وآله بقتال الخوارج وكفرهم من ثأمن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امين الضرب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الخبرين في جامع الاصول من الأصول المذكورة وابن بطريق من صحيح البخاري بسندين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الاثير في النهاية في مرق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يمرقون من الدين مروق السهم من الرمية اي يجوزونه ويخرقونه وبتعدونه كما يخرق السهم الشيء المرمى به ويخرج منه وقد تكرر في الحديث ومنه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المارقين يعنى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رمی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يمرقون من الدين كما يمرق السهم من الرمية؛ الرمية الصيد الذي ترميه فتقصده وينفذ فيها سهمك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كل دابة مرمية وقال في ترقو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الخوارج يقرؤون القرآن لا يجاوز تراقيهم؛ التراقي جمع ترقوة وهي العظم الذي بين ثغرة النحر والعاتق وهما ترقوتان من الجانبين ووزنهما فعلوة بالفتح والمعنى أن قراءتهم لا يرفعها الله ولا يقبلها فكأنها لم تتجاوز حلوقهم،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أنهم لا يعملون بالقرآن ولا يثابون على قراءته فلا يحصل لهم غير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ثدا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الثدية هو تصغير الثدي وانما أدخل فيه الهاء وان كان الثدي مذكراً كانه أراد قطعة من الثدي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تصغير الثندوة بحذف النون لانها من تركيب الثدي وانقلاب الياء فيها واواً لضمة ما قبلها ولم يضر ارتكاب الوزن الشاذ لظهور الاشتقاق وبروى ذواليدية بالياء بدل الثاء تصغير اليد وهى مؤنثة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تفصيل الواقعة فليراجع ثامن البحار او شرح ابن أبي الحديد وسائر مظانه من كتب التواريخ والسير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منكم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يقرؤون القرآن لا يجاوز تراقيهم يمرقون من الإسلام كما يمرق السهم من الرمية </w:t>
      </w:r>
      <w:bookmarkStart w:id="33" w:name="pg9545_82787"/>
    </w:p>
    <w:p>
      <w:pPr>
        <w:pStyle w:val="BookText"/>
        <w:rPr/>
      </w:pPr>
      <w:bookmarkEnd w:id="33"/>
      <w:r>
        <w:rPr>
          <w:rFonts w:ascii="Amiri" w:hAnsi="Amiri" w:eastAsia="Amiri" w:cs="Amiri"/>
          <w:color w:val="111111"/>
          <w:sz w:val="28"/>
          <w:sz w:val="28"/>
          <w:szCs w:val="28"/>
          <w:rtl w:val="true"/>
          <w:lang w:bidi="ar-SA"/>
        </w:rPr>
        <w:t>فأينما ثقفتموهم فاقتلوهم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فقتل منهم جماعة وقتل ذا الثدية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6738633_2870459653"/>
      <w:bookmarkStart w:id="35" w:name="_Toc11"/>
      <w:bookmarkEnd w:id="34"/>
      <w:r>
        <w:rPr>
          <w:rtl w:val="true"/>
        </w:rPr>
        <w:t>أقاويل أهل الحجاز والعراق</w:t>
      </w:r>
      <w:bookmarkEnd w:id="35"/>
    </w:p>
    <w:p>
      <w:pPr>
        <w:pStyle w:val="BookText"/>
        <w:rPr/>
      </w:pPr>
      <w:r>
        <w:rPr>
          <w:rFonts w:ascii="Amiri" w:hAnsi="Amiri" w:eastAsia="Amiri" w:cs="Amiri"/>
          <w:color w:val="111111"/>
          <w:sz w:val="28"/>
          <w:sz w:val="28"/>
          <w:szCs w:val="28"/>
          <w:rtl w:val="true"/>
          <w:lang w:bidi="ar-SA"/>
        </w:rPr>
        <w:t>أقاويل أهل الحجاز وأهل العراق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أهل الحجاز الذين لا يرون الرعاف ولا الحجامة ولا القيء ينقض الوضوء، وأهل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عن رأس الجرح قطرة دم نقض الوضوء، وأهل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 طول سفرك وإن سافرت سنة، وأهل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يوم وليلة وللمسافر ثلاثة أيام ولياليهن </w:t>
      </w:r>
      <w:r>
        <w:rPr>
          <w:rStyle w:val="FootnoteAnchor"/>
          <w:rtl w:val="true"/>
        </w:rPr>
        <w:footnoteReference w:id="141"/>
      </w:r>
      <w:r>
        <w:rPr>
          <w:rFonts w:ascii="Amiri" w:hAnsi="Amiri" w:eastAsia="Amiri" w:cs="Amiri"/>
          <w:color w:val="111111"/>
          <w:sz w:val="28"/>
          <w:sz w:val="28"/>
          <w:szCs w:val="28"/>
          <w:rtl w:val="true"/>
          <w:lang w:bidi="ar-SA"/>
        </w:rPr>
        <w:t>، وأهل الحجاز يوجبون الوضوء مما غيرت النار</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ويرونها </w:t>
      </w:r>
      <w:r>
        <w:rPr>
          <w:rStyle w:val="FootnoteAnchor"/>
          <w:rtl w:val="true"/>
        </w:rPr>
        <w:footnoteReference w:id="143"/>
      </w:r>
      <w:r>
        <w:rPr>
          <w:rFonts w:ascii="IRNazanin" w:hAnsi="IRNazanin" w:eastAsia="IRNazanin"/>
          <w:color w:val="111111"/>
          <w:sz w:val="28"/>
          <w:sz w:val="28"/>
          <w:szCs w:val="28"/>
          <w:rtl w:val="true"/>
          <w:lang w:bidi="fa-IR"/>
        </w:rPr>
        <w:t xml:space="preserve">حقا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العراق لا يرون ذلك ولا يوجبونه أصلاً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ويروون في ذلك أحاديث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العراق يحلون الشراب </w:t>
      </w:r>
      <w:r>
        <w:rPr>
          <w:rStyle w:val="FootnoteAnchor"/>
          <w:rtl w:val="true"/>
        </w:rPr>
        <w:footnoteReference w:id="145"/>
      </w:r>
      <w:r>
        <w:rPr>
          <w:rFonts w:ascii="Amiri" w:hAnsi="Amiri" w:eastAsia="Amiri" w:cs="Amiri"/>
          <w:color w:val="111111"/>
          <w:sz w:val="28"/>
          <w:sz w:val="28"/>
          <w:szCs w:val="28"/>
          <w:rtl w:val="true"/>
          <w:lang w:bidi="ar-SA"/>
        </w:rPr>
        <w:t xml:space="preserve">ويروون في شربه أحاديث كثيرة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فيه؛ وكذلك عن الصحابة والتابعين، وأهل الحجاز يحرمونه؛ ويروون فيه وفي شربه أحاديث كثيرة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الفرق </w:t>
      </w:r>
      <w:r>
        <w:rPr>
          <w:rStyle w:val="FootnoteAnchor"/>
          <w:rtl w:val="true"/>
        </w:rPr>
        <w:footnoteReference w:id="146"/>
      </w:r>
      <w:r>
        <w:rPr>
          <w:rFonts w:ascii="Amiri" w:hAnsi="Amiri" w:eastAsia="Amiri" w:cs="Amiri"/>
          <w:color w:val="111111"/>
          <w:sz w:val="28"/>
          <w:sz w:val="28"/>
          <w:szCs w:val="28"/>
          <w:rtl w:val="true"/>
          <w:lang w:bidi="ar-SA"/>
        </w:rPr>
        <w:t xml:space="preserve">منه فملء الكف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حرام </w:t>
      </w:r>
      <w:r>
        <w:rPr>
          <w:rStyle w:val="FootnoteAnchor"/>
          <w:rtl w:val="true"/>
        </w:rPr>
        <w:footnoteReference w:id="148"/>
      </w:r>
      <w:r>
        <w:rPr>
          <w:rFonts w:ascii="Amiri" w:hAnsi="Amiri" w:eastAsia="Amiri" w:cs="Amiri"/>
          <w:color w:val="111111"/>
          <w:sz w:val="28"/>
          <w:sz w:val="28"/>
          <w:szCs w:val="28"/>
          <w:rtl w:val="true"/>
          <w:lang w:bidi="ar-SA"/>
        </w:rPr>
        <w:t>، وأهل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ذكره انتقض وضوؤه؛ وأهل العراق لا يرون في ذلك بأسا ويروون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إياه مسست أو أنفى </w:t>
      </w:r>
      <w:r>
        <w:rPr>
          <w:rStyle w:val="FootnoteAnchor"/>
          <w:rtl w:val="true"/>
        </w:rPr>
        <w:footnoteReference w:id="149"/>
      </w:r>
      <w:r>
        <w:rPr>
          <w:rFonts w:ascii="Amiri" w:hAnsi="Amiri" w:eastAsia="Amiri" w:cs="Amiri"/>
          <w:color w:val="111111"/>
          <w:sz w:val="28"/>
          <w:sz w:val="28"/>
          <w:szCs w:val="28"/>
          <w:rtl w:val="true"/>
          <w:lang w:bidi="ar-SA"/>
        </w:rPr>
        <w:t>، وأهل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إلا بعد ملك، </w:t>
      </w:r>
    </w:p>
    <w:p>
      <w:pPr>
        <w:pStyle w:val="BookText"/>
        <w:rPr/>
      </w:pPr>
      <w:r>
        <w:rPr>
          <w:rFonts w:ascii="Amiri" w:hAnsi="Amiri" w:eastAsia="Amiri" w:cs="Amiri"/>
          <w:color w:val="111111"/>
          <w:sz w:val="28"/>
          <w:sz w:val="28"/>
          <w:szCs w:val="28"/>
          <w:rtl w:val="true"/>
          <w:lang w:bidi="ar-SA"/>
        </w:rPr>
        <w:t>ولا طلاق إلا بعد نكاح وإن وضع يده على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تزوجت هذه فطالق </w:t>
      </w:r>
      <w:r>
        <w:rPr>
          <w:rStyle w:val="FootnoteAnchor"/>
          <w:rtl w:val="true"/>
        </w:rPr>
        <w:footnoteReference w:id="150"/>
      </w:r>
      <w:r>
        <w:rPr>
          <w:rFonts w:ascii="Amiri" w:hAnsi="Amiri" w:eastAsia="Amiri" w:cs="Amiri"/>
          <w:color w:val="111111"/>
          <w:sz w:val="28"/>
          <w:sz w:val="28"/>
          <w:szCs w:val="28"/>
          <w:rtl w:val="true"/>
          <w:lang w:bidi="ar-SA"/>
        </w:rPr>
        <w:t>إنه ليس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لا يرون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طالق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وبانت منه، وأهل الحجاز يرون إتيان النساء في أدبارهن، وأهل العراق يحرمونه،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العمد إلا بحديد وإن أراد غيره فأصابه بحديدة فهو عمد، وأهل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به عمد وإنما الخطأ أن يريد هذا فيصيب غيره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الحجاز لا يرون حجاً عن ميت ولا صياماً </w:t>
      </w:r>
      <w:r>
        <w:rPr>
          <w:rStyle w:val="FootnoteAnchor"/>
          <w:rtl w:val="true"/>
        </w:rPr>
        <w:footnoteReference w:id="153"/>
      </w:r>
      <w:r>
        <w:rPr>
          <w:rFonts w:ascii="Amiri" w:hAnsi="Amiri" w:eastAsia="Amiri" w:cs="Amiri"/>
          <w:color w:val="111111"/>
          <w:sz w:val="28"/>
          <w:sz w:val="28"/>
          <w:szCs w:val="28"/>
          <w:rtl w:val="true"/>
          <w:lang w:bidi="ar-SA"/>
        </w:rPr>
        <w:t xml:space="preserve">ولا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صدقة وويقولون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وطويت </w:t>
      </w:r>
      <w:r>
        <w:rPr>
          <w:rStyle w:val="FootnoteAnchor"/>
          <w:rtl w:val="true"/>
        </w:rPr>
        <w:footnoteReference w:id="154"/>
      </w:r>
      <w:r>
        <w:rPr>
          <w:rFonts w:ascii="Amiri" w:hAnsi="Amiri" w:eastAsia="Amiri" w:cs="Amiri"/>
          <w:color w:val="111111"/>
          <w:sz w:val="28"/>
          <w:sz w:val="28"/>
          <w:szCs w:val="28"/>
          <w:rtl w:val="true"/>
          <w:lang w:bidi="ar-SA"/>
        </w:rPr>
        <w:t xml:space="preserve">صحيفته وارتفع ملكاه فلا </w:t>
      </w:r>
      <w:r>
        <w:rPr>
          <w:rStyle w:val="FootnoteAnchor"/>
          <w:rtl w:val="true"/>
        </w:rPr>
        <w:footnoteReference w:id="155"/>
      </w:r>
      <w:r>
        <w:rPr>
          <w:rFonts w:ascii="Amiri" w:hAnsi="Amiri" w:eastAsia="Amiri" w:cs="Amiri"/>
          <w:color w:val="111111"/>
          <w:sz w:val="28"/>
          <w:sz w:val="28"/>
          <w:szCs w:val="28"/>
          <w:rtl w:val="true"/>
          <w:lang w:bidi="ar-SA"/>
        </w:rPr>
        <w:t>يزاد في عمله ولا ينقص، وأهل العراق يرون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قضى عن الميت من ذلك لحقه وانتفع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 الفريقين راض بصاحبه، يزكونهم ويقبلون شهادتهم، ويصلون خلفهم، ويقبلون أحاديثهم </w:t>
      </w:r>
      <w:r>
        <w:rPr>
          <w:rStyle w:val="FootnoteAnchor"/>
          <w:rtl w:val="true"/>
        </w:rPr>
        <w:footnoteReference w:id="156"/>
      </w:r>
      <w:r>
        <w:rPr>
          <w:rFonts w:ascii="Amiri" w:hAnsi="Amiri" w:eastAsia="Amiri" w:cs="Amiri"/>
          <w:color w:val="111111"/>
          <w:sz w:val="28"/>
          <w:sz w:val="28"/>
          <w:szCs w:val="28"/>
          <w:rtl w:val="true"/>
          <w:lang w:bidi="ar-SA"/>
        </w:rPr>
        <w:t xml:space="preserve">عنهم، ويحتج كل صنف بما رووا عن أسلافهم وأوليهم فوجدنا روايات الجميع منهم عن قوم هم عليهم طاعنون في بعض وهم عنهم راضون في بعض، وسنبين من ذلك ما يعقله من صدق على قلبه ولم يخدع </w:t>
      </w:r>
      <w:r>
        <w:rPr>
          <w:rStyle w:val="FootnoteAnchor"/>
          <w:rtl w:val="true"/>
        </w:rPr>
        <w:footnoteReference w:id="157"/>
      </w:r>
      <w:r>
        <w:rPr>
          <w:rFonts w:ascii="Amiri" w:hAnsi="Amiri" w:eastAsia="Amiri" w:cs="Amiri"/>
          <w:color w:val="111111"/>
          <w:sz w:val="28"/>
          <w:sz w:val="28"/>
          <w:szCs w:val="28"/>
          <w:rtl w:val="true"/>
          <w:lang w:bidi="ar-SA"/>
        </w:rPr>
        <w:t>نفسه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الرواية منهم عن قوم لبثوا في طاعة بني أمية نيفا وتسعين سنة يلعنون </w:t>
      </w:r>
      <w:bookmarkStart w:id="36" w:name="pg9545_82790"/>
    </w:p>
    <w:p>
      <w:pPr>
        <w:pStyle w:val="BookText"/>
        <w:rPr/>
      </w:pPr>
      <w:bookmarkEnd w:id="36"/>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ومن اقتدى به </w:t>
      </w:r>
      <w:r>
        <w:rPr>
          <w:rStyle w:val="FootnoteAnchor"/>
          <w:rtl w:val="true"/>
        </w:rPr>
        <w:footnoteReference w:id="158"/>
      </w:r>
      <w:r>
        <w:rPr>
          <w:rFonts w:ascii="Amiri" w:hAnsi="Amiri" w:eastAsia="Amiri" w:cs="Amiri"/>
          <w:color w:val="111111"/>
          <w:sz w:val="28"/>
          <w:sz w:val="28"/>
          <w:szCs w:val="28"/>
          <w:rtl w:val="true"/>
          <w:lang w:bidi="ar-SA"/>
        </w:rPr>
        <w:t>على منابرهم، ويقتلون منهم كل من ظنوا أنه يخالفهم</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738635_2870459653"/>
      <w:bookmarkStart w:id="38" w:name="_Toc12"/>
      <w:bookmarkEnd w:id="37"/>
      <w:r>
        <w:rPr>
          <w:rtl w:val="true"/>
        </w:rPr>
        <w:t>[</w:t>
      </w:r>
      <w:r>
        <w:rPr>
          <w:rtl w:val="true"/>
        </w:rPr>
        <w:t>القول في الحسين بن علي وزيد بن علي ومن قتلهما أو خذلهما</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الحسين بن علي وزيد بن علي ومن قتلهما أو خذلهما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عليهم وزيد بن علي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على قتلهما فقراؤهم وفقهاؤهم يومئذ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قاتل وإما خاذل</w:t>
      </w:r>
      <w:r>
        <w:rPr>
          <w:rStyle w:val="FootnoteAnchor"/>
          <w:rtl w:val="true"/>
        </w:rPr>
        <w:footnoteReference w:id="160"/>
      </w:r>
      <w:r>
        <w:rPr>
          <w:rFonts w:ascii="Amiri" w:hAnsi="Amiri" w:eastAsia="Amiri" w:cs="Amiri"/>
          <w:color w:val="111111"/>
          <w:sz w:val="28"/>
          <w:sz w:val="28"/>
          <w:szCs w:val="28"/>
          <w:rtl w:val="true"/>
          <w:lang w:bidi="ar-SA"/>
        </w:rPr>
        <w:t xml:space="preserve">وإما راض بلعن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منه أو مداهن فيه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6738637_2870459653"/>
      <w:bookmarkStart w:id="40" w:name="_Toc13"/>
      <w:bookmarkEnd w:id="39"/>
      <w:r>
        <w:rPr>
          <w:rtl w:val="true"/>
        </w:rPr>
        <w:t>[</w:t>
      </w:r>
      <w:r>
        <w:rPr>
          <w:rtl w:val="true"/>
        </w:rPr>
        <w:t>القول في علي ومعاوية</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علي ومعاوية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ما أفضت به الرواية إلى قوم أدركوا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w:t>
      </w:r>
      <w:bookmarkStart w:id="41" w:name="pg9545_82791"/>
    </w:p>
    <w:p>
      <w:pPr>
        <w:pStyle w:val="BookText"/>
        <w:rPr/>
      </w:pPr>
      <w:bookmarkEnd w:id="41"/>
      <w:r>
        <w:rPr>
          <w:rFonts w:ascii="Amiri" w:hAnsi="Amiri" w:eastAsia="Amiri" w:cs="Amiri"/>
          <w:color w:val="111111"/>
          <w:sz w:val="28"/>
          <w:sz w:val="28"/>
          <w:szCs w:val="28"/>
          <w:rtl w:val="true"/>
          <w:lang w:bidi="ar-SA"/>
        </w:rPr>
        <w:t xml:space="preserve">ولم يكن الناس في زمانهما إلا أصنافا ثلاثة </w:t>
      </w:r>
      <w:r>
        <w:rPr>
          <w:rStyle w:val="FootnoteAnchor"/>
          <w:rtl w:val="true"/>
        </w:rPr>
        <w:footnoteReference w:id="162"/>
      </w:r>
      <w:r>
        <w:rPr>
          <w:rFonts w:ascii="Amiri" w:hAnsi="Amiri" w:eastAsia="Amiri" w:cs="Amiri"/>
          <w:color w:val="111111"/>
          <w:sz w:val="28"/>
          <w:sz w:val="28"/>
          <w:szCs w:val="28"/>
          <w:rtl w:val="true"/>
          <w:lang w:bidi="ar-SA"/>
        </w:rPr>
        <w:t xml:space="preserve">منهم من كان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مع معاوية، ومنهم من اعتزل الفريقين جميعاً، فمن كان منهم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يرووا عنه إلا أباطيل يسددون بها بدعهم </w:t>
      </w:r>
      <w:r>
        <w:rPr>
          <w:rStyle w:val="FootnoteAnchor"/>
          <w:rtl w:val="true"/>
        </w:rPr>
        <w:footnoteReference w:id="163"/>
      </w:r>
      <w:r>
        <w:rPr>
          <w:rFonts w:ascii="Amiri" w:hAnsi="Amiri" w:eastAsia="Amiri" w:cs="Amiri"/>
          <w:color w:val="111111"/>
          <w:sz w:val="28"/>
          <w:sz w:val="28"/>
          <w:szCs w:val="28"/>
          <w:rtl w:val="true"/>
          <w:lang w:bidi="ar-SA"/>
        </w:rPr>
        <w:t xml:space="preserve">، ومن كان مع معاوية أو </w:t>
      </w:r>
      <w:r>
        <w:rPr>
          <w:rStyle w:val="FootnoteAnchor"/>
          <w:rtl w:val="true"/>
        </w:rPr>
        <w:footnoteReference w:id="164"/>
      </w:r>
      <w:r>
        <w:rPr>
          <w:rFonts w:ascii="Amiri" w:hAnsi="Amiri" w:eastAsia="Amiri" w:cs="Amiri"/>
          <w:color w:val="111111"/>
          <w:sz w:val="28"/>
          <w:sz w:val="28"/>
          <w:szCs w:val="28"/>
          <w:rtl w:val="true"/>
          <w:lang w:bidi="ar-SA"/>
        </w:rPr>
        <w:t xml:space="preserve">اعتزل عليا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فمتهم عند من خالفهم فلا يجيزون روايته ولا يقبلون أحاديثه وهم أخذوا من هذا الصنف ورأوهم أئمة ذلك الصنف الأول ورواتهم وفقهاءهم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6738639_2870459653"/>
      <w:bookmarkStart w:id="43" w:name="_Toc14"/>
      <w:bookmarkEnd w:id="42"/>
      <w:r>
        <w:rPr>
          <w:rtl w:val="true"/>
        </w:rPr>
        <w:t>القول في علي وطلحة والزبير</w:t>
      </w:r>
      <w:bookmarkEnd w:id="43"/>
    </w:p>
    <w:p>
      <w:pPr>
        <w:pStyle w:val="BookText"/>
        <w:rPr/>
      </w:pPr>
      <w:r>
        <w:rPr>
          <w:rFonts w:ascii="Amiri" w:hAnsi="Amiri" w:eastAsia="Amiri" w:cs="Amiri"/>
          <w:color w:val="111111"/>
          <w:sz w:val="28"/>
          <w:sz w:val="28"/>
          <w:szCs w:val="28"/>
          <w:rtl w:val="true"/>
          <w:lang w:bidi="ar-SA"/>
        </w:rPr>
        <w:t>القول في علي وطلحة والزبير</w:t>
      </w:r>
    </w:p>
    <w:p>
      <w:pPr>
        <w:pStyle w:val="BookText"/>
        <w:rPr/>
      </w:pPr>
      <w:r>
        <w:rPr>
          <w:rFonts w:ascii="Amiri" w:hAnsi="Amiri" w:eastAsia="Amiri" w:cs="Amiri"/>
          <w:color w:val="111111"/>
          <w:sz w:val="28"/>
          <w:sz w:val="28"/>
          <w:szCs w:val="28"/>
          <w:rtl w:val="true"/>
          <w:lang w:bidi="ar-SA"/>
        </w:rPr>
        <w:t xml:space="preserve">وكذلك أفضت بهم الرواية إلى من أدرك طلحة والزبير وقتالهما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أصحابهما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فمنهم من كان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عليه، ومنهم من اعتزلهما جميعاً، فإن رووا عمن اعتزل علياً أو كان عليه فقد صح </w:t>
      </w:r>
      <w:r>
        <w:rPr>
          <w:rStyle w:val="FootnoteAnchor"/>
          <w:rtl w:val="true"/>
        </w:rPr>
        <w:footnoteReference w:id="168"/>
      </w:r>
      <w:r>
        <w:rPr>
          <w:rFonts w:ascii="Amiri" w:hAnsi="Amiri" w:eastAsia="Amiri" w:cs="Amiri"/>
          <w:color w:val="111111"/>
          <w:sz w:val="28"/>
          <w:sz w:val="28"/>
          <w:szCs w:val="28"/>
          <w:rtl w:val="true"/>
          <w:lang w:bidi="ar-SA"/>
        </w:rPr>
        <w:t xml:space="preserve">وتبين أنهم هم أيضا عليه، وأما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أنهم لم يرووا عنهم إلا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والزور والبهتان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طلبوا أن يسددوا به بدعتهم وضلالتهم</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6738641_2870459653"/>
      <w:bookmarkStart w:id="45" w:name="_Toc15"/>
      <w:bookmarkEnd w:id="44"/>
      <w:r>
        <w:rPr>
          <w:rtl w:val="true"/>
        </w:rPr>
        <w:t>القول في علي وعثمان</w:t>
      </w:r>
      <w:bookmarkEnd w:id="45"/>
    </w:p>
    <w:p>
      <w:pPr>
        <w:pStyle w:val="BookText"/>
        <w:rPr/>
      </w:pPr>
      <w:r>
        <w:rPr>
          <w:rFonts w:ascii="Amiri" w:hAnsi="Amiri" w:eastAsia="Amiri" w:cs="Amiri"/>
          <w:color w:val="111111"/>
          <w:sz w:val="28"/>
          <w:sz w:val="28"/>
          <w:szCs w:val="28"/>
          <w:rtl w:val="true"/>
          <w:lang w:bidi="ar-SA"/>
        </w:rPr>
        <w:t>القول في علي وعثمان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أفضت بهم الرواية إلى من أدرك عثمان محصورا أربعين ليلة والناس بين قاتل وخاذل لم يقاتل دونه إلا عبيدة ومروان بن الحكم، فلئن كان من قتله و</w:t>
      </w:r>
      <w:r>
        <w:rPr>
          <w:rStyle w:val="FootnoteAnchor"/>
          <w:rtl w:val="true"/>
        </w:rPr>
        <w:footnoteReference w:id="170"/>
      </w:r>
      <w:r>
        <w:rPr>
          <w:rFonts w:ascii="Amiri" w:hAnsi="Amiri" w:eastAsia="Amiri" w:cs="Amiri"/>
          <w:color w:val="111111"/>
          <w:sz w:val="28"/>
          <w:sz w:val="28"/>
          <w:szCs w:val="28"/>
          <w:rtl w:val="true"/>
          <w:lang w:bidi="ar-SA"/>
        </w:rPr>
        <w:t xml:space="preserve">خذله ومن مالأ على قتله وأعان عليه ثقة يروون عنه لقد طعنوا على عثمان وصوبوا فعلهم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خذلانهم عثمان وقتله، ولئن كانوا غير ثقات ثم يروون عنهم بعد خذلانهم إياه وقتله فقد وقع الطعن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جميع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متوافرين ولم ينصروا عثمان ولم يدفعوا عنه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رواياتهم هذه التي يسمونها سنة عن هؤلاء الذين قصصنا قصتهم، ولو أن رجلا في زماننا هذا شهد قتل عثمان أو خذله أو أعان على قتله </w:t>
      </w:r>
      <w:r>
        <w:rPr>
          <w:rStyle w:val="FootnoteAnchor"/>
          <w:rtl w:val="true"/>
        </w:rPr>
        <w:footnoteReference w:id="172"/>
      </w:r>
      <w:r>
        <w:rPr>
          <w:rFonts w:ascii="Amiri" w:hAnsi="Amiri" w:eastAsia="Amiri" w:cs="Amiri"/>
          <w:color w:val="111111"/>
          <w:sz w:val="28"/>
          <w:sz w:val="28"/>
          <w:szCs w:val="28"/>
          <w:rtl w:val="true"/>
          <w:lang w:bidi="ar-SA"/>
        </w:rPr>
        <w:t xml:space="preserve">بقول أو فعل، أو شهد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شهد قتل زيد بن علي أو قاتل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روايته غير مقبولة ثم هم اليوم عن أولئك الذين شهدوا قتل هؤلاء الأخيار</w:t>
      </w:r>
      <w:r>
        <w:rPr>
          <w:rStyle w:val="FootnoteAnchor"/>
          <w:rtl w:val="true"/>
        </w:rPr>
        <w:footnoteReference w:id="173"/>
      </w:r>
      <w:r>
        <w:rPr>
          <w:rFonts w:ascii="Amiri" w:hAnsi="Amiri" w:eastAsia="Amiri" w:cs="Amiri"/>
          <w:color w:val="111111"/>
          <w:sz w:val="28"/>
          <w:sz w:val="28"/>
          <w:szCs w:val="28"/>
          <w:rtl w:val="true"/>
          <w:lang w:bidi="ar-SA"/>
        </w:rPr>
        <w:t xml:space="preserve">وأعانوا عليهم وخذلوهم يروون، وبقولهم يدينون، وبرواياتهم يأخذون، وإياهم يصدقون فلم يخل من أن يكون من شهد منهم زيداً معيناً لمن قلته راضياً بفعله، وكذلك من شهد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راضياً بقتله، وكذلك من شهد علياً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طاعناً على طلحة والزبير ومعاوية وكذلك من كان مع طلحة والزبير ومعاوية في طعنهم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واستحلال كل واحد من الفريقين دم الفرقة الأخرى وكذلك من شهد عثمان 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راض بقتله أو تارك نصرته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يراها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 يروون عنه ويأخذون منه العلم ثم يطعنون عليه ويقعون فيه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6" w:name="pg9545_82793"/>
    </w:p>
    <w:p>
      <w:pPr>
        <w:pStyle w:val="Heading2"/>
        <w:numPr>
          <w:ilvl w:val="1"/>
          <w:numId w:val="1"/>
        </w:numPr>
        <w:rPr/>
      </w:pPr>
      <w:bookmarkStart w:id="47" w:name="__RefHeading___Toc6738643_2870459653"/>
      <w:bookmarkStart w:id="48" w:name="_Toc16"/>
      <w:bookmarkEnd w:id="46"/>
      <w:bookmarkEnd w:id="47"/>
      <w:r>
        <w:rPr>
          <w:rtl w:val="true"/>
        </w:rPr>
        <w:t>[</w:t>
      </w:r>
      <w:r>
        <w:rPr>
          <w:rtl w:val="true"/>
        </w:rPr>
        <w:t>ذكر العلماء من أصحاب الحديث</w:t>
      </w:r>
      <w:bookmarkEnd w:id="48"/>
    </w:p>
    <w:p>
      <w:pPr>
        <w:pStyle w:val="Heading3"/>
        <w:numPr>
          <w:ilvl w:val="2"/>
          <w:numId w:val="1"/>
        </w:numPr>
        <w:rPr/>
      </w:pPr>
      <w:bookmarkStart w:id="49" w:name="__RefHeading___Toc6738645_2870459653"/>
      <w:bookmarkStart w:id="50" w:name="_Toc17"/>
      <w:bookmarkEnd w:id="49"/>
      <w:r>
        <w:rPr>
          <w:rtl w:val="true"/>
        </w:rPr>
        <w:t>إشارة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العلماء من أصحاب الحديث </w:t>
      </w:r>
      <w:r>
        <w:rPr>
          <w:rStyle w:val="FootnoteAnchor"/>
          <w:rtl w:val="true"/>
        </w:rPr>
        <w:footnoteReference w:id="177"/>
      </w:r>
    </w:p>
    <w:p>
      <w:pPr>
        <w:pStyle w:val="Heading3"/>
        <w:numPr>
          <w:ilvl w:val="2"/>
          <w:numId w:val="1"/>
        </w:numPr>
        <w:rPr/>
      </w:pPr>
      <w:bookmarkStart w:id="51" w:name="__RefHeading___Toc6738647_2870459653"/>
      <w:bookmarkStart w:id="52" w:name="_Toc18"/>
      <w:bookmarkEnd w:id="51"/>
      <w:r>
        <w:rPr>
          <w:rtl w:val="true"/>
        </w:rPr>
        <w:t>منهم عبد الله بن مسعود الصحابي</w:t>
      </w:r>
      <w:bookmarkEnd w:id="52"/>
    </w:p>
    <w:p>
      <w:pPr>
        <w:pStyle w:val="BookText"/>
        <w:rPr/>
      </w:pPr>
      <w:r>
        <w:rPr>
          <w:rFonts w:ascii="Amiri" w:hAnsi="Amiri" w:eastAsia="Amiri" w:cs="Amiri"/>
          <w:color w:val="111111"/>
          <w:sz w:val="28"/>
          <w:sz w:val="28"/>
          <w:szCs w:val="28"/>
          <w:rtl w:val="true"/>
          <w:lang w:bidi="ar-SA"/>
        </w:rPr>
        <w:t xml:space="preserve">فمنهم عبد الله بن مسعود الذي سماه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عبد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إلا حقا ولا ينابز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ونقل أيضاً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الباب عن الثقفي عن قيس بن أبي حازم وشقيق بن سلمة قال 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أني وعثمان برمل عالج فنتحاثى التراب حتى يموت الاعجز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خثيمة بن عبد الرحمن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في بيت ونحن اثنا عشر رجلا نتذاكر أمر الدجال وفتنته اذ دخل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تتذاكرون من أمر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ان في البيت لمن هو أشد على أمتى من الدجال وقد مضى من كان في البيت يومئذ غيرى وغير عثمان والذي نفسي بيده لوددت أني وعثمان برمل عالج نتحاثى التراب حتى يموت الاعجز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بالألقاب وله شأن يكره كشفه، وهذا الذي أمر به عثمان وهو عندكم الإمام فدق ضلعاً فمات منه وعاده عثمان في مرضه فلم يأذن</w:t>
      </w:r>
      <w:bookmarkStart w:id="53" w:name="pg9545_82794"/>
    </w:p>
    <w:p>
      <w:pPr>
        <w:pStyle w:val="BookText"/>
        <w:rPr/>
      </w:pPr>
      <w:bookmarkEnd w:id="53"/>
      <w:r>
        <w:rPr>
          <w:rFonts w:ascii="Amiri" w:hAnsi="Amiri" w:eastAsia="Amiri" w:cs="Amiri"/>
          <w:color w:val="111111"/>
          <w:sz w:val="28"/>
          <w:sz w:val="28"/>
          <w:szCs w:val="28"/>
          <w:rtl w:val="true"/>
          <w:lang w:bidi="ar-SA"/>
        </w:rPr>
        <w:t>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وعثمان برمل عالج يحثو أحدنا على صاحبه حتى يموت فيريح الله المسلمين منه، رواه جرير بن عبد الله الضبي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عن عبد الله بن مسعود أنه سئل عن المعوذتين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من كتاب الله وأنه لم يلحقهما في مصحفه في تأليفه القرآن، فلئن كان ابن مسعود صادقا فلقد هلك عثمان إذا أثبتهما في مصاحفه في تأليفه القرآن،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الزائد في القرآن، ولئن كان عثمان صادقاً لقد هلك عبد الله بن مسعود وكفر بجحود ما أنزل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رويتم عن ابن مسعود أنه قال لما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ألونا عن أعلى ذي فوق </w:t>
      </w:r>
      <w:r>
        <w:rPr>
          <w:rStyle w:val="FootnoteAnchor"/>
          <w:rtl w:val="true"/>
        </w:rPr>
        <w:footnoteReference w:id="179"/>
      </w:r>
      <w:r>
        <w:rPr>
          <w:rFonts w:ascii="Amiri" w:hAnsi="Amiri" w:eastAsia="Amiri" w:cs="Amiri"/>
          <w:color w:val="111111"/>
          <w:sz w:val="28"/>
          <w:sz w:val="28"/>
          <w:szCs w:val="28"/>
          <w:rtl w:val="true"/>
          <w:lang w:bidi="ar-SA"/>
        </w:rPr>
        <w:t xml:space="preserve">ألا إنهم وفقوا لأفضل هذه الأمة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عن ابن مسعود أنه قال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رسول الله اُنشدكم الله هل سمعتم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لأمتي بما رضي لها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أرتضي عثمان لهذه الأمة، فها أنتم رويتم هذا وها أنتم رويتم ذاك؛ فما ندري أي روايتكم نأخذ فالله </w:t>
      </w:r>
      <w:r>
        <w:rPr>
          <w:rStyle w:val="FootnoteAnchor"/>
          <w:rtl w:val="true"/>
        </w:rPr>
        <w:footnoteReference w:id="181"/>
      </w:r>
      <w:r>
        <w:rPr>
          <w:rFonts w:ascii="Amiri" w:hAnsi="Amiri" w:eastAsia="Amiri" w:cs="Amiri"/>
          <w:color w:val="111111"/>
          <w:sz w:val="28"/>
          <w:sz w:val="28"/>
          <w:szCs w:val="28"/>
          <w:rtl w:val="true"/>
          <w:lang w:bidi="ar-SA"/>
        </w:rPr>
        <w:t>المستعان وعليه المتكل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738649_2870459653"/>
      <w:bookmarkStart w:id="55" w:name="_Toc19"/>
      <w:bookmarkEnd w:id="54"/>
      <w:r>
        <w:rPr>
          <w:rtl w:val="true"/>
        </w:rPr>
        <w:t>ومنهم حذيفة بن اليمان</w:t>
      </w:r>
      <w:bookmarkEnd w:id="55"/>
    </w:p>
    <w:p>
      <w:pPr>
        <w:pStyle w:val="BookText"/>
        <w:rPr/>
      </w:pPr>
      <w:r>
        <w:rPr>
          <w:rFonts w:ascii="Amiri" w:hAnsi="Amiri" w:eastAsia="Amiri" w:cs="Amiri"/>
          <w:color w:val="111111"/>
          <w:sz w:val="28"/>
          <w:sz w:val="28"/>
          <w:szCs w:val="28"/>
          <w:rtl w:val="true"/>
          <w:lang w:bidi="ar-SA"/>
        </w:rPr>
        <w:t>ذكر حذيفة بن اليمان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علمائكم حذيفة بن اليمان الذي يروي هشام بن عبد الله عن محمد بن </w:t>
      </w:r>
    </w:p>
    <w:p>
      <w:pPr>
        <w:pStyle w:val="BookText"/>
        <w:rPr/>
      </w:pPr>
      <w:r>
        <w:rPr>
          <w:rFonts w:ascii="Amiri" w:hAnsi="Amiri" w:eastAsia="Amiri" w:cs="Amiri"/>
          <w:color w:val="111111"/>
          <w:sz w:val="28"/>
          <w:sz w:val="28"/>
          <w:szCs w:val="28"/>
          <w:rtl w:val="true"/>
          <w:lang w:bidi="ar-SA"/>
        </w:rPr>
        <w:t xml:space="preserve">جابر عن الأعمش عن أبي وائل شقيق بن سلمة عن حذيفة بن اليمان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سباطة قوم فبال قائماً فتفحج حتى أشفقت عليه فصببت عليه الماء من خلفه فاستنجى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وقال ايضاً ابن الاثير في النهاية لكن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أن النبي صَلَّیٰ الله علیه وآله بال قائماً لعلة بمأبضيه؛ المأبض باطن الركبة ههنا وهو من الاباض الحبل الذي يشد به رسغ البعير الى عضده والمأبض مفعل منه اي موضع الاباض؛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البول قائماً يشفي من تلك العلة وسيجيء في حرف الميم وقال في حرف الميم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مأبض؛ فيه أنه بال قائماً لعلة بمأبضيه، المأبض باطن الركبة ههنا وأصله من الاباض وهو الحبل الذي يشد به رسغ البعير الى عضده والمأبض مفعل منه اي موضع الاباض والميم زائدة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البول قائماً يشفى من تلك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محمود محمد الطناحي وهو الذي طبع الكتاب بتحقيقه في ذيل العبارة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بهامش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قيامه صلى الله عليه وسلم عدم قدرته على القعود لعلة في ركبيته لا لما ذكره لانه لا يظهر وجه للتشفي من تلك العلة بالبول قائماً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ابراهیم بن عبدالرحمن بن أبي بكر الازرق في كتاب تسهيل المنافع في الطب والحكمة المشتمل على شفاء الاجسام وكتاب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البول قائماً 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بلت قائماً ثم أسملت، ولا يكره ذلك للمعذور لما روى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أتى لعلة بمأبضه والسباطة هي الكناسة قاله الجوهرى، والمأبض بالهمزة والباء سباطة قوم الموحدة المكسورة واحد المآبض وهي باطن منعطف الركبتين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المأبض تحت الركبة من كل حيوان وفي كفاية المتحفظ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المأبض باطن المرفق وهو باطن الركبة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وجه غير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أنه بال قائماً من جرح كان بمأبضه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تستشفى بالبول قائماً من وجع الصلب وقد بال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وانما كان لعلة بمأبضه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لمرض منعه من العقود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استشفى بذلك من مرض والعرب تستشفي بالبول قائماً من علو الى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ههنا يستدل على أن البول قائماً دواء لوجع الصلب كما قاله امامنا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يرى أحد عورتي إلا عمى، وأن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غسله أراد أن يخلع عنه القميص فنودي من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تكشفوا عن عورة نبيكم، فمرة تروون أن حذيفة نظر إليها، ومرة تروون أن من نظر إليها عمى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يشك أحد في هذه الأحاديث وأنها مكذوبة موضوعة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رويتم أن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يسألون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وكنت أسأله عن الشر وأنه كان يعرف أصحاب العقبة فمرة يقول بفضلهم ومرة يطعن عليهم</w:t>
      </w:r>
      <w:r>
        <w:rPr>
          <w:rFonts w:eastAsia="Amiri" w:cs="Amiri" w:ascii="Amiri" w:hAnsi="Amiri"/>
          <w:color w:val="111111"/>
          <w:sz w:val="28"/>
          <w:szCs w:val="28"/>
          <w:rtl w:val="true"/>
          <w:lang w:bidi="ar-SA"/>
        </w:rPr>
        <w:t xml:space="preserve">. </w:t>
      </w:r>
      <w:bookmarkStart w:id="56" w:name="pg9545_82797"/>
    </w:p>
    <w:p>
      <w:pPr>
        <w:pStyle w:val="Heading3"/>
        <w:numPr>
          <w:ilvl w:val="2"/>
          <w:numId w:val="1"/>
        </w:numPr>
        <w:rPr/>
      </w:pPr>
      <w:bookmarkStart w:id="57" w:name="__RefHeading___Toc6738651_2870459653"/>
      <w:bookmarkStart w:id="58" w:name="_Toc20"/>
      <w:bookmarkEnd w:id="56"/>
      <w:bookmarkEnd w:id="57"/>
      <w:r>
        <w:rPr>
          <w:rtl w:val="true"/>
        </w:rPr>
        <w:t>ومنهم أبو هريرة الدوسي</w:t>
      </w:r>
      <w:bookmarkEnd w:id="58"/>
    </w:p>
    <w:p>
      <w:pPr>
        <w:pStyle w:val="BookText"/>
        <w:rPr/>
      </w:pPr>
      <w:r>
        <w:rPr>
          <w:rFonts w:ascii="Amiri" w:hAnsi="Amiri" w:eastAsia="Amiri" w:cs="Amiri"/>
          <w:color w:val="111111"/>
          <w:sz w:val="28"/>
          <w:sz w:val="28"/>
          <w:szCs w:val="28"/>
          <w:rtl w:val="true"/>
          <w:lang w:bidi="ar-SA"/>
        </w:rPr>
        <w:t>ذكر أبي هريرة الدوسي</w:t>
      </w:r>
    </w:p>
    <w:p>
      <w:pPr>
        <w:pStyle w:val="BookText"/>
        <w:rPr/>
      </w:pPr>
      <w:r>
        <w:rPr>
          <w:rFonts w:ascii="Amiri" w:hAnsi="Amiri" w:eastAsia="Amiri" w:cs="Amiri"/>
          <w:color w:val="111111"/>
          <w:sz w:val="28"/>
          <w:sz w:val="28"/>
          <w:szCs w:val="28"/>
          <w:rtl w:val="true"/>
          <w:lang w:bidi="ar-SA"/>
        </w:rPr>
        <w:t xml:space="preserve">ومن علمائكم أبو هريرة الدوسي وروى يزيد بن هارون </w:t>
      </w:r>
      <w:r>
        <w:rPr>
          <w:rStyle w:val="FootnoteAnchor"/>
          <w:rtl w:val="true"/>
        </w:rPr>
        <w:footnoteReference w:id="183"/>
      </w:r>
      <w:r>
        <w:rPr>
          <w:rFonts w:ascii="Amiri" w:hAnsi="Amiri" w:eastAsia="Amiri" w:cs="Amiri"/>
          <w:color w:val="111111"/>
          <w:sz w:val="28"/>
          <w:sz w:val="28"/>
          <w:szCs w:val="28"/>
          <w:rtl w:val="true"/>
          <w:lang w:bidi="ar-SA"/>
        </w:rPr>
        <w:t xml:space="preserve">عن حميد الطويل عن أنس بن مالك أن عمر بن الخطاب خفق رأس أبي هريرة بالدرة </w:t>
      </w:r>
      <w:r>
        <w:rPr>
          <w:rStyle w:val="FootnoteAnchor"/>
          <w:rtl w:val="true"/>
        </w:rPr>
        <w:footnoteReference w:id="184"/>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أكثرت الرواية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أحسبك إلا كاذباً فلا تعد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فطر بن خليفة عن أبي خالد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الأحياء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يقوم بالمدينة فيلعن عليا وعلي بالشام</w:t>
      </w:r>
      <w:r>
        <w:rPr>
          <w:rFonts w:eastAsia="Amiri" w:cs="Amiri" w:ascii="Amiri" w:hAnsi="Amiri"/>
          <w:color w:val="111111"/>
          <w:sz w:val="28"/>
          <w:szCs w:val="28"/>
          <w:rtl w:val="true"/>
          <w:lang w:bidi="ar-SA"/>
        </w:rPr>
        <w:t xml:space="preserve">. </w:t>
      </w:r>
      <w:bookmarkStart w:id="59" w:name="pg9545_82798"/>
    </w:p>
    <w:p>
      <w:pPr>
        <w:pStyle w:val="Heading3"/>
        <w:numPr>
          <w:ilvl w:val="2"/>
          <w:numId w:val="1"/>
        </w:numPr>
        <w:rPr/>
      </w:pPr>
      <w:bookmarkStart w:id="60" w:name="__RefHeading___Toc6738653_2870459653"/>
      <w:bookmarkStart w:id="61" w:name="_Toc21"/>
      <w:bookmarkEnd w:id="59"/>
      <w:bookmarkEnd w:id="60"/>
      <w:r>
        <w:rPr>
          <w:rtl w:val="true"/>
        </w:rPr>
        <w:t>ومنهم أبو موسى الأشعري</w:t>
      </w:r>
      <w:bookmarkEnd w:id="61"/>
    </w:p>
    <w:p>
      <w:pPr>
        <w:pStyle w:val="BookText"/>
        <w:rPr/>
      </w:pPr>
      <w:r>
        <w:rPr>
          <w:rFonts w:ascii="Amiri" w:hAnsi="Amiri" w:eastAsia="Amiri" w:cs="Amiri"/>
          <w:color w:val="111111"/>
          <w:sz w:val="28"/>
          <w:sz w:val="28"/>
          <w:szCs w:val="28"/>
          <w:rtl w:val="true"/>
          <w:lang w:bidi="ar-SA"/>
        </w:rPr>
        <w:t>ذكر أبي موسى الأشعري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علمائهم أبو موسى الأشعري </w:t>
      </w:r>
      <w:r>
        <w:rPr>
          <w:rStyle w:val="FootnoteAnchor"/>
          <w:rtl w:val="true"/>
        </w:rPr>
        <w:footnoteReference w:id="185"/>
      </w:r>
      <w:r>
        <w:rPr>
          <w:rFonts w:ascii="Amiri" w:hAnsi="Amiri" w:eastAsia="Amiri" w:cs="Amiri"/>
          <w:color w:val="111111"/>
          <w:sz w:val="28"/>
          <w:sz w:val="28"/>
          <w:szCs w:val="28"/>
          <w:rtl w:val="true"/>
          <w:lang w:bidi="ar-SA"/>
        </w:rPr>
        <w:t xml:space="preserve">وأنتم رويتم عن جرير بن عبد الحميد الضبي عن الأعمش عن شقيق أبي وائل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أعرف بالمنافقين مني وأنا أشهد أن أبا موسى الأشعري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عن يونس بن أرقم عن 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الخنساء عن زيلا بن بويه </w:t>
      </w:r>
      <w:r>
        <w:rPr>
          <w:rStyle w:val="FootnoteAnchor"/>
          <w:rtl w:val="true"/>
        </w:rPr>
        <w:footnoteReference w:id="187"/>
      </w:r>
      <w:r>
        <w:rPr>
          <w:rFonts w:ascii="Amiri" w:hAnsi="Amiri" w:eastAsia="Amiri" w:cs="Amiri"/>
          <w:color w:val="111111"/>
          <w:sz w:val="28"/>
          <w:sz w:val="28"/>
          <w:szCs w:val="28"/>
          <w:rtl w:val="true"/>
          <w:lang w:bidi="ar-SA"/>
        </w:rPr>
        <w:t xml:space="preserve">عن أبيه عن حذيفة بن اليمان عن سلمان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على ثلاث فرق، فرقة منها على الحق لا ينتقص الباطل منها شيئاً يحبوني ويحبون أهل بيتي، مثلهم مثل الذهبة الحمراء كلما أوقد عليها صاحبها لم تزدد </w:t>
      </w:r>
      <w:r>
        <w:rPr>
          <w:rStyle w:val="FootnoteAnchor"/>
          <w:rtl w:val="true"/>
        </w:rPr>
        <w:footnoteReference w:id="188"/>
      </w:r>
      <w:r>
        <w:rPr>
          <w:rFonts w:ascii="Amiri" w:hAnsi="Amiri" w:eastAsia="Amiri" w:cs="Amiri"/>
          <w:color w:val="111111"/>
          <w:sz w:val="28"/>
          <w:sz w:val="28"/>
          <w:szCs w:val="28"/>
          <w:rtl w:val="true"/>
          <w:lang w:bidi="ar-SA"/>
        </w:rPr>
        <w:t xml:space="preserve">إلا خيراً، وفرقة منها على الباطل لا ينتقص الحق منها شيئاً يبغضوني ويبغضون أهل بيتي، مثلهم مثل الحديدة كلما أوقد عليها صاحبها لم تزدد </w:t>
      </w:r>
      <w:r>
        <w:rPr>
          <w:rStyle w:val="FootnoteAnchor"/>
          <w:rtl w:val="true"/>
        </w:rPr>
        <w:footnoteReference w:id="189"/>
      </w:r>
      <w:r>
        <w:rPr>
          <w:rFonts w:ascii="Amiri" w:hAnsi="Amiri" w:eastAsia="Amiri" w:cs="Amiri"/>
          <w:color w:val="111111"/>
          <w:sz w:val="28"/>
          <w:sz w:val="28"/>
          <w:szCs w:val="28"/>
          <w:rtl w:val="true"/>
          <w:lang w:bidi="ar-SA"/>
        </w:rPr>
        <w:t xml:space="preserve">إلا شراً، وفرقة مذبذبة </w:t>
      </w:r>
      <w:r>
        <w:rPr>
          <w:rStyle w:val="FootnoteAnchor"/>
          <w:rtl w:val="true"/>
        </w:rPr>
        <w:footnoteReference w:id="190"/>
      </w:r>
      <w:r>
        <w:rPr>
          <w:rFonts w:ascii="Amiri" w:hAnsi="Amiri" w:eastAsia="Amiri" w:cs="Amiri"/>
          <w:color w:val="111111"/>
          <w:sz w:val="28"/>
          <w:sz w:val="28"/>
          <w:szCs w:val="28"/>
          <w:rtl w:val="true"/>
          <w:lang w:bidi="ar-SA"/>
        </w:rPr>
        <w:t>فيما بين هؤلاء وهؤلاء على ملة السامري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إمامهم عبد الله ابن قيس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سويد بن غفلة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موسى الأشعري فحدثني أنه </w:t>
      </w:r>
    </w:p>
    <w:p>
      <w:pPr>
        <w:pStyle w:val="BookText"/>
        <w:rPr/>
      </w:pP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إسرائيل افترقوا حتى بعثوا حكمين ضالين مضلين وسيكون ذلك في أمتي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أعيذك بالله أن تكون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والليالي حتى بعث حكما فكان من أمره وخلعه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عن حماد بن العوام عن خضير بن عبد الرحمن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في المغرب فقال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 علي بالكوفة على معاوية ولعنه في الصلوة وخطبة الجمعة وأضاف اليه عمرو بن العاص وأبا موسى وأبا الاعور السلمي وحبيب بن مسلمة فبلغ ذلك معاوية بالشام فقنت عليه ولعنه بالصلوة وخطبة الجمعة وأضاف اليه الحسن والحسين وابن عباس والاشتر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في ثامن البحار في باب بدو قصة التحكيم والحكمين نقلا عن نصر بن المزاحم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الحكومة اذا صلى الغداة والمغرب وفرغ من الصلوة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وعمرواً وأبا موسى وحبيب بن مسلمة وو عبدالرحمن بن خالد والضحاك بن قيس والوليد بن عقبة، فبلغ ذلك معاوية فكان اذا صلى لعن علياً وحسناً وحسيناً وابن عباس وقيس بن سعد بن عبادة والاشتر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ديزيل في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الاعور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ديزيل أيضاً أن أبا موسى كتب من مكة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بعد فاني قد بلغني أنك تلعنني في الصلوة ويؤمن خلفك الجاهلون واني أقول كما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بادئاً، و</w:t>
      </w:r>
      <w:bookmarkStart w:id="62" w:name="pg9545_82801"/>
    </w:p>
    <w:p>
      <w:pPr>
        <w:pStyle w:val="BookText"/>
        <w:rPr/>
      </w:pPr>
      <w:bookmarkEnd w:id="62"/>
      <w:r>
        <w:rPr>
          <w:rFonts w:ascii="Amiri" w:hAnsi="Amiri" w:eastAsia="Amiri" w:cs="Amiri"/>
          <w:color w:val="111111"/>
          <w:sz w:val="28"/>
          <w:sz w:val="28"/>
          <w:szCs w:val="28"/>
          <w:rtl w:val="true"/>
          <w:lang w:bidi="ar-SA"/>
        </w:rPr>
        <w:t>عمرو بن العاص ثانياً، وأبا الأعور السلمي ثالثاً، وأبا موسى الأشعري رابعاً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738655_2870459653"/>
      <w:bookmarkStart w:id="64" w:name="_Toc22"/>
      <w:bookmarkEnd w:id="63"/>
      <w:r>
        <w:rPr>
          <w:rtl w:val="true"/>
        </w:rPr>
        <w:t>ومنهم المغيرة بن شعبة</w:t>
      </w:r>
      <w:bookmarkEnd w:id="64"/>
    </w:p>
    <w:p>
      <w:pPr>
        <w:pStyle w:val="BookText"/>
        <w:rPr/>
      </w:pPr>
      <w:r>
        <w:rPr>
          <w:rFonts w:ascii="Amiri" w:hAnsi="Amiri" w:eastAsia="Amiri" w:cs="Amiri"/>
          <w:color w:val="111111"/>
          <w:sz w:val="28"/>
          <w:sz w:val="28"/>
          <w:szCs w:val="28"/>
          <w:rtl w:val="true"/>
          <w:lang w:bidi="ar-SA"/>
        </w:rPr>
        <w:t>ذكر المغيرة بن شعبة</w:t>
      </w:r>
    </w:p>
    <w:p>
      <w:pPr>
        <w:pStyle w:val="BookText"/>
        <w:rPr/>
      </w:pPr>
      <w:r>
        <w:rPr>
          <w:rFonts w:ascii="Amiri" w:hAnsi="Amiri" w:eastAsia="Amiri" w:cs="Amiri"/>
          <w:color w:val="111111"/>
          <w:sz w:val="28"/>
          <w:sz w:val="28"/>
          <w:szCs w:val="28"/>
          <w:rtl w:val="true"/>
          <w:lang w:bidi="ar-SA"/>
        </w:rPr>
        <w:t xml:space="preserve">ومن علمائكم المغيرة بن شعبة الثقفي الذي رويتم أن أبا بكرة ورجلين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شهدوا عليه عند عمر بن الخطاب بالزنا، وإن زياداً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انتقذ به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عليه فلما رآه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لأرى رجلاً مقبلاً لا يفضح الله على يديه رجلاً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زياد الكلمات حذف الشهادة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رأيته نائماً على بطن امرأة ورأيت حفزاً شديداً وسمعت نفساً عالياً إلا أني لم أر الميل في المكحلة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تخلص والله المغيرة بن شعبة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بالثلاثة الذين شهدوا بالحق فأقيم عليهم الحد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عطل حد الله في المغيرة بن شعبة لما شهد عليه بالزنا ولقن الشاهد الرابع الامتناع عن الشهادة اتباعاً لهواه فلما فعل ذلك عاد الى الشهود فحدهم وفضحهم فتجنب ان يفضح المغيرة وهو واحد وفضح الثلاثة مع تعطيله لحكم الله ووضعه في غير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فخاض فيما أجاب به قاضي القضاة في المغني وفيما اعترض عليه علم الهدى في الشافي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المغيرة فلا شك عندي أنه زنى بالمرأة ولكني لست أخطئ عمر في درء الحد عنه وانما أذكر اولا قصته من كتابي أبي جعفر محمد ابن جرير الطبري وأبي الفرج علي بن الحسن الاصفهاني ليعلم أن الرجل زنى بها لا محالة ثم اعتذر لعمر في درء الحد عنه فخاض في نقل القصة ونقل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فهذه الاخبار كما تراها تدل متأملها على أن الرجل زنى بالمرأة لا محالة وكل كتب التواريخ والسير تشهد بذلك وانما اقتصرنا نحن منها على ما في هذين الكتابين وقد روى المدائني أن المغيرة كان أزنى الناس في الجاهلية فلما دخل في الاسلام قيده الاسلام وبقيت عنده منه بقية ظهرت في أيام ولايته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أراده فليراجع الشرح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ان يراجع المآخذ الشيعية فليراجع ثامن البحار الطعن الخامس من مطاعن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البحث أبسط مما في البحار فليراجع الطعن السادس من مطاعن عمر في کتاب تشييد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حكم كتاب مستقل في ذلك الموضوع وأما نحن فنقلنا في ذلك الباب ما هو أهم من هذا كله وذلك أن لابن أبي الحديد ولاستاذه كلاماً نقلاه عن بعض الزيدية ولاشتماله على فوائد كثيرة نقلناه في تعليقاتنا على الايضاح لايضاح هذا الامر وفقنا الله لطبعه ونشره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الأعمش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عمر بن الخطاب يقول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قط إلا خشيت أن تقع على حجارة من السماء</w:t>
      </w:r>
      <w:r>
        <w:rPr>
          <w:rFonts w:eastAsia="Amiri" w:cs="Amiri" w:ascii="Amiri" w:hAnsi="Amiri"/>
          <w:color w:val="111111"/>
          <w:sz w:val="28"/>
          <w:szCs w:val="28"/>
          <w:rtl w:val="true"/>
          <w:lang w:bidi="ar-SA"/>
        </w:rPr>
        <w:t xml:space="preserve">. </w:t>
      </w:r>
      <w:bookmarkStart w:id="65" w:name="pg9545_82803"/>
    </w:p>
    <w:p>
      <w:pPr>
        <w:pStyle w:val="BookText"/>
        <w:rPr/>
      </w:pPr>
      <w:bookmarkEnd w:id="65"/>
      <w:r>
        <w:rPr>
          <w:rFonts w:ascii="Amiri" w:hAnsi="Amiri" w:eastAsia="Amiri" w:cs="Amiri"/>
          <w:color w:val="111111"/>
          <w:sz w:val="28"/>
          <w:sz w:val="28"/>
          <w:szCs w:val="28"/>
          <w:rtl w:val="true"/>
          <w:lang w:bidi="ar-SA"/>
        </w:rPr>
        <w:t>ورويتم عن سفيان بن عيينة عن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المغيرة لأعودن عليه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بهذا الإسناد أيضاً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شهادة المغيرة بن شعبة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وَأُولَئِكَ هُمُ الْفَاسِقُونَ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 عن منصور بن المعتمر عن سالم بن أبي الجعد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 هذه الأمة المغيرة بن شعبة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738657_2870459653"/>
      <w:bookmarkStart w:id="67" w:name="_Toc23"/>
      <w:bookmarkEnd w:id="66"/>
      <w:r>
        <w:rPr>
          <w:rtl w:val="true"/>
        </w:rPr>
        <w:t>ومنهم سمرة بن جندب</w:t>
      </w:r>
      <w:bookmarkEnd w:id="67"/>
    </w:p>
    <w:p>
      <w:pPr>
        <w:pStyle w:val="BookText"/>
        <w:rPr/>
      </w:pPr>
      <w:r>
        <w:rPr>
          <w:rFonts w:ascii="Amiri" w:hAnsi="Amiri" w:eastAsia="Amiri" w:cs="Amiri"/>
          <w:color w:val="111111"/>
          <w:sz w:val="28"/>
          <w:sz w:val="28"/>
          <w:szCs w:val="28"/>
          <w:rtl w:val="true"/>
          <w:lang w:bidi="ar-SA"/>
        </w:rPr>
        <w:t>ذكر سمرة بن جندب</w:t>
      </w:r>
    </w:p>
    <w:p>
      <w:pPr>
        <w:pStyle w:val="BookText"/>
        <w:rPr/>
      </w:pPr>
      <w:r>
        <w:rPr>
          <w:rFonts w:ascii="Amiri" w:hAnsi="Amiri" w:eastAsia="Amiri" w:cs="Amiri"/>
          <w:color w:val="111111"/>
          <w:sz w:val="28"/>
          <w:sz w:val="28"/>
          <w:szCs w:val="28"/>
          <w:rtl w:val="true"/>
          <w:lang w:bidi="ar-SA"/>
        </w:rPr>
        <w:t xml:space="preserve">ومن علمائكم سمرة بن جندب روى عنه البصري </w:t>
      </w:r>
      <w:r>
        <w:rPr>
          <w:rStyle w:val="FootnoteAnchor"/>
          <w:rtl w:val="true"/>
        </w:rPr>
        <w:footnoteReference w:id="196"/>
      </w:r>
      <w:r>
        <w:rPr>
          <w:rFonts w:ascii="Amiri" w:hAnsi="Amiri" w:eastAsia="Amiri" w:cs="Amiri"/>
          <w:color w:val="111111"/>
          <w:sz w:val="28"/>
          <w:sz w:val="28"/>
          <w:szCs w:val="28"/>
          <w:rtl w:val="true"/>
          <w:lang w:bidi="ar-SA"/>
        </w:rPr>
        <w:t>في الحلال والحرام أخباراً تجري عليه أمور القضاة إلى يوم الناس هذا وأنتم رويتم عن حماد بن سلمة عن علي بن زيد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أتيت أبا هريرة سألني عن سمرة بن جندب وإذ أتيت سمرة بن جندب سألني عن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أراك تسألني إلا عن سمرة وأرى سمرة يسألني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أخبرك ولا أكتمك،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ابن الاثير في اسد الغابة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سمرة سنة تسع وخمسين وقيل سنة ثمان وخمسين بالبصرة وسقط في قدر مملوءة ماء حاراً كان يتعالج بالقعود عليها من كزاز شديد أصابه فسقط فمات فيها؛ أخرجه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لرجل من أصحابه مجتمعين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أحدكم ضرسه في النار مثل احد فماتوا كلهم على استقامة وارتد منهم واحد فقتل مرتداً وقال 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آخركم موتاً في النار يعنى أبا محذورة وأبا هريرة وسمرة فمات أبو هريرة ثم أبو محذورة ووقع سمرة في نار فاحترق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المجلسي عن المناقب في سادس البحار في باب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 من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المعنى كما هو ظاهر من سياق كلامه لان هذا لا يدل على سوء الخاتمة ووخامة العاقبة والاستحقاق لدخول النار وكلام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صريح في أنه أراد دخول جهنم لا دخول نار الدنيا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فتوفى أبو هريرة قبل سمرة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محمد بن قيس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عمر بن الخطاب وهو يخطب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سمرة بن جندب كان أول من اتجر في الخمر في الإسلام ولا يحل من البيع إلا ما يحل أكله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ورويتم عن حماد بن سلمة عن أبي العجلان أن أبا بكرة مر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وهلك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استخلف على عمله على الكوفة عبدالله بن خالد بن أسيد وعلى البصرة سمرة بن جندب الفزاري فحدثني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وعلى البصرة سمرة بن جندب خليفة له وعلى الكوفة عبدالله بن خالد بن اسيد فأقر سمرة على البصرة ثمانية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عن جعفر بن سليمان الضبعي قال أقر معاوية سمرة بعد زياد ستة أشهر ثم عزله 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والله لو أطعت الله كما أطعت معاوية ساعذبنى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يشبهه قول سعدي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 وزیر از خدا بترسیدی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کز ملک ملک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مسلم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بالمسجد فجاء رجل الى سمرة فأدى زكوة ما له ثم دخل فجعل يصلي في المسجد فجاء رجل فضرب عنقه فاذا رأسه في المسجد وبدنه ناحية فمر أبوبكرة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قَدْ أَفْلَحَ مَنْ تَزَكَّى وَذَكَرَ اسْمَ رَبِّهِ فَصَلَّى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ذاك فما بات سمرة حتى أخذه الزمهرير فمات شر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وشهدته وأتى بناس كثير واناس بين يديه فيقول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لاشريك له، وأن محمداً عبده ورسوله وأني بريء من الحر وربة فيقدم وتضرب عنقه حتى مر بضعة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الاثير ايضاً شرح حال سمرة ضمن ذكره لحوادث سنة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ضمن ذكره لحوادث سنة أربع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هذه السنة عزل معاوية سمرة بن جندب واستعمل على البصرة عبد الله بن عمرو ابن غيلان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رجل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زكاة المال ثم صلى ركعتين فلقيه سمرة بن جندب</w:t>
      </w:r>
      <w:bookmarkStart w:id="68" w:name="pg9545_82806"/>
    </w:p>
    <w:p>
      <w:pPr>
        <w:pStyle w:val="BookText"/>
        <w:rPr/>
      </w:pPr>
      <w:bookmarkEnd w:id="68"/>
      <w:r>
        <w:rPr>
          <w:rFonts w:ascii="Amiri" w:hAnsi="Amiri" w:eastAsia="Amiri" w:cs="Amiri"/>
          <w:color w:val="111111"/>
          <w:sz w:val="28"/>
          <w:sz w:val="28"/>
          <w:szCs w:val="28"/>
          <w:rtl w:val="true"/>
          <w:lang w:bidi="ar-SA"/>
        </w:rPr>
        <w:t>فقتله فبكى حتى اخضلت لحيته من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عند أحسن عمله، هذا مني وأنا منه، ثم دخل على سمرة بن جندب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والويل حل بك لقد قتلت رجلاً عند أحسن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أخيك زياد </w:t>
      </w:r>
      <w:r>
        <w:rPr>
          <w:rStyle w:val="FootnoteAnchor"/>
          <w:rtl w:val="true"/>
        </w:rPr>
        <w:footnoteReference w:id="200"/>
      </w:r>
      <w:r>
        <w:rPr>
          <w:rFonts w:ascii="Amiri" w:hAnsi="Amiri" w:eastAsia="Amiri" w:cs="Amiri"/>
          <w:color w:val="111111"/>
          <w:sz w:val="28"/>
          <w:sz w:val="28"/>
          <w:szCs w:val="28"/>
          <w:rtl w:val="true"/>
          <w:lang w:bidi="ar-SA"/>
        </w:rPr>
        <w:t>وهو أمرني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وأخي في النار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738659_2870459653"/>
      <w:bookmarkStart w:id="70" w:name="_Toc24"/>
      <w:bookmarkEnd w:id="69"/>
      <w:r>
        <w:rPr>
          <w:rtl w:val="true"/>
        </w:rPr>
        <w:t>ومنهم خالد بن عرفطة</w:t>
      </w:r>
      <w:bookmarkEnd w:id="70"/>
    </w:p>
    <w:p>
      <w:pPr>
        <w:pStyle w:val="BookText"/>
        <w:rPr/>
      </w:pPr>
      <w:r>
        <w:rPr>
          <w:rFonts w:ascii="Amiri" w:hAnsi="Amiri" w:eastAsia="Amiri" w:cs="Amiri"/>
          <w:color w:val="111111"/>
          <w:sz w:val="28"/>
          <w:sz w:val="28"/>
          <w:szCs w:val="28"/>
          <w:rtl w:val="true"/>
          <w:lang w:bidi="ar-SA"/>
        </w:rPr>
        <w:t xml:space="preserve">ذكر خالد بن عرفطة </w:t>
      </w:r>
      <w:r>
        <w:rPr>
          <w:rStyle w:val="FootnoteAnchor"/>
          <w:rtl w:val="true"/>
        </w:rPr>
        <w:footnoteReference w:id="20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علمائكم خالد بن عرفطة وأنتم رويتم عن يونس بن النعمان عن أم حكيم بنت عمرو الخولية </w:t>
      </w:r>
      <w:r>
        <w:rPr>
          <w:rStyle w:val="FootnoteAnchor"/>
          <w:rtl w:val="true"/>
        </w:rPr>
        <w:footnoteReference w:id="20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أشتهي أن أسمع كلام أمير المؤمنين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وفي الناس رقة وهو يخطب على المنبر حتى سمعت كلامه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استغفر لخالد بن عرفطة فإنه قد مات بأرض بناك </w:t>
      </w:r>
      <w:r>
        <w:rPr>
          <w:rStyle w:val="FootnoteAnchor"/>
          <w:rtl w:val="true"/>
        </w:rPr>
        <w:footnoteReference w:id="203"/>
      </w:r>
      <w:r>
        <w:rPr>
          <w:rFonts w:ascii="Amiri" w:hAnsi="Amiri" w:eastAsia="Amiri" w:cs="Amiri"/>
          <w:color w:val="111111"/>
          <w:sz w:val="28"/>
          <w:sz w:val="28"/>
          <w:szCs w:val="28"/>
          <w:rtl w:val="true"/>
          <w:lang w:bidi="ar-SA"/>
        </w:rPr>
        <w:t>فلم يرد عليه شيئاً؛ ثم قال الثانية فلم يرد عليه شيئاً؛ ثم قال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خالد بن عرفطة كذبت، والله ما مات خالد بن عرفطة ولا يموت حتى يدخل المسجد 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راية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بعد ذلك خالد بن عرفطة يحمل راية معاوية حتى أدخلها من باب الفيل فركزها في المسجد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معاوية الكوفة بعد فراغه من خطبته بالنخيلة وبين يديه خالد بن عرفطة، ومعه رجل يقال له حبيب بن عمار يحمل رايته حتى دخل الكوفة، فصار الى المسجد، فدخل من باب الفيل، فاجتمع الناس اليه فحدثني ابو عبيد الصيرفي، وأحمد بن عبيد الله بن عمار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 والرازي،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شعير، عن محمد بن عبد الله الليثي، عن عطاء بن السائب عن أبيه قال</w:t>
      </w:r>
    </w:p>
    <w:p>
      <w:pPr>
        <w:pStyle w:val="BookText"/>
        <w:rPr/>
      </w:pPr>
      <w:r>
        <w:rPr>
          <w:rFonts w:ascii="IRNazanin" w:hAnsi="IRNazanin" w:eastAsia="IRNazanin"/>
          <w:color w:val="111111"/>
          <w:sz w:val="28"/>
          <w:sz w:val="28"/>
          <w:szCs w:val="28"/>
          <w:rtl w:val="true"/>
          <w:lang w:bidi="fa-IR"/>
        </w:rPr>
        <w:t xml:space="preserve">بينما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اذ دخل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مات خالد بن عرفطة،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مات اذ دخل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مات خالد بن عرفطة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مات اذ دخل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مات خالد بن عرفطة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مات ولا يموت حتى يدخل من باب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براية ضلالة يحملها له حبيب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حبيب بن عمار وأنا لك شيعة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خالد بن عرفطة على مقدمة معاوية يحمل رايته حبیب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الاعمش بهذا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هذه الدار وأشار بيده الى دار السائب أبي عطاء أنه سمع علياً يقول هذه المقالة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9545_82808"/>
    </w:p>
    <w:p>
      <w:pPr>
        <w:pStyle w:val="Heading3"/>
        <w:numPr>
          <w:ilvl w:val="2"/>
          <w:numId w:val="1"/>
        </w:numPr>
        <w:rPr/>
      </w:pPr>
      <w:bookmarkStart w:id="72" w:name="__RefHeading___Toc6738661_2870459653"/>
      <w:bookmarkStart w:id="73" w:name="_Toc25"/>
      <w:bookmarkEnd w:id="71"/>
      <w:bookmarkEnd w:id="72"/>
      <w:r>
        <w:rPr>
          <w:rtl w:val="true"/>
        </w:rPr>
        <w:t>ومنهم عبد الله بن عمر</w:t>
      </w:r>
      <w:bookmarkEnd w:id="73"/>
    </w:p>
    <w:p>
      <w:pPr>
        <w:pStyle w:val="BookText"/>
        <w:rPr/>
      </w:pPr>
      <w:r>
        <w:rPr>
          <w:rFonts w:ascii="Amiri" w:hAnsi="Amiri" w:eastAsia="Amiri" w:cs="Amiri"/>
          <w:color w:val="111111"/>
          <w:sz w:val="28"/>
          <w:sz w:val="28"/>
          <w:szCs w:val="28"/>
          <w:rtl w:val="true"/>
          <w:lang w:bidi="ar-SA"/>
        </w:rPr>
        <w:t>ذكر ابن عمر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علمائكم ابن عمر وأنتم تروون أنه قعد عن بيعة علي بن أبي طالب </w:t>
      </w:r>
    </w:p>
    <w:p>
      <w:pPr>
        <w:pStyle w:val="BookText"/>
        <w:rPr/>
      </w:pPr>
      <w:r>
        <w:rPr>
          <w:rFonts w:ascii="IRNazanin" w:hAnsi="IRNazanin" w:eastAsia="IRNazanin"/>
          <w:color w:val="111111"/>
          <w:sz w:val="28"/>
          <w:sz w:val="28"/>
          <w:szCs w:val="28"/>
          <w:rtl w:val="true"/>
          <w:lang w:bidi="fa-IR"/>
        </w:rPr>
        <w:t xml:space="preserve">وامتنع من الخروج معه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رضي الله عنه لورعه قد أشكلت عليه حروب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عنه وندم على ذلك حين حضرته الوفاة وسنذكر ذلك في آخر الباب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خلف بن القاسم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 بن اسحاق بن معمر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الحجاج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ابوسعيد يحيى بن سليمان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ابن سياه عن حبيب بن ابي ثابت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الا أني لم أقاتل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الباغية وحدثنا خلف بن قاسم حدثنا ابن الورد حدثنا يوسف بن يزيد حدثنا أسد بن موسى حدثنا أسباط بن محمد عن عبد العزيز بن سياه عن حبيب ابن أبي ثابت قال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أجدني آسى على شيء فاتنى من الدنيا الا أني لم أقاتل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الفضل بن دكين وأبو أحمد الزبيري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حبيب بن أبي ثابت عن أبيه عن ابن عمر أنه قال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في نفسي من أمر الدنيا شيئاً الا أني لم أقاتل الفئة الباغية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حدثنا عبدالجبار بن العباس عن أبي القيس عن أبي بكر بن أبي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الا تركي قتال الفئة الباغية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اسد الغابة ضمن ترجمة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يقاتل في شيء من الفتن ولم يشهد مع علي شيئاً من حروبه حين أشكلت عليه ثم كان بعد ذلك يندم على ترك القتال معه؛ أخبرنا القاضي أبوغانم محمد بن هبة الله ابن محمد بن أبي جرادة أخبرنا عمي أبو المجد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ابن عبدالله بن محمد بن أبي جرادة أخبرنا أبو الفتح عبدالله بن اسماعيل بن أحمد بن اسماعيل ابن سعيد حدثنا أبو النمر الحارث بن عبد السلام بن زغبان الحمصي حدثنا الحسين بن خالويه حدثنا أبو بكر عبد الله بن محمد بن أبي سعد البزار حدثنا محمد بن الحسين بن يحيى الكوفي حدثنا أبو نعيم حدثنا عبد الله بن حبيب أخبرني أبي قال قال ابن عمر حين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نفسى من الدنيا الا أني لم أقاتل الفئة الباغية؛ أخرجه أبو عمر وزاد فيه مع علي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ورويتم أنه سئل عن بيعة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ضلال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أنه لم يأت علياً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أتى الحجاج بن يوسف </w:t>
      </w:r>
    </w:p>
    <w:p>
      <w:pPr>
        <w:pStyle w:val="BookText"/>
        <w:rPr/>
      </w:pPr>
      <w:r>
        <w:rPr>
          <w:rFonts w:ascii="Amiri" w:hAnsi="Amiri" w:eastAsia="Amiri" w:cs="Amiri"/>
          <w:color w:val="111111"/>
          <w:sz w:val="28"/>
          <w:sz w:val="28"/>
          <w:szCs w:val="28"/>
          <w:rtl w:val="true"/>
          <w:lang w:bidi="ar-SA"/>
        </w:rPr>
        <w:t xml:space="preserve">ليلاً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فقهائكم وعلمائكم ورواة أخباركم عبدالله بن عمر الذي قعد عن بيعة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الى الحجاج فطرقه ليلا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يدك لابايعك لامیر المؤمنين عبدالملک فانی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عليه امام فميتته جاهلية حتى أنكرها عليه الحجاج مع كفره وعتوه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المسعودى في مروج الذهب عند ذكره خلافة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وقعد عن بيعته جماعة عثمانية لم يروا الا الخروج عن الامر؛ منهم سعد بن وقاص وعبدالله بن عمر وبايع يزيد بعد ذلك والحجاج لعبد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القمى في سفينة البحار وفي الكنی والالقاب ضمن ترجمة ابن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گلزار قدس للمحقق الكاشاني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الحجاج مكة وصلب ابن الزبير راح عبدالله بن عمر اليه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لابايعك لعبد الملك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امام زمانه مات ميتة جاهلية فأخرج الحجاج 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رجلي فان يدي مشغولة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أتستهزىء مني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أحمق بني عدي ما بايعت مع علي وتقول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امام زمانه مات ميتة جاهلية او ما كان على امام زمانك؟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 الي لقول النبي صَلَّیٰ الله علیه وآله بل جئت مخافة تلك الشجرة التي صلب عليها 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المامغاني في تنقيح الرجال ضمن ترجمة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أحد الممتنعين عن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وتاركي الخروج معه في حروبه ولكنه لما ولى الحجاج الحجاز من قبل عبد الملک بن مروان جاءه ليلا ليبايعه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امام زمانه مات ميتة جاهليه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هذا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يدي مشغولة عنك وكان يكتب فدونك رجلي فمسح على رجله وخرج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 هذا؛ يترك بيعة علي بن أبي طالب ويأتيني مبايعاً في ليلته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وما جاء بك في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حتى اُبايعك لأمير المؤمنين عبد الملك بن مروان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bookmarkStart w:id="74" w:name="pg9545_8281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 فميتته جاهلية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738663_2870459653"/>
      <w:bookmarkStart w:id="76" w:name="_Toc26"/>
      <w:bookmarkEnd w:id="75"/>
      <w:r>
        <w:rPr>
          <w:rtl w:val="true"/>
        </w:rPr>
        <w:t>ذكر عائشة أم المؤمنين</w:t>
      </w:r>
      <w:bookmarkEnd w:id="76"/>
    </w:p>
    <w:p>
      <w:pPr>
        <w:pStyle w:val="BookText"/>
        <w:rPr/>
      </w:pPr>
      <w:r>
        <w:rPr>
          <w:rFonts w:ascii="Amiri" w:hAnsi="Amiri" w:eastAsia="Amiri" w:cs="Amiri"/>
          <w:color w:val="111111"/>
          <w:sz w:val="28"/>
          <w:sz w:val="28"/>
          <w:szCs w:val="28"/>
          <w:rtl w:val="true"/>
          <w:lang w:bidi="ar-SA"/>
        </w:rPr>
        <w:t>ذكر عائشة</w:t>
      </w:r>
    </w:p>
    <w:p>
      <w:pPr>
        <w:pStyle w:val="BookText"/>
        <w:rPr/>
      </w:pPr>
      <w:r>
        <w:rPr>
          <w:rFonts w:ascii="Amiri" w:hAnsi="Amiri" w:eastAsia="Amiri" w:cs="Amiri"/>
          <w:color w:val="111111"/>
          <w:sz w:val="28"/>
          <w:sz w:val="28"/>
          <w:szCs w:val="28"/>
          <w:rtl w:val="true"/>
          <w:lang w:bidi="ar-SA"/>
        </w:rPr>
        <w:t>ورويتم عن علمائكم عن عائشة أحاديث يناقض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رويتم عن أبي نعيم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قدامة عن عكرمة عن ابن عباس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ورواه أبو بكر بن عياش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بأسانيد جمة عن كتب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نساءه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p>
    <w:p>
      <w:pPr>
        <w:pStyle w:val="BookText"/>
        <w:rPr/>
      </w:pPr>
      <w:r>
        <w:rPr>
          <w:rFonts w:ascii="Amiri" w:hAnsi="Amiri" w:eastAsia="Amiri" w:cs="Amiri"/>
          <w:color w:val="111111"/>
          <w:sz w:val="28"/>
          <w:sz w:val="28"/>
          <w:szCs w:val="28"/>
          <w:rtl w:val="true"/>
          <w:lang w:bidi="ar-SA"/>
        </w:rPr>
        <w:t xml:space="preserve">شعري أيتكن صاحبة الجمل الأدبب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الاخبار في باب معنى الحوأب والجمل الاديب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الباب السابع والخمسون بعد مائة؛ انظر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بطهران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الحاكم أبو حامد أحمد بن الحسين بن علي ببلخ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حدثنا عصام بن قدامة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ان ساق الحديث الى الاخر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الحواب ماء لبني عامر والجمل الاذيب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الذئيبة داء يأخذ الدواب يقال برذون مذؤوب وأظن ان الجمل الاذيب مأخوذ من ذلك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بعد ما كادت أي تنجو بعد ما كادت تهلك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البحار بعد نقله عن معاني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باب نهي الله ورسوله عائشة عن مقاتلة علي؛ 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عصام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بكر بن عياش عن الكلبي عن أبي صالح عن ابن عباس وروى المسعودي في حديثه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اذا أدركتها فاضربها واضرب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به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الغريبين للهروي هذا الحديث وهو بالدال غير المعجمة مع الباء المنقطة تحتها نقطة واحدة قال ابوعبيد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أيتكن صاحبة الجمل الادبب تنبحها كلاب الحوأب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الادب فأظهر التضعيف والادب الكثير الوبر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أدب اذا كان كثير الدبب والدبب كثرة شعر الوجه ودببه أنشدني أبو بكر بن الانباري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يمشقن كل غصن معلوش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النساء دبب العروس</w:t>
      </w:r>
    </w:p>
    <w:p>
      <w:pPr>
        <w:pStyle w:val="BookText"/>
        <w:rPr/>
      </w:pPr>
      <w:r>
        <w:rPr>
          <w:rFonts w:ascii="Amiri" w:hAnsi="Amiri" w:eastAsia="Amiri" w:cs="Amiri"/>
          <w:color w:val="111111"/>
          <w:sz w:val="28"/>
          <w:sz w:val="28"/>
          <w:szCs w:val="28"/>
          <w:rtl w:val="true"/>
          <w:lang w:bidi="ar-SA"/>
        </w:rPr>
        <w:t>يمشقن يقطعن كل غصن كثير الورق كما تنتف النساء الشعر من وجه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أيضاً في مجمل اللغة لابن فارس مثل ما ذكره أبو عبيدة صاحب الغریبين قد أورد الحديث على ما ذكره وفسره ووضعه في باب الدال غير المعجمة مع الباء والاعتماد على أهل اللغة في ذلك فانهم أقوم به وأظن أن شيخنا ابن بابويه تجاوز نظره في الحرف وزل فيه فأورده بالذال المعجمة والياء على ما في كتابه واعتقد أن الجمل الادبب مشتق من الذئبة ففسره على ما فسره وهذا تصحيف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بعد ايراد الرواية أراد الادب فأظهر الادغام لاجل الحواب والادب كثير وبرالوجه وقال السيوطي في بعض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يفك ما استحق الادغام لاتباع كلمة أخرى كحديث أيتكن صاحبة الجمل الادبب تنبحها كلاب الحوأب فك الادبب وقياسه الادب اتباعاً للحوأب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فتنبحها كلاب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يمينها قوم وعن شمالها قوم ثم تنجو بعدما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عبد الله بن مسعود عن إسرائيل بن سباط عن عروة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أبي بكر محمد بن عبد الله بن ابراهيم بن عبدالله البزار الشافعي من طريق المخالفين برجالهم بلفظ ما 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ياسين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عن اسباط بن عرق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کرد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والظاهر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مولاتي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ما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مع اللواء فأقبل فارس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عمار بن ياسر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الذي أخرج الكتاب على نبيه رسول الله في بيتك أتعلمين أن رسول الله جعل عليا وصيه على أهله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فوارس أربعة فهتف رجل منهم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ابن أبي طالب ورب الكعبة سلوه ما تريد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 بالله الذي أنزل الكتاب على رسول الله في بيتك أتعلمين أن رسول الله صَلَّیٰ الله علیه وآله جعلنى وصيه على أهله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العلامة المجلسي في ثامن البحار في باب وروده البصرة ووقعة الجمل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امين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بن طاوس في كتاب 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ما نزل من القرآن في علي برواية أبي بكر محمد بن عبدالله الشافعى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ياسين عن محمد بن الكند عن عبيد الله بن موسى عن أسباط بن عروة عن سعيد بن كرز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 مع مولاتي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عائشة يوم الجمل مع اللواء فأقبل فارس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w:t>
      </w:r>
    </w:p>
    <w:p>
      <w:pPr>
        <w:pStyle w:val="BookText"/>
        <w:rPr/>
      </w:pPr>
      <w:r>
        <w:rPr>
          <w:rFonts w:ascii="Amiri" w:hAnsi="Amiri" w:eastAsia="Amiri" w:cs="Amiri"/>
          <w:color w:val="111111"/>
          <w:sz w:val="28"/>
          <w:sz w:val="28"/>
          <w:szCs w:val="28"/>
          <w:rtl w:val="true"/>
          <w:lang w:bidi="ar-SA"/>
        </w:rPr>
        <w:t xml:space="preserve">ما يريد؟ ومن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أنزل الكتاب على رسول الله صلى الله عليه وآله تعلمين أن رسول الله صلى الله عليه وآله جعل عليا وصيا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خرجت وقد أمرك الله أن تقري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للنساء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فرسان أربعة فيهم رجل متلثم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علي ورب الكعبة، سلوه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قالت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أنزل الكتاب على محمد رسول الله صلى الله عليه وآله </w:t>
      </w:r>
    </w:p>
    <w:p>
      <w:pPr>
        <w:pStyle w:val="BookText"/>
        <w:rPr/>
      </w:pPr>
      <w:r>
        <w:rPr>
          <w:rFonts w:ascii="Amiri" w:hAnsi="Amiri" w:eastAsia="Amiri" w:cs="Amiri"/>
          <w:color w:val="111111"/>
          <w:sz w:val="28"/>
          <w:sz w:val="28"/>
          <w:szCs w:val="28"/>
          <w:rtl w:val="true"/>
          <w:lang w:bidi="ar-SA"/>
        </w:rPr>
        <w:t xml:space="preserve">أتعلمين أن رسول الله جعلني وصياً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دم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بالأمس تحضين على قتل عثمان وتقولين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ثياب رسول الله صلى الله عليه وآله لم تتغير وقد غير عثمان سنة رسول الله وبدل، وتقولين اليوم ما تقولين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عن عبد الله بن عبد القدوس عن علي بن حفص عن مقاتل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عمتي خادمة لعائشة فحدثتني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ارتحلي إلى المدينة إلى البيت الذي خلفك رسول الله صلى الله عليه وآله وأمرك أن تقري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الخروج حتى أنظر إلى ما يصير حال المسلمين إليه فأرسل إليها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لترحلن أو لأبعثن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بالكلمات فلما جاء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يستأذن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والله بكلام غير كلام الأول وحاكمهم تبلغ </w:t>
      </w:r>
      <w:r>
        <w:rPr>
          <w:rStyle w:val="FootnoteAnchor"/>
          <w:rtl w:val="true"/>
        </w:rPr>
        <w:footnoteReference w:id="211"/>
      </w:r>
      <w:r>
        <w:rPr>
          <w:rFonts w:ascii="Amiri" w:hAnsi="Amiri" w:eastAsia="Amiri" w:cs="Amiri"/>
          <w:color w:val="111111"/>
          <w:sz w:val="28"/>
          <w:sz w:val="28"/>
          <w:szCs w:val="28"/>
          <w:rtl w:val="true"/>
          <w:lang w:bidi="ar-SA"/>
        </w:rPr>
        <w:t xml:space="preserve">الكلام الذي أمر به فلما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به وأجلسته إلى جنبها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بيتك الذي أمرك رسول الله صلى الله عليه وآله أن تقري فيه وخلفك فيه رسول الله صلى الله عليه وآله وإلا بعثت إليك بالكلمات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جعل طلاق نسائه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أبو الدر علي المرادي وصالح مولى التومة عن عائشة أن النبي صَلَّیٰ الله علیه وآله جعل طلاق نسائه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الى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والا تكلمت بكلام تبرين من الله ورسوله وقال أمير المؤمنين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فلانة فقل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والنوى وبرأ النسمة لئن لم ترحلي الساعة لابعثن اليك بما تعلمين، فلما أخبر الحسن بما قال أمير المؤمنين قامت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رحلوني، فقالت لها امرأة من المهالبة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أناك ابن عباس شیخ بنی هاشم وحاورته وخرج مغضباً وأتاك غلام فأقلعت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الغلام ابن رسول الله صَلَّیٰ الله علیه وآله فمن أراد أن ينظر الى مقلتي رسول الله صَلَّیٰ الله علیه وآله فلينظر الى هذا الغلام وقد بعث الي بما علمت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بحق رسول الله صَلَّیٰ الله علیه وآله عليك الا أخبرتنا بالذي بعث اليك،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جعل طلاق نسائه بيد علي فمن طبقها في الدنيا بانت منه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كان النبي يقسم نفلا في أصحابه فسألناه أن يعطينا منه شيئاً وألححنا عليه في ذلك فلامنا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حسبكن ما أضجرتن رسول الله فتجهمناه فغضب النبي صَلَّیٰ الله علیه وآله مما استقبلنا به علياً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اني قد جعلت طلاقهن اليك فمن طلقتها منهن فهي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يوقت النبي صَلَّیٰ الله علیه وآله في ذلك وقتاً في حياة ولا موت فهي تلك الكلمة فأخاف أن أبين من رسول الله صَلَّیٰ الله علیه وآله؛ خطیب خوارزم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في النساء له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لم يمانع بالحجاب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القمي في سفينة البحار في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رواية عائشة ان النبي صَلَّیٰ الله علیه وآله جعل طلاق نسائه 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على ما روي عن مولانا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مسائل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عظم شأن نساء النبي فخصون بشرف الامهات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 هذا الشرف باق لهن مادمن لله على الطاعة فأيتهن عصت الله بعدي بالخروج عليك فاطلق لها في الازواج وأسقطها من شرف أمومة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ذلك الباب في مجلد تعليقاتنا على الكتاب انشاء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أن تذكر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أو تقول شيئاً، نعم أرتحل ولكن أحتاج إلى جهاز وأريد أن يدخل علي وألقاه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وجهزها ووجه معها خمسين امرأةً يؤدينها إلى 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عن أبي معاوية عن الأعمش عن عمرو بن مرة </w:t>
      </w:r>
      <w:r>
        <w:rPr>
          <w:rStyle w:val="FootnoteAnchor"/>
          <w:rtl w:val="true"/>
        </w:rPr>
        <w:footnoteReference w:id="213"/>
      </w:r>
      <w:r>
        <w:rPr>
          <w:rFonts w:ascii="Amiri" w:hAnsi="Amiri" w:eastAsia="Amiri" w:cs="Amiri"/>
          <w:color w:val="111111"/>
          <w:sz w:val="28"/>
          <w:sz w:val="28"/>
          <w:szCs w:val="28"/>
          <w:rtl w:val="true"/>
          <w:lang w:bidi="ar-SA"/>
        </w:rPr>
        <w:t xml:space="preserve">عن أبي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فيروز الطائي مولاهم أبو البختري بن أبي عمران الكوفي تابعي جليل؛ عن عمر وعلي مرسلا، وعن ابن عباس وابن عمر فرد حديث في الجامع وعنه عمرو بن مرة ومسلم البطين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فيروز أبو البختري بفتح الموحدة والمثناة بينهما معجمة ابن أبي عمران الطائي مولاهم الكوفي ثقة ثبت فيه تشيع قليل كثير الارسال من الثالثة مات سنة ثلاث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برمز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حديثه نقل في الأصول الستة جميعاً فإن شئت فراجع تصريحه في اول الكتاب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بتحقيق الاستاذ عبد الوهاب عبد اللطيف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البختري الطائي عن حذيقة بن اليمان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 إن حدثتكم عن أمكم تسير إليكم تقاتلكم أكنتم تصدقوني؟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ولتفعلن هذا أو هذه أو كل هذا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أنه اما جاءت عائشة الى هذا الموضع نبحتها كلاب الحوأب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ماء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الحوأب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ردونی فاني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ابصري لا تكوني التى تنبحها كلاب الحوأب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ماء الحواب فأبت ان تصدقهم فجاؤوا بخمسين شاهداً من العرب فشهدوا أنه ليس بماء الحوأب وحلفوا لها فكسوهم أكسية وأعطوهم دراهم وكانت هذه اول شهادة زور حدثت في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في ثامن البحار في باب بيعة أمير المؤمنين بعد نقل كلام الدميري الذي يأتي وكلام علم الهدى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شهادة شهد بها بالزور في الاسلام شهادة سبعين رجلا حين انتهوا الى ماء الحوأب فنبحتهم كلابها فأرادت صاحبتهم الرجوع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لازواجه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احداكن تنبحها كلاب الحوأب في التوجه الى قتال وصيي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عندها سبعون رجلا ان ذلك ليس بماء الحوأب فكانت اول شهادة شهد بها في الاسلام بالزور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الدميري في حياة الحيوان تحت عنوان الجمل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الحاكم من حديث قيس بن أبي حازم وابن أبي شيبة من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صاحبة الجمل الادبب تسير او تخرج حتى تنبحها كلاب الحوأب، والحوأب نهر بقرب البصرة والادبب الادب وهو الكثير شعر الوجه قال ابن دحية والعجب من ابن العربي كيف أنكر هذا الحديث في كتاب العواصم من القواصم له وذكر أنه لا يوجد له أصل وهو أشهر من 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عائشة لما خرجت مرت بماء يقال له الحوأب فنبحتها الكلاب فقالت ردونی ردونی فاني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باحداكن اذا نبحتها كلاب الحوأب؛ وهذا الحديث مما أنكر على قيس 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ياقوت الحموي في معجم البلدان في باب الحاء والواو وما يليهما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ثم السكون وهمزة مفتوحة وباء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بئر نبحت كلابه على عائشة أم المؤمنين عند مقبلها الى البصرة ثم 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هي الا شربة بالحواب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فصعدى من بعدها او صوبی</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لما أرادت المضى الى البصرة في وقعة الجمل مرت بهذا الموضع فسمعت 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الموضع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يقال له الحوأب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ما أراني الا صاحبة القصة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قصة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وعنده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تنبحها كلاب الحوأب سائرة الى الشرق في كتيبة فهمت بالرجوع فغالطوها وحلفوا لها انه ليس بالحواب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الدميري الى ما ذكره القاضى أبو بكر بن العربي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العواصم من القواصم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عما ذكره نقلة الاخبار وحملة الآثار من علماء الفريقين وصار عندهم مما لا ينكره من البشر الا من أنكر ضوء الشمس ونور القمر ونص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الثانية بالقاهرة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وتعليق محب الدين الخطيب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الى ماء الحوأب ونبحت كلابه فسألت عائشة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الحوأب فردت خطابها عنه وذلك لما سمعت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صاحبة الجمل الادبب تنبحها كلاب الحواب فشهد طلحة والزبير أنه ليس هذا ماء الحواب وخمسون رجلا اليهم وكانت أول شهادة زور دارت في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في رده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المشار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الذي ذكرتم من الشهادة على ماء الحوأب فقد بؤتم في ذكرها بأعظم حوب، ما كان قط شيء مما ذكرتم، ولا قال النبي صَلَّیٰ الله علیه وآله ذلك الحديث، ولا جرى ذلك الكلام، ولا شهد أحد بشهادتهم، وقد كتبت شهاداتكم بهذا الباطل وسوف تسألون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ولمحبي الدين الخطيب بيانات في تأييد هذه الكلمات وتشیید مبناها ونحن نذكرها ان شاء الله تعالى في تعليقاتنا على الايضاح حتى يعلم الناظرون أن الانسان اذا أراد ان يسلك سبيل الانكار في الواضحات كيف يتمسك بكل حشيش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 عن أبي الفضيل عن يزيد بن أبي زياد عن عبد الله بن الحارث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 هاني بنت أبي طالب تقول</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545_82821"/>
      <w:bookmarkStart w:id="78" w:name="pg9545_82821"/>
      <w:bookmarkEnd w:id="78"/>
    </w:p>
    <w:p>
      <w:pPr>
        <w:pStyle w:val="BookText"/>
        <w:rPr/>
      </w:pPr>
      <w:bookmarkStart w:id="79" w:name="pg9545_82821"/>
      <w:bookmarkEnd w:id="79"/>
      <w:r>
        <w:rPr>
          <w:rFonts w:ascii="Amiri" w:hAnsi="Amiri" w:eastAsia="Amiri" w:cs="Amiri"/>
          <w:color w:val="111111"/>
          <w:sz w:val="28"/>
          <w:sz w:val="28"/>
          <w:szCs w:val="28"/>
          <w:rtl w:val="true"/>
          <w:lang w:bidi="ar-SA"/>
        </w:rPr>
        <w:t xml:space="preserve">لقد علم من جرت عليه المواسي </w:t>
      </w:r>
      <w:r>
        <w:rPr>
          <w:rStyle w:val="FootnoteAnchor"/>
          <w:rtl w:val="true"/>
        </w:rPr>
        <w:footnoteReference w:id="216"/>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الجمل ملعونون على لسان النبي الأمي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عن جرير عن يزيد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 عبد الله بن الزبير لصنيعته </w:t>
      </w:r>
      <w:r>
        <w:rPr>
          <w:rStyle w:val="FootnoteAnchor"/>
          <w:rtl w:val="true"/>
        </w:rPr>
        <w:footnoteReference w:id="217"/>
      </w:r>
      <w:r>
        <w:rPr>
          <w:rFonts w:ascii="Amiri" w:hAnsi="Amiri" w:eastAsia="Amiri" w:cs="Amiri"/>
          <w:color w:val="111111"/>
          <w:sz w:val="28"/>
          <w:sz w:val="28"/>
          <w:szCs w:val="28"/>
          <w:rtl w:val="true"/>
          <w:lang w:bidi="ar-SA"/>
        </w:rPr>
        <w:t>حين زين لها الخروج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عن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يوم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مصارع شيوخ أضيع من يومنا هذا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738665_2870459653"/>
      <w:bookmarkStart w:id="81" w:name="_Toc27"/>
      <w:bookmarkEnd w:id="80"/>
      <w:r>
        <w:rPr>
          <w:rtl w:val="true"/>
        </w:rPr>
        <w:t>ذكر عمرو بن العاص</w:t>
      </w:r>
      <w:bookmarkEnd w:id="81"/>
    </w:p>
    <w:p>
      <w:pPr>
        <w:pStyle w:val="BookText"/>
        <w:rPr/>
      </w:pPr>
      <w:r>
        <w:rPr>
          <w:rFonts w:ascii="Amiri" w:hAnsi="Amiri" w:eastAsia="Amiri" w:cs="Amiri"/>
          <w:color w:val="111111"/>
          <w:sz w:val="28"/>
          <w:sz w:val="28"/>
          <w:szCs w:val="28"/>
          <w:rtl w:val="true"/>
          <w:lang w:bidi="ar-SA"/>
        </w:rPr>
        <w:t>ذكر عمرو بن العاص</w:t>
      </w:r>
    </w:p>
    <w:p>
      <w:pPr>
        <w:pStyle w:val="BookText"/>
        <w:rPr/>
      </w:pPr>
      <w:r>
        <w:rPr>
          <w:rFonts w:ascii="Amiri" w:hAnsi="Amiri" w:eastAsia="Amiri" w:cs="Amiri"/>
          <w:color w:val="111111"/>
          <w:sz w:val="28"/>
          <w:sz w:val="28"/>
          <w:szCs w:val="28"/>
          <w:rtl w:val="true"/>
          <w:lang w:bidi="ar-SA"/>
        </w:rPr>
        <w:t>ومن علمائكم عمرو بن العاص ومروان بن الحكم وأنتم تنسبونهما إلى الفقه والعلم ثم رويتم من ذلك ما رواه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عبد الرحمن عن عدي بن ثابت عن مجالد بن عمر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هجاني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وكان عمرو أحد من يؤذي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ويشتمه ويضع في طريقه الحجارة لانه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منزله ليلا فيطوف بالكعبة وكان عمرو يجعل له الحجارة في مسلكه ليعثر بها وهو أحد القوم الذين خرجوا الى زينب ابنة رسول الله صَلَّیٰ الله علیه وآله لما خرجت مهاجرة من مكة الى المدينة فروعوها وقرعوا هودجها بكعوب الرماح حتى أجهضت جنيناً ميتاً من أبي العاص بن الربيع بعلها فلما بلغ ذلك رسول الله –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منه وشق عليه مشقة شديدة ولعنهم، روى ذلك الواقدي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الواقدي ايضا وغيره من أهل الحديث أن عمرو بن العاص هجا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هجاء كثيراً كان يعلمه صبيان مكة فينشدونه ويصيحون برسول الله صَلَّیٰ الله علیه وآله إرا مر بهم رافعين أصواتهم بذلك الهجاء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عمرو بن العاص هجاني ولست بشاعر فالعنه بعدد ما هجاني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الكلام في ذكر مثالبه الى ان نقل عن الزبير بن بكار في كتاب المفاخرات ضمن ما نقله أن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يا بن العاص فان أمرك مشترك وضعتك امك مجهولا من عهر وسفاح فتحاكم فيك أربعة من قريش فغلب عليك جزارها الامهم حسباً وأخبثهم منصباً ثم قام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الابتر فأنزل الله فيه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المشاهد وهجوته وآذيته بمكة وكدته كيدك كله وكنت من أشد الناس له تكذيباً وعداوة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تريد النجاشي مع أصحاب السفينة لتأتي بجعفر وأصحابه الى أهل مكة فلما أخطأك مارجوت ورجعك الله خائباً وأكذبك واشياً جعلت حدك على صاحبك عمارة بن الوليد فوشيت به الى النجاشي حسداً لما ارتكب من حليلته ففضحك الله وفضح صاحبك فأنت عدو بني هاشم في الجاهلية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تعلم وكل هؤلاء الرهط يعلمون أنك هجوت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بيتاً من الشعر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اني لا أقول الشعر ولا ينبغي لى، اللهم العنه بكل حرف ألف لعنة فعليك اذا من الله ما لا يحصى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 المقام اكثر من ذلك فمن أراد التفصيل فليراجع شرح النهج المذكور وايضاً عاشر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هناك حديثاً نقله المجلسي عن الاحتجاج وهو مرتبط بالمقام وننقله ان شاء الله تعالى في تعليقاتنا وحواشينا على الايضاح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أني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فالعنه مكان كل بيت هجاني لعنة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الفضل بن موسى الشيباني عن الحسين بن واقد عن ابن بريدة عن أبيه قال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جاء محمد حقاً فاخسف بي وبفرسي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عن أبي خالد الأحمر عن مجالد عن الشعبي عن مسروق عن عائشة قالت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صفين أيضاً للمدائني عن مسروق أن عائشة قالت له لما عرفت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فانه كتب الي يخبرني أنه قتله بالاسكندرية الا انه ليس يمنعني ما في نفسي ان أقول ما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أمتى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المجلسي في ثامن البحار في باب اخبار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بقتال الخوارج وكفرهم نقلا عن شرح النهج لابن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الاسكندرية من بلاد مصر عبر في حديث المتن عنها بمصر وفي كتاب صفين عنها بالاسكندرية فلا منافاة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ما أكذبه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ذا الثدية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عن خلف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خليفة عن منصور بن زادان عن الحسين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عن ابن عيينة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دينار عن أبي جعفر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عمرو بن العاص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أحمق قريش </w:t>
      </w:r>
      <w:r>
        <w:rPr>
          <w:rStyle w:val="FootnoteAnchor"/>
          <w:rtl w:val="true"/>
        </w:rPr>
        <w:footnoteReference w:id="220"/>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رجلاً بصيراً على الخلق </w:t>
      </w:r>
      <w:r>
        <w:rPr>
          <w:rStyle w:val="FootnoteAnchor"/>
          <w:rtl w:val="true"/>
        </w:rPr>
        <w:footnoteReference w:id="221"/>
      </w:r>
      <w:r>
        <w:rPr>
          <w:rFonts w:ascii="Amiri" w:hAnsi="Amiri" w:eastAsia="Amiri" w:cs="Amiri"/>
          <w:color w:val="111111"/>
          <w:sz w:val="28"/>
          <w:sz w:val="28"/>
          <w:szCs w:val="28"/>
          <w:rtl w:val="true"/>
          <w:lang w:bidi="ar-SA"/>
        </w:rPr>
        <w:t xml:space="preserve">ولكنك امرؤ ادعاك أربعة من قريش </w:t>
      </w:r>
      <w:r>
        <w:rPr>
          <w:rStyle w:val="FootnoteAnchor"/>
          <w:rtl w:val="true"/>
        </w:rPr>
        <w:footnoteReference w:id="222"/>
      </w:r>
      <w:r>
        <w:rPr>
          <w:rFonts w:ascii="Amiri" w:hAnsi="Amiri" w:eastAsia="Amiri" w:cs="Amiri"/>
          <w:color w:val="111111"/>
          <w:sz w:val="28"/>
          <w:sz w:val="28"/>
          <w:szCs w:val="28"/>
          <w:rtl w:val="true"/>
          <w:lang w:bidi="ar-SA"/>
        </w:rPr>
        <w:t>فغلبهم عليك أشرهم بيتاً وألأمهم حسباً وجزار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عن أبي معاوية </w:t>
      </w:r>
      <w:r>
        <w:rPr>
          <w:rStyle w:val="FootnoteAnchor"/>
          <w:rtl w:val="true"/>
        </w:rPr>
        <w:footnoteReference w:id="223"/>
      </w:r>
      <w:r>
        <w:rPr>
          <w:rFonts w:ascii="Amiri" w:hAnsi="Amiri" w:eastAsia="Amiri" w:cs="Amiri"/>
          <w:color w:val="111111"/>
          <w:sz w:val="28"/>
          <w:sz w:val="28"/>
          <w:szCs w:val="28"/>
          <w:rtl w:val="true"/>
          <w:lang w:bidi="ar-SA"/>
        </w:rPr>
        <w:t>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عمرو بن العاص على كعب الأحبار فعثرت به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أتجد في التوراة أن دابتي تعثر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أجد في التوراة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كما ينزو الحمار في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عن سفيان بن عيينة عن إسماعيل بن أبي خالد عن مروان بن زحيل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فرعون هذه الأمة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هامانها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عن شريك عن ليث عن طاوس </w:t>
      </w:r>
      <w:r>
        <w:rPr>
          <w:rStyle w:val="FootnoteAnchor"/>
          <w:rtl w:val="true"/>
        </w:rPr>
        <w:footnoteReference w:id="224"/>
      </w:r>
      <w:r>
        <w:rPr>
          <w:rFonts w:ascii="IRNazanin" w:hAnsi="IRNazanin" w:eastAsia="IRNazanin"/>
          <w:color w:val="111111"/>
          <w:sz w:val="28"/>
          <w:sz w:val="28"/>
          <w:szCs w:val="28"/>
          <w:rtl w:val="true"/>
          <w:lang w:bidi="fa-IR"/>
        </w:rPr>
        <w:t xml:space="preserve">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82" w:name="pg9545_82825"/>
    </w:p>
    <w:p>
      <w:pPr>
        <w:pStyle w:val="BookText"/>
        <w:rPr/>
      </w:pPr>
      <w:bookmarkEnd w:id="82"/>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w:t>
      </w:r>
      <w:r>
        <w:rPr>
          <w:rStyle w:val="FootnoteAnchor"/>
          <w:rtl w:val="true"/>
        </w:rPr>
        <w:footnoteReference w:id="226"/>
      </w:r>
      <w:r>
        <w:rPr>
          <w:rFonts w:ascii="Amiri" w:hAnsi="Amiri" w:eastAsia="Amiri" w:cs="Amiri"/>
          <w:color w:val="111111"/>
          <w:sz w:val="28"/>
          <w:sz w:val="28"/>
          <w:szCs w:val="28"/>
          <w:rtl w:val="true"/>
          <w:lang w:bidi="ar-SA"/>
        </w:rPr>
        <w:t>عليكم رجل من أهل النار وقد تركت أبي يتهيأ ليلحقني فاطلع علينا معاوية فسرى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أسوأ ظنه بأبيه؟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738667_2870459653"/>
      <w:bookmarkStart w:id="84" w:name="_Toc28"/>
      <w:bookmarkEnd w:id="83"/>
      <w:r>
        <w:rPr>
          <w:rtl w:val="true"/>
        </w:rPr>
        <w:t>ذكر الحكم بن أبى العاص</w:t>
      </w:r>
      <w:bookmarkEnd w:id="84"/>
    </w:p>
    <w:p>
      <w:pPr>
        <w:pStyle w:val="BookText"/>
        <w:rPr/>
      </w:pPr>
      <w:r>
        <w:rPr>
          <w:rFonts w:ascii="Amiri" w:hAnsi="Amiri" w:eastAsia="Amiri" w:cs="Amiri"/>
          <w:color w:val="111111"/>
          <w:sz w:val="28"/>
          <w:sz w:val="28"/>
          <w:szCs w:val="28"/>
          <w:rtl w:val="true"/>
          <w:lang w:bidi="ar-SA"/>
        </w:rPr>
        <w:t>ذكر الحكم بن أبي العاص</w:t>
      </w:r>
    </w:p>
    <w:p>
      <w:pPr>
        <w:pStyle w:val="BookText"/>
        <w:rPr/>
      </w:pPr>
      <w:r>
        <w:rPr>
          <w:rFonts w:ascii="Amiri" w:hAnsi="Amiri" w:eastAsia="Amiri" w:cs="Amiri"/>
          <w:color w:val="111111"/>
          <w:sz w:val="28"/>
          <w:sz w:val="28"/>
          <w:szCs w:val="28"/>
          <w:rtl w:val="true"/>
          <w:lang w:bidi="ar-SA"/>
        </w:rPr>
        <w:t xml:space="preserve">ورويتم عن حماد بن سلمة عن أبي المهزم </w:t>
      </w:r>
      <w:r>
        <w:rPr>
          <w:rStyle w:val="FootnoteAnchor"/>
          <w:rtl w:val="true"/>
        </w:rPr>
        <w:footnoteReference w:id="22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وما </w:t>
      </w:r>
      <w:r>
        <w:rPr>
          <w:rStyle w:val="FootnoteAnchor"/>
          <w:rtl w:val="true"/>
        </w:rPr>
        <w:footnoteReference w:id="228"/>
      </w:r>
      <w:r>
        <w:rPr>
          <w:rFonts w:ascii="Amiri" w:hAnsi="Amiri" w:eastAsia="Amiri" w:cs="Amiri"/>
          <w:color w:val="111111"/>
          <w:sz w:val="28"/>
          <w:sz w:val="28"/>
          <w:szCs w:val="28"/>
          <w:rtl w:val="true"/>
          <w:lang w:bidi="ar-SA"/>
        </w:rPr>
        <w:t>ولد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سعيد بن زيد أخي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الحكم اليماني عن الحسن الحريري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الجزري شامي روى عن عمرو بن مرة الجهني ومقسم مولى ابن عباس وأبي وأبي أسماء الرحبي وعنه علي بن الحكم البناني؛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الذي روى عن ابن مرة وعنه علي بن الحكم مجهول ولا أدري سمع من علي بن مرة ام لا، وقال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هذا اسمه عبد الحميد بن عبد الرحمن ثقة مأمون؛ 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وقرينة أخرى على ذلك ای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الحكم البناني ممن يروي عنه سعيد بن زيد؛ قال ابن حجر في تهذيب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الحكم البناني أبو الحكم البصري روى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جرير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والحمادان وسعيد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الترجمة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الحكم يستأذن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صوته </w:t>
      </w:r>
      <w:r>
        <w:rPr>
          <w:rStyle w:val="FootnoteAnchor"/>
          <w:rtl w:val="true"/>
        </w:rPr>
        <w:footnoteReference w:id="2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تأذنوا </w:t>
      </w:r>
      <w:r>
        <w:rPr>
          <w:rStyle w:val="FootnoteAnchor"/>
          <w:rtl w:val="true"/>
        </w:rPr>
        <w:footnoteReference w:id="231"/>
      </w:r>
      <w:r>
        <w:rPr>
          <w:rFonts w:ascii="IRNazanin" w:hAnsi="IRNazanin" w:eastAsia="IRNazanin"/>
          <w:color w:val="111111"/>
          <w:sz w:val="28"/>
          <w:sz w:val="28"/>
          <w:szCs w:val="28"/>
          <w:rtl w:val="true"/>
          <w:lang w:bidi="fa-IR"/>
        </w:rPr>
        <w:t xml:space="preserve">للوزغ </w:t>
      </w:r>
      <w:r>
        <w:rPr>
          <w:rStyle w:val="FootnoteAnchor"/>
          <w:rtl w:val="true"/>
        </w:rPr>
        <w:footnoteReference w:id="232"/>
      </w:r>
      <w:r>
        <w:rPr>
          <w:rFonts w:ascii="Amiri" w:hAnsi="Amiri" w:eastAsia="Amiri" w:cs="Amiri"/>
          <w:color w:val="111111"/>
          <w:sz w:val="28"/>
          <w:sz w:val="28"/>
          <w:szCs w:val="28"/>
          <w:rtl w:val="true"/>
          <w:lang w:bidi="ar-SA"/>
        </w:rPr>
        <w:t xml:space="preserve">لعنة الله عليه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صلبه إلا المؤمنين </w:t>
      </w:r>
      <w:r>
        <w:rPr>
          <w:rStyle w:val="FootnoteAnchor"/>
          <w:rtl w:val="true"/>
        </w:rPr>
        <w:footnoteReference w:id="234"/>
      </w:r>
      <w:r>
        <w:rPr>
          <w:rFonts w:ascii="Amiri" w:hAnsi="Amiri" w:eastAsia="Amiri" w:cs="Amiri"/>
          <w:color w:val="111111"/>
          <w:sz w:val="28"/>
          <w:sz w:val="28"/>
          <w:szCs w:val="28"/>
          <w:rtl w:val="true"/>
          <w:lang w:bidi="ar-SA"/>
        </w:rPr>
        <w:t xml:space="preserve">منهم وقليل ما هم يعظمون </w:t>
      </w:r>
      <w:r>
        <w:rPr>
          <w:rStyle w:val="FootnoteAnchor"/>
          <w:rtl w:val="true"/>
        </w:rPr>
        <w:footnoteReference w:id="235"/>
      </w:r>
      <w:r>
        <w:rPr>
          <w:rFonts w:ascii="Amiri" w:hAnsi="Amiri" w:eastAsia="Amiri" w:cs="Amiri"/>
          <w:color w:val="111111"/>
          <w:sz w:val="28"/>
          <w:sz w:val="28"/>
          <w:szCs w:val="28"/>
          <w:rtl w:val="true"/>
          <w:lang w:bidi="ar-SA"/>
        </w:rPr>
        <w:t xml:space="preserve">في الدنيا ويضيعون </w:t>
      </w:r>
      <w:r>
        <w:rPr>
          <w:rStyle w:val="FootnoteAnchor"/>
          <w:rtl w:val="true"/>
        </w:rPr>
        <w:footnoteReference w:id="236"/>
      </w:r>
      <w:r>
        <w:rPr>
          <w:rFonts w:ascii="Amiri" w:hAnsi="Amiri" w:eastAsia="Amiri" w:cs="Amiri"/>
          <w:color w:val="111111"/>
          <w:sz w:val="28"/>
          <w:sz w:val="28"/>
          <w:szCs w:val="28"/>
          <w:rtl w:val="true"/>
          <w:lang w:bidi="ar-SA"/>
        </w:rPr>
        <w:t xml:space="preserve">في الآخرة وهم ذوو </w:t>
      </w:r>
    </w:p>
    <w:p>
      <w:pPr>
        <w:pStyle w:val="BookText"/>
        <w:rPr/>
      </w:pPr>
      <w:r>
        <w:rPr>
          <w:rFonts w:ascii="Amiri" w:hAnsi="Amiri" w:eastAsia="Amiri" w:cs="Amiri"/>
          <w:color w:val="111111"/>
          <w:sz w:val="28"/>
          <w:sz w:val="28"/>
          <w:szCs w:val="28"/>
          <w:rtl w:val="true"/>
          <w:lang w:bidi="ar-SA"/>
        </w:rPr>
        <w:t xml:space="preserve">مكر وحيلة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يعطون في الدنيا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في الآخرة من خلاق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الحاكم في كتاب الفتن والملاحم من المستدرك عن عبد الرحمن بن عوف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لاحد مولود الا أتى به للنبي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فيدعو له فأدخل عليه مروان ابن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بن الوزغ الملعون بن الملعون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الاسناد وروی بعده بيسير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معاوية لابنه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سنة أبي بكر وعمر فقال عبدالرحمن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هرقل وقيصر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أنزل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اف لكما فبلغ ذلك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ما هو به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أبا مروان ومروان في صلبه ثم روى الحاكم عن عمرو بن مرة الجهني وكانت له صحبة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الحكم بن أبي العاص استأذن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صوته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ائذنوا له لعنة الله عليه وعلى من يخرج من صلبه الا المؤمن منهم وقليل ما هم؛ يشرفون في الدنيا ويضيعون في الاخرة ذو ومكر وخديعة یعطون في الدنيا وما لهم في الآخرة من 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بن أبي العاص يرمى بالداء العضال وكذلك أبوجهل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التحقيق الدقيق في ترجمة مروان بن الحكم فليراجع شفاء الصدور في شرح زيارة العاشور للحاج ميرزا ابي الفضل الكلانتري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خاض في البحث عنه بما لا مزيد عليه في شرح تلك الفقرة من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ذكر الطبري في المسترشد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 لما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9545_82828"/>
    </w:p>
    <w:p>
      <w:pPr>
        <w:pStyle w:val="Heading2"/>
        <w:numPr>
          <w:ilvl w:val="1"/>
          <w:numId w:val="1"/>
        </w:numPr>
        <w:rPr/>
      </w:pPr>
      <w:bookmarkStart w:id="86" w:name="__RefHeading___Toc6738669_2870459653"/>
      <w:bookmarkStart w:id="87" w:name="_Toc29"/>
      <w:bookmarkEnd w:id="85"/>
      <w:bookmarkEnd w:id="86"/>
      <w:r>
        <w:rPr>
          <w:rtl w:val="true"/>
        </w:rPr>
        <w:t>ذكر بعض علمائهم وفقهائهم</w:t>
      </w:r>
      <w:bookmarkEnd w:id="87"/>
    </w:p>
    <w:p>
      <w:pPr>
        <w:pStyle w:val="Heading3"/>
        <w:numPr>
          <w:ilvl w:val="2"/>
          <w:numId w:val="1"/>
        </w:numPr>
        <w:rPr/>
      </w:pPr>
      <w:bookmarkStart w:id="88" w:name="__RefHeading___Toc6738671_2870459653"/>
      <w:bookmarkStart w:id="89" w:name="_Toc30"/>
      <w:bookmarkEnd w:id="88"/>
      <w:r>
        <w:rPr>
          <w:rtl w:val="true"/>
        </w:rPr>
        <w:t>منهم المنصور بن المعتمر وسعيد بن جبير في فتاوى عجيبة منها</w:t>
      </w:r>
      <w:r>
        <w:rPr>
          <w:rtl w:val="true"/>
        </w:rPr>
        <w:t xml:space="preserve">: </w:t>
      </w:r>
      <w:r>
        <w:rPr>
          <w:rtl w:val="true"/>
        </w:rPr>
        <w:t xml:space="preserve">لو أن رجلا لف ذكره بحريرة ثم أدخله فرج امرأة لم يكن زانيا </w:t>
      </w:r>
      <w:r>
        <w:rPr>
          <w:rtl w:val="true"/>
        </w:rPr>
        <w:t>(</w:t>
      </w:r>
      <w:r>
        <w:rPr>
          <w:rtl w:val="true"/>
        </w:rPr>
        <w:t xml:space="preserve">ونظيره في ص </w:t>
      </w:r>
      <w:r>
        <w:rPr/>
        <w:t>299</w:t>
      </w:r>
      <w:r>
        <w:rPr>
          <w:rtl w:val="true"/>
        </w:rPr>
        <w:t xml:space="preserve">، س </w:t>
      </w:r>
      <w:r>
        <w:rPr/>
        <w:t>5</w:t>
      </w:r>
      <w:r>
        <w:rPr>
          <w:rtl w:val="true"/>
        </w:rPr>
        <w:t>)</w:t>
      </w:r>
      <w:bookmarkEnd w:id="89"/>
    </w:p>
    <w:p>
      <w:pPr>
        <w:pStyle w:val="BookText"/>
        <w:rPr/>
      </w:pPr>
      <w:r>
        <w:rPr>
          <w:rFonts w:ascii="Amiri" w:hAnsi="Amiri" w:eastAsia="Amiri" w:cs="Amiri"/>
          <w:color w:val="111111"/>
          <w:sz w:val="28"/>
          <w:sz w:val="28"/>
          <w:szCs w:val="28"/>
          <w:rtl w:val="true"/>
          <w:lang w:bidi="ar-SA"/>
        </w:rPr>
        <w:t xml:space="preserve">منهم منصور بن المعتمر وكان شرطياً لهشام بن عبد الملك </w:t>
      </w:r>
      <w:r>
        <w:rPr>
          <w:rStyle w:val="FootnoteAnchor"/>
          <w:rtl w:val="true"/>
        </w:rPr>
        <w:footnoteReference w:id="240"/>
      </w:r>
      <w:r>
        <w:rPr>
          <w:rFonts w:ascii="IRNazanin" w:hAnsi="IRNazanin" w:eastAsia="IRNazanin"/>
          <w:color w:val="111111"/>
          <w:sz w:val="28"/>
          <w:sz w:val="28"/>
          <w:szCs w:val="28"/>
          <w:rtl w:val="true"/>
          <w:lang w:bidi="fa-IR"/>
        </w:rPr>
        <w:t xml:space="preserve">بأخذ أرزاقه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علمائهم وفقهائهم سعيد بن جبير </w:t>
      </w:r>
      <w:r>
        <w:rPr>
          <w:rStyle w:val="FootnoteAnchor"/>
          <w:rtl w:val="true"/>
        </w:rPr>
        <w:footnoteReference w:id="242"/>
      </w:r>
      <w:r>
        <w:rPr>
          <w:rFonts w:ascii="Amiri" w:hAnsi="Amiri" w:eastAsia="Amiri" w:cs="Amiri"/>
          <w:color w:val="111111"/>
          <w:sz w:val="28"/>
          <w:sz w:val="28"/>
          <w:szCs w:val="28"/>
          <w:rtl w:val="true"/>
          <w:lang w:bidi="ar-SA"/>
        </w:rPr>
        <w:t xml:space="preserve">وكان على عطاء الخيل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الطبري في تاريخه ضمن حوادث سنة أربع وتسعين وفي هذه السنة قتل الحجاج سعيد بن جبير وكان سبب قتل الحجاج اياه خروجه عليه مع من خرج عليه مع عبد الرحمن بن محمد بن الاشعث وكان الحجاج جعله على عطاء الجند حين وجه عبد الرحمن الى رتبيل لقتاله فلما خلع عبد الرحمن الحجاج كان سعيد فيمن خلعه معه فلما هزم عبد الرحمن وهرب الى بلاد رتبيل هرب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وهب بن جرير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الحجاج في حاجة فجيء بسعيد بن جبير فرجعت فقلت لانظرن ما يصنع فقمت على رأس الحجاج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ألم اشركك في أمالتى؟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أستعملك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أستعملك صريحاً ان سعيداً كان من عمال الحجاج، فان وفقت أترجم حال سعيد وأشرحه في تعليقات آخر الكتاب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الحجاج وقبل ذلك غزا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 مع يزيد بن معاوية، وتخلف عن الحسين، وخرج مع القراء على الحجاج</w:t>
      </w:r>
      <w:r>
        <w:rPr>
          <w:rFonts w:eastAsia="Amiri" w:cs="Amiri" w:ascii="Amiri" w:hAnsi="Amiri"/>
          <w:color w:val="111111"/>
          <w:sz w:val="28"/>
          <w:szCs w:val="28"/>
          <w:rtl w:val="true"/>
          <w:lang w:bidi="ar-SA"/>
        </w:rPr>
        <w:t>.</w:t>
      </w:r>
      <w:bookmarkStart w:id="90" w:name="pg9545_82829"/>
    </w:p>
    <w:p>
      <w:pPr>
        <w:pStyle w:val="BookText"/>
        <w:rPr/>
      </w:pPr>
      <w:bookmarkEnd w:id="90"/>
      <w:r>
        <w:rPr>
          <w:rFonts w:ascii="Amiri" w:hAnsi="Amiri" w:eastAsia="Amiri" w:cs="Amiri"/>
          <w:color w:val="111111"/>
          <w:sz w:val="28"/>
          <w:sz w:val="28"/>
          <w:szCs w:val="28"/>
          <w:rtl w:val="true"/>
          <w:lang w:bidi="ar-SA"/>
        </w:rPr>
        <w:t xml:space="preserve">وقد رويتم وقرأتم في كتابه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رواتكم وفقهائكم أبو حنيفة الذي زعم أن اشعار البدن مثلة ولا اشعار وقد روت عائشة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يشعر بدنته،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تزوج أمّه على عشرة دراهم لم يكن زانياً ولم يجب عليه الحد، ولو أن رجلا لف ذكره بحريرة ثم أدخله فرج امرأة لم يكن زانياً ولم يجب عليه الحمد، ولو أن رجلا غاب عن امرأته عشرين سنة وبها حبل فان الحبل منه وان كان في جيش معروف ويشهد أصحابه أنه لم يزل في عسكرهم؛ وكذلك لو قدم ومعه ابن سنة وأكثر ان الولد ولده، وزعم أن من أتى امرأة او غلاماً بین افخادهما فلا حد عليه فيظن بل يقطع أن هنا في المتن سقطاً ونقصاً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يسمى كتاب الجامع أن رجلاً لو تزوج جارية رجل على عشرة دراهم لم يكن زانياً ولم يجب عليه الحد كان ذلك بإذن سيدها أم لا، ولو أن رجلاً لف ذكره بحريرة ثم أدخله فرج امرأة لم يكن زانياً ولم يجب عليه الحد، ورويتم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أتى غلاماً فيما بين فخذيه أنه لا يجب عليه الحد وأنه لغو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p>
    <w:p>
      <w:pPr>
        <w:pStyle w:val="Heading3"/>
        <w:numPr>
          <w:ilvl w:val="2"/>
          <w:numId w:val="1"/>
        </w:numPr>
        <w:rPr/>
      </w:pPr>
      <w:bookmarkStart w:id="91" w:name="__RefHeading___Toc6738673_2870459653"/>
      <w:bookmarkStart w:id="92" w:name="_Toc31"/>
      <w:bookmarkEnd w:id="91"/>
      <w:r>
        <w:rPr>
          <w:rtl w:val="true"/>
        </w:rPr>
        <w:t>وفي يزيد بن هارون الواسطي</w:t>
      </w:r>
      <w:bookmarkEnd w:id="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علمائكم يزيد بن هارون الواسطي وكان على قهرمة الحسن بن قحطبة </w:t>
      </w:r>
      <w:r>
        <w:rPr>
          <w:rStyle w:val="FootnoteAnchor"/>
          <w:rtl w:val="true"/>
        </w:rPr>
        <w:footnoteReference w:id="245"/>
      </w:r>
      <w:r>
        <w:rPr>
          <w:rFonts w:ascii="Amiri" w:hAnsi="Amiri" w:eastAsia="Amiri" w:cs="Amiri"/>
          <w:color w:val="111111"/>
          <w:sz w:val="28"/>
          <w:sz w:val="28"/>
          <w:szCs w:val="28"/>
          <w:rtl w:val="true"/>
          <w:lang w:bidi="ar-SA"/>
        </w:rPr>
        <w:t xml:space="preserve">، ويزيد بن هارون الذي طعن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حتى لم يترك حجازياً ولا شامياً ولا عراقياً إلا طعن عليه بقوله الذي حفظ عليه في مجلسه على رؤس الأشهاد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بالنبيذ في قول أهل الكوفة وبالسماع في قول أهل المدينة وبالمتعة في قول أهل مكة فهو أفسق الفاسقين فيكف جاز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قوم إن أخذ بقولهم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فتفهموا أيتها الشيعة هذه النكت وناظروهم فإن جميع ما رويناه في كتابنا هذا من رواياتهم وليس لأهل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93" w:name="pg9545_82830"/>
    </w:p>
    <w:p>
      <w:pPr>
        <w:pStyle w:val="BookText"/>
        <w:rPr/>
      </w:pPr>
      <w:bookmarkEnd w:id="93"/>
      <w:r>
        <w:rPr>
          <w:rFonts w:ascii="Amiri" w:hAnsi="Amiri" w:eastAsia="Amiri" w:cs="Amiri"/>
          <w:color w:val="111111"/>
          <w:sz w:val="28"/>
          <w:sz w:val="28"/>
          <w:szCs w:val="28"/>
          <w:rtl w:val="true"/>
          <w:lang w:bidi="ar-SA"/>
        </w:rPr>
        <w:t xml:space="preserve">ولا لأحد من علماء الشيعة ههنا ذكر أو خبر يؤثر </w:t>
      </w:r>
      <w:r>
        <w:rPr>
          <w:rStyle w:val="FootnoteAnchor"/>
          <w:rtl w:val="true"/>
        </w:rPr>
        <w:footnoteReference w:id="246"/>
      </w:r>
      <w:r>
        <w:rPr>
          <w:rFonts w:ascii="Amiri" w:hAnsi="Amiri" w:eastAsia="Amiri" w:cs="Amiri"/>
          <w:color w:val="111111"/>
          <w:sz w:val="28"/>
          <w:sz w:val="28"/>
          <w:szCs w:val="28"/>
          <w:rtl w:val="true"/>
          <w:lang w:bidi="ar-SA"/>
        </w:rPr>
        <w:t xml:space="preserve">وإنما افتضحوا من أخبارهم التي أوردوها وأحاديثهم التي تقولوا بها </w:t>
      </w:r>
      <w:r>
        <w:rPr>
          <w:rStyle w:val="FootnoteAnchor"/>
          <w:rtl w:val="true"/>
        </w:rPr>
        <w:footnoteReference w:id="247"/>
      </w:r>
      <w:r>
        <w:rPr>
          <w:rFonts w:ascii="Amiri" w:hAnsi="Amiri" w:eastAsia="Amiri" w:cs="Amiri"/>
          <w:color w:val="111111"/>
          <w:sz w:val="28"/>
          <w:sz w:val="28"/>
          <w:szCs w:val="28"/>
          <w:rtl w:val="true"/>
          <w:lang w:bidi="ar-SA"/>
        </w:rPr>
        <w:t xml:space="preserve">، فعن هؤلاء أخذوا أديانهم وأحكامهم، وبهم اقتدوا وآثارهم اتبعوا، فهم الأئمة الراشدون عندهم وأما نحن فإنا نأتم بأئمتنا من أهل بيت نبينا ونقتدي بهم فهل سمعتم أو روى لكم عن أحد من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فعلوا شيئاً استحسنوه </w:t>
      </w:r>
      <w:r>
        <w:rPr>
          <w:rStyle w:val="FootnoteAnchor"/>
          <w:rtl w:val="true"/>
        </w:rPr>
        <w:footnoteReference w:id="248"/>
      </w:r>
      <w:r>
        <w:rPr>
          <w:rFonts w:ascii="Amiri" w:hAnsi="Amiri" w:eastAsia="Amiri" w:cs="Amiri"/>
          <w:color w:val="111111"/>
          <w:sz w:val="28"/>
          <w:sz w:val="28"/>
          <w:szCs w:val="28"/>
          <w:rtl w:val="true"/>
          <w:lang w:bidi="ar-SA"/>
        </w:rPr>
        <w:t>كما استحسنه علماؤهم وفقاؤهم والله عز وجل نسأل التأييد والتوفيق لأرشد الأمور برأفته ورحمته إنه ولي قدير</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6738675_2870459653"/>
      <w:bookmarkStart w:id="95" w:name="_Toc32"/>
      <w:bookmarkEnd w:id="94"/>
      <w:r>
        <w:rPr>
          <w:rtl w:val="true"/>
        </w:rPr>
        <w:t xml:space="preserve">الاحتجاج عليهم من عوامهم </w:t>
      </w:r>
      <w:r>
        <w:rPr>
          <w:rtl w:val="true"/>
        </w:rPr>
        <w:t>(</w:t>
      </w:r>
      <w:r>
        <w:rPr>
          <w:rtl w:val="true"/>
        </w:rPr>
        <w:t>احتجاجات جرت بین الشیعة والمرجئة</w:t>
      </w:r>
      <w:r>
        <w:rPr>
          <w:rtl w:val="true"/>
        </w:rPr>
        <w:t>)</w:t>
      </w:r>
      <w:bookmarkEnd w:id="95"/>
    </w:p>
    <w:p>
      <w:pPr>
        <w:pStyle w:val="BookText"/>
        <w:rPr/>
      </w:pPr>
      <w:r>
        <w:rPr>
          <w:rFonts w:ascii="Amiri" w:hAnsi="Amiri" w:eastAsia="Amiri" w:cs="Amiri"/>
          <w:color w:val="111111"/>
          <w:sz w:val="28"/>
          <w:sz w:val="28"/>
          <w:szCs w:val="28"/>
          <w:rtl w:val="true"/>
          <w:lang w:bidi="ar-SA"/>
        </w:rPr>
        <w:t>رجع القول إلى الاحتجاج عليهم من عوامهم</w:t>
      </w:r>
    </w:p>
    <w:p>
      <w:pPr>
        <w:pStyle w:val="BookText"/>
        <w:rPr/>
      </w:pPr>
      <w:r>
        <w:rPr>
          <w:rFonts w:ascii="Amiri" w:hAnsi="Amiri" w:eastAsia="Amiri" w:cs="Amiri"/>
          <w:color w:val="111111"/>
          <w:sz w:val="28"/>
          <w:sz w:val="28"/>
          <w:szCs w:val="28"/>
          <w:rtl w:val="true"/>
          <w:lang w:bidi="ar-SA"/>
        </w:rPr>
        <w:t xml:space="preserve">قال واضع هذا الكتاب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للمرجئة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نقمتم على الشيعة حتى </w:t>
      </w:r>
      <w:r>
        <w:rPr>
          <w:rStyle w:val="FootnoteAnchor"/>
          <w:rtl w:val="true"/>
        </w:rPr>
        <w:footnoteReference w:id="251"/>
      </w:r>
      <w:r>
        <w:rPr>
          <w:rFonts w:ascii="Amiri" w:hAnsi="Amiri" w:eastAsia="Amiri" w:cs="Amiri"/>
          <w:color w:val="111111"/>
          <w:sz w:val="28"/>
          <w:sz w:val="28"/>
          <w:szCs w:val="28"/>
          <w:rtl w:val="true"/>
          <w:lang w:bidi="ar-SA"/>
        </w:rPr>
        <w:t>أخرجتموهم من أن يكونوا كسائر هذه الفرق الذين خالفوكم ولا يكونوا من الخلاف على أكثر مما وصفناه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طعنهم على أبي بكر وعمر وخروجهم من الجملة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عليها أمر الجماعة وأهل السنة، وإذاً أهل السنة عندهم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وصفناهم في أول كتابنا أنهم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يبعث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 بجميع ما يحتاجون إليه من أمر دينهم وأنه تعبد خلقه بما لم يبينه لهم وتجهيل </w:t>
      </w:r>
      <w:r>
        <w:rPr>
          <w:rStyle w:val="FootnoteAnchor"/>
          <w:rtl w:val="true"/>
        </w:rPr>
        <w:footnoteReference w:id="253"/>
      </w:r>
      <w:r>
        <w:rPr>
          <w:rFonts w:ascii="Amiri" w:hAnsi="Amiri" w:eastAsia="Amiri" w:cs="Amiri"/>
          <w:color w:val="111111"/>
          <w:sz w:val="28"/>
          <w:sz w:val="28"/>
          <w:szCs w:val="28"/>
          <w:rtl w:val="true"/>
          <w:lang w:bidi="ar-SA"/>
        </w:rPr>
        <w:t xml:space="preserve">نبيه صلى الله عليه وآله بأنه لم يكن يعرف جميع الطاعة من المعصية ولم يكمل لهم ما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أكمله لهم في قولهم الصحابة والتابعون </w:t>
      </w:r>
      <w:r>
        <w:rPr>
          <w:rStyle w:val="FootnoteAnchor"/>
          <w:rtl w:val="true"/>
        </w:rPr>
        <w:footnoteReference w:id="255"/>
      </w:r>
      <w:r>
        <w:rPr>
          <w:rFonts w:ascii="IRNazanin" w:hAnsi="IRNazanin" w:eastAsia="IRNazanin"/>
          <w:color w:val="111111"/>
          <w:sz w:val="28"/>
          <w:sz w:val="28"/>
          <w:szCs w:val="28"/>
          <w:rtl w:val="true"/>
          <w:lang w:bidi="fa-IR"/>
        </w:rPr>
        <w:t>ومن بعدهم ممن استنبطوا بآرائهم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المرجئة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مباينة هذه الفرق لكم فما قولكم الذي عليه تعتمدون حتى يكون جوابكم عما به تقرون على ما به تقرون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تحبون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ينسبكم إليه من خالفكم من هذه الفرق التي وصفنا؟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تعبد خلقه بالعمل بطاعته واجتناب معصيته 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لهم جميع ما احتاجوا </w:t>
      </w:r>
      <w:r>
        <w:rPr>
          <w:rStyle w:val="FootnoteAnchor"/>
          <w:rtl w:val="true"/>
        </w:rPr>
        <w:footnoteReference w:id="258"/>
      </w:r>
      <w:r>
        <w:rPr>
          <w:rFonts w:ascii="Amiri" w:hAnsi="Amiri" w:eastAsia="Amiri" w:cs="Amiri"/>
          <w:color w:val="111111"/>
          <w:sz w:val="28"/>
          <w:sz w:val="28"/>
          <w:szCs w:val="28"/>
          <w:rtl w:val="true"/>
          <w:lang w:bidi="ar-SA"/>
        </w:rPr>
        <w:t xml:space="preserve">إليه من أمر دينهم صغيراً كان أو كبيراً فبلغهم إياه خاصا وعاما ولم يكلهم فيه إلى آرائهم </w:t>
      </w:r>
      <w:r>
        <w:rPr>
          <w:rStyle w:val="FootnoteAnchor"/>
          <w:rtl w:val="true"/>
        </w:rPr>
        <w:footnoteReference w:id="259"/>
      </w:r>
      <w:r>
        <w:rPr>
          <w:rFonts w:ascii="Amiri" w:hAnsi="Amiri" w:eastAsia="Amiri" w:cs="Amiri"/>
          <w:color w:val="111111"/>
          <w:sz w:val="28"/>
          <w:sz w:val="28"/>
          <w:szCs w:val="28"/>
          <w:rtl w:val="true"/>
          <w:lang w:bidi="ar-SA"/>
        </w:rPr>
        <w:t xml:space="preserve">ولم يتركهم في عمى ولا شبهة، علم ذلك من علمه وجهل ذلك </w:t>
      </w:r>
      <w:r>
        <w:rPr>
          <w:rStyle w:val="FootnoteAnchor"/>
          <w:rtl w:val="true"/>
        </w:rPr>
        <w:footnoteReference w:id="260"/>
      </w:r>
      <w:r>
        <w:rPr>
          <w:rFonts w:ascii="IRNazanin" w:hAnsi="IRNazanin" w:eastAsia="IRNazanin"/>
          <w:color w:val="111111"/>
          <w:sz w:val="28"/>
          <w:sz w:val="28"/>
          <w:szCs w:val="28"/>
          <w:rtl w:val="true"/>
          <w:lang w:bidi="fa-IR"/>
        </w:rPr>
        <w:t xml:space="preserve">من جهله فأما ما بلغه </w:t>
      </w:r>
      <w:r>
        <w:rPr>
          <w:rStyle w:val="FootnoteAnchor"/>
          <w:rtl w:val="true"/>
        </w:rPr>
        <w:footnoteReference w:id="261"/>
      </w:r>
      <w:r>
        <w:rPr>
          <w:rFonts w:ascii="Amiri" w:hAnsi="Amiri" w:eastAsia="Amiri" w:cs="Amiri"/>
          <w:color w:val="111111"/>
          <w:sz w:val="28"/>
          <w:sz w:val="28"/>
          <w:szCs w:val="28"/>
          <w:rtl w:val="true"/>
          <w:lang w:bidi="ar-SA"/>
        </w:rPr>
        <w:t xml:space="preserve">عاماً فهو ما الأمة عليه من الوضوء </w:t>
      </w:r>
      <w:r>
        <w:rPr>
          <w:rStyle w:val="FootnoteAnchor"/>
          <w:rtl w:val="true"/>
        </w:rPr>
        <w:footnoteReference w:id="262"/>
      </w:r>
      <w:r>
        <w:rPr>
          <w:rFonts w:ascii="Amiri" w:hAnsi="Amiri" w:eastAsia="Amiri" w:cs="Amiri"/>
          <w:color w:val="111111"/>
          <w:sz w:val="28"/>
          <w:sz w:val="28"/>
          <w:szCs w:val="28"/>
          <w:rtl w:val="true"/>
          <w:lang w:bidi="ar-SA"/>
        </w:rPr>
        <w:t xml:space="preserve">والصلاة والخمس والزكاة والصيام والحج والغسل من الجنابة واجتناب ما نهى الله عنه في كتابه من الزنا والسرقة والاعتداء والظلم وأكل مال اليتيم وأكل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وقذف المحصنات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مما يطول شرحه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وتفسيره وهو معروف عند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بلغه </w:t>
      </w:r>
      <w:r>
        <w:rPr>
          <w:rStyle w:val="FootnoteAnchor"/>
          <w:rtl w:val="true"/>
        </w:rPr>
        <w:footnoteReference w:id="264"/>
      </w:r>
      <w:r>
        <w:rPr>
          <w:rFonts w:ascii="Amiri" w:hAnsi="Amiri" w:eastAsia="Amiri" w:cs="Amiri"/>
          <w:color w:val="111111"/>
          <w:sz w:val="28"/>
          <w:sz w:val="28"/>
          <w:szCs w:val="28"/>
          <w:rtl w:val="true"/>
          <w:lang w:bidi="ar-SA"/>
        </w:rPr>
        <w:t xml:space="preserve">خاصاً </w:t>
      </w:r>
      <w:r>
        <w:rPr>
          <w:rStyle w:val="FootnoteAnchor"/>
          <w:rtl w:val="true"/>
        </w:rPr>
        <w:footnoteReference w:id="265"/>
      </w:r>
      <w:r>
        <w:rPr>
          <w:rFonts w:ascii="Amiri" w:hAnsi="Amiri" w:eastAsia="Amiri" w:cs="Amiri"/>
          <w:color w:val="111111"/>
          <w:sz w:val="28"/>
          <w:sz w:val="28"/>
          <w:szCs w:val="28"/>
          <w:rtl w:val="true"/>
          <w:lang w:bidi="ar-SA"/>
        </w:rPr>
        <w:t xml:space="preserve">فهو ما وكلنا إليه قوله عز وجل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267"/>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268"/>
      </w:r>
      <w:r>
        <w:rPr>
          <w:rFonts w:ascii="Amiri" w:hAnsi="Amiri" w:eastAsia="Amiri" w:cs="Amiri"/>
          <w:color w:val="111111"/>
          <w:sz w:val="28"/>
          <w:sz w:val="28"/>
          <w:szCs w:val="28"/>
          <w:rtl w:val="true"/>
          <w:lang w:bidi="ar-SA"/>
        </w:rPr>
        <w:t xml:space="preserve">فهذا خاص لا يجوز أن يكون من جعل الله له الطاعة على الناس داخلاً </w:t>
      </w:r>
      <w:r>
        <w:rPr>
          <w:rStyle w:val="FootnoteAnchor"/>
          <w:rtl w:val="true"/>
        </w:rPr>
        <w:footnoteReference w:id="269"/>
      </w:r>
      <w:r>
        <w:rPr>
          <w:rFonts w:ascii="Amiri" w:hAnsi="Amiri" w:eastAsia="Amiri" w:cs="Amiri"/>
          <w:color w:val="111111"/>
          <w:sz w:val="28"/>
          <w:sz w:val="28"/>
          <w:szCs w:val="28"/>
          <w:rtl w:val="true"/>
          <w:lang w:bidi="ar-SA"/>
        </w:rPr>
        <w:t xml:space="preserve">في مثل ما </w:t>
      </w:r>
      <w:r>
        <w:rPr>
          <w:rStyle w:val="FootnoteAnchor"/>
          <w:rtl w:val="true"/>
        </w:rPr>
        <w:footnoteReference w:id="270"/>
      </w:r>
      <w:r>
        <w:rPr>
          <w:rFonts w:ascii="Amiri" w:hAnsi="Amiri" w:eastAsia="Amiri" w:cs="Amiri"/>
          <w:color w:val="111111"/>
          <w:sz w:val="28"/>
          <w:sz w:val="28"/>
          <w:szCs w:val="28"/>
          <w:rtl w:val="true"/>
          <w:lang w:bidi="ar-SA"/>
        </w:rPr>
        <w:t>هم فيه من المعاصي وذلك لقول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الظالمين ليسوا بأئمة يعهد إليهم في العدل على الناس وقد أبى الله أن يجعلهم أئمة ثم أعلمنا </w:t>
      </w:r>
      <w:r>
        <w:rPr>
          <w:rStyle w:val="FootnoteAnchor"/>
          <w:rtl w:val="true"/>
        </w:rPr>
        <w:footnoteReference w:id="27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Style w:val="FootnoteAnchor"/>
          <w:rtl w:val="true"/>
        </w:rPr>
        <w:footnoteReference w:id="274"/>
      </w:r>
      <w:r>
        <w:rPr>
          <w:rFonts w:ascii="Amiri" w:hAnsi="Amiri" w:eastAsia="Amiri" w:cs="Amiri"/>
          <w:color w:val="111111"/>
          <w:sz w:val="28"/>
          <w:sz w:val="28"/>
          <w:szCs w:val="28"/>
          <w:rtl w:val="true"/>
          <w:lang w:bidi="ar-SA"/>
        </w:rPr>
        <w:t xml:space="preserve">إن ذلك عهد من الله تعالى عهده إليهم لم يعهد هذا العهد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الأئمة الذين يحكمون بالعدل ولا يجوز أن يأمر بالعدل من لا يحسنه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أن يحكم بالعدل من يحسن أن يحكم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ومما قال </w:t>
      </w:r>
      <w:r>
        <w:rPr>
          <w:rStyle w:val="FootnoteAnchor"/>
          <w:rtl w:val="true"/>
        </w:rPr>
        <w:footnoteReference w:id="27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ولا يسرق حين يسرق وهو مؤمن، ولا يشرب الخمر حين يشرب وهو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يقتل مؤمناً </w:t>
      </w:r>
    </w:p>
    <w:p>
      <w:pPr>
        <w:pStyle w:val="BookText"/>
        <w:rPr/>
      </w:pPr>
      <w:r>
        <w:rPr>
          <w:rFonts w:ascii="IRNazanin" w:hAnsi="IRNazanin" w:eastAsia="IRNazanin"/>
          <w:color w:val="111111"/>
          <w:sz w:val="28"/>
          <w:sz w:val="28"/>
          <w:szCs w:val="28"/>
          <w:rtl w:val="true"/>
          <w:lang w:bidi="fa-IR"/>
        </w:rPr>
        <w:t xml:space="preserve">متعمداً وهو مؤمن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لا يكون إماماً حتى يتبرأ من الظلم ويؤدي الأمانة إلى البر والفاجر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79"/>
      </w:r>
      <w:r>
        <w:rPr>
          <w:rFonts w:ascii="Amiri" w:hAnsi="Amiri" w:eastAsia="Amiri" w:cs="Amiri"/>
          <w:color w:val="111111"/>
          <w:sz w:val="28"/>
          <w:sz w:val="28"/>
          <w:szCs w:val="28"/>
          <w:rtl w:val="true"/>
          <w:lang w:bidi="ar-SA"/>
        </w:rPr>
        <w:t>تقولون فيما وصفكم به من خالفكم من الوقيعة في أبي بكر وعمر والصحابة؟</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نقع في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نرفع أحداً منهم فوق مرتبته أو نحطه عنها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اعلم أن أكثر العامة على أن الصحابة كلهم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هم كغيرهم مطلقاً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كغيرهم الى حين ظهور الفتن بين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وأما بعدها فلا يقبل الداخلون فيها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المعتزلة هم عدول الا من علم أنه قاتل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مردود، وذهبت الامامية الى أنهم كسائر الناس من أن فيهم المنافق والفاسق والضال بل كان اكثرهم كذلك ولا أظنك ترتاب بعد ملاحظة تلك الاخبار المأثورة من الجانبين المتواترة بالمعنى في صحة هذا القول وسينفعك تذكرها في المطالب المذكورة في الابواب الاتية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 ايضاً كلام نفيس في هذا الامر ونذكره في تعليقاتنا على الايضاح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نصفه بغير فعله ولكنا رأينا أقواماً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تجاوزوا بهم مراتبهم وحطوا آخرين عن مراتبهم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بنا إلى تمييزهم أعظم الحاجة لنعلم من الذين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أمرنا الله تعالى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بطاعتهم ومسألتهم ومن الذين قص الله علينا نبأهم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Style w:val="FootnoteAnchor"/>
          <w:rtl w:val="true"/>
        </w:rPr>
        <w:footnoteReference w:id="28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Style w:val="FootnoteAnchor"/>
          <w:rtl w:val="true"/>
        </w:rPr>
        <w:footnoteReference w:id="283"/>
      </w:r>
      <w:r>
        <w:rPr>
          <w:rFonts w:ascii="Amiri" w:hAnsi="Amiri" w:eastAsia="Amiri" w:cs="Amiri"/>
          <w:color w:val="111111"/>
          <w:sz w:val="28"/>
          <w:sz w:val="28"/>
          <w:szCs w:val="28"/>
          <w:rtl w:val="true"/>
          <w:lang w:bidi="ar-SA"/>
        </w:rPr>
        <w:t xml:space="preserve">كُتِبَ عَلَيْهِ أَنَّهُ مَنْ تَوَلَّاهُ فَأَنَّهُ يُضِلُّهُ وَيَهْدِيهِ إِلَى عَذَابِ السَّعِيرِ </w:t>
      </w:r>
      <w:r>
        <w:rPr>
          <w:rStyle w:val="FootnoteAnchor"/>
          <w:rtl w:val="true"/>
        </w:rPr>
        <w:footnoteReference w:id="28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Style w:val="FootnoteAnchor"/>
          <w:rtl w:val="true"/>
        </w:rPr>
        <w:footnoteReference w:id="28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وَأَنَّ اللَّهَ لَيْسَ بِظَلَّامٍ لِلْعَبِيدِ </w:t>
      </w:r>
      <w:r>
        <w:rPr>
          <w:rStyle w:val="FootnoteAnchor"/>
          <w:rtl w:val="true"/>
        </w:rPr>
        <w:footnoteReference w:id="2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Style w:val="FootnoteAnchor"/>
          <w:rtl w:val="true"/>
        </w:rPr>
        <w:footnoteReference w:id="28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Style w:val="FootnoteAnchor"/>
          <w:rtl w:val="true"/>
        </w:rPr>
        <w:footnoteReference w:id="28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Style w:val="FootnoteAnchor"/>
          <w:rtl w:val="true"/>
        </w:rPr>
        <w:footnoteReference w:id="29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Style w:val="FootnoteAnchor"/>
          <w:rtl w:val="true"/>
        </w:rPr>
        <w:footnoteReference w:id="29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Style w:val="FootnoteAnchor"/>
          <w:rtl w:val="true"/>
        </w:rPr>
        <w:footnoteReference w:id="29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Style w:val="FootnoteAnchor"/>
          <w:rtl w:val="true"/>
        </w:rPr>
        <w:footnoteReference w:id="29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وَالَّذِينَ كَفَرُوا يُقَاتِلُونَ فِي سَبِيلِ الطَّاغُوتِ فَقَاتِلُوا أَوْلِيَاءَ الشَّيْطَانِ إِنَّ كَيْدَ الشَّيْطَانِ كَانَ ضَعِيفًا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فتفهموا هذه الآيات فإنا قد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رأيناهم قاتل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آيات من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كتاب الله شبه ما ذكرنا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فاحتجنا أن نميزهم </w:t>
      </w:r>
      <w:r>
        <w:rPr>
          <w:rStyle w:val="FootnoteAnchor"/>
          <w:rtl w:val="true"/>
        </w:rPr>
        <w:footnoteReference w:id="298"/>
      </w:r>
      <w:r>
        <w:rPr>
          <w:rFonts w:ascii="IRNazanin" w:hAnsi="IRNazanin" w:eastAsia="IRNazanin"/>
          <w:color w:val="111111"/>
          <w:sz w:val="28"/>
          <w:sz w:val="28"/>
          <w:szCs w:val="28"/>
          <w:rtl w:val="true"/>
          <w:lang w:bidi="fa-IR"/>
        </w:rPr>
        <w:t xml:space="preserve">بفعالهم </w:t>
      </w:r>
      <w:r>
        <w:rPr>
          <w:rStyle w:val="FootnoteAnchor"/>
          <w:rtl w:val="true"/>
        </w:rPr>
        <w:footnoteReference w:id="299"/>
      </w:r>
      <w:r>
        <w:rPr>
          <w:rFonts w:ascii="IRNazanin" w:hAnsi="IRNazanin" w:eastAsia="IRNazanin"/>
          <w:color w:val="111111"/>
          <w:sz w:val="28"/>
          <w:sz w:val="28"/>
          <w:szCs w:val="28"/>
          <w:rtl w:val="true"/>
          <w:lang w:bidi="fa-IR"/>
        </w:rPr>
        <w:t xml:space="preserve">لنعلم من المفروض </w:t>
      </w:r>
      <w:r>
        <w:rPr>
          <w:rStyle w:val="FootnoteAnchor"/>
          <w:rtl w:val="true"/>
        </w:rPr>
        <w:footnoteReference w:id="300"/>
      </w:r>
      <w:r>
        <w:rPr>
          <w:rFonts w:ascii="Amiri" w:hAnsi="Amiri" w:eastAsia="Amiri" w:cs="Amiri"/>
          <w:color w:val="111111"/>
          <w:sz w:val="28"/>
          <w:sz w:val="28"/>
          <w:szCs w:val="28"/>
          <w:rtl w:val="true"/>
          <w:lang w:bidi="ar-SA"/>
        </w:rPr>
        <w:t>علينا طاعتهم من الذين أوقع الله عليهم التهمة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ومن الناس </w:t>
      </w:r>
      <w:r>
        <w:rPr>
          <w:rStyle w:val="FootnoteAnchor"/>
          <w:rtl w:val="true"/>
        </w:rPr>
        <w:footnoteReference w:id="301"/>
      </w:r>
      <w:r>
        <w:rPr>
          <w:rFonts w:ascii="Amiri" w:hAnsi="Amiri" w:eastAsia="Amiri" w:cs="Amiri"/>
          <w:color w:val="111111"/>
          <w:sz w:val="28"/>
          <w:sz w:val="28"/>
          <w:szCs w:val="28"/>
          <w:rtl w:val="true"/>
          <w:lang w:bidi="ar-SA"/>
        </w:rPr>
        <w:t xml:space="preserve">، فلما ميزناهم بفعالهم </w:t>
      </w:r>
      <w:r>
        <w:rPr>
          <w:rStyle w:val="FootnoteAnchor"/>
          <w:rtl w:val="true"/>
        </w:rPr>
        <w:footnoteReference w:id="302"/>
      </w:r>
      <w:r>
        <w:rPr>
          <w:rFonts w:ascii="Amiri" w:hAnsi="Amiri" w:eastAsia="Amiri" w:cs="Amiri"/>
          <w:color w:val="111111"/>
          <w:sz w:val="28"/>
          <w:sz w:val="28"/>
          <w:szCs w:val="28"/>
          <w:rtl w:val="true"/>
          <w:lang w:bidi="ar-SA"/>
        </w:rPr>
        <w:t xml:space="preserve">وجدنا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التهمة التي أوقعها على الناس ولم يسمهم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خصه به حين نصبه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يوم غدير خم </w:t>
      </w:r>
      <w:r>
        <w:rPr>
          <w:rStyle w:val="FootnoteAnchor"/>
          <w:rtl w:val="true"/>
        </w:rPr>
        <w:footnoteReference w:id="304"/>
      </w:r>
      <w:r>
        <w:rPr>
          <w:rFonts w:ascii="Amiri" w:hAnsi="Amiri" w:eastAsia="Amiri" w:cs="Amiri"/>
          <w:color w:val="111111"/>
          <w:sz w:val="28"/>
          <w:sz w:val="28"/>
          <w:szCs w:val="28"/>
          <w:rtl w:val="true"/>
          <w:lang w:bidi="ar-SA"/>
        </w:rPr>
        <w:t>وأمر أن ينادي بالصلاة جامعة فلما اجتمع الناس قام خطيباً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ألستم تعلمون أني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اشهد 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حتى رأى الناس بياض إبطيهما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برئ من التهمة وخرج منها بقيت معلقةً بغيره فوالينا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والاه وعادينا من عاداه وعرفنا به الحق من الباطل </w:t>
      </w:r>
      <w:r>
        <w:rPr>
          <w:rStyle w:val="FootnoteAnchor"/>
          <w:rtl w:val="true"/>
        </w:rPr>
        <w:footnoteReference w:id="306"/>
      </w:r>
      <w:r>
        <w:rPr>
          <w:rFonts w:ascii="IRNazanin" w:hAnsi="IRNazanin" w:eastAsia="IRNazanin"/>
          <w:color w:val="111111"/>
          <w:sz w:val="28"/>
          <w:sz w:val="28"/>
          <w:szCs w:val="28"/>
          <w:rtl w:val="true"/>
          <w:lang w:bidi="fa-IR"/>
        </w:rPr>
        <w:t xml:space="preserve">فمن والاه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والى الله </w:t>
      </w:r>
      <w:r>
        <w:rPr>
          <w:rStyle w:val="FootnoteAnchor"/>
          <w:rtl w:val="true"/>
        </w:rPr>
        <w:footnoteReference w:id="307"/>
      </w:r>
      <w:r>
        <w:rPr>
          <w:rFonts w:ascii="IRNazanin" w:hAnsi="IRNazanin" w:eastAsia="IRNazanin"/>
          <w:color w:val="111111"/>
          <w:sz w:val="28"/>
          <w:sz w:val="28"/>
          <w:szCs w:val="28"/>
          <w:rtl w:val="true"/>
          <w:lang w:bidi="fa-IR"/>
        </w:rPr>
        <w:t xml:space="preserve">ورسوله ومن عاداه فقد عادى الله ورسوله، ومن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نصره فقد نصر الله ورسوله، ومن خذله فقد خذل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بنا </w:t>
      </w:r>
      <w:r>
        <w:rPr>
          <w:rStyle w:val="FootnoteAnchor"/>
          <w:rtl w:val="true"/>
        </w:rPr>
        <w:footnoteReference w:id="308"/>
      </w:r>
      <w:r>
        <w:rPr>
          <w:rFonts w:ascii="Amiri" w:hAnsi="Amiri" w:eastAsia="Amiri" w:cs="Amiri"/>
          <w:color w:val="111111"/>
          <w:sz w:val="28"/>
          <w:sz w:val="28"/>
          <w:szCs w:val="28"/>
          <w:rtl w:val="true"/>
          <w:lang w:bidi="ar-SA"/>
        </w:rPr>
        <w:t xml:space="preserve">الذين عادوه يناصبوننا </w:t>
      </w:r>
      <w:r>
        <w:rPr>
          <w:rStyle w:val="FootnoteAnchor"/>
          <w:rtl w:val="true"/>
        </w:rPr>
        <w:footnoteReference w:id="309"/>
      </w:r>
      <w:r>
        <w:rPr>
          <w:rFonts w:ascii="Amiri" w:hAnsi="Amiri" w:eastAsia="Amiri" w:cs="Amiri"/>
          <w:color w:val="111111"/>
          <w:sz w:val="28"/>
          <w:sz w:val="28"/>
          <w:szCs w:val="28"/>
          <w:rtl w:val="true"/>
          <w:lang w:bidi="ar-SA"/>
        </w:rPr>
        <w:t xml:space="preserve">ويلقبوننا بالألقاب ويولدون فينا الأحاديث الكاذبة ويغمصوننا </w:t>
      </w:r>
      <w:r>
        <w:rPr>
          <w:rStyle w:val="FootnoteAnchor"/>
          <w:rtl w:val="true"/>
        </w:rPr>
        <w:footnoteReference w:id="310"/>
      </w:r>
      <w:r>
        <w:rPr>
          <w:rFonts w:ascii="IRNazanin" w:hAnsi="IRNazanin" w:eastAsia="IRNazanin"/>
          <w:color w:val="111111"/>
          <w:sz w:val="28"/>
          <w:sz w:val="28"/>
          <w:szCs w:val="28"/>
          <w:rtl w:val="true"/>
          <w:lang w:bidi="fa-IR"/>
        </w:rPr>
        <w:t xml:space="preserve">بالبهتان </w:t>
      </w:r>
      <w:r>
        <w:rPr>
          <w:rStyle w:val="FootnoteAnchor"/>
          <w:rtl w:val="true"/>
        </w:rPr>
        <w:footnoteReference w:id="311"/>
      </w:r>
      <w:r>
        <w:rPr>
          <w:rFonts w:ascii="Amiri" w:hAnsi="Amiri" w:eastAsia="Amiri" w:cs="Amiri"/>
          <w:color w:val="111111"/>
          <w:sz w:val="28"/>
          <w:sz w:val="28"/>
          <w:szCs w:val="28"/>
          <w:rtl w:val="true"/>
          <w:lang w:bidi="ar-SA"/>
        </w:rPr>
        <w:t xml:space="preserve">فكان </w:t>
      </w:r>
      <w:r>
        <w:rPr>
          <w:rStyle w:val="FootnoteAnchor"/>
          <w:rtl w:val="true"/>
        </w:rPr>
        <w:footnoteReference w:id="312"/>
      </w:r>
      <w:r>
        <w:rPr>
          <w:rFonts w:ascii="Amiri" w:hAnsi="Amiri" w:eastAsia="Amiri" w:cs="Amiri"/>
          <w:color w:val="111111"/>
          <w:sz w:val="28"/>
          <w:sz w:val="28"/>
          <w:szCs w:val="28"/>
          <w:rtl w:val="true"/>
          <w:lang w:bidi="ar-SA"/>
        </w:rPr>
        <w:t xml:space="preserve">من حاجتنا أن نسمي كل قوم بفعالهم لنعذر أنفسنا عند من أشكل عليه أمرنا مما </w:t>
      </w:r>
      <w:r>
        <w:rPr>
          <w:rStyle w:val="FootnoteAnchor"/>
          <w:rtl w:val="true"/>
        </w:rPr>
        <w:footnoteReference w:id="313"/>
      </w:r>
      <w:r>
        <w:rPr>
          <w:rFonts w:ascii="Amiri" w:hAnsi="Amiri" w:eastAsia="Amiri" w:cs="Amiri"/>
          <w:color w:val="111111"/>
          <w:sz w:val="28"/>
          <w:sz w:val="28"/>
          <w:szCs w:val="28"/>
          <w:rtl w:val="true"/>
          <w:lang w:bidi="ar-SA"/>
        </w:rPr>
        <w:t xml:space="preserve">نحلنا إياه </w:t>
      </w:r>
      <w:r>
        <w:rPr>
          <w:rStyle w:val="FootnoteAnchor"/>
          <w:rtl w:val="true"/>
        </w:rPr>
        <w:footnoteReference w:id="314"/>
      </w:r>
      <w:r>
        <w:rPr>
          <w:rFonts w:ascii="Amiri" w:hAnsi="Amiri" w:eastAsia="Amiri" w:cs="Amiri"/>
          <w:color w:val="111111"/>
          <w:sz w:val="28"/>
          <w:sz w:val="28"/>
          <w:szCs w:val="28"/>
          <w:rtl w:val="true"/>
          <w:lang w:bidi="ar-SA"/>
        </w:rPr>
        <w:t xml:space="preserve">المخالفون ونسبونا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هذا مما احتجنا فيه إلى تمييزهم بفعالهم لا بأقاويل الرجال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الكاذبة التي تخالف ما قال الله عز وجل فأنزلنا كل رجل منهم منزلته بفعاله فوجدنا </w:t>
      </w:r>
      <w:r>
        <w:rPr>
          <w:rStyle w:val="FootnoteAnchor"/>
          <w:rtl w:val="true"/>
        </w:rPr>
        <w:footnoteReference w:id="316"/>
      </w:r>
      <w:r>
        <w:rPr>
          <w:rFonts w:ascii="Amiri" w:hAnsi="Amiri" w:eastAsia="Amiri" w:cs="Amiri"/>
          <w:color w:val="111111"/>
          <w:sz w:val="28"/>
          <w:sz w:val="28"/>
          <w:szCs w:val="28"/>
          <w:rtl w:val="true"/>
          <w:lang w:bidi="ar-SA"/>
        </w:rPr>
        <w:t>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Style w:val="FootnoteAnchor"/>
          <w:rtl w:val="true"/>
        </w:rPr>
        <w:footnoteReference w:id="317"/>
      </w:r>
      <w:r>
        <w:rPr>
          <w:rFonts w:ascii="Amiri" w:hAnsi="Amiri" w:eastAsia="Amiri" w:cs="Amiri"/>
          <w:color w:val="111111"/>
          <w:sz w:val="28"/>
          <w:sz w:val="28"/>
          <w:szCs w:val="28"/>
          <w:rtl w:val="true"/>
          <w:lang w:bidi="ar-SA"/>
        </w:rPr>
        <w:t xml:space="preserve">دَرَجَاتٍ مِنْهُ وَمَغْفِرَةً وَرَحْمَةً وَكَانَ اللَّهُ غَفُورًا رَحِيمًا </w:t>
      </w:r>
      <w:r>
        <w:rPr>
          <w:rStyle w:val="FootnoteAnchor"/>
          <w:rtl w:val="true"/>
        </w:rPr>
        <w:footnoteReference w:id="318"/>
      </w:r>
      <w:r>
        <w:rPr>
          <w:rFonts w:ascii="Amiri" w:hAnsi="Amiri" w:eastAsia="Amiri" w:cs="Amiri"/>
          <w:color w:val="111111"/>
          <w:sz w:val="28"/>
          <w:sz w:val="28"/>
          <w:szCs w:val="28"/>
          <w:rtl w:val="true"/>
          <w:lang w:bidi="ar-SA"/>
        </w:rPr>
        <w:t xml:space="preserve">ولم تشك الأمة في فضل جهاد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جهاد جميع الصحابة قاطبةً </w:t>
      </w:r>
      <w:r>
        <w:rPr>
          <w:rStyle w:val="FootnoteAnchor"/>
          <w:rtl w:val="true"/>
        </w:rPr>
        <w:footnoteReference w:id="319"/>
      </w:r>
      <w:r>
        <w:rPr>
          <w:rFonts w:ascii="Amiri" w:hAnsi="Amiri" w:eastAsia="Amiri" w:cs="Amiri"/>
          <w:color w:val="111111"/>
          <w:sz w:val="28"/>
          <w:sz w:val="28"/>
          <w:szCs w:val="28"/>
          <w:rtl w:val="true"/>
          <w:lang w:bidi="ar-SA"/>
        </w:rPr>
        <w:t xml:space="preserve">فضلاً عمن لم يضرب بسيف، ولم يطعن برمح، ولم يرم بسهم، ولم يرع </w:t>
      </w:r>
      <w:r>
        <w:rPr>
          <w:rStyle w:val="FootnoteAnchor"/>
          <w:rtl w:val="true"/>
        </w:rPr>
        <w:footnoteReference w:id="320"/>
      </w:r>
      <w:r>
        <w:rPr>
          <w:rFonts w:ascii="Amiri" w:hAnsi="Amiri" w:eastAsia="Amiri" w:cs="Amiri"/>
          <w:color w:val="111111"/>
          <w:sz w:val="28"/>
          <w:sz w:val="28"/>
          <w:szCs w:val="28"/>
          <w:rtl w:val="true"/>
          <w:lang w:bidi="ar-SA"/>
        </w:rPr>
        <w:t xml:space="preserve">عدواً في شيء من مغازي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Style w:val="FootnoteAnchor"/>
          <w:rtl w:val="true"/>
        </w:rPr>
        <w:footnoteReference w:id="321"/>
      </w:r>
      <w:r>
        <w:rPr>
          <w:rFonts w:ascii="Amiri" w:hAnsi="Amiri" w:eastAsia="Amiri" w:cs="Amiri"/>
          <w:color w:val="111111"/>
          <w:sz w:val="28"/>
          <w:sz w:val="28"/>
          <w:szCs w:val="28"/>
          <w:rtl w:val="true"/>
          <w:lang w:bidi="ar-SA"/>
        </w:rPr>
        <w:t xml:space="preserve">ولم تشك الأمة في فضل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على جميع الصحابة </w:t>
      </w:r>
      <w:r>
        <w:rPr>
          <w:rStyle w:val="FootnoteAnchor"/>
          <w:rtl w:val="true"/>
        </w:rPr>
        <w:footnoteReference w:id="322"/>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إِنَّمَا يَتَذَكَّرُ أُولُو الْأَلْبَابِ </w:t>
      </w:r>
      <w:r>
        <w:rPr>
          <w:rStyle w:val="FootnoteAnchor"/>
          <w:rtl w:val="true"/>
        </w:rPr>
        <w:footnoteReference w:id="323"/>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3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325"/>
      </w:r>
      <w:r>
        <w:rPr>
          <w:rFonts w:ascii="Amiri" w:hAnsi="Amiri" w:eastAsia="Amiri" w:cs="Amiri"/>
          <w:color w:val="111111"/>
          <w:sz w:val="28"/>
          <w:sz w:val="28"/>
          <w:szCs w:val="28"/>
          <w:rtl w:val="true"/>
          <w:lang w:bidi="ar-SA"/>
        </w:rPr>
        <w:t xml:space="preserve">فلما ميزناهم بفعالهم </w:t>
      </w:r>
      <w:r>
        <w:rPr>
          <w:rStyle w:val="FootnoteAnchor"/>
          <w:rtl w:val="true"/>
        </w:rPr>
        <w:footnoteReference w:id="326"/>
      </w:r>
      <w:r>
        <w:rPr>
          <w:rFonts w:ascii="Amiri" w:hAnsi="Amiri" w:eastAsia="Amiri" w:cs="Amiri"/>
          <w:color w:val="111111"/>
          <w:sz w:val="28"/>
          <w:sz w:val="28"/>
          <w:szCs w:val="28"/>
          <w:rtl w:val="true"/>
          <w:lang w:bidi="ar-SA"/>
        </w:rPr>
        <w:t xml:space="preserve">أحللنا كل واحد منهم محله </w:t>
      </w:r>
      <w:r>
        <w:rPr>
          <w:rStyle w:val="FootnoteAnchor"/>
          <w:rtl w:val="true"/>
        </w:rPr>
        <w:footnoteReference w:id="327"/>
      </w:r>
      <w:r>
        <w:rPr>
          <w:rFonts w:ascii="Amiri" w:hAnsi="Amiri" w:eastAsia="Amiri" w:cs="Amiri"/>
          <w:color w:val="111111"/>
          <w:sz w:val="28"/>
          <w:sz w:val="28"/>
          <w:szCs w:val="28"/>
          <w:rtl w:val="true"/>
          <w:lang w:bidi="ar-SA"/>
        </w:rPr>
        <w:t xml:space="preserve">لا بالدعاوي الكاذبة والروايات </w:t>
      </w:r>
      <w:r>
        <w:rPr>
          <w:rStyle w:val="FootnoteAnchor"/>
          <w:rtl w:val="true"/>
        </w:rPr>
        <w:footnoteReference w:id="328"/>
      </w:r>
      <w:r>
        <w:rPr>
          <w:rFonts w:ascii="Amiri" w:hAnsi="Amiri" w:eastAsia="Amiri" w:cs="Amiri"/>
          <w:color w:val="111111"/>
          <w:sz w:val="28"/>
          <w:sz w:val="28"/>
          <w:szCs w:val="28"/>
          <w:rtl w:val="true"/>
          <w:lang w:bidi="ar-SA"/>
        </w:rPr>
        <w:t>التي تخالف 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واتبعنا </w:t>
      </w:r>
      <w:r>
        <w:rPr>
          <w:rStyle w:val="FootnoteAnchor"/>
          <w:rtl w:val="true"/>
        </w:rPr>
        <w:footnoteReference w:id="329"/>
      </w:r>
      <w:r>
        <w:rPr>
          <w:rFonts w:ascii="Amiri" w:hAnsi="Amiri" w:eastAsia="Amiri" w:cs="Amiri"/>
          <w:color w:val="111111"/>
          <w:sz w:val="28"/>
          <w:sz w:val="28"/>
          <w:szCs w:val="28"/>
          <w:rtl w:val="true"/>
          <w:lang w:bidi="ar-SA"/>
        </w:rPr>
        <w:t>من أبان الله فضله ووكلنا سائرهم إلى أعمالهم وسنبين من ذلك ما يعرفه 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الشيعة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للمرجئة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قبلتم </w:t>
      </w:r>
      <w:r>
        <w:rPr>
          <w:rStyle w:val="FootnoteAnchor"/>
          <w:rtl w:val="true"/>
        </w:rPr>
        <w:footnoteReference w:id="332"/>
      </w:r>
      <w:r>
        <w:rPr>
          <w:rFonts w:ascii="Amiri" w:hAnsi="Amiri" w:eastAsia="Amiri" w:cs="Amiri"/>
          <w:color w:val="111111"/>
          <w:sz w:val="28"/>
          <w:sz w:val="28"/>
          <w:szCs w:val="28"/>
          <w:rtl w:val="true"/>
          <w:lang w:bidi="ar-SA"/>
        </w:rPr>
        <w:t xml:space="preserve">الخلاف بعضكم </w:t>
      </w:r>
      <w:r>
        <w:rPr>
          <w:rStyle w:val="FootnoteAnchor"/>
          <w:rtl w:val="true"/>
        </w:rPr>
        <w:footnoteReference w:id="333"/>
      </w:r>
      <w:r>
        <w:rPr>
          <w:rFonts w:ascii="Amiri" w:hAnsi="Amiri" w:eastAsia="Amiri" w:cs="Amiri"/>
          <w:color w:val="111111"/>
          <w:sz w:val="28"/>
          <w:sz w:val="28"/>
          <w:szCs w:val="28"/>
          <w:rtl w:val="true"/>
          <w:lang w:bidi="ar-SA"/>
        </w:rPr>
        <w:t xml:space="preserve">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والصلاة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والفروج والدماء والأموال ورضى به بعضكم </w:t>
      </w:r>
      <w:r>
        <w:rPr>
          <w:rStyle w:val="FootnoteAnchor"/>
          <w:rtl w:val="true"/>
        </w:rPr>
        <w:footnoteReference w:id="334"/>
      </w:r>
      <w:r>
        <w:rPr>
          <w:rFonts w:ascii="IRNazanin" w:hAnsi="IRNazanin" w:eastAsia="IRNazanin"/>
          <w:color w:val="111111"/>
          <w:sz w:val="28"/>
          <w:sz w:val="28"/>
          <w:szCs w:val="28"/>
          <w:rtl w:val="true"/>
          <w:lang w:bidi="fa-IR"/>
        </w:rPr>
        <w:t xml:space="preserve">من بعض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اجتمعتم </w:t>
      </w:r>
      <w:r>
        <w:rPr>
          <w:rStyle w:val="FootnoteAnchor"/>
          <w:rtl w:val="true"/>
        </w:rPr>
        <w:footnoteReference w:id="336"/>
      </w:r>
      <w:r>
        <w:rPr>
          <w:rFonts w:ascii="IRNazanin" w:hAnsi="IRNazanin" w:eastAsia="IRNazanin"/>
          <w:color w:val="111111"/>
          <w:sz w:val="28"/>
          <w:sz w:val="28"/>
          <w:szCs w:val="28"/>
          <w:rtl w:val="true"/>
          <w:lang w:bidi="fa-IR"/>
        </w:rPr>
        <w:t xml:space="preserve">على تفضيل الرجلين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وأخرجتمونا نحن بتفصيل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الرجلين من الملة فإذاً تفضيلنا علياً على الرجلين أشد عندهم </w:t>
      </w:r>
      <w:r>
        <w:rPr>
          <w:rStyle w:val="FootnoteAnchor"/>
          <w:rtl w:val="true"/>
        </w:rPr>
        <w:footnoteReference w:id="337"/>
      </w:r>
      <w:r>
        <w:rPr>
          <w:rFonts w:ascii="Amiri" w:hAnsi="Amiri" w:eastAsia="Amiri" w:cs="Amiri"/>
          <w:color w:val="111111"/>
          <w:sz w:val="28"/>
          <w:sz w:val="28"/>
          <w:szCs w:val="28"/>
          <w:rtl w:val="true"/>
          <w:lang w:bidi="ar-SA"/>
        </w:rPr>
        <w:t xml:space="preserve">من الصلاة على غير وضوء ومن ترك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عندهم أشد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الله عز وجل ووصفه </w:t>
      </w:r>
      <w:r>
        <w:rPr>
          <w:rStyle w:val="FootnoteAnchor"/>
          <w:rtl w:val="true"/>
        </w:rPr>
        <w:footnoteReference w:id="339"/>
      </w:r>
      <w:r>
        <w:rPr>
          <w:rFonts w:ascii="Amiri" w:hAnsi="Amiri" w:eastAsia="Amiri" w:cs="Amiri"/>
          <w:color w:val="111111"/>
          <w:sz w:val="28"/>
          <w:sz w:val="28"/>
          <w:szCs w:val="28"/>
          <w:rtl w:val="true"/>
          <w:lang w:bidi="ar-SA"/>
        </w:rPr>
        <w:t xml:space="preserve">بغير ما وصف به نفسه وتجويره </w:t>
      </w:r>
      <w:r>
        <w:rPr>
          <w:rStyle w:val="FootnoteAnchor"/>
          <w:rtl w:val="true"/>
        </w:rPr>
        <w:footnoteReference w:id="340"/>
      </w:r>
      <w:r>
        <w:rPr>
          <w:rFonts w:ascii="Amiri" w:hAnsi="Amiri" w:eastAsia="Amiri" w:cs="Amiri"/>
          <w:color w:val="111111"/>
          <w:sz w:val="28"/>
          <w:sz w:val="28"/>
          <w:szCs w:val="28"/>
          <w:rtl w:val="true"/>
          <w:lang w:bidi="ar-SA"/>
        </w:rPr>
        <w:t xml:space="preserve">في حكمه وتجهيل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نكاح الأمهات والأخوات والبنات والعمات والخالات والزنا واللواط وشرب الخمر وأكل الربا </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عندهم أشد من هدم الكعبة وأن يبنى مكانها بيت فإنه لم يخرج صاحب هذه الأفاعيل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الإيمان بعد أن يشهد أن لا إله إلا الله وأن محمداً رسول الله، وزعموا </w:t>
      </w:r>
      <w:r>
        <w:rPr>
          <w:rStyle w:val="FootnoteAnchor"/>
          <w:rtl w:val="true"/>
        </w:rPr>
        <w:footnoteReference w:id="343"/>
      </w:r>
      <w:r>
        <w:rPr>
          <w:rFonts w:ascii="Amiri" w:hAnsi="Amiri" w:eastAsia="Amiri" w:cs="Amiri"/>
          <w:color w:val="111111"/>
          <w:sz w:val="28"/>
          <w:sz w:val="28"/>
          <w:szCs w:val="28"/>
          <w:rtl w:val="true"/>
          <w:lang w:bidi="ar-SA"/>
        </w:rPr>
        <w:t xml:space="preserve">أن من فضل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الرجلين وإن لم يعص الله طرفة عين قط </w:t>
      </w:r>
      <w:r>
        <w:rPr>
          <w:rStyle w:val="FootnoteAnchor"/>
          <w:rtl w:val="true"/>
        </w:rPr>
        <w:footnoteReference w:id="344"/>
      </w:r>
      <w:r>
        <w:rPr>
          <w:rFonts w:ascii="Amiri" w:hAnsi="Amiri" w:eastAsia="Amiri" w:cs="Amiri"/>
          <w:color w:val="111111"/>
          <w:sz w:val="28"/>
          <w:sz w:val="28"/>
          <w:szCs w:val="28"/>
          <w:rtl w:val="true"/>
          <w:lang w:bidi="ar-SA"/>
        </w:rPr>
        <w:t xml:space="preserve">فيما أمره به أو </w:t>
      </w:r>
      <w:r>
        <w:rPr>
          <w:rStyle w:val="FootnoteAnchor"/>
          <w:rtl w:val="true"/>
        </w:rPr>
        <w:footnoteReference w:id="345"/>
      </w:r>
      <w:r>
        <w:rPr>
          <w:rFonts w:ascii="IRNazanin" w:hAnsi="IRNazanin" w:eastAsia="IRNazanin"/>
          <w:color w:val="111111"/>
          <w:sz w:val="28"/>
          <w:sz w:val="28"/>
          <w:szCs w:val="28"/>
          <w:rtl w:val="true"/>
          <w:lang w:bidi="fa-IR"/>
        </w:rPr>
        <w:t xml:space="preserve">نهاه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حلال الدم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صفتنا عندهم لما خالفناهم في الرجلين وصفة هؤلاء المخالفين بالمتقدمين </w:t>
      </w:r>
      <w:r>
        <w:rPr>
          <w:rStyle w:val="FootnoteAnchor"/>
          <w:rtl w:val="true"/>
        </w:rPr>
        <w:footnoteReference w:id="347"/>
      </w:r>
      <w:r>
        <w:rPr>
          <w:rFonts w:ascii="IRNazanin" w:hAnsi="IRNazanin" w:eastAsia="IRNazanin"/>
          <w:color w:val="111111"/>
          <w:sz w:val="28"/>
          <w:sz w:val="28"/>
          <w:szCs w:val="28"/>
          <w:rtl w:val="true"/>
          <w:lang w:bidi="fa-IR"/>
        </w:rPr>
        <w:t xml:space="preserve">خلاف </w:t>
      </w:r>
      <w:r>
        <w:rPr>
          <w:rStyle w:val="FootnoteAnchor"/>
          <w:rtl w:val="true"/>
        </w:rPr>
        <w:footnoteReference w:id="348"/>
      </w:r>
      <w:r>
        <w:rPr>
          <w:rFonts w:ascii="IRNazanin" w:hAnsi="IRNazanin" w:eastAsia="IRNazanin"/>
          <w:color w:val="111111"/>
          <w:sz w:val="28"/>
          <w:sz w:val="28"/>
          <w:szCs w:val="28"/>
          <w:rtl w:val="true"/>
          <w:lang w:bidi="fa-IR"/>
        </w:rPr>
        <w:t xml:space="preserve">صفتنا لما أجمعوا </w:t>
      </w:r>
      <w:r>
        <w:rPr>
          <w:rStyle w:val="FootnoteAnchor"/>
          <w:rtl w:val="true"/>
        </w:rPr>
        <w:footnoteReference w:id="349"/>
      </w:r>
      <w:r>
        <w:rPr>
          <w:rFonts w:ascii="Amiri" w:hAnsi="Amiri" w:eastAsia="Amiri" w:cs="Amiri"/>
          <w:color w:val="111111"/>
          <w:sz w:val="28"/>
          <w:sz w:val="28"/>
          <w:szCs w:val="28"/>
          <w:rtl w:val="true"/>
          <w:lang w:bidi="ar-SA"/>
        </w:rPr>
        <w:t xml:space="preserve">على أمر واحد من تقديم الرجلين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شنعة ولا قول </w:t>
      </w:r>
      <w:r>
        <w:rPr>
          <w:rStyle w:val="FootnoteAnchor"/>
          <w:rtl w:val="true"/>
        </w:rPr>
        <w:footnoteReference w:id="351"/>
      </w:r>
      <w:r>
        <w:rPr>
          <w:rFonts w:ascii="Amiri" w:hAnsi="Amiri" w:eastAsia="Amiri" w:cs="Amiri"/>
          <w:color w:val="111111"/>
          <w:sz w:val="28"/>
          <w:sz w:val="28"/>
          <w:szCs w:val="28"/>
          <w:rtl w:val="true"/>
          <w:lang w:bidi="ar-SA"/>
        </w:rPr>
        <w:t xml:space="preserve">قبيح يدخل على قوم </w:t>
      </w:r>
      <w:r>
        <w:rPr>
          <w:rStyle w:val="FootnoteAnchor"/>
          <w:rtl w:val="true"/>
        </w:rPr>
        <w:footnoteReference w:id="352"/>
      </w:r>
      <w:r>
        <w:rPr>
          <w:rFonts w:ascii="Amiri" w:hAnsi="Amiri" w:eastAsia="Amiri" w:cs="Amiri"/>
          <w:color w:val="111111"/>
          <w:sz w:val="28"/>
          <w:sz w:val="28"/>
          <w:szCs w:val="28"/>
          <w:rtl w:val="true"/>
          <w:lang w:bidi="ar-SA"/>
        </w:rPr>
        <w:t xml:space="preserve">في دينهم إلا وقد قبلوه واحتملوه </w:t>
      </w:r>
      <w:r>
        <w:rPr>
          <w:rStyle w:val="FootnoteAnchor"/>
          <w:rtl w:val="true"/>
        </w:rPr>
        <w:footnoteReference w:id="353"/>
      </w:r>
      <w:r>
        <w:rPr>
          <w:rFonts w:ascii="Amiri" w:hAnsi="Amiri" w:eastAsia="Amiri" w:cs="Amiri"/>
          <w:color w:val="111111"/>
          <w:sz w:val="28"/>
          <w:sz w:val="28"/>
          <w:szCs w:val="28"/>
          <w:rtl w:val="true"/>
          <w:lang w:bidi="ar-SA"/>
        </w:rPr>
        <w:t xml:space="preserve">ورضوا به، ونسبوا من لم يرض بما رضوا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تقديم الرجلين إلى كل قبيح وشنعة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الكلام إلى مخاطبة الصنف الأول</w:t>
      </w:r>
    </w:p>
    <w:p>
      <w:pPr>
        <w:pStyle w:val="BookText"/>
        <w:rPr/>
      </w:pPr>
      <w:r>
        <w:rPr>
          <w:rFonts w:ascii="Amiri" w:hAnsi="Amiri" w:eastAsia="Amiri" w:cs="Amiri"/>
          <w:color w:val="111111"/>
          <w:sz w:val="28"/>
          <w:sz w:val="28"/>
          <w:szCs w:val="28"/>
          <w:rtl w:val="true"/>
          <w:lang w:bidi="ar-SA"/>
        </w:rPr>
        <w:t xml:space="preserve">قالت الشيعة للمرجئة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فليعلم أن العالم الرباني المولى محمد محسن الفيض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الاصل الاول من كتابه الموسوم بالاصول الاصيلة من هذا الموضع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رجعنا الى مخاطبة 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اقتصصنا ما يكتفي به من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 بتحقيقنا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أن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 يبعث نبيه إلى خلقه بجميع ما يحتاجون إليه من الحلال والحرام والفرائض والأحكام،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ذلك، أو علمه فلم يبينه للناس حتى توفي؟ وما الذي اضطركم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هذا القول؟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الفقهاء يروون جميع ما يحتاج إليه الناس في </w:t>
      </w:r>
      <w:r>
        <w:rPr>
          <w:rStyle w:val="FootnoteAnchor"/>
          <w:rtl w:val="true"/>
        </w:rPr>
        <w:footnoteReference w:id="356"/>
      </w:r>
      <w:r>
        <w:rPr>
          <w:rFonts w:ascii="Amiri" w:hAnsi="Amiri" w:eastAsia="Amiri" w:cs="Amiri"/>
          <w:color w:val="111111"/>
          <w:sz w:val="28"/>
          <w:sz w:val="28"/>
          <w:szCs w:val="28"/>
          <w:rtl w:val="true"/>
          <w:lang w:bidi="ar-SA"/>
        </w:rPr>
        <w:t xml:space="preserve">أمر الدين والحلال والحرام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جميع ما أتانا عنه أربعة آلاف حديث فقط في التفسير والحلال والحرام والفرائض </w:t>
      </w:r>
      <w:r>
        <w:rPr>
          <w:rStyle w:val="FootnoteAnchor"/>
          <w:rtl w:val="true"/>
        </w:rPr>
        <w:footnoteReference w:id="357"/>
      </w:r>
      <w:r>
        <w:rPr>
          <w:rFonts w:ascii="Amiri" w:hAnsi="Amiri" w:eastAsia="Amiri" w:cs="Amiri"/>
          <w:color w:val="111111"/>
          <w:sz w:val="28"/>
          <w:sz w:val="28"/>
          <w:szCs w:val="28"/>
          <w:rtl w:val="true"/>
          <w:lang w:bidi="ar-SA"/>
        </w:rPr>
        <w:t xml:space="preserve">من الصلاة وغيرها فلا بد للناس </w:t>
      </w:r>
      <w:r>
        <w:rPr>
          <w:rStyle w:val="FootnoteAnchor"/>
          <w:rtl w:val="true"/>
        </w:rPr>
        <w:footnoteReference w:id="358"/>
      </w:r>
      <w:r>
        <w:rPr>
          <w:rFonts w:ascii="Amiri" w:hAnsi="Amiri" w:eastAsia="Amiri" w:cs="Amiri"/>
          <w:color w:val="111111"/>
          <w:sz w:val="28"/>
          <w:sz w:val="28"/>
          <w:szCs w:val="28"/>
          <w:rtl w:val="true"/>
          <w:lang w:bidi="ar-SA"/>
        </w:rPr>
        <w:t xml:space="preserve">من النظر فيما لم تأتنا به الرواية عنه واستعمال الرأي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حجتنا في ذلك قائمة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لمعاذ بن جبل لما </w:t>
      </w:r>
      <w:r>
        <w:rPr>
          <w:rStyle w:val="FootnoteAnchor"/>
          <w:rtl w:val="true"/>
        </w:rPr>
        <w:footnoteReference w:id="360"/>
      </w:r>
      <w:r>
        <w:rPr>
          <w:rFonts w:ascii="Amiri" w:hAnsi="Amiri" w:eastAsia="Amiri" w:cs="Amiri"/>
          <w:color w:val="111111"/>
          <w:sz w:val="28"/>
          <w:sz w:val="28"/>
          <w:szCs w:val="28"/>
          <w:rtl w:val="true"/>
          <w:lang w:bidi="ar-SA"/>
        </w:rPr>
        <w:t>وجهه إلى اليمن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361"/>
      </w:r>
      <w:r>
        <w:rPr>
          <w:rFonts w:ascii="Amiri" w:hAnsi="Amiri" w:eastAsia="Amiri" w:cs="Amiri"/>
          <w:color w:val="111111"/>
          <w:sz w:val="28"/>
          <w:sz w:val="28"/>
          <w:szCs w:val="28"/>
          <w:rtl w:val="true"/>
          <w:lang w:bidi="ar-SA"/>
        </w:rPr>
        <w:t xml:space="preserve">تقضي 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بكتاب الله </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فبسنة رسول الله </w:t>
      </w:r>
      <w:r>
        <w:rPr>
          <w:rStyle w:val="FootnoteAnchor"/>
          <w:rtl w:val="true"/>
        </w:rPr>
        <w:footnoteReference w:id="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أجتهد رأيي </w:t>
      </w:r>
      <w:r>
        <w:rPr>
          <w:rStyle w:val="FootnoteAnchor"/>
          <w:rtl w:val="true"/>
        </w:rPr>
        <w:footnoteReference w:id="364"/>
      </w:r>
      <w:r>
        <w:rPr>
          <w:rFonts w:ascii="IRNazanin" w:hAnsi="IRNazanin" w:eastAsia="IRNazanin"/>
          <w:color w:val="111111"/>
          <w:sz w:val="28"/>
          <w:sz w:val="28"/>
          <w:szCs w:val="28"/>
          <w:rtl w:val="true"/>
          <w:lang w:bidi="fa-IR"/>
        </w:rPr>
        <w:t>لا آلو؛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رسول الله على صدره </w:t>
      </w:r>
      <w:r>
        <w:rPr>
          <w:rStyle w:val="FootnoteAnchor"/>
          <w:rtl w:val="true"/>
        </w:rPr>
        <w:footnoteReference w:id="3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 رسول رسول الله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يجب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الحكم ما لا يوجد في كتاب الله ولا في سنة رسول الله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بد من استعمال الرأي ثم أكد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أصحابي فيكم مثل النجوم بأيهم اقتديتم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الحجة البالغة الواضحة عن رسول الله صلى الله عليه وآله قوله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w:t>
      </w:r>
      <w:r>
        <w:rPr>
          <w:rStyle w:val="FootnoteAnchor"/>
          <w:rtl w:val="true"/>
        </w:rPr>
        <w:footnoteReference w:id="370"/>
      </w:r>
      <w:r>
        <w:rPr>
          <w:rFonts w:ascii="Amiri" w:hAnsi="Amiri" w:eastAsia="Amiri" w:cs="Amiri"/>
          <w:color w:val="111111"/>
          <w:sz w:val="28"/>
          <w:sz w:val="28"/>
          <w:szCs w:val="28"/>
          <w:rtl w:val="true"/>
          <w:lang w:bidi="ar-SA"/>
        </w:rPr>
        <w:t xml:space="preserve">رحمة فعلمنا أنه لم يكلنا إلى رأيهم إلا فيما لم يأتنا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الله ولم </w:t>
      </w:r>
    </w:p>
    <w:p>
      <w:pPr>
        <w:pStyle w:val="BookText"/>
        <w:rPr/>
      </w:pPr>
      <w:r>
        <w:rPr>
          <w:rFonts w:ascii="Amiri" w:hAnsi="Amiri" w:eastAsia="Amiri" w:cs="Amiri"/>
          <w:color w:val="111111"/>
          <w:sz w:val="28"/>
          <w:sz w:val="28"/>
          <w:szCs w:val="28"/>
          <w:rtl w:val="true"/>
          <w:lang w:bidi="ar-SA"/>
        </w:rPr>
        <w:t xml:space="preserve">يبينه لنا رسول الله هذا </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تقدمنا في ذلك الصحابة الأولون حين قالوا بآرائهم في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والمواريث والحلال والحرام فعلمنا أنهم لم يفتوا إلا بما </w:t>
      </w:r>
      <w:r>
        <w:rPr>
          <w:rStyle w:val="FootnoteAnchor"/>
          <w:rtl w:val="true"/>
        </w:rPr>
        <w:footnoteReference w:id="373"/>
      </w:r>
      <w:r>
        <w:rPr>
          <w:rFonts w:ascii="Amiri" w:hAnsi="Amiri" w:eastAsia="Amiri" w:cs="Amiri"/>
          <w:color w:val="111111"/>
          <w:sz w:val="28"/>
          <w:sz w:val="28"/>
          <w:szCs w:val="28"/>
          <w:rtl w:val="true"/>
          <w:lang w:bidi="ar-SA"/>
        </w:rPr>
        <w:t xml:space="preserve">هو لهم جائز وأنهم لم يخالفوا الحق ولا خرجوا منه، ولم يكونوا ليجمعوا </w:t>
      </w:r>
      <w:r>
        <w:rPr>
          <w:rStyle w:val="FootnoteAnchor"/>
          <w:rtl w:val="true"/>
        </w:rPr>
        <w:footnoteReference w:id="374"/>
      </w:r>
      <w:r>
        <w:rPr>
          <w:rFonts w:ascii="Amiri" w:hAnsi="Amiri" w:eastAsia="Amiri" w:cs="Amiri"/>
          <w:color w:val="111111"/>
          <w:sz w:val="28"/>
          <w:sz w:val="28"/>
          <w:szCs w:val="28"/>
          <w:rtl w:val="true"/>
          <w:lang w:bidi="ar-SA"/>
        </w:rPr>
        <w:t xml:space="preserve">على باطل فلا لنا أن نضللهم فيما فعلوا بل علينا الاقتداء </w:t>
      </w:r>
      <w:r>
        <w:rPr>
          <w:rStyle w:val="FootnoteAnchor"/>
          <w:rtl w:val="true"/>
        </w:rPr>
        <w:footnoteReference w:id="375"/>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اجتمعوا على يزيد بن معاوية، أخبرونا هل اجتمعوا على هدىً أو على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نجيبكم فيه ولكن نعلم أن يد الله على الجماعة والكثرة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 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ان الجماعة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الله ليجمع أمة محمد صلى الله عليه وآله على ضلال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أكذب الروايات وأبطلها ما نسب الله عز وجل فيه إلى الجور ونسب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الجهل، وفي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يبعث نبيه صلى الله عليه وآله إلى خلقه بجميع ما يحتاجون إليه تجوير له في حكمه وتكذيب 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378"/>
      </w:r>
      <w:r>
        <w:rPr>
          <w:rFonts w:ascii="Amiri" w:hAnsi="Amiri" w:eastAsia="Amiri" w:cs="Amiri"/>
          <w:color w:val="111111"/>
          <w:sz w:val="28"/>
          <w:sz w:val="28"/>
          <w:szCs w:val="28"/>
          <w:rtl w:val="true"/>
          <w:lang w:bidi="ar-SA"/>
        </w:rPr>
        <w:t xml:space="preserve">فليس تخلو الأحكام أن تكون من الدين أو ليست من الدين، فإن كانت من الدين فقد أكملها الله وبينها لنبيه، وإن كانت الأحكام ليست عندكم من الدين فلا حاجة بالناس إليها، ولا يجب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قولكم أن يحكم عليها بما ليس من الدين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شنعة </w:t>
      </w:r>
      <w:r>
        <w:rPr>
          <w:rStyle w:val="FootnoteAnchor"/>
          <w:rtl w:val="true"/>
        </w:rPr>
        <w:footnoteReference w:id="381"/>
      </w:r>
      <w:r>
        <w:rPr>
          <w:rFonts w:ascii="IRNazanin" w:hAnsi="IRNazanin" w:eastAsia="IRNazanin"/>
          <w:color w:val="111111"/>
          <w:sz w:val="28"/>
          <w:sz w:val="28"/>
          <w:szCs w:val="28"/>
          <w:rtl w:val="true"/>
          <w:lang w:bidi="fa-IR"/>
        </w:rPr>
        <w:t xml:space="preserve">لو دخلت على </w:t>
      </w:r>
    </w:p>
    <w:p>
      <w:pPr>
        <w:pStyle w:val="BookText"/>
        <w:rPr/>
      </w:pPr>
      <w:r>
        <w:rPr>
          <w:rFonts w:ascii="Amiri" w:hAnsi="Amiri" w:eastAsia="Amiri" w:cs="Amiri"/>
          <w:color w:val="111111"/>
          <w:sz w:val="28"/>
          <w:sz w:val="28"/>
          <w:szCs w:val="28"/>
          <w:rtl w:val="true"/>
          <w:lang w:bidi="ar-SA"/>
        </w:rPr>
        <w:t xml:space="preserve">اليهود والنصارى في دينهم لتركوا ديناً </w:t>
      </w:r>
      <w:r>
        <w:rPr>
          <w:rStyle w:val="FootnoteAnchor"/>
          <w:rtl w:val="true"/>
        </w:rPr>
        <w:footnoteReference w:id="382"/>
      </w:r>
      <w:r>
        <w:rPr>
          <w:rFonts w:ascii="Amiri" w:hAnsi="Amiri" w:eastAsia="Amiri" w:cs="Amiri"/>
          <w:color w:val="111111"/>
          <w:sz w:val="28"/>
          <w:sz w:val="28"/>
          <w:szCs w:val="28"/>
          <w:rtl w:val="true"/>
          <w:lang w:bidi="ar-SA"/>
        </w:rPr>
        <w:t xml:space="preserve">يدخل عليهم فيه مثل هذه الشنعة </w:t>
      </w:r>
      <w:r>
        <w:rPr>
          <w:rStyle w:val="FootnoteAnchor"/>
          <w:rtl w:val="true"/>
        </w:rPr>
        <w:footnoteReference w:id="383"/>
      </w:r>
      <w:r>
        <w:rPr>
          <w:rFonts w:ascii="Amiri" w:hAnsi="Amiri" w:eastAsia="Amiri" w:cs="Amiri"/>
          <w:color w:val="111111"/>
          <w:sz w:val="28"/>
          <w:sz w:val="28"/>
          <w:szCs w:val="28"/>
          <w:rtl w:val="true"/>
          <w:lang w:bidi="ar-SA"/>
        </w:rPr>
        <w:t xml:space="preserve">وهذه الشنعة تتصل بمثلها من تجهيلكم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وادعائكم استنباط ما لم يكن يعرفه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الدين ويحق </w:t>
      </w:r>
      <w:r>
        <w:rPr>
          <w:rStyle w:val="FootnoteAnchor"/>
          <w:rtl w:val="true"/>
        </w:rPr>
        <w:footnoteReference w:id="385"/>
      </w:r>
      <w:r>
        <w:rPr>
          <w:rFonts w:ascii="Amiri" w:hAnsi="Amiri" w:eastAsia="Amiri" w:cs="Amiri"/>
          <w:color w:val="111111"/>
          <w:sz w:val="28"/>
          <w:sz w:val="28"/>
          <w:szCs w:val="28"/>
          <w:rtl w:val="true"/>
          <w:lang w:bidi="ar-SA"/>
        </w:rPr>
        <w:t xml:space="preserve">الشيعة الهرب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أنتم مقيمون عليه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أقررتم به من هاتين الشنعتين </w:t>
      </w:r>
      <w:r>
        <w:rPr>
          <w:rStyle w:val="FootnoteAnchor"/>
          <w:rtl w:val="true"/>
        </w:rPr>
        <w:footnoteReference w:id="387"/>
      </w:r>
      <w:r>
        <w:rPr>
          <w:rFonts w:ascii="Amiri" w:hAnsi="Amiri" w:eastAsia="Amiri" w:cs="Amiri"/>
          <w:color w:val="111111"/>
          <w:sz w:val="28"/>
          <w:sz w:val="28"/>
          <w:szCs w:val="28"/>
          <w:rtl w:val="true"/>
          <w:lang w:bidi="ar-SA"/>
        </w:rPr>
        <w:t xml:space="preserve">اللتين فيهما الكفر بالله </w:t>
      </w:r>
      <w:r>
        <w:rPr>
          <w:rStyle w:val="FootnoteAnchor"/>
          <w:rtl w:val="true"/>
        </w:rPr>
        <w:footnoteReference w:id="388"/>
      </w:r>
      <w:r>
        <w:rPr>
          <w:rFonts w:ascii="Amiri" w:hAnsi="Amiri" w:eastAsia="Amiri" w:cs="Amiri"/>
          <w:color w:val="111111"/>
          <w:sz w:val="28"/>
          <w:sz w:val="28"/>
          <w:szCs w:val="28"/>
          <w:rtl w:val="true"/>
          <w:lang w:bidi="ar-SA"/>
        </w:rPr>
        <w:t xml:space="preserve">عز وجل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ascii="Amiri" w:hAnsi="Amiri" w:eastAsia="Amiri" w:cs="Amiri"/>
          <w:color w:val="111111"/>
          <w:sz w:val="28"/>
          <w:sz w:val="28"/>
          <w:szCs w:val="28"/>
          <w:rtl w:val="true"/>
          <w:lang w:bidi="ar-SA"/>
        </w:rPr>
        <w:t xml:space="preserve">ووقوفكم عند يزيد وبيعته واجتماع الناس عليه وهو يزيد الفجور ويزيد الغرور </w:t>
      </w:r>
      <w:r>
        <w:rPr>
          <w:rStyle w:val="FootnoteAnchor"/>
          <w:rtl w:val="true"/>
        </w:rPr>
        <w:footnoteReference w:id="390"/>
      </w:r>
      <w:r>
        <w:rPr>
          <w:rFonts w:ascii="Amiri" w:hAnsi="Amiri" w:eastAsia="Amiri" w:cs="Amiri"/>
          <w:color w:val="111111"/>
          <w:sz w:val="28"/>
          <w:sz w:val="28"/>
          <w:szCs w:val="28"/>
          <w:rtl w:val="true"/>
          <w:lang w:bidi="ar-SA"/>
        </w:rPr>
        <w:t xml:space="preserve">وقد علمتم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بالله وبرسوله وأتقى وأحق بهذا الأمر فتركتموه لا بل قتلتموه واجتمعتم على الضال </w:t>
      </w:r>
      <w:r>
        <w:rPr>
          <w:rStyle w:val="FootnoteAnchor"/>
          <w:rtl w:val="true"/>
        </w:rPr>
        <w:footnoteReference w:id="391"/>
      </w:r>
      <w:r>
        <w:rPr>
          <w:rFonts w:ascii="Amiri" w:hAnsi="Amiri" w:eastAsia="Amiri" w:cs="Amiri"/>
          <w:color w:val="111111"/>
          <w:sz w:val="28"/>
          <w:sz w:val="28"/>
          <w:szCs w:val="28"/>
          <w:rtl w:val="true"/>
          <w:lang w:bidi="ar-SA"/>
        </w:rPr>
        <w:t>الخبيث المخبث فإذا ألزمناكم الحجة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نجيبكم إليه فهل أنتم إلا على شفا جرف من النار لفعالكم ولو أراد لله عز وجل بكم الخير وهداكم لنصحتم أنفسكم فوالله ما الحق إلا واضح بين منير، وما الباطل إلا مظلم كدر وقد عرفتم موضعه ومستقره إلا أن الميثاق قد تقدم في الأظلة بالسعادة والشقاوة وقد بين الله جل ذكره لنا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Style w:val="FootnoteAnchor"/>
          <w:rtl w:val="true"/>
        </w:rPr>
        <w:footnoteReference w:id="392"/>
      </w:r>
      <w:r>
        <w:rPr>
          <w:rFonts w:ascii="Amiri" w:hAnsi="Amiri" w:eastAsia="Amiri" w:cs="Amiri"/>
          <w:color w:val="111111"/>
          <w:sz w:val="28"/>
          <w:sz w:val="28"/>
          <w:szCs w:val="28"/>
          <w:rtl w:val="true"/>
          <w:lang w:bidi="ar-SA"/>
        </w:rPr>
        <w:t xml:space="preserve">أَوْ تَقُولُوا إِنَّمَا أَشْرَكَ آبَاؤُنَا مِنْ قَبْلُ وَكُنَّا ذُرِّيَّةً مِنْ بَعْدِهِمْ </w:t>
      </w:r>
      <w:r>
        <w:rPr>
          <w:rStyle w:val="FootnoteAnchor"/>
          <w:rtl w:val="true"/>
        </w:rPr>
        <w:footnoteReference w:id="393"/>
      </w:r>
      <w:r>
        <w:rPr>
          <w:rFonts w:ascii="Amiri" w:hAnsi="Amiri" w:eastAsia="Amiri" w:cs="Amiri"/>
          <w:color w:val="111111"/>
          <w:sz w:val="28"/>
          <w:sz w:val="28"/>
          <w:szCs w:val="28"/>
          <w:rtl w:val="true"/>
          <w:lang w:bidi="ar-SA"/>
        </w:rPr>
        <w:t>فالأمر قد سبق من الله فيكم أنكم لا ترجعون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تدعهم إلى الهدى </w:t>
      </w:r>
    </w:p>
    <w:p>
      <w:pPr>
        <w:pStyle w:val="BookText"/>
        <w:rPr/>
      </w:pPr>
      <w:r>
        <w:rPr>
          <w:rFonts w:ascii="Amiri" w:hAnsi="Amiri" w:eastAsia="Amiri" w:cs="Amiri"/>
          <w:color w:val="111111"/>
          <w:sz w:val="28"/>
          <w:sz w:val="28"/>
          <w:szCs w:val="28"/>
          <w:rtl w:val="true"/>
          <w:lang w:bidi="ar-SA"/>
        </w:rPr>
        <w:t xml:space="preserve">فلن يهتدوا إذا أبدا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تلقاء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أقررتم انكم لم تجدوا ما هو أظهر</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في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س ق مج مث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 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أحلتم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بقية الأحكام في القرآن الذي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تكلفوهم أن يأتوكم بالقرآن الذي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قلتموه من الرأي أشد من ذلك لأنه لا يجوز لهم أن يأتوكم بالقرآن</w:t>
      </w:r>
    </w:p>
    <w:p>
      <w:pPr>
        <w:pStyle w:val="BookText"/>
        <w:rPr/>
      </w:pPr>
      <w:r>
        <w:rPr>
          <w:rFonts w:ascii="Amiri" w:hAnsi="Amiri" w:eastAsia="Amiri" w:cs="Amiri"/>
          <w:color w:val="111111"/>
          <w:sz w:val="28"/>
          <w:sz w:val="28"/>
          <w:szCs w:val="28"/>
          <w:rtl w:val="true"/>
          <w:lang w:bidi="ar-SA"/>
        </w:rPr>
        <w:t xml:space="preserve">لأن القرآن هو من عند الله والرأي في الحلال والحرام صعب </w:t>
      </w:r>
      <w:r>
        <w:rPr>
          <w:rStyle w:val="FootnoteAnchor"/>
          <w:rtl w:val="true"/>
        </w:rPr>
        <w:footnoteReference w:id="396"/>
      </w:r>
      <w:r>
        <w:rPr>
          <w:rFonts w:ascii="Amiri" w:hAnsi="Amiri" w:eastAsia="Amiri" w:cs="Amiri"/>
          <w:color w:val="111111"/>
          <w:sz w:val="28"/>
          <w:sz w:val="28"/>
          <w:szCs w:val="28"/>
          <w:rtl w:val="true"/>
          <w:lang w:bidi="ar-SA"/>
        </w:rPr>
        <w:t xml:space="preserve">لأن الحلال والحرام هو من عند الله عز وجل لا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يخطي ويصيب، فهم لم يكلفوهم أن يأتوهم بالقرآن الذي ذهب أو بمثله من تلقاء أنفسهم كما أتوهم بالحلال والحرام من تلقاء أنفسهم فما هو إلا في مجرى واحد إنما هو أمر ونهي ولكنكم لم تجدوا بداً من أن تقروا بالقرآن الذي عجزتم عن تأويله أنتم وآباؤكم الأقدمون، وهذا القرآن بكماله وتمامه وحرامه وحلاله </w:t>
      </w:r>
      <w:r>
        <w:rPr>
          <w:rStyle w:val="FootnoteAnchor"/>
          <w:rtl w:val="true"/>
        </w:rPr>
        <w:footnoteReference w:id="397"/>
      </w:r>
      <w:r>
        <w:rPr>
          <w:rFonts w:ascii="Amiri" w:hAnsi="Amiri" w:eastAsia="Amiri" w:cs="Amiri"/>
          <w:color w:val="111111"/>
          <w:sz w:val="28"/>
          <w:sz w:val="28"/>
          <w:szCs w:val="28"/>
          <w:rtl w:val="true"/>
          <w:lang w:bidi="ar-SA"/>
        </w:rPr>
        <w:t xml:space="preserve">بلا اختلاف ولا تنازع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والصلوات من الله والرحمة والبركات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فحرمتم معرفته بجحودكم الإمام وتضييعكم الحق وقد عرفتم موضعه فلم يهدكم الله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وإن تدعهم إلى الهدى فلن يهتدوا إذاً أبداً </w:t>
      </w:r>
      <w:r>
        <w:rPr>
          <w:rStyle w:val="FootnoteAnchor"/>
          <w:rtl w:val="true"/>
        </w:rPr>
        <w:footnoteReference w:id="398"/>
      </w:r>
      <w:r>
        <w:rPr>
          <w:rFonts w:ascii="Amiri" w:hAnsi="Amiri" w:eastAsia="Amiri" w:cs="Amiri"/>
          <w:color w:val="111111"/>
          <w:sz w:val="28"/>
          <w:sz w:val="28"/>
          <w:szCs w:val="28"/>
          <w:rtl w:val="true"/>
          <w:lang w:bidi="ar-SA"/>
        </w:rPr>
        <w:t xml:space="preserve">وكذلك السنة التي جهلتموها وقد أبانها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حلال وحرام ولكن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أتباعكم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فطلبتم فوق أقداركم فكيف جاز لكم أن تضيعوا أكثر القرآن ولا يجوز أن تضيعوا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Style w:val="FootnoteAnchor"/>
          <w:rtl w:val="true"/>
        </w:rPr>
        <w:footnoteReference w:id="4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عجزتم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كما عجزتم عن جميع القرآن ولم تكن في القرآن حيلة احتلتم بالأحاديث الكاذبة عن </w:t>
      </w:r>
      <w:r>
        <w:rPr>
          <w:rStyle w:val="FootnoteAnchor"/>
          <w:rtl w:val="true"/>
        </w:rPr>
        <w:footnoteReference w:id="402"/>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تجهيله وعجزه عما يحتاج الناس إليه واحتلتم على السنة بنقصها </w:t>
      </w:r>
      <w:r>
        <w:rPr>
          <w:rStyle w:val="FootnoteAnchor"/>
          <w:rtl w:val="true"/>
        </w:rPr>
        <w:footnoteReference w:id="403"/>
      </w:r>
      <w:r>
        <w:rPr>
          <w:rFonts w:ascii="Amiri" w:hAnsi="Amiri" w:eastAsia="Amiri" w:cs="Amiri"/>
          <w:color w:val="111111"/>
          <w:sz w:val="28"/>
          <w:sz w:val="28"/>
          <w:szCs w:val="28"/>
          <w:rtl w:val="true"/>
          <w:lang w:bidi="ar-SA"/>
        </w:rPr>
        <w:t xml:space="preserve">وأنها لم تكمل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انظروا فيما جهل أصحابكم من السنة وعجزوا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هل خفى عن صاحبنا </w:t>
      </w:r>
    </w:p>
    <w:p>
      <w:pPr>
        <w:pStyle w:val="BookText"/>
        <w:rPr/>
      </w:pPr>
      <w:r>
        <w:rPr>
          <w:rFonts w:ascii="Amiri" w:hAnsi="Amiri" w:eastAsia="Amiri" w:cs="Amiri"/>
          <w:color w:val="111111"/>
          <w:sz w:val="28"/>
          <w:sz w:val="28"/>
          <w:szCs w:val="28"/>
          <w:rtl w:val="true"/>
          <w:lang w:bidi="ar-SA"/>
        </w:rPr>
        <w:t xml:space="preserve">منه شيءٌ؛ هذا بإجماع الأمة </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من شيء منها إلا و</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وجدوه عند صاحبنا وأنه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يردهم إلى الحق إذا أخطأوا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كانوا يسألونه فيجدون عنده جواب ما يضطرون إليه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يتلاحون </w:t>
      </w:r>
      <w:r>
        <w:rPr>
          <w:rStyle w:val="FootnoteAnchor"/>
          <w:rtl w:val="true"/>
        </w:rPr>
        <w:footnoteReference w:id="409"/>
      </w:r>
      <w:r>
        <w:rPr>
          <w:rFonts w:ascii="Amiri" w:hAnsi="Amiri" w:eastAsia="Amiri" w:cs="Amiri"/>
          <w:color w:val="111111"/>
          <w:sz w:val="28"/>
          <w:sz w:val="28"/>
          <w:szCs w:val="28"/>
          <w:rtl w:val="true"/>
          <w:lang w:bidi="ar-SA"/>
        </w:rPr>
        <w:t xml:space="preserve">في بعضه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فيمضون ما كان من رأيهم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ينسب العلم كله إلى صاحبنا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فيميل كل إنسان إليه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الحلال والحرام والمواريث والأحكام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لوجدوا عنده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قد استغنت به الشيعة عن الرأي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ادعيتم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المرجئة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تكذيب بما </w:t>
      </w:r>
      <w:r>
        <w:rPr>
          <w:rStyle w:val="FootnoteAnchor"/>
          <w:rtl w:val="true"/>
        </w:rPr>
        <w:footnoteReference w:id="417"/>
      </w:r>
      <w:r>
        <w:rPr>
          <w:rFonts w:ascii="IRNazanin" w:hAnsi="IRNazanin" w:eastAsia="IRNazanin"/>
          <w:color w:val="111111"/>
          <w:sz w:val="28"/>
          <w:sz w:val="28"/>
          <w:szCs w:val="28"/>
          <w:rtl w:val="true"/>
          <w:lang w:bidi="fa-IR"/>
        </w:rPr>
        <w:t xml:space="preserve">أنزل الله وطعن على رسوله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كذبتم به من كتاب الله فما قدمناه </w:t>
      </w:r>
      <w:r>
        <w:rPr>
          <w:rStyle w:val="FootnoteAnchor"/>
          <w:rtl w:val="true"/>
        </w:rPr>
        <w:footnoteReference w:id="419"/>
      </w:r>
      <w:r>
        <w:rPr>
          <w:rFonts w:ascii="Amiri" w:hAnsi="Amiri" w:eastAsia="Amiri" w:cs="Amiri"/>
          <w:color w:val="111111"/>
          <w:sz w:val="28"/>
          <w:sz w:val="28"/>
          <w:szCs w:val="28"/>
          <w:rtl w:val="true"/>
          <w:lang w:bidi="ar-SA"/>
        </w:rPr>
        <w:t xml:space="preserve">في صدر كتابنا هذا </w:t>
      </w:r>
      <w:r>
        <w:rPr>
          <w:rStyle w:val="FootnoteAnchor"/>
          <w:rtl w:val="true"/>
        </w:rPr>
        <w:footnoteReference w:id="420"/>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Style w:val="FootnoteAnchor"/>
          <w:rtl w:val="true"/>
        </w:rPr>
        <w:footnoteReference w:id="421"/>
      </w:r>
      <w:r>
        <w:rPr>
          <w:rFonts w:ascii="Amiri" w:hAnsi="Amiri" w:eastAsia="Amiri" w:cs="Amiri"/>
          <w:color w:val="111111"/>
          <w:sz w:val="28"/>
          <w:sz w:val="28"/>
          <w:szCs w:val="28"/>
          <w:rtl w:val="true"/>
          <w:lang w:bidi="ar-SA"/>
        </w:rPr>
        <w:t xml:space="preserve">فإن تولوا فاعلم أنما يريد الله أن </w:t>
      </w:r>
    </w:p>
    <w:p>
      <w:pPr>
        <w:pStyle w:val="BookText"/>
        <w:rPr/>
      </w:pPr>
      <w:r>
        <w:rPr>
          <w:rFonts w:ascii="Amiri" w:hAnsi="Amiri" w:eastAsia="Amiri" w:cs="Amiri"/>
          <w:color w:val="111111"/>
          <w:sz w:val="28"/>
          <w:sz w:val="28"/>
          <w:szCs w:val="28"/>
          <w:rtl w:val="true"/>
          <w:lang w:bidi="ar-SA"/>
        </w:rPr>
        <w:t xml:space="preserve">يصيبهم ببعض ذنوبهم وإن كثيراً من الناس لفاسقون </w:t>
      </w:r>
      <w:r>
        <w:rPr>
          <w:rStyle w:val="FootnoteAnchor"/>
          <w:rtl w:val="true"/>
        </w:rPr>
        <w:footnoteReference w:id="422"/>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Style w:val="FootnoteAnchor"/>
          <w:rtl w:val="true"/>
        </w:rPr>
        <w:footnoteReference w:id="42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اخْتَلَفْتُمْ فِيهِ مِنْ شَيْءٍ فَحُكْمُهُ إِلَى اللَّهِ ذَلِكُمُ اللَّهُ رَبِّي عَلَيْهِ تَوَكَّلْتُ وَإِلَيْهِ أُنِيبُ </w:t>
      </w:r>
      <w:r>
        <w:rPr>
          <w:rStyle w:val="FootnoteAnchor"/>
          <w:rtl w:val="true"/>
        </w:rPr>
        <w:footnoteReference w:id="42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يُشْرِكُ فِي حُكْمِهِ أَحَدًا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مَا أُوحِيَ إِلَيْكَ مِنْ كِتَابِ رَبِّكَ لَا مُبَدِّلَ لِكَلِمَاتِهِ وَلَنْ تَجِدَ مِنْ دُونِهِ مُلْتَحَدًا </w:t>
      </w:r>
      <w:r>
        <w:rPr>
          <w:rStyle w:val="FootnoteAnchor"/>
          <w:rtl w:val="true"/>
        </w:rPr>
        <w:footnoteReference w:id="4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الْخَلْقُ وَالْأَمْرُ تَبَارَكَ اللَّهُ رَبُّ الْعَالَمِينَ </w:t>
      </w:r>
      <w:r>
        <w:rPr>
          <w:rStyle w:val="FootnoteAnchor"/>
          <w:rtl w:val="true"/>
        </w:rPr>
        <w:footnoteReference w:id="42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وَهُوَ أَسْرَعُ الْحَاسِبِينَ </w:t>
      </w:r>
      <w:r>
        <w:rPr>
          <w:rStyle w:val="FootnoteAnchor"/>
          <w:rtl w:val="true"/>
        </w:rPr>
        <w:footnoteReference w:id="42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 وَإِلَيْهِ تُرْجَعُونَ </w:t>
      </w:r>
      <w:r>
        <w:rPr>
          <w:rStyle w:val="FootnoteAnchor"/>
          <w:rtl w:val="true"/>
        </w:rPr>
        <w:footnoteReference w:id="430"/>
      </w:r>
      <w:r>
        <w:rPr>
          <w:rFonts w:ascii="Amiri" w:hAnsi="Amiri" w:eastAsia="Amiri" w:cs="Amiri"/>
          <w:color w:val="111111"/>
          <w:sz w:val="28"/>
          <w:sz w:val="28"/>
          <w:szCs w:val="28"/>
          <w:rtl w:val="true"/>
          <w:lang w:bidi="ar-SA"/>
        </w:rPr>
        <w:t xml:space="preserve">فَاصْبِرْ لِحُكْمِ رَبِّكَ وَلَا تُطِعْ مِنْهُمْ آثِمًا أَوْ كَفُورًا </w:t>
      </w:r>
      <w:r>
        <w:rPr>
          <w:rStyle w:val="FootnoteAnchor"/>
          <w:rtl w:val="true"/>
        </w:rPr>
        <w:footnoteReference w:id="431"/>
      </w:r>
      <w:r>
        <w:rPr>
          <w:rFonts w:ascii="IRNazanin" w:hAnsi="IRNazanin" w:eastAsia="IRNazanin"/>
          <w:color w:val="111111"/>
          <w:sz w:val="28"/>
          <w:sz w:val="28"/>
          <w:szCs w:val="28"/>
          <w:rtl w:val="true"/>
          <w:lang w:bidi="fa-IR"/>
        </w:rPr>
        <w:t xml:space="preserve">وما أشبهه </w:t>
      </w:r>
      <w:r>
        <w:rPr>
          <w:rStyle w:val="FootnoteAnchor"/>
          <w:rtl w:val="true"/>
        </w:rPr>
        <w:footnoteReference w:id="432"/>
      </w:r>
      <w:r>
        <w:rPr>
          <w:rFonts w:ascii="Amiri" w:hAnsi="Amiri" w:eastAsia="Amiri" w:cs="Amiri"/>
          <w:color w:val="111111"/>
          <w:sz w:val="28"/>
          <w:sz w:val="28"/>
          <w:szCs w:val="28"/>
          <w:rtl w:val="true"/>
          <w:lang w:bidi="ar-SA"/>
        </w:rPr>
        <w:t xml:space="preserve">مما يدل في الحكم </w:t>
      </w:r>
      <w:r>
        <w:rPr>
          <w:rStyle w:val="FootnoteAnchor"/>
          <w:rtl w:val="true"/>
        </w:rPr>
        <w:footnoteReference w:id="433"/>
      </w:r>
      <w:r>
        <w:rPr>
          <w:rFonts w:ascii="Amiri" w:hAnsi="Amiri" w:eastAsia="Amiri" w:cs="Amiri"/>
          <w:color w:val="111111"/>
          <w:sz w:val="28"/>
          <w:sz w:val="28"/>
          <w:szCs w:val="28"/>
          <w:rtl w:val="true"/>
          <w:lang w:bidi="ar-SA"/>
        </w:rPr>
        <w:t xml:space="preserve">على أن الحكم لله وحده وزعمتم أن </w:t>
      </w:r>
      <w:r>
        <w:rPr>
          <w:rStyle w:val="FootnoteAnchor"/>
          <w:rtl w:val="true"/>
        </w:rPr>
        <w:footnoteReference w:id="434"/>
      </w:r>
      <w:r>
        <w:rPr>
          <w:rFonts w:ascii="Amiri" w:hAnsi="Amiri" w:eastAsia="Amiri" w:cs="Amiri"/>
          <w:color w:val="111111"/>
          <w:sz w:val="28"/>
          <w:sz w:val="28"/>
          <w:szCs w:val="28"/>
          <w:rtl w:val="true"/>
          <w:lang w:bidi="ar-SA"/>
        </w:rPr>
        <w:t xml:space="preserve">ليس في الكتاب ولا فيما أنزل الله </w:t>
      </w:r>
      <w:r>
        <w:rPr>
          <w:rStyle w:val="FootnoteAnchor"/>
          <w:rtl w:val="true"/>
        </w:rPr>
        <w:footnoteReference w:id="435"/>
      </w:r>
      <w:r>
        <w:rPr>
          <w:rFonts w:ascii="Amiri" w:hAnsi="Amiri" w:eastAsia="Amiri" w:cs="Amiri"/>
          <w:color w:val="111111"/>
          <w:sz w:val="28"/>
          <w:sz w:val="28"/>
          <w:szCs w:val="28"/>
          <w:rtl w:val="true"/>
          <w:lang w:bidi="ar-SA"/>
        </w:rPr>
        <w:t>على نبيه صلى الله عليه وآله ما يحكم به بين الناس فيما اختلفوا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فلئن كان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يهتدي </w:t>
      </w:r>
      <w:r>
        <w:rPr>
          <w:rStyle w:val="FootnoteAnchor"/>
          <w:rtl w:val="true"/>
        </w:rPr>
        <w:footnoteReference w:id="437"/>
      </w:r>
      <w:r>
        <w:rPr>
          <w:rFonts w:ascii="Amiri" w:hAnsi="Amiri" w:eastAsia="Amiri" w:cs="Amiri"/>
          <w:color w:val="111111"/>
          <w:sz w:val="28"/>
          <w:sz w:val="28"/>
          <w:szCs w:val="28"/>
          <w:rtl w:val="true"/>
          <w:lang w:bidi="ar-SA"/>
        </w:rPr>
        <w:t xml:space="preserve">إلى ما لو يوح الله عز وجل إلى نبيه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به بين الناس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يهتدي بغير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به رسول الله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لشأناً عجيباً لأنكم أوجبتم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لمعاذ أن رأيه في الهدى كالذي أوحى الله عز وجل إلى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فزعمتم أن مرتبته فوق مرتبة النبوة إذ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كانت النبوة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بوحي تنتظر ومعاذ لا يحتاج إلى وحي بل يرى برأيه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قبل نفسه وهذا عظيم عند الله جل ذكره فمثلكم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ذلك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فصار معاذ عندكم يهتدي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برأيه ولا يحتاج في الهدى إلى وحي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جهد المبطلون والملحدون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إبطال نبوة نبينا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وصفتموه به من تجهيله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نسبوه إلا إلى أقل مما وصفتموه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يسائلكم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أراد التحقيق فليراجع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تقلدتموه من هذه المقالة الشنيعة التي استعملتموها بعد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تسائلني من انت وهي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بحالي وهل حالي على مثلها نكر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بين المعقفتين في م فقط؛ فليعلم أن تصحيح هذه القسمة من الكتاب قد تم يوم السبت الحادي والعشرين من شهر رمضان المبارك أعني يوم شهادة مولانا ومولى المتقين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فالحمد لله على ما وفقنا لذلك في مثل هذا اليوم وتم تصحيحه الطبعي ليلة العاشوراء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w:t>
      </w:r>
      <w:r>
        <w:rPr>
          <w:rStyle w:val="FootnoteAnchor"/>
          <w:rtl w:val="true"/>
        </w:rPr>
        <w:footnoteReference w:id="440"/>
      </w:r>
      <w:r>
        <w:rPr>
          <w:rFonts w:ascii="Amiri" w:hAnsi="Amiri" w:eastAsia="Amiri" w:cs="Amiri"/>
          <w:color w:val="111111"/>
          <w:sz w:val="28"/>
          <w:sz w:val="28"/>
          <w:szCs w:val="28"/>
          <w:rtl w:val="true"/>
          <w:lang w:bidi="ar-SA"/>
        </w:rPr>
        <w:t xml:space="preserve">أخبرنا الله عز وجل أن الأصل في الاختلاف في الأمم إنما </w:t>
      </w:r>
      <w:r>
        <w:rPr>
          <w:rStyle w:val="FootnoteAnchor"/>
          <w:rtl w:val="true"/>
        </w:rPr>
        <w:footnoteReference w:id="441"/>
      </w:r>
      <w:r>
        <w:rPr>
          <w:rFonts w:ascii="Amiri" w:hAnsi="Amiri" w:eastAsia="Amiri" w:cs="Amiri"/>
          <w:color w:val="111111"/>
          <w:sz w:val="28"/>
          <w:sz w:val="28"/>
          <w:szCs w:val="28"/>
          <w:rtl w:val="true"/>
          <w:lang w:bidi="ar-SA"/>
        </w:rPr>
        <w:t xml:space="preserve">كان بعد أنبيائهم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قال الله عز وجل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فذم الله أهل البغي وحمدتم أنتم اختلافهم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رحمة واقتديتم بالخلاف وأهل الخلاف </w:t>
      </w:r>
      <w:r>
        <w:rPr>
          <w:rStyle w:val="FootnoteAnchor"/>
          <w:rtl w:val="true"/>
        </w:rPr>
        <w:footnoteReference w:id="446"/>
      </w:r>
      <w:r>
        <w:rPr>
          <w:rFonts w:ascii="IRNazanin" w:hAnsi="IRNazanin" w:eastAsia="IRNazanin"/>
          <w:color w:val="111111"/>
          <w:sz w:val="28"/>
          <w:sz w:val="28"/>
          <w:szCs w:val="28"/>
          <w:rtl w:val="true"/>
          <w:lang w:bidi="fa-IR"/>
        </w:rPr>
        <w:t xml:space="preserve">وصرفت </w:t>
      </w:r>
      <w:r>
        <w:rPr>
          <w:rStyle w:val="FootnoteAnchor"/>
          <w:rtl w:val="true"/>
        </w:rPr>
        <w:footnoteReference w:id="447"/>
      </w:r>
      <w:r>
        <w:rPr>
          <w:rFonts w:ascii="Amiri" w:hAnsi="Amiri" w:eastAsia="Amiri" w:cs="Amiri"/>
          <w:color w:val="111111"/>
          <w:sz w:val="28"/>
          <w:sz w:val="28"/>
          <w:szCs w:val="28"/>
          <w:rtl w:val="true"/>
          <w:lang w:bidi="ar-SA"/>
        </w:rPr>
        <w:t xml:space="preserve">قلوبكم عمن هداه الله لما اختلف </w:t>
      </w:r>
      <w:r>
        <w:rPr>
          <w:rStyle w:val="FootnoteAnchor"/>
          <w:rtl w:val="true"/>
        </w:rPr>
        <w:footnoteReference w:id="448"/>
      </w:r>
      <w:r>
        <w:rPr>
          <w:rFonts w:ascii="Amiri" w:hAnsi="Amiri" w:eastAsia="Amiri" w:cs="Amiri"/>
          <w:color w:val="111111"/>
          <w:sz w:val="28"/>
          <w:sz w:val="28"/>
          <w:szCs w:val="28"/>
          <w:rtl w:val="true"/>
          <w:lang w:bidi="ar-SA"/>
        </w:rPr>
        <w:t xml:space="preserve">فيه من الحق بإذنه ويحقق ذلك </w:t>
      </w:r>
      <w:r>
        <w:rPr>
          <w:rStyle w:val="FootnoteAnchor"/>
          <w:rtl w:val="true"/>
        </w:rPr>
        <w:footnoteReference w:id="449"/>
      </w:r>
      <w:r>
        <w:rPr>
          <w:rFonts w:ascii="Amiri" w:hAnsi="Amiri" w:eastAsia="Amiri" w:cs="Amiri"/>
          <w:color w:val="111111"/>
          <w:sz w:val="28"/>
          <w:sz w:val="28"/>
          <w:szCs w:val="28"/>
          <w:rtl w:val="true"/>
          <w:lang w:bidi="ar-SA"/>
        </w:rPr>
        <w:t xml:space="preserve">عليكم قول الله عز وجل وَلَا يَزَالُونَ مُخْتَلِفِينَ </w:t>
      </w:r>
      <w:r>
        <w:rPr>
          <w:rStyle w:val="FootnoteAnchor"/>
          <w:rtl w:val="true"/>
        </w:rPr>
        <w:footnoteReference w:id="450"/>
      </w:r>
      <w:r>
        <w:rPr>
          <w:rFonts w:ascii="Amiri" w:hAnsi="Amiri" w:eastAsia="Amiri" w:cs="Amiri"/>
          <w:color w:val="111111"/>
          <w:sz w:val="28"/>
          <w:sz w:val="28"/>
          <w:szCs w:val="28"/>
          <w:rtl w:val="true"/>
          <w:lang w:bidi="ar-SA"/>
        </w:rPr>
        <w:t xml:space="preserve">إِلَّا مَنْ رَحِمَ رَبُّكَ وَلِذَلِكَ خَلَقَهُمْ وَتَمَّتْ كَلِمَةُ رَبِّكَ لَأَمْلَأَنَّ جَهَنَّمَ مِنَ الْجِنَّةِ وَالنَّاسِ أَجْمَعِينَ </w:t>
      </w:r>
      <w:r>
        <w:rPr>
          <w:rStyle w:val="FootnoteAnchor"/>
          <w:rtl w:val="true"/>
        </w:rPr>
        <w:footnoteReference w:id="451"/>
      </w:r>
      <w:r>
        <w:rPr>
          <w:rFonts w:ascii="IRNazanin" w:hAnsi="IRNazanin" w:eastAsia="IRNazanin"/>
          <w:color w:val="111111"/>
          <w:sz w:val="28"/>
          <w:sz w:val="28"/>
          <w:szCs w:val="28"/>
          <w:rtl w:val="true"/>
          <w:lang w:bidi="fa-IR"/>
        </w:rPr>
        <w:t xml:space="preserve">واتبعتم أهل الخلاف </w:t>
      </w:r>
      <w:r>
        <w:rPr>
          <w:rStyle w:val="FootnoteAnchor"/>
          <w:rtl w:val="true"/>
        </w:rPr>
        <w:footnoteReference w:id="452"/>
      </w:r>
      <w:r>
        <w:rPr>
          <w:rFonts w:ascii="Amiri" w:hAnsi="Amiri" w:eastAsia="Amiri" w:cs="Amiri"/>
          <w:color w:val="111111"/>
          <w:sz w:val="28"/>
          <w:sz w:val="28"/>
          <w:szCs w:val="28"/>
          <w:rtl w:val="true"/>
          <w:lang w:bidi="ar-SA"/>
        </w:rPr>
        <w:t xml:space="preserve">واتبعنا من استثنى الله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ضاق بكم </w:t>
      </w:r>
      <w:r>
        <w:rPr>
          <w:rStyle w:val="FootnoteAnchor"/>
          <w:rtl w:val="true"/>
        </w:rPr>
        <w:footnoteReference w:id="454"/>
      </w:r>
      <w:r>
        <w:rPr>
          <w:rFonts w:ascii="Amiri" w:hAnsi="Amiri" w:eastAsia="Amiri" w:cs="Amiri"/>
          <w:color w:val="111111"/>
          <w:sz w:val="28"/>
          <w:sz w:val="28"/>
          <w:szCs w:val="28"/>
          <w:rtl w:val="true"/>
          <w:lang w:bidi="ar-SA"/>
        </w:rPr>
        <w:t xml:space="preserve">باطلكم أن تقوم </w:t>
      </w:r>
      <w:r>
        <w:rPr>
          <w:rStyle w:val="FootnoteAnchor"/>
          <w:rtl w:val="true"/>
        </w:rPr>
        <w:footnoteReference w:id="455"/>
      </w:r>
      <w:r>
        <w:rPr>
          <w:rFonts w:ascii="Amiri" w:hAnsi="Amiri" w:eastAsia="Amiri" w:cs="Amiri"/>
          <w:color w:val="111111"/>
          <w:sz w:val="28"/>
          <w:sz w:val="28"/>
          <w:szCs w:val="28"/>
          <w:rtl w:val="true"/>
          <w:lang w:bidi="ar-SA"/>
        </w:rPr>
        <w:t xml:space="preserve">لكم الحجة </w:t>
      </w:r>
      <w:r>
        <w:rPr>
          <w:rStyle w:val="FootnoteAnchor"/>
          <w:rtl w:val="true"/>
        </w:rPr>
        <w:footnoteReference w:id="456"/>
      </w:r>
      <w:r>
        <w:rPr>
          <w:rFonts w:ascii="Amiri" w:hAnsi="Amiri" w:eastAsia="Amiri" w:cs="Amiri"/>
          <w:color w:val="111111"/>
          <w:sz w:val="28"/>
          <w:sz w:val="28"/>
          <w:szCs w:val="28"/>
          <w:rtl w:val="true"/>
          <w:lang w:bidi="ar-SA"/>
        </w:rPr>
        <w:t xml:space="preserve">أحلتم على الله عز وجل الكذب وجورتموه </w:t>
      </w:r>
      <w:r>
        <w:rPr>
          <w:rStyle w:val="FootnoteAnchor"/>
          <w:rtl w:val="true"/>
        </w:rPr>
        <w:footnoteReference w:id="457"/>
      </w:r>
      <w:r>
        <w:rPr>
          <w:rFonts w:ascii="Amiri" w:hAnsi="Amiri" w:eastAsia="Amiri" w:cs="Amiri"/>
          <w:color w:val="111111"/>
          <w:sz w:val="28"/>
          <w:sz w:val="28"/>
          <w:szCs w:val="28"/>
          <w:rtl w:val="true"/>
          <w:lang w:bidi="ar-SA"/>
        </w:rPr>
        <w:t xml:space="preserve">في الحكم </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458"/>
      </w:r>
      <w:r>
        <w:rPr>
          <w:rFonts w:ascii="Amiri" w:hAnsi="Amiri" w:eastAsia="Amiri" w:cs="Amiri"/>
          <w:color w:val="111111"/>
          <w:sz w:val="28"/>
          <w:sz w:val="28"/>
          <w:szCs w:val="28"/>
          <w:rtl w:val="true"/>
          <w:lang w:bidi="ar-SA"/>
        </w:rPr>
        <w:t xml:space="preserve">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w:t>
      </w:r>
      <w:r>
        <w:rPr>
          <w:rStyle w:val="FootnoteAnchor"/>
          <w:rtl w:val="true"/>
        </w:rPr>
        <w:footnoteReference w:id="459"/>
      </w:r>
      <w:r>
        <w:rPr>
          <w:rFonts w:ascii="Amiri" w:hAnsi="Amiri" w:eastAsia="Amiri" w:cs="Amiri"/>
          <w:color w:val="111111"/>
          <w:sz w:val="28"/>
          <w:sz w:val="28"/>
          <w:szCs w:val="28"/>
          <w:rtl w:val="true"/>
          <w:lang w:bidi="ar-SA"/>
        </w:rPr>
        <w:t xml:space="preserve">إياكم </w:t>
      </w:r>
      <w:r>
        <w:rPr>
          <w:rStyle w:val="FootnoteAnchor"/>
          <w:rtl w:val="true"/>
        </w:rPr>
        <w:footnoteReference w:id="460"/>
      </w:r>
      <w:r>
        <w:rPr>
          <w:rFonts w:ascii="Amiri" w:hAnsi="Amiri" w:eastAsia="Amiri" w:cs="Amiri"/>
          <w:color w:val="111111"/>
          <w:sz w:val="28"/>
          <w:sz w:val="28"/>
          <w:szCs w:val="28"/>
          <w:rtl w:val="true"/>
          <w:lang w:bidi="ar-SA"/>
        </w:rPr>
        <w:t xml:space="preserve">ما لم يبينه لكم وعلى نبينا صلى الله عليه وآله بالتجهيل </w:t>
      </w:r>
      <w:r>
        <w:rPr>
          <w:rStyle w:val="FootnoteAnchor"/>
          <w:rtl w:val="true"/>
        </w:rPr>
        <w:footnoteReference w:id="461"/>
      </w:r>
      <w:r>
        <w:rPr>
          <w:rFonts w:ascii="Amiri" w:hAnsi="Amiri" w:eastAsia="Amiri" w:cs="Amiri"/>
          <w:color w:val="111111"/>
          <w:sz w:val="28"/>
          <w:sz w:val="28"/>
          <w:szCs w:val="28"/>
          <w:rtl w:val="true"/>
          <w:lang w:bidi="ar-SA"/>
        </w:rPr>
        <w:t xml:space="preserve">في قولكم لم يبين لنا الطاعة من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أهل الحق والمصدقين لله ولرسوله بالعداوة والبغضاء وعلى الحق من </w:t>
      </w:r>
      <w:r>
        <w:rPr>
          <w:rStyle w:val="FootnoteAnchor"/>
          <w:rtl w:val="true"/>
        </w:rPr>
        <w:footnoteReference w:id="462"/>
      </w:r>
      <w:r>
        <w:rPr>
          <w:rFonts w:ascii="Amiri" w:hAnsi="Amiri" w:eastAsia="Amiri" w:cs="Amiri"/>
          <w:color w:val="111111"/>
          <w:sz w:val="28"/>
          <w:sz w:val="28"/>
          <w:szCs w:val="28"/>
          <w:rtl w:val="true"/>
          <w:lang w:bidi="ar-SA"/>
        </w:rPr>
        <w:t xml:space="preserve">أحكام الكتاب بالعيب </w:t>
      </w:r>
      <w:r>
        <w:rPr>
          <w:rStyle w:val="FootnoteAnchor"/>
          <w:rtl w:val="true"/>
        </w:rPr>
        <w:footnoteReference w:id="463"/>
      </w:r>
      <w:r>
        <w:rPr>
          <w:rFonts w:ascii="IRNazanin" w:hAnsi="IRNazanin" w:eastAsia="IRNazanin"/>
          <w:color w:val="111111"/>
          <w:sz w:val="28"/>
          <w:sz w:val="28"/>
          <w:szCs w:val="28"/>
          <w:rtl w:val="true"/>
          <w:lang w:bidi="fa-IR"/>
        </w:rPr>
        <w:t xml:space="preserve">والإلحاد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الحق لعزيز لا يعلم به أثر الباطل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باب من كتابنا هذا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شنعة عليكم لا مخرج لكم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فتفهموها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علينا الشنعة؟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لما </w:t>
      </w:r>
      <w:r>
        <w:rPr>
          <w:rStyle w:val="FootnoteAnchor"/>
          <w:rtl w:val="true"/>
        </w:rPr>
        <w:footnoteReference w:id="469"/>
      </w:r>
      <w:r>
        <w:rPr>
          <w:rFonts w:ascii="Amiri" w:hAnsi="Amiri" w:eastAsia="Amiri" w:cs="Amiri"/>
          <w:color w:val="111111"/>
          <w:sz w:val="28"/>
          <w:sz w:val="28"/>
          <w:szCs w:val="28"/>
          <w:rtl w:val="true"/>
          <w:lang w:bidi="ar-SA"/>
        </w:rPr>
        <w:t xml:space="preserve">نحلتم رسول الله صلى الله عليه وآله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 معاذ بن جبل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أنزل الله و </w:t>
      </w:r>
    </w:p>
    <w:p>
      <w:pPr>
        <w:pStyle w:val="BookText"/>
        <w:rPr/>
      </w:pPr>
      <w:r>
        <w:rPr>
          <w:rFonts w:ascii="IRNazanin" w:hAnsi="IRNazanin" w:eastAsia="IRNazanin"/>
          <w:color w:val="111111"/>
          <w:sz w:val="28"/>
          <w:sz w:val="28"/>
          <w:szCs w:val="28"/>
          <w:rtl w:val="true"/>
          <w:lang w:bidi="fa-IR"/>
        </w:rPr>
        <w:t xml:space="preserve">زعمتم أن معاذاً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باليمن حكماً برأيه كان حقاً فيجب على النبي برأيكم أن يتبع حكم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يجوز للنبي أن يحكم بخلاف الحق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فصيرتم معاذا امام رسول الله </w:t>
      </w:r>
      <w:r>
        <w:rPr>
          <w:rStyle w:val="FootnoteAnchor"/>
          <w:rtl w:val="true"/>
        </w:rPr>
        <w:footnoteReference w:id="473"/>
      </w:r>
      <w:r>
        <w:rPr>
          <w:rFonts w:ascii="Amiri" w:hAnsi="Amiri" w:eastAsia="Amiri" w:cs="Amiri"/>
          <w:color w:val="111111"/>
          <w:sz w:val="28"/>
          <w:sz w:val="28"/>
          <w:szCs w:val="28"/>
          <w:rtl w:val="true"/>
          <w:lang w:bidi="ar-SA"/>
        </w:rPr>
        <w:t xml:space="preserve">لا يسعه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قولكم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الاقتداء به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Style w:val="FootnoteAnchor"/>
          <w:rtl w:val="true"/>
        </w:rPr>
        <w:footnoteReference w:id="475"/>
      </w:r>
      <w:r>
        <w:rPr>
          <w:rFonts w:ascii="Amiri" w:hAnsi="Amiri" w:eastAsia="Amiri" w:cs="Amiri"/>
          <w:color w:val="111111"/>
          <w:sz w:val="28"/>
          <w:sz w:val="28"/>
          <w:szCs w:val="28"/>
          <w:rtl w:val="true"/>
          <w:lang w:bidi="ar-SA"/>
        </w:rPr>
        <w:t>فصيرتم لمعاذ حكماً لا يحتاج معه إلى حكم الله وإلى ما أنزل الله فكنتم في ذلك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وَإِنْ يُشْرَكْ بِهِ تُؤْمِنُوا فَالْحُكْمُ لِلَّهِ الْعَلِيِّ الْكَبِيرِ </w:t>
      </w:r>
      <w:r>
        <w:rPr>
          <w:rStyle w:val="FootnoteAnchor"/>
          <w:rtl w:val="true"/>
        </w:rPr>
        <w:footnoteReference w:id="476"/>
      </w:r>
      <w:r>
        <w:rPr>
          <w:rFonts w:ascii="Amiri" w:hAnsi="Amiri" w:eastAsia="Amiri" w:cs="Amiri"/>
          <w:color w:val="111111"/>
          <w:sz w:val="28"/>
          <w:sz w:val="28"/>
          <w:szCs w:val="28"/>
          <w:rtl w:val="true"/>
          <w:lang w:bidi="ar-SA"/>
        </w:rPr>
        <w:t xml:space="preserve">فأبيتم على الله أن يجعلوا الحكم له وجعلتموه لمعاذ ولجميع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حرم بعضهم ما أحله بعض ثم لمن بعد التابعين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رضى منكم أن يكون الحكم لغير الله والله تعالى يقول</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وَمَنْ لَمْ يَحْكُمْ بِمَا أَنْزَلَ اللَّهُ فَأُولَئِكَ هُمُ الکافِرون </w:t>
      </w:r>
      <w:r>
        <w:rPr>
          <w:rStyle w:val="FootnoteAnchor"/>
          <w:rtl w:val="true"/>
        </w:rPr>
        <w:footnoteReference w:id="479"/>
      </w:r>
      <w:r>
        <w:rPr>
          <w:rFonts w:ascii="Amiri" w:hAnsi="Amiri" w:eastAsia="Amiri" w:cs="Amiri"/>
          <w:color w:val="111111"/>
          <w:sz w:val="28"/>
          <w:sz w:val="28"/>
          <w:szCs w:val="28"/>
          <w:rtl w:val="true"/>
          <w:lang w:bidi="ar-SA"/>
        </w:rPr>
        <w:t xml:space="preserve">وَمَنْ لَمْ يَحْكُمْ بِمَا أَنْزَلَ اللَّهُ فَأُولَئِكَ هُمُ الظالمون </w:t>
      </w:r>
      <w:r>
        <w:rPr>
          <w:rStyle w:val="FootnoteAnchor"/>
          <w:rtl w:val="true"/>
        </w:rPr>
        <w:footnoteReference w:id="480"/>
      </w:r>
      <w:r>
        <w:rPr>
          <w:rFonts w:ascii="Amiri" w:hAnsi="Amiri" w:eastAsia="Amiri" w:cs="Amiri"/>
          <w:color w:val="111111"/>
          <w:sz w:val="28"/>
          <w:sz w:val="28"/>
          <w:szCs w:val="28"/>
          <w:rtl w:val="true"/>
          <w:lang w:bidi="ar-SA"/>
        </w:rPr>
        <w:t xml:space="preserve">وَمَنْ لَمْ يَحْكُمْ بِمَا أَنْزَلَ اللَّهُ فَأُولَئِكَ هُمُ الْفَاسِقُونَ </w:t>
      </w:r>
      <w:r>
        <w:rPr>
          <w:rStyle w:val="FootnoteAnchor"/>
          <w:rtl w:val="true"/>
        </w:rPr>
        <w:footnoteReference w:id="481"/>
      </w:r>
      <w:r>
        <w:rPr>
          <w:rFonts w:ascii="IRNazanin" w:hAnsi="IRNazanin" w:eastAsia="IRNazanin"/>
          <w:color w:val="111111"/>
          <w:sz w:val="28"/>
          <w:sz w:val="28"/>
          <w:szCs w:val="28"/>
          <w:rtl w:val="true"/>
          <w:lang w:bidi="fa-IR"/>
        </w:rPr>
        <w:t xml:space="preserve">فلئن </w:t>
      </w:r>
      <w:r>
        <w:rPr>
          <w:rStyle w:val="FootnoteAnchor"/>
          <w:rtl w:val="true"/>
        </w:rPr>
        <w:footnoteReference w:id="482"/>
      </w:r>
      <w:r>
        <w:rPr>
          <w:rFonts w:ascii="Amiri" w:hAnsi="Amiri" w:eastAsia="Amiri" w:cs="Amiri"/>
          <w:color w:val="111111"/>
          <w:sz w:val="28"/>
          <w:sz w:val="28"/>
          <w:szCs w:val="28"/>
          <w:rtl w:val="true"/>
          <w:lang w:bidi="ar-SA"/>
        </w:rPr>
        <w:t>رضيتم بكتاب الله أو سخطتموه لقد لزمكم الكفر والظلم والفسق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زعمتم أن معاذاً وجميع الصحابة </w:t>
      </w:r>
      <w:r>
        <w:rPr>
          <w:rStyle w:val="FootnoteAnchor"/>
          <w:rtl w:val="true"/>
        </w:rPr>
        <w:footnoteReference w:id="483"/>
      </w:r>
      <w:r>
        <w:rPr>
          <w:rFonts w:ascii="Amiri" w:hAnsi="Amiri" w:eastAsia="Amiri" w:cs="Amiri"/>
          <w:color w:val="111111"/>
          <w:sz w:val="28"/>
          <w:sz w:val="28"/>
          <w:szCs w:val="28"/>
          <w:rtl w:val="true"/>
          <w:lang w:bidi="ar-SA"/>
        </w:rPr>
        <w:t xml:space="preserve">والتابعين حكموا بغير ما أنزل الله فبلغتم غاية الوقيعة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والتنتقص </w:t>
      </w:r>
      <w:r>
        <w:rPr>
          <w:rStyle w:val="FootnoteAnchor"/>
          <w:rtl w:val="true"/>
        </w:rPr>
        <w:footnoteReference w:id="484"/>
      </w:r>
      <w:r>
        <w:rPr>
          <w:rFonts w:ascii="IRNazanin" w:hAnsi="IRNazanin" w:eastAsia="IRNazanin"/>
          <w:color w:val="111111"/>
          <w:sz w:val="28"/>
          <w:sz w:val="28"/>
          <w:szCs w:val="28"/>
          <w:rtl w:val="true"/>
          <w:lang w:bidi="fa-IR"/>
        </w:rPr>
        <w:t xml:space="preserve">لهم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جاوزتموهم </w:t>
      </w:r>
      <w:r>
        <w:rPr>
          <w:rStyle w:val="FootnoteAnchor"/>
          <w:rtl w:val="true"/>
        </w:rPr>
        <w:footnoteReference w:id="486"/>
      </w:r>
      <w:r>
        <w:rPr>
          <w:rFonts w:ascii="Amiri" w:hAnsi="Amiri" w:eastAsia="Amiri" w:cs="Amiri"/>
          <w:color w:val="111111"/>
          <w:sz w:val="28"/>
          <w:sz w:val="28"/>
          <w:szCs w:val="28"/>
          <w:rtl w:val="true"/>
          <w:lang w:bidi="ar-SA"/>
        </w:rPr>
        <w:t xml:space="preserve">إلى أن نحلتم النبي </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به ورضيه ولا يبلغ الملحدون عُشر ما </w:t>
      </w:r>
      <w:r>
        <w:rPr>
          <w:rStyle w:val="FootnoteAnchor"/>
          <w:rtl w:val="true"/>
        </w:rPr>
        <w:footnoteReference w:id="487"/>
      </w:r>
      <w:r>
        <w:rPr>
          <w:rFonts w:ascii="Amiri" w:hAnsi="Amiri" w:eastAsia="Amiri" w:cs="Amiri"/>
          <w:color w:val="111111"/>
          <w:sz w:val="28"/>
          <w:sz w:val="28"/>
          <w:szCs w:val="28"/>
          <w:rtl w:val="true"/>
          <w:lang w:bidi="ar-SA"/>
        </w:rPr>
        <w:t xml:space="preserve">أنتم عليه من نقصية النبي مع وقيعتكم في الصحابة وإن </w:t>
      </w:r>
      <w:r>
        <w:rPr>
          <w:rStyle w:val="FootnoteAnchor"/>
          <w:rtl w:val="true"/>
        </w:rPr>
        <w:footnoteReference w:id="488"/>
      </w:r>
      <w:r>
        <w:rPr>
          <w:rFonts w:ascii="Amiri" w:hAnsi="Amiri" w:eastAsia="Amiri" w:cs="Amiri"/>
          <w:color w:val="111111"/>
          <w:sz w:val="28"/>
          <w:sz w:val="28"/>
          <w:szCs w:val="28"/>
          <w:rtl w:val="true"/>
          <w:lang w:bidi="ar-SA"/>
        </w:rPr>
        <w:t xml:space="preserve">مما يبطل ما نحلتموه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والصحابة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 بالحكم بغير ما أنزل الله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Style w:val="FootnoteAnchor"/>
          <w:rtl w:val="true"/>
        </w:rPr>
        <w:footnoteReference w:id="490"/>
      </w:r>
      <w:r>
        <w:rPr>
          <w:rFonts w:ascii="Amiri" w:hAnsi="Amiri" w:eastAsia="Amiri" w:cs="Amiri"/>
          <w:color w:val="111111"/>
          <w:sz w:val="28"/>
          <w:sz w:val="28"/>
          <w:szCs w:val="28"/>
          <w:rtl w:val="true"/>
          <w:lang w:bidi="ar-SA"/>
        </w:rPr>
        <w:t xml:space="preserve">وقال عز وَلَا تَقُولُوا لِمَا تَصِفُ أَلْسِنَتُكُمُ الْكَذِبَ هَذَا حَلَالٌ وَهَذَا حَرَامٌ لِتَفْتَرُوا عَلَى اللَّهِ الْكَذِبَ إِنَّ الَّذِينَ يَفْتَرُونَ عَلَى اللَّهِ الْكَذِبَ لَا يُفْلِحُونَ </w:t>
      </w:r>
      <w:r>
        <w:rPr>
          <w:rStyle w:val="FootnoteAnchor"/>
          <w:rtl w:val="true"/>
        </w:rPr>
        <w:footnoteReference w:id="491"/>
      </w:r>
      <w:r>
        <w:rPr>
          <w:rFonts w:ascii="Amiri" w:hAnsi="Amiri" w:eastAsia="Amiri" w:cs="Amiri"/>
          <w:color w:val="111111"/>
          <w:sz w:val="28"/>
          <w:sz w:val="28"/>
          <w:szCs w:val="28"/>
          <w:rtl w:val="true"/>
          <w:lang w:bidi="ar-SA"/>
        </w:rPr>
        <w:t xml:space="preserve">مَتَاعٌ قَلِيلٌ وَلَهُمْ عَذَابٌ أَلِيمٌ </w:t>
      </w:r>
      <w:r>
        <w:rPr>
          <w:rStyle w:val="FootnoteAnchor"/>
          <w:rtl w:val="true"/>
        </w:rPr>
        <w:footnoteReference w:id="492"/>
      </w:r>
      <w:r>
        <w:rPr>
          <w:rFonts w:ascii="IRNazanin" w:hAnsi="IRNazanin" w:eastAsia="IRNazanin"/>
          <w:color w:val="111111"/>
          <w:sz w:val="28"/>
          <w:sz w:val="28"/>
          <w:szCs w:val="28"/>
          <w:rtl w:val="true"/>
          <w:lang w:bidi="fa-IR"/>
        </w:rPr>
        <w:t xml:space="preserve">فزعمتم </w:t>
      </w:r>
      <w:r>
        <w:rPr>
          <w:rStyle w:val="FootnoteAnchor"/>
          <w:rtl w:val="true"/>
        </w:rPr>
        <w:footnoteReference w:id="493"/>
      </w:r>
      <w:r>
        <w:rPr>
          <w:rFonts w:ascii="Amiri" w:hAnsi="Amiri" w:eastAsia="Amiri" w:cs="Amiri"/>
          <w:color w:val="111111"/>
          <w:sz w:val="28"/>
          <w:sz w:val="28"/>
          <w:szCs w:val="28"/>
          <w:rtl w:val="true"/>
          <w:lang w:bidi="ar-SA"/>
        </w:rPr>
        <w:t xml:space="preserve">أن النبي صلى الله عليه وآله جوز لمعاذ بن جبل الحكم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حظره الله على خلقه ولم يجعل الحكم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الله نبيه وأنزله عليه وقبل ذلك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Style w:val="FootnoteAnchor"/>
          <w:rtl w:val="true"/>
        </w:rPr>
        <w:footnoteReference w:id="495"/>
      </w:r>
      <w:r>
        <w:rPr>
          <w:rFonts w:ascii="Amiri" w:hAnsi="Amiri" w:eastAsia="Amiri" w:cs="Amiri"/>
          <w:color w:val="111111"/>
          <w:sz w:val="28"/>
          <w:sz w:val="28"/>
          <w:szCs w:val="28"/>
          <w:rtl w:val="true"/>
          <w:lang w:bidi="ar-SA"/>
        </w:rPr>
        <w:t xml:space="preserve">حظره الله على نبيه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وَسُلَيْمَانَ إِذْ يَحْكُمَانِ فِي الْحَرْثِ إِذْ نَفَشَتْ فِيهِ غَنَمُ الْقَوْمِ وَكُنَّا لِحُكْمِهِمْ شَاهِدِينَ </w:t>
      </w:r>
      <w:r>
        <w:rPr>
          <w:rStyle w:val="FootnoteAnchor"/>
          <w:rtl w:val="true"/>
        </w:rPr>
        <w:footnoteReference w:id="496"/>
      </w:r>
      <w:r>
        <w:rPr>
          <w:rFonts w:ascii="Amiri" w:hAnsi="Amiri" w:eastAsia="Amiri" w:cs="Amiri"/>
          <w:color w:val="111111"/>
          <w:sz w:val="28"/>
          <w:sz w:val="28"/>
          <w:szCs w:val="28"/>
          <w:rtl w:val="true"/>
          <w:lang w:bidi="ar-SA"/>
        </w:rPr>
        <w:t xml:space="preserve">فَفَهَّمْنَاهَا سُلَيْمَانَ وَكُلًّا آتَيْنَا حُكْمًا وَعِلْمًا </w:t>
      </w:r>
      <w:r>
        <w:rPr>
          <w:rStyle w:val="FootnoteAnchor"/>
          <w:rtl w:val="true"/>
        </w:rPr>
        <w:footnoteReference w:id="4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فحظر عليه القول إلا بالحق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w:t>
      </w:r>
      <w:r>
        <w:rPr>
          <w:rStyle w:val="FootnoteAnchor"/>
          <w:rtl w:val="true"/>
        </w:rPr>
        <w:footnoteReference w:id="500"/>
      </w: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ونظير ذلك كثير في القرآن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أخذ الله عليهم ميثاق الكتاب ألا يقولوا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زعمتم أن النبي جوز لمعاذ القول على الله برأيه ولجميع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انظروا من الذين يمسكون بالكتاب؟ الذين يقولون إن الحكم فيه وبه؟ أو الذين يزعمون أن الحكم لا فيه ولا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لنبيه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إِلَيَّ مِنْ رَبِّي </w:t>
      </w:r>
      <w:r>
        <w:rPr>
          <w:rStyle w:val="FootnoteAnchor"/>
          <w:rtl w:val="true"/>
        </w:rPr>
        <w:footnoteReference w:id="50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وَإِنِ اهْتَدَيْتُ فَبِمَا يُوحِي إِلَيَّ رَبِّي إِنَّهُ سَمِيعٌ قَرِيبٌ </w:t>
      </w:r>
      <w:r>
        <w:rPr>
          <w:rStyle w:val="FootnoteAnchor"/>
          <w:rtl w:val="true"/>
        </w:rPr>
        <w:footnoteReference w:id="505"/>
      </w:r>
      <w:r>
        <w:rPr>
          <w:rFonts w:ascii="Amiri" w:hAnsi="Amiri" w:eastAsia="Amiri" w:cs="Amiri"/>
          <w:color w:val="111111"/>
          <w:sz w:val="28"/>
          <w:sz w:val="28"/>
          <w:szCs w:val="28"/>
          <w:rtl w:val="true"/>
          <w:lang w:bidi="ar-SA"/>
        </w:rPr>
        <w:t xml:space="preserve">فزعمتم أن الصحابة ومن بعدهم استغنوا برأيهم فكان هداهم بغير ما هدى الله عز وجل به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المؤمنين اهتدوا </w:t>
      </w:r>
      <w:r>
        <w:rPr>
          <w:rStyle w:val="FootnoteAnchor"/>
          <w:rtl w:val="true"/>
        </w:rPr>
        <w:footnoteReference w:id="506"/>
      </w:r>
      <w:r>
        <w:rPr>
          <w:rFonts w:ascii="Amiri" w:hAnsi="Amiri" w:eastAsia="Amiri" w:cs="Amiri"/>
          <w:color w:val="111111"/>
          <w:sz w:val="28"/>
          <w:sz w:val="28"/>
          <w:szCs w:val="28"/>
          <w:rtl w:val="true"/>
          <w:lang w:bidi="ar-SA"/>
        </w:rPr>
        <w:t xml:space="preserve">لما لم يهتد له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لهم من رأيهم ما لم يجعل له من الحكم برأيه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أَنْزَلَ اللَّهُ </w:t>
      </w:r>
      <w:r>
        <w:rPr>
          <w:rStyle w:val="FootnoteAnchor"/>
          <w:rtl w:val="true"/>
        </w:rPr>
        <w:footnoteReference w:id="50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Style w:val="FootnoteAnchor"/>
          <w:rtl w:val="true"/>
        </w:rPr>
        <w:footnoteReference w:id="509"/>
      </w:r>
      <w:r>
        <w:rPr>
          <w:rFonts w:ascii="Amiri" w:hAnsi="Amiri" w:eastAsia="Amiri" w:cs="Amiri"/>
          <w:color w:val="111111"/>
          <w:sz w:val="28"/>
          <w:sz w:val="28"/>
          <w:szCs w:val="28"/>
          <w:rtl w:val="true"/>
          <w:lang w:bidi="ar-SA"/>
        </w:rPr>
        <w:t>لا بما تراه أنت من نفسك،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لِمَا اخْتَلَفُوا فِيهِ مِنَ الْحَقِّ بِإِذْنِهِ وَاللَّهُ يَهْدِي مَنْ يَشَاءُ إِلَى صِرَاطٍ مُسْتَقِيمٍ </w:t>
      </w:r>
      <w:r>
        <w:rPr>
          <w:rStyle w:val="FootnoteAnchor"/>
          <w:rtl w:val="true"/>
        </w:rPr>
        <w:footnoteReference w:id="510"/>
      </w:r>
      <w:r>
        <w:rPr>
          <w:rFonts w:ascii="Amiri" w:hAnsi="Amiri" w:eastAsia="Amiri" w:cs="Amiri"/>
          <w:color w:val="111111"/>
          <w:sz w:val="28"/>
          <w:sz w:val="28"/>
          <w:szCs w:val="28"/>
          <w:rtl w:val="true"/>
          <w:lang w:bidi="ar-SA"/>
        </w:rPr>
        <w:t xml:space="preserve">فزعمتم أن النبي صلى الله عليه وآله لم يهتد لما اختلف فيه من الحق بإذنه وقد هدى الله له المؤمنين فقد </w:t>
      </w:r>
      <w:r>
        <w:rPr>
          <w:rStyle w:val="FootnoteAnchor"/>
          <w:rtl w:val="true"/>
        </w:rPr>
        <w:footnoteReference w:id="511"/>
      </w:r>
      <w:r>
        <w:rPr>
          <w:rFonts w:ascii="Amiri" w:hAnsi="Amiri" w:eastAsia="Amiri" w:cs="Amiri"/>
          <w:color w:val="111111"/>
          <w:sz w:val="28"/>
          <w:sz w:val="28"/>
          <w:szCs w:val="28"/>
          <w:rtl w:val="true"/>
          <w:lang w:bidi="ar-SA"/>
        </w:rPr>
        <w:t xml:space="preserve">صيرتموهم </w:t>
      </w:r>
      <w:r>
        <w:rPr>
          <w:rStyle w:val="FootnoteAnchor"/>
          <w:rtl w:val="true"/>
        </w:rPr>
        <w:footnoteReference w:id="512"/>
      </w:r>
      <w:r>
        <w:rPr>
          <w:rFonts w:ascii="Amiri" w:hAnsi="Amiri" w:eastAsia="Amiri" w:cs="Amiri"/>
          <w:color w:val="111111"/>
          <w:sz w:val="28"/>
          <w:sz w:val="28"/>
          <w:szCs w:val="28"/>
          <w:rtl w:val="true"/>
          <w:lang w:bidi="ar-SA"/>
        </w:rPr>
        <w:t xml:space="preserve">في حد الربوبية وذلك أن الله جل ذكره إنما تعبد خلقه بأن أمرهم ونهاهم وأحل لهم وحرم عليهم وأجرى عليهم الأحكام بذلك فوعد الثواب من أطاعه وأوعد العقاب من عصاه، وكذلك جعلتم لهم الأحكام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بما أنزل الله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عصاهم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عاقبتموه وأوجبتم عليه معصية الله وعقوبة الدنيا والآخرة </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وأراكم قد اختلفتم إلا من عصاكم في أحكامكم التي ابتدعتموها بأهوائكم وآرائكم فكفرتموهم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أطاعكم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نسبتموه إلى السنة والجماعة وصار عندكم من أهل الثواب في الدنيا والآخرة فهل تعبد الله إلا بما تعبدتموهم؟ وهل زاد الله فيما تعبدهم به وأمرهم ونهاهم على ما صنعتم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نسبتم الصحابة والتابعين </w:t>
      </w:r>
      <w:r>
        <w:rPr>
          <w:rStyle w:val="FootnoteAnchor"/>
          <w:rtl w:val="true"/>
        </w:rPr>
        <w:footnoteReference w:id="517"/>
      </w:r>
      <w:r>
        <w:rPr>
          <w:rFonts w:ascii="Amiri" w:hAnsi="Amiri" w:eastAsia="Amiri" w:cs="Amiri"/>
          <w:color w:val="111111"/>
          <w:sz w:val="28"/>
          <w:sz w:val="28"/>
          <w:szCs w:val="28"/>
          <w:rtl w:val="true"/>
          <w:lang w:bidi="ar-SA"/>
        </w:rPr>
        <w:t xml:space="preserve">إلى أنهم يعرفون الطاعة والمعصية والحكم فيهما بآرائهم </w:t>
      </w:r>
      <w:r>
        <w:rPr>
          <w:rStyle w:val="FootnoteAnchor"/>
          <w:rtl w:val="true"/>
        </w:rPr>
        <w:footnoteReference w:id="518"/>
      </w:r>
      <w:r>
        <w:rPr>
          <w:rFonts w:ascii="Amiri" w:hAnsi="Amiri" w:eastAsia="Amiri" w:cs="Amiri"/>
          <w:color w:val="111111"/>
          <w:sz w:val="28"/>
          <w:sz w:val="28"/>
          <w:szCs w:val="28"/>
          <w:rtl w:val="true"/>
          <w:lang w:bidi="ar-SA"/>
        </w:rPr>
        <w:t xml:space="preserve">ودفعتم النبي صلى الله عليه وآله عن ذلك والوحي يأتيه، فلئن كانوا كما زعمتم يحسنون الحكم فيما ورد عليهم وإن ذلك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ولا في سنة رسوله لقد </w:t>
      </w:r>
    </w:p>
    <w:p>
      <w:pPr>
        <w:pStyle w:val="BookText"/>
        <w:rPr/>
      </w:pPr>
      <w:r>
        <w:rPr>
          <w:rFonts w:ascii="Amiri" w:hAnsi="Amiri" w:eastAsia="Amiri" w:cs="Amiri"/>
          <w:color w:val="111111"/>
          <w:sz w:val="28"/>
          <w:sz w:val="28"/>
          <w:szCs w:val="28"/>
          <w:rtl w:val="true"/>
          <w:lang w:bidi="ar-SA"/>
        </w:rPr>
        <w:t xml:space="preserve">وصفتموهم بالاستغناء عن بعثة النبي صلى الله عليه وآله وعن تنزيل الكتاب وإذا كانوا يعرفون كما زعمتم من الحكم ما ليس في كتاب الله ولا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بهم إليه وأنزل الكتاب وهم مستغنون عنه، وذلك أن الكتاب والسنة يدلان </w:t>
      </w:r>
      <w:r>
        <w:rPr>
          <w:rStyle w:val="FootnoteAnchor"/>
          <w:rtl w:val="true"/>
        </w:rPr>
        <w:footnoteReference w:id="520"/>
      </w:r>
      <w:r>
        <w:rPr>
          <w:rFonts w:ascii="Amiri" w:hAnsi="Amiri" w:eastAsia="Amiri" w:cs="Amiri"/>
          <w:color w:val="111111"/>
          <w:sz w:val="28"/>
          <w:sz w:val="28"/>
          <w:szCs w:val="28"/>
          <w:rtl w:val="true"/>
          <w:lang w:bidi="ar-SA"/>
        </w:rPr>
        <w:t xml:space="preserve">على ما يحتاج إليه الناس في أمر دينهم فإن </w:t>
      </w:r>
      <w:r>
        <w:rPr>
          <w:rStyle w:val="FootnoteAnchor"/>
          <w:rtl w:val="true"/>
        </w:rPr>
        <w:footnoteReference w:id="521"/>
      </w:r>
      <w:r>
        <w:rPr>
          <w:rFonts w:ascii="Amiri" w:hAnsi="Amiri" w:eastAsia="Amiri" w:cs="Amiri"/>
          <w:color w:val="111111"/>
          <w:sz w:val="28"/>
          <w:sz w:val="28"/>
          <w:szCs w:val="28"/>
          <w:rtl w:val="true"/>
          <w:lang w:bidi="ar-SA"/>
        </w:rPr>
        <w:t xml:space="preserve">كان هؤلاء يحسنون ما ليس في الكتاب والسنة </w:t>
      </w:r>
      <w:r>
        <w:rPr>
          <w:rStyle w:val="FootnoteAnchor"/>
          <w:rtl w:val="true"/>
        </w:rPr>
        <w:footnoteReference w:id="522"/>
      </w:r>
      <w:r>
        <w:rPr>
          <w:rFonts w:ascii="Amiri" w:hAnsi="Amiri" w:eastAsia="Amiri" w:cs="Amiri"/>
          <w:color w:val="111111"/>
          <w:sz w:val="28"/>
          <w:sz w:val="28"/>
          <w:szCs w:val="28"/>
          <w:rtl w:val="true"/>
          <w:lang w:bidi="ar-SA"/>
        </w:rPr>
        <w:t>مما بالناس إلى الحاجة فما حاجتهم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w:t>
      </w:r>
      <w:r>
        <w:rPr>
          <w:rStyle w:val="FootnoteAnchor"/>
          <w:rtl w:val="true"/>
        </w:rPr>
        <w:footnoteReference w:id="523"/>
      </w:r>
      <w:r>
        <w:rPr>
          <w:rFonts w:ascii="Amiri" w:hAnsi="Amiri" w:eastAsia="Amiri" w:cs="Amiri"/>
          <w:color w:val="111111"/>
          <w:sz w:val="28"/>
          <w:sz w:val="28"/>
          <w:szCs w:val="28"/>
          <w:rtl w:val="true"/>
          <w:lang w:bidi="ar-SA"/>
        </w:rPr>
        <w:t>كانت الأحكام من الدين لقد أكملها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524"/>
      </w:r>
      <w:r>
        <w:rPr>
          <w:rFonts w:ascii="Amiri" w:hAnsi="Amiri" w:eastAsia="Amiri" w:cs="Amiri"/>
          <w:color w:val="111111"/>
          <w:sz w:val="28"/>
          <w:sz w:val="28"/>
          <w:szCs w:val="28"/>
          <w:rtl w:val="true"/>
          <w:lang w:bidi="ar-SA"/>
        </w:rPr>
        <w:t xml:space="preserve">ولئن لم تكن من الدين فما بالعباد إليها من حاجة فقد لزمكم </w:t>
      </w:r>
      <w:r>
        <w:rPr>
          <w:rStyle w:val="FootnoteAnchor"/>
          <w:rtl w:val="true"/>
        </w:rPr>
        <w:footnoteReference w:id="525"/>
      </w:r>
      <w:r>
        <w:rPr>
          <w:rFonts w:ascii="Amiri" w:hAnsi="Amiri" w:eastAsia="Amiri" w:cs="Amiri"/>
          <w:color w:val="111111"/>
          <w:sz w:val="28"/>
          <w:sz w:val="28"/>
          <w:szCs w:val="28"/>
          <w:rtl w:val="true"/>
          <w:lang w:bidi="ar-SA"/>
        </w:rPr>
        <w:t xml:space="preserve">إن كانت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عندكم </w:t>
      </w:r>
      <w:r>
        <w:rPr>
          <w:rStyle w:val="FootnoteAnchor"/>
          <w:rtl w:val="true"/>
        </w:rPr>
        <w:footnoteReference w:id="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الدين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تعبد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في الكتاب ولا في السنة وكفى بهذا </w:t>
      </w:r>
      <w:r>
        <w:rPr>
          <w:rStyle w:val="FootnoteAnchor"/>
          <w:rtl w:val="true"/>
        </w:rPr>
        <w:footnoteReference w:id="529"/>
      </w:r>
      <w:r>
        <w:rPr>
          <w:rFonts w:ascii="Amiri" w:hAnsi="Amiri" w:eastAsia="Amiri" w:cs="Amiri"/>
          <w:color w:val="111111"/>
          <w:sz w:val="28"/>
          <w:sz w:val="28"/>
          <w:szCs w:val="28"/>
          <w:rtl w:val="true"/>
          <w:lang w:bidi="ar-SA"/>
        </w:rPr>
        <w:t>شنعةً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أوجبتم في قولكم على الله تعالى إنه كان يأمر بالصغير من الأمور </w:t>
      </w:r>
      <w:r>
        <w:rPr>
          <w:rStyle w:val="FootnoteAnchor"/>
          <w:rtl w:val="true"/>
        </w:rPr>
        <w:footnoteReference w:id="530"/>
      </w:r>
      <w:r>
        <w:rPr>
          <w:rFonts w:ascii="Amiri" w:hAnsi="Amiri" w:eastAsia="Amiri" w:cs="Amiri"/>
          <w:color w:val="111111"/>
          <w:sz w:val="28"/>
          <w:sz w:val="28"/>
          <w:szCs w:val="28"/>
          <w:rtl w:val="true"/>
          <w:lang w:bidi="ar-SA"/>
        </w:rPr>
        <w:t xml:space="preserve">ويتوكد به ويكون القول </w:t>
      </w:r>
      <w:r>
        <w:rPr>
          <w:rStyle w:val="FootnoteAnchor"/>
          <w:rtl w:val="true"/>
        </w:rPr>
        <w:footnoteReference w:id="531"/>
      </w:r>
      <w:r>
        <w:rPr>
          <w:rFonts w:ascii="Amiri" w:hAnsi="Amiri" w:eastAsia="Amiri" w:cs="Amiri"/>
          <w:color w:val="111111"/>
          <w:sz w:val="28"/>
          <w:sz w:val="28"/>
          <w:szCs w:val="28"/>
          <w:rtl w:val="true"/>
          <w:lang w:bidi="ar-SA"/>
        </w:rPr>
        <w:t xml:space="preserve">فيه تأكيداً وتشديداً ويهمل الكبير العظيم الخطير </w:t>
      </w:r>
      <w:r>
        <w:rPr>
          <w:rStyle w:val="FootnoteAnchor"/>
          <w:rtl w:val="true"/>
        </w:rPr>
        <w:footnoteReference w:id="532"/>
      </w:r>
      <w:r>
        <w:rPr>
          <w:rFonts w:ascii="Amiri" w:hAnsi="Amiri" w:eastAsia="Amiri" w:cs="Amiri"/>
          <w:color w:val="111111"/>
          <w:sz w:val="28"/>
          <w:sz w:val="28"/>
          <w:szCs w:val="28"/>
          <w:rtl w:val="true"/>
          <w:lang w:bidi="ar-SA"/>
        </w:rPr>
        <w:t>في الدين وذلك أنه يقول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w:t>
      </w:r>
    </w:p>
    <w:p>
      <w:pPr>
        <w:pStyle w:val="BookText"/>
        <w:rPr/>
      </w:pPr>
      <w:r>
        <w:rPr>
          <w:rFonts w:ascii="Amiri" w:hAnsi="Amiri" w:eastAsia="Amiri" w:cs="Amiri"/>
          <w:color w:val="111111"/>
          <w:sz w:val="28"/>
          <w:sz w:val="28"/>
          <w:szCs w:val="28"/>
          <w:rtl w:val="true"/>
          <w:lang w:bidi="ar-SA"/>
        </w:rPr>
        <w:t xml:space="preserve">وَلْيُمْلِلِ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عَلَى سَفَرٍ وَلَمْ تَجِدُوا كَاتِبًا فَرِهَانٌ مَقْبُوضَةٌ فَإِنْ أَمِنَ؛ إلى آخر الآية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أفيأمر جل ثناؤه بالكتابة للمال صغيراً كان أو كبيراً إلى أجله ويكل الحكم في رقبة المال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بقبض الرهان ويكل الحكم في الناس فيه </w:t>
      </w:r>
      <w:r>
        <w:rPr>
          <w:rStyle w:val="FootnoteAnchor"/>
          <w:rtl w:val="true"/>
        </w:rPr>
        <w:footnoteReference w:id="535"/>
      </w:r>
      <w:r>
        <w:rPr>
          <w:rFonts w:ascii="Amiri" w:hAnsi="Amiri" w:eastAsia="Amiri" w:cs="Amiri"/>
          <w:color w:val="111111"/>
          <w:sz w:val="28"/>
          <w:sz w:val="28"/>
          <w:szCs w:val="28"/>
          <w:rtl w:val="true"/>
          <w:lang w:bidi="ar-SA"/>
        </w:rPr>
        <w:t>إلى آراء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تبارك وتعالى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Style w:val="FootnoteAnchor"/>
          <w:rtl w:val="true"/>
        </w:rPr>
        <w:footnoteReference w:id="537"/>
      </w:r>
      <w:r>
        <w:rPr>
          <w:rFonts w:ascii="Amiri" w:hAnsi="Amiri" w:eastAsia="Amiri" w:cs="Amiri"/>
          <w:color w:val="111111"/>
          <w:sz w:val="28"/>
          <w:sz w:val="28"/>
          <w:szCs w:val="28"/>
          <w:rtl w:val="true"/>
          <w:lang w:bidi="ar-SA"/>
        </w:rPr>
        <w:t>أفيأمر بغض الأبصار ويكل الحكم في الفروج إلى آراء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w:t>
      </w:r>
    </w:p>
    <w:p>
      <w:pPr>
        <w:pStyle w:val="BookText"/>
        <w:rPr/>
      </w:pPr>
      <w:r>
        <w:rPr>
          <w:rFonts w:ascii="Amiri" w:hAnsi="Amiri" w:eastAsia="Amiri" w:cs="Amiri"/>
          <w:color w:val="111111"/>
          <w:sz w:val="28"/>
          <w:sz w:val="28"/>
          <w:szCs w:val="28"/>
          <w:rtl w:val="true"/>
          <w:lang w:bidi="ar-SA"/>
        </w:rPr>
        <w:t xml:space="preserve">الْمُؤْمِنُونَ لَعَلَّكُمْ تُفْلِحُونَ </w:t>
      </w:r>
      <w:r>
        <w:rPr>
          <w:rStyle w:val="FootnoteAnchor"/>
          <w:rtl w:val="true"/>
        </w:rPr>
        <w:footnoteReference w:id="538"/>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Style w:val="FootnoteAnchor"/>
          <w:rtl w:val="true"/>
        </w:rPr>
        <w:footnoteReference w:id="539"/>
      </w:r>
      <w:r>
        <w:rPr>
          <w:rFonts w:ascii="Amiri" w:hAnsi="Amiri" w:eastAsia="Amiri" w:cs="Amiri"/>
          <w:color w:val="111111"/>
          <w:sz w:val="28"/>
          <w:sz w:val="28"/>
          <w:szCs w:val="28"/>
          <w:rtl w:val="true"/>
          <w:lang w:bidi="ar-SA"/>
        </w:rPr>
        <w:t xml:space="preserve">فبين </w:t>
      </w:r>
      <w:r>
        <w:rPr>
          <w:rStyle w:val="FootnoteAnchor"/>
          <w:rtl w:val="true"/>
        </w:rPr>
        <w:footnoteReference w:id="540"/>
      </w:r>
      <w:r>
        <w:rPr>
          <w:rFonts w:ascii="Amiri" w:hAnsi="Amiri" w:eastAsia="Amiri" w:cs="Amiri"/>
          <w:color w:val="111111"/>
          <w:sz w:val="28"/>
          <w:sz w:val="28"/>
          <w:szCs w:val="28"/>
          <w:rtl w:val="true"/>
          <w:lang w:bidi="ar-SA"/>
        </w:rPr>
        <w:t xml:space="preserve">لهم هذا الصغير ليفعلوه أفيغار </w:t>
      </w:r>
      <w:r>
        <w:rPr>
          <w:rStyle w:val="FootnoteAnchor"/>
          <w:rtl w:val="true"/>
        </w:rPr>
        <w:footnoteReference w:id="541"/>
      </w:r>
      <w:r>
        <w:rPr>
          <w:rFonts w:ascii="Amiri" w:hAnsi="Amiri" w:eastAsia="Amiri" w:cs="Amiri"/>
          <w:color w:val="111111"/>
          <w:sz w:val="28"/>
          <w:sz w:val="28"/>
          <w:szCs w:val="28"/>
          <w:rtl w:val="true"/>
          <w:lang w:bidi="ar-SA"/>
        </w:rPr>
        <w:t xml:space="preserve">جل ثناؤه عليهن </w:t>
      </w:r>
      <w:r>
        <w:rPr>
          <w:rStyle w:val="FootnoteAnchor"/>
          <w:rtl w:val="true"/>
        </w:rPr>
        <w:footnoteReference w:id="542"/>
      </w:r>
      <w:r>
        <w:rPr>
          <w:rFonts w:ascii="Amiri" w:hAnsi="Amiri" w:eastAsia="Amiri" w:cs="Amiri"/>
          <w:color w:val="111111"/>
          <w:sz w:val="28"/>
          <w:sz w:val="28"/>
          <w:szCs w:val="28"/>
          <w:rtl w:val="true"/>
          <w:lang w:bidi="ar-SA"/>
        </w:rPr>
        <w:t xml:space="preserve">أن يضربن بأرجلهن ليعلم ما يخفين من زينتهن فيعرف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عليهن خلاخل أو جلاجل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يرى </w:t>
      </w:r>
      <w:r>
        <w:rPr>
          <w:rStyle w:val="FootnoteAnchor"/>
          <w:rtl w:val="true"/>
        </w:rPr>
        <w:footnoteReference w:id="545"/>
      </w:r>
      <w:r>
        <w:rPr>
          <w:rFonts w:ascii="IRNazanin" w:hAnsi="IRNazanin" w:eastAsia="IRNazanin"/>
          <w:color w:val="111111"/>
          <w:sz w:val="28"/>
          <w:sz w:val="28"/>
          <w:szCs w:val="28"/>
          <w:rtl w:val="true"/>
          <w:lang w:bidi="fa-IR"/>
        </w:rPr>
        <w:t xml:space="preserve">أحد </w:t>
      </w:r>
      <w:r>
        <w:rPr>
          <w:rStyle w:val="FootnoteAnchor"/>
          <w:rtl w:val="true"/>
        </w:rPr>
        <w:footnoteReference w:id="546"/>
      </w:r>
      <w:r>
        <w:rPr>
          <w:rFonts w:ascii="Amiri" w:hAnsi="Amiri" w:eastAsia="Amiri" w:cs="Amiri"/>
          <w:color w:val="111111"/>
          <w:sz w:val="28"/>
          <w:sz w:val="28"/>
          <w:szCs w:val="28"/>
          <w:rtl w:val="true"/>
          <w:lang w:bidi="ar-SA"/>
        </w:rPr>
        <w:t xml:space="preserve">حليهن أو نحورهن وشعورهن ومحاسنهن ويكل الحكم في فروجهن إلى المأمورين بغض الأبصار والمنهيين عن النظر إلى ما نهى عنه </w:t>
      </w:r>
      <w:r>
        <w:rPr>
          <w:rStyle w:val="FootnoteAnchor"/>
          <w:rtl w:val="true"/>
        </w:rPr>
        <w:footnoteReference w:id="5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لو أردتم أن تعيبوا رجلاً فتبلغوا الغاية في تجهيله وقلة معرفته فيما يأتي ويذر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زدتم على ما فعلتم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فقلتم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يأمر بالصغير ويهمل الكبير ويتولى الأمور الصغار ويكل كبيرها إلى عبيده لكنتم قد بلغتم الغاية في تجهيله وقد نحلتم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تأنفون من </w:t>
      </w:r>
      <w:r>
        <w:rPr>
          <w:rStyle w:val="FootnoteAnchor"/>
          <w:rtl w:val="true"/>
        </w:rPr>
        <w:footnoteReference w:id="551"/>
      </w:r>
      <w:r>
        <w:rPr>
          <w:rFonts w:ascii="Amiri" w:hAnsi="Amiri" w:eastAsia="Amiri" w:cs="Amiri"/>
          <w:color w:val="111111"/>
          <w:sz w:val="28"/>
          <w:sz w:val="28"/>
          <w:szCs w:val="28"/>
          <w:rtl w:val="true"/>
          <w:lang w:bidi="ar-SA"/>
        </w:rPr>
        <w:t xml:space="preserve">هذه الخصلة وتنفونها عن أنفسكم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نحلتموها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تقولون علوا كبيراً</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كذلك المواريث وأموال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والفروج ورق الرقاب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والدماء وجميع الأحكام في كتاب الله عز وجل </w:t>
      </w:r>
      <w:r>
        <w:rPr>
          <w:rStyle w:val="FootnoteAnchor"/>
          <w:rtl w:val="true"/>
        </w:rPr>
        <w:footnoteReference w:id="554"/>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فزعمتم أنه فرط رداً منكم على الله وعلى رسوله بما قلتم يا أهل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والجماعة </w:t>
      </w:r>
      <w:r>
        <w:rPr>
          <w:rStyle w:val="FootnoteAnchor"/>
          <w:rtl w:val="true"/>
        </w:rPr>
        <w:footnoteReference w:id="556"/>
      </w:r>
      <w:r>
        <w:rPr>
          <w:rFonts w:ascii="Amiri" w:hAnsi="Amiri" w:eastAsia="Amiri" w:cs="Amiri"/>
          <w:color w:val="111111"/>
          <w:sz w:val="28"/>
          <w:sz w:val="28"/>
          <w:szCs w:val="28"/>
          <w:rtl w:val="true"/>
          <w:lang w:bidi="ar-SA"/>
        </w:rPr>
        <w:t>والله ما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السماء إله ولقد أقروا بربوبيته إلا أنهم أشركوا بما </w:t>
      </w:r>
      <w:r>
        <w:rPr>
          <w:rStyle w:val="FootnoteAnchor"/>
          <w:rtl w:val="true"/>
        </w:rPr>
        <w:footnoteReference w:id="55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أطعنا هؤلاء إلا لتقربنا طاعتهم إلى الله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أمرونا به ونهونا عنه مما </w:t>
      </w:r>
      <w:r>
        <w:rPr>
          <w:rStyle w:val="FootnoteAnchor"/>
          <w:rtl w:val="true"/>
        </w:rPr>
        <w:footnoteReference w:id="560"/>
      </w:r>
      <w:r>
        <w:rPr>
          <w:rFonts w:ascii="Amiri" w:hAnsi="Amiri" w:eastAsia="Amiri" w:cs="Amiri"/>
          <w:color w:val="111111"/>
          <w:sz w:val="28"/>
          <w:sz w:val="28"/>
          <w:szCs w:val="28"/>
          <w:rtl w:val="true"/>
          <w:lang w:bidi="ar-SA"/>
        </w:rPr>
        <w:t>لم يأمر الله به ولا رسوله ولا نهى عنه هو ولا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فزعمتم أن طاعتهم تقربكم إلى الله زلفى وأنتم تقرؤون كتاب الله عز وجل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فإنك بأعيننا </w:t>
      </w:r>
      <w:r>
        <w:rPr>
          <w:rStyle w:val="FootnoteAnchor"/>
          <w:rtl w:val="true"/>
        </w:rPr>
        <w:footnoteReference w:id="56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تَكُنْ كَصَاحِبِ الْحُوتِ </w:t>
      </w:r>
      <w:r>
        <w:rPr>
          <w:rStyle w:val="FootnoteAnchor"/>
          <w:rtl w:val="true"/>
        </w:rPr>
        <w:footnoteReference w:id="562"/>
      </w:r>
      <w:r>
        <w:rPr>
          <w:rFonts w:ascii="Amiri" w:hAnsi="Amiri" w:eastAsia="Amiri" w:cs="Amiri"/>
          <w:color w:val="111111"/>
          <w:sz w:val="28"/>
          <w:sz w:val="28"/>
          <w:szCs w:val="28"/>
          <w:rtl w:val="true"/>
          <w:lang w:bidi="ar-SA"/>
        </w:rPr>
        <w:t>فوالله ما صبرتم لحكم الله ولا صيرتم الحكم لله ولقد صيرتم الحكم لغيره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Style w:val="FootnoteAnchor"/>
          <w:rtl w:val="true"/>
        </w:rPr>
        <w:footnoteReference w:id="563"/>
      </w:r>
      <w:r>
        <w:rPr>
          <w:rFonts w:ascii="Amiri" w:hAnsi="Amiri" w:eastAsia="Amiri" w:cs="Amiri"/>
          <w:color w:val="111111"/>
          <w:sz w:val="28"/>
          <w:sz w:val="28"/>
          <w:szCs w:val="28"/>
          <w:rtl w:val="true"/>
          <w:lang w:bidi="ar-SA"/>
        </w:rPr>
        <w:t>وقال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Style w:val="FootnoteAnchor"/>
          <w:rtl w:val="true"/>
        </w:rPr>
        <w:footnoteReference w:id="564"/>
      </w:r>
      <w:r>
        <w:rPr>
          <w:rFonts w:ascii="Amiri" w:hAnsi="Amiri" w:eastAsia="Amiri" w:cs="Amiri"/>
          <w:color w:val="111111"/>
          <w:sz w:val="28"/>
          <w:sz w:val="28"/>
          <w:szCs w:val="28"/>
          <w:rtl w:val="true"/>
          <w:lang w:bidi="ar-SA"/>
        </w:rPr>
        <w:t>فتفهموا هذه الآيات الواضحات النيرات فكيف يدعى الناس إلى الله إلا أن يدعوا 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كتاب الله، وكيف يدعون إلى رسوله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يدعوا إلى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566"/>
      </w:r>
      <w:r>
        <w:rPr>
          <w:rFonts w:ascii="IRNazanin" w:hAnsi="IRNazanin" w:eastAsia="IRNazanin"/>
          <w:color w:val="111111"/>
          <w:sz w:val="28"/>
          <w:sz w:val="28"/>
          <w:szCs w:val="28"/>
          <w:rtl w:val="true"/>
          <w:lang w:bidi="fa-IR"/>
        </w:rPr>
        <w:t xml:space="preserve">زعمتم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568"/>
      </w:r>
      <w:r>
        <w:rPr>
          <w:rFonts w:ascii="Amiri" w:hAnsi="Amiri" w:eastAsia="Amiri" w:cs="Amiri"/>
          <w:color w:val="111111"/>
          <w:sz w:val="28"/>
          <w:sz w:val="28"/>
          <w:szCs w:val="28"/>
          <w:rtl w:val="true"/>
          <w:lang w:bidi="ar-SA"/>
        </w:rPr>
        <w:t xml:space="preserve">الحكم ما ليس في كتاب الله ولا في سنة رسوله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أبطلتم دعاء الناس إلى الله وإلى رسوله وما لم نورد عليكم من هذا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أكثر، ولو اقتصصنا كل ما فيه من الاحتجاج عليكم لكتبنا أضعاف ما كتبنا، وفيما اقتصصنا كفاية لمن أراد </w:t>
      </w:r>
      <w:r>
        <w:rPr>
          <w:rStyle w:val="FootnoteAnchor"/>
          <w:rtl w:val="true"/>
        </w:rPr>
        <w:footnoteReference w:id="570"/>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الكلام منا إلى من زعم أن اختلاف أصحاب رسول الله صلى الله عليه وآله رحمة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زعمتم من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فيكم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النجوم </w:t>
      </w:r>
    </w:p>
    <w:p>
      <w:pPr>
        <w:pStyle w:val="BookText"/>
        <w:rPr/>
      </w:pPr>
      <w:r>
        <w:rPr>
          <w:rFonts w:ascii="Amiri" w:hAnsi="Amiri" w:eastAsia="Amiri" w:cs="Amiri"/>
          <w:color w:val="111111"/>
          <w:sz w:val="28"/>
          <w:sz w:val="28"/>
          <w:szCs w:val="28"/>
          <w:rtl w:val="true"/>
          <w:lang w:bidi="ar-SA"/>
        </w:rPr>
        <w:t xml:space="preserve">بأيهم </w:t>
      </w:r>
      <w:r>
        <w:rPr>
          <w:rStyle w:val="FootnoteAnchor"/>
          <w:rtl w:val="true"/>
        </w:rPr>
        <w:footnoteReference w:id="573"/>
      </w:r>
      <w:r>
        <w:rPr>
          <w:rFonts w:ascii="Amiri" w:hAnsi="Amiri" w:eastAsia="Amiri" w:cs="Amiri"/>
          <w:color w:val="111111"/>
          <w:sz w:val="28"/>
          <w:sz w:val="28"/>
          <w:szCs w:val="28"/>
          <w:rtl w:val="true"/>
          <w:lang w:bidi="ar-SA"/>
        </w:rPr>
        <w:t xml:space="preserve">اقتديتم اهتديتم فاختلاف أصحابي رحمة فإنما قصدتم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وإبطال نبوته عليه بما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الملحدين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يعيبوه وقصدوه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رويتم عنه لكانوا قد بلغوا الغاية في عيبه وذلكم </w:t>
      </w:r>
      <w:r>
        <w:rPr>
          <w:rStyle w:val="FootnoteAnchor"/>
          <w:rtl w:val="true"/>
        </w:rPr>
        <w:footnoteReference w:id="577"/>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زعمتم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بطاعة قوم إذا اقتدينا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كنا مهتدين ثم أباح لنا دماءهم وأمرنا بقتلهم وضمن لنا الثواب على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قاتلناهم </w:t>
      </w:r>
      <w:r>
        <w:rPr>
          <w:rStyle w:val="FootnoteAnchor"/>
          <w:rtl w:val="true"/>
        </w:rPr>
        <w:footnoteReference w:id="580"/>
      </w:r>
      <w:r>
        <w:rPr>
          <w:rFonts w:ascii="IRNazanin" w:hAnsi="IRNazanin" w:eastAsia="IRNazanin"/>
          <w:color w:val="111111"/>
          <w:sz w:val="28"/>
          <w:sz w:val="28"/>
          <w:szCs w:val="28"/>
          <w:rtl w:val="true"/>
          <w:lang w:bidi="fa-IR"/>
        </w:rPr>
        <w:t xml:space="preserve">وإنا بقتلنا لهم </w:t>
      </w:r>
      <w:r>
        <w:rPr>
          <w:rStyle w:val="FootnoteAnchor"/>
          <w:rtl w:val="true"/>
        </w:rPr>
        <w:footnoteReference w:id="581"/>
      </w:r>
      <w:r>
        <w:rPr>
          <w:rFonts w:ascii="Amiri" w:hAnsi="Amiri" w:eastAsia="Amiri" w:cs="Amiri"/>
          <w:color w:val="111111"/>
          <w:sz w:val="28"/>
          <w:sz w:val="28"/>
          <w:szCs w:val="28"/>
          <w:rtl w:val="true"/>
          <w:lang w:bidi="ar-SA"/>
        </w:rPr>
        <w:t xml:space="preserve">مهتدون وذلك أن طلحة والزبير ومعاوية وعمرو بن العاص وعبد الله بن الزبير وعبد الله بن عمرو قاتلوا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بينهم أكثر من مائة ألف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عثمان قبل ذلك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رسول الله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مجتمعون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محصور بينهم أربعين يوما والناس في أمره بين قاتل أو خاذل أو متشرف </w:t>
      </w:r>
      <w:r>
        <w:rPr>
          <w:rStyle w:val="FootnoteAnchor"/>
          <w:rtl w:val="true"/>
        </w:rPr>
        <w:footnoteReference w:id="585"/>
      </w:r>
      <w:r>
        <w:rPr>
          <w:rFonts w:ascii="Amiri" w:hAnsi="Amiri" w:eastAsia="Amiri" w:cs="Amiri"/>
          <w:color w:val="111111"/>
          <w:sz w:val="28"/>
          <w:sz w:val="28"/>
          <w:szCs w:val="28"/>
          <w:rtl w:val="true"/>
          <w:lang w:bidi="ar-SA"/>
        </w:rPr>
        <w:t xml:space="preserve">إلى هوى في قتله أو ممالأة عليه حتى كان فيمن نسبتم إلى ذلك علي وطلحة والزبير وعمار فلزمكم فيما نسبتم إلى </w:t>
      </w:r>
      <w:r>
        <w:rPr>
          <w:rStyle w:val="FootnoteAnchor"/>
          <w:rtl w:val="true"/>
        </w:rPr>
        <w:footnoteReference w:id="586"/>
      </w:r>
      <w:r>
        <w:rPr>
          <w:rFonts w:ascii="Amiri" w:hAnsi="Amiri" w:eastAsia="Amiri" w:cs="Amiri"/>
          <w:color w:val="111111"/>
          <w:sz w:val="28"/>
          <w:sz w:val="28"/>
          <w:szCs w:val="28"/>
          <w:rtl w:val="true"/>
          <w:lang w:bidi="ar-SA"/>
        </w:rPr>
        <w:t xml:space="preserve">النبي صلى الله عليه وآله من القول في الاقتداء </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اقتدى بواحد منهم في قتال الآخرين كان مصيباً موفقاً، وأن قوماً لو كانوا في صدر النهار مع طلحة والزبير فقتلوا من أصحاب علي ألف رجل ورجعوا آخر النهار عن طلحة والزبير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من أصحاب طلحة والزبير ألف رجل كانوا مصيبين موفقين في قتل الفريقين،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قياس قولكم لو قتل طلحة والزبير علياً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قتل عثمان وممالأة أحد منهم إن هو قتل عثمان كان في ذلك مصيبا </w:t>
      </w:r>
      <w:r>
        <w:rPr>
          <w:rStyle w:val="FootnoteAnchor"/>
          <w:rtl w:val="true"/>
        </w:rPr>
        <w:footnoteReference w:id="589"/>
      </w:r>
      <w:r>
        <w:rPr>
          <w:rFonts w:ascii="Amiri" w:hAnsi="Amiri" w:eastAsia="Amiri" w:cs="Amiri"/>
          <w:color w:val="111111"/>
          <w:sz w:val="28"/>
          <w:sz w:val="28"/>
          <w:szCs w:val="28"/>
          <w:rtl w:val="true"/>
          <w:lang w:bidi="ar-SA"/>
        </w:rPr>
        <w:t xml:space="preserve">موفقاً، وكذلك في قتل علي ومعاوية وعمرو بن العاص وعبد الله بن عمر وأصحابهم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عسى هذا الملحد العائب يقول في عيبه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أكثر مما قلتم إنه صلى الله عليه وآله أمر </w:t>
      </w:r>
      <w:r>
        <w:rPr>
          <w:rStyle w:val="FootnoteAnchor"/>
          <w:rtl w:val="true"/>
        </w:rPr>
        <w:footnoteReference w:id="592"/>
      </w:r>
      <w:r>
        <w:rPr>
          <w:rFonts w:ascii="Amiri" w:hAnsi="Amiri" w:eastAsia="Amiri" w:cs="Amiri"/>
          <w:color w:val="111111"/>
          <w:sz w:val="28"/>
          <w:sz w:val="28"/>
          <w:szCs w:val="28"/>
          <w:rtl w:val="true"/>
          <w:lang w:bidi="ar-SA"/>
        </w:rPr>
        <w:t xml:space="preserve">بالاقتداء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فقاتلوهم وإنا إذا قاتلناهم على هذه السبيل التي زعمتم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مصيبين موفقين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وابحثوا هل يقدر أحد من الملحدين أن يصد عن الدخول في الإسلام </w:t>
      </w:r>
      <w:r>
        <w:rPr>
          <w:rStyle w:val="FootnoteAnchor"/>
          <w:rtl w:val="true"/>
        </w:rPr>
        <w:footnoteReference w:id="593"/>
      </w:r>
      <w:r>
        <w:rPr>
          <w:rFonts w:ascii="Amiri" w:hAnsi="Amiri" w:eastAsia="Amiri" w:cs="Amiri"/>
          <w:color w:val="111111"/>
          <w:sz w:val="28"/>
          <w:sz w:val="28"/>
          <w:szCs w:val="28"/>
          <w:rtl w:val="true"/>
          <w:lang w:bidi="ar-SA"/>
        </w:rPr>
        <w:t>بأكثر من قولكم ولو دعونا اليهود إلى الإسلام وكذلك النصارى والمجوس فاحتجوا علينا بقولكم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نبوة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أمركم بالاقتداء بأصحابه ثم أمركم بقتالهم </w:t>
      </w:r>
      <w:r>
        <w:rPr>
          <w:rStyle w:val="FootnoteAnchor"/>
          <w:rtl w:val="true"/>
        </w:rPr>
        <w:footnoteReference w:id="594"/>
      </w:r>
      <w:r>
        <w:rPr>
          <w:rFonts w:ascii="Amiri" w:hAnsi="Amiri" w:eastAsia="Amiri" w:cs="Amiri"/>
          <w:color w:val="111111"/>
          <w:sz w:val="28"/>
          <w:sz w:val="28"/>
          <w:szCs w:val="28"/>
          <w:rtl w:val="true"/>
          <w:lang w:bidi="ar-SA"/>
        </w:rPr>
        <w:t xml:space="preserve">فأقررنا لهم بما أقررتم أليس قد </w:t>
      </w:r>
      <w:r>
        <w:rPr>
          <w:rStyle w:val="FootnoteAnchor"/>
          <w:rtl w:val="true"/>
        </w:rPr>
        <w:footnoteReference w:id="595"/>
      </w:r>
      <w:r>
        <w:rPr>
          <w:rFonts w:ascii="Amiri" w:hAnsi="Amiri" w:eastAsia="Amiri" w:cs="Amiri"/>
          <w:color w:val="111111"/>
          <w:sz w:val="28"/>
          <w:sz w:val="28"/>
          <w:szCs w:val="28"/>
          <w:rtl w:val="true"/>
          <w:lang w:bidi="ar-SA"/>
        </w:rPr>
        <w:t xml:space="preserve">صددناهم عن الدخول في الإسلام فانظروا ما نسبتم إليه النبي صلى الله عليه وآله من الشنعة </w:t>
      </w:r>
      <w:r>
        <w:rPr>
          <w:rStyle w:val="FootnoteAnchor"/>
          <w:rtl w:val="true"/>
        </w:rPr>
        <w:footnoteReference w:id="596"/>
      </w:r>
      <w:r>
        <w:rPr>
          <w:rFonts w:ascii="Amiri" w:hAnsi="Amiri" w:eastAsia="Amiri" w:cs="Amiri"/>
          <w:color w:val="111111"/>
          <w:sz w:val="28"/>
          <w:sz w:val="28"/>
          <w:szCs w:val="28"/>
          <w:rtl w:val="true"/>
          <w:lang w:bidi="ar-SA"/>
        </w:rPr>
        <w:t xml:space="preserve">وهل يمكن أحد </w:t>
      </w:r>
      <w:bookmarkStart w:id="96" w:name="pg9545_82862"/>
    </w:p>
    <w:p>
      <w:pPr>
        <w:pStyle w:val="BookText"/>
        <w:rPr/>
      </w:pPr>
      <w:bookmarkEnd w:id="96"/>
      <w:r>
        <w:rPr>
          <w:rFonts w:ascii="Amiri" w:hAnsi="Amiri" w:eastAsia="Amiri" w:cs="Amiri"/>
          <w:color w:val="111111"/>
          <w:sz w:val="28"/>
          <w:sz w:val="28"/>
          <w:szCs w:val="28"/>
          <w:rtl w:val="true"/>
          <w:lang w:bidi="ar-SA"/>
        </w:rPr>
        <w:t xml:space="preserve">من الملحدين أن يشنع على الإسلام وأهله بأكثر مما شنعتم </w:t>
      </w:r>
      <w:r>
        <w:rPr>
          <w:rStyle w:val="FootnoteAnchor"/>
          <w:rtl w:val="true"/>
        </w:rPr>
        <w:footnoteReference w:id="597"/>
      </w:r>
      <w:r>
        <w:rPr>
          <w:rFonts w:ascii="Amiri" w:hAnsi="Amiri" w:eastAsia="Amiri" w:cs="Amiri"/>
          <w:color w:val="111111"/>
          <w:sz w:val="28"/>
          <w:sz w:val="28"/>
          <w:szCs w:val="28"/>
          <w:rtl w:val="true"/>
          <w:lang w:bidi="ar-SA"/>
        </w:rPr>
        <w:t xml:space="preserve">، فلئن كنتم تعلمون ما تقولون، فما </w:t>
      </w:r>
      <w:r>
        <w:rPr>
          <w:rStyle w:val="FootnoteAnchor"/>
          <w:rtl w:val="true"/>
        </w:rPr>
        <w:footnoteReference w:id="598"/>
      </w:r>
      <w:r>
        <w:rPr>
          <w:rFonts w:ascii="IRNazanin" w:hAnsi="IRNazanin" w:eastAsia="IRNazanin"/>
          <w:color w:val="111111"/>
          <w:sz w:val="28"/>
          <w:sz w:val="28"/>
          <w:szCs w:val="28"/>
          <w:rtl w:val="true"/>
          <w:lang w:bidi="fa-IR"/>
        </w:rPr>
        <w:t xml:space="preserve">قصدتم إلا </w:t>
      </w:r>
      <w:r>
        <w:rPr>
          <w:rStyle w:val="FootnoteAnchor"/>
          <w:rtl w:val="true"/>
        </w:rPr>
        <w:footnoteReference w:id="599"/>
      </w:r>
      <w:r>
        <w:rPr>
          <w:rFonts w:ascii="Amiri" w:hAnsi="Amiri" w:eastAsia="Amiri" w:cs="Amiri"/>
          <w:color w:val="111111"/>
          <w:sz w:val="28"/>
          <w:sz w:val="28"/>
          <w:szCs w:val="28"/>
          <w:rtl w:val="true"/>
          <w:lang w:bidi="ar-SA"/>
        </w:rPr>
        <w:t xml:space="preserve">تعييب رسول الله </w:t>
      </w:r>
      <w:r>
        <w:rPr>
          <w:rStyle w:val="FootnoteAnchor"/>
          <w:rtl w:val="true"/>
        </w:rPr>
        <w:footnoteReference w:id="600"/>
      </w:r>
      <w:r>
        <w:rPr>
          <w:rFonts w:ascii="Amiri" w:hAnsi="Amiri" w:eastAsia="Amiri" w:cs="Amiri"/>
          <w:color w:val="111111"/>
          <w:sz w:val="28"/>
          <w:sz w:val="28"/>
          <w:szCs w:val="28"/>
          <w:rtl w:val="true"/>
          <w:lang w:bidi="ar-SA"/>
        </w:rPr>
        <w:t xml:space="preserve">وإبطال نبوته والصد عن اتباعه، ولئن قلتم ذلك جهلاً به لقد ركتبم عظيماً وقلتم على الله ما لا تعلمون، وإن أحق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بترك مقالته ورفض أحكامه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يحكم على الناس ولا يقبل له قول في الإسلام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w:t>
      </w:r>
      <w:r>
        <w:rPr>
          <w:rStyle w:val="FootnoteAnchor"/>
          <w:rtl w:val="true"/>
        </w:rPr>
        <w:footnoteReference w:id="603"/>
      </w:r>
      <w:r>
        <w:rPr>
          <w:rFonts w:ascii="Amiri" w:hAnsi="Amiri" w:eastAsia="Amiri" w:cs="Amiri"/>
          <w:color w:val="111111"/>
          <w:sz w:val="28"/>
          <w:sz w:val="28"/>
          <w:szCs w:val="28"/>
          <w:rtl w:val="true"/>
          <w:lang w:bidi="ar-SA"/>
        </w:rPr>
        <w:t xml:space="preserve">كانت هذه مقالته على النبي صلى الله عليه وآله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أنكم لما جهلتم الكتاب والسنة أحتلتم </w:t>
      </w:r>
      <w:r>
        <w:rPr>
          <w:rStyle w:val="FootnoteAnchor"/>
          <w:rtl w:val="true"/>
        </w:rPr>
        <w:footnoteReference w:id="605"/>
      </w:r>
      <w:r>
        <w:rPr>
          <w:rFonts w:ascii="Amiri" w:hAnsi="Amiri" w:eastAsia="Amiri" w:cs="Amiri"/>
          <w:color w:val="111111"/>
          <w:sz w:val="28"/>
          <w:sz w:val="28"/>
          <w:szCs w:val="28"/>
          <w:rtl w:val="true"/>
          <w:lang w:bidi="ar-SA"/>
        </w:rPr>
        <w:t xml:space="preserve">بالعيب عليهما فجورتم الله في حكمه وجهلتم نبيه صلى الله عليه وآله، ونسبتم الهداية إلى غير الله عز وجل والعلم بالأحكام </w:t>
      </w:r>
      <w:r>
        <w:rPr>
          <w:rStyle w:val="FootnoteAnchor"/>
          <w:rtl w:val="true"/>
        </w:rPr>
        <w:footnoteReference w:id="606"/>
      </w:r>
      <w:r>
        <w:rPr>
          <w:rFonts w:ascii="Amiri" w:hAnsi="Amiri" w:eastAsia="Amiri" w:cs="Amiri"/>
          <w:color w:val="111111"/>
          <w:sz w:val="28"/>
          <w:sz w:val="28"/>
          <w:szCs w:val="28"/>
          <w:rtl w:val="true"/>
          <w:lang w:bidi="ar-SA"/>
        </w:rPr>
        <w:t xml:space="preserve">إلى غير رسول الله صلى الله عليه وآله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6738677_2870459653"/>
      <w:bookmarkStart w:id="98" w:name="_Toc33"/>
      <w:bookmarkEnd w:id="97"/>
      <w:r>
        <w:rPr>
          <w:rtl w:val="true"/>
        </w:rPr>
        <w:t>الاحتجاج على الكثرة والجماعة</w:t>
      </w:r>
      <w:bookmarkEnd w:id="98"/>
    </w:p>
    <w:p>
      <w:pPr>
        <w:pStyle w:val="BookText"/>
        <w:rPr/>
      </w:pPr>
      <w:r>
        <w:rPr>
          <w:rFonts w:ascii="Amiri" w:hAnsi="Amiri" w:eastAsia="Amiri" w:cs="Amiri"/>
          <w:color w:val="111111"/>
          <w:sz w:val="28"/>
          <w:sz w:val="28"/>
          <w:szCs w:val="28"/>
          <w:rtl w:val="true"/>
          <w:lang w:bidi="ar-SA"/>
        </w:rPr>
        <w:t>الإحتجاج على الكثرة والجماعة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ذكرتم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والجماعة فإنا وجدنا الكثرة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من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هي المذمومة والقلة هي المحمودة من ذلك </w:t>
      </w:r>
      <w:r>
        <w:rPr>
          <w:rStyle w:val="FootnoteAnchor"/>
          <w:rtl w:val="true"/>
        </w:rPr>
        <w:footnoteReference w:id="609"/>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كَثِيرًا لَيُضِلُّونَ بِأَهْوَائِهِمْ بِغَيْرِ عِلْمٍ </w:t>
      </w:r>
      <w:r>
        <w:rPr>
          <w:rStyle w:val="FootnoteAnchor"/>
          <w:rtl w:val="true"/>
        </w:rPr>
        <w:footnoteReference w:id="61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w:t>
      </w:r>
      <w:bookmarkStart w:id="99" w:name="pg9545_82863"/>
    </w:p>
    <w:p>
      <w:pPr>
        <w:pStyle w:val="BookText"/>
        <w:rPr/>
      </w:pPr>
      <w:bookmarkEnd w:id="99"/>
      <w:r>
        <w:rPr>
          <w:rFonts w:ascii="Amiri" w:hAnsi="Amiri" w:eastAsia="Amiri" w:cs="Amiri"/>
          <w:color w:val="111111"/>
          <w:sz w:val="28"/>
          <w:sz w:val="28"/>
          <w:szCs w:val="28"/>
          <w:rtl w:val="true"/>
          <w:lang w:bidi="ar-SA"/>
        </w:rPr>
        <w:t xml:space="preserve">مُشْرِكُونَ </w:t>
      </w:r>
      <w:r>
        <w:rPr>
          <w:rStyle w:val="FootnoteAnchor"/>
          <w:rtl w:val="true"/>
        </w:rPr>
        <w:footnoteReference w:id="611"/>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أَكْثَرَهُمْ شَاكِرِينَ </w:t>
      </w:r>
      <w:r>
        <w:rPr>
          <w:rStyle w:val="FootnoteAnchor"/>
          <w:rtl w:val="true"/>
        </w:rPr>
        <w:footnoteReference w:id="61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Style w:val="FootnoteAnchor"/>
          <w:rtl w:val="true"/>
        </w:rPr>
        <w:footnoteReference w:id="61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الْخُلَطَاءِ لَيَبْغِي بَعْضُهُمْ عَلَى بَعْضٍ إِلَّا الَّذِينَ آمَنُوا وَعَمِلُوا الصَّالِحَاتِ وَقَلِيلٌ مَا هُمْ </w:t>
      </w:r>
      <w:r>
        <w:rPr>
          <w:rStyle w:val="FootnoteAnchor"/>
          <w:rtl w:val="true"/>
        </w:rPr>
        <w:footnoteReference w:id="61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Style w:val="FootnoteAnchor"/>
          <w:rtl w:val="true"/>
        </w:rPr>
        <w:footnoteReference w:id="61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61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w:t>
      </w:r>
      <w:r>
        <w:rPr>
          <w:rStyle w:val="FootnoteAnchor"/>
          <w:rtl w:val="true"/>
        </w:rPr>
        <w:footnoteReference w:id="617"/>
      </w:r>
      <w:r>
        <w:rPr>
          <w:rFonts w:ascii="Amiri" w:hAnsi="Amiri" w:eastAsia="Amiri" w:cs="Amiri"/>
          <w:color w:val="111111"/>
          <w:sz w:val="28"/>
          <w:sz w:val="28"/>
          <w:szCs w:val="28"/>
          <w:rtl w:val="true"/>
          <w:lang w:bidi="ar-SA"/>
        </w:rPr>
        <w:t>وقوله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مُبْتَلِيكُمْ بِنَهَرٍ فَمَنْ شَرِبَ مِنْهُ فَلَيْسَ مِنِّي وَمَنْ لَمْ يَطْعَمْهُ فَإِنَّهُ مِنِّي إِلَّا مَنِ اغْتَرَفَ غُرْفَةً بِيَدِهِ فَشَرِبُوا مِنْهُ إِلَّا قَلِيلًا مِنْهُمْ </w:t>
      </w:r>
      <w:r>
        <w:rPr>
          <w:rStyle w:val="FootnoteAnchor"/>
          <w:rtl w:val="true"/>
        </w:rPr>
        <w:footnoteReference w:id="618"/>
      </w:r>
      <w:r>
        <w:rPr>
          <w:rFonts w:ascii="Amiri" w:hAnsi="Amiri" w:eastAsia="Amiri" w:cs="Amiri"/>
          <w:color w:val="111111"/>
          <w:sz w:val="28"/>
          <w:sz w:val="28"/>
          <w:szCs w:val="28"/>
          <w:rtl w:val="true"/>
          <w:lang w:bidi="ar-SA"/>
        </w:rPr>
        <w:t xml:space="preserve">وفي آي كثير من القرآن يحمد فيها القليل ويذم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ذم الكثير قوله عز وجل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أَكْثَرَ النَّاسِ لَا يَعْلَمُونَ </w:t>
      </w:r>
      <w:r>
        <w:rPr>
          <w:rStyle w:val="FootnoteAnchor"/>
          <w:rtl w:val="true"/>
        </w:rPr>
        <w:footnoteReference w:id="620"/>
      </w:r>
      <w:r>
        <w:rPr>
          <w:rFonts w:ascii="Amiri" w:hAnsi="Amiri" w:eastAsia="Amiri" w:cs="Amiri"/>
          <w:color w:val="111111"/>
          <w:sz w:val="28"/>
          <w:sz w:val="28"/>
          <w:szCs w:val="28"/>
          <w:rtl w:val="true"/>
          <w:lang w:bidi="ar-SA"/>
        </w:rPr>
        <w:t xml:space="preserve">ولَا يَشْكُرُونَ </w:t>
      </w:r>
      <w:r>
        <w:rPr>
          <w:rStyle w:val="FootnoteAnchor"/>
          <w:rtl w:val="true"/>
        </w:rPr>
        <w:footnoteReference w:id="621"/>
      </w:r>
      <w:r>
        <w:rPr>
          <w:rFonts w:ascii="Amiri" w:hAnsi="Amiri" w:eastAsia="Amiri" w:cs="Amiri"/>
          <w:color w:val="111111"/>
          <w:sz w:val="28"/>
          <w:sz w:val="28"/>
          <w:szCs w:val="28"/>
          <w:rtl w:val="true"/>
          <w:lang w:bidi="ar-SA"/>
        </w:rPr>
        <w:t xml:space="preserve">وَأَكْثَرُهُمْ لَا يَعْقِلُونَ </w:t>
      </w:r>
      <w:r>
        <w:rPr>
          <w:rStyle w:val="FootnoteAnchor"/>
          <w:rtl w:val="true"/>
        </w:rPr>
        <w:footnoteReference w:id="622"/>
      </w:r>
      <w:r>
        <w:rPr>
          <w:rFonts w:ascii="Amiri" w:hAnsi="Amiri" w:eastAsia="Amiri" w:cs="Amiri"/>
          <w:color w:val="111111"/>
          <w:sz w:val="28"/>
          <w:sz w:val="28"/>
          <w:szCs w:val="28"/>
          <w:rtl w:val="true"/>
          <w:lang w:bidi="ar-SA"/>
        </w:rPr>
        <w:t xml:space="preserve">ولَا يُؤْمِنُونَ </w:t>
      </w:r>
      <w:r>
        <w:rPr>
          <w:rStyle w:val="FootnoteAnchor"/>
          <w:rtl w:val="true"/>
        </w:rPr>
        <w:footnoteReference w:id="623"/>
      </w:r>
      <w:r>
        <w:rPr>
          <w:rFonts w:ascii="Amiri" w:hAnsi="Amiri" w:eastAsia="Amiri" w:cs="Amiri"/>
          <w:color w:val="111111"/>
          <w:sz w:val="28"/>
          <w:sz w:val="28"/>
          <w:szCs w:val="28"/>
          <w:rtl w:val="true"/>
          <w:lang w:bidi="ar-SA"/>
        </w:rPr>
        <w:t xml:space="preserve">أفلا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حمدت وإنما حمد الله تعالى أتباع الحق وإن قلوا وما كانت يد الله على جماعة أهل الباطل </w:t>
      </w:r>
      <w:r>
        <w:rPr>
          <w:rStyle w:val="FootnoteAnchor"/>
          <w:rtl w:val="true"/>
        </w:rPr>
        <w:footnoteReference w:id="624"/>
      </w:r>
      <w:r>
        <w:rPr>
          <w:rFonts w:ascii="Amiri" w:hAnsi="Amiri" w:eastAsia="Amiri" w:cs="Amiri"/>
          <w:color w:val="111111"/>
          <w:sz w:val="28"/>
          <w:sz w:val="28"/>
          <w:szCs w:val="28"/>
          <w:rtl w:val="true"/>
          <w:lang w:bidi="ar-SA"/>
        </w:rPr>
        <w:t>قط، فإن زعمتم أن يد الله على من قال بقولكم فهذه شنعة أخرى تزعمون أن يد الله على من نسب الحكم إلى غيره وفيما قصصنا كفاية</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738679_2870459653"/>
      <w:bookmarkStart w:id="101" w:name="_Toc34"/>
      <w:bookmarkEnd w:id="100"/>
      <w:r>
        <w:rPr>
          <w:rtl w:val="true"/>
        </w:rPr>
        <w:t>في أن الأمة لم يكن الله ليجمعها على ضلال</w:t>
      </w:r>
      <w:bookmarkEnd w:id="101"/>
    </w:p>
    <w:p>
      <w:pPr>
        <w:pStyle w:val="BookText"/>
        <w:rPr/>
      </w:pPr>
      <w:r>
        <w:rPr>
          <w:rFonts w:ascii="Amiri" w:hAnsi="Amiri" w:eastAsia="Amiri" w:cs="Amiri"/>
          <w:color w:val="111111"/>
          <w:sz w:val="28"/>
          <w:sz w:val="28"/>
          <w:szCs w:val="28"/>
          <w:rtl w:val="true"/>
          <w:lang w:bidi="ar-SA"/>
        </w:rPr>
        <w:t xml:space="preserve">وأما قولكم إن الأمة لم يكن الله ليجمعها على ضلال </w:t>
      </w:r>
      <w:r>
        <w:rPr>
          <w:rStyle w:val="FootnoteAnchor"/>
          <w:rtl w:val="true"/>
        </w:rPr>
        <w:footnoteReference w:id="62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ذكرتم فمن هنالك </w:t>
      </w:r>
      <w:r>
        <w:rPr>
          <w:rStyle w:val="FootnoteAnchor"/>
          <w:rtl w:val="true"/>
        </w:rPr>
        <w:footnoteReference w:id="626"/>
      </w:r>
      <w:r>
        <w:rPr>
          <w:rFonts w:ascii="Amiri" w:hAnsi="Amiri" w:eastAsia="Amiri" w:cs="Amiri"/>
          <w:color w:val="111111"/>
          <w:sz w:val="28"/>
          <w:sz w:val="28"/>
          <w:szCs w:val="28"/>
          <w:rtl w:val="true"/>
          <w:lang w:bidi="ar-SA"/>
        </w:rPr>
        <w:t xml:space="preserve">لم نجامعكم على ما وصفنا من قولكم لفراقنا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وإقرارنا من تنزيل الله </w:t>
      </w:r>
      <w:r>
        <w:rPr>
          <w:rStyle w:val="FootnoteAnchor"/>
          <w:rtl w:val="true"/>
        </w:rPr>
        <w:footnoteReference w:id="627"/>
      </w:r>
      <w:r>
        <w:rPr>
          <w:rFonts w:ascii="Amiri" w:hAnsi="Amiri" w:eastAsia="Amiri" w:cs="Amiri"/>
          <w:color w:val="111111"/>
          <w:sz w:val="28"/>
          <w:sz w:val="28"/>
          <w:szCs w:val="28"/>
          <w:rtl w:val="true"/>
          <w:lang w:bidi="ar-SA"/>
        </w:rPr>
        <w:t>بما جحدتم وإثبات الحجة لله والتبليغ لرسوله وحاجة الناس إلى الكتاب والسنة وأنه لا هداية لأحد إلى شيء من الحق بغيرهما، وإن الناس بهما يهتدون وبتركهما يضلون، وأنه لا حلال إلا حلال الله ولا حرام إلا حرام الله، وأنه ليس لأحد أن يحرم أو يحلل دون الله ورسوله،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Style w:val="FootnoteAnchor"/>
          <w:rtl w:val="true"/>
        </w:rPr>
        <w:footnoteReference w:id="628"/>
      </w:r>
      <w:r>
        <w:rPr>
          <w:rFonts w:ascii="Amiri" w:hAnsi="Amiri" w:eastAsia="Amiri" w:cs="Amiri"/>
          <w:color w:val="111111"/>
          <w:sz w:val="28"/>
          <w:sz w:val="28"/>
          <w:szCs w:val="28"/>
          <w:rtl w:val="true"/>
          <w:lang w:bidi="ar-SA"/>
        </w:rPr>
        <w:t xml:space="preserve">فأي تقدم أشد من تقدم من أحل ما لم يحله الله ورسوله أو حرم ما لم يحرمه </w:t>
      </w:r>
      <w:r>
        <w:rPr>
          <w:rStyle w:val="FootnoteAnchor"/>
          <w:rtl w:val="true"/>
        </w:rPr>
        <w:footnoteReference w:id="629"/>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Style w:val="FootnoteAnchor"/>
          <w:rtl w:val="true"/>
        </w:rPr>
        <w:footnoteReference w:id="63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إِنَّ الَّذِينَ يَفْتَرُونَ عَلَى اللَّهِ الْكَذِبَ لَا يُفْلِحُونَ </w:t>
      </w:r>
      <w:r>
        <w:rPr>
          <w:rStyle w:val="FootnoteAnchor"/>
          <w:rtl w:val="true"/>
        </w:rPr>
        <w:footnoteReference w:id="632"/>
      </w:r>
      <w:r>
        <w:rPr>
          <w:rFonts w:ascii="Amiri" w:hAnsi="Amiri" w:eastAsia="Amiri" w:cs="Amiri"/>
          <w:color w:val="111111"/>
          <w:sz w:val="28"/>
          <w:sz w:val="28"/>
          <w:szCs w:val="28"/>
          <w:rtl w:val="true"/>
          <w:lang w:bidi="ar-SA"/>
        </w:rPr>
        <w:t xml:space="preserve">مَتَاعٌ قَلِيلٌ وَلَهُمْ عَذَابٌ أَلِيمٌ </w:t>
      </w:r>
      <w:r>
        <w:rPr>
          <w:rStyle w:val="FootnoteAnchor"/>
          <w:rtl w:val="true"/>
        </w:rPr>
        <w:footnoteReference w:id="633"/>
      </w:r>
      <w:r>
        <w:rPr>
          <w:rFonts w:ascii="Amiri" w:hAnsi="Amiri" w:eastAsia="Amiri" w:cs="Amiri"/>
          <w:color w:val="111111"/>
          <w:sz w:val="28"/>
          <w:sz w:val="28"/>
          <w:szCs w:val="28"/>
          <w:rtl w:val="true"/>
          <w:lang w:bidi="ar-SA"/>
        </w:rPr>
        <w:t xml:space="preserve">فأي شيء تكون به الفرية على الله عز وجل أكثر من تحليل الدماء والفروج والأموال أو </w:t>
      </w:r>
      <w:r>
        <w:rPr>
          <w:rStyle w:val="FootnoteAnchor"/>
          <w:rtl w:val="true"/>
        </w:rPr>
        <w:footnoteReference w:id="634"/>
      </w:r>
      <w:r>
        <w:rPr>
          <w:rFonts w:ascii="Amiri" w:hAnsi="Amiri" w:eastAsia="Amiri" w:cs="Amiri"/>
          <w:color w:val="111111"/>
          <w:sz w:val="28"/>
          <w:sz w:val="28"/>
          <w:szCs w:val="28"/>
          <w:rtl w:val="true"/>
          <w:lang w:bidi="ar-SA"/>
        </w:rPr>
        <w:t xml:space="preserve">تحريمها بما زعمتم أنه ليس في كتاب الله ولا سنة رسوله </w:t>
      </w:r>
      <w:r>
        <w:rPr>
          <w:rStyle w:val="FootnoteAnchor"/>
          <w:rtl w:val="true"/>
        </w:rPr>
        <w:footnoteReference w:id="635"/>
      </w:r>
      <w:r>
        <w:rPr>
          <w:rFonts w:ascii="IRNazanin" w:hAnsi="IRNazanin" w:eastAsia="IRNazanin"/>
          <w:color w:val="111111"/>
          <w:sz w:val="28"/>
          <w:sz w:val="28"/>
          <w:szCs w:val="28"/>
          <w:rtl w:val="true"/>
          <w:lang w:bidi="fa-IR"/>
        </w:rPr>
        <w:t xml:space="preserve">واعلموا أنا </w:t>
      </w:r>
      <w:r>
        <w:rPr>
          <w:rStyle w:val="FootnoteAnchor"/>
          <w:rtl w:val="true"/>
        </w:rPr>
        <w:footnoteReference w:id="636"/>
      </w:r>
      <w:r>
        <w:rPr>
          <w:rFonts w:ascii="IRNazanin" w:hAnsi="IRNazanin" w:eastAsia="IRNazanin"/>
          <w:color w:val="111111"/>
          <w:sz w:val="28"/>
          <w:sz w:val="28"/>
          <w:szCs w:val="28"/>
          <w:rtl w:val="true"/>
          <w:lang w:bidi="fa-IR"/>
        </w:rPr>
        <w:t xml:space="preserve">لم نورد </w:t>
      </w:r>
      <w:r>
        <w:rPr>
          <w:rStyle w:val="FootnoteAnchor"/>
          <w:rtl w:val="true"/>
        </w:rPr>
        <w:footnoteReference w:id="637"/>
      </w:r>
      <w:r>
        <w:rPr>
          <w:rFonts w:ascii="Amiri" w:hAnsi="Amiri" w:eastAsia="Amiri" w:cs="Amiri"/>
          <w:color w:val="111111"/>
          <w:sz w:val="28"/>
          <w:sz w:val="28"/>
          <w:szCs w:val="28"/>
          <w:rtl w:val="true"/>
          <w:lang w:bidi="ar-SA"/>
        </w:rPr>
        <w:t xml:space="preserve">الاحتجاج عليكم إلا بما أنتم مقرون به أو بما القرآن به شاهد عليكم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عز وجل التوفيق وإياه نسأل العصمة من كل هوى ورأي وفتنة مضلة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القول بنا إلى الاحتجاج عليهم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أقررتم أن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بعث نبيه صلى الله عليه وآله إلى خلقه بجميع ما يحتاجون إليه من أمر دينهم وحلالهم وحرامهم وسائر أحكامهم وأن رسوله صلى الله عليه وآله كان يعلمه فلا اختلاف </w:t>
      </w:r>
      <w:r>
        <w:rPr>
          <w:rStyle w:val="FootnoteAnchor"/>
          <w:rtl w:val="true"/>
        </w:rPr>
        <w:footnoteReference w:id="642"/>
      </w:r>
      <w:r>
        <w:rPr>
          <w:rFonts w:ascii="Amiri" w:hAnsi="Amiri" w:eastAsia="Amiri" w:cs="Amiri"/>
          <w:color w:val="111111"/>
          <w:sz w:val="28"/>
          <w:sz w:val="28"/>
          <w:szCs w:val="28"/>
          <w:rtl w:val="true"/>
          <w:lang w:bidi="ar-SA"/>
        </w:rPr>
        <w:t xml:space="preserve">بيننا وبينكم وذلك أنه لا بد لكم إذا قلتم ذلك أن </w:t>
      </w:r>
      <w:r>
        <w:rPr>
          <w:rStyle w:val="FootnoteAnchor"/>
          <w:rtl w:val="true"/>
        </w:rPr>
        <w:footnoteReference w:id="643"/>
      </w:r>
      <w:r>
        <w:rPr>
          <w:rFonts w:ascii="IRNazanin" w:hAnsi="IRNazanin" w:eastAsia="IRNazanin"/>
          <w:color w:val="111111"/>
          <w:sz w:val="28"/>
          <w:sz w:val="28"/>
          <w:szCs w:val="28"/>
          <w:rtl w:val="true"/>
          <w:lang w:bidi="fa-IR"/>
        </w:rPr>
        <w:t xml:space="preserve">تلزموا </w:t>
      </w:r>
      <w:r>
        <w:rPr>
          <w:rStyle w:val="FootnoteAnchor"/>
          <w:rtl w:val="true"/>
        </w:rPr>
        <w:footnoteReference w:id="644"/>
      </w:r>
      <w:r>
        <w:rPr>
          <w:rFonts w:ascii="Amiri" w:hAnsi="Amiri" w:eastAsia="Amiri" w:cs="Amiri"/>
          <w:color w:val="111111"/>
          <w:sz w:val="28"/>
          <w:sz w:val="28"/>
          <w:szCs w:val="28"/>
          <w:rtl w:val="true"/>
          <w:lang w:bidi="ar-SA"/>
        </w:rPr>
        <w:t xml:space="preserve">الصواب أهله والخطاء أهله فيرجع الحكم إلى الله وإلى رسوله صلى الله عليه وآله وإلى أهل بيته، وإلى أن دين الله تعالى قد كمل فبطل الرأي وأهله ولو أن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شقتهم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يبعث نبيه إلى عباده بجميع ما يحتاجون إليه من أمر دينهم وكلفهم أن يصيبوا الحق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يبلغهم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ولا كان يعلمه حتى استنبطه أصحابه من بعده والتابعون من بعدهم لكان الواجب على المسلمين أن يغزوهم حتى يردوهم عن هذا القول ويقتلوهم عن آخرهم، فلما سمعت فرقة من المرجئة </w:t>
      </w:r>
      <w:r>
        <w:rPr>
          <w:rStyle w:val="FootnoteAnchor"/>
          <w:rtl w:val="true"/>
        </w:rPr>
        <w:footnoteReference w:id="646"/>
      </w:r>
      <w:r>
        <w:rPr>
          <w:rFonts w:ascii="Amiri" w:hAnsi="Amiri" w:eastAsia="Amiri" w:cs="Amiri"/>
          <w:color w:val="111111"/>
          <w:sz w:val="28"/>
          <w:sz w:val="28"/>
          <w:szCs w:val="28"/>
          <w:rtl w:val="true"/>
          <w:lang w:bidi="ar-SA"/>
        </w:rPr>
        <w:t xml:space="preserve">ما يدخل عليهم من شنع هذا المقال وقبحه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تعالى نبيه صلى الله عليه وآله إلى خلقه بجميع ما يحتاجون إليه من أمر دينهم وحلالهم وحرامهم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أبلغهموه الرسول صلى الله عليه وآله أو كتمهموه؟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أبلغهم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لم يكتفوا بما أبلغهم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وهو جميع ما يحتاجون </w:t>
      </w:r>
      <w:r>
        <w:rPr>
          <w:rStyle w:val="FootnoteAnchor"/>
          <w:rtl w:val="true"/>
        </w:rPr>
        <w:footnoteReference w:id="649"/>
      </w:r>
      <w:bookmarkStart w:id="102" w:name="pg9545_82866"/>
    </w:p>
    <w:p>
      <w:pPr>
        <w:pStyle w:val="BookText"/>
        <w:rPr/>
      </w:pPr>
      <w:bookmarkEnd w:id="102"/>
      <w:r>
        <w:rPr>
          <w:rFonts w:ascii="Amiri" w:hAnsi="Amiri" w:eastAsia="Amiri" w:cs="Amiri"/>
          <w:color w:val="111111"/>
          <w:sz w:val="28"/>
          <w:sz w:val="28"/>
          <w:szCs w:val="28"/>
          <w:rtl w:val="true"/>
          <w:lang w:bidi="ar-SA"/>
        </w:rPr>
        <w:t xml:space="preserve">إليه حتى قالوا وقلتم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أفنضلل أبا بكر وعمر ومعاذا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مسعود وابن عباس وزيد بن ثابت وغيرهم من الصحابة وكلهم قد قال بالرأي في الحلال والحرام في الفروج والمواريث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نسلم لهم ما قالوا </w:t>
      </w:r>
      <w:r>
        <w:rPr>
          <w:rStyle w:val="FootnoteAnchor"/>
          <w:rtl w:val="true"/>
        </w:rPr>
        <w:footnoteReference w:id="651"/>
      </w:r>
      <w:r>
        <w:rPr>
          <w:rFonts w:ascii="Amiri" w:hAnsi="Amiri" w:eastAsia="Amiri" w:cs="Amiri"/>
          <w:color w:val="111111"/>
          <w:sz w:val="28"/>
          <w:sz w:val="28"/>
          <w:szCs w:val="28"/>
          <w:rtl w:val="true"/>
          <w:lang w:bidi="ar-SA"/>
        </w:rPr>
        <w:t>ونزعم أن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لهم ما قالوا وزعمتم أن الحق فيه لزمكم ما لزم أصحابكم من الحجة والشنعة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أنكرتم من الاقرار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ما يحتاج إليه الناس في كتاب الله وسنة نبيه صلى الله عليه وآله مخافة أن تضللوا الصحابة ولم يقع أحد فيهم قط كوقوعكم </w:t>
      </w:r>
      <w:r>
        <w:rPr>
          <w:rStyle w:val="FootnoteAnchor"/>
          <w:rtl w:val="true"/>
        </w:rPr>
        <w:footnoteReference w:id="653"/>
      </w:r>
      <w:r>
        <w:rPr>
          <w:rFonts w:ascii="Amiri" w:hAnsi="Amiri" w:eastAsia="Amiri" w:cs="Amiri"/>
          <w:color w:val="111111"/>
          <w:sz w:val="28"/>
          <w:sz w:val="28"/>
          <w:szCs w:val="28"/>
          <w:rtl w:val="true"/>
          <w:lang w:bidi="ar-SA"/>
        </w:rPr>
        <w:t xml:space="preserve">ولا انتقصهم انتقاصكم بما نحن مثبتوه </w:t>
      </w:r>
      <w:r>
        <w:rPr>
          <w:rStyle w:val="FootnoteAnchor"/>
          <w:rtl w:val="true"/>
        </w:rPr>
        <w:footnoteReference w:id="654"/>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رواياتكم المختلفة بمن الله وفضله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6738681_2870459653"/>
      <w:bookmarkStart w:id="104" w:name="_Toc35"/>
      <w:bookmarkEnd w:id="103"/>
      <w:r>
        <w:rPr>
          <w:rtl w:val="true"/>
        </w:rPr>
        <w:t>خطبة أبي بكر حین ولّی الناس</w:t>
      </w:r>
      <w:bookmarkEnd w:id="1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أنكم زعمتم </w:t>
      </w:r>
      <w:r>
        <w:rPr>
          <w:rStyle w:val="FootnoteAnchor"/>
          <w:rtl w:val="true"/>
        </w:rPr>
        <w:footnoteReference w:id="656"/>
      </w:r>
      <w:r>
        <w:rPr>
          <w:rFonts w:ascii="IRNazanin" w:hAnsi="IRNazanin" w:eastAsia="IRNazanin"/>
          <w:color w:val="111111"/>
          <w:sz w:val="28"/>
          <w:sz w:val="28"/>
          <w:szCs w:val="28"/>
          <w:rtl w:val="true"/>
          <w:lang w:bidi="fa-IR"/>
        </w:rPr>
        <w:t xml:space="preserve">وأجمعتم </w:t>
      </w:r>
      <w:r>
        <w:rPr>
          <w:rStyle w:val="FootnoteAnchor"/>
          <w:rtl w:val="true"/>
        </w:rPr>
        <w:footnoteReference w:id="657"/>
      </w:r>
      <w:r>
        <w:rPr>
          <w:rFonts w:ascii="Amiri" w:hAnsi="Amiri" w:eastAsia="Amiri" w:cs="Amiri"/>
          <w:color w:val="111111"/>
          <w:sz w:val="28"/>
          <w:sz w:val="28"/>
          <w:szCs w:val="28"/>
          <w:rtl w:val="true"/>
          <w:lang w:bidi="ar-SA"/>
        </w:rPr>
        <w:t xml:space="preserve">أنتم وعلماؤكم </w:t>
      </w:r>
      <w:r>
        <w:rPr>
          <w:rStyle w:val="FootnoteAnchor"/>
          <w:rtl w:val="true"/>
        </w:rPr>
        <w:footnoteReference w:id="658"/>
      </w:r>
      <w:r>
        <w:rPr>
          <w:rFonts w:ascii="Amiri" w:hAnsi="Amiri" w:eastAsia="Amiri" w:cs="Amiri"/>
          <w:color w:val="111111"/>
          <w:sz w:val="28"/>
          <w:sz w:val="28"/>
          <w:szCs w:val="28"/>
          <w:rtl w:val="true"/>
          <w:lang w:bidi="ar-SA"/>
        </w:rPr>
        <w:t>أن أبا بكر حين ولي الناس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وليتكم ولست بخيركم فإذا رأيتموني قد استقمت </w:t>
      </w:r>
      <w:r>
        <w:rPr>
          <w:rStyle w:val="FootnoteAnchor"/>
          <w:rtl w:val="true"/>
        </w:rPr>
        <w:footnoteReference w:id="659"/>
      </w:r>
      <w:r>
        <w:rPr>
          <w:rFonts w:ascii="Amiri" w:hAnsi="Amiri" w:eastAsia="Amiri" w:cs="Amiri"/>
          <w:color w:val="111111"/>
          <w:sz w:val="28"/>
          <w:sz w:val="28"/>
          <w:szCs w:val="28"/>
          <w:rtl w:val="true"/>
          <w:lang w:bidi="ar-SA"/>
        </w:rPr>
        <w:t xml:space="preserve">فاتبعوني، وإذا رأيتموني قد ملت فقوموني، ألا وإن لي شيطانا يعتريني فإذا رأيتموني </w:t>
      </w:r>
      <w:bookmarkStart w:id="105" w:name="pg9545_82867"/>
    </w:p>
    <w:p>
      <w:pPr>
        <w:pStyle w:val="Heading2"/>
        <w:numPr>
          <w:ilvl w:val="1"/>
          <w:numId w:val="1"/>
        </w:numPr>
        <w:rPr/>
      </w:pPr>
      <w:bookmarkStart w:id="106" w:name="__RefHeading___Toc6738683_2870459653"/>
      <w:bookmarkStart w:id="107" w:name="_Toc36"/>
      <w:bookmarkEnd w:id="105"/>
      <w:bookmarkEnd w:id="106"/>
      <w:r>
        <w:rPr>
          <w:rtl w:val="true"/>
        </w:rPr>
        <w:t>في قوله</w:t>
      </w:r>
      <w:r>
        <w:rPr>
          <w:rtl w:val="true"/>
        </w:rPr>
        <w:t xml:space="preserve">: </w:t>
      </w:r>
      <w:r>
        <w:rPr>
          <w:rtl w:val="true"/>
        </w:rPr>
        <w:t>لا أوثر في أشعاركم وأبشاركم</w:t>
      </w:r>
      <w:bookmarkEnd w:id="107"/>
    </w:p>
    <w:p>
      <w:pPr>
        <w:pStyle w:val="BookText"/>
        <w:rPr/>
      </w:pPr>
      <w:r>
        <w:rPr>
          <w:rFonts w:ascii="Amiri" w:hAnsi="Amiri" w:eastAsia="Amiri" w:cs="Amiri"/>
          <w:color w:val="111111"/>
          <w:sz w:val="28"/>
          <w:sz w:val="28"/>
          <w:szCs w:val="28"/>
          <w:rtl w:val="true"/>
          <w:lang w:bidi="ar-SA"/>
        </w:rPr>
        <w:t xml:space="preserve">مغضباً فتجنبوني لا أؤثر في أشعاركم </w:t>
      </w:r>
      <w:r>
        <w:rPr>
          <w:rStyle w:val="FootnoteAnchor"/>
          <w:rtl w:val="true"/>
        </w:rPr>
        <w:footnoteReference w:id="660"/>
      </w:r>
      <w:r>
        <w:rPr>
          <w:rFonts w:ascii="Amiri" w:hAnsi="Amiri" w:eastAsia="Amiri" w:cs="Amiri"/>
          <w:color w:val="111111"/>
          <w:sz w:val="28"/>
          <w:sz w:val="28"/>
          <w:szCs w:val="28"/>
          <w:rtl w:val="true"/>
          <w:lang w:bidi="ar-SA"/>
        </w:rPr>
        <w:t xml:space="preserve">وأبشاركم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ونقله الطبري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وانما أنا متبع ولست بمبتدع فان استقمت فتابعونى وان زغت فقومونى، وان رسول الله صَلَّیٰ الله علیه وآله قبض وليس أحد من هذه الامة يطلبه بمظلمة ضربة سوط فما دونها، ألا وان لي شيطاناً يعتريني فاذا أتاني فاجتنبوني لا أوثر في أشعاركم وأبشاركم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السيوطي في تاريخ الخلفاء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سعد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 بكر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فاني ولیت هذا الامر وأنا له كاره ووالله لوددت ان بعضكم كفانيه، ألا وانكم ان كلفتموني أن أعمل فيكم بمثل عمل رسول الله صَلَّیٰ الله علیه وآله لم أقم به، كان رسول الله صَلَّیٰ الله علیه وآله عبداً أكرمه الله بالوحي وعصمه به، ألا وانما أنا بشر ولست بخير من أحدكم فراعوني، فاذا رأيتموني استقمت فاتبعوني، واذا رأيتموني زغت فقومونى، واعلمو أن لي شيطاناً يعتريني فاذا رأيتموني غضبت فاجتنبوني لا أوثر في أشعاركم وأبشاركم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المرتضى في الشافي معترضاً على ما استدل به قاضي القضاة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في ذلك فباطل لان قول أبي بكر وليتكم ولست بخيركم فان استقمت فاتبعوني وان اعوججت فقوموني فان لي شيطاناً يعتريني عند غضبي، فاذا رأيتموني مغضباً فاجتنبوني لا أوثر في أشعاركم ولا أبشاركم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الطائفة في 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ايران وص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طعنوا عليه وأنه لا يصلح للامامة ما روي عنه أنه قال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مثل ما ذكره السيد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مسلمة الصدور عند الفريقين وانما الكلام في دلالتها فان علماء الشيعة يستدلون بها على عدم صلاحية أبي بكر للخلافة، وعلماء العامة يجيبون عن استدلالهم ويقولون انها لا تدل على عدم صلاحيته لها فاللبحث عن مدلولها مضمار واسع ومجال فسيح في كتب الكلام وقد أطال البحث عنه ابن أبي الحديد في شرح نهج البلاغة بعد نقل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ھ؛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جعلها المجلسي في ثامن البحار الطعن السادس من مطاعن أبي بكر وخاض في بيان مرامه بالنقض والابرام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 ابن أبي الحديد في توجيه كلام أبي بكر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فاجتنبوني لا اوثر في أشعاركم وأبشاركم محمولا على ظاهره وانما اراد به المبالغة في وصف القوة الغضبية عنده والا فما سمعنا ولا نقل لاقل من الشيعة ولا من غير الشيعة أن أبا بكر في ايام رسول الله صَلَّیٰ الله علیه وآله ولا في الجاهلية ولا في أيام خلافته احتد على انسان فقام اليه فضربه بیده ومزق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المجلسي في الموضع المشار اليه من ثامن البحار بكلام طويل منه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تسليم أنه لم يقدم قط على جرح الابشار ونتف الاشعار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استقصاء الكلام في ذلك المبحث فليراجع الطعن الثامن من مطاعن أبي بكر من كتاب تشييد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المجلد الأول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فزعمتم في روايتكم عنه أنه قد أقر على نفسه أنه قد احتاج إلى أن يقوم، والذي يقومه أقوم </w:t>
      </w:r>
      <w:r>
        <w:rPr>
          <w:rStyle w:val="FootnoteAnchor"/>
          <w:rtl w:val="true"/>
        </w:rPr>
        <w:footnoteReference w:id="662"/>
      </w:r>
      <w:r>
        <w:rPr>
          <w:rFonts w:ascii="Amiri" w:hAnsi="Amiri" w:eastAsia="Amiri" w:cs="Amiri"/>
          <w:color w:val="111111"/>
          <w:sz w:val="28"/>
          <w:sz w:val="28"/>
          <w:szCs w:val="28"/>
          <w:rtl w:val="true"/>
          <w:lang w:bidi="ar-SA"/>
        </w:rPr>
        <w:t xml:space="preserve">بالحق منه، وأنه لا يؤمن إذا غضب أن يؤثر </w:t>
      </w:r>
      <w:r>
        <w:rPr>
          <w:rStyle w:val="FootnoteAnchor"/>
          <w:rtl w:val="true"/>
        </w:rPr>
        <w:footnoteReference w:id="663"/>
      </w:r>
      <w:r>
        <w:rPr>
          <w:rFonts w:ascii="Amiri" w:hAnsi="Amiri" w:eastAsia="Amiri" w:cs="Amiri"/>
          <w:color w:val="111111"/>
          <w:sz w:val="28"/>
          <w:sz w:val="28"/>
          <w:szCs w:val="28"/>
          <w:rtl w:val="true"/>
          <w:lang w:bidi="ar-SA"/>
        </w:rPr>
        <w:t xml:space="preserve">بأشعار المسلمين </w:t>
      </w:r>
      <w:r>
        <w:rPr>
          <w:rStyle w:val="FootnoteAnchor"/>
          <w:rtl w:val="true"/>
        </w:rPr>
        <w:footnoteReference w:id="664"/>
      </w:r>
      <w:r>
        <w:rPr>
          <w:rFonts w:ascii="Amiri" w:hAnsi="Amiri" w:eastAsia="Amiri" w:cs="Amiri"/>
          <w:color w:val="111111"/>
          <w:sz w:val="28"/>
          <w:sz w:val="28"/>
          <w:szCs w:val="28"/>
          <w:rtl w:val="true"/>
          <w:lang w:bidi="ar-SA"/>
        </w:rPr>
        <w:t>وأبشارهم، وقد قال النبي صلى الله عليه وآله فيما تروون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غضب لم يخرجه غضبه من الحق، وإذا رضي لم يدخله رضاه في باطل، ورويتم أنتم عن أبي بكر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غضبت فتجنبوني لا أؤثر </w:t>
      </w:r>
      <w:r>
        <w:rPr>
          <w:rStyle w:val="FootnoteAnchor"/>
          <w:rtl w:val="true"/>
        </w:rPr>
        <w:footnoteReference w:id="665"/>
      </w:r>
      <w:r>
        <w:rPr>
          <w:rFonts w:ascii="Amiri" w:hAnsi="Amiri" w:eastAsia="Amiri" w:cs="Amiri"/>
          <w:color w:val="111111"/>
          <w:sz w:val="28"/>
          <w:sz w:val="28"/>
          <w:szCs w:val="28"/>
          <w:rtl w:val="true"/>
          <w:lang w:bidi="ar-SA"/>
        </w:rPr>
        <w:t xml:space="preserve">بأشعاركم </w:t>
      </w:r>
      <w:r>
        <w:rPr>
          <w:rStyle w:val="FootnoteAnchor"/>
          <w:rtl w:val="true"/>
        </w:rPr>
        <w:footnoteReference w:id="666"/>
      </w:r>
      <w:r>
        <w:rPr>
          <w:rFonts w:ascii="Amiri" w:hAnsi="Amiri" w:eastAsia="Amiri" w:cs="Amiri"/>
          <w:color w:val="111111"/>
          <w:sz w:val="28"/>
          <w:sz w:val="28"/>
          <w:szCs w:val="28"/>
          <w:rtl w:val="true"/>
          <w:lang w:bidi="ar-SA"/>
        </w:rPr>
        <w:t xml:space="preserve">وأبشاركم وأي </w:t>
      </w:r>
      <w:r>
        <w:rPr>
          <w:rStyle w:val="FootnoteAnchor"/>
          <w:rtl w:val="true"/>
        </w:rPr>
        <w:footnoteReference w:id="667"/>
      </w:r>
      <w:r>
        <w:rPr>
          <w:rFonts w:ascii="Amiri" w:hAnsi="Amiri" w:eastAsia="Amiri" w:cs="Amiri"/>
          <w:color w:val="111111"/>
          <w:sz w:val="28"/>
          <w:sz w:val="28"/>
          <w:szCs w:val="28"/>
          <w:rtl w:val="true"/>
          <w:lang w:bidi="ar-SA"/>
        </w:rPr>
        <w:t xml:space="preserve">وقيعة أكثر من هذه في أبي بكر إن كنتم </w:t>
      </w:r>
      <w:bookmarkStart w:id="108" w:name="pg9545_82869"/>
    </w:p>
    <w:p>
      <w:pPr>
        <w:pStyle w:val="BookText"/>
        <w:rPr/>
      </w:pPr>
      <w:bookmarkEnd w:id="108"/>
      <w:r>
        <w:rPr>
          <w:rFonts w:ascii="Amiri" w:hAnsi="Amiri" w:eastAsia="Amiri" w:cs="Amiri"/>
          <w:color w:val="111111"/>
          <w:sz w:val="28"/>
          <w:sz w:val="28"/>
          <w:szCs w:val="28"/>
          <w:rtl w:val="true"/>
          <w:lang w:bidi="ar-SA"/>
        </w:rPr>
        <w:t xml:space="preserve">صادقين فيما رويتم عنه </w:t>
      </w:r>
      <w:r>
        <w:rPr>
          <w:rStyle w:val="FootnoteAnchor"/>
          <w:rtl w:val="true"/>
        </w:rPr>
        <w:footnoteReference w:id="668"/>
      </w:r>
      <w:r>
        <w:rPr>
          <w:rFonts w:ascii="Amiri" w:hAnsi="Amiri" w:eastAsia="Amiri" w:cs="Amiri"/>
          <w:color w:val="111111"/>
          <w:sz w:val="28"/>
          <w:sz w:val="28"/>
          <w:szCs w:val="28"/>
          <w:rtl w:val="true"/>
          <w:lang w:bidi="ar-SA"/>
        </w:rPr>
        <w:t xml:space="preserve">، وإن كنتم رويتم عنه باطلا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طرقتم لغيركم الطعن عليه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6738685_2870459653"/>
      <w:bookmarkStart w:id="110" w:name="_Toc37"/>
      <w:bookmarkEnd w:id="109"/>
      <w:r>
        <w:rPr>
          <w:rtl w:val="true"/>
        </w:rPr>
        <w:t>قتال أهل الردة وقتل خالد مالك بن نويرة</w:t>
      </w:r>
      <w:bookmarkEnd w:id="110"/>
    </w:p>
    <w:p>
      <w:pPr>
        <w:pStyle w:val="BookText"/>
        <w:rPr/>
      </w:pPr>
      <w:r>
        <w:rPr>
          <w:rFonts w:ascii="Amiri" w:hAnsi="Amiri" w:eastAsia="Amiri" w:cs="Amiri"/>
          <w:color w:val="111111"/>
          <w:sz w:val="28"/>
          <w:sz w:val="28"/>
          <w:szCs w:val="28"/>
          <w:rtl w:val="true"/>
          <w:lang w:bidi="ar-SA"/>
        </w:rPr>
        <w:t xml:space="preserve">ورويتم أن أبا بكر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الردة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اليمامة حين منعوه الصدقة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لو </w:t>
      </w:r>
      <w:r>
        <w:rPr>
          <w:rStyle w:val="FootnoteAnchor"/>
          <w:rtl w:val="true"/>
        </w:rPr>
        <w:footnoteReference w:id="671"/>
      </w:r>
      <w:r>
        <w:rPr>
          <w:rFonts w:ascii="Amiri" w:hAnsi="Amiri" w:eastAsia="Amiri" w:cs="Amiri"/>
          <w:color w:val="111111"/>
          <w:sz w:val="28"/>
          <w:sz w:val="28"/>
          <w:szCs w:val="28"/>
          <w:rtl w:val="true"/>
          <w:lang w:bidi="ar-SA"/>
        </w:rPr>
        <w:t xml:space="preserve">منعوني عقالا لقاتلتهم عليه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سعى عقالا فلم يترك لنا سبداً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قد سعى عمرو عقالين</w:t>
      </w:r>
    </w:p>
    <w:p>
      <w:pPr>
        <w:pStyle w:val="BookText"/>
        <w:rPr/>
      </w:pPr>
      <w:r>
        <w:rPr>
          <w:rFonts w:ascii="Amiri" w:hAnsi="Amiri" w:eastAsia="Amiri" w:cs="Amiri"/>
          <w:color w:val="111111"/>
          <w:sz w:val="28"/>
          <w:sz w:val="28"/>
          <w:szCs w:val="28"/>
          <w:rtl w:val="true"/>
          <w:lang w:bidi="ar-SA"/>
        </w:rPr>
        <w:t>نصب عقالا على الظرف؛ أراد مدة عقال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صلوا بأذان وإقامة ثم شنها عليهم</w:t>
      </w:r>
    </w:p>
    <w:p>
      <w:pPr>
        <w:pStyle w:val="BookText"/>
        <w:rPr/>
      </w:pPr>
      <w:r>
        <w:rPr>
          <w:rFonts w:ascii="Amiri" w:hAnsi="Amiri" w:eastAsia="Amiri" w:cs="Amiri"/>
          <w:color w:val="111111"/>
          <w:sz w:val="28"/>
          <w:sz w:val="28"/>
          <w:szCs w:val="28"/>
          <w:rtl w:val="true"/>
          <w:lang w:bidi="ar-SA"/>
        </w:rPr>
        <w:t>غارة فقتل وسبى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أن خالداً </w:t>
      </w:r>
      <w:r>
        <w:rPr>
          <w:rStyle w:val="FootnoteAnchor"/>
          <w:rtl w:val="true"/>
        </w:rPr>
        <w:footnoteReference w:id="673"/>
      </w:r>
      <w:r>
        <w:rPr>
          <w:rFonts w:ascii="Amiri" w:hAnsi="Amiri" w:eastAsia="Amiri" w:cs="Amiri"/>
          <w:color w:val="111111"/>
          <w:sz w:val="28"/>
          <w:sz w:val="28"/>
          <w:szCs w:val="28"/>
          <w:rtl w:val="true"/>
          <w:lang w:bidi="ar-SA"/>
        </w:rPr>
        <w:t xml:space="preserve">حين قدم من غزاته تلك أقبل حتى وصل </w:t>
      </w:r>
      <w:r>
        <w:rPr>
          <w:rStyle w:val="FootnoteAnchor"/>
          <w:rtl w:val="true"/>
        </w:rPr>
        <w:footnoteReference w:id="674"/>
      </w:r>
      <w:r>
        <w:rPr>
          <w:rFonts w:ascii="Amiri" w:hAnsi="Amiri" w:eastAsia="Amiri" w:cs="Amiri"/>
          <w:color w:val="111111"/>
          <w:sz w:val="28"/>
          <w:sz w:val="28"/>
          <w:szCs w:val="28"/>
          <w:rtl w:val="true"/>
          <w:lang w:bidi="ar-SA"/>
        </w:rPr>
        <w:t xml:space="preserve">المدينة وقد غزر المشاقص </w:t>
      </w:r>
      <w:r>
        <w:rPr>
          <w:rStyle w:val="FootnoteAnchor"/>
          <w:rtl w:val="true"/>
        </w:rPr>
        <w:footnoteReference w:id="675"/>
      </w:r>
      <w:r>
        <w:rPr>
          <w:rFonts w:ascii="Amiri" w:hAnsi="Amiri" w:eastAsia="Amiri" w:cs="Amiri"/>
          <w:color w:val="111111"/>
          <w:sz w:val="28"/>
          <w:sz w:val="28"/>
          <w:szCs w:val="28"/>
          <w:rtl w:val="true"/>
          <w:lang w:bidi="ar-SA"/>
        </w:rPr>
        <w:t xml:space="preserve">على عمامته فقام إليه عمر وأخذ المشاقص </w:t>
      </w:r>
      <w:r>
        <w:rPr>
          <w:rStyle w:val="FootnoteAnchor"/>
          <w:rtl w:val="true"/>
        </w:rPr>
        <w:footnoteReference w:id="676"/>
      </w:r>
      <w:r>
        <w:rPr>
          <w:rFonts w:ascii="Amiri" w:hAnsi="Amiri" w:eastAsia="Amiri" w:cs="Amiri"/>
          <w:color w:val="111111"/>
          <w:sz w:val="28"/>
          <w:sz w:val="28"/>
          <w:szCs w:val="28"/>
          <w:rtl w:val="true"/>
          <w:lang w:bidi="ar-SA"/>
        </w:rPr>
        <w:t xml:space="preserve">من عمامته ثم أخذ بتلابيبه </w:t>
      </w:r>
      <w:r>
        <w:rPr>
          <w:rStyle w:val="FootnoteAnchor"/>
          <w:rtl w:val="true"/>
        </w:rPr>
        <w:footnoteReference w:id="677"/>
      </w:r>
      <w:r>
        <w:rPr>
          <w:rFonts w:ascii="Amiri" w:hAnsi="Amiri" w:eastAsia="Amiri" w:cs="Amiri"/>
          <w:color w:val="111111"/>
          <w:sz w:val="28"/>
          <w:sz w:val="28"/>
          <w:szCs w:val="28"/>
          <w:rtl w:val="true"/>
          <w:lang w:bidi="ar-SA"/>
        </w:rPr>
        <w:t>يقوده إلى أبي 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وليت من أمور المسلمين شيئاً لضربت عنقك، ولقد تحقق عندي أنك قتلت مالك بن نويرة ظلماً له وطمعاً في امرأته لجمالها </w:t>
      </w:r>
      <w:r>
        <w:rPr>
          <w:rStyle w:val="FootnoteAnchor"/>
          <w:rtl w:val="true"/>
        </w:rPr>
        <w:footnoteReference w:id="678"/>
      </w:r>
      <w:r>
        <w:rPr>
          <w:rFonts w:ascii="Amiri" w:hAnsi="Amiri" w:eastAsia="Amiri" w:cs="Amiri"/>
          <w:color w:val="111111"/>
          <w:sz w:val="28"/>
          <w:sz w:val="28"/>
          <w:szCs w:val="28"/>
          <w:rtl w:val="true"/>
          <w:lang w:bidi="ar-SA"/>
        </w:rPr>
        <w:t>، فأبطل أبو بكر قول عمر وأجاز ذلك القتل والسبي وأجاز لخالد ما صنع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جرير بن عبد الحميد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w:t>
      </w:r>
      <w:r>
        <w:rPr>
          <w:rStyle w:val="FootnoteAnchor"/>
          <w:rtl w:val="true"/>
        </w:rPr>
        <w:footnoteReference w:id="681"/>
      </w:r>
      <w:r>
        <w:rPr>
          <w:rFonts w:ascii="Amiri" w:hAnsi="Amiri" w:eastAsia="Amiri" w:cs="Amiri"/>
          <w:color w:val="111111"/>
          <w:sz w:val="28"/>
          <w:sz w:val="28"/>
          <w:szCs w:val="28"/>
          <w:rtl w:val="true"/>
          <w:lang w:bidi="ar-SA"/>
        </w:rPr>
        <w:t xml:space="preserve">عن خيثمة </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عمر بن الخطاب قتل مالك بن نويرة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والله مسلما ولقد نصبت </w:t>
      </w:r>
      <w:r>
        <w:rPr>
          <w:rStyle w:val="FootnoteAnchor"/>
          <w:rtl w:val="true"/>
        </w:rPr>
        <w:footnoteReference w:id="683"/>
      </w:r>
      <w:bookmarkStart w:id="111" w:name="pg9545_82871"/>
    </w:p>
    <w:p>
      <w:pPr>
        <w:pStyle w:val="BookText"/>
        <w:rPr/>
      </w:pPr>
      <w:bookmarkEnd w:id="111"/>
      <w:r>
        <w:rPr>
          <w:rFonts w:ascii="Amiri" w:hAnsi="Amiri" w:eastAsia="Amiri" w:cs="Amiri"/>
          <w:color w:val="111111"/>
          <w:sz w:val="28"/>
          <w:sz w:val="28"/>
          <w:szCs w:val="28"/>
          <w:rtl w:val="true"/>
          <w:lang w:bidi="ar-SA"/>
        </w:rPr>
        <w:t xml:space="preserve">في ذلك ونازلت أبا بكر فيه كل المنازلة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ترك قتاله من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الزكرة فأبى إلا قتالهم وسبيهم </w:t>
      </w:r>
      <w:r>
        <w:rPr>
          <w:rStyle w:val="FootnoteAnchor"/>
          <w:rtl w:val="true"/>
        </w:rPr>
        <w:footnoteReference w:id="685"/>
      </w:r>
      <w:r>
        <w:rPr>
          <w:rFonts w:ascii="Amiri" w:hAnsi="Amiri" w:eastAsia="Amiri" w:cs="Amiri"/>
          <w:color w:val="111111"/>
          <w:sz w:val="28"/>
          <w:sz w:val="28"/>
          <w:szCs w:val="28"/>
          <w:rtl w:val="true"/>
          <w:lang w:bidi="ar-SA"/>
        </w:rPr>
        <w:t xml:space="preserve">فلما رأيته قد لج به شيطانه في خطأ ما 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أمسكت عجزاً عنه وخوفاً منه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ألححت عليه في ذلك يوماً حتى غضب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إنك لحدب على أهل الكفر بالله والردة عن الإسلام، فأمسكت عنه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ولمبيح دمائهم كان أحدب </w:t>
      </w:r>
      <w:r>
        <w:rPr>
          <w:rStyle w:val="FootnoteAnchor"/>
          <w:rtl w:val="true"/>
        </w:rPr>
        <w:footnoteReference w:id="687"/>
      </w:r>
      <w:r>
        <w:rPr>
          <w:rFonts w:ascii="Amiri" w:hAnsi="Amiri" w:eastAsia="Amiri" w:cs="Amiri"/>
          <w:color w:val="111111"/>
          <w:sz w:val="28"/>
          <w:sz w:val="28"/>
          <w:szCs w:val="28"/>
          <w:rtl w:val="true"/>
          <w:lang w:bidi="ar-SA"/>
        </w:rPr>
        <w:t>على أهل الكفر مني</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6738687_2870459653"/>
      <w:bookmarkStart w:id="113" w:name="_Toc38"/>
      <w:bookmarkEnd w:id="112"/>
      <w:r>
        <w:rPr>
          <w:rtl w:val="true"/>
        </w:rPr>
        <w:t>في أنه</w:t>
      </w:r>
      <w:r>
        <w:rPr>
          <w:rtl w:val="true"/>
        </w:rPr>
        <w:t xml:space="preserve">: </w:t>
      </w:r>
      <w:r>
        <w:rPr>
          <w:rtl w:val="true"/>
        </w:rPr>
        <w:t>كانت بيعة أبي بكر فلتة</w:t>
      </w:r>
      <w:bookmarkEnd w:id="113"/>
    </w:p>
    <w:p>
      <w:pPr>
        <w:pStyle w:val="BookText"/>
        <w:rPr/>
      </w:pPr>
      <w:r>
        <w:rPr>
          <w:rFonts w:ascii="Amiri" w:hAnsi="Amiri" w:eastAsia="Amiri" w:cs="Amiri"/>
          <w:color w:val="111111"/>
          <w:sz w:val="28"/>
          <w:sz w:val="28"/>
          <w:szCs w:val="28"/>
          <w:rtl w:val="true"/>
          <w:lang w:bidi="ar-SA"/>
        </w:rPr>
        <w:t xml:space="preserve">ورويتم عن المعتمر </w:t>
      </w:r>
      <w:r>
        <w:rPr>
          <w:rStyle w:val="FootnoteAnchor"/>
          <w:rtl w:val="true"/>
        </w:rPr>
        <w:footnoteReference w:id="688"/>
      </w: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أنه سئل عن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شرها، فمن عاد لمثلها فاقتلوه، ما أراد عمر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كان في صدر عمر أحب أن يظهره، فقال السائل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موجدة </w:t>
      </w:r>
      <w:r>
        <w:rPr>
          <w:rStyle w:val="FootnoteAnchor"/>
          <w:rtl w:val="true"/>
        </w:rPr>
        <w:footnoteReference w:id="690"/>
      </w:r>
      <w:r>
        <w:rPr>
          <w:rFonts w:ascii="Amiri" w:hAnsi="Amiri" w:eastAsia="Amiri" w:cs="Amiri"/>
          <w:color w:val="111111"/>
          <w:sz w:val="28"/>
          <w:sz w:val="28"/>
          <w:szCs w:val="28"/>
          <w:rtl w:val="true"/>
          <w:lang w:bidi="ar-SA"/>
        </w:rPr>
        <w:t xml:space="preserve">كانت من عمر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تراه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قد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w:t>
      </w:r>
      <w:r>
        <w:rPr>
          <w:rStyle w:val="FootnoteAnchor"/>
          <w:rtl w:val="true"/>
        </w:rPr>
        <w:footnoteReference w:id="692"/>
      </w:r>
      <w:r>
        <w:rPr>
          <w:rFonts w:ascii="Amiri" w:hAnsi="Amiri" w:eastAsia="Amiri" w:cs="Amiri"/>
          <w:color w:val="111111"/>
          <w:sz w:val="28"/>
          <w:sz w:val="28"/>
          <w:szCs w:val="28"/>
          <w:rtl w:val="true"/>
          <w:lang w:bidi="ar-SA"/>
        </w:rPr>
        <w:t xml:space="preserve">قوم حركة 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 عمر إلى ذلك الموقف بهذا الكلام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عما فات فإن الله حسيب ما هناك</w:t>
      </w:r>
      <w:r>
        <w:rPr>
          <w:rFonts w:eastAsia="Amiri" w:cs="Amiri" w:ascii="Amiri" w:hAnsi="Amiri"/>
          <w:color w:val="111111"/>
          <w:sz w:val="28"/>
          <w:szCs w:val="28"/>
          <w:rtl w:val="true"/>
          <w:lang w:bidi="ar-SA"/>
        </w:rPr>
        <w:t xml:space="preserve">. </w:t>
      </w:r>
      <w:bookmarkStart w:id="114" w:name="pg9545_82872"/>
    </w:p>
    <w:p>
      <w:pPr>
        <w:pStyle w:val="Heading2"/>
        <w:numPr>
          <w:ilvl w:val="1"/>
          <w:numId w:val="1"/>
        </w:numPr>
        <w:rPr/>
      </w:pPr>
      <w:bookmarkStart w:id="115" w:name="__RefHeading___Toc6738689_2870459653"/>
      <w:bookmarkStart w:id="116" w:name="_Toc39"/>
      <w:bookmarkEnd w:id="114"/>
      <w:bookmarkEnd w:id="115"/>
      <w:r>
        <w:rPr>
          <w:rtl w:val="true"/>
        </w:rPr>
        <w:t>فيما نقل من عمر في أبى بكر</w:t>
      </w:r>
      <w:bookmarkEnd w:id="1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الهيثم بن عدي عن عبد الله بن عباس الهمداني عن سعيد بن جبير قال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وعمر عند عبد الله بن عمر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والله شمسي هذه الأمة ونوريها،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ايتلفا،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اختلفا لو كنتم تعلمون، أشهد أني كنت عند أبي يوماً وقد أمرني أن أحبس الناس عنه </w:t>
      </w:r>
      <w:r>
        <w:rPr>
          <w:rStyle w:val="FootnoteAnchor"/>
          <w:rtl w:val="true"/>
        </w:rPr>
        <w:footnoteReference w:id="695"/>
      </w:r>
      <w:r>
        <w:rPr>
          <w:rFonts w:ascii="Amiri" w:hAnsi="Amiri" w:eastAsia="Amiri" w:cs="Amiri"/>
          <w:color w:val="111111"/>
          <w:sz w:val="28"/>
          <w:sz w:val="28"/>
          <w:szCs w:val="28"/>
          <w:rtl w:val="true"/>
          <w:lang w:bidi="ar-SA"/>
        </w:rPr>
        <w:t>فاستأذن عليه عبد الرحمن بن أبي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w:t>
      </w:r>
      <w:r>
        <w:rPr>
          <w:rStyle w:val="FootnoteAnchor"/>
          <w:rtl w:val="true"/>
        </w:rPr>
        <w:footnoteReference w:id="69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w:t>
      </w:r>
      <w:r>
        <w:rPr>
          <w:rStyle w:val="FootnoteAnchor"/>
          <w:rtl w:val="true"/>
        </w:rPr>
        <w:footnoteReference w:id="697"/>
      </w:r>
      <w:r>
        <w:rPr>
          <w:rFonts w:ascii="Amiri" w:hAnsi="Amiri" w:eastAsia="Amiri" w:cs="Amiri"/>
          <w:color w:val="111111"/>
          <w:sz w:val="28"/>
          <w:sz w:val="28"/>
          <w:szCs w:val="28"/>
          <w:rtl w:val="true"/>
          <w:lang w:bidi="ar-SA"/>
        </w:rPr>
        <w:t xml:space="preserve">ولهو خير من أبيه، فأوحشني </w:t>
      </w:r>
      <w:r>
        <w:rPr>
          <w:rStyle w:val="FootnoteAnchor"/>
          <w:rtl w:val="true"/>
        </w:rPr>
        <w:footnoteReference w:id="698"/>
      </w:r>
      <w:r>
        <w:rPr>
          <w:rFonts w:ascii="Amiri" w:hAnsi="Amiri" w:eastAsia="Amiri" w:cs="Amiri"/>
          <w:color w:val="111111"/>
          <w:sz w:val="28"/>
          <w:sz w:val="28"/>
          <w:szCs w:val="28"/>
          <w:rtl w:val="true"/>
          <w:lang w:bidi="ar-SA"/>
        </w:rPr>
        <w:t>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Style w:val="FootnoteAnchor"/>
          <w:rtl w:val="true"/>
        </w:rPr>
        <w:footnoteReference w:id="699"/>
      </w:r>
      <w:r>
        <w:rPr>
          <w:rFonts w:ascii="Amiri" w:hAnsi="Amiri" w:eastAsia="Amiri" w:cs="Amiri"/>
          <w:color w:val="111111"/>
          <w:sz w:val="28"/>
          <w:sz w:val="28"/>
          <w:szCs w:val="28"/>
          <w:rtl w:val="true"/>
          <w:lang w:bidi="ar-SA"/>
        </w:rPr>
        <w:t>عبد الرحمن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بضجر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بخير من أبيه لا أم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فسكت ساعة وانثنى </w:t>
      </w:r>
      <w:r>
        <w:rPr>
          <w:rStyle w:val="FootnoteAnchor"/>
          <w:rtl w:val="true"/>
        </w:rPr>
        <w:footnoteReference w:id="701"/>
      </w:r>
      <w:r>
        <w:rPr>
          <w:rFonts w:ascii="IRNazanin" w:hAnsi="IRNazanin" w:eastAsia="IRNazanin"/>
          <w:color w:val="111111"/>
          <w:sz w:val="28"/>
          <w:sz w:val="28"/>
          <w:szCs w:val="28"/>
          <w:rtl w:val="true"/>
          <w:lang w:bidi="fa-IR"/>
        </w:rPr>
        <w:t xml:space="preserve">عنه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لعبد الرحمن فدخل عليه فكلمه في الحطيئة الشاعر أن يرضى عنه وكان عمر قد حبسه </w:t>
      </w:r>
      <w:r>
        <w:rPr>
          <w:rStyle w:val="FootnoteAnchor"/>
          <w:rtl w:val="true"/>
        </w:rPr>
        <w:footnoteReference w:id="703"/>
      </w:r>
      <w:r>
        <w:rPr>
          <w:rFonts w:ascii="Amiri" w:hAnsi="Amiri" w:eastAsia="Amiri" w:cs="Amiri"/>
          <w:color w:val="111111"/>
          <w:sz w:val="28"/>
          <w:sz w:val="28"/>
          <w:szCs w:val="28"/>
          <w:rtl w:val="true"/>
          <w:lang w:bidi="ar-SA"/>
        </w:rPr>
        <w:t>في شعر قاله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الحطيئة قد بطر فدعني أحسمه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بطول الحبس فألح عليه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فخلاه له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أقبل على أبي فقال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غفلة أنت إلى يومك هذا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w:t>
      </w:r>
      <w:r>
        <w:rPr>
          <w:rStyle w:val="FootnoteAnchor"/>
          <w:rtl w:val="true"/>
        </w:rPr>
        <w:footnoteReference w:id="7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تيم بن مرة علي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وظلمه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علم لي بما كان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وما عسيت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أحب إلى الناس من ضياء أبصارهم،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لكما ذكرت </w:t>
      </w:r>
      <w:r>
        <w:rPr>
          <w:rStyle w:val="FootnoteAnchor"/>
          <w:rtl w:val="true"/>
        </w:rPr>
        <w:footnoteReference w:id="709"/>
      </w:r>
      <w:r>
        <w:rPr>
          <w:rFonts w:ascii="Amiri" w:hAnsi="Amiri" w:eastAsia="Amiri" w:cs="Amiri"/>
          <w:color w:val="111111"/>
          <w:sz w:val="28"/>
          <w:sz w:val="28"/>
          <w:szCs w:val="28"/>
          <w:rtl w:val="true"/>
          <w:lang w:bidi="ar-SA"/>
        </w:rPr>
        <w:t>على رغم أبيك وسخطه،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أفلا تجلى </w:t>
      </w:r>
      <w:r>
        <w:rPr>
          <w:rStyle w:val="FootnoteAnchor"/>
          <w:rtl w:val="true"/>
        </w:rPr>
        <w:footnoteReference w:id="710"/>
      </w:r>
      <w:r>
        <w:rPr>
          <w:rFonts w:ascii="IRNazanin" w:hAnsi="IRNazanin" w:eastAsia="IRNazanin"/>
          <w:color w:val="111111"/>
          <w:sz w:val="28"/>
          <w:sz w:val="28"/>
          <w:szCs w:val="28"/>
          <w:rtl w:val="true"/>
          <w:lang w:bidi="fa-IR"/>
        </w:rPr>
        <w:t xml:space="preserve">عن </w:t>
      </w:r>
      <w:r>
        <w:rPr>
          <w:rStyle w:val="FootnoteAnchor"/>
          <w:rtl w:val="true"/>
        </w:rPr>
        <w:footnoteReference w:id="711"/>
      </w:r>
      <w:r>
        <w:rPr>
          <w:rFonts w:ascii="IRNazanin" w:hAnsi="IRNazanin" w:eastAsia="IRNazanin"/>
          <w:color w:val="111111"/>
          <w:sz w:val="28"/>
          <w:sz w:val="28"/>
          <w:szCs w:val="28"/>
          <w:rtl w:val="true"/>
          <w:lang w:bidi="fa-IR"/>
        </w:rPr>
        <w:t xml:space="preserve">فعاله </w:t>
      </w:r>
      <w:r>
        <w:rPr>
          <w:rStyle w:val="FootnoteAnchor"/>
          <w:rtl w:val="true"/>
        </w:rPr>
        <w:footnoteReference w:id="712"/>
      </w:r>
      <w:r>
        <w:rPr>
          <w:rFonts w:ascii="Amiri" w:hAnsi="Amiri" w:eastAsia="Amiri" w:cs="Amiri"/>
          <w:color w:val="111111"/>
          <w:sz w:val="28"/>
          <w:sz w:val="28"/>
          <w:szCs w:val="28"/>
          <w:rtl w:val="true"/>
          <w:lang w:bidi="ar-SA"/>
        </w:rPr>
        <w:t xml:space="preserve">بموقف في </w:t>
      </w:r>
    </w:p>
    <w:p>
      <w:pPr>
        <w:pStyle w:val="BookText"/>
        <w:rPr/>
      </w:pPr>
      <w:r>
        <w:rPr>
          <w:rFonts w:ascii="Amiri" w:hAnsi="Amiri" w:eastAsia="Amiri" w:cs="Amiri"/>
          <w:color w:val="111111"/>
          <w:sz w:val="28"/>
          <w:sz w:val="28"/>
          <w:szCs w:val="28"/>
          <w:rtl w:val="true"/>
          <w:lang w:bidi="ar-SA"/>
        </w:rPr>
        <w:t xml:space="preserve">الناس تبين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مع ما ذكرت أنه أحب إلى الناس من ضياء أبصارهم؛ إذا لرضخت هامة أبيك </w:t>
      </w:r>
      <w:r>
        <w:rPr>
          <w:rStyle w:val="FootnoteAnchor"/>
          <w:rtl w:val="true"/>
        </w:rPr>
        <w:footnoteReference w:id="713"/>
      </w:r>
      <w:r>
        <w:rPr>
          <w:rFonts w:ascii="IRNazanin" w:hAnsi="IRNazanin" w:eastAsia="IRNazanin"/>
          <w:color w:val="111111"/>
          <w:sz w:val="28"/>
          <w:sz w:val="28"/>
          <w:szCs w:val="28"/>
          <w:rtl w:val="true"/>
          <w:lang w:bidi="fa-IR"/>
        </w:rPr>
        <w:t xml:space="preserve">بالجندل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تجاسر والله فجسر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دارت الجمعة حتى قام خطيباً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بيعة أبي بكر كانت فلتةً وقى الله شرها فمن عاد إلى مثلها فاقتلوه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717"/>
      </w:r>
      <w:r>
        <w:rPr>
          <w:rFonts w:ascii="Amiri" w:hAnsi="Amiri" w:eastAsia="Amiri" w:cs="Amiri"/>
          <w:color w:val="111111"/>
          <w:sz w:val="28"/>
          <w:sz w:val="28"/>
          <w:szCs w:val="28"/>
          <w:rtl w:val="true"/>
          <w:lang w:bidi="ar-SA"/>
        </w:rPr>
        <w:t xml:space="preserve">الذي </w:t>
      </w:r>
      <w:r>
        <w:rPr>
          <w:rStyle w:val="FootnoteAnchor"/>
          <w:rtl w:val="true"/>
        </w:rPr>
        <w:footnoteReference w:id="718"/>
      </w:r>
      <w:r>
        <w:rPr>
          <w:rFonts w:ascii="IRNazanin" w:hAnsi="IRNazanin" w:eastAsia="IRNazanin"/>
          <w:color w:val="111111"/>
          <w:sz w:val="28"/>
          <w:sz w:val="28"/>
          <w:szCs w:val="28"/>
          <w:rtl w:val="true"/>
          <w:lang w:bidi="fa-IR"/>
        </w:rPr>
        <w:t xml:space="preserve">حدا </w:t>
      </w:r>
      <w:r>
        <w:rPr>
          <w:rStyle w:val="FootnoteAnchor"/>
          <w:rtl w:val="true"/>
        </w:rPr>
        <w:footnoteReference w:id="719"/>
      </w:r>
      <w:r>
        <w:rPr>
          <w:rFonts w:ascii="Amiri" w:hAnsi="Amiri" w:eastAsia="Amiri" w:cs="Amiri"/>
          <w:color w:val="111111"/>
          <w:sz w:val="28"/>
          <w:sz w:val="28"/>
          <w:szCs w:val="28"/>
          <w:rtl w:val="true"/>
          <w:lang w:bidi="ar-SA"/>
        </w:rPr>
        <w:t xml:space="preserve">عمر على ذلك مع ما كان في صدره على أبي بكر </w:t>
      </w:r>
      <w:r>
        <w:rPr>
          <w:rStyle w:val="FootnoteAnchor"/>
          <w:rtl w:val="true"/>
        </w:rPr>
        <w:footnoteReference w:id="720"/>
      </w:r>
      <w:r>
        <w:rPr>
          <w:rFonts w:ascii="IRNazanin" w:hAnsi="IRNazanin" w:eastAsia="IRNazanin"/>
          <w:color w:val="111111"/>
          <w:sz w:val="28"/>
          <w:sz w:val="28"/>
          <w:szCs w:val="28"/>
          <w:rtl w:val="true"/>
          <w:lang w:bidi="fa-IR"/>
        </w:rPr>
        <w:t xml:space="preserve">أنه بلغه عن قوم هموا </w:t>
      </w:r>
      <w:r>
        <w:rPr>
          <w:rStyle w:val="FootnoteAnchor"/>
          <w:rtl w:val="true"/>
        </w:rPr>
        <w:footnoteReference w:id="721"/>
      </w:r>
      <w:r>
        <w:rPr>
          <w:rFonts w:ascii="Amiri" w:hAnsi="Amiri" w:eastAsia="Amiri" w:cs="Amiri"/>
          <w:color w:val="111111"/>
          <w:sz w:val="28"/>
          <w:sz w:val="28"/>
          <w:szCs w:val="28"/>
          <w:rtl w:val="true"/>
          <w:lang w:bidi="ar-SA"/>
        </w:rPr>
        <w:t xml:space="preserve">بأفاعيل يفعلونها وأمور يأتونها فكانت هي التي هيجت عمر </w:t>
      </w:r>
      <w:r>
        <w:rPr>
          <w:rStyle w:val="FootnoteAnchor"/>
          <w:rtl w:val="true"/>
        </w:rPr>
        <w:footnoteReference w:id="72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23"/>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w:t>
      </w:r>
      <w:r>
        <w:rPr>
          <w:rStyle w:val="FootnoteAnchor"/>
          <w:rtl w:val="true"/>
        </w:rPr>
        <w:footnoteReference w:id="724"/>
      </w:r>
      <w:r>
        <w:rPr>
          <w:rFonts w:ascii="Amiri" w:hAnsi="Amiri" w:eastAsia="Amiri" w:cs="Amiri"/>
          <w:color w:val="111111"/>
          <w:sz w:val="28"/>
          <w:sz w:val="28"/>
          <w:szCs w:val="28"/>
          <w:rtl w:val="true"/>
          <w:lang w:bidi="ar-SA"/>
        </w:rPr>
        <w:t xml:space="preserve">سبباً، وإن ما كان من أخبار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هؤلاء القوم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ما أرادوا و</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 بما هموا به </w:t>
      </w:r>
      <w:r>
        <w:rPr>
          <w:rStyle w:val="FootnoteAnchor"/>
          <w:rtl w:val="true"/>
        </w:rPr>
        <w:footnoteReference w:id="727"/>
      </w:r>
      <w:r>
        <w:rPr>
          <w:rFonts w:ascii="IRNazanin" w:hAnsi="IRNazanin" w:eastAsia="IRNazanin"/>
          <w:color w:val="111111"/>
          <w:sz w:val="28"/>
          <w:sz w:val="28"/>
          <w:szCs w:val="28"/>
          <w:rtl w:val="true"/>
          <w:lang w:bidi="fa-IR"/>
        </w:rPr>
        <w:t xml:space="preserve">مما </w:t>
      </w:r>
      <w:r>
        <w:rPr>
          <w:rStyle w:val="FootnoteAnchor"/>
          <w:rtl w:val="true"/>
        </w:rPr>
        <w:footnoteReference w:id="728"/>
      </w:r>
      <w:r>
        <w:rPr>
          <w:rFonts w:ascii="Amiri" w:hAnsi="Amiri" w:eastAsia="Amiri" w:cs="Amiri"/>
          <w:color w:val="111111"/>
          <w:sz w:val="28"/>
          <w:sz w:val="28"/>
          <w:szCs w:val="28"/>
          <w:rtl w:val="true"/>
          <w:lang w:bidi="ar-SA"/>
        </w:rPr>
        <w:t xml:space="preserve">تسبب به عمر إلى الكلام في أبي بكر وأنه لأول باب </w:t>
      </w:r>
      <w:r>
        <w:rPr>
          <w:rStyle w:val="FootnoteAnchor"/>
          <w:rtl w:val="true"/>
        </w:rPr>
        <w:footnoteReference w:id="729"/>
      </w:r>
      <w:r>
        <w:rPr>
          <w:rFonts w:ascii="IRNazanin" w:hAnsi="IRNazanin" w:eastAsia="IRNazanin"/>
          <w:color w:val="111111"/>
          <w:sz w:val="28"/>
          <w:sz w:val="28"/>
          <w:szCs w:val="28"/>
          <w:rtl w:val="true"/>
          <w:lang w:bidi="fa-IR"/>
        </w:rPr>
        <w:t xml:space="preserve">فتحه عمر من السخط </w:t>
      </w:r>
      <w:r>
        <w:rPr>
          <w:rStyle w:val="FootnoteAnchor"/>
          <w:rtl w:val="true"/>
        </w:rPr>
        <w:footnoteReference w:id="730"/>
      </w: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الهيثم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يوما إلى الشعبي وأنا أريد أن أسأله عن شيء بلغني عن ابن مسعود أنه كان يقول فأتيته في مسجد حية </w:t>
      </w:r>
      <w:r>
        <w:rPr>
          <w:rStyle w:val="FootnoteAnchor"/>
          <w:rtl w:val="true"/>
        </w:rPr>
        <w:footnoteReference w:id="732"/>
      </w:r>
      <w:r>
        <w:rPr>
          <w:rFonts w:ascii="Amiri" w:hAnsi="Amiri" w:eastAsia="Amiri" w:cs="Amiri"/>
          <w:color w:val="111111"/>
          <w:sz w:val="28"/>
          <w:sz w:val="28"/>
          <w:szCs w:val="28"/>
          <w:rtl w:val="true"/>
          <w:lang w:bidi="ar-SA"/>
        </w:rPr>
        <w:t xml:space="preserve">وفي المسجد قوم ينتظرونه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فتعرفت إليه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محدثاً قوماً حديثاً لا تبلغه عقولهم إلا كان لبعضهم فتنة؟ قال نعم، قد كان ابن مسعود يقول ذلك، وكان ابن عباس يقوله أيضا وكان عند ابن عباس دفائن علم </w:t>
      </w:r>
      <w:r>
        <w:rPr>
          <w:rStyle w:val="FootnoteAnchor"/>
          <w:rtl w:val="true"/>
        </w:rPr>
        <w:footnoteReference w:id="734"/>
      </w:r>
      <w:r>
        <w:rPr>
          <w:rFonts w:ascii="Amiri" w:hAnsi="Amiri" w:eastAsia="Amiri" w:cs="Amiri"/>
          <w:color w:val="111111"/>
          <w:sz w:val="28"/>
          <w:sz w:val="28"/>
          <w:szCs w:val="28"/>
          <w:rtl w:val="true"/>
          <w:lang w:bidi="ar-SA"/>
        </w:rPr>
        <w:t>يعطيها أهلها ويصرفها عن غيرهم، فبينا نحن كذلك إذ أقبل رجل من الأزد فجلس إلينا، فأخذنا في ذكر أبي بكر وعمر فضحك الشعبي وقال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صدر عمر ضب </w:t>
      </w:r>
      <w:r>
        <w:rPr>
          <w:rStyle w:val="FootnoteAnchor"/>
          <w:rtl w:val="true"/>
        </w:rPr>
        <w:footnoteReference w:id="735"/>
      </w:r>
      <w:r>
        <w:rPr>
          <w:rFonts w:ascii="Amiri" w:hAnsi="Amiri" w:eastAsia="Amiri" w:cs="Amiri"/>
          <w:color w:val="111111"/>
          <w:sz w:val="28"/>
          <w:sz w:val="28"/>
          <w:szCs w:val="28"/>
          <w:rtl w:val="true"/>
          <w:lang w:bidi="ar-SA"/>
        </w:rPr>
        <w:t>على أبي بكر فقال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رأينا ولا سمعنا </w:t>
      </w:r>
    </w:p>
    <w:p>
      <w:pPr>
        <w:pStyle w:val="BookText"/>
        <w:rPr/>
      </w:pPr>
      <w:r>
        <w:rPr>
          <w:rFonts w:ascii="Amiri" w:hAnsi="Amiri" w:eastAsia="Amiri" w:cs="Amiri"/>
          <w:color w:val="111111"/>
          <w:sz w:val="28"/>
          <w:sz w:val="28"/>
          <w:szCs w:val="28"/>
          <w:rtl w:val="true"/>
          <w:lang w:bidi="ar-SA"/>
        </w:rPr>
        <w:t xml:space="preserve">برجل قط كان أسلس قياداً لرجل ولا أقول فيه بالجميل </w:t>
      </w:r>
      <w:r>
        <w:rPr>
          <w:rStyle w:val="FootnoteAnchor"/>
          <w:rtl w:val="true"/>
        </w:rPr>
        <w:footnoteReference w:id="736"/>
      </w:r>
      <w:r>
        <w:rPr>
          <w:rFonts w:ascii="Amiri" w:hAnsi="Amiri" w:eastAsia="Amiri" w:cs="Amiri"/>
          <w:color w:val="111111"/>
          <w:sz w:val="28"/>
          <w:sz w:val="28"/>
          <w:szCs w:val="28"/>
          <w:rtl w:val="true"/>
          <w:lang w:bidi="ar-SA"/>
        </w:rPr>
        <w:t>من عمر في أبي بكر فأقبل على عامر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سألت عنه،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كيف تصنع بالفلتة التي 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عدوا يقول في عدو يريد أن يهدم ما بنى لنفسه في الناس أكثر من قول عمر في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با عمرو </w:t>
      </w:r>
      <w:r>
        <w:rPr>
          <w:rStyle w:val="FootnoteAnchor"/>
          <w:rtl w:val="true"/>
        </w:rPr>
        <w:footnoteReference w:id="737"/>
      </w:r>
      <w:r>
        <w:rPr>
          <w:rFonts w:ascii="Amiri" w:hAnsi="Amiri" w:eastAsia="Amiri" w:cs="Amiri"/>
          <w:color w:val="111111"/>
          <w:sz w:val="28"/>
          <w:sz w:val="28"/>
          <w:szCs w:val="28"/>
          <w:rtl w:val="true"/>
          <w:lang w:bidi="ar-SA"/>
        </w:rPr>
        <w:t>أنت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 قاله عمر بن الخطاب على رؤس الأشهاد فلمه أودعه، فنهض الرجل مغضباً </w:t>
      </w:r>
      <w:r>
        <w:rPr>
          <w:rStyle w:val="FootnoteAnchor"/>
          <w:rtl w:val="true"/>
        </w:rPr>
        <w:footnoteReference w:id="738"/>
      </w:r>
      <w:r>
        <w:rPr>
          <w:rFonts w:ascii="Amiri" w:hAnsi="Amiri" w:eastAsia="Amiri" w:cs="Amiri"/>
          <w:color w:val="111111"/>
          <w:sz w:val="28"/>
          <w:sz w:val="28"/>
          <w:szCs w:val="28"/>
          <w:rtl w:val="true"/>
          <w:lang w:bidi="ar-SA"/>
        </w:rPr>
        <w:t xml:space="preserve">وهو يهمهم في الكلام </w:t>
      </w:r>
      <w:r>
        <w:rPr>
          <w:rStyle w:val="FootnoteAnchor"/>
          <w:rtl w:val="true"/>
        </w:rPr>
        <w:footnoteReference w:id="739"/>
      </w:r>
      <w:r>
        <w:rPr>
          <w:rFonts w:ascii="Amiri" w:hAnsi="Amiri" w:eastAsia="Amiri" w:cs="Amiri"/>
          <w:color w:val="111111"/>
          <w:sz w:val="28"/>
          <w:sz w:val="28"/>
          <w:szCs w:val="28"/>
          <w:rtl w:val="true"/>
          <w:lang w:bidi="ar-SA"/>
        </w:rPr>
        <w:t>بشيء لم أفهمه فقال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هذا الرجل إلا سينقل عنك هذا الكلام إلى الناس ويبثه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أحفل بذلك؛ شيء </w:t>
      </w:r>
      <w:r>
        <w:rPr>
          <w:rStyle w:val="FootnoteAnchor"/>
          <w:rtl w:val="true"/>
        </w:rPr>
        <w:footnoteReference w:id="740"/>
      </w:r>
      <w:r>
        <w:rPr>
          <w:rFonts w:ascii="Amiri" w:hAnsi="Amiri" w:eastAsia="Amiri" w:cs="Amiri"/>
          <w:color w:val="111111"/>
          <w:sz w:val="28"/>
          <w:sz w:val="28"/>
          <w:szCs w:val="28"/>
          <w:rtl w:val="true"/>
          <w:lang w:bidi="ar-SA"/>
        </w:rPr>
        <w:t xml:space="preserve">لم يحفل به ابن الخطاب حين قام به </w:t>
      </w:r>
      <w:r>
        <w:rPr>
          <w:rStyle w:val="FootnoteAnchor"/>
          <w:rtl w:val="true"/>
        </w:rPr>
        <w:footnoteReference w:id="741"/>
      </w:r>
      <w:r>
        <w:rPr>
          <w:rFonts w:ascii="Amiri" w:hAnsi="Amiri" w:eastAsia="Amiri" w:cs="Amiri"/>
          <w:color w:val="111111"/>
          <w:sz w:val="28"/>
          <w:sz w:val="28"/>
          <w:szCs w:val="28"/>
          <w:rtl w:val="true"/>
          <w:lang w:bidi="ar-SA"/>
        </w:rPr>
        <w:t>على رؤس المهاجرين والأنصار أحفل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أيضاً فأذيعوه عني </w:t>
      </w:r>
      <w:r>
        <w:rPr>
          <w:rStyle w:val="FootnoteAnchor"/>
          <w:rtl w:val="true"/>
        </w:rPr>
        <w:footnoteReference w:id="742"/>
      </w:r>
      <w:r>
        <w:rPr>
          <w:rFonts w:ascii="Amiri" w:hAnsi="Amiri" w:eastAsia="Amiri" w:cs="Amiri"/>
          <w:color w:val="111111"/>
          <w:sz w:val="28"/>
          <w:sz w:val="28"/>
          <w:szCs w:val="28"/>
          <w:rtl w:val="true"/>
          <w:lang w:bidi="ar-SA"/>
        </w:rPr>
        <w:t>ما بدا لكم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شريك بن عبد الله النخعي عن محمد بن عمر بن مرة عن أبيه عن عبد الله بن سلمة عن أبي موسى الأشعري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w:t>
      </w:r>
      <w:r>
        <w:rPr>
          <w:rStyle w:val="FootnoteAnchor"/>
          <w:rtl w:val="true"/>
        </w:rPr>
        <w:footnoteReference w:id="744"/>
      </w:r>
      <w:r>
        <w:rPr>
          <w:rFonts w:ascii="IRNazanin" w:hAnsi="IRNazanin" w:eastAsia="IRNazanin"/>
          <w:color w:val="111111"/>
          <w:sz w:val="28"/>
          <w:sz w:val="28"/>
          <w:szCs w:val="28"/>
          <w:rtl w:val="true"/>
          <w:lang w:bidi="fa-IR"/>
        </w:rPr>
        <w:t xml:space="preserve">مع عمر بن الخطاب فلما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مكة و</w:t>
      </w:r>
      <w:r>
        <w:rPr>
          <w:rStyle w:val="FootnoteAnchor"/>
          <w:rtl w:val="true"/>
        </w:rPr>
        <w:footnoteReference w:id="745"/>
      </w:r>
      <w:r>
        <w:rPr>
          <w:rFonts w:ascii="IRNazanin" w:hAnsi="IRNazanin" w:eastAsia="IRNazanin"/>
          <w:color w:val="111111"/>
          <w:sz w:val="28"/>
          <w:sz w:val="28"/>
          <w:szCs w:val="28"/>
          <w:rtl w:val="true"/>
          <w:lang w:bidi="fa-IR"/>
        </w:rPr>
        <w:t xml:space="preserve">نزلنا وغط </w:t>
      </w:r>
      <w:r>
        <w:rPr>
          <w:rStyle w:val="FootnoteAnchor"/>
          <w:rtl w:val="true"/>
        </w:rPr>
        <w:footnoteReference w:id="746"/>
      </w:r>
      <w:r>
        <w:rPr>
          <w:rFonts w:ascii="Amiri" w:hAnsi="Amiri" w:eastAsia="Amiri" w:cs="Amiri"/>
          <w:color w:val="111111"/>
          <w:sz w:val="28"/>
          <w:sz w:val="28"/>
          <w:szCs w:val="28"/>
          <w:rtl w:val="true"/>
          <w:lang w:bidi="ar-SA"/>
        </w:rPr>
        <w:t xml:space="preserve">الناس خرجت من رحلي وأنا أريد عمر فلقيني في طريقي إليه </w:t>
      </w:r>
      <w:r>
        <w:rPr>
          <w:rStyle w:val="FootnoteAnchor"/>
          <w:rtl w:val="true"/>
        </w:rPr>
        <w:footnoteReference w:id="747"/>
      </w:r>
      <w:r>
        <w:rPr>
          <w:rFonts w:ascii="Amiri" w:hAnsi="Amiri" w:eastAsia="Amiri" w:cs="Amiri"/>
          <w:color w:val="111111"/>
          <w:sz w:val="28"/>
          <w:sz w:val="28"/>
          <w:szCs w:val="28"/>
          <w:rtl w:val="true"/>
          <w:lang w:bidi="ar-SA"/>
        </w:rPr>
        <w:t xml:space="preserve">المغيرة بن شعبة فرافقني </w:t>
      </w:r>
      <w:r>
        <w:rPr>
          <w:rStyle w:val="FootnoteAnchor"/>
          <w:rtl w:val="true"/>
        </w:rPr>
        <w:footnoteReference w:id="74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با موسى </w:t>
      </w:r>
      <w:r>
        <w:rPr>
          <w:rStyle w:val="FootnoteAnchor"/>
          <w:rtl w:val="true"/>
        </w:rPr>
        <w:footnoteReference w:id="74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أمير المؤمنين عمر فهل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المتعة بحديثك </w:t>
      </w:r>
      <w:r>
        <w:rPr>
          <w:rStyle w:val="FootnoteAnchor"/>
          <w:rtl w:val="true"/>
        </w:rPr>
        <w:footnoteReference w:id="750"/>
      </w:r>
      <w:r>
        <w:rPr>
          <w:rFonts w:ascii="Amiri" w:hAnsi="Amiri" w:eastAsia="Amiri" w:cs="Amiri"/>
          <w:color w:val="111111"/>
          <w:sz w:val="28"/>
          <w:sz w:val="28"/>
          <w:szCs w:val="28"/>
          <w:rtl w:val="true"/>
          <w:lang w:bidi="ar-SA"/>
        </w:rPr>
        <w:t xml:space="preserve">فانطلقنا نريد رحل عمر فإنا لفي </w:t>
      </w:r>
      <w:r>
        <w:rPr>
          <w:rStyle w:val="FootnoteAnchor"/>
          <w:rtl w:val="true"/>
        </w:rPr>
        <w:footnoteReference w:id="751"/>
      </w:r>
      <w:r>
        <w:rPr>
          <w:rFonts w:ascii="Amiri" w:hAnsi="Amiri" w:eastAsia="Amiri" w:cs="Amiri"/>
          <w:color w:val="111111"/>
          <w:sz w:val="28"/>
          <w:sz w:val="28"/>
          <w:szCs w:val="28"/>
          <w:rtl w:val="true"/>
          <w:lang w:bidi="ar-SA"/>
        </w:rPr>
        <w:t xml:space="preserve">طريقنا إذ ذكرنا فضل </w:t>
      </w:r>
      <w:r>
        <w:rPr>
          <w:rStyle w:val="FootnoteAnchor"/>
          <w:rtl w:val="true"/>
        </w:rPr>
        <w:footnoteReference w:id="752"/>
      </w:r>
      <w:r>
        <w:rPr>
          <w:rFonts w:ascii="Amiri" w:hAnsi="Amiri" w:eastAsia="Amiri" w:cs="Amiri"/>
          <w:color w:val="111111"/>
          <w:sz w:val="28"/>
          <w:sz w:val="28"/>
          <w:szCs w:val="28"/>
          <w:rtl w:val="true"/>
          <w:lang w:bidi="ar-SA"/>
        </w:rPr>
        <w:t xml:space="preserve">عمرو قيامه بما هو فيه وحيطته </w:t>
      </w:r>
      <w:r>
        <w:rPr>
          <w:rStyle w:val="FootnoteAnchor"/>
          <w:rtl w:val="true"/>
        </w:rPr>
        <w:footnoteReference w:id="753"/>
      </w:r>
      <w:r>
        <w:rPr>
          <w:rFonts w:ascii="Amiri" w:hAnsi="Amiri" w:eastAsia="Amiri" w:cs="Amiri"/>
          <w:color w:val="111111"/>
          <w:sz w:val="28"/>
          <w:sz w:val="28"/>
          <w:szCs w:val="28"/>
          <w:rtl w:val="true"/>
          <w:lang w:bidi="ar-SA"/>
        </w:rPr>
        <w:t xml:space="preserve">على الإسلام ونهوضه بما قبله من ذلك ثم خرجنا من ذلك إلى ذكر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w:t>
      </w:r>
      <w:r>
        <w:rPr>
          <w:rStyle w:val="FootnoteAnchor"/>
          <w:rtl w:val="true"/>
        </w:rPr>
        <w:footnoteReference w:id="755"/>
      </w:r>
      <w:r>
        <w:rPr>
          <w:rFonts w:ascii="Amiri" w:hAnsi="Amiri" w:eastAsia="Amiri" w:cs="Amiri"/>
          <w:color w:val="111111"/>
          <w:sz w:val="28"/>
          <w:sz w:val="28"/>
          <w:szCs w:val="28"/>
          <w:rtl w:val="true"/>
          <w:lang w:bidi="ar-SA"/>
        </w:rPr>
        <w:t xml:space="preserve">لقد كان أبو بكر مسدداً في عمر كأنه ينظر إلى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واجتهاده وعناءه في الإسلام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w:t>
      </w:r>
      <w:r>
        <w:rPr>
          <w:rStyle w:val="FootnoteAnchor"/>
          <w:rtl w:val="true"/>
        </w:rPr>
        <w:footnoteReference w:id="757"/>
      </w:r>
      <w:r>
        <w:rPr>
          <w:rFonts w:ascii="Amiri" w:hAnsi="Amiri" w:eastAsia="Amiri" w:cs="Amiri"/>
          <w:color w:val="111111"/>
          <w:sz w:val="28"/>
          <w:sz w:val="28"/>
          <w:szCs w:val="28"/>
          <w:rtl w:val="true"/>
          <w:lang w:bidi="ar-SA"/>
        </w:rPr>
        <w:t xml:space="preserve">وإن كان قوم كرهوا ولاية عمر ليزووها </w:t>
      </w:r>
      <w:r>
        <w:rPr>
          <w:rStyle w:val="FootnoteAnchor"/>
          <w:rtl w:val="true"/>
        </w:rPr>
        <w:footnoteReference w:id="758"/>
      </w:r>
      <w:r>
        <w:rPr>
          <w:rFonts w:ascii="Amiri" w:hAnsi="Amiri" w:eastAsia="Amiri" w:cs="Amiri"/>
          <w:color w:val="111111"/>
          <w:sz w:val="28"/>
          <w:sz w:val="28"/>
          <w:szCs w:val="28"/>
          <w:rtl w:val="true"/>
          <w:lang w:bidi="ar-SA"/>
        </w:rPr>
        <w:t xml:space="preserve">عنه وما كان لهم في ذلك لو كان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ما ترى القوم الذين كرهوا ذلك من عمر أرادوا؟ </w:t>
      </w:r>
      <w:r>
        <w:rPr>
          <w:rStyle w:val="FootnoteAnchor"/>
          <w:rtl w:val="true"/>
        </w:rPr>
        <w:footnoteReference w:id="761"/>
      </w:r>
      <w:r>
        <w:rPr>
          <w:rFonts w:ascii="Amiri" w:hAnsi="Amiri" w:eastAsia="Amiri" w:cs="Amiri"/>
          <w:color w:val="111111"/>
          <w:sz w:val="28"/>
          <w:sz w:val="28"/>
          <w:szCs w:val="28"/>
          <w:rtl w:val="true"/>
          <w:lang w:bidi="ar-SA"/>
        </w:rPr>
        <w:t>فقال لي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غفلة </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هذا الحي من قريش وما قد خصوا به من الحسد فوالله أن </w:t>
      </w:r>
      <w:r>
        <w:rPr>
          <w:rStyle w:val="FootnoteAnchor"/>
          <w:rtl w:val="true"/>
        </w:rPr>
        <w:footnoteReference w:id="763"/>
      </w:r>
      <w:r>
        <w:rPr>
          <w:rFonts w:ascii="Amiri" w:hAnsi="Amiri" w:eastAsia="Amiri" w:cs="Amiri"/>
          <w:color w:val="111111"/>
          <w:sz w:val="28"/>
          <w:sz w:val="28"/>
          <w:szCs w:val="28"/>
          <w:rtl w:val="true"/>
          <w:lang w:bidi="ar-SA"/>
        </w:rPr>
        <w:t xml:space="preserve">لو كان الحسد شيئاً يرى فيحسب أو </w:t>
      </w:r>
      <w:r>
        <w:rPr>
          <w:rStyle w:val="FootnoteAnchor"/>
          <w:rtl w:val="true"/>
        </w:rPr>
        <w:footnoteReference w:id="764"/>
      </w:r>
      <w:r>
        <w:rPr>
          <w:rFonts w:ascii="Amiri" w:hAnsi="Amiri" w:eastAsia="Amiri" w:cs="Amiri"/>
          <w:color w:val="111111"/>
          <w:sz w:val="28"/>
          <w:sz w:val="28"/>
          <w:szCs w:val="28"/>
          <w:rtl w:val="true"/>
          <w:lang w:bidi="ar-SA"/>
        </w:rPr>
        <w:t xml:space="preserve">يدرك بحساب لكان لقريش تسعة أعشار الحسد </w:t>
      </w:r>
      <w:r>
        <w:rPr>
          <w:rStyle w:val="FootnoteAnchor"/>
          <w:rtl w:val="true"/>
        </w:rPr>
        <w:footnoteReference w:id="765"/>
      </w:r>
      <w:r>
        <w:rPr>
          <w:rFonts w:ascii="Amiri" w:hAnsi="Amiri" w:eastAsia="Amiri" w:cs="Amiri"/>
          <w:color w:val="111111"/>
          <w:sz w:val="28"/>
          <w:sz w:val="28"/>
          <w:szCs w:val="28"/>
          <w:rtl w:val="true"/>
          <w:lang w:bidi="ar-SA"/>
        </w:rPr>
        <w:t xml:space="preserve">وللناس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مغيرة فإن قريشا قد بانت بفضلها على الناس فلم نزل في هذا الذكر </w:t>
      </w:r>
      <w:r>
        <w:rPr>
          <w:rStyle w:val="FootnoteAnchor"/>
          <w:rtl w:val="true"/>
        </w:rPr>
        <w:footnoteReference w:id="767"/>
      </w:r>
      <w:r>
        <w:rPr>
          <w:rFonts w:ascii="Amiri" w:hAnsi="Amiri" w:eastAsia="Amiri" w:cs="Amiri"/>
          <w:color w:val="111111"/>
          <w:sz w:val="28"/>
          <w:sz w:val="28"/>
          <w:szCs w:val="28"/>
          <w:rtl w:val="true"/>
          <w:lang w:bidi="ar-SA"/>
        </w:rPr>
        <w:t>حتى انتهينا إلى رحل عمر فلم نجده فسألنا عنه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آنفاً يريد المسجد فمضينا جميعاً </w:t>
      </w:r>
      <w:r>
        <w:rPr>
          <w:rStyle w:val="FootnoteAnchor"/>
          <w:rtl w:val="true"/>
        </w:rPr>
        <w:footnoteReference w:id="769"/>
      </w:r>
      <w:r>
        <w:rPr>
          <w:rFonts w:ascii="Amiri" w:hAnsi="Amiri" w:eastAsia="Amiri" w:cs="Amiri"/>
          <w:color w:val="111111"/>
          <w:sz w:val="28"/>
          <w:sz w:val="28"/>
          <w:szCs w:val="28"/>
          <w:rtl w:val="true"/>
          <w:lang w:bidi="ar-SA"/>
        </w:rPr>
        <w:t xml:space="preserve">نقفو أثره حتى دخلنا المسجد فإذا عمر يطوف بالبيت، فطفنا معه، فلما فرغ دخل بيني وبين المغيرة فتوكأ على المغيرة ثم قال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وإلى أين أنتما </w:t>
      </w:r>
      <w:r>
        <w:rPr>
          <w:rStyle w:val="FootnoteAnchor"/>
          <w:rtl w:val="true"/>
        </w:rPr>
        <w:footnoteReference w:id="7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خرجنا نريدك فأتينا </w:t>
      </w:r>
      <w:r>
        <w:rPr>
          <w:rStyle w:val="FootnoteAnchor"/>
          <w:rtl w:val="true"/>
        </w:rPr>
        <w:footnoteReference w:id="772"/>
      </w:r>
      <w:r>
        <w:rPr>
          <w:rFonts w:ascii="Amiri" w:hAnsi="Amiri" w:eastAsia="Amiri" w:cs="Amiri"/>
          <w:color w:val="111111"/>
          <w:sz w:val="28"/>
          <w:sz w:val="28"/>
          <w:szCs w:val="28"/>
          <w:rtl w:val="true"/>
          <w:lang w:bidi="ar-SA"/>
        </w:rPr>
        <w:t>رحلك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يريد المسجد؛ فاتبعناك،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اتبعكما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المغيرة نظر إلي فتبسم، فنظر </w:t>
      </w:r>
      <w:r>
        <w:rPr>
          <w:rStyle w:val="FootnoteAnchor"/>
          <w:rtl w:val="true"/>
        </w:rPr>
        <w:footnoteReference w:id="773"/>
      </w:r>
      <w:r>
        <w:rPr>
          <w:rFonts w:ascii="Amiri" w:hAnsi="Amiri" w:eastAsia="Amiri" w:cs="Amiri"/>
          <w:color w:val="111111"/>
          <w:sz w:val="28"/>
          <w:sz w:val="28"/>
          <w:szCs w:val="28"/>
          <w:rtl w:val="true"/>
          <w:lang w:bidi="ar-SA"/>
        </w:rPr>
        <w:t xml:space="preserve">إليه عمر فأقبل عليه </w:t>
      </w:r>
      <w:r>
        <w:rPr>
          <w:rStyle w:val="FootnoteAnchor"/>
          <w:rtl w:val="true"/>
        </w:rPr>
        <w:footnoteReference w:id="7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تبسمت أيها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كنت أنا وأبو موسى فيه آنفاً في طريقنا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w:t>
      </w:r>
      <w:r>
        <w:rPr>
          <w:rStyle w:val="FootnoteAnchor"/>
          <w:rtl w:val="true"/>
        </w:rPr>
        <w:footnoteReference w:id="77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فقصصنا عليه الخبر حتى بلغنا ذكر حسد قريش وذكر من أراد منهم </w:t>
      </w:r>
      <w:r>
        <w:rPr>
          <w:rStyle w:val="FootnoteAnchor"/>
          <w:rtl w:val="true"/>
        </w:rPr>
        <w:footnoteReference w:id="776"/>
      </w:r>
      <w:r>
        <w:rPr>
          <w:rFonts w:ascii="Amiri" w:hAnsi="Amiri" w:eastAsia="Amiri" w:cs="Amiri"/>
          <w:color w:val="111111"/>
          <w:sz w:val="28"/>
          <w:sz w:val="28"/>
          <w:szCs w:val="28"/>
          <w:rtl w:val="true"/>
          <w:lang w:bidi="ar-SA"/>
        </w:rPr>
        <w:t xml:space="preserve">صرف أبي بكر عن ولاية </w:t>
      </w:r>
      <w:r>
        <w:rPr>
          <w:rStyle w:val="FootnoteAnchor"/>
          <w:rtl w:val="true"/>
        </w:rPr>
        <w:footnoteReference w:id="777"/>
      </w:r>
      <w:r>
        <w:rPr>
          <w:rFonts w:ascii="IRNazanin" w:hAnsi="IRNazanin" w:eastAsia="IRNazanin"/>
          <w:color w:val="111111"/>
          <w:sz w:val="28"/>
          <w:sz w:val="28"/>
          <w:szCs w:val="28"/>
          <w:rtl w:val="true"/>
          <w:lang w:bidi="fa-IR"/>
        </w:rPr>
        <w:t xml:space="preserve">عمر فتنفس عمر الصعداء </w:t>
      </w:r>
      <w:r>
        <w:rPr>
          <w:rStyle w:val="FootnoteAnchor"/>
          <w:rtl w:val="true"/>
        </w:rPr>
        <w:footnoteReference w:id="7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مغيرة وما تسعة أعشار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779"/>
      </w:r>
      <w:r>
        <w:rPr>
          <w:rFonts w:ascii="Amiri" w:hAnsi="Amiri" w:eastAsia="Amiri" w:cs="Amiri"/>
          <w:color w:val="111111"/>
          <w:sz w:val="28"/>
          <w:sz w:val="28"/>
          <w:szCs w:val="28"/>
          <w:rtl w:val="true"/>
          <w:lang w:bidi="ar-SA"/>
        </w:rPr>
        <w:t xml:space="preserve">فيها لتسعة </w:t>
      </w:r>
      <w:r>
        <w:rPr>
          <w:rStyle w:val="FootnoteAnchor"/>
          <w:rtl w:val="true"/>
        </w:rPr>
        <w:footnoteReference w:id="780"/>
      </w:r>
      <w:r>
        <w:rPr>
          <w:rFonts w:ascii="Amiri" w:hAnsi="Amiri" w:eastAsia="Amiri" w:cs="Amiri"/>
          <w:color w:val="111111"/>
          <w:sz w:val="28"/>
          <w:sz w:val="28"/>
          <w:szCs w:val="28"/>
          <w:rtl w:val="true"/>
          <w:lang w:bidi="ar-SA"/>
        </w:rPr>
        <w:t xml:space="preserve">أعشار الحسد كما ذكرت وتسعة أعشار العشر وفي الناس كلهم </w:t>
      </w:r>
      <w:r>
        <w:rPr>
          <w:rStyle w:val="FootnoteAnchor"/>
          <w:rtl w:val="true"/>
        </w:rPr>
        <w:footnoteReference w:id="781"/>
      </w:r>
      <w:r>
        <w:rPr>
          <w:rFonts w:ascii="Amiri" w:hAnsi="Amiri" w:eastAsia="Amiri" w:cs="Amiri"/>
          <w:color w:val="111111"/>
          <w:sz w:val="28"/>
          <w:sz w:val="28"/>
          <w:szCs w:val="28"/>
          <w:rtl w:val="true"/>
          <w:lang w:bidi="ar-SA"/>
        </w:rPr>
        <w:t xml:space="preserve">عشر العشر وقريش شركاؤهم </w:t>
      </w:r>
      <w:r>
        <w:rPr>
          <w:rStyle w:val="FootnoteAnchor"/>
          <w:rtl w:val="true"/>
        </w:rPr>
        <w:footnoteReference w:id="782"/>
      </w:r>
      <w:r>
        <w:rPr>
          <w:rFonts w:ascii="Amiri" w:hAnsi="Amiri" w:eastAsia="Amiri" w:cs="Amiri"/>
          <w:color w:val="111111"/>
          <w:sz w:val="28"/>
          <w:sz w:val="28"/>
          <w:szCs w:val="28"/>
          <w:rtl w:val="true"/>
          <w:lang w:bidi="ar-SA"/>
        </w:rPr>
        <w:t xml:space="preserve">في عشر العشر أيضا ثم مكث مليا </w:t>
      </w:r>
      <w:r>
        <w:rPr>
          <w:rStyle w:val="FootnoteAnchor"/>
          <w:rtl w:val="true"/>
        </w:rPr>
        <w:footnoteReference w:id="783"/>
      </w:r>
      <w:r>
        <w:rPr>
          <w:rFonts w:ascii="Amiri" w:hAnsi="Amiri" w:eastAsia="Amiri" w:cs="Amiri"/>
          <w:color w:val="111111"/>
          <w:sz w:val="28"/>
          <w:sz w:val="28"/>
          <w:szCs w:val="28"/>
          <w:rtl w:val="true"/>
          <w:lang w:bidi="ar-SA"/>
        </w:rPr>
        <w:t xml:space="preserve">وهو يتهادى </w:t>
      </w:r>
      <w:r>
        <w:rPr>
          <w:rStyle w:val="FootnoteAnchor"/>
          <w:rtl w:val="true"/>
        </w:rPr>
        <w:footnoteReference w:id="784"/>
      </w:r>
      <w:r>
        <w:rPr>
          <w:rFonts w:ascii="Amiri" w:hAnsi="Amiri" w:eastAsia="Amiri" w:cs="Amiri"/>
          <w:color w:val="111111"/>
          <w:sz w:val="28"/>
          <w:sz w:val="28"/>
          <w:szCs w:val="28"/>
          <w:rtl w:val="true"/>
          <w:lang w:bidi="ar-SA"/>
        </w:rPr>
        <w:t>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Style w:val="FootnoteAnchor"/>
          <w:rtl w:val="true"/>
        </w:rPr>
        <w:footnoteReference w:id="785"/>
      </w:r>
      <w:r>
        <w:rPr>
          <w:rFonts w:ascii="Amiri" w:hAnsi="Amiri" w:eastAsia="Amiri" w:cs="Amiri"/>
          <w:color w:val="111111"/>
          <w:sz w:val="28"/>
          <w:sz w:val="28"/>
          <w:szCs w:val="28"/>
          <w:rtl w:val="true"/>
          <w:lang w:bidi="ar-SA"/>
        </w:rPr>
        <w:t xml:space="preserve">أخبركما بأحسد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عليكما </w:t>
      </w:r>
      <w:r>
        <w:rPr>
          <w:rStyle w:val="FootnoteAnchor"/>
          <w:rtl w:val="true"/>
        </w:rPr>
        <w:footnoteReference w:id="786"/>
      </w:r>
      <w:r>
        <w:rPr>
          <w:rFonts w:ascii="Amiri" w:hAnsi="Amiri" w:eastAsia="Amiri" w:cs="Amiri"/>
          <w:color w:val="111111"/>
          <w:sz w:val="28"/>
          <w:sz w:val="28"/>
          <w:szCs w:val="28"/>
          <w:rtl w:val="true"/>
          <w:lang w:bidi="ar-SA"/>
        </w:rPr>
        <w:t xml:space="preserve">ثيابكما؟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 بذلك وأنتما ملبسان </w:t>
      </w:r>
      <w:r>
        <w:rPr>
          <w:rStyle w:val="FootnoteAnchor"/>
          <w:rtl w:val="true"/>
        </w:rPr>
        <w:footnoteReference w:id="787"/>
      </w:r>
      <w:r>
        <w:rPr>
          <w:rFonts w:ascii="Amiri" w:hAnsi="Amiri" w:eastAsia="Amiri" w:cs="Amiri"/>
          <w:color w:val="111111"/>
          <w:sz w:val="28"/>
          <w:sz w:val="28"/>
          <w:szCs w:val="28"/>
          <w:rtl w:val="true"/>
          <w:lang w:bidi="ar-SA"/>
        </w:rPr>
        <w:t>ثيابكما،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بال الثياب؟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الإذاعة </w:t>
      </w:r>
      <w:r>
        <w:rPr>
          <w:rStyle w:val="FootnoteAnchor"/>
          <w:rtl w:val="true"/>
        </w:rPr>
        <w:footnoteReference w:id="789"/>
      </w:r>
      <w:r>
        <w:rPr>
          <w:rFonts w:ascii="Amiri" w:hAnsi="Amiri" w:eastAsia="Amiri" w:cs="Amiri"/>
          <w:color w:val="111111"/>
          <w:sz w:val="28"/>
          <w:sz w:val="28"/>
          <w:szCs w:val="28"/>
          <w:rtl w:val="true"/>
          <w:lang w:bidi="ar-SA"/>
        </w:rPr>
        <w:t>من الثياب يا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الإذاعة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والله من ملبسي </w:t>
      </w:r>
      <w:r>
        <w:rPr>
          <w:rStyle w:val="FootnoteAnchor"/>
          <w:rtl w:val="true"/>
        </w:rPr>
        <w:footnoteReference w:id="790"/>
      </w:r>
      <w:r>
        <w:rPr>
          <w:rFonts w:ascii="Amiri" w:hAnsi="Amiri" w:eastAsia="Amiri" w:cs="Amiri"/>
          <w:color w:val="111111"/>
          <w:sz w:val="28"/>
          <w:sz w:val="28"/>
          <w:szCs w:val="28"/>
          <w:rtl w:val="true"/>
          <w:lang w:bidi="ar-SA"/>
        </w:rPr>
        <w:t>الثياب أخوف وما الثياب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فانطلق وانطلقنا معه حتى انتهينا إلى رحله فخلى </w:t>
      </w:r>
      <w:r>
        <w:rPr>
          <w:rStyle w:val="FootnoteAnchor"/>
          <w:rtl w:val="true"/>
        </w:rPr>
        <w:footnoteReference w:id="791"/>
      </w:r>
      <w:r>
        <w:rPr>
          <w:rFonts w:ascii="Amiri" w:hAnsi="Amiri" w:eastAsia="Amiri" w:cs="Amiri"/>
          <w:color w:val="111111"/>
          <w:sz w:val="28"/>
          <w:sz w:val="28"/>
          <w:szCs w:val="28"/>
          <w:rtl w:val="true"/>
          <w:lang w:bidi="ar-SA"/>
        </w:rPr>
        <w:t xml:space="preserve">أيدينا من يديه </w:t>
      </w:r>
      <w:r>
        <w:rPr>
          <w:rStyle w:val="FootnoteAnchor"/>
          <w:rtl w:val="true"/>
        </w:rPr>
        <w:footnoteReference w:id="7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تريما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كونا قريباً حيث أبتغيكما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فأخبركما </w:t>
      </w:r>
      <w:r>
        <w:rPr>
          <w:rStyle w:val="FootnoteAnchor"/>
          <w:rtl w:val="true"/>
        </w:rPr>
        <w:footnoteReference w:id="795"/>
      </w:r>
      <w:r>
        <w:rPr>
          <w:rFonts w:ascii="Amiri" w:hAnsi="Amiri" w:eastAsia="Amiri" w:cs="Amiri"/>
          <w:color w:val="111111"/>
          <w:sz w:val="28"/>
          <w:sz w:val="28"/>
          <w:szCs w:val="28"/>
          <w:rtl w:val="true"/>
          <w:lang w:bidi="ar-SA"/>
        </w:rPr>
        <w:t>ثم دخل رحله 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لقد عثرنا </w:t>
      </w:r>
      <w:r>
        <w:rPr>
          <w:rStyle w:val="FootnoteAnchor"/>
          <w:rtl w:val="true"/>
        </w:rPr>
        <w:footnoteReference w:id="796"/>
      </w:r>
      <w:r>
        <w:rPr>
          <w:rFonts w:ascii="Amiri" w:hAnsi="Amiri" w:eastAsia="Amiri" w:cs="Amiri"/>
          <w:color w:val="111111"/>
          <w:sz w:val="28"/>
          <w:sz w:val="28"/>
          <w:szCs w:val="28"/>
          <w:rtl w:val="true"/>
          <w:lang w:bidi="ar-SA"/>
        </w:rPr>
        <w:t xml:space="preserve">بكلامنا </w:t>
      </w:r>
      <w:r>
        <w:rPr>
          <w:rStyle w:val="FootnoteAnchor"/>
          <w:rtl w:val="true"/>
        </w:rPr>
        <w:footnoteReference w:id="79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فيه من </w:t>
      </w:r>
      <w:r>
        <w:rPr>
          <w:rStyle w:val="FootnoteAnchor"/>
          <w:rtl w:val="true"/>
        </w:rPr>
        <w:footnoteReference w:id="799"/>
      </w:r>
      <w:r>
        <w:rPr>
          <w:rFonts w:ascii="Amiri" w:hAnsi="Amiri" w:eastAsia="Amiri" w:cs="Amiri"/>
          <w:color w:val="111111"/>
          <w:sz w:val="28"/>
          <w:sz w:val="28"/>
          <w:szCs w:val="28"/>
          <w:rtl w:val="true"/>
          <w:lang w:bidi="ar-SA"/>
        </w:rPr>
        <w:t xml:space="preserve">حديثنا على دفينة لعمر </w:t>
      </w:r>
      <w:r>
        <w:rPr>
          <w:rStyle w:val="FootnoteAnchor"/>
          <w:rtl w:val="true"/>
        </w:rPr>
        <w:footnoteReference w:id="800"/>
      </w:r>
      <w:r>
        <w:rPr>
          <w:rFonts w:ascii="Amiri" w:hAnsi="Amiri" w:eastAsia="Amiri" w:cs="Amiri"/>
          <w:color w:val="111111"/>
          <w:sz w:val="28"/>
          <w:sz w:val="28"/>
          <w:szCs w:val="28"/>
          <w:rtl w:val="true"/>
          <w:lang w:bidi="ar-SA"/>
        </w:rPr>
        <w:t xml:space="preserve">وما أراه حبسنا إلا ليذاكرنا </w:t>
      </w:r>
      <w:r>
        <w:rPr>
          <w:rStyle w:val="FootnoteAnchor"/>
          <w:rtl w:val="true"/>
        </w:rPr>
        <w:footnoteReference w:id="801"/>
      </w:r>
      <w:r>
        <w:rPr>
          <w:rFonts w:ascii="Amiri" w:hAnsi="Amiri" w:eastAsia="Amiri" w:cs="Amiri"/>
          <w:color w:val="111111"/>
          <w:sz w:val="28"/>
          <w:sz w:val="28"/>
          <w:szCs w:val="28"/>
          <w:rtl w:val="true"/>
          <w:lang w:bidi="ar-SA"/>
        </w:rPr>
        <w:t xml:space="preserve">إياها </w:t>
      </w:r>
      <w:r>
        <w:rPr>
          <w:rStyle w:val="FootnoteAnchor"/>
          <w:rtl w:val="true"/>
        </w:rPr>
        <w:footnoteReference w:id="802"/>
      </w:r>
      <w:r>
        <w:rPr>
          <w:rFonts w:ascii="Amiri" w:hAnsi="Amiri" w:eastAsia="Amiri" w:cs="Amiri"/>
          <w:color w:val="111111"/>
          <w:sz w:val="28"/>
          <w:sz w:val="28"/>
          <w:szCs w:val="28"/>
          <w:rtl w:val="true"/>
          <w:lang w:bidi="ar-SA"/>
        </w:rPr>
        <w:t xml:space="preserve">فما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ظنك </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لبذلك </w:t>
      </w:r>
      <w:r>
        <w:rPr>
          <w:rStyle w:val="FootnoteAnchor"/>
          <w:rtl w:val="true"/>
        </w:rPr>
        <w:footnoteReference w:id="804"/>
      </w:r>
      <w:r>
        <w:rPr>
          <w:rFonts w:ascii="Amiri" w:hAnsi="Amiri" w:eastAsia="Amiri" w:cs="Amiri"/>
          <w:color w:val="111111"/>
          <w:sz w:val="28"/>
          <w:sz w:val="28"/>
          <w:szCs w:val="28"/>
          <w:rtl w:val="true"/>
          <w:lang w:bidi="ar-SA"/>
        </w:rPr>
        <w:t>إذ خرج آذنه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فدخلنا، فإذا عمر مستلق </w:t>
      </w:r>
      <w:r>
        <w:rPr>
          <w:rStyle w:val="FootnoteAnchor"/>
          <w:rtl w:val="true"/>
        </w:rPr>
        <w:footnoteReference w:id="805"/>
      </w:r>
      <w:r>
        <w:rPr>
          <w:rFonts w:ascii="Amiri" w:hAnsi="Amiri" w:eastAsia="Amiri" w:cs="Amiri"/>
          <w:color w:val="111111"/>
          <w:sz w:val="28"/>
          <w:sz w:val="28"/>
          <w:szCs w:val="28"/>
          <w:rtl w:val="true"/>
          <w:lang w:bidi="ar-SA"/>
        </w:rPr>
        <w:t xml:space="preserve">على برذعة </w:t>
      </w:r>
      <w:r>
        <w:rPr>
          <w:rStyle w:val="FootnoteAnchor"/>
          <w:rtl w:val="true"/>
        </w:rPr>
        <w:footnoteReference w:id="806"/>
      </w:r>
      <w:r>
        <w:rPr>
          <w:rFonts w:ascii="Amiri" w:hAnsi="Amiri" w:eastAsia="Amiri" w:cs="Amiri"/>
          <w:color w:val="111111"/>
          <w:sz w:val="28"/>
          <w:sz w:val="28"/>
          <w:szCs w:val="28"/>
          <w:rtl w:val="true"/>
          <w:lang w:bidi="ar-SA"/>
        </w:rPr>
        <w:t xml:space="preserve">الرحل فلما دخلنا أنشأ يتمثل بشعر </w:t>
      </w:r>
      <w:r>
        <w:rPr>
          <w:rStyle w:val="FootnoteAnchor"/>
          <w:rtl w:val="true"/>
        </w:rPr>
        <w:footnoteReference w:id="807"/>
      </w:r>
      <w:r>
        <w:rPr>
          <w:rFonts w:ascii="Amiri" w:hAnsi="Amiri" w:eastAsia="Amiri" w:cs="Amiri"/>
          <w:color w:val="111111"/>
          <w:sz w:val="28"/>
          <w:sz w:val="28"/>
          <w:szCs w:val="28"/>
          <w:rtl w:val="true"/>
          <w:lang w:bidi="ar-SA"/>
        </w:rPr>
        <w:t xml:space="preserve">كعب بن زهير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تفش سرك إلا عند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Style w:val="FootnoteAnchor"/>
          <w:rtl w:val="true"/>
        </w:rPr>
        <w:footnoteReference w:id="809"/>
      </w:r>
      <w:r>
        <w:rPr>
          <w:rFonts w:ascii="IRNazanin" w:hAnsi="IRNazanin" w:eastAsia="IRNazanin"/>
          <w:color w:val="111111"/>
          <w:sz w:val="28"/>
          <w:sz w:val="28"/>
          <w:szCs w:val="28"/>
          <w:rtl w:val="true"/>
          <w:lang w:bidi="fa-IR"/>
        </w:rPr>
        <w:t xml:space="preserve">فأفضل </w:t>
      </w:r>
      <w:r>
        <w:rPr>
          <w:rStyle w:val="FootnoteAnchor"/>
          <w:rtl w:val="true"/>
        </w:rPr>
        <w:footnoteReference w:id="810"/>
      </w:r>
      <w:r>
        <w:rPr>
          <w:rFonts w:ascii="IRNazanin" w:hAnsi="IRNazanin" w:eastAsia="IRNazanin"/>
          <w:color w:val="111111"/>
          <w:sz w:val="28"/>
          <w:sz w:val="28"/>
          <w:szCs w:val="28"/>
          <w:rtl w:val="true"/>
          <w:lang w:bidi="fa-IR"/>
        </w:rPr>
        <w:t>ما استودعت أسرارا</w:t>
      </w:r>
    </w:p>
    <w:p>
      <w:pPr>
        <w:pStyle w:val="BookText"/>
        <w:rPr/>
      </w:pPr>
      <w:r>
        <w:rPr>
          <w:rFonts w:ascii="IRNazanin" w:hAnsi="IRNazanin" w:eastAsia="IRNazanin"/>
          <w:color w:val="111111"/>
          <w:sz w:val="28"/>
          <w:sz w:val="28"/>
          <w:szCs w:val="28"/>
          <w:rtl w:val="true"/>
          <w:lang w:bidi="fa-IR"/>
        </w:rPr>
        <w:t xml:space="preserve">صدرا </w:t>
      </w:r>
      <w:r>
        <w:rPr>
          <w:rStyle w:val="FootnoteAnchor"/>
          <w:rtl w:val="true"/>
        </w:rPr>
        <w:footnoteReference w:id="811"/>
      </w:r>
      <w:r>
        <w:rPr>
          <w:rFonts w:ascii="Amiri" w:hAnsi="Amiri" w:eastAsia="Amiri" w:cs="Amiri"/>
          <w:color w:val="111111"/>
          <w:sz w:val="28"/>
          <w:sz w:val="28"/>
          <w:szCs w:val="28"/>
          <w:rtl w:val="true"/>
          <w:lang w:bidi="ar-SA"/>
        </w:rPr>
        <w:t xml:space="preserve">رحيبا وقلبا واسعاً </w:t>
      </w:r>
      <w:r>
        <w:rPr>
          <w:rStyle w:val="FootnoteAnchor"/>
          <w:rtl w:val="true"/>
        </w:rPr>
        <w:footnoteReference w:id="812"/>
      </w:r>
      <w:r>
        <w:rPr>
          <w:rFonts w:ascii="Amiri" w:hAnsi="Amiri" w:eastAsia="Amiri" w:cs="Amiri"/>
          <w:color w:val="111111"/>
          <w:sz w:val="28"/>
          <w:sz w:val="28"/>
          <w:szCs w:val="28"/>
          <w:rtl w:val="true"/>
          <w:lang w:bidi="ar-SA"/>
        </w:rPr>
        <w:t xml:space="preserve">قمناً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تخاف متى </w:t>
      </w:r>
      <w:r>
        <w:rPr>
          <w:rStyle w:val="FootnoteAnchor"/>
          <w:rtl w:val="true"/>
        </w:rPr>
        <w:footnoteReference w:id="814"/>
      </w:r>
      <w:r>
        <w:rPr>
          <w:rFonts w:ascii="IRNazanin" w:hAnsi="IRNazanin" w:eastAsia="IRNazanin"/>
          <w:color w:val="111111"/>
          <w:sz w:val="28"/>
          <w:sz w:val="28"/>
          <w:szCs w:val="28"/>
          <w:rtl w:val="true"/>
          <w:lang w:bidi="fa-IR"/>
        </w:rPr>
        <w:t xml:space="preserve">أودعت </w:t>
      </w:r>
      <w:r>
        <w:rPr>
          <w:rStyle w:val="FootnoteAnchor"/>
          <w:rtl w:val="true"/>
        </w:rPr>
        <w:footnoteReference w:id="815"/>
      </w:r>
      <w:r>
        <w:rPr>
          <w:rFonts w:ascii="IRNazanin" w:hAnsi="IRNazanin" w:eastAsia="IRNazanin"/>
          <w:color w:val="111111"/>
          <w:sz w:val="28"/>
          <w:sz w:val="28"/>
          <w:szCs w:val="28"/>
          <w:rtl w:val="true"/>
          <w:lang w:bidi="fa-IR"/>
        </w:rPr>
        <w:t>إظهارا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سمعناه يتمثل بشعر علمنا أنه يحب </w:t>
      </w:r>
      <w:r>
        <w:rPr>
          <w:rStyle w:val="FootnoteAnchor"/>
          <w:rtl w:val="true"/>
        </w:rPr>
        <w:footnoteReference w:id="816"/>
      </w:r>
      <w:r>
        <w:rPr>
          <w:rFonts w:ascii="Amiri" w:hAnsi="Amiri" w:eastAsia="Amiri" w:cs="Amiri"/>
          <w:color w:val="111111"/>
          <w:sz w:val="28"/>
          <w:sz w:val="28"/>
          <w:szCs w:val="28"/>
          <w:rtl w:val="true"/>
          <w:lang w:bidi="ar-SA"/>
        </w:rPr>
        <w:t xml:space="preserve">أن نضمن له كتمان حديثه فقلت أنا له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أكرمنا وخصنا وفضلنا </w:t>
      </w:r>
      <w:r>
        <w:rPr>
          <w:rStyle w:val="FootnoteAnchor"/>
          <w:rtl w:val="true"/>
        </w:rPr>
        <w:footnoteReference w:id="8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يا أخا الأشعر </w:t>
      </w:r>
      <w:r>
        <w:rPr>
          <w:rStyle w:val="FootnoteAnchor"/>
          <w:rtl w:val="true"/>
        </w:rPr>
        <w:footnoteReference w:id="81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بإيداعنا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سرك </w:t>
      </w:r>
      <w:r>
        <w:rPr>
          <w:rStyle w:val="FootnoteAnchor"/>
          <w:rtl w:val="true"/>
        </w:rPr>
        <w:footnoteReference w:id="820"/>
      </w:r>
      <w:r>
        <w:rPr>
          <w:rFonts w:ascii="Amiri" w:hAnsi="Amiri" w:eastAsia="Amiri" w:cs="Amiri"/>
          <w:color w:val="111111"/>
          <w:sz w:val="28"/>
          <w:sz w:val="28"/>
          <w:szCs w:val="28"/>
          <w:rtl w:val="true"/>
          <w:lang w:bidi="ar-SA"/>
        </w:rPr>
        <w:t xml:space="preserve">وإشراكنا في همك فنعم المستسران </w:t>
      </w:r>
      <w:r>
        <w:rPr>
          <w:rStyle w:val="FootnoteAnchor"/>
          <w:rtl w:val="true"/>
        </w:rPr>
        <w:footnoteReference w:id="821"/>
      </w:r>
      <w:r>
        <w:rPr>
          <w:rFonts w:ascii="Amiri" w:hAnsi="Amiri" w:eastAsia="Amiri" w:cs="Amiri"/>
          <w:color w:val="111111"/>
          <w:sz w:val="28"/>
          <w:sz w:val="28"/>
          <w:szCs w:val="28"/>
          <w:rtl w:val="true"/>
          <w:lang w:bidi="ar-SA"/>
        </w:rPr>
        <w:t>نحن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لكذلك فاسألا عما بدا لكما ثم قام إلى الباب ليغلقه فإذا آذنه الذي أذن لنا عليه في الحجرة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w:t>
      </w:r>
      <w:r>
        <w:rPr>
          <w:rStyle w:val="FootnoteAnchor"/>
          <w:rtl w:val="true"/>
        </w:rPr>
        <w:footnoteReference w:id="822"/>
      </w:r>
      <w:r>
        <w:rPr>
          <w:rFonts w:ascii="Amiri" w:hAnsi="Amiri" w:eastAsia="Amiri" w:cs="Amiri"/>
          <w:color w:val="111111"/>
          <w:sz w:val="28"/>
          <w:sz w:val="28"/>
          <w:szCs w:val="28"/>
          <w:rtl w:val="true"/>
          <w:lang w:bidi="ar-SA"/>
        </w:rPr>
        <w:t>عنا لا أم لك، فخرج وأغلق الباب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إلينا </w:t>
      </w:r>
      <w:r>
        <w:rPr>
          <w:rStyle w:val="FootnoteAnchor"/>
          <w:rtl w:val="true"/>
        </w:rPr>
        <w:footnoteReference w:id="823"/>
      </w:r>
      <w:r>
        <w:rPr>
          <w:rFonts w:ascii="Amiri" w:hAnsi="Amiri" w:eastAsia="Amiri" w:cs="Amiri"/>
          <w:color w:val="111111"/>
          <w:sz w:val="28"/>
          <w:sz w:val="28"/>
          <w:szCs w:val="28"/>
          <w:rtl w:val="true"/>
          <w:lang w:bidi="ar-SA"/>
        </w:rPr>
        <w:t>فجلس معنا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تخبرا،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تخبرنا بأحسد قريش الذي لم تأمن ثيابنا على ذكره </w:t>
      </w:r>
      <w:r>
        <w:rPr>
          <w:rStyle w:val="FootnoteAnchor"/>
          <w:rtl w:val="true"/>
        </w:rPr>
        <w:footnoteReference w:id="824"/>
      </w:r>
      <w:r>
        <w:rPr>
          <w:rFonts w:ascii="Amiri" w:hAnsi="Amiri" w:eastAsia="Amiri" w:cs="Amiri"/>
          <w:color w:val="111111"/>
          <w:sz w:val="28"/>
          <w:sz w:val="28"/>
          <w:szCs w:val="28"/>
          <w:rtl w:val="true"/>
          <w:lang w:bidi="ar-SA"/>
        </w:rPr>
        <w:t>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عن معضلة وسأخبركما فلتكن عندكما في ذمة منيعة وحرز ما بقيت، فإذا أنا مت فشأنكما وما أحببتما من إظهار أو كتمان،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عندنا ذلك،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في نفسي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أظنه يريد إلا الذين كرهوا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بكر استخلافه لعمر وكان طلحة أحدهم فأشاروا عليه أن لا يستخلفه لأنه فظ غليظ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أولئك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بأسمائهم وعشائرهم وعرفهم الناس فما يكتم من ذكرهم وإذا هو يريد غير ما نذهب إليه منهم </w:t>
      </w:r>
      <w:r>
        <w:rPr>
          <w:rStyle w:val="FootnoteAnchor"/>
          <w:rtl w:val="true"/>
        </w:rPr>
        <w:footnoteReference w:id="827"/>
      </w:r>
      <w:r>
        <w:rPr>
          <w:rFonts w:ascii="Amiri" w:hAnsi="Amiri" w:eastAsia="Amiri" w:cs="Amiri"/>
          <w:color w:val="111111"/>
          <w:sz w:val="28"/>
          <w:sz w:val="28"/>
          <w:szCs w:val="28"/>
          <w:rtl w:val="true"/>
          <w:lang w:bidi="ar-SA"/>
        </w:rPr>
        <w:t>فعاد عمر إلى التنفس صعداء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تريانه؟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إلا ظنا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828"/>
      </w:r>
      <w:r>
        <w:rPr>
          <w:rFonts w:ascii="Amiri" w:hAnsi="Amiri" w:eastAsia="Amiri" w:cs="Amiri"/>
          <w:color w:val="111111"/>
          <w:sz w:val="28"/>
          <w:sz w:val="28"/>
          <w:szCs w:val="28"/>
          <w:rtl w:val="true"/>
          <w:lang w:bidi="ar-SA"/>
        </w:rPr>
        <w:t>تظنان؟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صدوا أبا بكر عن صرف هذا الأمر إليك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كان أغش </w:t>
      </w:r>
      <w:r>
        <w:rPr>
          <w:rStyle w:val="FootnoteAnchor"/>
          <w:rtl w:val="true"/>
        </w:rPr>
        <w:footnoteReference w:id="832"/>
      </w:r>
      <w:r>
        <w:rPr>
          <w:rFonts w:ascii="Amiri" w:hAnsi="Amiri" w:eastAsia="Amiri" w:cs="Amiri"/>
          <w:color w:val="111111"/>
          <w:sz w:val="28"/>
          <w:sz w:val="28"/>
          <w:szCs w:val="28"/>
          <w:rtl w:val="true"/>
          <w:lang w:bidi="ar-SA"/>
        </w:rPr>
        <w:t xml:space="preserve">وأظلم وهو الذي سألتما عنه كان والله أحسد قريش كلها، ثم أطرق طويلاً فنظر إلى المغيرة نظرت إليه وأطرقنا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ملياً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لإطراقه وطال السكوت منا ومنه حتى ظننا أنه قد ندم على ما بدا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w:t>
      </w:r>
      <w:r>
        <w:rPr>
          <w:rStyle w:val="FootnoteAnchor"/>
          <w:rtl w:val="true"/>
        </w:rPr>
        <w:footnoteReference w:id="834"/>
      </w:r>
      <w:r>
        <w:rPr>
          <w:rFonts w:ascii="Amiri" w:hAnsi="Amiri" w:eastAsia="Amiri" w:cs="Amiri"/>
          <w:color w:val="111111"/>
          <w:sz w:val="28"/>
          <w:sz w:val="28"/>
          <w:szCs w:val="28"/>
          <w:rtl w:val="true"/>
          <w:lang w:bidi="ar-SA"/>
        </w:rPr>
        <w:t xml:space="preserve">على ضئيل </w:t>
      </w:r>
      <w:r>
        <w:rPr>
          <w:rStyle w:val="FootnoteAnchor"/>
          <w:rtl w:val="true"/>
        </w:rPr>
        <w:footnoteReference w:id="835"/>
      </w:r>
      <w:r>
        <w:rPr>
          <w:rFonts w:ascii="Amiri" w:hAnsi="Amiri" w:eastAsia="Amiri" w:cs="Amiri"/>
          <w:color w:val="111111"/>
          <w:sz w:val="28"/>
          <w:sz w:val="28"/>
          <w:szCs w:val="28"/>
          <w:rtl w:val="true"/>
          <w:lang w:bidi="ar-SA"/>
        </w:rPr>
        <w:t xml:space="preserve">بني تيم بن مرة لقد تقدمني ظالما وخرج إلي منها </w:t>
      </w:r>
      <w:r>
        <w:rPr>
          <w:rStyle w:val="FootnoteAnchor"/>
          <w:rtl w:val="true"/>
        </w:rPr>
        <w:footnoteReference w:id="836"/>
      </w:r>
      <w:r>
        <w:rPr>
          <w:rFonts w:ascii="Amiri" w:hAnsi="Amiri" w:eastAsia="Amiri" w:cs="Amiri"/>
          <w:color w:val="111111"/>
          <w:sz w:val="28"/>
          <w:sz w:val="28"/>
          <w:szCs w:val="28"/>
          <w:rtl w:val="true"/>
          <w:lang w:bidi="ar-SA"/>
        </w:rPr>
        <w:t>آثما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تقدمك ظالماً قد عرفناه </w:t>
      </w:r>
      <w:r>
        <w:rPr>
          <w:rStyle w:val="FootnoteAnchor"/>
          <w:rtl w:val="true"/>
        </w:rPr>
        <w:footnoteReference w:id="837"/>
      </w:r>
      <w:r>
        <w:rPr>
          <w:rFonts w:ascii="Amiri" w:hAnsi="Amiri" w:eastAsia="Amiri" w:cs="Amiri"/>
          <w:color w:val="111111"/>
          <w:sz w:val="28"/>
          <w:sz w:val="28"/>
          <w:szCs w:val="28"/>
          <w:rtl w:val="true"/>
          <w:lang w:bidi="ar-SA"/>
        </w:rPr>
        <w:t>فكيف خرج إليك منها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w:t>
      </w:r>
      <w:r>
        <w:rPr>
          <w:rStyle w:val="FootnoteAnchor"/>
          <w:rtl w:val="true"/>
        </w:rPr>
        <w:footnoteReference w:id="838"/>
      </w:r>
      <w:r>
        <w:rPr>
          <w:rFonts w:ascii="Amiri" w:hAnsi="Amiri" w:eastAsia="Amiri" w:cs="Amiri"/>
          <w:color w:val="111111"/>
          <w:sz w:val="28"/>
          <w:sz w:val="28"/>
          <w:szCs w:val="28"/>
          <w:rtl w:val="true"/>
          <w:lang w:bidi="ar-SA"/>
        </w:rPr>
        <w:t xml:space="preserve">لم يخرج إلي منها إلا بعد اليأس </w:t>
      </w:r>
      <w:r>
        <w:rPr>
          <w:rStyle w:val="FootnoteAnchor"/>
          <w:rtl w:val="true"/>
        </w:rPr>
        <w:footnoteReference w:id="839"/>
      </w:r>
      <w:r>
        <w:rPr>
          <w:rFonts w:ascii="Amiri" w:hAnsi="Amiri" w:eastAsia="Amiri" w:cs="Amiri"/>
          <w:color w:val="111111"/>
          <w:sz w:val="28"/>
          <w:sz w:val="28"/>
          <w:szCs w:val="28"/>
          <w:rtl w:val="true"/>
          <w:lang w:bidi="ar-SA"/>
        </w:rPr>
        <w:t xml:space="preserve">منها، أما والله لو كنت أطعت زيد </w:t>
      </w:r>
      <w:r>
        <w:rPr>
          <w:rStyle w:val="FootnoteAnchor"/>
          <w:rtl w:val="true"/>
        </w:rPr>
        <w:footnoteReference w:id="840"/>
      </w:r>
      <w:r>
        <w:rPr>
          <w:rFonts w:ascii="IRNazanin" w:hAnsi="IRNazanin" w:eastAsia="IRNazanin"/>
          <w:color w:val="111111"/>
          <w:sz w:val="28"/>
          <w:sz w:val="28"/>
          <w:szCs w:val="28"/>
          <w:rtl w:val="true"/>
          <w:lang w:bidi="fa-IR"/>
        </w:rPr>
        <w:t xml:space="preserve">بن الخطاب وأصحابه لما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تلمظ </w:t>
      </w:r>
      <w:r>
        <w:rPr>
          <w:rStyle w:val="FootnoteAnchor"/>
          <w:rtl w:val="true"/>
        </w:rPr>
        <w:footnoteReference w:id="841"/>
      </w:r>
      <w:r>
        <w:rPr>
          <w:rFonts w:ascii="IRNazanin" w:hAnsi="IRNazanin" w:eastAsia="IRNazanin"/>
          <w:color w:val="111111"/>
          <w:sz w:val="28"/>
          <w:sz w:val="28"/>
          <w:szCs w:val="28"/>
          <w:rtl w:val="true"/>
          <w:lang w:bidi="fa-IR"/>
        </w:rPr>
        <w:t xml:space="preserve">من حلاوتها بشیء أبداً ولكني قدمت وأخرت وصعدت وصوبت ونقضت وأبرمت فلم أجد إلا الاغضاء </w:t>
      </w:r>
      <w:r>
        <w:rPr>
          <w:rStyle w:val="FootnoteAnchor"/>
          <w:rtl w:val="true"/>
        </w:rPr>
        <w:footnoteReference w:id="842"/>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نشب </w:t>
      </w:r>
      <w:r>
        <w:rPr>
          <w:rStyle w:val="FootnoteAnchor"/>
          <w:rtl w:val="true"/>
        </w:rPr>
        <w:footnoteReference w:id="843"/>
      </w:r>
      <w:r>
        <w:rPr>
          <w:rFonts w:ascii="Amiri" w:hAnsi="Amiri" w:eastAsia="Amiri" w:cs="Amiri"/>
          <w:color w:val="111111"/>
          <w:sz w:val="28"/>
          <w:sz w:val="28"/>
          <w:szCs w:val="28"/>
          <w:rtl w:val="true"/>
          <w:lang w:bidi="ar-SA"/>
        </w:rPr>
        <w:t xml:space="preserve">فيه </w:t>
      </w:r>
      <w:r>
        <w:rPr>
          <w:rStyle w:val="FootnoteAnchor"/>
          <w:rtl w:val="true"/>
        </w:rPr>
        <w:footnoteReference w:id="844"/>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والتلهف على نفسي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وأملت أنابته ورجوعه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فعل حتى فرغ منها بشيماً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عرضك لها </w:t>
      </w:r>
      <w:r>
        <w:rPr>
          <w:rStyle w:val="FootnoteAnchor"/>
          <w:rtl w:val="true"/>
        </w:rPr>
        <w:footnoteReference w:id="848"/>
      </w:r>
      <w:r>
        <w:rPr>
          <w:rFonts w:ascii="Amiri" w:hAnsi="Amiri" w:eastAsia="Amiri" w:cs="Amiri"/>
          <w:color w:val="111111"/>
          <w:sz w:val="28"/>
          <w:sz w:val="28"/>
          <w:szCs w:val="28"/>
          <w:rtl w:val="true"/>
          <w:lang w:bidi="ar-SA"/>
        </w:rPr>
        <w:t xml:space="preserve">يوم السقيفة بدعائه إياك إليها </w:t>
      </w:r>
      <w:r>
        <w:rPr>
          <w:rStyle w:val="FootnoteAnchor"/>
          <w:rtl w:val="true"/>
        </w:rPr>
        <w:footnoteReference w:id="849"/>
      </w:r>
      <w:r>
        <w:rPr>
          <w:rFonts w:ascii="IRNazanin" w:hAnsi="IRNazanin" w:eastAsia="IRNazanin"/>
          <w:color w:val="111111"/>
          <w:sz w:val="28"/>
          <w:sz w:val="28"/>
          <w:szCs w:val="28"/>
          <w:rtl w:val="true"/>
          <w:lang w:bidi="fa-IR"/>
        </w:rPr>
        <w:t xml:space="preserve">ثم أنت ألآن تنقم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وتتأسف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مغيرة إني كنت لأعدك من دهاة </w:t>
      </w:r>
      <w:r>
        <w:rPr>
          <w:rStyle w:val="FootnoteAnchor"/>
          <w:rtl w:val="true"/>
        </w:rPr>
        <w:footnoteReference w:id="852"/>
      </w:r>
      <w:r>
        <w:rPr>
          <w:rFonts w:ascii="Amiri" w:hAnsi="Amiri" w:eastAsia="Amiri" w:cs="Amiri"/>
          <w:color w:val="111111"/>
          <w:sz w:val="28"/>
          <w:sz w:val="28"/>
          <w:szCs w:val="28"/>
          <w:rtl w:val="true"/>
          <w:lang w:bidi="ar-SA"/>
        </w:rPr>
        <w:t xml:space="preserve">العرب كأنك كنت غائباً عما هناك إن الرجل ماكرني فماكرته وألفاني أحذر من قطاة </w:t>
      </w:r>
      <w:r>
        <w:rPr>
          <w:rStyle w:val="FootnoteAnchor"/>
          <w:rtl w:val="true"/>
        </w:rPr>
        <w:footnoteReference w:id="853"/>
      </w:r>
      <w:r>
        <w:rPr>
          <w:rFonts w:ascii="IRNazanin" w:hAnsi="IRNazanin" w:eastAsia="IRNazanin"/>
          <w:color w:val="111111"/>
          <w:sz w:val="28"/>
          <w:sz w:val="28"/>
          <w:szCs w:val="28"/>
          <w:rtl w:val="true"/>
          <w:lang w:bidi="fa-IR"/>
        </w:rPr>
        <w:t xml:space="preserve">إنه لما رأى شغف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وإقبالهم بوجوههم </w:t>
      </w:r>
      <w:r>
        <w:rPr>
          <w:rStyle w:val="FootnoteAnchor"/>
          <w:rtl w:val="true"/>
        </w:rPr>
        <w:footnoteReference w:id="855"/>
      </w:r>
      <w:r>
        <w:rPr>
          <w:rFonts w:ascii="Amiri" w:hAnsi="Amiri" w:eastAsia="Amiri" w:cs="Amiri"/>
          <w:color w:val="111111"/>
          <w:sz w:val="28"/>
          <w:sz w:val="28"/>
          <w:szCs w:val="28"/>
          <w:rtl w:val="true"/>
          <w:lang w:bidi="ar-SA"/>
        </w:rPr>
        <w:t xml:space="preserve">إليه </w:t>
      </w:r>
      <w:r>
        <w:rPr>
          <w:rStyle w:val="FootnoteAnchor"/>
          <w:rtl w:val="true"/>
        </w:rPr>
        <w:footnoteReference w:id="856"/>
      </w:r>
      <w:r>
        <w:rPr>
          <w:rFonts w:ascii="Amiri" w:hAnsi="Amiri" w:eastAsia="Amiri" w:cs="Amiri"/>
          <w:color w:val="111111"/>
          <w:sz w:val="28"/>
          <w:sz w:val="28"/>
          <w:szCs w:val="28"/>
          <w:rtl w:val="true"/>
          <w:lang w:bidi="ar-SA"/>
        </w:rPr>
        <w:t xml:space="preserve">أيقن أنهم لا يريدون به بدلاً فأحب لما </w:t>
      </w:r>
      <w:r>
        <w:rPr>
          <w:rStyle w:val="FootnoteAnchor"/>
          <w:rtl w:val="true"/>
        </w:rPr>
        <w:footnoteReference w:id="857"/>
      </w:r>
      <w:r>
        <w:rPr>
          <w:rFonts w:ascii="Amiri" w:hAnsi="Amiri" w:eastAsia="Amiri" w:cs="Amiri"/>
          <w:color w:val="111111"/>
          <w:sz w:val="28"/>
          <w:sz w:val="28"/>
          <w:szCs w:val="28"/>
          <w:rtl w:val="true"/>
          <w:lang w:bidi="ar-SA"/>
        </w:rPr>
        <w:t xml:space="preserve">رأى من حرص الناس عليه وشغفهم </w:t>
      </w:r>
      <w:r>
        <w:rPr>
          <w:rStyle w:val="FootnoteAnchor"/>
          <w:rtl w:val="true"/>
        </w:rPr>
        <w:footnoteReference w:id="858"/>
      </w:r>
      <w:r>
        <w:rPr>
          <w:rFonts w:ascii="Amiri" w:hAnsi="Amiri" w:eastAsia="Amiri" w:cs="Amiri"/>
          <w:color w:val="111111"/>
          <w:sz w:val="28"/>
          <w:sz w:val="28"/>
          <w:szCs w:val="28"/>
          <w:rtl w:val="true"/>
          <w:lang w:bidi="ar-SA"/>
        </w:rPr>
        <w:t xml:space="preserve">به أن يعلم ما عندي وهل تنازعني إليها نفسي </w:t>
      </w:r>
      <w:r>
        <w:rPr>
          <w:rStyle w:val="FootnoteAnchor"/>
          <w:rtl w:val="true"/>
        </w:rPr>
        <w:footnoteReference w:id="859"/>
      </w:r>
      <w:r>
        <w:rPr>
          <w:rFonts w:ascii="Amiri" w:hAnsi="Amiri" w:eastAsia="Amiri" w:cs="Amiri"/>
          <w:color w:val="111111"/>
          <w:sz w:val="28"/>
          <w:sz w:val="28"/>
          <w:szCs w:val="28"/>
          <w:rtl w:val="true"/>
          <w:lang w:bidi="ar-SA"/>
        </w:rPr>
        <w:t xml:space="preserve">فأحب أن يبلوني </w:t>
      </w:r>
      <w:r>
        <w:rPr>
          <w:rStyle w:val="FootnoteAnchor"/>
          <w:rtl w:val="true"/>
        </w:rPr>
        <w:footnoteReference w:id="860"/>
      </w:r>
      <w:r>
        <w:rPr>
          <w:rFonts w:ascii="Amiri" w:hAnsi="Amiri" w:eastAsia="Amiri" w:cs="Amiri"/>
          <w:color w:val="111111"/>
          <w:sz w:val="28"/>
          <w:sz w:val="28"/>
          <w:szCs w:val="28"/>
          <w:rtl w:val="true"/>
          <w:lang w:bidi="ar-SA"/>
        </w:rPr>
        <w:t xml:space="preserve">بإطماعي فيها والتعريض له بها وقد علم وعلمت أني لو قبلت ما عرض </w:t>
      </w:r>
      <w:r>
        <w:rPr>
          <w:rStyle w:val="FootnoteAnchor"/>
          <w:rtl w:val="true"/>
        </w:rPr>
        <w:footnoteReference w:id="861"/>
      </w:r>
      <w:r>
        <w:rPr>
          <w:rFonts w:ascii="Amiri" w:hAnsi="Amiri" w:eastAsia="Amiri" w:cs="Amiri"/>
          <w:color w:val="111111"/>
          <w:sz w:val="28"/>
          <w:sz w:val="28"/>
          <w:szCs w:val="28"/>
          <w:rtl w:val="true"/>
          <w:lang w:bidi="ar-SA"/>
        </w:rPr>
        <w:t xml:space="preserve">علي لم يجب </w:t>
      </w:r>
      <w:r>
        <w:rPr>
          <w:rStyle w:val="FootnoteAnchor"/>
          <w:rtl w:val="true"/>
        </w:rPr>
        <w:footnoteReference w:id="862"/>
      </w:r>
      <w:r>
        <w:rPr>
          <w:rFonts w:ascii="IRNazanin" w:hAnsi="IRNazanin" w:eastAsia="IRNazanin"/>
          <w:color w:val="111111"/>
          <w:sz w:val="28"/>
          <w:sz w:val="28"/>
          <w:szCs w:val="28"/>
          <w:rtl w:val="true"/>
          <w:lang w:bidi="fa-IR"/>
        </w:rPr>
        <w:t xml:space="preserve">الناس </w:t>
      </w:r>
      <w:r>
        <w:rPr>
          <w:rStyle w:val="FootnoteAnchor"/>
          <w:rtl w:val="true"/>
        </w:rPr>
        <w:footnoteReference w:id="863"/>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أشد الناس إمالةً الذين كرهوا رده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إياها إلي عند موته </w:t>
      </w:r>
      <w:r>
        <w:rPr>
          <w:rStyle w:val="FootnoteAnchor"/>
          <w:rtl w:val="true"/>
        </w:rPr>
        <w:footnoteReference w:id="864"/>
      </w:r>
      <w:r>
        <w:rPr>
          <w:rFonts w:ascii="Amiri" w:hAnsi="Amiri" w:eastAsia="Amiri" w:cs="Amiri"/>
          <w:color w:val="111111"/>
          <w:sz w:val="28"/>
          <w:sz w:val="28"/>
          <w:szCs w:val="28"/>
          <w:rtl w:val="true"/>
          <w:lang w:bidi="ar-SA"/>
        </w:rPr>
        <w:t xml:space="preserve">فألفاني قائما على أخمصي </w:t>
      </w:r>
      <w:r>
        <w:rPr>
          <w:rStyle w:val="FootnoteAnchor"/>
          <w:rtl w:val="true"/>
        </w:rPr>
        <w:footnoteReference w:id="865"/>
      </w:r>
      <w:r>
        <w:rPr>
          <w:rFonts w:ascii="Amiri" w:hAnsi="Amiri" w:eastAsia="Amiri" w:cs="Amiri"/>
          <w:color w:val="111111"/>
          <w:sz w:val="28"/>
          <w:sz w:val="28"/>
          <w:szCs w:val="28"/>
          <w:rtl w:val="true"/>
          <w:lang w:bidi="ar-SA"/>
        </w:rPr>
        <w:t xml:space="preserve">مستوفزاً </w:t>
      </w:r>
      <w:r>
        <w:rPr>
          <w:rStyle w:val="FootnoteAnchor"/>
          <w:rtl w:val="true"/>
        </w:rPr>
        <w:footnoteReference w:id="866"/>
      </w:r>
      <w:r>
        <w:rPr>
          <w:rFonts w:ascii="Amiri" w:hAnsi="Amiri" w:eastAsia="Amiri" w:cs="Amiri"/>
          <w:color w:val="111111"/>
          <w:sz w:val="28"/>
          <w:sz w:val="28"/>
          <w:szCs w:val="28"/>
          <w:rtl w:val="true"/>
          <w:lang w:bidi="ar-SA"/>
        </w:rPr>
        <w:t xml:space="preserve">حذراً ولو أجبته إلى قبولها لم يسلم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واختبأها </w:t>
      </w:r>
      <w:r>
        <w:rPr>
          <w:rStyle w:val="FootnoteAnchor"/>
          <w:rtl w:val="true"/>
        </w:rPr>
        <w:footnoteReference w:id="868"/>
      </w:r>
      <w:r>
        <w:rPr>
          <w:rFonts w:ascii="Amiri" w:hAnsi="Amiri" w:eastAsia="Amiri" w:cs="Amiri"/>
          <w:color w:val="111111"/>
          <w:sz w:val="28"/>
          <w:sz w:val="28"/>
          <w:szCs w:val="28"/>
          <w:rtl w:val="true"/>
          <w:lang w:bidi="ar-SA"/>
        </w:rPr>
        <w:t xml:space="preserve">ضغناً علي </w:t>
      </w:r>
      <w:r>
        <w:rPr>
          <w:rStyle w:val="FootnoteAnchor"/>
          <w:rtl w:val="true"/>
        </w:rPr>
        <w:footnoteReference w:id="869"/>
      </w:r>
      <w:r>
        <w:rPr>
          <w:rFonts w:ascii="Amiri" w:hAnsi="Amiri" w:eastAsia="Amiri" w:cs="Amiri"/>
          <w:color w:val="111111"/>
          <w:sz w:val="28"/>
          <w:sz w:val="28"/>
          <w:szCs w:val="28"/>
          <w:rtl w:val="true"/>
          <w:lang w:bidi="ar-SA"/>
        </w:rPr>
        <w:t xml:space="preserve">في قلبه ثم لم آمن اتباعه لي بها </w:t>
      </w:r>
      <w:r>
        <w:rPr>
          <w:rStyle w:val="FootnoteAnchor"/>
          <w:rtl w:val="true"/>
        </w:rPr>
        <w:footnoteReference w:id="870"/>
      </w:r>
      <w:r>
        <w:rPr>
          <w:rFonts w:ascii="Amiri" w:hAnsi="Amiri" w:eastAsia="Amiri" w:cs="Amiri"/>
          <w:color w:val="111111"/>
          <w:sz w:val="28"/>
          <w:sz w:val="28"/>
          <w:szCs w:val="28"/>
          <w:rtl w:val="true"/>
          <w:lang w:bidi="ar-SA"/>
        </w:rPr>
        <w:t xml:space="preserve">ولو بعد حين مع ما بدا لي من كراهة </w:t>
      </w:r>
      <w:r>
        <w:rPr>
          <w:rStyle w:val="FootnoteAnchor"/>
          <w:rtl w:val="true"/>
        </w:rPr>
        <w:footnoteReference w:id="871"/>
      </w:r>
      <w:r>
        <w:rPr>
          <w:rFonts w:ascii="Amiri" w:hAnsi="Amiri" w:eastAsia="Amiri" w:cs="Amiri"/>
          <w:color w:val="111111"/>
          <w:sz w:val="28"/>
          <w:sz w:val="28"/>
          <w:szCs w:val="28"/>
          <w:rtl w:val="true"/>
          <w:lang w:bidi="ar-SA"/>
        </w:rPr>
        <w:t xml:space="preserve">الناس لما عرض علي منها </w:t>
      </w:r>
      <w:r>
        <w:rPr>
          <w:rStyle w:val="FootnoteAnchor"/>
          <w:rtl w:val="true"/>
        </w:rPr>
        <w:footnoteReference w:id="872"/>
      </w:r>
      <w:r>
        <w:rPr>
          <w:rFonts w:ascii="IRNazanin" w:hAnsi="IRNazanin" w:eastAsia="IRNazanin"/>
          <w:color w:val="111111"/>
          <w:sz w:val="28"/>
          <w:sz w:val="28"/>
          <w:szCs w:val="28"/>
          <w:rtl w:val="true"/>
          <w:lang w:bidi="fa-IR"/>
        </w:rPr>
        <w:t xml:space="preserve">أو ما سمعت </w:t>
      </w:r>
      <w:r>
        <w:rPr>
          <w:rStyle w:val="FootnoteAnchor"/>
          <w:rtl w:val="true"/>
        </w:rPr>
        <w:footnoteReference w:id="873"/>
      </w:r>
      <w:r>
        <w:rPr>
          <w:rFonts w:ascii="Amiri" w:hAnsi="Amiri" w:eastAsia="Amiri" w:cs="Amiri"/>
          <w:color w:val="111111"/>
          <w:sz w:val="28"/>
          <w:sz w:val="28"/>
          <w:szCs w:val="28"/>
          <w:rtl w:val="true"/>
          <w:lang w:bidi="ar-SA"/>
        </w:rPr>
        <w:t xml:space="preserve">نداءهم إياه </w:t>
      </w:r>
      <w:r>
        <w:rPr>
          <w:rStyle w:val="FootnoteAnchor"/>
          <w:rtl w:val="true"/>
        </w:rPr>
        <w:footnoteReference w:id="874"/>
      </w:r>
      <w:r>
        <w:rPr>
          <w:rFonts w:ascii="Amiri" w:hAnsi="Amiri" w:eastAsia="Amiri" w:cs="Amiri"/>
          <w:color w:val="111111"/>
          <w:sz w:val="28"/>
          <w:sz w:val="28"/>
          <w:szCs w:val="28"/>
          <w:rtl w:val="true"/>
          <w:lang w:bidi="ar-SA"/>
        </w:rPr>
        <w:t xml:space="preserve">من كل ناحية عند عرضه إياها علي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سواك يا بابكر أنت </w:t>
      </w:r>
      <w:r>
        <w:rPr>
          <w:rStyle w:val="FootnoteAnchor"/>
          <w:rtl w:val="true"/>
        </w:rPr>
        <w:footnoteReference w:id="876"/>
      </w:r>
      <w:r>
        <w:rPr>
          <w:rFonts w:ascii="IRNazanin" w:hAnsi="IRNazanin" w:eastAsia="IRNazanin"/>
          <w:color w:val="111111"/>
          <w:sz w:val="28"/>
          <w:sz w:val="28"/>
          <w:szCs w:val="28"/>
          <w:rtl w:val="true"/>
          <w:lang w:bidi="fa-IR"/>
        </w:rPr>
        <w:t xml:space="preserve">لها أنت </w:t>
      </w:r>
    </w:p>
    <w:p>
      <w:pPr>
        <w:pStyle w:val="BookText"/>
        <w:rPr/>
      </w:pPr>
      <w:r>
        <w:rPr>
          <w:rFonts w:ascii="Amiri" w:hAnsi="Amiri" w:eastAsia="Amiri" w:cs="Amiri"/>
          <w:color w:val="111111"/>
          <w:sz w:val="28"/>
          <w:sz w:val="28"/>
          <w:szCs w:val="28"/>
          <w:rtl w:val="true"/>
          <w:lang w:bidi="ar-SA"/>
        </w:rPr>
        <w:t>لها، فرددتها إليه عند ذلك فلقد رأيته التمع وجهه لذلك سروراً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w:t>
      </w:r>
      <w:r>
        <w:rPr>
          <w:rStyle w:val="FootnoteAnchor"/>
          <w:rtl w:val="true"/>
        </w:rPr>
        <w:footnoteReference w:id="877"/>
      </w:r>
      <w:r>
        <w:rPr>
          <w:rFonts w:ascii="IRNazanin" w:hAnsi="IRNazanin" w:eastAsia="IRNazanin"/>
          <w:color w:val="111111"/>
          <w:sz w:val="28"/>
          <w:sz w:val="28"/>
          <w:szCs w:val="28"/>
          <w:rtl w:val="true"/>
          <w:lang w:bidi="fa-IR"/>
        </w:rPr>
        <w:t xml:space="preserve">عاتبني مرة على شیء كان </w:t>
      </w:r>
      <w:r>
        <w:rPr>
          <w:rStyle w:val="FootnoteAnchor"/>
          <w:rtl w:val="true"/>
        </w:rPr>
        <w:footnoteReference w:id="878"/>
      </w:r>
      <w:r>
        <w:rPr>
          <w:rFonts w:ascii="Amiri" w:hAnsi="Amiri" w:eastAsia="Amiri" w:cs="Amiri"/>
          <w:color w:val="111111"/>
          <w:sz w:val="28"/>
          <w:sz w:val="28"/>
          <w:szCs w:val="28"/>
          <w:rtl w:val="true"/>
          <w:lang w:bidi="ar-SA"/>
        </w:rPr>
        <w:t xml:space="preserve">بلغه عني إنه لما قدم بالأشعث بن قيس الكندي </w:t>
      </w:r>
      <w:r>
        <w:rPr>
          <w:rStyle w:val="FootnoteAnchor"/>
          <w:rtl w:val="true"/>
        </w:rPr>
        <w:footnoteReference w:id="879"/>
      </w:r>
      <w:r>
        <w:rPr>
          <w:rFonts w:ascii="Amiri" w:hAnsi="Amiri" w:eastAsia="Amiri" w:cs="Amiri"/>
          <w:color w:val="111111"/>
          <w:sz w:val="28"/>
          <w:sz w:val="28"/>
          <w:szCs w:val="28"/>
          <w:rtl w:val="true"/>
          <w:lang w:bidi="ar-SA"/>
        </w:rPr>
        <w:t xml:space="preserve">أسيراً فمن عليه وأطلقه وزوجه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اخته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بنت أبي قحافة قلت </w:t>
      </w:r>
      <w:r>
        <w:rPr>
          <w:rStyle w:val="FootnoteAnchor"/>
          <w:rtl w:val="true"/>
        </w:rPr>
        <w:footnoteReference w:id="881"/>
      </w:r>
      <w:r>
        <w:rPr>
          <w:rFonts w:ascii="IRNazanin" w:hAnsi="IRNazanin" w:eastAsia="IRNazanin"/>
          <w:color w:val="111111"/>
          <w:sz w:val="28"/>
          <w:sz w:val="28"/>
          <w:szCs w:val="28"/>
          <w:rtl w:val="true"/>
          <w:lang w:bidi="fa-IR"/>
        </w:rPr>
        <w:t xml:space="preserve">للأشعث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أكفرت بعد إسلامك وارتددت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ناكصاً على عقبيك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الأشعث نظراً حديداً </w:t>
      </w:r>
      <w:r>
        <w:rPr>
          <w:rStyle w:val="FootnoteAnchor"/>
          <w:rtl w:val="true"/>
        </w:rPr>
        <w:footnoteReference w:id="884"/>
      </w:r>
      <w:r>
        <w:rPr>
          <w:rFonts w:ascii="Amiri" w:hAnsi="Amiri" w:eastAsia="Amiri" w:cs="Amiri"/>
          <w:color w:val="111111"/>
          <w:sz w:val="28"/>
          <w:sz w:val="28"/>
          <w:szCs w:val="28"/>
          <w:rtl w:val="true"/>
          <w:lang w:bidi="ar-SA"/>
        </w:rPr>
        <w:t xml:space="preserve">علمت أنه يريد كلاماً ثم أمسك </w:t>
      </w:r>
      <w:r>
        <w:rPr>
          <w:rStyle w:val="FootnoteAnchor"/>
          <w:rtl w:val="true"/>
        </w:rPr>
        <w:footnoteReference w:id="885"/>
      </w:r>
      <w:r>
        <w:rPr>
          <w:rFonts w:ascii="Amiri" w:hAnsi="Amiri" w:eastAsia="Amiri" w:cs="Amiri"/>
          <w:color w:val="111111"/>
          <w:sz w:val="28"/>
          <w:sz w:val="28"/>
          <w:szCs w:val="28"/>
          <w:rtl w:val="true"/>
          <w:lang w:bidi="ar-SA"/>
        </w:rPr>
        <w:t xml:space="preserve">فلقيني </w:t>
      </w:r>
      <w:r>
        <w:rPr>
          <w:rStyle w:val="FootnoteAnchor"/>
          <w:rtl w:val="true"/>
        </w:rPr>
        <w:footnoteReference w:id="886"/>
      </w:r>
      <w:r>
        <w:rPr>
          <w:rFonts w:ascii="Amiri" w:hAnsi="Amiri" w:eastAsia="Amiri" w:cs="Amiri"/>
          <w:color w:val="111111"/>
          <w:sz w:val="28"/>
          <w:sz w:val="28"/>
          <w:szCs w:val="28"/>
          <w:rtl w:val="true"/>
          <w:lang w:bidi="ar-SA"/>
        </w:rPr>
        <w:t xml:space="preserve">بعد ذلك في بعض </w:t>
      </w:r>
      <w:r>
        <w:rPr>
          <w:rStyle w:val="FootnoteAnchor"/>
          <w:rtl w:val="true"/>
        </w:rPr>
        <w:footnoteReference w:id="887"/>
      </w:r>
      <w:r>
        <w:rPr>
          <w:rFonts w:ascii="Amiri" w:hAnsi="Amiri" w:eastAsia="Amiri" w:cs="Amiri"/>
          <w:color w:val="111111"/>
          <w:sz w:val="28"/>
          <w:sz w:val="28"/>
          <w:szCs w:val="28"/>
          <w:rtl w:val="true"/>
          <w:lang w:bidi="ar-SA"/>
        </w:rPr>
        <w:t xml:space="preserve">سكك المدينة فرافقني </w:t>
      </w:r>
      <w:r>
        <w:rPr>
          <w:rStyle w:val="FootnoteAnchor"/>
          <w:rtl w:val="true"/>
        </w:rPr>
        <w:footnoteReference w:id="88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الكلام </w:t>
      </w:r>
      <w:r>
        <w:rPr>
          <w:rStyle w:val="FootnoteAnchor"/>
          <w:rtl w:val="true"/>
        </w:rPr>
        <w:footnoteReference w:id="889"/>
      </w:r>
      <w:r>
        <w:rPr>
          <w:rFonts w:ascii="Amiri" w:hAnsi="Amiri" w:eastAsia="Amiri" w:cs="Amiri"/>
          <w:color w:val="111111"/>
          <w:sz w:val="28"/>
          <w:sz w:val="28"/>
          <w:szCs w:val="28"/>
          <w:rtl w:val="true"/>
          <w:lang w:bidi="ar-SA"/>
        </w:rPr>
        <w:t>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عندي شر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هذا لي منك،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w:t>
      </w:r>
      <w:r>
        <w:rPr>
          <w:rStyle w:val="FootnoteAnchor"/>
          <w:rtl w:val="true"/>
        </w:rPr>
        <w:footnoteReference w:id="890"/>
      </w:r>
      <w:r>
        <w:rPr>
          <w:rFonts w:ascii="IRNazanin" w:hAnsi="IRNazanin" w:eastAsia="IRNazanin"/>
          <w:color w:val="111111"/>
          <w:sz w:val="28"/>
          <w:sz w:val="28"/>
          <w:szCs w:val="28"/>
          <w:rtl w:val="true"/>
          <w:lang w:bidi="fa-IR"/>
        </w:rPr>
        <w:t>تريد مني حسن الجزاء؟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لأنفتی </w:t>
      </w:r>
      <w:r>
        <w:rPr>
          <w:rStyle w:val="FootnoteAnchor"/>
          <w:rtl w:val="true"/>
        </w:rPr>
        <w:footnoteReference w:id="891"/>
      </w:r>
      <w:r>
        <w:rPr>
          <w:rFonts w:ascii="Amiri" w:hAnsi="Amiri" w:eastAsia="Amiri" w:cs="Amiri"/>
          <w:color w:val="111111"/>
          <w:sz w:val="28"/>
          <w:sz w:val="28"/>
          <w:szCs w:val="28"/>
          <w:rtl w:val="true"/>
          <w:lang w:bidi="ar-SA"/>
        </w:rPr>
        <w:t xml:space="preserve">لك من اتباع </w:t>
      </w:r>
      <w:r>
        <w:rPr>
          <w:rStyle w:val="FootnoteAnchor"/>
          <w:rtl w:val="true"/>
        </w:rPr>
        <w:footnoteReference w:id="892"/>
      </w:r>
      <w:r>
        <w:rPr>
          <w:rFonts w:ascii="IRNazanin" w:hAnsi="IRNazanin" w:eastAsia="IRNazanin"/>
          <w:color w:val="111111"/>
          <w:sz w:val="28"/>
          <w:sz w:val="28"/>
          <w:szCs w:val="28"/>
          <w:rtl w:val="true"/>
          <w:lang w:bidi="fa-IR"/>
        </w:rPr>
        <w:t xml:space="preserve">هذا الرجل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حداني </w:t>
      </w:r>
      <w:r>
        <w:rPr>
          <w:rStyle w:val="FootnoteAnchor"/>
          <w:rtl w:val="true"/>
        </w:rPr>
        <w:footnoteReference w:id="894"/>
      </w:r>
      <w:r>
        <w:rPr>
          <w:rFonts w:ascii="Amiri" w:hAnsi="Amiri" w:eastAsia="Amiri" w:cs="Amiri"/>
          <w:color w:val="111111"/>
          <w:sz w:val="28"/>
          <w:sz w:val="28"/>
          <w:szCs w:val="28"/>
          <w:rtl w:val="true"/>
          <w:lang w:bidi="ar-SA"/>
        </w:rPr>
        <w:t xml:space="preserve">على الخلاف عليه إلا تقدمه عليك وتخلفك عنها ولو كنت صاحبها لما رأيت </w:t>
      </w:r>
      <w:r>
        <w:rPr>
          <w:rStyle w:val="FootnoteAnchor"/>
          <w:rtl w:val="true"/>
        </w:rPr>
        <w:footnoteReference w:id="895"/>
      </w:r>
      <w:r>
        <w:rPr>
          <w:rFonts w:ascii="Amiri" w:hAnsi="Amiri" w:eastAsia="Amiri" w:cs="Amiri"/>
          <w:color w:val="111111"/>
          <w:sz w:val="28"/>
          <w:sz w:val="28"/>
          <w:szCs w:val="28"/>
          <w:rtl w:val="true"/>
          <w:lang w:bidi="ar-SA"/>
        </w:rPr>
        <w:t>مني خلافاً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w:t>
      </w:r>
      <w:r>
        <w:rPr>
          <w:rStyle w:val="FootnoteAnchor"/>
          <w:rtl w:val="true"/>
        </w:rPr>
        <w:footnoteReference w:id="896"/>
      </w:r>
      <w:r>
        <w:rPr>
          <w:rFonts w:ascii="IRNazanin" w:hAnsi="IRNazanin" w:eastAsia="IRNazanin"/>
          <w:color w:val="111111"/>
          <w:sz w:val="28"/>
          <w:sz w:val="28"/>
          <w:szCs w:val="28"/>
          <w:rtl w:val="true"/>
          <w:lang w:bidi="fa-IR"/>
        </w:rPr>
        <w:t xml:space="preserve">فما تأمر </w:t>
      </w:r>
      <w:r>
        <w:rPr>
          <w:rStyle w:val="FootnoteAnchor"/>
          <w:rtl w:val="true"/>
        </w:rPr>
        <w:footnoteReference w:id="897"/>
      </w:r>
      <w:r>
        <w:rPr>
          <w:rFonts w:ascii="IRNazanin" w:hAnsi="IRNazanin" w:eastAsia="IRNazanin"/>
          <w:color w:val="111111"/>
          <w:sz w:val="28"/>
          <w:sz w:val="28"/>
          <w:szCs w:val="28"/>
          <w:rtl w:val="true"/>
          <w:lang w:bidi="fa-IR"/>
        </w:rPr>
        <w:t>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وقت أمر وإنما </w:t>
      </w:r>
      <w:r>
        <w:rPr>
          <w:rStyle w:val="FootnoteAnchor"/>
          <w:rtl w:val="true"/>
        </w:rPr>
        <w:footnoteReference w:id="898"/>
      </w:r>
      <w:r>
        <w:rPr>
          <w:rFonts w:ascii="IRNazanin" w:hAnsi="IRNazanin" w:eastAsia="IRNazanin"/>
          <w:color w:val="111111"/>
          <w:sz w:val="28"/>
          <w:sz w:val="28"/>
          <w:szCs w:val="28"/>
          <w:rtl w:val="true"/>
          <w:lang w:bidi="fa-IR"/>
        </w:rPr>
        <w:t xml:space="preserve">وقت صبر </w:t>
      </w:r>
      <w:r>
        <w:rPr>
          <w:rStyle w:val="FootnoteAnchor"/>
          <w:rtl w:val="true"/>
        </w:rPr>
        <w:footnoteReference w:id="899"/>
      </w:r>
      <w:r>
        <w:rPr>
          <w:rFonts w:ascii="Amiri" w:hAnsi="Amiri" w:eastAsia="Amiri" w:cs="Amiri"/>
          <w:color w:val="111111"/>
          <w:sz w:val="28"/>
          <w:sz w:val="28"/>
          <w:szCs w:val="28"/>
          <w:rtl w:val="true"/>
          <w:lang w:bidi="ar-SA"/>
        </w:rPr>
        <w:t xml:space="preserve">حتى يأتي الله بمخرج </w:t>
      </w:r>
      <w:r>
        <w:rPr>
          <w:rStyle w:val="FootnoteAnchor"/>
          <w:rtl w:val="true"/>
        </w:rPr>
        <w:footnoteReference w:id="900"/>
      </w:r>
      <w:r>
        <w:rPr>
          <w:rFonts w:ascii="Amiri" w:hAnsi="Amiri" w:eastAsia="Amiri" w:cs="Amiri"/>
          <w:color w:val="111111"/>
          <w:sz w:val="28"/>
          <w:sz w:val="28"/>
          <w:szCs w:val="28"/>
          <w:rtl w:val="true"/>
          <w:lang w:bidi="ar-SA"/>
        </w:rPr>
        <w:t xml:space="preserve">فمضى ومضيت، ولقي الأشعث الزبرقان بن بدر السعدي </w:t>
      </w:r>
      <w:r>
        <w:rPr>
          <w:rStyle w:val="FootnoteAnchor"/>
          <w:rtl w:val="true"/>
        </w:rPr>
        <w:footnoteReference w:id="901"/>
      </w:r>
      <w:r>
        <w:rPr>
          <w:rFonts w:ascii="Amiri" w:hAnsi="Amiri" w:eastAsia="Amiri" w:cs="Amiri"/>
          <w:color w:val="111111"/>
          <w:sz w:val="28"/>
          <w:sz w:val="28"/>
          <w:szCs w:val="28"/>
          <w:rtl w:val="true"/>
          <w:lang w:bidi="ar-SA"/>
        </w:rPr>
        <w:t>فذكر له ما جرى بيني وبينه من الكلام فنقل ذلك الزبرقان إلى أبي بكر فأرسل إلي فأتيته فذكر ذلك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لمتشوف </w:t>
      </w:r>
      <w:r>
        <w:rPr>
          <w:rStyle w:val="FootnoteAnchor"/>
          <w:rtl w:val="true"/>
        </w:rPr>
        <w:footnoteReference w:id="902"/>
      </w:r>
      <w:r>
        <w:rPr>
          <w:rFonts w:ascii="Amiri" w:hAnsi="Amiri" w:eastAsia="Amiri" w:cs="Amiri"/>
          <w:color w:val="111111"/>
          <w:sz w:val="28"/>
          <w:sz w:val="28"/>
          <w:szCs w:val="28"/>
          <w:rtl w:val="true"/>
          <w:lang w:bidi="ar-SA"/>
        </w:rPr>
        <w:t>إليها 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التشوف </w:t>
      </w:r>
      <w:r>
        <w:rPr>
          <w:rStyle w:val="FootnoteAnchor"/>
          <w:rtl w:val="true"/>
        </w:rPr>
        <w:footnoteReference w:id="903"/>
      </w:r>
      <w:r>
        <w:rPr>
          <w:rFonts w:ascii="Amiri" w:hAnsi="Amiri" w:eastAsia="Amiri" w:cs="Amiri"/>
          <w:color w:val="111111"/>
          <w:sz w:val="28"/>
          <w:sz w:val="28"/>
          <w:szCs w:val="28"/>
          <w:rtl w:val="true"/>
          <w:lang w:bidi="ar-SA"/>
        </w:rPr>
        <w:t xml:space="preserve">إلى ما كنت أحق به ممن غلبني عليه </w:t>
      </w:r>
    </w:p>
    <w:p>
      <w:pPr>
        <w:pStyle w:val="BookText"/>
        <w:rPr/>
      </w:pPr>
      <w:r>
        <w:rPr>
          <w:rFonts w:ascii="IRNazanin" w:hAnsi="IRNazanin" w:eastAsia="IRNazanin"/>
          <w:color w:val="111111"/>
          <w:sz w:val="28"/>
          <w:sz w:val="28"/>
          <w:szCs w:val="28"/>
          <w:rtl w:val="true"/>
          <w:lang w:bidi="fa-IR"/>
        </w:rPr>
        <w:t xml:space="preserve">أما والله </w:t>
      </w:r>
      <w:r>
        <w:rPr>
          <w:rStyle w:val="FootnoteAnchor"/>
          <w:rtl w:val="true"/>
        </w:rPr>
        <w:footnoteReference w:id="904"/>
      </w:r>
      <w:r>
        <w:rPr>
          <w:rFonts w:ascii="Amiri" w:hAnsi="Amiri" w:eastAsia="Amiri" w:cs="Amiri"/>
          <w:color w:val="111111"/>
          <w:sz w:val="28"/>
          <w:sz w:val="28"/>
          <w:szCs w:val="28"/>
          <w:rtl w:val="true"/>
          <w:lang w:bidi="ar-SA"/>
        </w:rPr>
        <w:t xml:space="preserve">لتكفن أو لأقولن كلمة بالغة بي وبك في الناس ما بلغت </w:t>
      </w:r>
      <w:r>
        <w:rPr>
          <w:rStyle w:val="FootnoteAnchor"/>
          <w:rtl w:val="true"/>
        </w:rPr>
        <w:footnoteReference w:id="905"/>
      </w:r>
      <w:r>
        <w:rPr>
          <w:rFonts w:ascii="Amiri" w:hAnsi="Amiri" w:eastAsia="Amiri" w:cs="Amiri"/>
          <w:color w:val="111111"/>
          <w:sz w:val="28"/>
          <w:sz w:val="28"/>
          <w:szCs w:val="28"/>
          <w:rtl w:val="true"/>
          <w:lang w:bidi="ar-SA"/>
        </w:rPr>
        <w:t xml:space="preserve">، وإن شئت لتستديمن ما أنت فيه عفواً ما أمكنك </w:t>
      </w:r>
      <w:r>
        <w:rPr>
          <w:rStyle w:val="FootnoteAnchor"/>
          <w:rtl w:val="true"/>
        </w:rPr>
        <w:footnoteReference w:id="906"/>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أستديمه </w:t>
      </w:r>
      <w:r>
        <w:rPr>
          <w:rStyle w:val="FootnoteAnchor"/>
          <w:rtl w:val="true"/>
        </w:rPr>
        <w:footnoteReference w:id="907"/>
      </w:r>
      <w:r>
        <w:rPr>
          <w:rFonts w:ascii="Amiri" w:hAnsi="Amiri" w:eastAsia="Amiri" w:cs="Amiri"/>
          <w:color w:val="111111"/>
          <w:sz w:val="28"/>
          <w:sz w:val="28"/>
          <w:szCs w:val="28"/>
          <w:rtl w:val="true"/>
          <w:lang w:bidi="ar-SA"/>
        </w:rPr>
        <w:t xml:space="preserve">وهي صائرة إليك إلى أيام </w:t>
      </w:r>
      <w:r>
        <w:rPr>
          <w:rStyle w:val="FootnoteAnchor"/>
          <w:rtl w:val="true"/>
        </w:rPr>
        <w:footnoteReference w:id="908"/>
      </w:r>
      <w:r>
        <w:rPr>
          <w:rFonts w:ascii="Amiri" w:hAnsi="Amiri" w:eastAsia="Amiri" w:cs="Amiri"/>
          <w:color w:val="111111"/>
          <w:sz w:val="28"/>
          <w:sz w:val="28"/>
          <w:szCs w:val="28"/>
          <w:rtl w:val="true"/>
          <w:lang w:bidi="ar-SA"/>
        </w:rPr>
        <w:t xml:space="preserve">فما ظننته تأتي عليه جمعة بعد ذلك القول حتى يردها إلي، فوالله ما ذكر لي منها حرفاً بعد ذلك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مد في أمدها </w:t>
      </w:r>
      <w:r>
        <w:rPr>
          <w:rStyle w:val="FootnoteAnchor"/>
          <w:rtl w:val="true"/>
        </w:rPr>
        <w:footnoteReference w:id="910"/>
      </w:r>
      <w:r>
        <w:rPr>
          <w:rFonts w:ascii="IRNazanin" w:hAnsi="IRNazanin" w:eastAsia="IRNazanin"/>
          <w:color w:val="111111"/>
          <w:sz w:val="28"/>
          <w:sz w:val="28"/>
          <w:szCs w:val="28"/>
          <w:rtl w:val="true"/>
          <w:lang w:bidi="fa-IR"/>
        </w:rPr>
        <w:t xml:space="preserve">عاضاً على نواجذه </w:t>
      </w:r>
      <w:r>
        <w:rPr>
          <w:rStyle w:val="FootnoteAnchor"/>
          <w:rtl w:val="true"/>
        </w:rPr>
        <w:footnoteReference w:id="911"/>
      </w:r>
      <w:r>
        <w:rPr>
          <w:rFonts w:ascii="Amiri" w:hAnsi="Amiri" w:eastAsia="Amiri" w:cs="Amiri"/>
          <w:color w:val="111111"/>
          <w:sz w:val="28"/>
          <w:sz w:val="28"/>
          <w:szCs w:val="28"/>
          <w:rtl w:val="true"/>
          <w:lang w:bidi="ar-SA"/>
        </w:rPr>
        <w:t>حتى كان عند يأسه منها وحضره الموت فكان ما رأيتما،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احفظا ما قلت لكما وليكن منكما بحيث أمرتكما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شئتما على بركة الله وفي حفظه، فنهضنا وكل واحد منا متعجب إلى صاحبه من قوله وما خرج ذلك الخبر من واحد منا حتى مات عمر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ثم ليعلم أن آخر عبارة الرواية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عاضاً على نواجذه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وتلخيصه وشرح النهج والبحار الى آخرها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حتى حضره الموت وأيس منها فكان منه ما رأيتما فاكتما ما قلت لكما عن الناس كافة وعن بني هاشم خاصة وليكن منكما بحيث أمرتكما قوما اذا شئتما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ونحن نعجب من قوله فوالله ما أفشينا سره حتى 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 الهدى بعد نقله الاخبار في الشافي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فكاني بهم عند سماع هذه الاخبار يستغرقون ضحكاً تعجباً واستبعاداً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نصغى الى هذه الاخبار ومعلوم ضرورة تعظيم عمر لابي بكر ووفاقه له وتصويبه لامامته وكيف يطعن عمر في امامة أبي بكر وهي أصل لامامته وقاعدة لولايته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بمنكر ممن طمست العصبية على قلبه وعينه فهو لا يرى ولا يسمع الا ما يوافق اعتقادات مبتدأة قد اعتقدها ومذاهب فاسدة قد انتحلها فما بال هذه الضرورة تخصهم ولا تعم من خالفهم ونحن نقسم بالله على أنا لا نعلم ما يدعونه ونزيد على ذلك بأنا نعتقد أن الامر بخلافه وليس في طعن عمر على بيعة أبي بكر ما يؤدي الى فساد امامته لانه يمكن ان يكون ذهب الى ان امامته لم تثبت بالنص عليه وانما ثبتت بالاجماع من الامة والرضا فقد ذهب الى ذلك جماعة من الناس ويرى أن امامته أولى من حيث لم تقع بغتة ولا فجأة ولا اختلف الناس في أصلها ولا امتنع منهم كثير من الدخول فيها حتى اكرهوا وتهددوا وخوفوا فأما الفلتة 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أبي الحديد فقد قال فيما قال بعد نقل شيء من كلام السيد بالنسبة الى هذه الاخبار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الاخبار التي رواها عن عمر فأخبار غريبة ما رأيناها في الكتب المدونة وما وقفنا عليها الا من كتاب المرتضى وكتاب آخر يعرف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وليس هو محمد بن جرير صاحب التاريخ بل هو من رجال الشيعة وأظن أن أمه من بنى جرير من مدينة أهل طبرستان وبنو جرير الامليون شيعة مستهترون بالتشيع فنسب الى أخواله ويدل على ذلك شعر مروي 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فآمل مولدي وبنو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فأخوالي ويحكى المرء خاله</w:t>
      </w:r>
    </w:p>
    <w:p>
      <w:pPr>
        <w:pStyle w:val="BookText"/>
        <w:rPr/>
      </w:pPr>
      <w:r>
        <w:rPr>
          <w:rFonts w:ascii="IRNazanin" w:hAnsi="IRNazanin" w:eastAsia="IRNazanin"/>
          <w:color w:val="111111"/>
          <w:sz w:val="28"/>
          <w:sz w:val="28"/>
          <w:szCs w:val="28"/>
          <w:rtl w:val="true"/>
          <w:lang w:bidi="fa-IR"/>
        </w:rPr>
        <w:t xml:space="preserve">فمن یک رافضياً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رافضي عن كلالة</w:t>
      </w:r>
    </w:p>
    <w:p>
      <w:pPr>
        <w:pStyle w:val="BookText"/>
        <w:rPr/>
      </w:pPr>
      <w:r>
        <w:rPr>
          <w:rFonts w:ascii="Amiri" w:hAnsi="Amiri" w:eastAsia="Amiri" w:cs="Amiri"/>
          <w:color w:val="111111"/>
          <w:sz w:val="28"/>
          <w:sz w:val="28"/>
          <w:szCs w:val="28"/>
          <w:rtl w:val="true"/>
          <w:lang w:bidi="ar-SA"/>
        </w:rPr>
        <w:t>وأنت تعلم حال الاخبار الغريبة التي لا توجد في الكتب المدونة كيف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البحث عن هذا الاجمال يأتي في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9545_82892"/>
    </w:p>
    <w:p>
      <w:pPr>
        <w:pStyle w:val="Heading2"/>
        <w:numPr>
          <w:ilvl w:val="1"/>
          <w:numId w:val="1"/>
        </w:numPr>
        <w:rPr/>
      </w:pPr>
      <w:bookmarkStart w:id="118" w:name="__RefHeading___Toc6738691_2870459653"/>
      <w:bookmarkStart w:id="119" w:name="_Toc40"/>
      <w:bookmarkEnd w:id="117"/>
      <w:bookmarkEnd w:id="118"/>
      <w:r>
        <w:rPr>
          <w:rtl w:val="true"/>
        </w:rPr>
        <w:t>فيما نقل من عزم خالد على قتل علي</w:t>
      </w:r>
      <w:bookmarkEnd w:id="1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سفيان بن عيينة والحسن بن صالح بن حي وأبو بكر بن عياش وشريك بن عبد الله وجماعة من فقهائكم أن أبا بكر أمر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فرغت من </w:t>
      </w:r>
    </w:p>
    <w:p>
      <w:pPr>
        <w:pStyle w:val="BookText"/>
        <w:rPr/>
      </w:pPr>
      <w:r>
        <w:rPr>
          <w:rFonts w:ascii="Amiri" w:hAnsi="Amiri" w:eastAsia="Amiri" w:cs="Amiri"/>
          <w:color w:val="111111"/>
          <w:sz w:val="28"/>
          <w:sz w:val="28"/>
          <w:szCs w:val="28"/>
          <w:rtl w:val="true"/>
          <w:lang w:bidi="ar-SA"/>
        </w:rPr>
        <w:t>صلاة الفجر وسلمت فاضرب عنق علي فلما صلى بالناس في آخر صلاته ندم على ما كان منه فجلس في صلاته مفكراً حتى كادت الشمس أن تطلع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لا تفعل ما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ثلاثاً، ثم سلم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ابتدعه كلامه بالصلوة بعد التشهد وقبل التسليم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أمرته به، حتى احتج بذلك قوم من فقهاء العامة بشهرته منه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الكلام بعد التشهد وقبل التسليم فان أبا بكر فعل ذلك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فان أبا بكر قال ذلك بعد أن سلم في نفسه، وتنازعوا في اختلافهم في هذا المعنى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تجويزكم في الصلوة فانا غير محتاجين الى منازعتكم فيه لانا غير آخذين بفعل أبي بكر ولا متبعين له فيه ولكن عرفونا ما الذي دعا أبا بكر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 به؛ قبل تسليمه ؟ وما هو ؟ ولم هو ؟ فكانوا في ذلك صماً بكماً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شيعة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وعلم كل ذي فهم أنه نهاه عن أمر منكر بعد أن أمره به وجهلكم بذلك منه دليل على صحة ما رواه مشايخنا عن ائمتنا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كان قد أمر خالداً بقتل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آخر ما قال فمن أراده فليراجع الكتاب المشار اليه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البحث عن القضية تفصيلا فليراجع مظانه كتشييد المطاعن واحقاق الحق وغيرهما فان المقام لا يسع البحث عن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يصلي إلى جنب خالد يومئذ؛ فالتفت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إلى خالد فإذا هو مشتمل على السيف تحت ثيابه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أو كنت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إذاً لوضعته في أكثرك شعراً فقال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ولؤمت </w:t>
      </w:r>
      <w:r>
        <w:rPr>
          <w:rStyle w:val="FootnoteAnchor"/>
          <w:rtl w:val="true"/>
        </w:rPr>
        <w:footnoteReference w:id="915"/>
      </w:r>
      <w:r>
        <w:rPr>
          <w:rFonts w:ascii="Amiri" w:hAnsi="Amiri" w:eastAsia="Amiri" w:cs="Amiri"/>
          <w:color w:val="111111"/>
          <w:sz w:val="28"/>
          <w:sz w:val="28"/>
          <w:szCs w:val="28"/>
          <w:rtl w:val="true"/>
          <w:lang w:bidi="ar-SA"/>
        </w:rPr>
        <w:t xml:space="preserve">أنت أضيق حلقة من ذاك، أما والذي فلق الحبة وبرأ النسمة لولا ما سبق به القضاء لعلمت أي الفريقين شر مكانا وأضعف جندا </w:t>
      </w:r>
      <w:r>
        <w:rPr>
          <w:rStyle w:val="FootnoteAnchor"/>
          <w:rtl w:val="true"/>
        </w:rPr>
        <w:footnoteReference w:id="916"/>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لسفيان وابن حي ولوكيع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w:t>
      </w:r>
    </w:p>
    <w:p>
      <w:pPr>
        <w:pStyle w:val="BookText"/>
        <w:rPr/>
      </w:pPr>
      <w:r>
        <w:rPr>
          <w:rFonts w:ascii="Amiri" w:hAnsi="Amiri" w:eastAsia="Amiri" w:cs="Amiri"/>
          <w:color w:val="111111"/>
          <w:sz w:val="28"/>
          <w:sz w:val="28"/>
          <w:szCs w:val="28"/>
          <w:rtl w:val="true"/>
          <w:lang w:bidi="ar-SA"/>
        </w:rPr>
        <w:t xml:space="preserve">فيما كان من أبي بكر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سيئة لم تتم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مثالبهم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 خالد ما أمره فهذه بدعة يقارنها كفر وذلك أنه أمر خالداً بقتل أمير المؤمنين اذا هو سلم من صلوة الفجر فلما قام في الصلوة ندم على ذلك وخشي ان فعل ما أمر به من قتل أمير المؤمنين أن تهيج عليه فتنة لا يقومون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يفعلن خالد ما أمر؛ قبل ان يسلم، والكلام في الصلوة بدعة والأمر بقتل على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 أبي الحديد فهو أنكر وقوع القضية واجاب عنها فيما أجاب عن مطاعن أبي بكر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المجلد الرابع من طبعة مصر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أنه تكلم في الصلوة قبل التسليم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أمرته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جاز عند أبي حنيفة أن يخرج الانسان من الصلوة بالكلام وغيره من مفسدات الصلوة من غير تسليم وبهذا احتج أبو حنيفة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الاخبار التي تنفرد بها الامامية ولم تثبت وأما أبو حنيفة فلم يذهب الى ماذهب اليه لاجل هذا الحديث وانما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من يجسر من أهل المدينة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بقتل رجل في صلاح الأمة، إنه إنما أراد قتله لأن علياً أراد تفريق الأمة وصدهم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روايتكم على أبي بكر إلا أن منكم من يكتم ذلك ويستشنعه فلا يظهره وقد جعلتم هذا الحديث حجة في كتاب الصلاة في باب من أحدث قبل أن يسلم وقد قضى التشهد إن صلاته تامة وذلك أن أبا بكر أمر خالد بن الوليد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سلمت من صلاة الفجر فافعل كذا وكذا، ثم بدا له في ذلك الأمر فخاف إن هو سلم أن يفعل خالد ما أمره به فلما قضى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لا تفعل ما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به أبو يوسف القاضي ببغداد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بايوسف </w:t>
      </w:r>
      <w:bookmarkStart w:id="120" w:name="pg9545_82896"/>
    </w:p>
    <w:p>
      <w:pPr>
        <w:pStyle w:val="BookText"/>
        <w:rPr/>
      </w:pPr>
      <w:bookmarkEnd w:id="120"/>
      <w:r>
        <w:rPr>
          <w:rFonts w:ascii="Amiri" w:hAnsi="Amiri" w:eastAsia="Amiri" w:cs="Amiri"/>
          <w:color w:val="111111"/>
          <w:sz w:val="28"/>
          <w:sz w:val="28"/>
          <w:szCs w:val="28"/>
          <w:rtl w:val="true"/>
          <w:lang w:bidi="ar-SA"/>
        </w:rPr>
        <w:t xml:space="preserve">وما الذي أمر أبو بكر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وما 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لئن كان علي سامعاً مطيعاً لأبي بكر راضياً ببيعته ما في الأرض جور يوصف به أحد أجور من هذا أن يأمر بضرب عنق رجل قد أقر هو وأصحابه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له أنه من أهل الجنة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مطيع، ولئن كان غير راض ببيعته إن الأمر لكما قالت الشيعة في تقدمه عليه بغير رضى منه</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6738693_2870459653"/>
      <w:bookmarkStart w:id="122" w:name="_Toc41"/>
      <w:bookmarkEnd w:id="121"/>
      <w:r>
        <w:rPr>
          <w:rtl w:val="true"/>
        </w:rPr>
        <w:t>ندامة أبي بكر على أشياء عند وفاته</w:t>
      </w:r>
      <w:bookmarkEnd w:id="122"/>
    </w:p>
    <w:p>
      <w:pPr>
        <w:pStyle w:val="BookText"/>
        <w:rPr/>
      </w:pPr>
      <w:r>
        <w:rPr>
          <w:rFonts w:ascii="Amiri" w:hAnsi="Amiri" w:eastAsia="Amiri" w:cs="Amiri"/>
          <w:color w:val="111111"/>
          <w:sz w:val="28"/>
          <w:sz w:val="28"/>
          <w:szCs w:val="28"/>
          <w:rtl w:val="true"/>
          <w:lang w:bidi="ar-SA"/>
        </w:rPr>
        <w:t xml:space="preserve">وروى زياد البكائي </w:t>
      </w:r>
      <w:r>
        <w:rPr>
          <w:rStyle w:val="FootnoteAnchor"/>
          <w:rtl w:val="true"/>
        </w:rPr>
        <w:footnoteReference w:id="922"/>
      </w:r>
      <w:r>
        <w:rPr>
          <w:rFonts w:ascii="Amiri" w:hAnsi="Amiri" w:eastAsia="Amiri" w:cs="Amiri"/>
          <w:color w:val="111111"/>
          <w:sz w:val="28"/>
          <w:sz w:val="28"/>
          <w:szCs w:val="28"/>
          <w:rtl w:val="true"/>
          <w:lang w:bidi="ar-SA"/>
        </w:rPr>
        <w:t>وكان من فرسان أصحابكم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صالح بن كيسان عن إياس </w:t>
      </w:r>
      <w:r>
        <w:rPr>
          <w:rStyle w:val="FootnoteAnchor"/>
          <w:rtl w:val="true"/>
        </w:rPr>
        <w:footnoteReference w:id="923"/>
      </w:r>
      <w:r>
        <w:rPr>
          <w:rFonts w:ascii="Amiri" w:hAnsi="Amiri" w:eastAsia="Amiri" w:cs="Amiri"/>
          <w:color w:val="111111"/>
          <w:sz w:val="28"/>
          <w:sz w:val="28"/>
          <w:szCs w:val="28"/>
          <w:rtl w:val="true"/>
          <w:lang w:bidi="ar-SA"/>
        </w:rPr>
        <w:t xml:space="preserve">بن قبيصة </w:t>
      </w:r>
      <w:r>
        <w:rPr>
          <w:rStyle w:val="FootnoteAnchor"/>
          <w:rtl w:val="true"/>
        </w:rPr>
        <w:footnoteReference w:id="924"/>
      </w:r>
      <w:r>
        <w:rPr>
          <w:rFonts w:ascii="Amiri" w:hAnsi="Amiri" w:eastAsia="Amiri" w:cs="Amiri"/>
          <w:color w:val="111111"/>
          <w:sz w:val="28"/>
          <w:sz w:val="28"/>
          <w:szCs w:val="28"/>
          <w:rtl w:val="true"/>
          <w:lang w:bidi="ar-SA"/>
        </w:rPr>
        <w:t>الأسدي وكان شهد فتح القادسية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على أن أكون سألت رسول الله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ومنها أنهم رووا بغير خلاف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فعلتها ووددت أني لم أفعلها، وثلاث لم أفعلها ووددت أني أفعلها، وثلاث وددت أني أسأل رسول الله صَلَّیٰ الله علیه وآله عنها أما الثلاث التي وددت أني لم أفعلها؛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فمن أراده فليطلبه من هناك؛ لاني أنقله بطريق أهل السنة هنا وهو ما يأتي ذكره عن كتاب ابن قتيبة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w:t>
      </w:r>
    </w:p>
    <w:p>
      <w:pPr>
        <w:pStyle w:val="BookText"/>
        <w:rPr/>
      </w:pPr>
      <w:r>
        <w:rPr>
          <w:rFonts w:ascii="Amiri" w:hAnsi="Amiri" w:eastAsia="Amiri" w:cs="Amiri"/>
          <w:color w:val="111111"/>
          <w:sz w:val="28"/>
          <w:sz w:val="28"/>
          <w:szCs w:val="28"/>
          <w:rtl w:val="true"/>
          <w:lang w:bidi="ar-SA"/>
        </w:rPr>
        <w:t xml:space="preserve">كنت أغفلتهن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البحار في باب ما أظهر أبو بكر وعمر من الندامة على تصدي الخلافة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أبي الحديد في شرح نهج البلاغة نقلا عن المبرد في الكامل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بكر أعوده في مرضه الذي مات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الحديث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اني لا آسى الا على ثلاث فعلتهن وددت أني لم أفعلهن، وثلاث لم أفعلهن وددت أني فعلتهن، وثلاث وددت سألت رسول الله صَلَّیٰ الله علیه وآله عنهن، فساق الحديث قريباً مما ذكر في المتن ونقل في الذيل عن الامامة والسياسة فخاض المجلسي في بيان لغاته والبحث عما يستفاد منه تفصيلا فمن أراده فليراجع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ووددت أني كنت فعلت ثلاثا لم أفعلهن، ووددت أني لم أكن فعلت</w:t>
      </w:r>
    </w:p>
    <w:p>
      <w:pPr>
        <w:pStyle w:val="BookText"/>
        <w:rPr/>
      </w:pPr>
      <w:r>
        <w:rPr>
          <w:rFonts w:ascii="Amiri" w:hAnsi="Amiri" w:eastAsia="Amiri" w:cs="Amiri"/>
          <w:color w:val="111111"/>
          <w:sz w:val="28"/>
          <w:sz w:val="28"/>
          <w:szCs w:val="28"/>
          <w:rtl w:val="true"/>
          <w:lang w:bidi="ar-SA"/>
        </w:rPr>
        <w:t>ثلاثاً قد كنت فعلتهن،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أن لا أكون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لمن هو من بعده؟ وأن لا أكون سألته عن الحد، وأن لا أكون سألته عن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 اللاتي فعلتهن وليتني لم أفعلهن فكشفي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وتخلفي عن بعث أسامة، وتركي الأشعث بن قيس ألا أكون قتلته فإني لا أزال أراه يبغي للإسلام عوجاً، وأما الثلاث اللاتي لم أفعلهن وليتني كنت فعلتهن؛ فوددت أني كنت أقدت من خالد بن الوليد بمالك بن نويرة، ووددت أني لم أتخلف عن بعث أسامة، ووددت أني كنت قتلت عيينة بن حصين وطلحة بن خويلد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رووا جميعاً بخلاف تلك الرواية أنه قال في وقت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فعلتها ووددت أني لم أفعلها، وثلاث لم أفعلها ووددت أني فعلتها، وثلات أهملت السؤال عنها ووددت أن أسأل رسول الله صلَّیٰ اللهُ عَلَیهِ وَ آلِهِ عنها، ثم اختلف أولياؤه في تأويل ما فعل ولم يختلفوا في السؤال فأهملنا ذكر ما اختلفوا فيه وقصدنا ذكر ما أجمعوا عليه طلباً للنصفة وتحرياً للحق فزعموا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سألت عن رسول الله صَلَّیٰ الله علیه وآله عن الكلالة ما هي ؟ وعن الجد؛ ماله من الميراث ؟ وعن هذا الأمر لمن هو ؟ فكان لا ينازع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فخاض في البحث عنها والتحقيق فيها فمن أراده فليراجع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هذا تروونه على أبي بكر أنه ترك حقاً وعمل بباطل وأنتم تنسبون الشيعة إلى الوقيعة فيه</w:t>
      </w:r>
      <w:r>
        <w:rPr>
          <w:rFonts w:eastAsia="Amiri" w:cs="Amiri" w:ascii="Amiri" w:hAnsi="Amiri"/>
          <w:color w:val="111111"/>
          <w:sz w:val="28"/>
          <w:szCs w:val="28"/>
          <w:rtl w:val="true"/>
          <w:lang w:bidi="ar-SA"/>
        </w:rPr>
        <w:t xml:space="preserve">. </w:t>
      </w:r>
      <w:bookmarkStart w:id="123" w:name="pg9545_82899"/>
    </w:p>
    <w:p>
      <w:pPr>
        <w:pStyle w:val="Heading2"/>
        <w:numPr>
          <w:ilvl w:val="1"/>
          <w:numId w:val="1"/>
        </w:numPr>
        <w:rPr/>
      </w:pPr>
      <w:bookmarkStart w:id="124" w:name="__RefHeading___Toc6738695_2870459653"/>
      <w:bookmarkStart w:id="125" w:name="_Toc42"/>
      <w:bookmarkEnd w:id="123"/>
      <w:bookmarkEnd w:id="124"/>
      <w:r>
        <w:rPr>
          <w:rtl w:val="true"/>
        </w:rPr>
        <w:t>رجوعه عن حكمه السابق في حق قوم</w:t>
      </w:r>
      <w:bookmarkEnd w:id="125"/>
    </w:p>
    <w:p>
      <w:pPr>
        <w:pStyle w:val="BookText"/>
        <w:rPr/>
      </w:pPr>
      <w:r>
        <w:rPr>
          <w:rFonts w:ascii="Amiri" w:hAnsi="Amiri" w:eastAsia="Amiri" w:cs="Amiri"/>
          <w:color w:val="111111"/>
          <w:sz w:val="28"/>
          <w:sz w:val="28"/>
          <w:szCs w:val="28"/>
          <w:rtl w:val="true"/>
          <w:lang w:bidi="ar-SA"/>
        </w:rPr>
        <w:t xml:space="preserve">وروى زياد البكائي عن هشام بن عروة عن أبيه </w:t>
      </w:r>
      <w:r>
        <w:rPr>
          <w:rStyle w:val="FootnoteAnchor"/>
          <w:rtl w:val="true"/>
        </w:rPr>
        <w:footnoteReference w:id="928"/>
      </w:r>
      <w:r>
        <w:rPr>
          <w:rFonts w:ascii="Amiri" w:hAnsi="Amiri" w:eastAsia="Amiri" w:cs="Amiri"/>
          <w:color w:val="111111"/>
          <w:sz w:val="28"/>
          <w:sz w:val="28"/>
          <w:szCs w:val="28"/>
          <w:rtl w:val="true"/>
          <w:lang w:bidi="ar-SA"/>
        </w:rPr>
        <w:t>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أبو بكر يعلى بن منية </w:t>
      </w:r>
      <w:r>
        <w:rPr>
          <w:rStyle w:val="FootnoteAnchor"/>
          <w:rtl w:val="true"/>
        </w:rPr>
        <w:footnoteReference w:id="929"/>
      </w:r>
      <w:r>
        <w:rPr>
          <w:rFonts w:ascii="Amiri" w:hAnsi="Amiri" w:eastAsia="Amiri" w:cs="Amiri"/>
          <w:color w:val="111111"/>
          <w:sz w:val="28"/>
          <w:sz w:val="28"/>
          <w:szCs w:val="28"/>
          <w:rtl w:val="true"/>
          <w:lang w:bidi="ar-SA"/>
        </w:rPr>
        <w:t xml:space="preserve">على قضاء اليمن وخراجها فالتوى عليه قوم من أهل حضرموت فبعث إليهم يعلى جيشاً فقتل وسبى منهم ثلاث مائة ونيفاً </w:t>
      </w:r>
      <w:r>
        <w:rPr>
          <w:rStyle w:val="FootnoteAnchor"/>
          <w:rtl w:val="true"/>
        </w:rPr>
        <w:footnoteReference w:id="930"/>
      </w:r>
      <w:r>
        <w:rPr>
          <w:rFonts w:ascii="Amiri" w:hAnsi="Amiri" w:eastAsia="Amiri" w:cs="Amiri"/>
          <w:color w:val="111111"/>
          <w:sz w:val="28"/>
          <w:sz w:val="28"/>
          <w:szCs w:val="28"/>
          <w:rtl w:val="true"/>
          <w:lang w:bidi="ar-SA"/>
        </w:rPr>
        <w:t xml:space="preserve">رجالاً ونساءً فقدم بهم على أبي بكر فباعهم ثم قدم بعد ذلك قوم من أهل اليمن على أبي بكر فشهدوا بالله أنهم كانوا مسلمين وأن يعلى ظلمهم فأسقط في يديه </w:t>
      </w:r>
      <w:r>
        <w:rPr>
          <w:rStyle w:val="FootnoteAnchor"/>
          <w:rtl w:val="true"/>
        </w:rPr>
        <w:footnoteReference w:id="931"/>
      </w:r>
      <w:r>
        <w:rPr>
          <w:rFonts w:ascii="Amiri" w:hAnsi="Amiri" w:eastAsia="Amiri" w:cs="Amiri"/>
          <w:color w:val="111111"/>
          <w:sz w:val="28"/>
          <w:sz w:val="28"/>
          <w:szCs w:val="28"/>
          <w:rtl w:val="true"/>
          <w:lang w:bidi="ar-SA"/>
        </w:rPr>
        <w:t>وشاور فيهم المسلمين فأعتقوهم وقد وطئت الفروج ومات منهن من مات مسترقاً</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738697_2870459653"/>
      <w:bookmarkStart w:id="127" w:name="_Toc43"/>
      <w:bookmarkEnd w:id="126"/>
      <w:r>
        <w:rPr>
          <w:rtl w:val="true"/>
        </w:rPr>
        <w:t>زفرة عمر للشفقة على الأمة</w:t>
      </w:r>
      <w:bookmarkEnd w:id="127"/>
    </w:p>
    <w:p>
      <w:pPr>
        <w:pStyle w:val="BookText"/>
        <w:rPr/>
      </w:pPr>
      <w:r>
        <w:rPr>
          <w:rFonts w:ascii="Amiri" w:hAnsi="Amiri" w:eastAsia="Amiri" w:cs="Amiri"/>
          <w:color w:val="111111"/>
          <w:sz w:val="28"/>
          <w:sz w:val="28"/>
          <w:szCs w:val="28"/>
          <w:rtl w:val="true"/>
          <w:lang w:bidi="ar-SA"/>
        </w:rPr>
        <w:t>وروى زياد البكائي عن صالح بن كيسان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بالمدينة مع عمر ويده على جنحي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فخاض في بيان لغاته وتفسير كلماته فمن أراد ما ذكره فليراجع الفائق فان المقام لا يسعه ونقله المجلسي بتمامه في ثامن البحار في باب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الحديث في الباب المذكور نقلا عن اخرى منها العدد القوية لدفع المخاوف اليومية تأليف الشيخ الفقيه رضي الدين علي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مع عمر يوماً اذ تنفس نفساً ظننت أنه قد قصمت أضلاعه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والله ما أخرج منك هذا الا أمر عظيم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عباس ما أدري ما أصنع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الحديث الى آخره قائلا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نقلت من كتاب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المجلسي بياناً لتفسير لغات الحديث فمن أراده فليراجع هناك فان ذكره هنا يفضي الى طول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كلام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أنه مذكور في كتاب الاستيعاب وقد أخذه منه وهو كذلك ونص عبارته في ترجمة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حيدرآباد الدكن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الوارث بن سفيان قراءة منى عليه في كتابي وهو ينظر في كتابه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قاسم بن أصبغ حدثنا أبو عبيد بن عبد الواحد البزار حدثنا محمد بن أحمد بن أيوب قال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اسماعيل بن سالم الصائغ حدثنا سليمان بن داود قالا حدثنا ابراهيم بن سعد حدثنا محمد بن اسحاق عن الزهري عن عبيد الله بن عبدالله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أمشي مع عمر يوماً؛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عمر كذلك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زفر زفرة كادت تطير بأضلاعه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أخرج هذا منك الا هم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هم شديد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لا أدري فيمن أضعه؟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أني لأقول ذاك وأنی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به الناس </w:t>
      </w:r>
      <w:r>
        <w:rPr>
          <w:rStyle w:val="FootnoteAnchor"/>
          <w:rtl w:val="true"/>
        </w:rPr>
        <w:footnoteReference w:id="9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لقرابته من رسول الله صلى الله عليه وآله وصهره وسابقته وعلمه وبلائه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تقول ولكنه رجل فيه 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أنت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حب الدنيا والآخرة في قلبه والله لو وليته أمر الناس لحمل آل أبي معيط </w:t>
      </w:r>
      <w:r>
        <w:rPr>
          <w:rStyle w:val="FootnoteAnchor"/>
          <w:rtl w:val="true"/>
        </w:rPr>
        <w:footnoteReference w:id="934"/>
      </w:r>
      <w:r>
        <w:rPr>
          <w:rFonts w:ascii="IRNazanin" w:hAnsi="IRNazanin" w:eastAsia="IRNazanin"/>
          <w:color w:val="111111"/>
          <w:sz w:val="28"/>
          <w:sz w:val="28"/>
          <w:szCs w:val="28"/>
          <w:rtl w:val="true"/>
          <w:lang w:bidi="fa-IR"/>
        </w:rPr>
        <w:t xml:space="preserve">على رقابهم ثم لمست </w:t>
      </w:r>
      <w:r>
        <w:rPr>
          <w:rStyle w:val="FootnoteAnchor"/>
          <w:rtl w:val="true"/>
        </w:rPr>
        <w:footnoteReference w:id="935"/>
      </w:r>
      <w:r>
        <w:rPr>
          <w:rFonts w:ascii="Amiri" w:hAnsi="Amiri" w:eastAsia="Amiri" w:cs="Amiri"/>
          <w:color w:val="111111"/>
          <w:sz w:val="28"/>
          <w:sz w:val="28"/>
          <w:szCs w:val="28"/>
          <w:rtl w:val="true"/>
          <w:lang w:bidi="ar-SA"/>
        </w:rPr>
        <w:t xml:space="preserve">إليه العرب حتى تقتله، وأيم الله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فعلت لفعل، ولو فعل لفعلوا، فلم أزل أتوقعها من قوله حتى فعل ما فعل وفعلوا به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اللعقة </w:t>
      </w:r>
      <w:r>
        <w:rPr>
          <w:rStyle w:val="FootnoteAnchor"/>
          <w:rtl w:val="true"/>
        </w:rPr>
        <w:footnoteReference w:id="936"/>
      </w:r>
      <w:r>
        <w:rPr>
          <w:rFonts w:ascii="Amiri" w:hAnsi="Amiri" w:eastAsia="Amiri" w:cs="Amiri"/>
          <w:color w:val="111111"/>
          <w:sz w:val="28"/>
          <w:sz w:val="28"/>
          <w:szCs w:val="28"/>
          <w:rtl w:val="true"/>
          <w:lang w:bidi="ar-SA"/>
        </w:rPr>
        <w:t xml:space="preserve">والله إذا لظل يضارب على الصاع والمد ببقيع الغرقد </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المزهو ما زلت أعرف فيه الزهو منذ أصيبت كفه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هو صاحب فرس وقنص وكان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سعدا رجل من عذرة </w:t>
      </w:r>
      <w:r>
        <w:rPr>
          <w:rStyle w:val="FootnoteAnchor"/>
          <w:rtl w:val="true"/>
        </w:rPr>
        <w:footnoteReference w:id="938"/>
      </w:r>
      <w:r>
        <w:rPr>
          <w:rFonts w:ascii="Amiri" w:hAnsi="Amiri" w:eastAsia="Amiri" w:cs="Amiri"/>
          <w:color w:val="111111"/>
          <w:sz w:val="28"/>
          <w:sz w:val="28"/>
          <w:szCs w:val="28"/>
          <w:rtl w:val="true"/>
          <w:lang w:bidi="ar-SA"/>
        </w:rPr>
        <w:t>وليس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ذكرت غير أنه ضعيف إن هذا الأمر والله يا ابن عباس ما يصلحه إلا القوي في غير ضعف يعني علياً، والجواد في غير سرف يعني طلحة، والبخيل في غير إمساك يعني الزبير، واللين في غير ضعف يعني عبد الرحمن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بقي منهم أحد لم يغمزه؟ ثم صير الأمر شورى بينهم بعد قوله فيهم ما قال </w:t>
      </w:r>
      <w:r>
        <w:rPr>
          <w:rStyle w:val="FootnoteAnchor"/>
          <w:rtl w:val="true"/>
        </w:rPr>
        <w:footnoteReference w:id="9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الوقيعة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عمن حكاه ورواه من فقهاء أهل المدينة </w:t>
      </w:r>
      <w:r>
        <w:rPr>
          <w:rStyle w:val="FootnoteAnchor"/>
          <w:rtl w:val="true"/>
        </w:rPr>
        <w:footnoteReference w:id="9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بن الخطاب </w:t>
      </w:r>
      <w:bookmarkStart w:id="128" w:name="pg9545_82904"/>
    </w:p>
    <w:p>
      <w:pPr>
        <w:pStyle w:val="Heading2"/>
        <w:numPr>
          <w:ilvl w:val="1"/>
          <w:numId w:val="1"/>
        </w:numPr>
        <w:rPr/>
      </w:pPr>
      <w:bookmarkStart w:id="129" w:name="__RefHeading___Toc6738699_2870459653"/>
      <w:bookmarkStart w:id="130" w:name="_Toc44"/>
      <w:bookmarkEnd w:id="128"/>
      <w:bookmarkEnd w:id="129"/>
      <w:r>
        <w:rPr>
          <w:rtl w:val="true"/>
        </w:rPr>
        <w:t>سؤاله عن ابن عباس</w:t>
      </w:r>
      <w:r>
        <w:rPr>
          <w:rtl w:val="true"/>
        </w:rPr>
        <w:t xml:space="preserve">: </w:t>
      </w:r>
      <w:r>
        <w:rPr>
          <w:rtl w:val="true"/>
        </w:rPr>
        <w:t>من أشعر الشعراء</w:t>
      </w:r>
      <w:bookmarkEnd w:id="130"/>
    </w:p>
    <w:p>
      <w:pPr>
        <w:pStyle w:val="BookText"/>
        <w:rPr/>
      </w:pPr>
      <w:r>
        <w:rPr>
          <w:rStyle w:val="FootnoteAnchor"/>
          <w:rtl w:val="true"/>
        </w:rPr>
        <w:footnoteReference w:id="942"/>
      </w:r>
      <w:r>
        <w:rPr>
          <w:rFonts w:ascii="Amiri" w:hAnsi="Amiri" w:eastAsia="Amiri" w:cs="Amiri"/>
          <w:color w:val="111111"/>
          <w:sz w:val="28"/>
          <w:sz w:val="28"/>
          <w:szCs w:val="28"/>
          <w:rtl w:val="true"/>
          <w:lang w:bidi="ar-SA"/>
        </w:rPr>
        <w:t>وبعض أصحابه يتذاكرون الشعراء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إذ طلع عليهم ابن 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ابن بجدتها وأعلم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من أشعر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الشعراء يا أمير المؤمنين زهير بن أبي سلمى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شعره ما نستدل به على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امتدح قوماً من بني عبد الله بن غطفان فقال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سنان أبو هرم سيد غطفان وماتت أمه وهي حامل 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أنا مت فشقوا بطني فان سيد غطفان فيه، فلما ماتت شقوا بطنها فاستخرجوا منها سنانا، وفي بني سنان يقول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الاولاد ما ولدوا</w:t>
      </w:r>
    </w:p>
    <w:p>
      <w:pPr>
        <w:pStyle w:val="BookText"/>
        <w:rPr/>
      </w:pPr>
      <w:r>
        <w:rPr>
          <w:rFonts w:ascii="Amiri" w:hAnsi="Amiri" w:eastAsia="Amiri" w:cs="Amiri"/>
          <w:color w:val="111111"/>
          <w:sz w:val="28"/>
          <w:sz w:val="28"/>
          <w:szCs w:val="28"/>
          <w:rtl w:val="true"/>
          <w:lang w:bidi="ar-SA"/>
        </w:rPr>
        <w:t xml:space="preserve">لو كان يقعد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الابيات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حسدوا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الابيات من أواخر قصيدة لزهير تشتمل على اثنين وثلاثين بيتاً والبيت الاول من هذه الابيات الاربعة مصدر في القصيدة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البيت الذي قبله هناك مصدر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يخلد أقوام بمجدهم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تقدم من أيامهم خلدوا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الابيات المذكوره هذا البيت وهو آخر القصيدة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يوزنون عياراً أو مكايلة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برضوى ولم يعد لهم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أردت ان تلاحظ القصيدة فراجع شرح ديوان زهير بن أبي سلمى أعني شرح أبي العباس أحمد بن يحيى بن زيد الشيباني المعروف بثعلب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الابيات اختلاف فمن أراد التحقيق فليخض بنفسه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IRNazanin" w:hAnsi="IRNazanin" w:eastAsia="IRNazanin"/>
          <w:color w:val="111111"/>
          <w:sz w:val="28"/>
          <w:sz w:val="28"/>
          <w:szCs w:val="28"/>
          <w:rtl w:val="true"/>
          <w:lang w:bidi="fa-IR"/>
        </w:rPr>
        <w:t xml:space="preserve">إنس إذا أمنوا، جن إذا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مرزءون </w:t>
      </w:r>
      <w:r>
        <w:rPr>
          <w:rStyle w:val="FootnoteAnchor"/>
          <w:rtl w:val="true"/>
        </w:rPr>
        <w:footnoteReference w:id="944"/>
      </w:r>
      <w:r>
        <w:rPr>
          <w:rFonts w:ascii="Amiri" w:hAnsi="Amiri" w:eastAsia="Amiri" w:cs="Amiri"/>
          <w:color w:val="111111"/>
          <w:sz w:val="28"/>
          <w:sz w:val="28"/>
          <w:szCs w:val="28"/>
          <w:rtl w:val="true"/>
          <w:lang w:bidi="ar-SA"/>
        </w:rPr>
        <w:t>بها ليل إذا جهدوا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 له حسدوا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وما أجد أولى بهذا الشعر من هذا الحي من بني هاشم </w:t>
      </w:r>
    </w:p>
    <w:p>
      <w:pPr>
        <w:pStyle w:val="BookText"/>
        <w:rPr/>
      </w:pPr>
      <w:r>
        <w:rPr>
          <w:rFonts w:ascii="Amiri" w:hAnsi="Amiri" w:eastAsia="Amiri" w:cs="Amiri"/>
          <w:color w:val="111111"/>
          <w:sz w:val="28"/>
          <w:sz w:val="28"/>
          <w:szCs w:val="28"/>
          <w:rtl w:val="true"/>
          <w:lang w:bidi="ar-SA"/>
        </w:rPr>
        <w:t xml:space="preserve">لفضل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وقرابتهم منه،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أمير المؤمنين ولم تزل موفقاً،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أتدري ما منع قومكم منكم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وكره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أدري فإن أمير المؤمنين يدريني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مطالب مفيدة بالنسبة الى حديث المتن ونظائر له وتحقيقات من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أراده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تجتمع لكم الخلافة والنبوة فتبجحوا على قومكم بجحاً بجحاً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فاختارت قريش لأنفسها فأصابت ووفقت،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تأذن لي في الكلام وتمط الغضب تكلمت؟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لأنفسها فأصابت ووفقت؛ فلو أن قريشاً اختارت لأنفسها حيث اختار الله تعالى لها لكان الصواب بيدها غير مردود ولا محسود،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كرهوا أن تكون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لنا النبوة والخلافة فإن الله تبارك وتعالى وصف قوماً بالكراهية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والله لقد كانت تبلغني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 أشياء أكره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أفرك عنها </w:t>
      </w:r>
      <w:r>
        <w:rPr>
          <w:rStyle w:val="FootnoteAnchor"/>
          <w:rtl w:val="true"/>
        </w:rPr>
        <w:footnoteReference w:id="946"/>
      </w:r>
      <w:r>
        <w:rPr>
          <w:rFonts w:ascii="Amiri" w:hAnsi="Amiri" w:eastAsia="Amiri" w:cs="Amiri"/>
          <w:color w:val="111111"/>
          <w:sz w:val="28"/>
          <w:sz w:val="28"/>
          <w:szCs w:val="28"/>
          <w:rtl w:val="true"/>
          <w:lang w:bidi="ar-SA"/>
        </w:rPr>
        <w:t>لتزيل منزلتك مني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حقاً فما ينبغي أن تزيل منزلتي منك، وإن كانت باطلاً فمثلي أماط الباطل عن نفسه،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فقد تبين الجاهل والحكيم أن هذا الأمر إنما استحق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أولى الناس برسول الله أحق به من غيره،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فإن إبليس حسد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ولده المحسودون،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w:t>
      </w:r>
      <w:r>
        <w:rPr>
          <w:rStyle w:val="FootnoteAnchor"/>
          <w:rtl w:val="true"/>
        </w:rPr>
        <w:footnoteReference w:id="9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Style w:val="FootnoteAnchor"/>
          <w:rtl w:val="true"/>
        </w:rPr>
        <w:footnoteReference w:id="948"/>
      </w:r>
      <w:r>
        <w:rPr>
          <w:rFonts w:ascii="Amiri" w:hAnsi="Amiri" w:eastAsia="Amiri" w:cs="Amiri"/>
          <w:color w:val="111111"/>
          <w:sz w:val="28"/>
          <w:sz w:val="28"/>
          <w:szCs w:val="28"/>
          <w:rtl w:val="true"/>
          <w:lang w:bidi="ar-SA"/>
        </w:rPr>
        <w:t>أبت والله قلوبكم يا بني هاشم إلا حسداً ما يحول وغشاً ما يزول،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w:t>
      </w:r>
      <w:r>
        <w:rPr>
          <w:rStyle w:val="FootnoteAnchor"/>
          <w:rtl w:val="true"/>
        </w:rPr>
        <w:footnoteReference w:id="949"/>
      </w:r>
      <w:r>
        <w:rPr>
          <w:rFonts w:ascii="Amiri" w:hAnsi="Amiri" w:eastAsia="Amiri" w:cs="Amiri"/>
          <w:color w:val="111111"/>
          <w:sz w:val="28"/>
          <w:sz w:val="28"/>
          <w:szCs w:val="28"/>
          <w:rtl w:val="true"/>
          <w:lang w:bidi="ar-SA"/>
        </w:rPr>
        <w:t xml:space="preserve">لا تصف قلوب قوم أذهب الله عنهم الرجس وطهرهم تطهيرا بالحسد والغش </w:t>
      </w:r>
      <w:r>
        <w:rPr>
          <w:rStyle w:val="FootnoteAnchor"/>
          <w:rtl w:val="true"/>
        </w:rPr>
        <w:footnoteReference w:id="950"/>
      </w:r>
      <w:r>
        <w:rPr>
          <w:rFonts w:ascii="Amiri" w:hAnsi="Amiri" w:eastAsia="Amiri" w:cs="Amiri"/>
          <w:color w:val="111111"/>
          <w:sz w:val="28"/>
          <w:sz w:val="28"/>
          <w:szCs w:val="28"/>
          <w:rtl w:val="true"/>
          <w:lang w:bidi="ar-SA"/>
        </w:rPr>
        <w:t xml:space="preserve">فإن قلب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بني هاشم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Style w:val="FootnoteAnchor"/>
          <w:rtl w:val="true"/>
        </w:rPr>
        <w:footnoteReference w:id="951"/>
      </w:r>
      <w:r>
        <w:rPr>
          <w:rFonts w:ascii="Amiri" w:hAnsi="Amiri" w:eastAsia="Amiri" w:cs="Amiri"/>
          <w:color w:val="111111"/>
          <w:sz w:val="28"/>
          <w:sz w:val="28"/>
          <w:szCs w:val="28"/>
          <w:rtl w:val="true"/>
          <w:lang w:bidi="ar-SA"/>
        </w:rPr>
        <w:t>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فذهبت أقوم </w:t>
      </w:r>
      <w:r>
        <w:rPr>
          <w:rStyle w:val="FootnoteAnchor"/>
          <w:rtl w:val="true"/>
        </w:rPr>
        <w:footnoteReference w:id="9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مكانك، فوالله إني لراع لحقك ومحب لما يسرك، قال ابن عباس</w:t>
      </w:r>
      <w:r>
        <w:rPr>
          <w:rFonts w:eastAsia="Amiri" w:cs="Amiri" w:ascii="Amiri" w:hAnsi="Amiri"/>
          <w:color w:val="111111"/>
          <w:sz w:val="28"/>
          <w:szCs w:val="28"/>
          <w:rtl w:val="true"/>
          <w:lang w:bidi="ar-SA"/>
        </w:rPr>
        <w:t xml:space="preserve">: </w:t>
      </w:r>
      <w:bookmarkStart w:id="131" w:name="pg9545_82908"/>
    </w:p>
    <w:p>
      <w:pPr>
        <w:pStyle w:val="BookText"/>
        <w:rPr/>
      </w:pPr>
      <w:bookmarkEnd w:id="131"/>
      <w:r>
        <w:rPr>
          <w:rFonts w:ascii="IRNazanin" w:hAnsi="IRNazanin" w:eastAsia="IRNazanin"/>
          <w:color w:val="111111"/>
          <w:sz w:val="28"/>
          <w:sz w:val="28"/>
          <w:szCs w:val="28"/>
          <w:rtl w:val="true"/>
          <w:lang w:bidi="fa-IR"/>
        </w:rPr>
        <w:t xml:space="preserve">فقلت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وعلى كل مسلم؛ فمن حفظه فحظه أصاب، ومن أضاعه فحظه أخطأ، ثم قام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أعرف الغضب في وجهه حتى هلك</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6738701_2870459653"/>
      <w:bookmarkStart w:id="133" w:name="_Toc45"/>
      <w:bookmarkEnd w:id="132"/>
      <w:r>
        <w:rPr>
          <w:rtl w:val="true"/>
        </w:rPr>
        <w:t>في كلام آخر جری بینهما</w:t>
      </w:r>
      <w:bookmarkEnd w:id="133"/>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955"/>
      </w:r>
      <w:r>
        <w:rPr>
          <w:rFonts w:ascii="Amiri" w:hAnsi="Amiri" w:eastAsia="Amiri" w:cs="Amiri"/>
          <w:color w:val="111111"/>
          <w:sz w:val="28"/>
          <w:sz w:val="28"/>
          <w:szCs w:val="28"/>
          <w:rtl w:val="true"/>
          <w:lang w:bidi="ar-SA"/>
        </w:rPr>
        <w:t xml:space="preserve">عن يزيد </w:t>
      </w:r>
      <w:r>
        <w:rPr>
          <w:rStyle w:val="FootnoteAnchor"/>
          <w:rtl w:val="true"/>
        </w:rPr>
        <w:footnoteReference w:id="956"/>
      </w:r>
      <w:r>
        <w:rPr>
          <w:rFonts w:ascii="Amiri" w:hAnsi="Amiri" w:eastAsia="Amiri" w:cs="Amiri"/>
          <w:color w:val="111111"/>
          <w:sz w:val="28"/>
          <w:sz w:val="28"/>
          <w:szCs w:val="28"/>
          <w:rtl w:val="true"/>
          <w:lang w:bidi="ar-SA"/>
        </w:rPr>
        <w:t xml:space="preserve">بن هارون عن العوام بن حوشب عن إبراهيم التيمي </w:t>
      </w:r>
      <w:r>
        <w:rPr>
          <w:rStyle w:val="FootnoteAnchor"/>
          <w:rtl w:val="true"/>
        </w:rPr>
        <w:footnoteReference w:id="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يوماً ونحن بالجابية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كمقال قاله لي </w:t>
      </w:r>
      <w:r>
        <w:rPr>
          <w:rStyle w:val="FootnoteAnchor"/>
          <w:rtl w:val="true"/>
        </w:rPr>
        <w:footnoteReference w:id="95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الرزية كل الرزية ما حال بين رسول الله وبين ان يكتب لهم كتاباً من أجل اختلافهم ولغطهم فأي أمر أوضح من 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ولا حاجة بنا الى ما يدعونا اليه الرسول ولا شاهد أعدل من ابن عباس وقد كانت منه في مخاطبته ما فيه من التصريح ببغض بني هاشم رواه سفيان بن عينية عن النهدي عن سالم بن عبدالله عن أبيه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الثاني ذات يوم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الحديث الى آخره بهذه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ضيعه فقد أخطأ حظه ثم طواه فمضى وزاد عليه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الثاني الى جلسائه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لابن عباس فوالله ما رأيته لاحن أحداً قط الا خصمه فقد اعترف بأنه انقطع مخصوصاً فهذه روايتكم عن أئمتكم فمن كان هذا قوله لابن عباس وهو رهباني هذه الامة ومن دعال ه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فقهه بالدين وعلمه التأويل وعلمه التنزيل، ومن رأى جبرئيل مرتين، ومن قال النبي فيه وفي أبيه الذي هو عمه وصنو أبيه ما رواه داود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أراده فليراجع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ونقلناه في تعليقاتنا على الايضاح وفقنا الله لطبعها ونشرها بحوله وقوته وفضله ورحمته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Style w:val="FootnoteAnchor"/>
          <w:rtl w:val="true"/>
        </w:rPr>
        <w:footnoteReference w:id="960"/>
      </w:r>
      <w:r>
        <w:rPr>
          <w:rFonts w:ascii="Amiri" w:hAnsi="Amiri" w:eastAsia="Amiri" w:cs="Amiri"/>
          <w:color w:val="111111"/>
          <w:sz w:val="28"/>
          <w:sz w:val="28"/>
          <w:szCs w:val="28"/>
          <w:rtl w:val="true"/>
          <w:lang w:bidi="ar-SA"/>
        </w:rPr>
        <w:t xml:space="preserve">عمر اليوم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ابن عمك لم يخرج معنا في هذا الوجه </w:t>
      </w:r>
      <w:r>
        <w:rPr>
          <w:rStyle w:val="FootnoteAnchor"/>
          <w:rtl w:val="true"/>
        </w:rPr>
        <w:footnoteReference w:id="9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أليس </w:t>
      </w:r>
      <w:r>
        <w:rPr>
          <w:rStyle w:val="FootnoteAnchor"/>
          <w:rtl w:val="true"/>
        </w:rPr>
        <w:footnoteReference w:id="965"/>
      </w:r>
      <w:r>
        <w:rPr>
          <w:rFonts w:ascii="Amiri" w:hAnsi="Amiri" w:eastAsia="Amiri" w:cs="Amiri"/>
          <w:color w:val="111111"/>
          <w:sz w:val="28"/>
          <w:sz w:val="28"/>
          <w:szCs w:val="28"/>
          <w:rtl w:val="true"/>
          <w:lang w:bidi="ar-SA"/>
        </w:rPr>
        <w:t xml:space="preserve">قد اعتذر إليك فقبلت </w:t>
      </w:r>
      <w:r>
        <w:rPr>
          <w:rStyle w:val="FootnoteAnchor"/>
          <w:rtl w:val="true"/>
        </w:rPr>
        <w:footnoteReference w:id="966"/>
      </w:r>
      <w:r>
        <w:rPr>
          <w:rFonts w:ascii="Amiri" w:hAnsi="Amiri" w:eastAsia="Amiri" w:cs="Amiri"/>
          <w:color w:val="111111"/>
          <w:sz w:val="28"/>
          <w:sz w:val="28"/>
          <w:szCs w:val="28"/>
          <w:rtl w:val="true"/>
          <w:lang w:bidi="ar-SA"/>
        </w:rPr>
        <w:t xml:space="preserve">عذره وما خالفك إلى يومنا هذا </w:t>
      </w:r>
      <w:r>
        <w:rPr>
          <w:rStyle w:val="FootnoteAnchor"/>
          <w:rtl w:val="true"/>
        </w:rPr>
        <w:footnoteReference w:id="9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كفى ما قال لي أبوك؟</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قال 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للمؤمنين بأمير؛ هو </w:t>
      </w:r>
      <w:r>
        <w:rPr>
          <w:rStyle w:val="FootnoteAnchor"/>
          <w:rtl w:val="true"/>
        </w:rPr>
        <w:footnoteReference w:id="969"/>
      </w:r>
      <w:r>
        <w:rPr>
          <w:rFonts w:ascii="Amiri" w:hAnsi="Amiri" w:eastAsia="Amiri" w:cs="Amiri"/>
          <w:color w:val="111111"/>
          <w:sz w:val="28"/>
          <w:sz w:val="28"/>
          <w:szCs w:val="28"/>
          <w:rtl w:val="true"/>
          <w:lang w:bidi="ar-SA"/>
        </w:rPr>
        <w:t>ذاك وأنا والله أحق بها منه فسمعه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والله بها مني ومنك رجل خلفناه بالمدينة أمس </w:t>
      </w:r>
      <w:r>
        <w:rPr>
          <w:rStyle w:val="FootnoteAnchor"/>
          <w:rtl w:val="true"/>
        </w:rPr>
        <w:footnoteReference w:id="970"/>
      </w:r>
      <w:r>
        <w:rPr>
          <w:rFonts w:ascii="Amiri" w:hAnsi="Amiri" w:eastAsia="Amiri" w:cs="Amiri"/>
          <w:color w:val="111111"/>
          <w:sz w:val="28"/>
          <w:sz w:val="28"/>
          <w:szCs w:val="28"/>
          <w:rtl w:val="true"/>
          <w:lang w:bidi="ar-SA"/>
        </w:rPr>
        <w:t xml:space="preserve">يعني علياً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کشف اليقين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مردويه في كتاب المناقب عن أحمد بن ابراهيم بن يوسف عن عمران بن عبد الرحيم عن محمد بن علي بن حكيم عن محمد بن سعد عن الحسن بن عمارة عن الحكيم بن عتبة عن عيسى بن طلحة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بن الخطاب الى الشام وأخرج معه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يتلقونه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وكان العباس رجلا جميلا،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فلما كثر عليه التفت الى عمر فقال تری أنا والله أحق بهذا الأمر منك،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أولى والله بهذا الامر مني ومنك رجل خلفته أنا وأنت بالمدينة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فليعلم أن الطبري أبا جعفر الشيعي ذكر هذا الجزء من الحديث في کتابه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عثمان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حريز عن الاعمش عن طارق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عمر الشام لقيه أساقفتها ورؤساؤها وقد تقدمه العباس بن عبدالمطلب على فرس وكان العباس جميلا بهياً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ويقولون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بأمير المؤمنين وأمير المؤمنين ورائي وأنا والله أولى بالامر منه نسمعه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أبا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سمعت،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انا واياك قد خلفنا بالمدينة من هو أولى بها مني ومنك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منعك وصاحبک ان تقدماه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أن يتوارثها عقبكم الى يوم القيامة وكرهنا أن تجتمع لكم النبوة والخلافة 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حسدنا فانما يحسد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نظائر هذا الخبر كثيرة منها ما رواه ابن أبي الحديد في الجزء الثاني عشر من شرحه على نهج البلاغة عند ذكره سيرة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وكذا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راجع ثامن البحار فان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طرفاً منها عند بحثه عن الطعن الاول من مطاعن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34" w:name="pg9545_82911"/>
    </w:p>
    <w:p>
      <w:pPr>
        <w:pStyle w:val="Heading2"/>
        <w:numPr>
          <w:ilvl w:val="1"/>
          <w:numId w:val="1"/>
        </w:numPr>
        <w:rPr/>
      </w:pPr>
      <w:bookmarkStart w:id="135" w:name="__RefHeading___Toc6738703_2870459653"/>
      <w:bookmarkStart w:id="136" w:name="_Toc46"/>
      <w:bookmarkEnd w:id="134"/>
      <w:bookmarkEnd w:id="135"/>
      <w:r>
        <w:rPr>
          <w:rtl w:val="true"/>
        </w:rPr>
        <w:t>في قول عمر بأنّ علیاً أحقّ بالخلافة من غیره</w:t>
      </w:r>
      <w:bookmarkEnd w:id="136"/>
    </w:p>
    <w:p>
      <w:pPr>
        <w:pStyle w:val="Heading2"/>
        <w:numPr>
          <w:ilvl w:val="1"/>
          <w:numId w:val="1"/>
        </w:numPr>
        <w:rPr/>
      </w:pPr>
      <w:bookmarkStart w:id="137" w:name="__RefHeading___Toc6738705_2870459653"/>
      <w:bookmarkStart w:id="138" w:name="_Toc47"/>
      <w:bookmarkEnd w:id="137"/>
      <w:r>
        <w:rPr>
          <w:rtl w:val="true"/>
        </w:rPr>
        <w:t>جواب عمر لمن نذر أن يعتق نسمة من ولد إسماعيل</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يزيد بن هارون </w:t>
      </w:r>
      <w:r>
        <w:rPr>
          <w:rStyle w:val="FootnoteAnchor"/>
          <w:rtl w:val="true"/>
        </w:rPr>
        <w:footnoteReference w:id="972"/>
      </w:r>
      <w:r>
        <w:rPr>
          <w:rFonts w:ascii="Amiri" w:hAnsi="Amiri" w:eastAsia="Amiri" w:cs="Amiri"/>
          <w:color w:val="111111"/>
          <w:sz w:val="28"/>
          <w:sz w:val="28"/>
          <w:szCs w:val="28"/>
          <w:rtl w:val="true"/>
          <w:lang w:bidi="ar-SA"/>
        </w:rPr>
        <w:t xml:space="preserve">عن حريز </w:t>
      </w:r>
      <w:r>
        <w:rPr>
          <w:rStyle w:val="FootnoteAnchor"/>
          <w:rtl w:val="true"/>
        </w:rPr>
        <w:footnoteReference w:id="973"/>
      </w:r>
      <w:r>
        <w:rPr>
          <w:rFonts w:ascii="IRNazanin" w:hAnsi="IRNazanin" w:eastAsia="IRNazanin"/>
          <w:color w:val="111111"/>
          <w:sz w:val="28"/>
          <w:sz w:val="28"/>
          <w:szCs w:val="28"/>
          <w:rtl w:val="true"/>
          <w:lang w:bidi="fa-IR"/>
        </w:rPr>
        <w:t xml:space="preserve">بن عثمان عن </w:t>
      </w:r>
      <w:r>
        <w:rPr>
          <w:rStyle w:val="FootnoteAnchor"/>
          <w:rtl w:val="true"/>
        </w:rPr>
        <w:footnoteReference w:id="974"/>
      </w:r>
      <w:r>
        <w:rPr>
          <w:rFonts w:ascii="Amiri" w:hAnsi="Amiri" w:eastAsia="Amiri" w:cs="Amiri"/>
          <w:color w:val="111111"/>
          <w:sz w:val="28"/>
          <w:sz w:val="28"/>
          <w:szCs w:val="28"/>
          <w:rtl w:val="true"/>
          <w:lang w:bidi="ar-SA"/>
        </w:rPr>
        <w:t xml:space="preserve">عوف بن مالك الزبالي </w:t>
      </w:r>
      <w:r>
        <w:rPr>
          <w:rStyle w:val="FootnoteAnchor"/>
          <w:rtl w:val="true"/>
        </w:rPr>
        <w:footnoteReference w:id="9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عمر بن الخطاب فقال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ممن وصفه الله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وَاجْنُبْنِي وَبَنِيَّ أَنْ نَعْبُدَ الْأَصْنَامَ،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ذُرِّيَّتِنَا أُمَّةً مُسْلِمَةً لَكَ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فنظرنا في أمر الظالم فاذا الاية قد فسروها بأنه عابد الاصنام فان من عبدها فقد لزمه اسم الظلم فقد نفی الله للظالم ان يكون اماماً 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دعوة أبي ابراهيم، وليس لاحد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ابراهيم الا رسول الله وقد جرى معه من صلب ابراهيم الى عبد المطلب فانه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أصلاب الطاهرین الى أرحام الطاهرات لم يمسسني سفاح أهل الجاهلية، وأهل الجاهلية كانوا يسافحون وأنسابهم غير صحيحة وأمورهم مشهورة عند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أبي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ولدت على فراشه فقام عمر بن الخطاب فأخذ مقدم رسول الله صَلَّیٰ الله علیه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رباً وبالاسلام ديناً وبمحمد نبياً وبالقرآن كتاباً لانسأل عما سبقنا ونؤمن بما أنزل علينا لا تبدين علينا سواتنا واعف عنا عفا الله عنك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انتهينا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عمر بن الخطاب لم يثق بنسبه وأمر الناس ان لا يزيدوه على الخطاب روی محمد بن فضيل عن أبي لهيعة عن يزيد بن أبي حبيب عن ربيعة بن لقيط عن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أنسابكم تصلوا أرحامكم ألا ولا يسألني أحد عما وراء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عمر سئل عن عتق رقبة من ولد اسماعيل سأله رجل عن ذلك فلم يثق الا بما كان من رسول الله صَلَّیٰ الله علیه وآله وعبدالمطلب روى ذلك زيد بن هارون عن جرير بن عثمان عن عوف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نذراً أن أعتق نسمة من ولد اسماعيل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أصبحت أثق لك بأحد الا ماكان من حسن وحسین وعلی بني عبدالمطلب فانهم من شجرة رسول الله صَلَّیٰ الله علیه وآله واني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ولد أبي، فانظروا كيف لم يعرف عمر الا ولد عبدالمطلب ولم يثق في النسب الا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يصح له نسبه كيف يجوز ان ينتسب الى ابراهيم عليه السلام، ومن لا ينتسب الى ابراهيم كيف يصلح للامامة فان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أَبِيكُمْ إِبْرَاهِيمَ سماكم المسلمين من قبل، فالذي لا يصحح نسبته الى ابراهيم فليس ممن سماه ابراهيم مسلماً ومن لم يسمه ابراهيم مسلماً فليس بمسلم، وهذا أمر جليل يجب على الامة أن تفهمه وتنظر فيه فان من نظر وفحص رشد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الحافظ نور الدين علي بن أبي بكر الهيثمي في مجمع الزوائد في أواخر باب عقده لذكر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اذا أتاه رجل يقول على رقبة من ولد اسماعيل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بحسن وحسین؛ رواه الطبراني ورجاله ثقات،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يؤيده من بعض الجهات ما ذكره الهيثمي أيضاً لكن في المجلد الرابع من الكتاب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باب العتق من ولد اسماعيل؛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عليها رقبة من ولد اسماعيل فجاء سبی من اليمن من خولان فأرادت أن تعتق منهم فنهاها رسول الله صَلَّیٰ الله علیه وآله ثم جاء سبی من مضر من بني العنبر فأمرها النبي صَلَّیٰ الله علیه وآله أن تعتق منهم، رواه أحمد وفيه من لم أعرفهم، وفي المناقب أحاديث من هذا النحو وفی حواشی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حاشية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الامام ابن حنبل، 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 العنبر؛ الاكمال من كان عليه تحرير رقبة من ولد اسماعيل فليعتق نسمة من العنبر، الباوردی سمويه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شعيب بن عبد الله بن زينب عن ثعلبة عن جده وقال ابن حزم الاندلسي في کتاب جمهرة انساب العرب في باب الكلام في انقسام أجذام العرب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جميع العرب يرجعون الى ولد ثلاثة رجال وهم عدنان وقحطان وقضاعة، فعدنان من ولد اسماعيل بلا شك الا أن تسمية الاباء بينه وبین اسماعیل قد جهلت جملة وتكلم في ذلك قوم بما لا يصح فلم نتعرض لذكر ما لا يقين فيه وأما كل من تناسل من ولد اسماعيل عليه السلام فقد غبروا ودثروا ولا يعرف منهم أحد على أديم الارض أصلا؛ حاشا ما ذكرنا من أن بني عدنان من ولده فقط، وأما الحطان فمختلف فيه من ولد من هو ؟ فقوم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باطل بلا شك اذ لو كانوا من ولد اسماعيل لما خص رسول الله صَلَّیٰ الله علیه وآله بنى العنبر بن عمرو بن تميم بن مر بن أد بن طابخة بن الياس بن مضر بن نزار بن معد بن عدنان بأن تعتق منهم عائشة؛ اذ كان عليها نذر عتق رقبة من بنى اسماعيل، فصح بهذا أن في العرب من ليس من ولد اسماعيل، واذ بنو العنبر من ولد اسماعيل فآباؤه بلا شک من ولد اسماعيل فلم يبق الا قحطان وقضاعة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فخاض في ترجمة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عند ذكر بني بهراء بن عمرو بن الحافي بن قضاعة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العنبر بن عمرو بن تميم هو العنبر بن عمرو بن تميم بن بهراء، وهذا خطأ لان رسول الله صَلَّیٰ الله علیه وآله أخبر أن بني العنبر من ولد اسماعيل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أتى الى بني العنبر رجل شاعر من بهراء اسمه الحكم بن عمر يمت اليهم بهذا النسب فطردوه من جميع بلادهم حتى خرج منها ورحل عنهم وأما اختصاص النذر بالعتق من ولد اسماعيل فكأنه لفضلهم وعلو شأنهم وذلك يستفاد من كثير من الاخبار كقول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شبع اربعة من المسلمين تعدل محررة من ولد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ثواب الاعمال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ايران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ابن عباس في حديث طويل عند ذكره ثواب صيام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يعطى كل واحد منكم ثواب ألف مريض وألف غريب خرجوا في طاعة الله وأعطاكم ثواب عتق ألف رقبة من ولد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فالتقييد يكون المعتق من ولد اسماعيل كتقييد النسمة أو الرقبة بكونها مؤمنة أو صالحة أو نظائرهما مما يدل على الفضل وعلو الشأن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أن أعتق نسمةً من ولد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أثق لك به إلا ما كان من حسن وحسين فإنهما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ابنة رسول الله ومن علي بن أبي طالب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9" w:name="pg9545_82914"/>
    </w:p>
    <w:p>
      <w:pPr>
        <w:pStyle w:val="BookText"/>
        <w:rPr/>
      </w:pPr>
      <w:bookmarkEnd w:id="13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ما تروون عنه أنه لا يثق في النسب الصحيح إلا بهم ثم إخراجه إياهم من الأمر</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738707_2870459653"/>
      <w:bookmarkStart w:id="141" w:name="_Toc48"/>
      <w:bookmarkEnd w:id="140"/>
      <w:r>
        <w:rPr>
          <w:rtl w:val="true"/>
        </w:rPr>
        <w:t>قطع أبي بكر يسار الأقطع</w:t>
      </w:r>
      <w:bookmarkEnd w:id="14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بكر بن عياش وهشيم والحسن اللؤلؤي وهو يومئذ قاض أن رجلاً أقطع اليمين ضافه </w:t>
      </w:r>
      <w:r>
        <w:rPr>
          <w:rStyle w:val="FootnoteAnchor"/>
          <w:rtl w:val="true"/>
        </w:rPr>
        <w:footnoteReference w:id="977"/>
      </w:r>
      <w:r>
        <w:rPr>
          <w:rFonts w:ascii="Amiri" w:hAnsi="Amiri" w:eastAsia="Amiri" w:cs="Amiri"/>
          <w:color w:val="111111"/>
          <w:sz w:val="28"/>
          <w:sz w:val="28"/>
          <w:szCs w:val="28"/>
          <w:rtl w:val="true"/>
          <w:lang w:bidi="ar-SA"/>
        </w:rPr>
        <w:t>أبو بكر فكان يقوم الليل ويصوم النهار فقال له أبو بكر</w:t>
      </w:r>
      <w:r>
        <w:rPr>
          <w:rFonts w:eastAsia="Amiri" w:cs="Amiri" w:ascii="Amiri" w:hAnsi="Amiri"/>
          <w:color w:val="111111"/>
          <w:sz w:val="28"/>
          <w:szCs w:val="28"/>
          <w:rtl w:val="true"/>
          <w:lang w:bidi="ar-SA"/>
        </w:rPr>
        <w:t xml:space="preserve">: </w:t>
      </w:r>
      <w:bookmarkStart w:id="142" w:name="pg9545_82915"/>
    </w:p>
    <w:p>
      <w:pPr>
        <w:pStyle w:val="BookText"/>
        <w:rPr/>
      </w:pPr>
      <w:bookmarkEnd w:id="142"/>
      <w:r>
        <w:rPr>
          <w:rFonts w:ascii="Amiri" w:hAnsi="Amiri" w:eastAsia="Amiri" w:cs="Amiri"/>
          <w:color w:val="111111"/>
          <w:sz w:val="28"/>
          <w:sz w:val="28"/>
          <w:szCs w:val="28"/>
          <w:rtl w:val="true"/>
          <w:lang w:bidi="ar-SA"/>
        </w:rPr>
        <w:t xml:space="preserve">يا هذا ما ليلك بليل سارق ولا نهارك بنهار سارق وأراك أقطع، فمن 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قطعني يعلى بن منية </w:t>
      </w:r>
      <w:r>
        <w:rPr>
          <w:rStyle w:val="FootnoteAnchor"/>
          <w:rtl w:val="true"/>
        </w:rPr>
        <w:footnoteReference w:id="978"/>
      </w:r>
      <w:r>
        <w:rPr>
          <w:rFonts w:ascii="Amiri" w:hAnsi="Amiri" w:eastAsia="Amiri" w:cs="Amiri"/>
          <w:color w:val="111111"/>
          <w:sz w:val="28"/>
          <w:sz w:val="28"/>
          <w:szCs w:val="28"/>
          <w:rtl w:val="true"/>
          <w:lang w:bidi="ar-SA"/>
        </w:rPr>
        <w:t>باليمن ظلماً وتعدياً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لأسألن عن ذلك فلئن كان قطعك سالماً </w:t>
      </w:r>
      <w:r>
        <w:rPr>
          <w:rStyle w:val="FootnoteAnchor"/>
          <w:rtl w:val="true"/>
        </w:rPr>
        <w:footnoteReference w:id="979"/>
      </w:r>
      <w:r>
        <w:rPr>
          <w:rFonts w:ascii="IRNazanin" w:hAnsi="IRNazanin" w:eastAsia="IRNazanin"/>
          <w:color w:val="111111"/>
          <w:sz w:val="28"/>
          <w:sz w:val="28"/>
          <w:szCs w:val="28"/>
          <w:rtl w:val="true"/>
          <w:lang w:bidi="fa-IR"/>
        </w:rPr>
        <w:t xml:space="preserve">لأقطعنه </w:t>
      </w:r>
      <w:r>
        <w:rPr>
          <w:rStyle w:val="FootnoteAnchor"/>
          <w:rtl w:val="true"/>
        </w:rPr>
        <w:footnoteReference w:id="980"/>
      </w:r>
      <w:r>
        <w:rPr>
          <w:rFonts w:ascii="Amiri" w:hAnsi="Amiri" w:eastAsia="Amiri" w:cs="Amiri"/>
          <w:color w:val="111111"/>
          <w:sz w:val="28"/>
          <w:sz w:val="28"/>
          <w:szCs w:val="28"/>
          <w:rtl w:val="true"/>
          <w:lang w:bidi="ar-SA"/>
        </w:rPr>
        <w:t xml:space="preserve">فبينا هم كذلك إذ فقدت قلادة لأسماء بنت عميس فلم تجد </w:t>
      </w:r>
      <w:r>
        <w:rPr>
          <w:rStyle w:val="FootnoteAnchor"/>
          <w:rtl w:val="true"/>
        </w:rPr>
        <w:footnoteReference w:id="981"/>
      </w:r>
      <w:r>
        <w:rPr>
          <w:rFonts w:ascii="Amiri" w:hAnsi="Amiri" w:eastAsia="Amiri" w:cs="Amiri"/>
          <w:color w:val="111111"/>
          <w:sz w:val="28"/>
          <w:sz w:val="28"/>
          <w:szCs w:val="28"/>
          <w:rtl w:val="true"/>
          <w:lang w:bidi="ar-SA"/>
        </w:rPr>
        <w:t xml:space="preserve">لها أثراً </w:t>
      </w:r>
      <w:r>
        <w:rPr>
          <w:rStyle w:val="FootnoteAnchor"/>
          <w:rtl w:val="true"/>
        </w:rPr>
        <w:footnoteReference w:id="982"/>
      </w:r>
      <w:r>
        <w:rPr>
          <w:rFonts w:ascii="Amiri" w:hAnsi="Amiri" w:eastAsia="Amiri" w:cs="Amiri"/>
          <w:color w:val="111111"/>
          <w:sz w:val="28"/>
          <w:sz w:val="28"/>
          <w:szCs w:val="28"/>
          <w:rtl w:val="true"/>
          <w:lang w:bidi="ar-SA"/>
        </w:rPr>
        <w:t>فأتاهم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فما ليله بليل سارق ولا نهاره بنهار 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أدعه حتى أفتشه ففتشه فاستخرجها من حجزته فقطع أبو بكر يده اليسرى فبقي لا 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بن داود والحسن اللؤلؤي حين حدثهم </w:t>
      </w:r>
      <w:r>
        <w:rPr>
          <w:rStyle w:val="FootnoteAnchor"/>
          <w:rtl w:val="true"/>
        </w:rPr>
        <w:footnoteReference w:id="983"/>
      </w:r>
      <w:r>
        <w:rPr>
          <w:rFonts w:ascii="Amiri" w:hAnsi="Amiri" w:eastAsia="Amiri" w:cs="Amiri"/>
          <w:color w:val="111111"/>
          <w:sz w:val="28"/>
          <w:sz w:val="28"/>
          <w:szCs w:val="28"/>
          <w:rtl w:val="true"/>
          <w:lang w:bidi="ar-SA"/>
        </w:rPr>
        <w:t>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علي </w:t>
      </w:r>
      <w:r>
        <w:rPr>
          <w:rStyle w:val="FootnoteAnchor"/>
          <w:rtl w:val="true"/>
        </w:rPr>
        <w:footnoteReference w:id="984"/>
      </w:r>
      <w:r>
        <w:rPr>
          <w:rFonts w:ascii="Amiri" w:hAnsi="Amiri" w:eastAsia="Amiri" w:cs="Amiri"/>
          <w:color w:val="111111"/>
          <w:sz w:val="28"/>
          <w:sz w:val="28"/>
          <w:szCs w:val="28"/>
          <w:rtl w:val="true"/>
          <w:lang w:bidi="ar-SA"/>
        </w:rPr>
        <w:t xml:space="preserve">فكان عليه أن يقطع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 الأمة أن رجلاً لا تقطع يده بعد اليد، فإن عاد فلا قطع عليه ويحبس وينفق عليه من بيت مال المسلمين بقدر ما يكف عنهم شره، وأخرى بأن الضيف مأمون بمنزلة أهل البيت ولا قطع على مؤتمن لأنه هو أدخله بيته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6738709_2870459653"/>
      <w:bookmarkStart w:id="144" w:name="_Toc49"/>
      <w:bookmarkEnd w:id="143"/>
      <w:r>
        <w:rPr>
          <w:rtl w:val="true"/>
        </w:rPr>
        <w:t>نقل أبي بكر سهم ذي القربى من الخمس إلى الكراع</w:t>
      </w:r>
      <w:bookmarkEnd w:id="14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أن أبا بكر رأى </w:t>
      </w:r>
      <w:r>
        <w:rPr>
          <w:rStyle w:val="FootnoteAnchor"/>
          <w:rtl w:val="true"/>
        </w:rPr>
        <w:footnoteReference w:id="986"/>
      </w:r>
      <w:r>
        <w:rPr>
          <w:rFonts w:ascii="Amiri" w:hAnsi="Amiri" w:eastAsia="Amiri" w:cs="Amiri"/>
          <w:color w:val="111111"/>
          <w:sz w:val="28"/>
          <w:sz w:val="28"/>
          <w:szCs w:val="28"/>
          <w:rtl w:val="true"/>
          <w:lang w:bidi="ar-SA"/>
        </w:rPr>
        <w:t xml:space="preserve">أن يجعل الخمس الذي جعله الله عز وجل </w:t>
      </w:r>
      <w:r>
        <w:rPr>
          <w:rStyle w:val="FootnoteAnchor"/>
          <w:rtl w:val="true"/>
        </w:rPr>
        <w:footnoteReference w:id="987"/>
      </w:r>
      <w:r>
        <w:rPr>
          <w:rFonts w:ascii="Amiri" w:hAnsi="Amiri" w:eastAsia="Amiri" w:cs="Amiri"/>
          <w:color w:val="111111"/>
          <w:sz w:val="28"/>
          <w:sz w:val="28"/>
          <w:szCs w:val="28"/>
          <w:rtl w:val="true"/>
          <w:lang w:bidi="ar-SA"/>
        </w:rPr>
        <w:t xml:space="preserve">لذي </w:t>
      </w:r>
      <w:r>
        <w:rPr>
          <w:rFonts w:eastAsia="Amiri" w:cs="Amiri" w:ascii="Amiri" w:hAnsi="Amiri"/>
          <w:color w:val="111111"/>
          <w:sz w:val="28"/>
          <w:szCs w:val="28"/>
          <w:rtl w:val="true"/>
          <w:lang w:bidi="ar-SA"/>
        </w:rPr>
        <w:t xml:space="preserve">- </w:t>
      </w:r>
      <w:bookmarkStart w:id="145" w:name="pg9545_82916"/>
    </w:p>
    <w:p>
      <w:pPr>
        <w:pStyle w:val="BookText"/>
        <w:rPr/>
      </w:pPr>
      <w:bookmarkEnd w:id="145"/>
      <w:r>
        <w:rPr>
          <w:rFonts w:ascii="Amiri" w:hAnsi="Amiri" w:eastAsia="Amiri" w:cs="Amiri"/>
          <w:color w:val="111111"/>
          <w:sz w:val="28"/>
          <w:sz w:val="28"/>
          <w:szCs w:val="28"/>
          <w:rtl w:val="true"/>
          <w:lang w:bidi="ar-SA"/>
        </w:rPr>
        <w:t xml:space="preserve">القربى في </w:t>
      </w:r>
      <w:r>
        <w:rPr>
          <w:rStyle w:val="FootnoteAnchor"/>
          <w:rtl w:val="true"/>
        </w:rPr>
        <w:footnoteReference w:id="988"/>
      </w:r>
      <w:r>
        <w:rPr>
          <w:rFonts w:ascii="Amiri" w:hAnsi="Amiri" w:eastAsia="Amiri" w:cs="Amiri"/>
          <w:color w:val="111111"/>
          <w:sz w:val="28"/>
          <w:sz w:val="28"/>
          <w:szCs w:val="28"/>
          <w:rtl w:val="true"/>
          <w:lang w:bidi="ar-SA"/>
        </w:rPr>
        <w:t xml:space="preserve">الكتاب في الكراع </w:t>
      </w:r>
      <w:r>
        <w:rPr>
          <w:rStyle w:val="FootnoteAnchor"/>
          <w:rtl w:val="true"/>
        </w:rPr>
        <w:footnoteReference w:id="989"/>
      </w:r>
      <w:r>
        <w:rPr>
          <w:rFonts w:ascii="Amiri" w:hAnsi="Amiri" w:eastAsia="Amiri" w:cs="Amiri"/>
          <w:color w:val="111111"/>
          <w:sz w:val="28"/>
          <w:sz w:val="28"/>
          <w:szCs w:val="28"/>
          <w:rtl w:val="true"/>
          <w:lang w:bidi="ar-SA"/>
        </w:rPr>
        <w:t>والسلاح ردا على الله تبارك وتعالى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الآية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فخالف كتاب الله ونقل ما سماه الله تعالى لهؤلاء إلى الكراع والسلاح وعطل </w:t>
      </w:r>
      <w:r>
        <w:rPr>
          <w:rStyle w:val="FootnoteAnchor"/>
          <w:rtl w:val="true"/>
        </w:rPr>
        <w:footnoteReference w:id="991"/>
      </w:r>
      <w:r>
        <w:rPr>
          <w:rFonts w:ascii="Amiri" w:hAnsi="Amiri" w:eastAsia="Amiri" w:cs="Amiri"/>
          <w:color w:val="111111"/>
          <w:sz w:val="28"/>
          <w:sz w:val="28"/>
          <w:szCs w:val="28"/>
          <w:rtl w:val="true"/>
          <w:lang w:bidi="ar-SA"/>
        </w:rPr>
        <w:t>سهام القوم فما أبقيتم شيئاً من العيب إلا وقد نسبتموه إلى أئمتكم بروايتكم وأنتم تنسبون الشيعة إلى الوقيعة في الصحابة</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6738711_2870459653"/>
      <w:bookmarkStart w:id="147" w:name="_Toc50"/>
      <w:bookmarkEnd w:id="146"/>
      <w:r>
        <w:rPr>
          <w:rtl w:val="true"/>
        </w:rPr>
        <w:t>في قول عمر</w:t>
      </w:r>
      <w:r>
        <w:rPr>
          <w:rtl w:val="true"/>
        </w:rPr>
        <w:t xml:space="preserve">: </w:t>
      </w:r>
      <w:r>
        <w:rPr>
          <w:rtl w:val="true"/>
        </w:rPr>
        <w:t>لا يدري عمر أصاب أم أخطأ؟</w:t>
      </w:r>
      <w:bookmarkEnd w:id="1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992"/>
      </w:r>
      <w:r>
        <w:rPr>
          <w:rFonts w:ascii="Amiri" w:hAnsi="Amiri" w:eastAsia="Amiri" w:cs="Amiri"/>
          <w:color w:val="111111"/>
          <w:sz w:val="28"/>
          <w:sz w:val="28"/>
          <w:szCs w:val="28"/>
          <w:rtl w:val="true"/>
          <w:lang w:bidi="ar-SA"/>
        </w:rPr>
        <w:t xml:space="preserve">إسماعيل بن أمية </w:t>
      </w:r>
      <w:r>
        <w:rPr>
          <w:rStyle w:val="FootnoteAnchor"/>
          <w:rtl w:val="true"/>
        </w:rPr>
        <w:footnoteReference w:id="993"/>
      </w:r>
      <w:r>
        <w:rPr>
          <w:rFonts w:ascii="Amiri" w:hAnsi="Amiri" w:eastAsia="Amiri" w:cs="Amiri"/>
          <w:color w:val="111111"/>
          <w:sz w:val="28"/>
          <w:sz w:val="28"/>
          <w:szCs w:val="28"/>
          <w:rtl w:val="true"/>
          <w:lang w:bidi="ar-SA"/>
        </w:rPr>
        <w:t xml:space="preserve">وهو من فرسان أصحابكم في الحديث عن أيوب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السختياني </w:t>
      </w:r>
      <w:r>
        <w:rPr>
          <w:rStyle w:val="FootnoteAnchor"/>
          <w:rtl w:val="true"/>
        </w:rPr>
        <w:footnoteReference w:id="994"/>
      </w:r>
      <w:r>
        <w:rPr>
          <w:rFonts w:ascii="Amiri" w:hAnsi="Amiri" w:eastAsia="Amiri" w:cs="Amiri"/>
          <w:color w:val="111111"/>
          <w:sz w:val="28"/>
          <w:sz w:val="28"/>
          <w:szCs w:val="28"/>
          <w:rtl w:val="true"/>
          <w:lang w:bidi="ar-SA"/>
        </w:rPr>
        <w:t xml:space="preserve">عن عكرمة بن خالد المخزومي </w:t>
      </w:r>
      <w:r>
        <w:rPr>
          <w:rStyle w:val="FootnoteAnchor"/>
          <w:rtl w:val="true"/>
        </w:rPr>
        <w:footnoteReference w:id="995"/>
      </w:r>
      <w:r>
        <w:rPr>
          <w:rFonts w:ascii="Amiri" w:hAnsi="Amiri" w:eastAsia="Amiri" w:cs="Amiri"/>
          <w:color w:val="111111"/>
          <w:sz w:val="28"/>
          <w:sz w:val="28"/>
          <w:szCs w:val="28"/>
          <w:rtl w:val="true"/>
          <w:lang w:bidi="ar-SA"/>
        </w:rPr>
        <w:t xml:space="preserve">عن مالك بن أوس بن الحدثان </w:t>
      </w:r>
      <w:r>
        <w:rPr>
          <w:rStyle w:val="FootnoteAnchor"/>
          <w:rtl w:val="true"/>
        </w:rPr>
        <w:footnoteReference w:id="9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سفيان بن عبد الله الثقفي من الطائف على عمر </w:t>
      </w:r>
      <w:r>
        <w:rPr>
          <w:rStyle w:val="FootnoteAnchor"/>
          <w:rtl w:val="true"/>
        </w:rPr>
        <w:footnoteReference w:id="997"/>
      </w:r>
      <w:r>
        <w:rPr>
          <w:rFonts w:ascii="IRNazanin" w:hAnsi="IRNazanin" w:eastAsia="IRNazanin"/>
          <w:color w:val="111111"/>
          <w:sz w:val="28"/>
          <w:sz w:val="28"/>
          <w:szCs w:val="28"/>
          <w:rtl w:val="true"/>
          <w:lang w:bidi="fa-IR"/>
        </w:rPr>
        <w:t>ومعه أناس من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تبدأوا أمير المؤمنين بشیء إلا أن يسائلكم، فجاءه رجلان يختصمان فقضى بينهما؛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الله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يدريكم فوالله ما يدري عمر أصاب أم أخطأ؟</w:t>
      </w:r>
      <w:r>
        <w:rPr>
          <w:rFonts w:eastAsia="IRNazanin" w:cs="IRNazanin"/>
          <w:color w:val="111111"/>
          <w:sz w:val="28"/>
          <w:szCs w:val="28"/>
          <w:rtl w:val="true"/>
          <w:lang w:bidi="fa-IR"/>
        </w:rPr>
        <w:t xml:space="preserve">! </w:t>
      </w:r>
      <w:bookmarkStart w:id="148" w:name="pg9545_82919"/>
    </w:p>
    <w:p>
      <w:pPr>
        <w:pStyle w:val="Heading2"/>
        <w:numPr>
          <w:ilvl w:val="1"/>
          <w:numId w:val="1"/>
        </w:numPr>
        <w:rPr/>
      </w:pPr>
      <w:bookmarkStart w:id="149" w:name="__RefHeading___Toc6738713_2870459653"/>
      <w:bookmarkStart w:id="150" w:name="_Toc51"/>
      <w:bookmarkEnd w:id="148"/>
      <w:bookmarkEnd w:id="149"/>
      <w:r>
        <w:rPr>
          <w:rtl w:val="true"/>
        </w:rPr>
        <w:t>في قول أبي بكر</w:t>
      </w:r>
      <w:r>
        <w:rPr>
          <w:rtl w:val="true"/>
        </w:rPr>
        <w:t xml:space="preserve">: </w:t>
      </w:r>
      <w:r>
        <w:rPr>
          <w:rtl w:val="true"/>
        </w:rPr>
        <w:t>لو منعوني عقالا</w:t>
      </w:r>
      <w:bookmarkEnd w:id="150"/>
    </w:p>
    <w:p>
      <w:pPr>
        <w:pStyle w:val="BookText"/>
        <w:rPr/>
      </w:pPr>
      <w:r>
        <w:rPr>
          <w:rFonts w:ascii="Amiri" w:hAnsi="Amiri" w:eastAsia="Amiri" w:cs="Amiri"/>
          <w:color w:val="111111"/>
          <w:sz w:val="28"/>
          <w:sz w:val="28"/>
          <w:szCs w:val="28"/>
          <w:rtl w:val="true"/>
          <w:lang w:bidi="ar-SA"/>
        </w:rPr>
        <w:t xml:space="preserve">وروى جرير بن عبد الحميد عن عبد العزيز بن رفيع </w:t>
      </w:r>
      <w:r>
        <w:rPr>
          <w:rStyle w:val="FootnoteAnchor"/>
          <w:rtl w:val="true"/>
        </w:rPr>
        <w:footnoteReference w:id="998"/>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قتادة </w:t>
      </w:r>
      <w:r>
        <w:rPr>
          <w:rStyle w:val="FootnoteAnchor"/>
          <w:rtl w:val="true"/>
        </w:rPr>
        <w:footnoteReference w:id="100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فإن الله هو الدهر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كيف لم يرضوا بالشرك بالله حتى نسبوه إلى رسول الله صلى الله عليه وآله وإنما الدهر أيام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1002"/>
      </w:r>
      <w:r>
        <w:rPr>
          <w:rFonts w:ascii="Amiri" w:hAnsi="Amiri" w:eastAsia="Amiri" w:cs="Amiri"/>
          <w:color w:val="111111"/>
          <w:sz w:val="28"/>
          <w:sz w:val="28"/>
          <w:szCs w:val="28"/>
          <w:rtl w:val="true"/>
          <w:lang w:bidi="ar-SA"/>
        </w:rPr>
        <w:t>فتعالى الله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حديثاً نسبتموه إلى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أحداً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بالله وبرسوله، وإن الذنوب لا تخرج أحداً من الإيمان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روايتكم ثم أوجبتم على أهل اليمامة الردة وإنما منعوا الصدقة وصلوا بأذان وإقامة ثم شنها </w:t>
      </w:r>
      <w:r>
        <w:rPr>
          <w:rStyle w:val="FootnoteAnchor"/>
          <w:rtl w:val="true"/>
        </w:rPr>
        <w:footnoteReference w:id="1003"/>
      </w:r>
      <w:r>
        <w:rPr>
          <w:rFonts w:ascii="Amiri" w:hAnsi="Amiri" w:eastAsia="Amiri" w:cs="Amiri"/>
          <w:color w:val="111111"/>
          <w:sz w:val="28"/>
          <w:sz w:val="28"/>
          <w:szCs w:val="28"/>
          <w:rtl w:val="true"/>
          <w:lang w:bidi="ar-SA"/>
        </w:rPr>
        <w:t xml:space="preserve">عليهم غارة فقتل </w:t>
      </w:r>
      <w:r>
        <w:rPr>
          <w:rStyle w:val="FootnoteAnchor"/>
          <w:rtl w:val="true"/>
        </w:rPr>
        <w:footnoteReference w:id="1004"/>
      </w:r>
      <w:r>
        <w:rPr>
          <w:rFonts w:ascii="IRNazanin" w:hAnsi="IRNazanin" w:eastAsia="IRNazanin"/>
          <w:color w:val="111111"/>
          <w:sz w:val="28"/>
          <w:sz w:val="28"/>
          <w:szCs w:val="28"/>
          <w:rtl w:val="true"/>
          <w:lang w:bidi="fa-IR"/>
        </w:rPr>
        <w:t xml:space="preserve">منهم وسبى </w:t>
      </w:r>
      <w:r>
        <w:rPr>
          <w:rStyle w:val="FootnoteAnchor"/>
          <w:rtl w:val="true"/>
        </w:rPr>
        <w:footnoteReference w:id="1005"/>
      </w:r>
      <w:r>
        <w:rPr>
          <w:rFonts w:ascii="Amiri" w:hAnsi="Amiri" w:eastAsia="Amiri" w:cs="Amiri"/>
          <w:color w:val="111111"/>
          <w:sz w:val="28"/>
          <w:sz w:val="28"/>
          <w:szCs w:val="28"/>
          <w:rtl w:val="true"/>
          <w:lang w:bidi="ar-SA"/>
        </w:rPr>
        <w:t>فلم ينكر ذلك أبو بكر على خالد وصوب رأيه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أمير المؤمنين ومولى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حين قاتل طلحة والزبير بعد أن نكثا بيعته وامتنعا من دفع صدقة البصرة وأموالها وخراجها، وكذلك </w:t>
      </w:r>
    </w:p>
    <w:p>
      <w:pPr>
        <w:pStyle w:val="BookText"/>
        <w:rPr/>
      </w:pPr>
      <w:r>
        <w:rPr>
          <w:rFonts w:ascii="IRNazanin" w:hAnsi="IRNazanin" w:eastAsia="IRNazanin"/>
          <w:color w:val="111111"/>
          <w:sz w:val="28"/>
          <w:sz w:val="28"/>
          <w:szCs w:val="28"/>
          <w:rtl w:val="true"/>
          <w:lang w:bidi="fa-IR"/>
        </w:rPr>
        <w:t xml:space="preserve">عندما </w:t>
      </w:r>
      <w:r>
        <w:rPr>
          <w:rStyle w:val="FootnoteAnchor"/>
          <w:rtl w:val="true"/>
        </w:rPr>
        <w:footnoteReference w:id="1006"/>
      </w:r>
      <w:r>
        <w:rPr>
          <w:rFonts w:ascii="Amiri" w:hAnsi="Amiri" w:eastAsia="Amiri" w:cs="Amiri"/>
          <w:color w:val="111111"/>
          <w:sz w:val="28"/>
          <w:sz w:val="28"/>
          <w:szCs w:val="28"/>
          <w:rtl w:val="true"/>
          <w:lang w:bidi="ar-SA"/>
        </w:rPr>
        <w:t xml:space="preserve">منعه معاوية خراج الشام وصدقاتها فلم يلزموا هؤلاء الردة عن الإسلام إذ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لذلك نقضا </w:t>
      </w:r>
      <w:r>
        <w:rPr>
          <w:rStyle w:val="FootnoteAnchor"/>
          <w:rtl w:val="true"/>
        </w:rPr>
        <w:footnoteReference w:id="1007"/>
      </w:r>
      <w:r>
        <w:rPr>
          <w:rFonts w:ascii="IRNazanin" w:hAnsi="IRNazanin" w:eastAsia="IRNazanin"/>
          <w:color w:val="111111"/>
          <w:sz w:val="28"/>
          <w:sz w:val="28"/>
          <w:szCs w:val="28"/>
          <w:rtl w:val="true"/>
          <w:lang w:bidi="fa-IR"/>
        </w:rPr>
        <w:t xml:space="preserve">منكم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وألزمتم أهل اليمامة الردة إذ كان أبو بكر المتولي له فعبتم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وصوبتم قتال أبي بكر أهل الردة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قال عمر بن الخطاب في عامة المهاجرين في أبي بكر وخالد ما قال، فأما عمر فلم يصوب رأيه ونقض جميع ما كان إمضاؤه فيه وزعمتم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منعوني عقالاً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وقال 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يضرب المثل في مثل هذا بالاقل لا بالاكثر وليس في لسانهم أن المقال صدقة عام وفى أكثر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منعوني عناقاً وفي أخرى جدياً؛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في الحديث ما يدل على القولين فمن الأول حديث عمر أنه كان يأخذ مع كل فريضة عقالا ورواء فاذا جاءت الى المدينة باعها ثم تصدق بها، وفي حديث محمد بن مسلمة انه كان يعمل على الصدقة في عهد رسول الله صَلَّیٰ الله علیه وآله فكان يأمر الرجل اذا جاء بفريضتين ان يأتي بعقاليهما وقرانيهما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الثاني حديث عمر أنه أخر الصدقة عام الرمادة فلما أحيا الناس بعث عامله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عنهم عقالين فاقسم فيهم عقالا وائتني بالاخر؛ يريد صدقة عامين</w:t>
      </w:r>
    </w:p>
    <w:p>
      <w:pPr>
        <w:pStyle w:val="BookText"/>
        <w:rPr/>
      </w:pPr>
      <w:r>
        <w:rPr>
          <w:rFonts w:ascii="Amiri" w:hAnsi="Amiri" w:eastAsia="Amiri" w:cs="Amiri"/>
          <w:color w:val="111111"/>
          <w:sz w:val="28"/>
          <w:sz w:val="28"/>
          <w:szCs w:val="28"/>
          <w:rtl w:val="true"/>
          <w:lang w:bidi="ar-SA"/>
        </w:rPr>
        <w:t xml:space="preserve">وفي حديث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استعمل ابن أخيه عمرو بن عتبة بن أبي سفيان على صدقات كلب فاعتدى عليهم فقال ابن العداء الكلبي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 عقالا فلم يترك لنا سبداً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لو قد سعی عمرو عقالین</w:t>
      </w:r>
    </w:p>
    <w:p>
      <w:pPr>
        <w:pStyle w:val="BookText"/>
        <w:rPr/>
      </w:pPr>
      <w:r>
        <w:rPr>
          <w:rFonts w:ascii="Amiri" w:hAnsi="Amiri" w:eastAsia="Amiri" w:cs="Amiri"/>
          <w:color w:val="111111"/>
          <w:sz w:val="28"/>
          <w:sz w:val="28"/>
          <w:szCs w:val="28"/>
          <w:rtl w:val="true"/>
          <w:lang w:bidi="ar-SA"/>
        </w:rPr>
        <w:t>نصب عقالا على الظرف أراد مدة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البصرة وصدقاتها وخراجها أكثر من عقال أو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وقعتم في عمر وزعمتم أن أبا بكر لم يجز قوله في خالد بن الوليد بتزكيتكم </w:t>
      </w:r>
      <w:r>
        <w:rPr>
          <w:rStyle w:val="FootnoteAnchor"/>
          <w:rtl w:val="true"/>
        </w:rPr>
        <w:footnoteReference w:id="1009"/>
      </w:r>
      <w:r>
        <w:rPr>
          <w:rFonts w:ascii="Amiri" w:hAnsi="Amiri" w:eastAsia="Amiri" w:cs="Amiri"/>
          <w:color w:val="111111"/>
          <w:sz w:val="28"/>
          <w:sz w:val="28"/>
          <w:szCs w:val="28"/>
          <w:rtl w:val="true"/>
          <w:lang w:bidi="ar-SA"/>
        </w:rPr>
        <w:t xml:space="preserve">قول عمر ثم نقضتم هذا كله ورويتم أن أبا بكر ندم أن لا يكون أقاد من خالد وألزمتموه الخطأ في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الإقادة منه وترك إلزامه دية من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وسبى فأي وقيعة أشد من هذه الوقيعة لجميع أصحاب رسول الله صلى الله عليه وآله وأنتم تنسبون الشيعة إلى الوقيعة في الصحابة وتروون فيهم عيوباً كثيرةً جمةً سنفسرها في كتابنا هذا بما لا يمكنكم دفع شیء منها إذا كانت الأحاديث أحاديثكم ورواية علمائكم وأوجبتم أن كل من جرت عليه سهام العرب من السبي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خمسه إلى أهله إن ذلك حرام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إلى ما نسبتم إليه أولاد السبايا وما منع أن يقسم الخمس على يدي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وعمر بمنعهما الخمس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51" w:name="pg9545_82922"/>
    </w:p>
    <w:p>
      <w:pPr>
        <w:pStyle w:val="Heading2"/>
        <w:numPr>
          <w:ilvl w:val="1"/>
          <w:numId w:val="1"/>
        </w:numPr>
        <w:rPr/>
      </w:pPr>
      <w:bookmarkStart w:id="152" w:name="__RefHeading___Toc6738715_2870459653"/>
      <w:bookmarkStart w:id="153" w:name="_Toc52"/>
      <w:bookmarkEnd w:id="151"/>
      <w:bookmarkEnd w:id="152"/>
      <w:r>
        <w:rPr>
          <w:rtl w:val="true"/>
        </w:rPr>
        <w:t>سؤال نجدة الحروري ابن عباس عن أشياء</w:t>
      </w:r>
      <w:bookmarkEnd w:id="153"/>
    </w:p>
    <w:p>
      <w:pPr>
        <w:pStyle w:val="BookText"/>
        <w:rPr/>
      </w:pPr>
      <w:r>
        <w:rPr>
          <w:rFonts w:ascii="Amiri" w:hAnsi="Amiri" w:eastAsia="Amiri" w:cs="Amiri"/>
          <w:color w:val="111111"/>
          <w:sz w:val="28"/>
          <w:sz w:val="28"/>
          <w:szCs w:val="28"/>
          <w:rtl w:val="true"/>
          <w:lang w:bidi="ar-SA"/>
        </w:rPr>
        <w:t xml:space="preserve">ورويتم عن شريك عن أبي الزبير المكي </w:t>
      </w:r>
      <w:r>
        <w:rPr>
          <w:rStyle w:val="FootnoteAnchor"/>
          <w:rtl w:val="true"/>
        </w:rPr>
        <w:footnoteReference w:id="1012"/>
      </w:r>
      <w:r>
        <w:rPr>
          <w:rFonts w:ascii="Amiri" w:hAnsi="Amiri" w:eastAsia="Amiri" w:cs="Amiri"/>
          <w:color w:val="111111"/>
          <w:sz w:val="28"/>
          <w:sz w:val="28"/>
          <w:szCs w:val="28"/>
          <w:rtl w:val="true"/>
          <w:lang w:bidi="ar-SA"/>
        </w:rPr>
        <w:t xml:space="preserve">أن نجدة الحروري </w:t>
      </w:r>
      <w:r>
        <w:rPr>
          <w:rStyle w:val="FootnoteAnchor"/>
          <w:rtl w:val="true"/>
        </w:rPr>
        <w:footnoteReference w:id="1013"/>
      </w:r>
      <w:r>
        <w:rPr>
          <w:rFonts w:ascii="Amiri" w:hAnsi="Amiri" w:eastAsia="Amiri" w:cs="Amiri"/>
          <w:color w:val="111111"/>
          <w:sz w:val="28"/>
          <w:sz w:val="28"/>
          <w:szCs w:val="28"/>
          <w:rtl w:val="true"/>
          <w:lang w:bidi="ar-SA"/>
        </w:rPr>
        <w:t xml:space="preserve">كتب إلى ابن عباس يسأله عن اليتيم، متى ينقضي يتمه؟ وعن النساء هل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النبي صلى الله عليه وآله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الخمس لمن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اليتيم فانقضاء يتمه أو إن حلمه، وأما النساء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يرضخ لهن </w:t>
      </w:r>
      <w:r>
        <w:rPr>
          <w:rStyle w:val="FootnoteAnchor"/>
          <w:rtl w:val="true"/>
        </w:rPr>
        <w:footnoteReference w:id="1014"/>
      </w:r>
      <w:r>
        <w:rPr>
          <w:rFonts w:ascii="Amiri" w:hAnsi="Amiri" w:eastAsia="Amiri" w:cs="Amiri"/>
          <w:color w:val="111111"/>
          <w:sz w:val="28"/>
          <w:sz w:val="28"/>
          <w:szCs w:val="28"/>
          <w:rtl w:val="true"/>
          <w:lang w:bidi="ar-SA"/>
        </w:rPr>
        <w:t xml:space="preserve">ولا يقسم لهن، وأما الأطفال فإن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يقتل كافرهم ويدع مؤمنهم، وأما الخمس فزعمنا أنه لنا وزعم قوم </w:t>
      </w:r>
      <w:r>
        <w:rPr>
          <w:rStyle w:val="FootnoteAnchor"/>
          <w:rtl w:val="true"/>
        </w:rPr>
        <w:footnoteReference w:id="1015"/>
      </w:r>
      <w:r>
        <w:rPr>
          <w:rFonts w:ascii="Amiri" w:hAnsi="Amiri" w:eastAsia="Amiri" w:cs="Amiri"/>
          <w:color w:val="111111"/>
          <w:sz w:val="28"/>
          <w:sz w:val="28"/>
          <w:szCs w:val="28"/>
          <w:rtl w:val="true"/>
          <w:lang w:bidi="ar-SA"/>
        </w:rPr>
        <w:t xml:space="preserve">أنه ليس لنا؛ فصبرنا، وإني أخبرك أن جميع الناس في حرج </w:t>
      </w:r>
      <w:r>
        <w:rPr>
          <w:rStyle w:val="FootnoteAnchor"/>
          <w:rtl w:val="true"/>
        </w:rPr>
        <w:footnoteReference w:id="1016"/>
      </w:r>
      <w:r>
        <w:rPr>
          <w:rFonts w:ascii="Amiri" w:hAnsi="Amiri" w:eastAsia="Amiri" w:cs="Amiri"/>
          <w:color w:val="111111"/>
          <w:sz w:val="28"/>
          <w:sz w:val="28"/>
          <w:szCs w:val="28"/>
          <w:rtl w:val="true"/>
          <w:lang w:bidi="ar-SA"/>
        </w:rPr>
        <w:t xml:space="preserve">من خمسنا إلا شيعتنا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اذا عرفت ذلك فاعلم أن الحديث مما أطبق على نقله الفريقان فلابد من الاشارة الى موارده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السيوطي في الدر المنثور في تفسير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واخرج الشافعي وعبدالرزاق في المصنف وابن أبي شيبة ومسلم وابن جریر وابن المنذر وابن ابي حاتم وابن مردويه والبيهقي في سننه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نجدة كتب اليه يسأله عن ذوي القربى الذين ذكر الله فكتب اليه انا كنا نرى أناهم فأبي ذلك علينا قومنا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كلها ذووقربي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شيبة وابن المنذر من وجه آخر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نجدة الحروري أرسل اليه يسأله عن سهم ذى القربی الذين ذكر الله ؟ فكتب اليه انا كنا نرى أنا هم فأبي ذلك علينا قومنا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تراه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لقربی رسول الله صَلَّیٰ الله علیه وآله قسمه لهم رسول الله وقد كان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علينا من ذلك عرضاً رأيناه دون حقنا فرددناه عليه وأبينا ان نقبله، وكان عرض عليهم أن يعين ناكحهم، وأن يقضى عن غارمهم، وأن يعطى فقيرهم، وأبی أن يزيدهم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مذكور في كثير من غير ما ذكره السيوطي من الكتب المعتبرة عند العامة أيضاً منها كتاب الاموال لابي عبيد القاسم بن سلام المتوفى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أورده في كتابه المذكور ضمن ما ذكره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سهم ذي القربى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والخوض في ذلك يقتضي مجالا واسعاً فنكتفى ببعض ما نقله مسلم في صحيحه في باب النساء الغازيات يرضخ لهن ولا يسهم، والنهي عن قتل صبيان أهل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بن مسلمة بن تعنب حدثنا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يزيد بن هرمز أن نجدة كتب الى ابن عباس یسأله عن خمس خلال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أكتم علماً ما كتبت اليه كتب اليه نجدة أما بعد فأخبرني هل كان رسول الله صَلَّیٰ الله علیه وآله يغزو بالنساء ؟ وهل كان يضرب لهن بسهم؟ وهل كان یقتل الصبيان؟ ومتى ينقضي يتم اليتيم ؟ وعن الخمس لمن هو ؟ فكتب اليه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تسألني هل كان رسول الله صَلَّیٰ الله علیه وآله يغزو بالنساء ؟ وقد كان يغزو بهن فيداوين الجرحى ويحذين من الغنيمة؛ وأما بسهم فلم يضرب لهن، وان رسول الله صَلَّیٰ الله علیه وآله لم يكن يقتل الصبيان فلا تقتل الصبيان، وكتبت تسألني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ينقضي يتم اليتيم ؟ فلعمرى ان الرجل لتثبت لحيته وانه لضعيف الاخذ لنفسه ضعيف العطاء منها فاذا أخذ لنفسه من صالح ما يأخذ الناس فقد ذهب عنه الیتم، وكتبت تسألني عن الخمس لمن هو ؟ وانا 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فأبی علينا قومنا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أبي شيبة واسحاق بن ابراهيم كلاهما عن حاتم ابن اسماعيل عن جعفر بن محمد عن أبيه عن يزيد بن هرمز أن نجدة كتب الى ابن عباس يسأله عن خلال بمثل حديث سليمان بن بلال غير ان في حديث حاتم وان رسول الله صَلَّیٰ الله علیه وآله لم يكن يقتل الصبيان فلا تقتل الصبيان الا ان تكون تعلم ما علم الخضر من الصبي الذي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اسحاق في حديثه عن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وتميز المؤمن فتقتل الكافر وتدع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 بأربعة أسانيد أخر وفي عبارات متن الحديث أيضاً اختلاف يسير فمن أراد ما تركناه فليراجع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قسنطينية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كتب الشيعة فممن نقل الحديث منهم في كتابه الشيخ أبو جعفر الصدوق فانه أورد الحديث في باب الاربعة من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الأولى أو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مكتبة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عبارته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الصفار عن أحمد وعبدالله ابني محمد بن عيسى عن محمد بن أبي عمير عن حماد بن عثمان الناب عن عبيد الله بن علي الحلبي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نجدة الحروري كتب الى ابن عباس يسأله عن أربعة أشياء هل كان رسول الله صَلَّیٰ الله علیه وآله يغزو بالنساء؟ وهل كان يقسم لهن شيئاً؟، وعن موضع الخمس، وعن اليتيم؛ متى ينقطع يتمه ؟ وعن قتل الذراري فكتب اليه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في النساء فان رسول الله صَلَّیٰ الله علیه وآله كان يحذيهن ولا يقسم لهن شيئاً، وأما الخمس فانا نزعم أنه لنا وزعم قوم أنه ليس لنا؛ فصبرنا، وأما اليتيم فانقطاع يتمه أشده وهو الاحتلام الا ان لا تؤنس منه رشداً فيكون عندك سفيها او ضعيفاً فيمسك عليه وليه، وأما الذراري فلم يكن النبي صَلَّیٰ الله علیه وآله يقتلها وكان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كافرهم ويترك مؤمنهم فان كنت تعلم منهم ما يعلم الخضر فأنت أعلم، ونقله المجلسي عن الخصال في المجلد العشرين من البحار في باب أصناف مستحقي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أمين الضرب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العياشي في تفسيره عند تفسيره الآية عن عبد الله بن سنان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نجدة الحروري کتب الی ابن عباس يسأله عن موضع الخمس لمن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اليه أما الخمس فانا نزعم أنه لنا ويزعم قومنا أنه ليس لنا؛ فصبرنا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المجلسي عن تفسير العياشي في باب أصناف مستحقي الخمس من المجلد العشرين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السيد هاشم البحراني في تفسير البرهان في تفسير آية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علم الهدى في الشافي فيما اعترض به على القاضي عبدالجبار ضمن البحث عن الخمس ما 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ايران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روى يزيد بن هرمز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الى ابن عباس يسأله عن الخمس لمن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الخمس لمن هو ؟ وانا كنا نزعم أنه لنا فأبي قومنا علينا بذلك فصبرنا عليه، وذكره الشيخ الطوسي في 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ايران أو طبعة النجف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 نهج البلاغة بعد نقل كلام السيد معترضاً عليه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والرواية المذكورة عن ابن عباس في كتابه الى نجدة الحروري صحيحة ثابتة وليس فيها ما يدل على مذهب المرتضى من أن الخمس كله لذوي القربى لان نجدة انما سأله عن خمس الخمس لا عن الخمس كله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الطيبين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فإنا أحللنا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545_82926"/>
      <w:bookmarkStart w:id="155" w:name="pg9545_82926"/>
      <w:bookmarkEnd w:id="155"/>
    </w:p>
    <w:p>
      <w:pPr>
        <w:pStyle w:val="BookText"/>
        <w:rPr/>
      </w:pPr>
      <w:bookmarkStart w:id="156" w:name="pg9545_82926"/>
      <w:bookmarkEnd w:id="156"/>
      <w:r>
        <w:rPr>
          <w:rFonts w:ascii="IRNazanin" w:hAnsi="IRNazanin" w:eastAsia="IRNazanin"/>
          <w:color w:val="111111"/>
          <w:sz w:val="28"/>
          <w:sz w:val="28"/>
          <w:szCs w:val="28"/>
          <w:rtl w:val="true"/>
          <w:lang w:bidi="fa-IR"/>
        </w:rPr>
        <w:t xml:space="preserve">وأجمعوا </w:t>
      </w:r>
      <w:r>
        <w:rPr>
          <w:rStyle w:val="FootnoteAnchor"/>
          <w:rtl w:val="true"/>
        </w:rPr>
        <w:footnoteReference w:id="1018"/>
      </w:r>
      <w:r>
        <w:rPr>
          <w:rFonts w:ascii="Amiri" w:hAnsi="Amiri" w:eastAsia="Amiri" w:cs="Amiri"/>
          <w:color w:val="111111"/>
          <w:sz w:val="28"/>
          <w:sz w:val="28"/>
          <w:szCs w:val="28"/>
          <w:rtl w:val="true"/>
          <w:lang w:bidi="ar-SA"/>
        </w:rPr>
        <w:t xml:space="preserve">على أنهم لم يقسموا بين المؤلفة قلوبهم حتى مضوا جميعاً، وزعموا أنهم لا يعرفونهم فأبطلوا سهماً فرضه الله بأنهم لا يعرفون أربابه، فهل يكون الجهل إلا لمن لم يعرف من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فضيعوا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بلا إمام ليختاروا لأنفسهم إماماً فاختاروا، ثم زعمتم أن أبا بكر لم يرض أن يصنع ما صنع رسول الله صلى الله عليه وآله فجعلها لعمر، ثم زعمتم أن عمر بن الخطاب لم يرض بما صنع رسول الله صلى الله عليه وآله ولا بما صنع أبو بكر حتى جعلها في ستة</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6738717_2870459653"/>
      <w:bookmarkStart w:id="158" w:name="_Toc53"/>
      <w:bookmarkEnd w:id="157"/>
      <w:r>
        <w:rPr>
          <w:rtl w:val="true"/>
        </w:rPr>
        <w:t>ما صنع عمر في الخلافة غير ما صنع رسول الله وأبو بكر</w:t>
      </w:r>
      <w:bookmarkEnd w:id="1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رويتم أن المسلمين 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إذا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bookmarkStart w:id="159" w:name="pg9545_82927"/>
    </w:p>
    <w:p>
      <w:pPr>
        <w:pStyle w:val="BookText"/>
        <w:rPr/>
      </w:pPr>
      <w:bookmarkEnd w:id="159"/>
      <w:r>
        <w:rPr>
          <w:rFonts w:ascii="Amiri" w:hAnsi="Amiri" w:eastAsia="Amiri" w:cs="Amiri"/>
          <w:color w:val="111111"/>
          <w:sz w:val="28"/>
          <w:sz w:val="28"/>
          <w:szCs w:val="28"/>
          <w:rtl w:val="true"/>
          <w:lang w:bidi="ar-SA"/>
        </w:rPr>
        <w:t>وقد وليت علينا فظاً غليظاً يعنون عمر؟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أتخوفوني 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عليهم خير أهلك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كالنعل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ترك أبي بكر الناس بلا خليفة عصياناً لله فلقد 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بلا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فطعنكم على رسول الله إذا قلتم وادعيتم أنه توفاه الله تعالى ترك أمته بلا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زعمتم أن من زنى أو سرق أن قتل النفس التي حرم الله أو أتى كل كبيرة نهى الله عنها أنه لا يكفر ولا يخرج عن الملة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الله ورسوله وإنما أتى ذنبا، ثم رويتم عن علمائكم أن من عصى خليفته فقد كفر، ويحكم اعقلوا ما تقولون وما تتكلمون فوالله ما شنع الملحدون في الإسلام أقبح من هذا، ولو عقلتم ما تتكلمون به وعرفتم حكمه لأقمتم أصحابكم على </w:t>
      </w:r>
      <w:r>
        <w:rPr>
          <w:rStyle w:val="FootnoteAnchor"/>
          <w:rtl w:val="true"/>
        </w:rPr>
        <w:footnoteReference w:id="1019"/>
      </w:r>
      <w:r>
        <w:rPr>
          <w:rFonts w:ascii="Amiri" w:hAnsi="Amiri" w:eastAsia="Amiri" w:cs="Amiri"/>
          <w:color w:val="111111"/>
          <w:sz w:val="28"/>
          <w:sz w:val="28"/>
          <w:szCs w:val="28"/>
          <w:rtl w:val="true"/>
          <w:lang w:bidi="ar-SA"/>
        </w:rPr>
        <w:t>التوبة فمن تاب ورجع قبلت توبته منه، ومن لج في طغيانه وبهتانه عرض على السيف</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6738719_2870459653"/>
      <w:bookmarkStart w:id="161" w:name="_Toc54"/>
      <w:bookmarkEnd w:id="160"/>
      <w:r>
        <w:rPr>
          <w:rtl w:val="true"/>
        </w:rPr>
        <w:t>رجوع عمر إلى قول علي في الأحكام</w:t>
      </w:r>
      <w:bookmarkEnd w:id="161"/>
    </w:p>
    <w:p>
      <w:pPr>
        <w:pStyle w:val="BookText"/>
        <w:rPr/>
      </w:pPr>
      <w:r>
        <w:rPr>
          <w:rFonts w:ascii="Amiri" w:hAnsi="Amiri" w:eastAsia="Amiri" w:cs="Amiri"/>
          <w:color w:val="111111"/>
          <w:sz w:val="28"/>
          <w:sz w:val="28"/>
          <w:szCs w:val="28"/>
          <w:rtl w:val="true"/>
          <w:lang w:bidi="ar-SA"/>
        </w:rPr>
        <w:t xml:space="preserve">ما يذكر من رجوع عمر إلى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رواياتكم </w:t>
      </w:r>
      <w:r>
        <w:rPr>
          <w:rStyle w:val="FootnoteAnchor"/>
          <w:rtl w:val="true"/>
        </w:rPr>
        <w:footnoteReference w:id="1020"/>
      </w:r>
      <w:r>
        <w:rPr>
          <w:rFonts w:ascii="Amiri" w:hAnsi="Amiri" w:eastAsia="Amiri" w:cs="Amiri"/>
          <w:color w:val="111111"/>
          <w:sz w:val="28"/>
          <w:sz w:val="28"/>
          <w:szCs w:val="28"/>
          <w:rtl w:val="true"/>
          <w:lang w:bidi="ar-SA"/>
        </w:rPr>
        <w:t xml:space="preserve">التي تذكرونها </w:t>
      </w:r>
      <w:r>
        <w:rPr>
          <w:rStyle w:val="FootnoteAnchor"/>
          <w:rtl w:val="true"/>
        </w:rPr>
        <w:footnoteReference w:id="1021"/>
      </w:r>
      <w:r>
        <w:rPr>
          <w:rFonts w:ascii="Amiri" w:hAnsi="Amiri" w:eastAsia="Amiri" w:cs="Amiri"/>
          <w:color w:val="111111"/>
          <w:sz w:val="28"/>
          <w:sz w:val="28"/>
          <w:szCs w:val="28"/>
          <w:rtl w:val="true"/>
          <w:lang w:bidi="ar-SA"/>
        </w:rPr>
        <w:t xml:space="preserve">ولا ينكرها مخالف ولا موافق </w:t>
      </w:r>
      <w:r>
        <w:rPr>
          <w:rStyle w:val="FootnoteAnchor"/>
          <w:rtl w:val="true"/>
        </w:rPr>
        <w:footnoteReference w:id="1022"/>
      </w:r>
      <w:r>
        <w:rPr>
          <w:rFonts w:ascii="Amiri" w:hAnsi="Amiri" w:eastAsia="Amiri" w:cs="Amiri"/>
          <w:color w:val="111111"/>
          <w:sz w:val="28"/>
          <w:sz w:val="28"/>
          <w:szCs w:val="28"/>
          <w:rtl w:val="true"/>
          <w:lang w:bidi="ar-SA"/>
        </w:rPr>
        <w:t xml:space="preserve">ما روي عن جرير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w:t>
      </w:r>
      <w:r>
        <w:rPr>
          <w:rStyle w:val="FootnoteAnchor"/>
          <w:rtl w:val="true"/>
        </w:rPr>
        <w:footnoteReference w:id="1023"/>
      </w:r>
      <w:r>
        <w:rPr>
          <w:rFonts w:ascii="Amiri" w:hAnsi="Amiri" w:eastAsia="Amiri" w:cs="Amiri"/>
          <w:color w:val="111111"/>
          <w:sz w:val="28"/>
          <w:sz w:val="28"/>
          <w:szCs w:val="28"/>
          <w:rtl w:val="true"/>
          <w:lang w:bidi="ar-SA"/>
        </w:rPr>
        <w:t xml:space="preserve">عن إبراهيم النخعي أن عمر بن الخطاب دعا بامرأة أراد أن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يرجمها </w:t>
      </w:r>
      <w:r>
        <w:rPr>
          <w:rStyle w:val="FootnoteAnchor"/>
          <w:rtl w:val="true"/>
        </w:rPr>
        <w:footnoteReference w:id="1024"/>
      </w:r>
      <w:r>
        <w:rPr>
          <w:rFonts w:ascii="Amiri" w:hAnsi="Amiri" w:eastAsia="Amiri" w:cs="Amiri"/>
          <w:color w:val="111111"/>
          <w:sz w:val="28"/>
          <w:sz w:val="28"/>
          <w:szCs w:val="28"/>
          <w:rtl w:val="true"/>
          <w:lang w:bidi="ar-SA"/>
        </w:rPr>
        <w:t xml:space="preserve">قد ولدت لستة أشهر من زوجها وأنكر زوجها ذلك وقد حضر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خاصمتك بكتاب الله خصمتك،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عذرها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ثَلَاثُونَ شَهْرًا </w:t>
      </w:r>
      <w:r>
        <w:rPr>
          <w:rStyle w:val="FootnoteAnchor"/>
          <w:rtl w:val="true"/>
        </w:rPr>
        <w:footnoteReference w:id="1025"/>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Style w:val="FootnoteAnchor"/>
          <w:rtl w:val="true"/>
        </w:rPr>
        <w:footnoteReference w:id="1026"/>
      </w:r>
      <w:r>
        <w:rPr>
          <w:rFonts w:ascii="Amiri" w:hAnsi="Amiri" w:eastAsia="Amiri" w:cs="Amiri"/>
          <w:color w:val="111111"/>
          <w:sz w:val="28"/>
          <w:sz w:val="28"/>
          <w:szCs w:val="28"/>
          <w:rtl w:val="true"/>
          <w:lang w:bidi="ar-SA"/>
        </w:rPr>
        <w:t xml:space="preserve">فإذا كان </w:t>
      </w:r>
      <w:r>
        <w:rPr>
          <w:rStyle w:val="FootnoteAnchor"/>
          <w:rtl w:val="true"/>
        </w:rPr>
        <w:footnoteReference w:id="1027"/>
      </w:r>
      <w:r>
        <w:rPr>
          <w:rFonts w:ascii="Amiri" w:hAnsi="Amiri" w:eastAsia="Amiri" w:cs="Amiri"/>
          <w:color w:val="111111"/>
          <w:sz w:val="28"/>
          <w:sz w:val="28"/>
          <w:szCs w:val="28"/>
          <w:rtl w:val="true"/>
          <w:lang w:bidi="ar-SA"/>
        </w:rPr>
        <w:t>الرضاعة أربعة وعشرين شهرا فلم يبق للحمل إلا ستة أشهر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لولا علي لهلك عمر، ثم أمر بتخلية سبيلها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ورويتم عن يزيد بن هارون عن الأشعث عن الحسن أن عمر بن الخطاب أتي بامرأة حبلى وقد زنت فأمر برجمها،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بها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عليها بذنبها فما سبيلك على الذي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بها حتى تضع،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ثم وضع يده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عنها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أرى الحاجات عند أبي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نکدن ولا أمية في البلاد</w:t>
      </w:r>
    </w:p>
    <w:p>
      <w:pPr>
        <w:pStyle w:val="BookText"/>
        <w:rPr/>
      </w:pPr>
      <w:r>
        <w:rPr>
          <w:rFonts w:ascii="IRNazanin" w:hAnsi="IRNazanin" w:eastAsia="IRNazanin"/>
          <w:color w:val="111111"/>
          <w:sz w:val="28"/>
          <w:sz w:val="28"/>
          <w:szCs w:val="28"/>
          <w:rtl w:val="true"/>
          <w:lang w:bidi="fa-IR"/>
        </w:rPr>
        <w:t>ولتأويله بالمنكر وجهان اما ان يقدر مضاف هو مثل فلا يتعرف بالاضافة لتوغله في الابهام وانما يجعل في صورة النكرة بنزع اللام وان كان المنفي في الحقيقة هو المضاف المذكور الذي لا يتعرف بالاضافة الى اي معرف كان لرعاية اللفظ واصلاحه ومن ثم قال الاخفش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التأويل يمتنع وصفه لانه في صورة النكرة فيمتنع وصفه بمعرفة وهو معرفة في الحقيقة واما ان يجعل العلم باشتهاره بتلك الخلة كأنه اسم جنس موضوع لافادة ذلك المعنى لان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ولا أبا حسن لها؛ لا فيصل لها اذ هو عليه السلام كان فيصلا للحكومات على ما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فصار اسمه كالجنس المفيد لمعنى الفصل والقطع كلفظ الفيصل، وعلى هذا يمكن وصفه بالمنكر وهذا 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فرعون موسى اي لكل جبار قهار؛ فيصرف فرعون وموسى لتنكيرهما بالمعنى المذكور، وجوز الفراء اجراء المعرفة مجرى النكرة بأحد التأويلين في الضمير واسم الاشارة أيضاً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اياه ههنا اولا هذا؛ وهو بعيد غير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نقلنا هذا الكلام هنا بطوله لكثرة فائدته ومناسبته للمقام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أنه اُتي بامرأة مجنونة </w:t>
      </w:r>
      <w:r>
        <w:rPr>
          <w:rStyle w:val="FootnoteAnchor"/>
          <w:rtl w:val="true"/>
        </w:rPr>
        <w:footnoteReference w:id="1030"/>
      </w:r>
      <w:r>
        <w:rPr>
          <w:rFonts w:ascii="Amiri" w:hAnsi="Amiri" w:eastAsia="Amiri" w:cs="Amiri"/>
          <w:color w:val="111111"/>
          <w:sz w:val="28"/>
          <w:sz w:val="28"/>
          <w:szCs w:val="28"/>
          <w:rtl w:val="true"/>
          <w:lang w:bidi="ar-SA"/>
        </w:rPr>
        <w:t xml:space="preserve">قد بغت فأمر برجمها فاستقبلها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p>
    <w:p>
      <w:pPr>
        <w:pStyle w:val="BookText"/>
        <w:rPr/>
      </w:pPr>
      <w:r>
        <w:rPr>
          <w:rFonts w:ascii="IRNazanin" w:hAnsi="IRNazanin" w:eastAsia="IRNazanin"/>
          <w:color w:val="111111"/>
          <w:sz w:val="28"/>
          <w:sz w:val="28"/>
          <w:szCs w:val="28"/>
          <w:rtl w:val="true"/>
          <w:lang w:bidi="fa-IR"/>
        </w:rPr>
        <w:t xml:space="preserve">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تريدون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 فأمر أمير المؤمنين برجمها،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ثم دخل على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برجم هذه المجنونة؟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 عن النائم حتى يستيقظ، وعن المجنون حتى يفيق، وعن الغلام حتى يحتلم؟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أمرت برجمها؟ فخلى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عبد الأعلى عن سعيد بن قتادة أن عمر بن الخطاب خطب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أعلم رجلاً تزوج على أكثر من أربعمائة درهم إلا أنهكته 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أعدل من قولك وأولى أن يتبع،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اسْتِبْدَالَ زَوْجٍ </w:t>
      </w:r>
      <w:bookmarkStart w:id="162" w:name="pg9545_82932"/>
    </w:p>
    <w:p>
      <w:pPr>
        <w:pStyle w:val="BookText"/>
        <w:rPr/>
      </w:pPr>
      <w:bookmarkEnd w:id="162"/>
      <w:r>
        <w:rPr>
          <w:rFonts w:ascii="Amiri" w:hAnsi="Amiri" w:eastAsia="Amiri" w:cs="Amiri"/>
          <w:color w:val="111111"/>
          <w:sz w:val="28"/>
          <w:sz w:val="28"/>
          <w:szCs w:val="28"/>
          <w:rtl w:val="true"/>
          <w:lang w:bidi="ar-SA"/>
        </w:rPr>
        <w:t xml:space="preserve">مَكَانَ زَوْجٍ وَآتَيْتُمْ إِحْدَاهُنَّ قِنْطَارًا فَلَا تَأْخُذُوا مِنْهُ شَيْئًا أَتَأْخُذُونَهُ بُهْتَانًا وَإِثْمًا مُبِينًا وَكَيْفَ تَأْخُذُونَهُ؛ الآية </w:t>
      </w:r>
      <w:r>
        <w:rPr>
          <w:rStyle w:val="FootnoteAnchor"/>
          <w:rtl w:val="true"/>
        </w:rPr>
        <w:footnoteReference w:id="1031"/>
      </w:r>
      <w:r>
        <w:rPr>
          <w:rFonts w:ascii="Amiri" w:hAnsi="Amiri" w:eastAsia="Amiri" w:cs="Amiri"/>
          <w:color w:val="111111"/>
          <w:sz w:val="28"/>
          <w:sz w:val="28"/>
          <w:szCs w:val="28"/>
          <w:rtl w:val="true"/>
          <w:lang w:bidi="ar-SA"/>
        </w:rPr>
        <w:t xml:space="preserve">والقنطار الدية </w:t>
      </w:r>
      <w:r>
        <w:rPr>
          <w:rStyle w:val="FootnoteAnchor"/>
          <w:rtl w:val="true"/>
        </w:rPr>
        <w:footnoteReference w:id="1032"/>
      </w:r>
      <w:r>
        <w:rPr>
          <w:rFonts w:ascii="Amiri" w:hAnsi="Amiri" w:eastAsia="Amiri" w:cs="Amiri"/>
          <w:color w:val="111111"/>
          <w:sz w:val="28"/>
          <w:sz w:val="28"/>
          <w:szCs w:val="28"/>
          <w:rtl w:val="true"/>
          <w:lang w:bidi="ar-SA"/>
        </w:rPr>
        <w:t>وهو أكثر من أربعمائة درهم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 ثم عاد إلى المنبر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كنت نهيت أن يتزوج الرجل على أكثر من أربعمائة درهم وإن امرأة أفقه من عمر جاءتني فحاجتني بكتاب الله فحجت </w:t>
      </w:r>
      <w:r>
        <w:rPr>
          <w:rStyle w:val="FootnoteAnchor"/>
          <w:rtl w:val="true"/>
        </w:rPr>
        <w:footnoteReference w:id="1033"/>
      </w:r>
      <w:r>
        <w:rPr>
          <w:rFonts w:ascii="IRNazanin" w:hAnsi="IRNazanin" w:eastAsia="IRNazanin"/>
          <w:color w:val="111111"/>
          <w:sz w:val="28"/>
          <w:sz w:val="28"/>
          <w:szCs w:val="28"/>
          <w:rtl w:val="true"/>
          <w:lang w:bidi="fa-IR"/>
        </w:rPr>
        <w:t xml:space="preserve">وفلجت </w:t>
      </w:r>
      <w:r>
        <w:rPr>
          <w:rStyle w:val="FootnoteAnchor"/>
          <w:rtl w:val="true"/>
        </w:rPr>
        <w:footnoteReference w:id="1034"/>
      </w:r>
      <w:r>
        <w:rPr>
          <w:rFonts w:ascii="IRNazanin" w:hAnsi="IRNazanin" w:eastAsia="IRNazanin"/>
          <w:color w:val="111111"/>
          <w:sz w:val="28"/>
          <w:sz w:val="28"/>
          <w:szCs w:val="28"/>
          <w:rtl w:val="true"/>
          <w:lang w:bidi="fa-IR"/>
        </w:rPr>
        <w:t xml:space="preserve">وأن المهر ما تراضى به المسلمون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6738721_2870459653"/>
      <w:bookmarkStart w:id="164" w:name="_Toc55"/>
      <w:bookmarkEnd w:id="163"/>
      <w:r>
        <w:rPr>
          <w:rtl w:val="true"/>
        </w:rPr>
        <w:t>في قول عمر</w:t>
      </w:r>
      <w:r>
        <w:rPr>
          <w:rtl w:val="true"/>
        </w:rPr>
        <w:t xml:space="preserve">: </w:t>
      </w:r>
      <w:r>
        <w:rPr>
          <w:rtl w:val="true"/>
        </w:rPr>
        <w:t>كل أحد أفقه من عمر</w:t>
      </w:r>
      <w:bookmarkEnd w:id="16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أنه أتي بقدامة بن مظعون </w:t>
      </w:r>
      <w:r>
        <w:rPr>
          <w:rStyle w:val="FootnoteAnchor"/>
          <w:rtl w:val="true"/>
        </w:rPr>
        <w:footnoteReference w:id="1036"/>
      </w:r>
      <w:r>
        <w:rPr>
          <w:rFonts w:ascii="Amiri" w:hAnsi="Amiri" w:eastAsia="Amiri" w:cs="Amiri"/>
          <w:color w:val="111111"/>
          <w:sz w:val="28"/>
          <w:sz w:val="28"/>
          <w:szCs w:val="28"/>
          <w:rtl w:val="true"/>
          <w:lang w:bidi="ar-SA"/>
        </w:rPr>
        <w:t>وقد شرب الخمر فأمر بجلده فقال قدامة</w:t>
      </w:r>
      <w:r>
        <w:rPr>
          <w:rFonts w:eastAsia="Amiri" w:cs="Amiri" w:ascii="Amiri" w:hAnsi="Amiri"/>
          <w:color w:val="111111"/>
          <w:sz w:val="28"/>
          <w:szCs w:val="28"/>
          <w:rtl w:val="true"/>
          <w:lang w:bidi="ar-SA"/>
        </w:rPr>
        <w:t xml:space="preserve">: </w:t>
      </w:r>
      <w:bookmarkStart w:id="165" w:name="pg9545_82933"/>
    </w:p>
    <w:p>
      <w:pPr>
        <w:pStyle w:val="BookText"/>
        <w:rPr/>
      </w:pPr>
      <w:bookmarkEnd w:id="165"/>
      <w:r>
        <w:rPr>
          <w:rFonts w:ascii="Amiri" w:hAnsi="Amiri" w:eastAsia="Amiri" w:cs="Amiri"/>
          <w:color w:val="111111"/>
          <w:sz w:val="28"/>
          <w:sz w:val="28"/>
          <w:szCs w:val="28"/>
          <w:rtl w:val="true"/>
          <w:lang w:bidi="ar-SA"/>
        </w:rPr>
        <w:t>يا أمير المؤمنين ليس علي جلد إنما أنا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الصَّالِحَاتِ ثُمَّ اتَّقَوْا وَآمَنُوا ثُمَّ اتَّقَوْا وَأَحْسَنُوا وَاللَّهُ يُحِبُّ الْمُحْسِنِينَ </w:t>
      </w:r>
      <w:r>
        <w:rPr>
          <w:rStyle w:val="FootnoteAnchor"/>
          <w:rtl w:val="true"/>
        </w:rPr>
        <w:footnoteReference w:id="1037"/>
      </w:r>
      <w:r>
        <w:rPr>
          <w:rFonts w:ascii="Amiri" w:hAnsi="Amiri" w:eastAsia="Amiri" w:cs="Amiri"/>
          <w:color w:val="111111"/>
          <w:sz w:val="28"/>
          <w:sz w:val="28"/>
          <w:szCs w:val="28"/>
          <w:rtl w:val="true"/>
          <w:lang w:bidi="ar-SA"/>
        </w:rPr>
        <w:t>فأراد عمر تركه</w:t>
      </w:r>
    </w:p>
    <w:p>
      <w:pPr>
        <w:pStyle w:val="Heading2"/>
        <w:numPr>
          <w:ilvl w:val="1"/>
          <w:numId w:val="1"/>
        </w:numPr>
        <w:rPr/>
      </w:pPr>
      <w:bookmarkStart w:id="166" w:name="__RefHeading___Toc6738723_2870459653"/>
      <w:bookmarkStart w:id="167" w:name="_Toc56"/>
      <w:bookmarkEnd w:id="166"/>
      <w:r>
        <w:rPr>
          <w:rtl w:val="true"/>
        </w:rPr>
        <w:t>تعلیم علي عمر كیف یحد القدامة</w:t>
      </w:r>
      <w:bookmarkEnd w:id="167"/>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هذه الآية لا يأكلون ولا يشربون إلا ما أحل الله لهم وهم إخواننا الماضون فإن أقام على أنها حلال فاقتله وإن أقر أنها حرام فاجلده،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الشارب إذا شرب سكر، وإذا سكر هذا </w:t>
      </w:r>
      <w:r>
        <w:rPr>
          <w:rStyle w:val="FootnoteAnchor"/>
          <w:rtl w:val="true"/>
        </w:rPr>
        <w:footnoteReference w:id="1038"/>
      </w:r>
      <w:r>
        <w:rPr>
          <w:rFonts w:ascii="Amiri" w:hAnsi="Amiri" w:eastAsia="Amiri" w:cs="Amiri"/>
          <w:color w:val="111111"/>
          <w:sz w:val="28"/>
          <w:sz w:val="28"/>
          <w:szCs w:val="28"/>
          <w:rtl w:val="true"/>
          <w:lang w:bidi="ar-SA"/>
        </w:rPr>
        <w:t>، وإذا هذا افترى؛ فاجلده حد المفتري،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ثمانين جلدة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مما ذكره المجلسي في ثامن البحار من مطاعن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الطعن التاسع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الطعن الرابع من مطاعنه من تشييد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على طالب التحقيق أن هذا الامر وما تقدمه من القضايا المذكورة في المتن من الامور التي أجمع على نقلها وثبوت وقوعها الفريقان وكيف لا وقد عنونها القاضي عبدالجبار في المغني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لهم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ما طعنوا به على عمر أنه أمر برجم حامل؛ 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لهم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ما طعنوا به في ذلك خبر المجنونة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عنهما علم الهدى في الشافي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طهران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وذكرهما العلامة في نهج الحق وكشف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احقاق الحق للقاضي نور الله التسترى فانه شرح له واعتراض علی ابطال الباطل للفاضل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وأوردهما ابن أبي الحديد في شرح نهج البلاغة عند بحثه عما طعن به على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مصرص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في منهاج الكرامة مشيراً به الى ما هو مورد البحث والى نظائره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وكان قليل المعرفة بالاحكام وأمر برجم حامل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كان لك عليها سبيل فلا سبيل لك على ما في بطنها فأمسك،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وأمر برجم مجنونة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القلم رفع عن المجنون حتى يفيق فأمسك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وقال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غالى في مهر امرأته جعلته في بيت المال فقالت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تمنعنا ما أعطانا الله في كتابه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وآتيتم احداهن قنطاراً،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الناس أفقه من عمر حتى المخدرات، ولم يحد قدامة بن مظعون في الخمر لانه تلا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وَعَمِلُوا الصَّالِحَاتِ جُنَاحٌ فِيمَا طَعِمُوا،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قدامة من أهل هذه الاية وأمره بحده، فلم يدركم يحد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حده ثمانين لان شارب الخمر اذا شربها سكر واذا سكر هذا واذا هذا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جعل المجلسي الامر برجم الحامل والامر برجم المجنونة الطعن التاسع والطعن العاشر من مطاعن عمر وخاض في البحت عنهما فمن أرادهما فليراجع ثامن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وأطال البحث عنهما وعن نظائرهما صاحب تشييد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رأيتم سنة عجز عنها أصحابكم إلا وقد رأيتم بيانها عند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يضطرون إلى قبول ذلك منه ولم يسألهم هو قط عن شئ، وكذا الشيعة إلى اليوم </w:t>
      </w:r>
      <w:bookmarkStart w:id="168" w:name="pg9545_82935"/>
    </w:p>
    <w:p>
      <w:pPr>
        <w:pStyle w:val="BookText"/>
        <w:rPr/>
      </w:pPr>
      <w:bookmarkEnd w:id="168"/>
      <w:r>
        <w:rPr>
          <w:rFonts w:ascii="Amiri" w:hAnsi="Amiri" w:eastAsia="Amiri" w:cs="Amiri"/>
          <w:color w:val="111111"/>
          <w:sz w:val="28"/>
          <w:sz w:val="28"/>
          <w:szCs w:val="28"/>
          <w:rtl w:val="true"/>
          <w:lang w:bidi="ar-SA"/>
        </w:rPr>
        <w:t>وهم أتباعه يكتفون بالسنة عن الرأي في كل صغيرة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رأيتم أحدا منهم اضطر إلى رأيكم مع موافقة الكتاب لفتياهم بالحلال والحرام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6738725_2870459653"/>
      <w:bookmarkStart w:id="170" w:name="_Toc57"/>
      <w:bookmarkEnd w:id="169"/>
      <w:r>
        <w:rPr>
          <w:rtl w:val="true"/>
        </w:rPr>
        <w:t>زعموا أن عمر زاد في صاع رسول الله ومده</w:t>
      </w:r>
      <w:bookmarkEnd w:id="170"/>
    </w:p>
    <w:p>
      <w:pPr>
        <w:pStyle w:val="BookText"/>
        <w:rPr/>
      </w:pPr>
      <w:r>
        <w:rPr>
          <w:rFonts w:ascii="Amiri" w:hAnsi="Amiri" w:eastAsia="Amiri" w:cs="Amiri"/>
          <w:color w:val="111111"/>
          <w:sz w:val="28"/>
          <w:sz w:val="28"/>
          <w:szCs w:val="28"/>
          <w:rtl w:val="true"/>
          <w:lang w:bidi="ar-SA"/>
        </w:rPr>
        <w:t>ما نذكر من صاع رسول الله صلى الله عليه وآله ومده</w:t>
      </w:r>
    </w:p>
    <w:p>
      <w:pPr>
        <w:pStyle w:val="BookText"/>
        <w:rPr/>
      </w:pPr>
      <w:r>
        <w:rPr>
          <w:rFonts w:ascii="Amiri" w:hAnsi="Amiri" w:eastAsia="Amiri" w:cs="Amiri"/>
          <w:color w:val="111111"/>
          <w:sz w:val="28"/>
          <w:sz w:val="28"/>
          <w:szCs w:val="28"/>
          <w:rtl w:val="true"/>
          <w:lang w:bidi="ar-SA"/>
        </w:rPr>
        <w:t xml:space="preserve">ورويتم أن عمر بن الخطاب زاد في مد النبي صلى الله عليه وآله ثم زعمتم ذلك فضيلة </w:t>
      </w:r>
      <w:r>
        <w:rPr>
          <w:rStyle w:val="FootnoteAnchor"/>
          <w:rtl w:val="true"/>
        </w:rPr>
        <w:footnoteReference w:id="1041"/>
      </w:r>
      <w:r>
        <w:rPr>
          <w:rFonts w:ascii="Amiri" w:hAnsi="Amiri" w:eastAsia="Amiri" w:cs="Amiri"/>
          <w:color w:val="111111"/>
          <w:sz w:val="28"/>
          <w:sz w:val="28"/>
          <w:szCs w:val="28"/>
          <w:rtl w:val="true"/>
          <w:lang w:bidi="ar-SA"/>
        </w:rPr>
        <w:t xml:space="preserve">لعمر، وسنة رسول الله أولى أن يتبع من سنة عمر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مضى والناس عليها في إخراج الصدقة في كفارة اليمين والفطرة بصاع النبي صلى الله عليه وآله ومده فيما </w:t>
      </w:r>
      <w:r>
        <w:rPr>
          <w:rStyle w:val="FootnoteAnchor"/>
          <w:rtl w:val="true"/>
        </w:rPr>
        <w:footnoteReference w:id="1042"/>
      </w:r>
      <w:r>
        <w:rPr>
          <w:rFonts w:ascii="Amiri" w:hAnsi="Amiri" w:eastAsia="Amiri" w:cs="Amiri"/>
          <w:color w:val="111111"/>
          <w:sz w:val="28"/>
          <w:sz w:val="28"/>
          <w:szCs w:val="28"/>
          <w:rtl w:val="true"/>
          <w:lang w:bidi="ar-SA"/>
        </w:rPr>
        <w:t>يزكى من الطعام، والاعتبار بمد رسول الله صلى الله عليه وآله وصاعه، فزعمتم أن الزيادة فيه فضيلة لعمر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يوجب عليكم أن تأخذوا ببدعتكم التي زعمتم أنها سنة من قوم لستم من </w:t>
      </w:r>
      <w:bookmarkStart w:id="171" w:name="pg9545_82936"/>
    </w:p>
    <w:p>
      <w:pPr>
        <w:pStyle w:val="BookText"/>
        <w:rPr/>
      </w:pPr>
      <w:bookmarkEnd w:id="171"/>
      <w:r>
        <w:rPr>
          <w:rFonts w:ascii="Amiri" w:hAnsi="Amiri" w:eastAsia="Amiri" w:cs="Amiri"/>
          <w:color w:val="111111"/>
          <w:sz w:val="28"/>
          <w:sz w:val="28"/>
          <w:szCs w:val="28"/>
          <w:rtl w:val="true"/>
          <w:lang w:bidi="ar-SA"/>
        </w:rPr>
        <w:t>تزكيتهم على يقين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Style w:val="FootnoteAnchor"/>
          <w:rtl w:val="true"/>
        </w:rPr>
        <w:footnoteReference w:id="1043"/>
      </w:r>
      <w:r>
        <w:rPr>
          <w:rFonts w:ascii="Amiri" w:hAnsi="Amiri" w:eastAsia="Amiri" w:cs="Amiri"/>
          <w:color w:val="111111"/>
          <w:sz w:val="28"/>
          <w:sz w:val="28"/>
          <w:szCs w:val="28"/>
          <w:rtl w:val="true"/>
          <w:lang w:bidi="ar-SA"/>
        </w:rPr>
        <w:t xml:space="preserve">وقد علمت الأمة قاطبة أنه لم يكن أحد أشد نكايةً في أعداء الله ولا أشد جهاداً في الحرب ولا أبلغ فيها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يخف في الله لومة لائم في جهاد الكفار ثم أكد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1044"/>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Style w:val="FootnoteAnchor"/>
          <w:rtl w:val="true"/>
        </w:rPr>
        <w:footnoteReference w:id="1045"/>
      </w:r>
      <w:r>
        <w:rPr>
          <w:rFonts w:ascii="Amiri" w:hAnsi="Amiri" w:eastAsia="Amiri" w:cs="Amiri"/>
          <w:color w:val="111111"/>
          <w:sz w:val="28"/>
          <w:sz w:val="28"/>
          <w:szCs w:val="28"/>
          <w:rtl w:val="true"/>
          <w:lang w:bidi="ar-SA"/>
        </w:rPr>
        <w:t>ثم أكد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w:t>
      </w:r>
      <w:r>
        <w:rPr>
          <w:rStyle w:val="FootnoteAnchor"/>
          <w:rtl w:val="true"/>
        </w:rPr>
        <w:footnoteReference w:id="1046"/>
      </w:r>
      <w:r>
        <w:rPr>
          <w:rFonts w:ascii="Amiri" w:hAnsi="Amiri" w:eastAsia="Amiri" w:cs="Amiri"/>
          <w:color w:val="111111"/>
          <w:sz w:val="28"/>
          <w:sz w:val="28"/>
          <w:szCs w:val="28"/>
          <w:rtl w:val="true"/>
          <w:lang w:bidi="ar-SA"/>
        </w:rPr>
        <w:t>فمن الذي نجا منهما ممن كان كافراً أو ممن اتخذ آيات الله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مجمعة </w:t>
      </w:r>
      <w:r>
        <w:rPr>
          <w:rStyle w:val="FootnoteAnchor"/>
          <w:rtl w:val="true"/>
        </w:rPr>
        <w:footnoteReference w:id="1047"/>
      </w:r>
      <w:r>
        <w:rPr>
          <w:rFonts w:ascii="Amiri" w:hAnsi="Amiri" w:eastAsia="Amiri" w:cs="Amiri"/>
          <w:color w:val="111111"/>
          <w:sz w:val="28"/>
          <w:sz w:val="28"/>
          <w:szCs w:val="28"/>
          <w:rtl w:val="true"/>
          <w:lang w:bidi="ar-SA"/>
        </w:rPr>
        <w:t xml:space="preserve">على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 بالله عز وجل طرفة عين قط، ولم يتخذ دين الله عز وجل هزواً ولعباً</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6738727_2870459653"/>
      <w:bookmarkStart w:id="173" w:name="_Toc58"/>
      <w:bookmarkEnd w:id="172"/>
      <w:r>
        <w:rPr>
          <w:rtl w:val="true"/>
        </w:rPr>
        <w:t>في اجماعهم على أن النبي لم يوص</w:t>
      </w:r>
      <w:bookmarkEnd w:id="173"/>
    </w:p>
    <w:p>
      <w:pPr>
        <w:pStyle w:val="BookText"/>
        <w:rPr/>
      </w:pPr>
      <w:r>
        <w:rPr>
          <w:rFonts w:ascii="Amiri" w:hAnsi="Amiri" w:eastAsia="Amiri" w:cs="Amiri"/>
          <w:color w:val="111111"/>
          <w:sz w:val="28"/>
          <w:sz w:val="28"/>
          <w:szCs w:val="28"/>
          <w:rtl w:val="true"/>
          <w:lang w:bidi="ar-SA"/>
        </w:rPr>
        <w:t>ذكر الوصية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وأجمعوا </w:t>
      </w:r>
      <w:r>
        <w:rPr>
          <w:rStyle w:val="FootnoteAnchor"/>
          <w:rtl w:val="true"/>
        </w:rPr>
        <w:footnoteReference w:id="1048"/>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وترك </w:t>
      </w:r>
      <w:r>
        <w:rPr>
          <w:rStyle w:val="FootnoteAnchor"/>
          <w:rtl w:val="true"/>
        </w:rPr>
        <w:footnoteReference w:id="1049"/>
      </w:r>
      <w:r>
        <w:rPr>
          <w:rFonts w:ascii="Amiri" w:hAnsi="Amiri" w:eastAsia="Amiri" w:cs="Amiri"/>
          <w:color w:val="111111"/>
          <w:sz w:val="28"/>
          <w:sz w:val="28"/>
          <w:szCs w:val="28"/>
          <w:rtl w:val="true"/>
          <w:lang w:bidi="ar-SA"/>
        </w:rPr>
        <w:t>الوصية ترك فريضة من فرائض الله عز وجل وذلك قوله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أَحَدَكُمُ الْمَوْتُ إِنْ تَرَكَ خَيْرًا الْوَصِيَّةُ لِلْوَالِدَيْنِ وَالْأَقْرَبِينَ بِالْمَعْرُوفِ حَقًّا عَلَى الْمُتَّقِينَ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وكان رسول الله من المتقين ولم يك </w:t>
      </w:r>
      <w:r>
        <w:rPr>
          <w:rStyle w:val="FootnoteAnchor"/>
          <w:rtl w:val="true"/>
        </w:rPr>
        <w:footnoteReference w:id="10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مضارع لكان منجزم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نون وهو حذف ما التزم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يوصي به الناس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أعظم حظاً في الإسلام من الوصية في الخلافة التي بها تحقن الدماء وبها تنفذ الأحكام وتقام الحدود ويجبى الفيء ويجاهد العدو وتقسم الصدقات بين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المواريث على من أمر الله في كتابه ويقرع الظالم وينصف المظلوم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فتركتم كتاب الله وراء ظهوركم وأخذتم بروايتكم الكاذبة فزعمتم أن النبي ترك الحق الذي افترضه </w:t>
      </w:r>
      <w:r>
        <w:rPr>
          <w:rStyle w:val="FootnoteAnchor"/>
          <w:rtl w:val="true"/>
        </w:rPr>
        <w:footnoteReference w:id="1052"/>
      </w:r>
      <w:r>
        <w:rPr>
          <w:rFonts w:ascii="Amiri" w:hAnsi="Amiri" w:eastAsia="Amiri" w:cs="Amiri"/>
          <w:color w:val="111111"/>
          <w:sz w:val="28"/>
          <w:sz w:val="28"/>
          <w:szCs w:val="28"/>
          <w:rtl w:val="true"/>
          <w:lang w:bidi="ar-SA"/>
        </w:rPr>
        <w:t xml:space="preserve">الله عليه وعلى جميع المتقين ثم تزعمون وتنسبون الشيعة إلى أنهم يقعون في أصحاب رسول الله ويطعنون عليهم ولو كنتم صادقين لكانت الشيعة أحسن قولاً وأقل إثماً منكم بزعمكم لأنكم تطعنون على رسول الله وليس الطعن على رسول الله كالطعن على الصحابة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لأمته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174" w:name="pg9545_82938"/>
    </w:p>
    <w:p>
      <w:pPr>
        <w:pStyle w:val="Heading2"/>
        <w:numPr>
          <w:ilvl w:val="1"/>
          <w:numId w:val="1"/>
        </w:numPr>
        <w:rPr/>
      </w:pPr>
      <w:bookmarkStart w:id="175" w:name="__RefHeading___Toc6738729_2870459653"/>
      <w:bookmarkStart w:id="176" w:name="_Toc59"/>
      <w:bookmarkEnd w:id="174"/>
      <w:bookmarkEnd w:id="175"/>
      <w:r>
        <w:rPr>
          <w:rtl w:val="true"/>
        </w:rPr>
        <w:t>الاذان وما طرح منه عمر</w:t>
      </w:r>
      <w:bookmarkEnd w:id="176"/>
    </w:p>
    <w:p>
      <w:pPr>
        <w:pStyle w:val="BookText"/>
        <w:rPr/>
      </w:pPr>
      <w:r>
        <w:rPr>
          <w:rFonts w:ascii="Amiri" w:hAnsi="Amiri" w:eastAsia="Amiri" w:cs="Amiri"/>
          <w:color w:val="111111"/>
          <w:sz w:val="28"/>
          <w:sz w:val="28"/>
          <w:szCs w:val="28"/>
          <w:rtl w:val="true"/>
          <w:lang w:bidi="ar-SA"/>
        </w:rPr>
        <w:t>ذكر الأذان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أبي يوسف القاضي رواه محمد بن الحسن عن أصحابه وعن أبي حنيفة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الأذان على عهد رسول الله صلى الله عليه وآله وعلى عهد أبي بكر وصدراً من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خلافة عمر ينادى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يتكل الناس على الصلاة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ويدعوا الجهاد، فأمر أن يطرح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عندهم طرحه إياها سنة وصارت السنة ما قال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054"/>
      </w:r>
      <w:r>
        <w:rPr>
          <w:rFonts w:ascii="Amiri" w:hAnsi="Amiri" w:eastAsia="Amiri" w:cs="Amiri"/>
          <w:color w:val="111111"/>
          <w:sz w:val="28"/>
          <w:sz w:val="28"/>
          <w:szCs w:val="28"/>
          <w:rtl w:val="true"/>
          <w:lang w:bidi="ar-SA"/>
        </w:rPr>
        <w:t xml:space="preserve">خلافاً لما كان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اتبعت الشيعة أمر رسول الله فصاروا عندكم مبتدعين وصرتم أنتم أصحاب السنة وزعمتم أن رأى عمر في </w:t>
      </w:r>
      <w:bookmarkStart w:id="177" w:name="pg9545_82941"/>
    </w:p>
    <w:p>
      <w:pPr>
        <w:pStyle w:val="BookText"/>
        <w:rPr/>
      </w:pPr>
      <w:bookmarkEnd w:id="177"/>
      <w:r>
        <w:rPr>
          <w:rFonts w:ascii="Amiri" w:hAnsi="Amiri" w:eastAsia="Amiri" w:cs="Amiri"/>
          <w:color w:val="111111"/>
          <w:sz w:val="28"/>
          <w:sz w:val="28"/>
          <w:szCs w:val="28"/>
          <w:rtl w:val="true"/>
          <w:lang w:bidi="ar-SA"/>
        </w:rPr>
        <w:t xml:space="preserve">هذا أفضل من رأى رسول الله والله يسائلكم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أساءلت رسم الدار أم لم 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السكن ام عن عهده بالاوائل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البستاني في محيط المحيط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ساءله وسايله وعنه وبه مساءلة ومسايلة بمعنى سأل ومنه قول أبي فراس بن حمدان العدوى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تسائلني من أنت وهي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بحالي وهل حالي على مثلها نكر</w:t>
      </w:r>
    </w:p>
    <w:p>
      <w:pPr>
        <w:pStyle w:val="BookText"/>
        <w:rPr/>
      </w:pPr>
      <w:r>
        <w:rPr>
          <w:rFonts w:ascii="Amiri" w:hAnsi="Amiri" w:eastAsia="Amiri" w:cs="Amiri"/>
          <w:color w:val="111111"/>
          <w:sz w:val="28"/>
          <w:sz w:val="28"/>
          <w:szCs w:val="28"/>
          <w:rtl w:val="true"/>
          <w:lang w:bidi="ar-SA"/>
        </w:rPr>
        <w:t xml:space="preserve">و أما قول بلال بن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ضفتهم او سايلتهم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بهم علة حاضرة</w:t>
      </w:r>
    </w:p>
    <w:p>
      <w:pPr>
        <w:pStyle w:val="BookText"/>
        <w:rPr/>
      </w:pPr>
      <w:r>
        <w:rPr>
          <w:rFonts w:ascii="Amiri" w:hAnsi="Amiri" w:eastAsia="Amiri" w:cs="Amiri"/>
          <w:color w:val="111111"/>
          <w:sz w:val="28"/>
          <w:sz w:val="28"/>
          <w:szCs w:val="28"/>
          <w:rtl w:val="true"/>
          <w:lang w:bidi="ar-SA"/>
        </w:rPr>
        <w:t>فانه جمع بين الهمزة التي في سأل والياء التي في سائل فصار وزنه فعايلتهم وهذا مثال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هذا وقبض رسول الله صلى الله عليه وآله والمؤذنون يؤذنون بها وفي زمن أبي بكر وصدراً من زمن عمر وقد رأيناكم صنعتم أكثر مما أنكرتم وأعجب أن منكم من يقول في أذان الفجر والعشاء الآخرة بين الأذان والإقامة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ومنكم من لا يقول ذلك ولا ينكر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ونسبتم الشيعة حين اتبعوا رسول الله صلى الله عليه وآله إلى الخلاف والبدعة وتسميتم بالجماعة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أجمعتم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خلاف رسول الله 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6738731_2870459653"/>
      <w:bookmarkStart w:id="179" w:name="_Toc60"/>
      <w:bookmarkEnd w:id="178"/>
      <w:r>
        <w:rPr>
          <w:rtl w:val="true"/>
        </w:rPr>
        <w:t>في غسل الرجلين والمسح على الخفين</w:t>
      </w:r>
      <w:bookmarkEnd w:id="17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056"/>
      </w:r>
      <w:r>
        <w:rPr>
          <w:rFonts w:ascii="Amiri" w:hAnsi="Amiri" w:eastAsia="Amiri" w:cs="Amiri"/>
          <w:color w:val="111111"/>
          <w:sz w:val="28"/>
          <w:sz w:val="28"/>
          <w:szCs w:val="28"/>
          <w:rtl w:val="true"/>
          <w:lang w:bidi="ar-SA"/>
        </w:rPr>
        <w:t xml:space="preserve">على غسل الرجلين والمسح على الخفين وادعيتم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بخلاف ما نزل به القرآن ثم رويتم في ذلك أحاديث أن رسول الله صلى الله عليه وآله فعل خلاف 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عليه به القرآن وقد 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إِلَيْكُمْ مِنْ رَبِّكُمْ وَلَا تَتَّبِعُوا مِنْ دُونِهِ أَوْلِيَاءَ </w:t>
      </w:r>
      <w:r>
        <w:rPr>
          <w:rStyle w:val="FootnoteAnchor"/>
          <w:rtl w:val="true"/>
        </w:rPr>
        <w:footnoteReference w:id="1057"/>
      </w:r>
      <w:r>
        <w:rPr>
          <w:rFonts w:ascii="IRNazanin" w:hAnsi="IRNazanin" w:eastAsia="IRNazanin"/>
          <w:color w:val="111111"/>
          <w:sz w:val="28"/>
          <w:sz w:val="28"/>
          <w:szCs w:val="28"/>
          <w:rtl w:val="true"/>
          <w:lang w:bidi="fa-IR"/>
        </w:rPr>
        <w:t xml:space="preserve">وزعمتم أنّه اتّبع غیر ما اوحی </w:t>
      </w:r>
      <w:bookmarkStart w:id="180" w:name="pg9545_82942"/>
    </w:p>
    <w:p>
      <w:pPr>
        <w:pStyle w:val="BookText"/>
        <w:rPr/>
      </w:pPr>
      <w:bookmarkEnd w:id="180"/>
      <w:r>
        <w:rPr>
          <w:rFonts w:ascii="Amiri" w:hAnsi="Amiri" w:eastAsia="Amiri" w:cs="Amiri"/>
          <w:color w:val="111111"/>
          <w:sz w:val="28"/>
          <w:sz w:val="28"/>
          <w:szCs w:val="28"/>
          <w:rtl w:val="true"/>
          <w:lang w:bidi="ar-SA"/>
        </w:rPr>
        <w:t>إليه وذلك أن المسح على الرأس والرجلين ناطق بهما الكتاب، وكانت روايتكم الكاذبة أوثق عندكم من القرآن الناطق فصدقتم بما لا تدرون لعله من المنافقين الذين ذكرهم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Style w:val="FootnoteAnchor"/>
          <w:rtl w:val="true"/>
        </w:rPr>
        <w:footnoteReference w:id="1058"/>
      </w:r>
      <w:r>
        <w:rPr>
          <w:rFonts w:ascii="Amiri" w:hAnsi="Amiri" w:eastAsia="Amiri" w:cs="Amiri"/>
          <w:color w:val="111111"/>
          <w:sz w:val="28"/>
          <w:sz w:val="28"/>
          <w:szCs w:val="28"/>
          <w:rtl w:val="true"/>
          <w:lang w:bidi="ar-SA"/>
        </w:rPr>
        <w:t xml:space="preserve">فتركتم فرض الوضوء لقولهم، فتركتم ما لا تشكون </w:t>
      </w:r>
      <w:r>
        <w:rPr>
          <w:rStyle w:val="FootnoteAnchor"/>
          <w:rtl w:val="true"/>
        </w:rPr>
        <w:footnoteReference w:id="1059"/>
      </w:r>
      <w:r>
        <w:rPr>
          <w:rFonts w:ascii="Amiri" w:hAnsi="Amiri" w:eastAsia="Amiri" w:cs="Amiri"/>
          <w:color w:val="111111"/>
          <w:sz w:val="28"/>
          <w:sz w:val="28"/>
          <w:szCs w:val="28"/>
          <w:rtl w:val="true"/>
          <w:lang w:bidi="ar-SA"/>
        </w:rPr>
        <w:t>أن الله أنزله فلم يوحشكم ذلك ولم يقبح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060"/>
      </w:r>
      <w:r>
        <w:rPr>
          <w:rFonts w:ascii="Amiri" w:hAnsi="Amiri" w:eastAsia="Amiri" w:cs="Amiri"/>
          <w:color w:val="111111"/>
          <w:sz w:val="28"/>
          <w:sz w:val="28"/>
          <w:szCs w:val="28"/>
          <w:rtl w:val="true"/>
          <w:lang w:bidi="ar-SA"/>
        </w:rPr>
        <w:t>على كذبة كذب بها على أهل الحق فجعلتموها إماماً وافتتاحاً لصلاتكم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جدك،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Style w:val="FootnoteAnchor"/>
          <w:rtl w:val="true"/>
        </w:rPr>
        <w:footnoteReference w:id="1061"/>
      </w:r>
      <w:r>
        <w:rPr>
          <w:rFonts w:ascii="Amiri" w:hAnsi="Amiri" w:eastAsia="Amiri" w:cs="Amiri"/>
          <w:color w:val="111111"/>
          <w:sz w:val="28"/>
          <w:sz w:val="28"/>
          <w:szCs w:val="28"/>
          <w:rtl w:val="true"/>
          <w:lang w:bidi="ar-SA"/>
        </w:rPr>
        <w:t xml:space="preserve">أو لم يخبرنا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Style w:val="FootnoteAnchor"/>
          <w:rtl w:val="true"/>
        </w:rPr>
        <w:footnoteReference w:id="1062"/>
      </w:r>
      <w:r>
        <w:rPr>
          <w:rFonts w:ascii="Amiri" w:hAnsi="Amiri" w:eastAsia="Amiri" w:cs="Amiri"/>
          <w:color w:val="111111"/>
          <w:sz w:val="28"/>
          <w:sz w:val="28"/>
          <w:szCs w:val="28"/>
          <w:rtl w:val="true"/>
          <w:lang w:bidi="ar-SA"/>
        </w:rPr>
        <w:t xml:space="preserve">وقد أمر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Style w:val="FootnoteAnchor"/>
          <w:rtl w:val="true"/>
        </w:rPr>
        <w:footnoteReference w:id="1063"/>
      </w:r>
      <w:r>
        <w:rPr>
          <w:rFonts w:ascii="Amiri" w:hAnsi="Amiri" w:eastAsia="Amiri" w:cs="Amiri"/>
          <w:color w:val="111111"/>
          <w:sz w:val="28"/>
          <w:sz w:val="28"/>
          <w:szCs w:val="28"/>
          <w:rtl w:val="true"/>
          <w:lang w:bidi="ar-SA"/>
        </w:rPr>
        <w:t>وحكى الله عز وجل عن الجن حكاية قالوها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جَدُّ رَبِّنَا مَا اتَّخَذَ صَاحِبَةً وَلَا وَلَدًا </w:t>
      </w:r>
      <w:r>
        <w:rPr>
          <w:rStyle w:val="FootnoteAnchor"/>
          <w:rtl w:val="true"/>
        </w:rPr>
        <w:footnoteReference w:id="1064"/>
      </w:r>
      <w:r>
        <w:rPr>
          <w:rFonts w:ascii="Amiri" w:hAnsi="Amiri" w:eastAsia="Amiri" w:cs="Amiri"/>
          <w:color w:val="111111"/>
          <w:sz w:val="28"/>
          <w:sz w:val="28"/>
          <w:szCs w:val="28"/>
          <w:rtl w:val="true"/>
          <w:lang w:bidi="ar-SA"/>
        </w:rPr>
        <w:t xml:space="preserve">فلا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استحسنتم ولا به اقتديتم، ولا بقول الله تعالى لنبيه صلى الله عليه وآله رضيتم، بل اخترتم واستحسنتم واتبعتم قول الجن، هكذا كان استفتاح عمر بن الخطاب واقتديتم به دون إبراهيم ومحمد صلى الله عليهما وآلهما</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6738733_2870459653"/>
      <w:bookmarkStart w:id="182" w:name="_Toc61"/>
      <w:bookmarkEnd w:id="181"/>
      <w:r>
        <w:rPr>
          <w:rtl w:val="true"/>
        </w:rPr>
        <w:t>في اجماعهم على السجدات في الفرائض</w:t>
      </w:r>
      <w:bookmarkEnd w:id="1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065"/>
      </w:r>
      <w:r>
        <w:rPr>
          <w:rFonts w:ascii="Amiri" w:hAnsi="Amiri" w:eastAsia="Amiri" w:cs="Amiri"/>
          <w:color w:val="111111"/>
          <w:sz w:val="28"/>
          <w:sz w:val="28"/>
          <w:szCs w:val="28"/>
          <w:rtl w:val="true"/>
          <w:lang w:bidi="ar-SA"/>
        </w:rPr>
        <w:t xml:space="preserve">على السجدات في الفرائض فصرتم تسجدون في الفريضة إذا كانت السجدة في وسط السورة وإذا كانت في آخرها لم تسجدوا وزعمتم أن تسجدوا وتدعوا السجود فإذا كان يجوز أن تسجدوا وتدعوا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أن لا تسجدوا في </w:t>
      </w:r>
      <w:bookmarkStart w:id="183" w:name="pg9545_82943"/>
    </w:p>
    <w:p>
      <w:pPr>
        <w:pStyle w:val="BookText"/>
        <w:rPr/>
      </w:pPr>
      <w:bookmarkEnd w:id="183"/>
      <w:r>
        <w:rPr>
          <w:rFonts w:ascii="Amiri" w:hAnsi="Amiri" w:eastAsia="Amiri" w:cs="Amiri"/>
          <w:color w:val="111111"/>
          <w:sz w:val="28"/>
          <w:sz w:val="28"/>
          <w:szCs w:val="28"/>
          <w:rtl w:val="true"/>
          <w:lang w:bidi="ar-SA"/>
        </w:rPr>
        <w:t xml:space="preserve">السورة إذا قرأتم عزيمة من عزائم السجود أنه لا يجوز أن تسجدوا في وسطها ولا خلاف بين الأمة في عدد سجدات الفريضة، فزدتم في الصلاة سجدة بلا كتاب ولا سنة فإن زعمتم أن في ذلك سنة أو حديثا تروونه فما دعواكم مقبولة ولا يجمع أهل السنة إلا يقرؤون </w:t>
      </w:r>
      <w:r>
        <w:rPr>
          <w:rStyle w:val="FootnoteAnchor"/>
          <w:rtl w:val="true"/>
        </w:rPr>
        <w:footnoteReference w:id="1066"/>
      </w:r>
      <w:r>
        <w:rPr>
          <w:rFonts w:ascii="Amiri" w:hAnsi="Amiri" w:eastAsia="Amiri" w:cs="Amiri"/>
          <w:color w:val="111111"/>
          <w:sz w:val="28"/>
          <w:sz w:val="28"/>
          <w:szCs w:val="28"/>
          <w:rtl w:val="true"/>
          <w:lang w:bidi="ar-SA"/>
        </w:rPr>
        <w:t>السجدة في الفريضة لأن سجود الفريضة معلومة لا يزاد فيها ولا ينقص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سبقه الإمام بركعتين فقد أدرك الجماعة ولا يقرأ في الركعتين اللتين أدرك، ويقرأ في الركعتين الأخيرتين فجعلتموها في الأخيرتين بلا كتاب ولا سنة، وكذلك من سبقه الإمام بركعة فلم يتشهد في وقت قيامه ويقوم في وقت تشهده ولم يكن عندكم أكثر من استبشاع الحق واستحسان خلافه وهو ما جهلتم من السنة</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6738735_2870459653"/>
      <w:bookmarkStart w:id="185" w:name="_Toc62"/>
      <w:bookmarkEnd w:id="184"/>
      <w:r>
        <w:rPr>
          <w:rtl w:val="true"/>
        </w:rPr>
        <w:t>في الصلاة علی النبيّ صلى الله عليه وآله في الصلاة</w:t>
      </w:r>
      <w:bookmarkEnd w:id="185"/>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 الصلاة وقطعها، فجعلتم الصلاة على النبي صلى الله عليه وآله بمنزلة فرية أو كلام قبيح عندكم يقال في الصلاة، وكذلك إذا حمد الله عند العطسة في الصلاة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فاسدة فلم يقبح عندكم أن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الله عز وجل والصلاة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ويفسدها</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6738737_2870459653"/>
      <w:bookmarkStart w:id="187" w:name="_Toc63"/>
      <w:bookmarkEnd w:id="186"/>
      <w:r>
        <w:rPr>
          <w:rtl w:val="true"/>
        </w:rPr>
        <w:t>في قراءة الجنب القرآن في الحمام</w:t>
      </w:r>
      <w:bookmarkEnd w:id="1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ورويتم أن الجنب لا يقرأ القرآن في الحمام ولا في الخلاء وليس في القرآن شیء أعلى من بسم الله الرحمن الرحيم وأنتم تروون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اللهم إني أعوذ بك من الرجس النجس الخبيث المخبث الشيطان الرجيم، وأحدكم إذا دخل الحمام أو الكنيف وفي خاتمه ذكر الله أو بعض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والدراهم التي فيها اسم الله نحاه </w:t>
      </w:r>
      <w:r>
        <w:rPr>
          <w:rStyle w:val="FootnoteAnchor"/>
          <w:rtl w:val="true"/>
        </w:rPr>
        <w:footnoteReference w:id="1067"/>
      </w:r>
      <w:r>
        <w:rPr>
          <w:rFonts w:ascii="Amiri" w:hAnsi="Amiri" w:eastAsia="Amiri" w:cs="Amiri"/>
          <w:color w:val="111111"/>
          <w:sz w:val="28"/>
          <w:sz w:val="28"/>
          <w:szCs w:val="28"/>
          <w:rtl w:val="true"/>
          <w:lang w:bidi="ar-SA"/>
        </w:rPr>
        <w:t>فإذا أنتم تنكرون على الناس ما تدخلون في أكبر منه ليس عندكم فيه معرفة إلا رواية لا توافق كتاباً ولا سنةً فإذا سئلتم عن ذلك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السنة والجماعة وأنكرتم بسم الله الرحمن الرحيم من القرآن إلا التي في النمل فطعنتم </w:t>
      </w:r>
      <w:r>
        <w:rPr>
          <w:rStyle w:val="FootnoteAnchor"/>
          <w:rtl w:val="true"/>
        </w:rPr>
        <w:footnoteReference w:id="1068"/>
      </w:r>
      <w:r>
        <w:rPr>
          <w:rFonts w:ascii="Amiri" w:hAnsi="Amiri" w:eastAsia="Amiri" w:cs="Amiri"/>
          <w:color w:val="111111"/>
          <w:sz w:val="28"/>
          <w:sz w:val="28"/>
          <w:szCs w:val="28"/>
          <w:rtl w:val="true"/>
          <w:lang w:bidi="ar-SA"/>
        </w:rPr>
        <w:t xml:space="preserve">بذلك على أبي بكر وعمر فيما أثبتوا في صدر كل سورة فما </w:t>
      </w:r>
      <w:bookmarkStart w:id="188" w:name="pg9545_82944"/>
    </w:p>
    <w:p>
      <w:pPr>
        <w:pStyle w:val="BookText"/>
        <w:rPr/>
      </w:pPr>
      <w:bookmarkEnd w:id="188"/>
      <w:r>
        <w:rPr>
          <w:rFonts w:ascii="Amiri" w:hAnsi="Amiri" w:eastAsia="Amiri" w:cs="Amiri"/>
          <w:color w:val="111111"/>
          <w:sz w:val="28"/>
          <w:sz w:val="28"/>
          <w:szCs w:val="28"/>
          <w:rtl w:val="true"/>
          <w:lang w:bidi="ar-SA"/>
        </w:rPr>
        <w:t>نراكم نجوتم من الهلاك في إحدى الحالتين فإن زعمتم أنهم أثبتوا في القرآن ما ليس فيه لقد هلك من زاد في القرآن ما ليس فيه، ولئن كان من القرآن لقد كتمتم آيةً من كتاب الله ولم تظهروها في صلاتكم فمن أي الحالتين نجوتم؟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الجنب ولو شهرا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Style w:val="FootnoteAnchor"/>
          <w:rtl w:val="true"/>
        </w:rPr>
        <w:footnoteReference w:id="1069"/>
      </w:r>
      <w:r>
        <w:rPr>
          <w:rFonts w:ascii="Amiri" w:hAnsi="Amiri" w:eastAsia="Amiri" w:cs="Amiri"/>
          <w:color w:val="111111"/>
          <w:sz w:val="28"/>
          <w:sz w:val="28"/>
          <w:szCs w:val="28"/>
          <w:rtl w:val="true"/>
          <w:lang w:bidi="ar-SA"/>
        </w:rPr>
        <w:t>والأمة قاطبة على خلاف قول عمر فهل يعاب أحد بأكثر مما نسبتم إليه عمر؟</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6738739_2870459653"/>
      <w:bookmarkStart w:id="190" w:name="_Toc64"/>
      <w:bookmarkEnd w:id="189"/>
      <w:r>
        <w:rPr>
          <w:rtl w:val="true"/>
        </w:rPr>
        <w:t>في ذبائح أهل الكتاب</w:t>
      </w:r>
      <w:bookmarkEnd w:id="19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أن ذبائح أهل الكتاب حلال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أَوْلِيَائِهِمْ؛ الآية </w:t>
      </w:r>
      <w:r>
        <w:rPr>
          <w:rStyle w:val="FootnoteAnchor"/>
          <w:rtl w:val="true"/>
        </w:rPr>
        <w:footnoteReference w:id="1070"/>
      </w:r>
      <w:r>
        <w:rPr>
          <w:rFonts w:ascii="Amiri" w:hAnsi="Amiri" w:eastAsia="Amiri" w:cs="Amiri"/>
          <w:color w:val="111111"/>
          <w:sz w:val="28"/>
          <w:sz w:val="28"/>
          <w:szCs w:val="28"/>
          <w:rtl w:val="true"/>
          <w:lang w:bidi="ar-SA"/>
        </w:rPr>
        <w:t>فوثقتم باليهود وزعمتم أنهم يسمون الله على ذبائحهم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r>
        <w:rPr>
          <w:rStyle w:val="FootnoteAnchor"/>
          <w:rtl w:val="true"/>
        </w:rPr>
        <w:footnoteReference w:id="1071"/>
      </w:r>
      <w:r>
        <w:rPr>
          <w:rFonts w:ascii="Amiri" w:hAnsi="Amiri" w:eastAsia="Amiri" w:cs="Amiri"/>
          <w:color w:val="111111"/>
          <w:sz w:val="28"/>
          <w:sz w:val="28"/>
          <w:szCs w:val="28"/>
          <w:rtl w:val="true"/>
          <w:lang w:bidi="ar-SA"/>
        </w:rPr>
        <w:t>، فوثقتم في عروة من عرى الإسلام بأشد الناس عداوة للذين آمنوا وفيما سمى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وفسق، فانظروا من وقع عليه قول الله في الشرك والفسق ومن يجادل في أكل ذبائحهم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النصارى إنما يقولون على ذبائحهم باسم المسيح لأنهم يجعلون المسيح ربهم ثم قلتم تجادلون عن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وَطَعَامُكُمْ حِلٌّ لَهُمْ </w:t>
      </w:r>
      <w:r>
        <w:rPr>
          <w:rStyle w:val="FootnoteAnchor"/>
          <w:rtl w:val="true"/>
        </w:rPr>
        <w:footnoteReference w:id="1072"/>
      </w:r>
      <w:r>
        <w:rPr>
          <w:rFonts w:ascii="Amiri" w:hAnsi="Amiri" w:eastAsia="Amiri" w:cs="Amiri"/>
          <w:color w:val="111111"/>
          <w:sz w:val="28"/>
          <w:sz w:val="28"/>
          <w:szCs w:val="28"/>
          <w:rtl w:val="true"/>
          <w:lang w:bidi="ar-SA"/>
        </w:rPr>
        <w:t xml:space="preserve">وإنما عنى بذلك وأشباهه الطعام الذي ليس فيه روح، فجعلتم </w:t>
      </w:r>
    </w:p>
    <w:p>
      <w:pPr>
        <w:pStyle w:val="BookText"/>
        <w:rPr/>
      </w:pPr>
      <w:r>
        <w:rPr>
          <w:rFonts w:ascii="Amiri" w:hAnsi="Amiri" w:eastAsia="Amiri" w:cs="Amiri"/>
          <w:color w:val="111111"/>
          <w:sz w:val="28"/>
          <w:sz w:val="28"/>
          <w:szCs w:val="28"/>
          <w:rtl w:val="true"/>
          <w:lang w:bidi="ar-SA"/>
        </w:rPr>
        <w:t>أنتم الطعام الذي أحله الله ذبائحهم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ذبائحهم وهو يعلم ما تقولون جرأة منكم على الله عز وجل، وهذا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على أن لا أكون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أهل الكتاب </w:t>
      </w:r>
      <w:r>
        <w:rPr>
          <w:rStyle w:val="FootnoteAnchor"/>
          <w:rtl w:val="true"/>
        </w:rPr>
        <w:footnoteReference w:id="1073"/>
      </w:r>
      <w:r>
        <w:rPr>
          <w:rFonts w:ascii="Amiri" w:hAnsi="Amiri" w:eastAsia="Amiri" w:cs="Amiri"/>
          <w:color w:val="111111"/>
          <w:sz w:val="28"/>
          <w:sz w:val="28"/>
          <w:szCs w:val="28"/>
          <w:rtl w:val="true"/>
          <w:lang w:bidi="ar-SA"/>
        </w:rPr>
        <w:t>فلئن كانت حلالاً عندكم لقد زعمتم أنكم أفقه منه وأنكم علمتم من كتاب الله وسنة نبيه صلى الله عليه وآله ما لم يعلم أبو بكر، وإن لم تقبلوا منه لقد طعنتم عليه أن شك فيما حرم الله فلم يدر أحلال هو أم حرام؟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يزيد بن هارون وخالد بن عبد الله </w:t>
      </w:r>
      <w:r>
        <w:rPr>
          <w:rStyle w:val="FootnoteAnchor"/>
          <w:rtl w:val="true"/>
        </w:rPr>
        <w:footnoteReference w:id="1074"/>
      </w:r>
      <w:r>
        <w:rPr>
          <w:rFonts w:ascii="Amiri" w:hAnsi="Amiri" w:eastAsia="Amiri" w:cs="Amiri"/>
          <w:color w:val="111111"/>
          <w:sz w:val="28"/>
          <w:sz w:val="28"/>
          <w:szCs w:val="28"/>
          <w:rtl w:val="true"/>
          <w:lang w:bidi="ar-SA"/>
        </w:rPr>
        <w:t xml:space="preserve">الواسطي عن أصحابهما عن ابن </w:t>
      </w:r>
      <w:bookmarkStart w:id="191" w:name="pg9545_82946"/>
    </w:p>
    <w:p>
      <w:pPr>
        <w:pStyle w:val="BookText"/>
        <w:rPr/>
      </w:pPr>
      <w:bookmarkEnd w:id="191"/>
      <w:r>
        <w:rPr>
          <w:rFonts w:ascii="Amiri" w:hAnsi="Amiri" w:eastAsia="Amiri" w:cs="Amiri"/>
          <w:color w:val="111111"/>
          <w:sz w:val="28"/>
          <w:sz w:val="28"/>
          <w:szCs w:val="28"/>
          <w:rtl w:val="true"/>
          <w:lang w:bidi="ar-SA"/>
        </w:rPr>
        <w:t>سيرين أنه سئل عن ذبائح النصارى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عند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ذبائحهم وهو يعلم بما يقولون عند ذبائحهم باسم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ذبائحهم وهو يعلم بما يقولون، وقد حرم الله في كتابه ما أهل لغير الله به وما لم يذكر اسم الله عليه ثم اتخذتم هذا القول سنة ثم أنتم تعيبون على الشيعة الذين لا يخالفون الكتاب، ولو أعطى أحدهم الدنيا أن يأكل ذبيحة يهودي أو نصراني ما فعل إلا أن ذبيحة يذكر اسم الله عليها</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6738741_2870459653"/>
      <w:bookmarkStart w:id="193" w:name="_Toc65"/>
      <w:bookmarkEnd w:id="192"/>
      <w:r>
        <w:rPr>
          <w:rtl w:val="true"/>
        </w:rPr>
        <w:t>في أن الحبوب من الطعام</w:t>
      </w:r>
      <w:bookmarkEnd w:id="193"/>
    </w:p>
    <w:p>
      <w:pPr>
        <w:pStyle w:val="BookText"/>
        <w:rPr/>
      </w:pPr>
      <w:r>
        <w:rPr>
          <w:rFonts w:ascii="Amiri" w:hAnsi="Amiri" w:eastAsia="Amiri" w:cs="Amiri"/>
          <w:color w:val="111111"/>
          <w:sz w:val="28"/>
          <w:sz w:val="28"/>
          <w:szCs w:val="28"/>
          <w:rtl w:val="true"/>
          <w:lang w:bidi="ar-SA"/>
        </w:rPr>
        <w:t>ثم تأولتم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 حل لكم وطعامكم حل لهم، إنما عنى به الذبائح، ولا خلاف بين الأمة أن الحبوب والعسل واللوز والجوز والزبيب وما أشبه ذلك من الطعام، فتأولتم أنه بما عنى الذبائح لثقتكم باليهود والنصارى فإن تأولتم أن طعام الذين أوتوا الكتاب حل لكم فهم يأكلون لحم الخنزير فهو على تأولكم يحل لكم،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لحم الخنزير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ما أهل به لغير الله وما لم يذكر اسم الله عليه فأي الفريقين أحق بالأمن مما يخاف، الذي يجتنبه أو الذي يقدم عليه؟</w:t>
      </w:r>
    </w:p>
    <w:p>
      <w:pPr>
        <w:pStyle w:val="Heading2"/>
        <w:numPr>
          <w:ilvl w:val="1"/>
          <w:numId w:val="1"/>
        </w:numPr>
        <w:rPr/>
      </w:pPr>
      <w:bookmarkStart w:id="194" w:name="__RefHeading___Toc6738743_2870459653"/>
      <w:bookmarkStart w:id="195" w:name="_Toc66"/>
      <w:bookmarkEnd w:id="194"/>
      <w:r>
        <w:rPr>
          <w:rtl w:val="true"/>
        </w:rPr>
        <w:t>ذكر ما ذهب من القرآن</w:t>
      </w:r>
      <w:bookmarkEnd w:id="195"/>
    </w:p>
    <w:p>
      <w:pPr>
        <w:pStyle w:val="Heading3"/>
        <w:numPr>
          <w:ilvl w:val="2"/>
          <w:numId w:val="1"/>
        </w:numPr>
        <w:rPr/>
      </w:pPr>
      <w:bookmarkStart w:id="196" w:name="__RefHeading___Toc6738745_2870459653"/>
      <w:bookmarkStart w:id="197" w:name="_Toc67"/>
      <w:bookmarkEnd w:id="196"/>
      <w:r>
        <w:rPr>
          <w:rtl w:val="true"/>
        </w:rPr>
        <w:t>إشارة</w:t>
      </w:r>
      <w:bookmarkEnd w:id="197"/>
    </w:p>
    <w:p>
      <w:pPr>
        <w:pStyle w:val="BookText"/>
        <w:rPr/>
      </w:pPr>
      <w:r>
        <w:rPr>
          <w:rFonts w:ascii="Amiri" w:hAnsi="Amiri" w:eastAsia="Amiri" w:cs="Amiri"/>
          <w:color w:val="111111"/>
          <w:sz w:val="28"/>
          <w:sz w:val="28"/>
          <w:szCs w:val="28"/>
          <w:rtl w:val="true"/>
          <w:lang w:bidi="ar-SA"/>
        </w:rPr>
        <w:t xml:space="preserve">ذكر ما ذهب من القرآن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ذهب الى هذا القول الشيخ الثقة الجليل الاقدم فضل بن شاذان في مواضع من كتاب الايضاح ويظهر من كتابه أن ضياع طائفة من القرآن من المسلمات عند العامة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الكتاب بعد نقل مذهب العامة الذين سموا أنفسهم بأهل السنة والجماعة في مأخذ الحلال والحرام وكيفية استنباط الفروع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أكذب الروايات وأبطلها ما نسب الله تعالى فيه الى الجور ونسب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الجهل فنقل الكلام الى قوله فكيف جاز أن تضيعوا القرآن ولا يجوز ان تضيعوا السنة ولما عجزتم عن جميع السنة كما عجزتم عن جميع القرآن؛ انتهى موضع الحاجة ويأتي بعض كلماته وروایاته ومنه يظهر أن القول بعدم النقصان في العامة انما حدث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أردت الكلام في الكتاب فراجع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ايضاً فيه عند خوضه في أن كل ما وقع في الامم السابقة خصوصاً بني اسرائيل يقع في هذه الامة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الجليل فضل بن شاذان في جملة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أشبه شيء ببني اسرائيل والله ليكون فيكم ما كان فيهم حذو النعل بالنعل والقذة بالقذة حتى لو دخلوا جحر ضب لدخلتموه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ذكره في باب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قال الشيخ فضل بن شاذان صاحب الرضا عليه السلام في كتاب الايضاح في مسألة الرجعة بعد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ننكر لله قدرة ان يحيى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الكلام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ورجعوا الى الدنيا فأكلوا وشربوا ونكحوا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الفضل بن شاذان في 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فرائض زيد فلم يبق أحد من الصحابة الا وقد اعترض له فيما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شطراً وافياً من قضاياه في الميراث على خلاف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ذكره في الكتاب عند البحث عن الفرائض وقال ايضاً فيه عند ذكره الاخبار التي تدل على سقوط شيء من القرآن صريحاً وبها تمسك من أثبت وجود منسوخ التلاوة فيه مع عدم اشارة فيها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السیاري في كتاب القراءات بعد ذكر خبر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أحمد بن النضر عن محمد بن مروان رفعه اليهم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انه كان في سورة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لابن آدم وادیان من ذهب لابتغى لهما ثالثاً ولا يملا نظر ابن آدم الا التراب ويتوب الله على من تاب؛ 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الجليل فضل بن شاذان في 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كلام تقدم بعضه مثله، وقال أيضاً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في 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كانت مثل سورة البقرة قبل أن يضيع منها ما ضاع فانما بقي في أيدينا منها ثمان آيات أو تسع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في المبحث الذي نحن الان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يأتي عن الاستغاثة أنه استشهد المهاجرين والانصار على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لامتی ما رضي لها ابن أم عبد؛ فشهدوا جميعاً بذلك ورواه الفضل بن شاذان في الايضاح من غير حكاية الاستشهاد وهذا أيضاً في المبحث الذي نحن الان فيه وقال أيضاً فيه ضمن ذكره الدليل الثامن على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فضل بن شاذان في الايضاح من طريق العامة عن هشام عن ابن جريح عن عطاء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وأخبرني أنه كان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الى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بشر بن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أبي هند عن أبي نصرة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ابن عباس عن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سورة النساء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تقرأ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الى أجل مسمى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قرأتها هكذا لم أسالك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القاري عن عمر بن مرة عن سعيد بن جبير أنه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الى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هذه الاحاديث الثلاثة في مبحث المتعة من الكتاب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بعض الموارد التي صرح فيها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الخطاب بنقله عن كتاب الايضاح للفضل بن شاذان ويأتي الاشارة الى بعضها الآخر في آخر مبحث القرآن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738747_2870459653"/>
      <w:bookmarkStart w:id="199" w:name="_Toc68"/>
      <w:bookmarkEnd w:id="198"/>
      <w:r>
        <w:rPr>
          <w:rtl w:val="true"/>
        </w:rPr>
        <w:t>فیما قیل في كیفیة جمع القرآن</w:t>
      </w:r>
      <w:bookmarkEnd w:id="1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 أبا بكر وعمر جمعا القرآن من أوله إلى آخره من أفواه الرجال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بشهادة شاهدين وكان الرجل الواحد منهم إذا أتى بآية سمعها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يقبلا منه، وإذا جاء اثنان بآية قبلاها وكتباها</w:t>
      </w:r>
      <w:r>
        <w:rPr>
          <w:rFonts w:eastAsia="Amiri" w:cs="Amiri" w:ascii="Amiri" w:hAnsi="Amiri"/>
          <w:color w:val="111111"/>
          <w:sz w:val="28"/>
          <w:szCs w:val="28"/>
          <w:rtl w:val="true"/>
          <w:lang w:bidi="ar-SA"/>
        </w:rPr>
        <w:t xml:space="preserve">. </w:t>
      </w:r>
      <w:bookmarkStart w:id="200" w:name="pg9545_82948"/>
    </w:p>
    <w:p>
      <w:pPr>
        <w:pStyle w:val="Heading3"/>
        <w:numPr>
          <w:ilvl w:val="2"/>
          <w:numId w:val="1"/>
        </w:numPr>
        <w:rPr/>
      </w:pPr>
      <w:bookmarkStart w:id="201" w:name="__RefHeading___Toc6738749_2870459653"/>
      <w:bookmarkStart w:id="202" w:name="_Toc69"/>
      <w:bookmarkEnd w:id="200"/>
      <w:bookmarkEnd w:id="201"/>
      <w:r>
        <w:rPr>
          <w:rtl w:val="true"/>
        </w:rPr>
        <w:t>فيما قيل</w:t>
      </w:r>
      <w:r>
        <w:rPr>
          <w:rtl w:val="true"/>
        </w:rPr>
        <w:t xml:space="preserve">: </w:t>
      </w:r>
      <w:r>
        <w:rPr>
          <w:rtl w:val="true"/>
        </w:rPr>
        <w:t>ان شاة أكلت صحيفة من القرآن</w:t>
      </w:r>
      <w:bookmarkEnd w:id="20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رويتم أن عثمان بن عفان وعبد الرحمن بن عوف كانا وضعا صحيفةً فيها القرآن ليكتباها فجاءت شاة فأكلت الصحيفة التي فيها القرآن، فذهب من القرآن </w:t>
      </w:r>
    </w:p>
    <w:p>
      <w:pPr>
        <w:pStyle w:val="BookText"/>
        <w:rPr/>
      </w:pPr>
      <w:r>
        <w:rPr>
          <w:rFonts w:ascii="Amiri" w:hAnsi="Amiri" w:eastAsia="Amiri" w:cs="Amiri"/>
          <w:color w:val="111111"/>
          <w:sz w:val="28"/>
          <w:sz w:val="28"/>
          <w:szCs w:val="28"/>
          <w:rtl w:val="true"/>
          <w:lang w:bidi="ar-SA"/>
        </w:rPr>
        <w:t xml:space="preserve">جميع ما كان في تلك الصحيفة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وقال ابن قتيبة الدينوري في أواخر تأويل مختلف الحديث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يدفعه الكتاب وحجة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عن محمد بن اسحاق عن عبد الله بن أبي بكر عن عمرة عن عائشه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آية الرجم ورضاع الكبير عشر فكانت في صحيفة تحت سريري عند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وشغلنا به دخلت داجن للحي فأكلت 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لَكِتَابٌ عَزِيزٌ لَا يَأْتِيهِ الْبَاطِلُ مِنْ بَيْنِ يَدَيْهِ وَلَا مِنْ خَلْفِهِ فكيف يكون عزيزاً وقد أكلته شاة وأبطلت فرضه وأسقطت حجته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أحد يعجز عن ابطاله والشاة تبطله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وقد أرسل اليه ما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عرض الوحي لأكل شاة ولم يأمر باحرازه وصوله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أنزله وهو لا يريد العمل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الذي عجبوا منه كله ليس فيه عجب ولا في شيء مما استفظعوا منه فظاعة؛ فان كان العجب من الصحيفة فان الصحف في عصر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ما كتب فيه القرآن لانهم كانوا يكتبونه في الجريد والحجارة والخزف وأشباه هذا، 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 فجعلت أتتبعه من الرقاع والعسب واللخاف، والعسب جمع عسيب النخل، واللخاف حجارة رقاق واحدها لخفة، 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وسلم والقرآن في العسب والقضم والكرانيف، والقضم جمع قضيم وهي الجلود؛ والكرانيف أصول السعف الغلاظ واحدها كرنافة، وكان القرآن متفرقاً عند المسلمين ولم يكن عندهم كتاب ولا آلات، يدلك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الى ملوك الارض في أكارع الاديم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كان العجب من وضعه تحت السرير فان القوم لم يكونوا ملوكاً فتكون لهم الخزائن والاقفال وصناديق الابنوس والساج وكانوا اذا أرادوا احراز شيء أو صونه وضعوه تحت السرير ليأمنوا عليه من الوطء وعبث الصبي والبهيمة، وكيف يحرز من لم يكن في منزله حرز ولا قفل ولاخزانة الا بما يمكنه ويبلغه وجده ومع النبوة التقلل والبذاذة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يرقع ثوبه ويخصف نعله ويصلح خفه ويمهن أهله ويأكل بالارض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أنا عبد آكل كما يأكله العبد، وعلى ذلك كانت الانبياء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عليه السلام وقد آتاه الله من الملك ما لم يؤت أحداً قبله ولا بعده يلبس الصوف ويأكل خبز الشعير ويطعم الناس صنوف الطعام، وكلم الله موسى علیه السلام وعليه مدرعة من شعر أو صوف وفي رجليه نعلان من جلد حمار ميت فقيل له اخلع نعليك انك بالواد المقدس طوى، وكان عيسى عليه السلام يحتبل بحبل من 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أكثر من أن نحصيه وأشهر من أن نطيل الكتاب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العجب من الشاة فان الشاة أفضل الانعام، وقرأت في مناجاة عزير ربه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اخترت من الانعام الضائنة ومن الطير الحمامة ومن النبات الحبلة، ومن البيوت بكة وأيلياء، ومن أيلياء بيت المقدس، وروى وكيع عن الاسود بن عبد الرحمن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دابة أكرم عليه من النعجة فما يعجب من أكل الشاة 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الفأر شر حشرات الارض يقرض المصاحف ويبول عليها، وهذا العث يأكلها، ولو كانت النار أحرقت الصحيفة أو ذهب بها المنافقون كان العجب منهم أقل، والله تعالى يبطل الشيء اذا أراد ابطاله بالضعيف والقوي فقد أهلك قوماً بالذر كما أهلك قوماً بالطوفان، وعذب قوماً بالضفارع كما عذب آخرين بالحجارة، وأهلك نمروذ ببعوضة وغرق اليمن بفأرة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يكمل الدين وقد أرسل ما أبطله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الآية نزلت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حجة الوداع حين أعز الله تعالى الاسلام وأذل الشرك وأخرج المشركين عن مكة فلم يحج في تلك السنة الا مؤمن، وبهذا أكمل الله تعالى الدين وأتم النعمة على المسلمين فصار كمال الدين ههنا عزه وظهوره وذل الشرك ودروسه لا تكامل الفرائض والسنن لانها لم تزل تنزل الى أن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الشعبي في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الاكمال للدين برفع النسخ عنه بعد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ابطاله اياه فانه يجوز أن يكون أنزله قرآناً ثم أبطل تلاوته وأبقى العمل به كما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الرجم وكما قال غيره في أشياء كانت من القرآن قبل ان يجمع بين اللوحين فذهبت، واذا جازان يبطل العمل به وتبقى تلاوته جاز ان تبطل تلاوته ويبقى العمل به، ويجوز أن يكون أنزله وحيا اليه كما كان تنزل عليه أشياء من أمور الدين ولا يكون ذلك قرآنا كتحريم نكاح العمة على بنت أخيها، والخالة على بنت أختها، والقطع في ربع دينار، ولا قود على والد ولا على سيد، ولا ميراث 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خلقت عبادي جميعاً حنفاء، وكقوله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الي شبراً تقربت منه ذراعاً؛ وأشباه هذا، وقد قال عليه السلام اوتيت الكتاب ومثله معه؛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جبريل عليه السلام يأتيه به من السنن وقد رجم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 الناس بعده وأخذ بذلك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رضاع الكبير عشراً؛ فنراه غلطاً من محمد بن اسحاق ولانا من أيضاً أن يكون الرجم الذي ذكر أنه في هذه الصحيفة كان باطلا لان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قد رجم ماعز بن مالک وغيره قبل هذا الوقت فكيف ينزل عليه مرة أخرى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مالك بن انس روی هذا الحديث بعينه عن عبد الله بن أبي بكر عن عمرة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أنزل من القرآن عشر رضعات معلومات يحرمن ثم نسخن بخمس معلومات يحرمن فتوفي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مما يقرأ من القرآن، وقد أخذ بهذا الحديث قوم من الفقهاء منهم الشافعي واسحاق وجعلوا الخمس بين ما يحرم وما لا يحرم كما جعلوا القلتين جداً بین ما ينجس من الماء ولا ينجس، والفاظ حدیث مالک خلاف الفاظ حدیث محمد بن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الاصمعي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 عن محمد بن اسحاق شيئاً فإنه كذاب؛ وقد كان يروي عن فاطمة بنت المنذر بن الزبير وهي امرأة هشام بن عروة، فبلغ ذلك هشاماً فأنكره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كان يدخل على امرأتي أم أنا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فانه تعالى لم يرد بالباطل أن المصاحف لا يصيبها ما يصيب سائر الاعلاق والعروض وانما أراد أن الشيطان لا يستطيع أن يدخل فيه ما ليس منه قبل الوحي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شطر مما ذكره علماء العامة في هذا المطلب ولا مجال لنقل أكثر من ذلك هنا الا أن أعجب العجب أنهم مع خوضهم في نقل ذلك وأمثاله واصرارهم على اثباتها بدلائل وافية عندهم وبيانات شافية على زعمهم اذا تفطنوا بقبحها والتفتوا الى ركاكتها ووقاحتها يرمون بها الشيعة وينسبونها اليهم، ولعمري ان تلك اذا قسمة ضيزى ألا ترى الى قول جار الله الزمخشري وهو من أعاظم العلماء ومفاخر الاسلام في الكشاف في أول تفسير سورة الاحزاب ونص عبارته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زر قال قال لي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تعدون سورة الاحزاب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وسبعين 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يحلف به أبي بن كعب ان كانت لتعدل سورة البقرة أو أطول؛ ولقد قرأنا منها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اذا زنيا فارجم وهما البتة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جملة ما نسخ من القرآن وأما ما يحكى أن تلك الزيادة كانت في صحيفة في بيت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فأكلتها الداجن فمن تأليفات الملاحدة والروافض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ونظیره ما اتهم به صاحب بعض فضائح الروافض الشيعة وأجاب عنه الشيخ عبد الجليل القزويني في بعض مثالب النواصب في نقض بعض فضائح الروافض فالاولى أن نذكر كلامهما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شیعه چنانست که قرآن را بزعایشه بخورد پس چون قائم بیاید بشرح وراستی املا کند، عجب آنست که این مزور انتقالی دعوی کرده است که بیست وپنج سال رافضی بوده است واین قدر بندانسته است که این نه مذهب شیعه است وکسی نگفته است واز عالمی از علمای شیعه مذکور نیست ودر کتابی از کتب ایشان مسطور نه، وبراین اصل بد که نهاده است باری تعالی را دروغ زن میدارد بیرون از غفلت رسول صَلَّیٰ الله علیه وآله وعایشه؛ چه نه حق تعالی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معنی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فرستادیم قرآن را وما نگاه دارنده ایم آن را؛ پس عايشه جاهل باشد ومحمد صَلَّیٰ الله علیه وآله غافل وخدای تعالی دروغ زن، نعوذ بالله من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ذيل كلامه فليراجع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النقض المطبوع بتحقيقنا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بيان معنى رضاع الكبير والخوض في التحقيق فيه فهو خارج عن موضوع بحثنا، فمن أراد ذلك فليراجع كتاب أحاديث أم المؤمنين عائشة للناقد البصير مرتضى العسكري فانه خاض في التحقيق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رأيها في رضاع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9545_82950"/>
    </w:p>
    <w:p>
      <w:pPr>
        <w:pStyle w:val="Heading3"/>
        <w:numPr>
          <w:ilvl w:val="2"/>
          <w:numId w:val="1"/>
        </w:numPr>
        <w:rPr/>
      </w:pPr>
      <w:bookmarkStart w:id="204" w:name="__RefHeading___Toc6738751_2870459653"/>
      <w:bookmarkStart w:id="205" w:name="_Toc70"/>
      <w:bookmarkEnd w:id="203"/>
      <w:bookmarkEnd w:id="204"/>
      <w:r>
        <w:rPr>
          <w:rtl w:val="true"/>
        </w:rPr>
        <w:t>فيما قيل بالنسبة إلى صدر سورة براءة</w:t>
      </w:r>
      <w:bookmarkEnd w:id="20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 سورة براءة ما منعهم أن يكتبوا أولها بسم الله الرحمن الرحيم إلا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صدرها ذهب</w:t>
      </w:r>
      <w:r>
        <w:rPr>
          <w:rFonts w:eastAsia="IRNazanin" w:cs="IRNazanin"/>
          <w:color w:val="111111"/>
          <w:sz w:val="28"/>
          <w:szCs w:val="28"/>
          <w:rtl w:val="true"/>
          <w:lang w:bidi="fa-IR"/>
        </w:rPr>
        <w:t xml:space="preserve">. </w:t>
      </w:r>
      <w:bookmarkStart w:id="206" w:name="pg9545_82952"/>
    </w:p>
    <w:p>
      <w:pPr>
        <w:pStyle w:val="Heading3"/>
        <w:numPr>
          <w:ilvl w:val="2"/>
          <w:numId w:val="1"/>
        </w:numPr>
        <w:rPr/>
      </w:pPr>
      <w:bookmarkStart w:id="207" w:name="__RefHeading___Toc6738753_2870459653"/>
      <w:bookmarkStart w:id="208" w:name="_Toc71"/>
      <w:bookmarkEnd w:id="206"/>
      <w:bookmarkEnd w:id="207"/>
      <w:r>
        <w:rPr>
          <w:rtl w:val="true"/>
        </w:rPr>
        <w:t>فيما نقل عن عمر حين قتل جماعة من القراء باليمامة</w:t>
      </w:r>
      <w:bookmarkEnd w:id="20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باليمامة قوم يقرؤون قرآناً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لا يقرؤه غيرهم فذهب من القرآن ما كان عند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أن عمر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الضرب الثالث ما نسخ تلاوته دون حكمه وأمثلة هذا الضرب كثيرة 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ابراهيم عن أيوب 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يقولن أحدكم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 القرآن كله وما يدريه ما كله؛ قد ذهب منه قرآن كثير ولكن 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 منه ما ظهر،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مريم عن ابن أبي لهيعة عن ابن الاسود عن عروة بن الزبير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سورة الاحزاب تقرأ في زمن النبي صَلَّیٰ الله علیه وآله مائتي آية فلما كتب عثمان المصاحف لم يقدر منها الا على ما هو الان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جعفر عن المبارك بن فضالة عن عاصم بن أبي النجود عن زر بن حبيش قال قال لي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تعد صورة الاحزاب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اثنتين وسبعين آية وثلاثة وسبعين 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لتعدل سورة البقرة وان كنا لنقرأ فيها آية الرجم،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آية الرجم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زنا الشيخ والشيخة فارجموهما البتة نكالا من الله والله عزيز حكيم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صالح عن الليث عن خالد بن يزيد عن سعيد بن أبي هلال عن مروان بن عثمان عن أبي أمامة بن سهل أن خالته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 رسول الله آية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والشيخة فارجموهما البتة بما قضيا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عن ابن جريج أخبرني ابن أبي حميدة بنت أبي يونس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عن أبي وهو ابن ثمانين سنة في مصحف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وملائكته يصلون على النبي يا أيها الذين آمنوا صلوا عليه وسلموا تسليماً وعلى الذين يصلون الصفوف الاول،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يغير عثمان المصاحف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عن هشام بن سعيد عن زيد بن أسلم عن عطاء بن يسار عن أبي واقد الليثي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اذا اوحي اليه أتيناه فعلمنا مما أوحي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 المال لاقام الصلوة وايتاء الزكوة ولو أن لابن آدم وادياً لاحب ان يكون اليه الثاني، ولو كان اليه الثاني لاحب ان يكون اليهما الثالث، ولا يملا جوف ابن آدم الا التراب ويتوب الله على من تاب وأخرج الحاكم في المستدرك عن أبي بن كعب قال قال لي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أمرنى أن أقرأ عليك القرآن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من أهل الكتاب والمشركين ومن بقيتها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ابن آدم سأل وادياً من مال فأعطيه سأل ثانياً، وان سأل ثانياً فأعطيه سأل ثالثاً؛ ولا يملا جوف ابن آدم الا التراب ويتوب الله على من تاب، وان ذات الدين عند الله الحنيفية غير اليهودية والنصرانية ومن يعمل خيراً فلن يكفره، وقال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عن حماد بن سلمة عن علي بن زيد عن أبي حرب بن أبي الاسود عن أبي موسى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نحو براءة ثم رفعت وحفظ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سيؤيد هذا الدين بأقوام لا خلاق لهم ولو أن لابن آدم واديين من مال لتمنى وادياً ثالثاً ولا يملا جوف ابن آدم الا التراب ويتوب الله على من تاب وأخرج ابن أبي حاتم عن أبي موسى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نقرأ سورة نشبهها باحدى المسبحات نسيناها غير أني حفظت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تقولوا ما لا تفعلون فتكتب شهادة في أعناقكم فتسألون عنها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سعيد عن الحكم بن عتيبة عن عبد بن عدي قال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ترغبوا عن آبائكم فانه كفر بكم ثم قال لزيد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مريم عن نافع بن عامر الجمحي حدثني ابن أبي مليكة عن المسور بن مخرمة قال قال عمر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نجد فيما أنزل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جاهدوا كما جاهدتم أول مرة ؟ فانا لا نجدها،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فيما أسقط من القرآن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مريم عن ابن لهيعة عن يزيد بن عمرو المغافري عن أبي سفيان الكلاعي أن مسلمة بن مخلد الانصاری قال لهم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بآيتين في القرآن لم تكتبا في المصحف فلم يخبروه وعندهم أبو الكنود سعد بن مالك فقال ابن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وهاجروا وجاهدوا في سبيل الله بأموالهم وأنفسهم ألا أبشروا أنتم المفلحون والذين آووهم ونصروهم وجادلوا عنهم القوم الذين غضب الله عليهم اولئك لا تعلم نفس ما أخفي لهم من قرة أعين 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في الكبير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رجلان سورة قرأهما رسول الله صَلَّیٰ الله علیه وآله فكانا يقرآن بها فقا ما ذات ليلة يصليان فلم يقدرا منها على حرف فأصبحا غاديین على رسول الله صَلَّیٰ الله علیه وآله فذكرا ذلك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مما نسخ فالهوا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الصحيحين عن أنس في قصة أصحاب بئر 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وقنت يدعو على قاتليهم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فيهم قرآن قرأناه حتى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بلغوا عنا قومنا أنا لقينا ربنا فرضي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المستدرك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تقرون ربعها يعنى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المناری في كتابه 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رفع رسمه من القرآن ولم يرفع من القلوب حفظه سورتا القنوت في الوتر وتسمى سورتي الخلع والحفد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 السيوطي في الدر المنثور في أوائل تفسير سورة الاحزاب في نقل أحاديث كثيرة في خصوص آية الرجم المشار اليها فيما مر من كلمات العلماء الا أن الاخبار كلها من قبيل ما تقدم في مطاوي الباب فمن أرادها فليراجع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الاعتقاد بمضامين هذه الاخبار الساقطة في نظر أهل التحقيق عن درجة الاعتبار مما يثلم بنيان الدين ويهدم أركان اليقين ويذهب بهاء الاسلام ويكدر مناهل الاحكام نعوذ بالله من ذلك وخاض في تحقيق هذا المطلب جماعة من حملة لواء الشيعة وحفظة ناموس الشريعة ومنهم الشيخ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أحسن في التحقيق وأجاد وجاء بما فوق المراد فعليك بتفسيره آلاء الرحمن؛ والمطلب معنون فيه بعنوان بعض ما ألصق بكرامة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كفاية للمكتفي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أخاف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القرآن، أثبت هذه الآية، فإنا كنا نقرأها على</w:t>
      </w:r>
      <w:bookmarkStart w:id="209" w:name="pg9545_82955"/>
    </w:p>
    <w:p>
      <w:pPr>
        <w:pStyle w:val="BookText"/>
        <w:rPr/>
      </w:pPr>
      <w:bookmarkEnd w:id="209"/>
      <w:r>
        <w:rPr>
          <w:rFonts w:ascii="Amiri" w:hAnsi="Amiri" w:eastAsia="Amiri" w:cs="Amiri"/>
          <w:color w:val="111111"/>
          <w:sz w:val="28"/>
          <w:sz w:val="28"/>
          <w:szCs w:val="28"/>
          <w:rtl w:val="true"/>
          <w:lang w:bidi="ar-SA"/>
        </w:rPr>
        <w:t xml:space="preserve">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738755_2870459653"/>
      <w:bookmarkStart w:id="211" w:name="_Toc72"/>
      <w:bookmarkEnd w:id="210"/>
      <w:r>
        <w:rPr>
          <w:rtl w:val="true"/>
        </w:rPr>
        <w:t xml:space="preserve">ما قيل في </w:t>
      </w:r>
      <w:r>
        <w:rPr>
          <w:rtl w:val="true"/>
        </w:rPr>
        <w:t>«</w:t>
      </w:r>
      <w:r>
        <w:rPr>
          <w:rtl w:val="true"/>
        </w:rPr>
        <w:t>الشيخ والشيخة إذا زنيا</w:t>
      </w:r>
      <w:r>
        <w:rPr>
          <w:rtl w:val="true"/>
        </w:rPr>
        <w:t>»</w:t>
      </w:r>
      <w:bookmarkEnd w:id="2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والشيخة إذا زنيا فارجموهما البتة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قضيا من الشهوة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أن أبا موسى الأشعري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ولاه عمر بن الخطاب البصرة جمع القراء فكانوا ثلاثمائة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bookmarkStart w:id="212" w:name="pg9545_82958"/>
    </w:p>
    <w:p>
      <w:pPr>
        <w:pStyle w:val="BookText"/>
        <w:rPr/>
      </w:pPr>
      <w:bookmarkEnd w:id="212"/>
      <w:r>
        <w:rPr>
          <w:rFonts w:ascii="Amiri" w:hAnsi="Amiri" w:eastAsia="Amiri" w:cs="Amiri"/>
          <w:color w:val="111111"/>
          <w:sz w:val="28"/>
          <w:sz w:val="28"/>
          <w:szCs w:val="28"/>
          <w:rtl w:val="true"/>
          <w:lang w:bidi="ar-SA"/>
        </w:rPr>
        <w:t xml:space="preserve">قراء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كنا نقرأ سورةً على عهد رسول الله صلى الله عليه وآله كنا نشبهها ببراءة تغليظا وتشديدا فنسيناها غير أني أحفظ حرفاً واحداً منها أو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في الجامع الصغير في حرف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لابن آدم واد من مال لابتغى اليه ثانياً، ولو كان له واديان لا بتغى له ثانياً ولو كان له واديان لابتغى لهما ثالثاً، ولا يملا جوف ابن آدم الا التراب ويتوب الله على من تاب؛ حم ق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بالرموز مسند أحمد وصحيحي البخاري ومسلم وسنن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الزبير؛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تاريخ البخاري والبزار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واد من نخل لتمني مثله ثم تمني مثله حتى يتمنى أودية ولا يملا جوف ابن آدم الا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واديان من ذهب لابتغى إليهما ثالثاً ولا يملأ جوف ابن آدم إلا التراب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ويتوب الله على من تاب</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738757_2870459653"/>
      <w:bookmarkStart w:id="214" w:name="_Toc73"/>
      <w:bookmarkEnd w:id="213"/>
      <w:r>
        <w:rPr>
          <w:rtl w:val="true"/>
        </w:rPr>
        <w:t>ما قيل في سورة الأحزاب وسورة لم يكن</w:t>
      </w:r>
      <w:bookmarkEnd w:id="2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أن سورة الأحزاب كانت ضعف ما هي فذهب منها مثل ما بقي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سورة البقرة قبل أن يضيع منها ما ضاع وإنما بقي ما في أيدينا منها ثماني آيات أو تسع آيات، فلئن كان الأمر على ما رويتم لقد </w:t>
      </w:r>
      <w:r>
        <w:rPr>
          <w:rStyle w:val="FootnoteAnchor"/>
          <w:rtl w:val="true"/>
        </w:rPr>
        <w:footnoteReference w:id="1080"/>
      </w:r>
      <w:r>
        <w:rPr>
          <w:rFonts w:ascii="Amiri" w:hAnsi="Amiri" w:eastAsia="Amiri" w:cs="Amiri"/>
          <w:color w:val="111111"/>
          <w:sz w:val="28"/>
          <w:sz w:val="28"/>
          <w:szCs w:val="28"/>
          <w:rtl w:val="true"/>
          <w:lang w:bidi="ar-SA"/>
        </w:rPr>
        <w:t xml:space="preserve">ذهب عامة كتاب الله عز وجل الذي أنزله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أنه جمع القرآن </w:t>
      </w:r>
      <w:r>
        <w:rPr>
          <w:rStyle w:val="FootnoteAnchor"/>
          <w:rtl w:val="true"/>
        </w:rPr>
        <w:footnoteReference w:id="1081"/>
      </w:r>
      <w:r>
        <w:rPr>
          <w:rFonts w:ascii="IRNazanin" w:hAnsi="IRNazanin" w:eastAsia="IRNazanin"/>
          <w:color w:val="111111"/>
          <w:sz w:val="28"/>
          <w:sz w:val="28"/>
          <w:szCs w:val="28"/>
          <w:rtl w:val="true"/>
          <w:lang w:bidi="fa-IR"/>
        </w:rPr>
        <w:t xml:space="preserve">على عهد رسول الله ستة نفر كلهم من الأنصار وأنه لم يحفظ القرآن إلا هؤلاء النفر، فمرة تروون أنه لم يحفظه قوم، ومرة تروون أنه ذهب منه شیء كثير، ومرة تروون أنه لم يجمع القرآن أحد من الخلفاء إلا عثمان </w:t>
      </w:r>
      <w:r>
        <w:rPr>
          <w:rStyle w:val="FootnoteAnchor"/>
          <w:rtl w:val="true"/>
        </w:rPr>
        <w:footnoteReference w:id="1082"/>
      </w:r>
      <w:r>
        <w:rPr>
          <w:rFonts w:ascii="Amiri" w:hAnsi="Amiri" w:eastAsia="Amiri" w:cs="Amiri"/>
          <w:color w:val="111111"/>
          <w:sz w:val="28"/>
          <w:sz w:val="28"/>
          <w:szCs w:val="28"/>
          <w:rtl w:val="true"/>
          <w:lang w:bidi="ar-SA"/>
        </w:rPr>
        <w:t>فكيف ضاع القرآن وذهب وهؤلاء النفر قد حفظوه بزعمكم وروايتكم؟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رويتم بعد ذلك كله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يؤلف القرآن فألفه وكتبه، ورويتم أن إبطاء علي على أبي بكر البيعة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لتأليف القرآن فأين ذهب ما ألفه علي بن </w:t>
      </w:r>
      <w:bookmarkStart w:id="215" w:name="pg9545_82960"/>
    </w:p>
    <w:p>
      <w:pPr>
        <w:pStyle w:val="BookText"/>
        <w:rPr/>
      </w:pPr>
      <w:bookmarkEnd w:id="215"/>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صرتم تجمعونه من أفواه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صحف زعمتم كانت عند حفصة بنت عمر بن الخطاب؟</w:t>
      </w:r>
      <w:r>
        <w:rPr>
          <w:rFonts w:eastAsia="IRNazanin" w:cs="IRNazanin"/>
          <w:color w:val="111111"/>
          <w:sz w:val="28"/>
          <w:szCs w:val="28"/>
          <w:rtl w:val="true"/>
          <w:lang w:bidi="fa-IR"/>
        </w:rPr>
        <w:t>!</w:t>
      </w:r>
    </w:p>
    <w:p>
      <w:pPr>
        <w:pStyle w:val="Heading3"/>
        <w:numPr>
          <w:ilvl w:val="2"/>
          <w:numId w:val="1"/>
        </w:numPr>
        <w:rPr/>
      </w:pPr>
      <w:bookmarkStart w:id="216" w:name="__RefHeading___Toc6738759_2870459653"/>
      <w:bookmarkStart w:id="217" w:name="_Toc74"/>
      <w:bookmarkEnd w:id="216"/>
      <w:r>
        <w:rPr>
          <w:rtl w:val="true"/>
        </w:rPr>
        <w:t>بعض ما ورد عن النبي في أبي و ابن مسعود</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تروون </w:t>
      </w:r>
      <w:r>
        <w:rPr>
          <w:rStyle w:val="FootnoteAnchor"/>
          <w:rtl w:val="true"/>
        </w:rPr>
        <w:footnoteReference w:id="1084"/>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أقرأكم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يقرأ القرآن غضاً كما أنزل فليقرأه على قراءة ابن أم عبد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مستخلفاً أحداً عن غير مشورة </w:t>
      </w:r>
    </w:p>
    <w:p>
      <w:pPr>
        <w:pStyle w:val="BookText"/>
        <w:rPr/>
      </w:pPr>
      <w:r>
        <w:rPr>
          <w:rFonts w:ascii="IRNazanin" w:hAnsi="IRNazanin" w:eastAsia="IRNazanin"/>
          <w:color w:val="111111"/>
          <w:sz w:val="28"/>
          <w:sz w:val="28"/>
          <w:szCs w:val="28"/>
          <w:rtl w:val="true"/>
          <w:lang w:bidi="fa-IR"/>
        </w:rPr>
        <w:t xml:space="preserve">لاستخلفت ابن أم عبد </w:t>
      </w:r>
      <w:r>
        <w:rPr>
          <w:rStyle w:val="FootnoteAnchor"/>
          <w:rtl w:val="true"/>
        </w:rPr>
        <w:footnoteReference w:id="1086"/>
      </w:r>
      <w:r>
        <w:rPr>
          <w:rFonts w:ascii="Amiri" w:hAnsi="Amiri" w:eastAsia="Amiri" w:cs="Amiri"/>
          <w:color w:val="111111"/>
          <w:sz w:val="28"/>
          <w:sz w:val="28"/>
          <w:szCs w:val="28"/>
          <w:rtl w:val="true"/>
          <w:lang w:bidi="ar-SA"/>
        </w:rPr>
        <w:t>ورويتم في حديث آخر 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لأمتي ما رضي لها ابن أم عبد وسخطت لها ما سخط لها ابن أم عبد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وقال المحدث النورى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الخطاب عند ذكره الوجه الثاني من الامر الثالث من الدليل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المذكور في بيان اعتبار مصحف عبدالله بن مسعود وصحته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الثاني أمر النبي صَلَّیٰ الله علیه وآله بأخذ القرآن عنه والقراءة عليه ويلزمه صحة ما كان عنده لما رواه الشيخ في تلخيص الشافي عن النبي صَلَّیٰ الله علیه وآله أنه قال من سره أن يقرأ القرآن غضاً كما أنزل فليقرأ على قراءة ابن أم عبد، وتقدم قريب منه عن الحضيني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يشير به الى ما نقله قبل ذلك في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الشیخ فضل بن شاذان في الايضاح وله طرق كثيرة في كتب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فلننجز الان الوعد الذي وعدناه فيما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الاشارة الى باقي الموارد التي نقل فيها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الخطاب من هذا الكتاب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الخطاب في المقدمة الاولى ضمن تحقيق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الاقدم فضل بن شاذان في كتاب الايضاح مشيراً الى المخالفين في جملة كلام له يأتي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بعضكم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القرآن فألفه وكتبه، وانما كان إبطاؤه عن أبي بكر بالبيعة على ما زعمتم تأليف القرآن فأين ذهب ما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صاروا يجمعونه من أفواه الرجال ؟ اومن صحف زعمتم كانت عند حفصة بنت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بعيد ذلك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فروى البخاري مرة عن عبدالله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من أربعة؛ من عبد الله ابن مسعود وسالم ومعاذ وأبي بن كعب، وأخرى 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أنس بن مالك من جمع القرآن على عهد رسول الله 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كلهم من الانصار؛ أبي بن كعب ومعاذ بن جبل وزید بن ثابت، وأبوزيد،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عمومتي، وتارة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انظر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جعل الشيخ الجليل فضل بن شاذان هذا الخبر من مناقضات أخبارهم ويأتى كلامه عن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 في أوائل الدليل السادس من فصل الخطاب وهو في بيان أن هذا المصحف الموجود غير شامل لتمام ما في مصحف أبي بن كعب فيكون غير شامل لتمام ما نزل اعجازاً لصحة ما في مصحف أبي واعتباره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148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ومما اشتهر في كتب القوم ورووه بعدة طرق قوله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أقرؤكم، وقوله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من أربعة منهم أبي، وبما يؤيد صحة قراءته مخالفته لزيد بن ثابت وطعنه عليه في قراءته وهجر القوم قراءته قال فضل بن شاذان في 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أبي فقد نبذتم قراءته وكذلك قراءة ابن مسعود فيما تروون منهما عن النبي صلى الله عليه وآله فلئن كان الذي رويتموه عن رسول الله صَلَّیٰ الله علیه وآله حقاً لقد خالفتم النبي فيما قال في هؤلاء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أبي أقرؤكم، فقد تركتم قول رسول الله صلى الله عليه وآله وقرأتم قراءة زيد خلافاً لقول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المقدمة الثانية من فصل الخطاب ضمن نقله الاخبار التي تدل على سقوط شيء من القرآن صريحاً وبها تمسك من أثبت وجود منسوخ التلاوة فيه مع عدم اشارة فيها اليه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في 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كانت مثل سورة البقرة قبل أن يضيع منها ما ضاع فانما بقي في أيدينا منها ثمان آيات أو تسع آيات الی آخر ماقال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الاخبار أيضاً في سقوط تلك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بها آية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 سورة لم يكن وأن الاية كانت مثبتة في مصحف أبي بن كعب، وظاهر بعضها أن عدم ادخالها عمر في المصحف بعد عثورها عليه لانفراد أبي بها وعدم شهادة غيره بها عنده وليس في نسخ تلاوتها أثر في تلك الاخبار بعد الغض عن بطلان أصله بل صريح بعضهم أنهم حرفوا سورة لم يكن لسر الفضيحة عن أنفس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تنسخ الاية ولا يعلمه أبي وهو سيد القراء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 النبي صَلَّیٰ الله علیه وآله بقراءة تلك السورة وغيرها عليه كما تقدم ويأتي، وكذا ابن مسعود الذي أمروا بأخذ القرآن عنه وقد تقدم أنه أثبتها في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ذكرنا أن الشيخ فضل بن شاذان جعل تلك الروايات من مطاعنهم وفهم منها أن تلك الاية وغيرها مما ذكرها قد سقطت عن أيديهم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كان الامر على ما رويتم فقد ذهب عامة كتاب الله الذي نزل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تروون أن القرآن قد حفظه على عهد رسول الله صَلَّیٰ الله علیه وآله ستة نفر كلهم من الانصار وأنه لم يحفظ القرآن أحد من الخلفاء الا عثمان فكيف ضاع القرآن وهؤلاء النفر قد حفظوه بزعمكم وروايتكم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بعضكم أن رسول الله صَلَّیٰ الله علیه وآله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القرآن فألفه وكتبه وانما كان ابطاؤه عن أبي بكر بالبيعة على ما زعمتم تأليف القرآن فأين ذهب ما ألفه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صاروا يجمعونه من أفواه الرجال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صحيفة زعمتم كانت عند حفصة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ذلك الكتاب في أوائل الدليل الثامن وهو عبارة عن الاخبار التي رواها المخالفون زيادة على ما مر في المواضع السابقة الدالة صريحاً على وقوع التغيير والنقصان في المصحف الموجود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في الايضاح فيما رواه عنهم وقد سقط من نسختي سطور وهذا لفظ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ويتوب الله على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نزلت علينا سورة كنا نشبهها بالمسبحات فنسيناها غير أني أحفظ منها حرفاً أو حرفين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آمنوالم تقولون مالا تفعلون فتكتب شهادة في أعناقكم فتسألون عنها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يشير به الى ما تقدم في هذا الكتاب؛ انظر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الموارد الباقية من الموارد التي نقل فيها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فصل الخطاب من هذا الكتاب؛ والقسمة الاولى قد أشرنا اليها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أن عثمان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قراءة أبي وابن مسعود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بمصاحف ابن مسعود فحرقت </w:t>
      </w:r>
      <w:r>
        <w:rPr>
          <w:rStyle w:val="FootnoteAnchor"/>
          <w:rtl w:val="true"/>
        </w:rPr>
        <w:footnoteReference w:id="1088"/>
      </w:r>
      <w:r>
        <w:rPr>
          <w:rFonts w:ascii="Amiri" w:hAnsi="Amiri" w:eastAsia="Amiri" w:cs="Amiri"/>
          <w:color w:val="111111"/>
          <w:sz w:val="28"/>
          <w:sz w:val="28"/>
          <w:szCs w:val="28"/>
          <w:rtl w:val="true"/>
          <w:lang w:bidi="ar-SA"/>
        </w:rPr>
        <w:t>وجمع الناس على قراءة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أن عمر بن الخطاب وجه ابن مسعود إلى الكوفة يفقه الناس ويقريهم القرآن،، فكان ثقةً عند عمر بن الخطاب في توجيهه إلى </w:t>
      </w:r>
      <w:bookmarkStart w:id="218" w:name="pg9545_82963"/>
    </w:p>
    <w:p>
      <w:pPr>
        <w:pStyle w:val="BookText"/>
        <w:rPr/>
      </w:pPr>
      <w:bookmarkEnd w:id="218"/>
      <w:r>
        <w:rPr>
          <w:rFonts w:ascii="Amiri" w:hAnsi="Amiri" w:eastAsia="Amiri" w:cs="Amiri"/>
          <w:color w:val="111111"/>
          <w:sz w:val="28"/>
          <w:sz w:val="28"/>
          <w:szCs w:val="28"/>
          <w:rtl w:val="true"/>
          <w:lang w:bidi="ar-SA"/>
        </w:rPr>
        <w:t xml:space="preserve">الكوفة ويقريهم القرآن مع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رويتم فيه وفي أبي فترك قراءته وقراءة أبي</w:t>
      </w:r>
    </w:p>
    <w:p>
      <w:pPr>
        <w:pStyle w:val="Heading3"/>
        <w:numPr>
          <w:ilvl w:val="2"/>
          <w:numId w:val="1"/>
        </w:numPr>
        <w:rPr/>
      </w:pPr>
      <w:bookmarkStart w:id="219" w:name="__RefHeading___Toc6738761_2870459653"/>
      <w:bookmarkStart w:id="220" w:name="_Toc75"/>
      <w:bookmarkEnd w:id="219"/>
      <w:r>
        <w:rPr>
          <w:rtl w:val="true"/>
        </w:rPr>
        <w:t>ما قيل في وجه أخذ الناس بقراءة زيد</w:t>
      </w:r>
      <w:bookmarkEnd w:id="22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الناس بقراءة زيد فهي في أيدي الناس إلى يومنا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فلئن كان أبي وابن مسعود ثقتين في الفقه إنهما لثقة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أوجبتم عليهم بترك قراءة ابن مسعود أنهم لم يرضوا للأمة بما رضي لها رسول الله صلى الله عليه وآله وأنهم كرهوا ما رضي لهم الرسول، فأي وقيعة تكون أشد مما تروونه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اجتمع كل رافضي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الأرض على أن يقولوا فيهم أكثر مما قلتم ما قدروا عليه طعناً وسوء قول وتجهيلاً وجرأة على الله، وأنتم تزعمون أنكم الجماعة وأن الجماعة لا تجتمع على ضلال</w:t>
      </w:r>
      <w:r>
        <w:rPr>
          <w:rFonts w:eastAsia="Amiri" w:cs="Amiri" w:ascii="Amiri" w:hAnsi="Amiri"/>
          <w:color w:val="111111"/>
          <w:sz w:val="28"/>
          <w:szCs w:val="28"/>
          <w:rtl w:val="true"/>
          <w:lang w:bidi="ar-SA"/>
        </w:rPr>
        <w:t xml:space="preserve">]. </w:t>
      </w:r>
      <w:bookmarkStart w:id="221" w:name="pg9545_82966"/>
    </w:p>
    <w:p>
      <w:pPr>
        <w:pStyle w:val="Heading3"/>
        <w:numPr>
          <w:ilvl w:val="2"/>
          <w:numId w:val="1"/>
        </w:numPr>
        <w:rPr/>
      </w:pPr>
      <w:bookmarkStart w:id="222" w:name="__RefHeading___Toc6738763_2870459653"/>
      <w:bookmarkStart w:id="223" w:name="_Toc76"/>
      <w:bookmarkEnd w:id="221"/>
      <w:bookmarkEnd w:id="222"/>
      <w:r>
        <w:rPr>
          <w:rtl w:val="true"/>
        </w:rPr>
        <w:t>ما قیل في سورتي المعوذتین</w:t>
      </w:r>
      <w:bookmarkEnd w:id="223"/>
    </w:p>
    <w:p>
      <w:pPr>
        <w:pStyle w:val="BookText"/>
        <w:rPr/>
      </w:pPr>
      <w:r>
        <w:rPr>
          <w:rFonts w:ascii="Amiri" w:hAnsi="Amiri" w:eastAsia="Amiri" w:cs="Amiri"/>
          <w:color w:val="111111"/>
          <w:sz w:val="28"/>
          <w:sz w:val="28"/>
          <w:szCs w:val="28"/>
          <w:rtl w:val="true"/>
          <w:lang w:bidi="ar-SA"/>
        </w:rPr>
        <w:t>ثم رويتم عن ابن مسعود أن المعوذتين ليستا من القرآن وأنه لم يثبتهما في مصحفه وأنتم تروون أنه من جحد آية من كتاب الله عز وجل فهو كافر بالله وتقرون أنهما من القرآن، فمرةً تقرون على ابن مسعود أنه جحد سورتين من كتاب الله وأنه من جحد حرفاً منه فقد كفر فكيف قبلتم أحاديث ابن مسعود في الحلال والحرام والصلاة والصيام والفرائض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المعوذتان من القرآن لقد هلك الذين أثبتوهما في المصاحف، ولئن كانتا من القرآن لقد هلك الذين جحدوهما ولم يثبتوهما في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رويتم عن ابن مسعود حقاً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هما من القرآن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لكم مخرج من أحد الوجهين فإما أن يكون كذب فهلك وهلك من أخذ عنه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صدق فهلك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وقيعة في أصحاب رسول الله صلى الله عليه وآله أشد من وقيعتكم فيهم إذا وقعتم؟</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وأخرى فإنكم تروون عنهم الكفر الصراح مثل ما قد رويتم من جحودهم القرآن فلو أنكم إذا وقعتم فيهم تنسبونهم إلى ما هو دون الكفر كان الأمر أيسر وأسهل وأهون لكنكم تعمدون إلى أغلظ الأشياء وأعظمها عند الله فتنسبونهم إليها</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6738765_2870459653"/>
      <w:bookmarkStart w:id="225" w:name="_Toc77"/>
      <w:bookmarkEnd w:id="224"/>
      <w:r>
        <w:rPr>
          <w:rtl w:val="true"/>
        </w:rPr>
        <w:t>في مخالفة عمر لسائر أصحاب الرسول</w:t>
      </w:r>
      <w:bookmarkEnd w:id="225"/>
    </w:p>
    <w:p>
      <w:pPr>
        <w:pStyle w:val="BookText"/>
        <w:rPr/>
      </w:pPr>
      <w:r>
        <w:rPr>
          <w:rFonts w:ascii="Amiri" w:hAnsi="Amiri" w:eastAsia="Amiri" w:cs="Amiri"/>
          <w:color w:val="111111"/>
          <w:sz w:val="28"/>
          <w:sz w:val="28"/>
          <w:szCs w:val="28"/>
          <w:rtl w:val="true"/>
          <w:lang w:bidi="ar-SA"/>
        </w:rPr>
        <w:t xml:space="preserve">ذكر مخالفة عمر لأصحاب رسول الله قاطبة وللنبي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الشيعة للمخالفين من أصحاب الحديث وأهل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أن النبي </w:t>
      </w:r>
    </w:p>
    <w:p>
      <w:pPr>
        <w:pStyle w:val="BookText"/>
        <w:rPr/>
      </w:pPr>
      <w:r>
        <w:rPr>
          <w:rFonts w:ascii="Amiri" w:hAnsi="Amiri" w:eastAsia="Amiri" w:cs="Amiri"/>
          <w:color w:val="111111"/>
          <w:sz w:val="28"/>
          <w:sz w:val="28"/>
          <w:szCs w:val="28"/>
          <w:rtl w:val="true"/>
          <w:lang w:bidi="ar-SA"/>
        </w:rPr>
        <w:t>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أقضاكم، وأبي بن كعب أقرؤكم، وزيد بن ثابت أفرضكم؟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فليعلم أن غير واحد من علمائنا ومتكلمينا صرح بأن النبي صلَّیٰ اللهُ عَلَیهِ وَ آلِهِ انما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 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بهذه الصفة دون سائر الصفات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أفرضكم أو أقرؤكم أو أفقهكم لان القضاء يحتاج الى جميع أنواع العلوم فلما رجحه على الكل في القضاء لزم أنه رجحه عليهم في كل العلوم، وأما سائر الصحابة فقد رجح كل واحد منهم على غيره في علم واحد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أفرضكم زيد، وأقراكم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جماعة منهم قرأ هذا الحديث المعروف المسلم بين الفريقين أنت قاضي ديني بكسر الدال حتى يكون قريباً من أقضاكم علي؛ والحال أن المتبادر منه كسر الدال، 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تاسع البحار في باب جوامع الاخبار الدالة على امامته بالنسبة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حديث عن بشارة المصطفى فيه تلك الفقرة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المحقق الطوسي نصير الملة والدين والعلامة وجماعة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ديني بكسر الدال، وأنكره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 ولا حاجة في تكلف ذلك لتواتر العبارات والنصوص الصريحة من الجانبين، فمن أراد نص عبارة الخواجة نصير الدين والعلامة فليراجع تجريد العقائد وشرحه للعلامة، وحذا حذوهما القاضي نورالله التستري في احقاق الحق وفصلنا القول في ذلك في كتابنا الموسوم بكشف الكربة في شرح دعاء الندبة في شرح هذه الفقرة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تقضي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لاتمامه وطبعه ونشره بحق نبيه محمد وعترته عليه وعليهم الصلوة والسلام وكيف كان قد علم أن السر في اصرار هؤلاء العلماء على قراءة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الدال انما تصييرهم معنى الحديث الى القضاء في الاحكام الشرعية لا الى قضاء الدين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الشيعة فنرى عمر قد خالف زيداً في الفرائض وابن كعب في القرآن وعلياً في بيع أمهات الأولاد، فلا قول رسول الله قبل، ولا آثار أصحابه اتبع، فهل طعن على عمر كطعنكم عليه في خلافه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أمهات الأولاد، خلافه زيداً</w:t>
      </w:r>
    </w:p>
    <w:p>
      <w:pPr>
        <w:pStyle w:val="BookText"/>
        <w:rPr/>
      </w:pPr>
      <w:r>
        <w:rPr>
          <w:rFonts w:ascii="Amiri" w:hAnsi="Amiri" w:eastAsia="Amiri" w:cs="Amiri"/>
          <w:color w:val="111111"/>
          <w:sz w:val="28"/>
          <w:sz w:val="28"/>
          <w:szCs w:val="28"/>
          <w:rtl w:val="true"/>
          <w:lang w:bidi="ar-SA"/>
        </w:rPr>
        <w:t>في الفرائض، وخلافه أبياً في القرآن، ولقد خطب عمر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أقرؤكم أبي وأنا أرد أشياء من قول أبي فهذه رواية العامة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أهل الخلاف قاطبة أن الراد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الراد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أقضاكم، هذا، ولم نجد في أحاديثكم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عمر قط إلى القضاء ولا إلى 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فرائض ولا إلى حلال وحرام أصلاً فكيف نازع هؤلاء القوم الذين قضى لهم رسول الله صلى الله عليه وآله بجميع هذه الخصال حتى رد عليهم وهو يعلم أنهم أعلم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تنسبون </w:t>
      </w:r>
      <w:r>
        <w:rPr>
          <w:rStyle w:val="FootnoteAnchor"/>
          <w:rtl w:val="true"/>
        </w:rPr>
        <w:footnoteReference w:id="1093"/>
      </w:r>
      <w:r>
        <w:rPr>
          <w:rFonts w:ascii="Amiri" w:hAnsi="Amiri" w:eastAsia="Amiri" w:cs="Amiri"/>
          <w:color w:val="111111"/>
          <w:sz w:val="28"/>
          <w:sz w:val="28"/>
          <w:szCs w:val="28"/>
          <w:rtl w:val="true"/>
          <w:lang w:bidi="ar-SA"/>
        </w:rPr>
        <w:t xml:space="preserve">الشيعة إلى الوقيعة في أبي بكر وعمر وأصحاب رسول الله صلى الله عليه وآله وأنتم الواقعون فيهم المتنقصون </w:t>
      </w:r>
      <w:r>
        <w:rPr>
          <w:rStyle w:val="FootnoteAnchor"/>
          <w:rtl w:val="true"/>
        </w:rPr>
        <w:footnoteReference w:id="1094"/>
      </w:r>
      <w:r>
        <w:rPr>
          <w:rFonts w:ascii="Amiri" w:hAnsi="Amiri" w:eastAsia="Amiri" w:cs="Amiri"/>
          <w:color w:val="111111"/>
          <w:sz w:val="28"/>
          <w:sz w:val="28"/>
          <w:szCs w:val="28"/>
          <w:rtl w:val="true"/>
          <w:lang w:bidi="ar-SA"/>
        </w:rPr>
        <w:t xml:space="preserve">لهم بهذه الروايات التي تفردتم عليه بها دون الشيعة وإن هذه الوقيعة منكم في جميع أصحاب رسول الله صلى الله عليه وآله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رضوا أمر عمر وما صنع من خلافه على هؤلاء النفر وسكوتهم على ذلك وهو خلاف ما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ترضوا بما رويتم عنه حتى اتبعتموه وأخذتم بسنته ثم تركتم قول رسول الله صلى الله عليه وآله وأمره في أبي وقراءة عبد الله بن مسعود الذي قال له </w:t>
      </w:r>
      <w:r>
        <w:rPr>
          <w:rStyle w:val="FootnoteAnchor"/>
          <w:rtl w:val="true"/>
        </w:rPr>
        <w:footnoteReference w:id="1095"/>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يقرأ القرآن غضاً </w:t>
      </w:r>
      <w:r>
        <w:rPr>
          <w:rStyle w:val="FootnoteAnchor"/>
          <w:rtl w:val="true"/>
        </w:rPr>
        <w:footnoteReference w:id="1096"/>
      </w:r>
      <w:r>
        <w:rPr>
          <w:rFonts w:ascii="Amiri" w:hAnsi="Amiri" w:eastAsia="Amiri" w:cs="Amiri"/>
          <w:color w:val="111111"/>
          <w:sz w:val="28"/>
          <w:sz w:val="28"/>
          <w:szCs w:val="28"/>
          <w:rtl w:val="true"/>
          <w:lang w:bidi="ar-SA"/>
        </w:rPr>
        <w:t xml:space="preserve">كما أنزل فليقرأ قراءة ابن أم عبد، فرفضتم قراءته وحرقتم مصاحفه رداً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واتباعاً لقول عمر فما أجد لكم مثلاً إلا كما </w:t>
      </w:r>
      <w:r>
        <w:rPr>
          <w:rStyle w:val="FootnoteAnchor"/>
          <w:rtl w:val="true"/>
        </w:rPr>
        <w:footnoteReference w:id="1097"/>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w:t>
      </w:r>
      <w:r>
        <w:rPr>
          <w:rStyle w:val="FootnoteAnchor"/>
          <w:rtl w:val="true"/>
        </w:rPr>
        <w:footnoteReference w:id="1098"/>
      </w:r>
      <w:r>
        <w:rPr>
          <w:rFonts w:ascii="Amiri" w:hAnsi="Amiri" w:eastAsia="Amiri" w:cs="Amiri"/>
          <w:color w:val="111111"/>
          <w:sz w:val="28"/>
          <w:sz w:val="28"/>
          <w:szCs w:val="28"/>
          <w:rtl w:val="true"/>
          <w:lang w:bidi="ar-SA"/>
        </w:rPr>
        <w:t xml:space="preserve">هَوَاهُ ثم رويتم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w:t>
      </w:r>
      <w:r>
        <w:rPr>
          <w:rStyle w:val="FootnoteAnchor"/>
          <w:rtl w:val="true"/>
        </w:rPr>
        <w:footnoteReference w:id="1099"/>
      </w:r>
      <w:r>
        <w:rPr>
          <w:rFonts w:ascii="IRNazanin" w:hAnsi="IRNazanin" w:eastAsia="IRNazanin"/>
          <w:color w:val="111111"/>
          <w:sz w:val="28"/>
          <w:sz w:val="28"/>
          <w:szCs w:val="28"/>
          <w:rtl w:val="true"/>
          <w:lang w:bidi="fa-IR"/>
        </w:rPr>
        <w:t xml:space="preserve">على الحوض وليرفعن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Style w:val="FootnoteAnchor"/>
          <w:rtl w:val="true"/>
        </w:rPr>
        <w:footnoteReference w:id="1100"/>
      </w:r>
      <w:r>
        <w:rPr>
          <w:rFonts w:ascii="Amiri" w:hAnsi="Amiri" w:eastAsia="Amiri" w:cs="Amiri"/>
          <w:color w:val="111111"/>
          <w:sz w:val="28"/>
          <w:sz w:val="28"/>
          <w:szCs w:val="28"/>
          <w:rtl w:val="true"/>
          <w:lang w:bidi="ar-SA"/>
        </w:rPr>
        <w:t xml:space="preserve">قوم من أصحابي فإذا رأيتهم وعرفتهم اختلجوا </w:t>
      </w:r>
      <w:r>
        <w:rPr>
          <w:rStyle w:val="FootnoteAnchor"/>
          <w:rtl w:val="true"/>
        </w:rPr>
        <w:footnoteReference w:id="1101"/>
      </w:r>
      <w:r>
        <w:rPr>
          <w:rFonts w:ascii="Amiri" w:hAnsi="Amiri" w:eastAsia="Amiri" w:cs="Amiri"/>
          <w:color w:val="111111"/>
          <w:sz w:val="28"/>
          <w:sz w:val="28"/>
          <w:szCs w:val="28"/>
          <w:rtl w:val="true"/>
          <w:lang w:bidi="ar-SA"/>
        </w:rPr>
        <w:t>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w:t>
      </w:r>
      <w:bookmarkStart w:id="226" w:name="pg9545_82970"/>
    </w:p>
    <w:p>
      <w:pPr>
        <w:pStyle w:val="Heading2"/>
        <w:numPr>
          <w:ilvl w:val="1"/>
          <w:numId w:val="1"/>
        </w:numPr>
        <w:rPr/>
      </w:pPr>
      <w:bookmarkStart w:id="227" w:name="__RefHeading___Toc6738767_2870459653"/>
      <w:bookmarkStart w:id="228" w:name="_Toc78"/>
      <w:bookmarkEnd w:id="226"/>
      <w:bookmarkEnd w:id="227"/>
      <w:r>
        <w:rPr>
          <w:rtl w:val="true"/>
        </w:rPr>
        <w:t>اخبار النبي عن ارتداد قوم من الصحابة</w:t>
      </w:r>
      <w:bookmarkEnd w:id="228"/>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لا تدري ما أحدثوا بعدك وإنهم رجعوا على أعقابهم القهقرى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ألا سحقاً لمن بدل بعدي </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الاثير في كتاب جامع الاصول مما أخرجه من صحیح البخاری وصحیح مسلم عن ابن 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الحوض وليرفعن الى رجال منكم اذا هويت اليهم لاناولهم اختلجوا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الصحيحين أيضاً عن أنس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على الحوض رجال ممن صاحبني حتى اذا رفعوا اختلجوا دوني فلاقولن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رب أصحابي فلیقالن لي انک لاتدرى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في بعض الروايات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لمن بدل بعدي وايضاً من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فرطكم على الحوض؛ من ورد شرب، ومن شرب لم يظمأ أبداً، وليردن على أقوام أعرفهم ويعرفوني ثم يحال بيني وبينهم، قال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النعمان بن أبي عياش وأنا أحدثهم بهذا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 سهلا يقول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على أبي سعيد الخدري سمعته يزيد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مني،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لاتدري ما أحدثوا بعدك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من الصحيحين عن أبي هريرة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يوم القيامة رهط من أصحابي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أمتي فيحلؤون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لك بما أحدثوا بعدك؛ ارتدوا على أعقابهم القهقرى، فيحلؤون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يسمهم النبي صلى الله عليه وآله فأوقعتم الظنة على عامتهم فما رأينا قوماً أشر أقوالاً منكم فيهم ثم تروون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229" w:name="pg9545_82971"/>
    </w:p>
    <w:p>
      <w:pPr>
        <w:pStyle w:val="BookText"/>
        <w:rPr/>
      </w:pPr>
      <w:bookmarkEnd w:id="229"/>
      <w:r>
        <w:rPr>
          <w:rFonts w:ascii="Amiri" w:hAnsi="Amiri" w:eastAsia="Amiri" w:cs="Amiri"/>
          <w:color w:val="111111"/>
          <w:sz w:val="28"/>
          <w:sz w:val="28"/>
          <w:szCs w:val="28"/>
          <w:rtl w:val="true"/>
          <w:lang w:bidi="ar-SA"/>
        </w:rPr>
        <w:t xml:space="preserve">لعن الله من سب أصحابي </w:t>
      </w:r>
      <w:r>
        <w:rPr>
          <w:rStyle w:val="FootnoteAnchor"/>
          <w:rtl w:val="true"/>
        </w:rPr>
        <w:footnoteReference w:id="1103"/>
      </w:r>
    </w:p>
    <w:p>
      <w:pPr>
        <w:pStyle w:val="Heading2"/>
        <w:numPr>
          <w:ilvl w:val="1"/>
          <w:numId w:val="1"/>
        </w:numPr>
        <w:rPr/>
      </w:pPr>
      <w:bookmarkStart w:id="230" w:name="__RefHeading___Toc6738769_2870459653"/>
      <w:bookmarkStart w:id="231" w:name="_Toc79"/>
      <w:bookmarkEnd w:id="230"/>
      <w:r>
        <w:rPr>
          <w:rtl w:val="true"/>
        </w:rPr>
        <w:t>شيء مما وقع من القتل واللعن بین الصحابة</w:t>
      </w:r>
      <w:bookmarkEnd w:id="23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اختارني 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منهم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أصحابا وأصهاراً وأنصاراً، فمن سبهم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سب أعظم من أنكم تروون أنهم يختلجون يوم القيامة من دون النبي صلى الله عليه وآله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ألا سحقاً ثم تلعنون من سبهم وتترحمون على من قتلهم فإنه قتل من المهاجرين والأنصار ومن أهل بدر ومن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 عدة كثيرة في حرب معاوية وطلحة والزبير وأنتم تترحمون على من قتلهم وتلعنون من سبهم وأنتم تروون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يلعن معاوية في قنوته وعمرو بن العاص وأبا الأعور السلمي وأبا موسى الأشعري </w:t>
      </w:r>
      <w:r>
        <w:rPr>
          <w:rStyle w:val="FootnoteAnchor"/>
          <w:rtl w:val="true"/>
        </w:rPr>
        <w:footnoteReference w:id="1105"/>
      </w:r>
      <w:r>
        <w:rPr>
          <w:rFonts w:ascii="IRNazanin" w:hAnsi="IRNazanin" w:eastAsia="IRNazanin"/>
          <w:color w:val="111111"/>
          <w:sz w:val="28"/>
          <w:sz w:val="28"/>
          <w:szCs w:val="28"/>
          <w:rtl w:val="true"/>
          <w:lang w:bidi="fa-IR"/>
        </w:rPr>
        <w:t xml:space="preserve">، وكان معاوية يلعن في قنوته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على المنابر وكلاهما من أصحاب رسول الله صلى الله عليه وآله بروايتكم</w:t>
      </w:r>
      <w:r>
        <w:rPr>
          <w:rFonts w:eastAsia="IRNazanin" w:cs="IRNazanin"/>
          <w:color w:val="111111"/>
          <w:sz w:val="28"/>
          <w:szCs w:val="28"/>
          <w:rtl w:val="true"/>
          <w:lang w:bidi="fa-IR"/>
        </w:rPr>
        <w:t xml:space="preserve">. </w:t>
      </w:r>
      <w:bookmarkStart w:id="232" w:name="pg9545_82972"/>
    </w:p>
    <w:p>
      <w:pPr>
        <w:pStyle w:val="BookText"/>
        <w:rPr/>
      </w:pPr>
      <w:bookmarkEnd w:id="232"/>
      <w:r>
        <w:rPr>
          <w:rFonts w:ascii="Amiri" w:hAnsi="Amiri" w:eastAsia="Amiri" w:cs="Amiri"/>
          <w:color w:val="111111"/>
          <w:sz w:val="28"/>
          <w:sz w:val="28"/>
          <w:szCs w:val="28"/>
          <w:rtl w:val="true"/>
          <w:lang w:bidi="ar-SA"/>
        </w:rPr>
        <w:t xml:space="preserve">ورويتم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ترجعوا </w:t>
      </w:r>
      <w:r>
        <w:rPr>
          <w:rStyle w:val="FootnoteAnchor"/>
          <w:rtl w:val="true"/>
        </w:rPr>
        <w:footnoteReference w:id="1107"/>
      </w:r>
      <w:r>
        <w:rPr>
          <w:rFonts w:ascii="Amiri" w:hAnsi="Amiri" w:eastAsia="Amiri" w:cs="Amiri"/>
          <w:color w:val="111111"/>
          <w:sz w:val="28"/>
          <w:sz w:val="28"/>
          <w:szCs w:val="28"/>
          <w:rtl w:val="true"/>
          <w:lang w:bidi="ar-SA"/>
        </w:rPr>
        <w:t xml:space="preserve">بعدي كفاراً يضرب بعضكم رقاب بعض </w:t>
      </w:r>
      <w:r>
        <w:rPr>
          <w:rStyle w:val="FootnoteAnchor"/>
          <w:rtl w:val="true"/>
        </w:rPr>
        <w:footnoteReference w:id="1108"/>
      </w:r>
      <w:r>
        <w:rPr>
          <w:rFonts w:ascii="Amiri" w:hAnsi="Amiri" w:eastAsia="Amiri" w:cs="Amiri"/>
          <w:color w:val="111111"/>
          <w:sz w:val="28"/>
          <w:sz w:val="28"/>
          <w:szCs w:val="28"/>
          <w:rtl w:val="true"/>
          <w:lang w:bidi="ar-SA"/>
        </w:rPr>
        <w:t xml:space="preserve">بالسيف، فإن زعمتم أن الفريقين جميعاً اقتتلوا </w:t>
      </w:r>
      <w:r>
        <w:rPr>
          <w:rStyle w:val="FootnoteAnchor"/>
          <w:rtl w:val="true"/>
        </w:rPr>
        <w:footnoteReference w:id="1109"/>
      </w:r>
      <w:r>
        <w:rPr>
          <w:rFonts w:ascii="Amiri" w:hAnsi="Amiri" w:eastAsia="Amiri" w:cs="Amiri"/>
          <w:color w:val="111111"/>
          <w:sz w:val="28"/>
          <w:sz w:val="28"/>
          <w:szCs w:val="28"/>
          <w:rtl w:val="true"/>
          <w:lang w:bidi="ar-SA"/>
        </w:rPr>
        <w:t xml:space="preserve">على باطل فقد كفرتموهما </w:t>
      </w:r>
      <w:r>
        <w:rPr>
          <w:rStyle w:val="FootnoteAnchor"/>
          <w:rtl w:val="true"/>
        </w:rPr>
        <w:footnoteReference w:id="1110"/>
      </w:r>
      <w:r>
        <w:rPr>
          <w:rFonts w:ascii="Amiri" w:hAnsi="Amiri" w:eastAsia="Amiri" w:cs="Amiri"/>
          <w:color w:val="111111"/>
          <w:sz w:val="28"/>
          <w:sz w:val="28"/>
          <w:szCs w:val="28"/>
          <w:rtl w:val="true"/>
          <w:lang w:bidi="ar-SA"/>
        </w:rPr>
        <w:t xml:space="preserve">جميعاً بهذا الحديث، وإن جعلتم أحد </w:t>
      </w:r>
      <w:r>
        <w:rPr>
          <w:rStyle w:val="FootnoteAnchor"/>
          <w:rtl w:val="true"/>
        </w:rPr>
        <w:footnoteReference w:id="1111"/>
      </w:r>
      <w:r>
        <w:rPr>
          <w:rFonts w:ascii="Amiri" w:hAnsi="Amiri" w:eastAsia="Amiri" w:cs="Amiri"/>
          <w:color w:val="111111"/>
          <w:sz w:val="28"/>
          <w:sz w:val="28"/>
          <w:szCs w:val="28"/>
          <w:rtl w:val="true"/>
          <w:lang w:bidi="ar-SA"/>
        </w:rPr>
        <w:t xml:space="preserve">الفريقين على حق كفرتم الفرقة التي تقاتل </w:t>
      </w:r>
      <w:r>
        <w:rPr>
          <w:rStyle w:val="FootnoteAnchor"/>
          <w:rtl w:val="true"/>
        </w:rPr>
        <w:footnoteReference w:id="1112"/>
      </w:r>
      <w:r>
        <w:rPr>
          <w:rFonts w:ascii="Amiri" w:hAnsi="Amiri" w:eastAsia="Amiri" w:cs="Amiri"/>
          <w:color w:val="111111"/>
          <w:sz w:val="28"/>
          <w:sz w:val="28"/>
          <w:szCs w:val="28"/>
          <w:rtl w:val="true"/>
          <w:lang w:bidi="ar-SA"/>
        </w:rPr>
        <w:t xml:space="preserve">الفرقة المحقة، وإن جعلتم الفريقين جميعاً محقين قلتم المحال الذي لا يمكن إن حقاً قاتل </w:t>
      </w:r>
      <w:r>
        <w:rPr>
          <w:rStyle w:val="FootnoteAnchor"/>
          <w:rtl w:val="true"/>
        </w:rPr>
        <w:footnoteReference w:id="1113"/>
      </w:r>
      <w:r>
        <w:rPr>
          <w:rFonts w:ascii="Amiri" w:hAnsi="Amiri" w:eastAsia="Amiri" w:cs="Amiri"/>
          <w:color w:val="111111"/>
          <w:sz w:val="28"/>
          <w:sz w:val="28"/>
          <w:szCs w:val="28"/>
          <w:rtl w:val="true"/>
          <w:lang w:bidi="ar-SA"/>
        </w:rPr>
        <w:t xml:space="preserve">حقاً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6738771_2870459653"/>
      <w:bookmarkStart w:id="234" w:name="_Toc80"/>
      <w:bookmarkEnd w:id="233"/>
      <w:r>
        <w:rPr>
          <w:rtl w:val="true"/>
        </w:rPr>
        <w:t>في قول النبي</w:t>
      </w:r>
      <w:r>
        <w:rPr>
          <w:rtl w:val="true"/>
        </w:rPr>
        <w:t xml:space="preserve">: </w:t>
      </w:r>
      <w:r>
        <w:rPr>
          <w:rtl w:val="true"/>
        </w:rPr>
        <w:t>الأئمة من قريش</w:t>
      </w:r>
      <w:bookmarkEnd w:id="2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Style w:val="FootnoteAnchor"/>
          <w:rtl w:val="true"/>
        </w:rPr>
        <w:footnoteReference w:id="1115"/>
      </w:r>
      <w:r>
        <w:rPr>
          <w:rFonts w:ascii="Amiri" w:hAnsi="Amiri" w:eastAsia="Amiri" w:cs="Amiri"/>
          <w:color w:val="111111"/>
          <w:sz w:val="28"/>
          <w:sz w:val="28"/>
          <w:szCs w:val="28"/>
          <w:rtl w:val="true"/>
          <w:lang w:bidi="ar-SA"/>
        </w:rPr>
        <w:t xml:space="preserve">، وكانت هذه </w:t>
      </w:r>
      <w:bookmarkStart w:id="235" w:name="pg9545_82973"/>
    </w:p>
    <w:p>
      <w:pPr>
        <w:pStyle w:val="BookText"/>
        <w:rPr/>
      </w:pPr>
      <w:bookmarkEnd w:id="235"/>
      <w:r>
        <w:rPr>
          <w:rFonts w:ascii="Amiri" w:hAnsi="Amiri" w:eastAsia="Amiri" w:cs="Amiri"/>
          <w:color w:val="111111"/>
          <w:sz w:val="28"/>
          <w:sz w:val="28"/>
          <w:szCs w:val="28"/>
          <w:rtl w:val="true"/>
          <w:lang w:bidi="ar-SA"/>
        </w:rPr>
        <w:t>حجة قريش على الأنصار يوم السقيفة حين أرادت الأنصار بيعة سعد بن 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p>
    <w:p>
      <w:pPr>
        <w:pStyle w:val="Heading2"/>
        <w:numPr>
          <w:ilvl w:val="1"/>
          <w:numId w:val="1"/>
        </w:numPr>
        <w:rPr/>
      </w:pPr>
      <w:bookmarkStart w:id="236" w:name="__RefHeading___Toc6738773_2870459653"/>
      <w:bookmarkStart w:id="237" w:name="_Toc81"/>
      <w:bookmarkEnd w:id="236"/>
      <w:r>
        <w:rPr>
          <w:rtl w:val="true"/>
        </w:rPr>
        <w:t>في قدح عمر في أصحاب الشورى</w:t>
      </w:r>
      <w:bookmarkEnd w:id="237"/>
    </w:p>
    <w:p>
      <w:pPr>
        <w:pStyle w:val="BookText"/>
        <w:rPr/>
      </w:pPr>
      <w:r>
        <w:rPr>
          <w:rFonts w:ascii="Amiri" w:hAnsi="Amiri" w:eastAsia="Amiri" w:cs="Amiri"/>
          <w:color w:val="111111"/>
          <w:sz w:val="28"/>
          <w:sz w:val="28"/>
          <w:szCs w:val="28"/>
          <w:rtl w:val="true"/>
          <w:lang w:bidi="ar-SA"/>
        </w:rPr>
        <w:t>ورويتم أن عمر بن الخطاب 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سالماً مولى أبي حذيفة وأبا عبيدة حيين لما تخالجني فيهما شك ولم يكن سالم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ولوها الأجلح </w:t>
      </w:r>
      <w:r>
        <w:rPr>
          <w:rStyle w:val="FootnoteAnchor"/>
          <w:rtl w:val="true"/>
        </w:rPr>
        <w:footnoteReference w:id="1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عبدالبر في الاستيعاب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ولوها الاجلح سلك بهم الطريق المستقيم فقال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تقدم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ان أتحملها حياً وميتاً، وحكاه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عن البلاذري في تاريخه عن عفان بن مسلم عن حماد بن مسلمة عن علي بن زيد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عبارة السيد في الشافي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بايران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لاعلم مكان رجل او وليتموها اياه لحملكم على المحجة البيضاء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المولى من بينكم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الى ذلك سبيل وفى خبر آخر رواه البلاذري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لما خرج أهل الشورى 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ولوها الاجلح سلك بهم الطريق،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منه يا أمير المؤمنين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أتحملها حياً وميتاً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لأقامهم على كتاب الله وسنة نبيه فأي طعن على عمر أشد من طعنكم أن يتلهف على من لو حضره لولاه الخلافة والخلافة لا تصلح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لكم ستة نفر مضى رسول الله صلى الله عليه وآله وهو عنهم راض ثم رويتم عن عمر أنه عابهم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وفلان صاحب فرس وصيد، وفلان فيه بأو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الحديث في الكتاب ونقلنا هناك معاني لغاته عن الزمخشري بما بينه في كتابه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والبأو الكبر، وفلان ليس له هم إلا البيع، وفلان ضعيف أمره في يد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طعن في عمر أشد من طعنكم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نعلم أحدا بلغ في تنقصه بأكثر </w:t>
      </w:r>
      <w:r>
        <w:rPr>
          <w:rStyle w:val="FootnoteAnchor"/>
          <w:rtl w:val="true"/>
        </w:rPr>
        <w:footnoteReference w:id="1117"/>
      </w:r>
      <w:r>
        <w:rPr>
          <w:rFonts w:ascii="Amiri" w:hAnsi="Amiri" w:eastAsia="Amiri" w:cs="Amiri"/>
          <w:color w:val="111111"/>
          <w:sz w:val="28"/>
          <w:sz w:val="28"/>
          <w:szCs w:val="28"/>
          <w:rtl w:val="true"/>
          <w:lang w:bidi="ar-SA"/>
        </w:rPr>
        <w:t>من هذا القول الذي تروونه عنه وتنسبون الشيعة إلى الوقيعة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 أن أصحاب محمد صلى الله عليه 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وليت علينا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تجدوه ضعيفاً في بدنه قوياً في أمر الله، وإن تولوها عمر تجدوه قوياً في بدنه قوياً في أمر الله، وإن تولوها علياً ولن تفعلوا تجدوه هادياً مهدياً يسلك بكم الطريق المستقيم، فزعمتم أن عمر شك فيمن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هادياً مهدياً يسلك بكم الطريق المستقيم، ولم يشك في سالم مولى أبي حذيفة ولا في أبي عبيدة وشك في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من الوقيعة في عمر أكثر من هذا الذي نسبتموه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زعمتم أنه 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ولوها الأجلح لأقامهم على المحجة ثم زعمتم أنه حين أشاروا إليه أن يوليه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للخلافة لأن فيه دعابة فمن يقيم الناس على المحجة والكتاب السنة ينسب إلى اللعب والبطالة، فهذه روايتكم في عمر وما تصفونه به ثم تروون أنهم قالوا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توليها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أوليها من لا يحسن أن يطلق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في حديث آخر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أتقلدها في حياتي وبعد موتي، فأبى أن يقلدها ابنه لئلا يتقلد منها أكثر من تقلده إياها في حياته وقد صيرها شورى بين ستة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تقلد أكثر من تقلده إياها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صيرها شورى بين ستة وقد </w:t>
      </w:r>
      <w:bookmarkStart w:id="238" w:name="pg9545_82975"/>
    </w:p>
    <w:p>
      <w:pPr>
        <w:pStyle w:val="BookText"/>
        <w:rPr/>
      </w:pPr>
      <w:bookmarkEnd w:id="238"/>
      <w:r>
        <w:rPr>
          <w:rFonts w:ascii="Amiri" w:hAnsi="Amiri" w:eastAsia="Amiri" w:cs="Amiri"/>
          <w:color w:val="111111"/>
          <w:sz w:val="28"/>
          <w:sz w:val="28"/>
          <w:szCs w:val="28"/>
          <w:rtl w:val="true"/>
          <w:lang w:bidi="ar-SA"/>
        </w:rPr>
        <w:t>علم أن الخلافة تصير إلى أحد الستة وهو الذي صيرها إليهم؟</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6738775_2870459653"/>
      <w:bookmarkStart w:id="240" w:name="_Toc82"/>
      <w:bookmarkEnd w:id="239"/>
      <w:r>
        <w:rPr>
          <w:rtl w:val="true"/>
        </w:rPr>
        <w:t>بحث مفصل في أمر الطلاق</w:t>
      </w:r>
      <w:bookmarkEnd w:id="24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روايتكم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آل عمر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فلئن كانت الخلافة من الشر ما كان له </w:t>
      </w:r>
      <w:r>
        <w:rPr>
          <w:rStyle w:val="FootnoteAnchor"/>
          <w:rtl w:val="true"/>
        </w:rPr>
        <w:footnoteReference w:id="1119"/>
      </w:r>
      <w:r>
        <w:rPr>
          <w:rFonts w:ascii="Amiri" w:hAnsi="Amiri" w:eastAsia="Amiri" w:cs="Amiri"/>
          <w:color w:val="111111"/>
          <w:sz w:val="28"/>
          <w:sz w:val="28"/>
          <w:szCs w:val="28"/>
          <w:rtl w:val="true"/>
          <w:lang w:bidi="ar-SA"/>
        </w:rPr>
        <w:t xml:space="preserve">أن يزوي الشر عن آل عمر ويصرفه إلى خيار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ولئن كانت الخلافة من الخير فما أعجب روايتكم وأشنعها؟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وأجمعتم </w:t>
      </w:r>
      <w:r>
        <w:rPr>
          <w:rStyle w:val="FootnoteAnchor"/>
          <w:rtl w:val="true"/>
        </w:rPr>
        <w:footnoteReference w:id="1121"/>
      </w:r>
      <w:r>
        <w:rPr>
          <w:rFonts w:ascii="Amiri" w:hAnsi="Amiri" w:eastAsia="Amiri" w:cs="Amiri"/>
          <w:color w:val="111111"/>
          <w:sz w:val="28"/>
          <w:sz w:val="28"/>
          <w:szCs w:val="28"/>
          <w:rtl w:val="true"/>
          <w:lang w:bidi="ar-SA"/>
        </w:rPr>
        <w:t xml:space="preserve">على أنه من طلق امرأته وهي حائض أنه جائز الطلاق </w:t>
      </w:r>
      <w:r>
        <w:rPr>
          <w:rStyle w:val="FootnoteAnchor"/>
          <w:rtl w:val="true"/>
        </w:rPr>
        <w:footnoteReference w:id="1122"/>
      </w:r>
      <w:r>
        <w:rPr>
          <w:rFonts w:ascii="Amiri" w:hAnsi="Amiri" w:eastAsia="Amiri" w:cs="Amiri"/>
          <w:color w:val="111111"/>
          <w:sz w:val="28"/>
          <w:sz w:val="28"/>
          <w:szCs w:val="28"/>
          <w:rtl w:val="true"/>
          <w:lang w:bidi="ar-SA"/>
        </w:rPr>
        <w:t xml:space="preserve">وأنه من طلق ولم يشهد فهو جائز الطلاق </w:t>
      </w:r>
      <w:r>
        <w:rPr>
          <w:rStyle w:val="FootnoteAnchor"/>
          <w:rtl w:val="true"/>
        </w:rPr>
        <w:footnoteReference w:id="1123"/>
      </w:r>
      <w:r>
        <w:rPr>
          <w:rFonts w:ascii="Amiri" w:hAnsi="Amiri" w:eastAsia="Amiri" w:cs="Amiri"/>
          <w:color w:val="111111"/>
          <w:sz w:val="28"/>
          <w:sz w:val="28"/>
          <w:szCs w:val="28"/>
          <w:rtl w:val="true"/>
          <w:lang w:bidi="ar-SA"/>
        </w:rPr>
        <w:t>وأنه من طلق امرأته ثلاثاً في مجلس واحد إنها بائن منه ولا تحل له حتى تنكح زوجا غيره، وأن من حلف بطلاق امرأته فحنث فهي بائن منه، والله عز وجل يقول في كتابه لنبيه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ذَلِكُمْ يُوعَظُ بِهِ مَنْ كَانَ يُؤْمِنُ بِاللَّهِ وَالْيَوْمِ الْآخِرِ </w:t>
      </w:r>
      <w:r>
        <w:rPr>
          <w:rStyle w:val="FootnoteAnchor"/>
          <w:rtl w:val="true"/>
        </w:rPr>
        <w:footnoteReference w:id="1125"/>
      </w:r>
      <w:r>
        <w:rPr>
          <w:rFonts w:ascii="Amiri" w:hAnsi="Amiri" w:eastAsia="Amiri" w:cs="Amiri"/>
          <w:color w:val="111111"/>
          <w:sz w:val="28"/>
          <w:sz w:val="28"/>
          <w:szCs w:val="28"/>
          <w:rtl w:val="true"/>
          <w:lang w:bidi="ar-SA"/>
        </w:rPr>
        <w:t xml:space="preserve">فوكد الله تبارك وتعالى في الإشهاد على الطلاق وأجزتم الطلاق بغير شهود ولم تجيزوا ما أمر الله به حتى لو أن امرأة ادعت على زوجها أنه طلقها بلا بينة وكانت تبغض زوجها وتحب فراقه </w:t>
      </w:r>
      <w:r>
        <w:rPr>
          <w:rStyle w:val="FootnoteAnchor"/>
          <w:rtl w:val="true"/>
        </w:rPr>
        <w:footnoteReference w:id="1126"/>
      </w:r>
      <w:r>
        <w:rPr>
          <w:rFonts w:ascii="Amiri" w:hAnsi="Amiri" w:eastAsia="Amiri" w:cs="Amiri"/>
          <w:color w:val="111111"/>
          <w:sz w:val="28"/>
          <w:sz w:val="28"/>
          <w:szCs w:val="28"/>
          <w:rtl w:val="true"/>
          <w:lang w:bidi="ar-SA"/>
        </w:rPr>
        <w:t>قلتم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اهربي منه فأعطيتموها منيتها </w:t>
      </w:r>
      <w:r>
        <w:rPr>
          <w:rStyle w:val="FootnoteAnchor"/>
          <w:rtl w:val="true"/>
        </w:rPr>
        <w:footnoteReference w:id="1127"/>
      </w:r>
      <w:r>
        <w:rPr>
          <w:rFonts w:ascii="Amiri" w:hAnsi="Amiri" w:eastAsia="Amiri" w:cs="Amiri"/>
          <w:color w:val="111111"/>
          <w:sz w:val="28"/>
          <w:sz w:val="28"/>
          <w:szCs w:val="28"/>
          <w:rtl w:val="true"/>
          <w:lang w:bidi="ar-SA"/>
        </w:rPr>
        <w:t xml:space="preserve">وقد جعل الله البينة على المدعي واليمين على المنكر المدعى عليه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وأمرتموها بالهرب منه فإن أتاكم الزوج فحلف لكم بالله أنه ما طلقها قلتم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اطلبها فإن ظفر بها في قولكم فله أن ينكحها، فإن انقضت ثلاث حيض ولم يظفر بها فلها في قولكم أن تتزوج، وإن ظفر بها قبل انقضاء العدة فنكحها فجاءتكم </w:t>
      </w:r>
      <w:r>
        <w:rPr>
          <w:rStyle w:val="FootnoteAnchor"/>
          <w:rtl w:val="true"/>
        </w:rPr>
        <w:footnoteReference w:id="1128"/>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طلقني وهو يغصبني نفسي </w:t>
      </w:r>
      <w:r>
        <w:rPr>
          <w:rStyle w:val="FootnoteAnchor"/>
          <w:rtl w:val="true"/>
        </w:rPr>
        <w:footnoteReference w:id="1129"/>
      </w:r>
      <w:r>
        <w:rPr>
          <w:rFonts w:ascii="Amiri" w:hAnsi="Amiri" w:eastAsia="Amiri" w:cs="Amiri"/>
          <w:color w:val="111111"/>
          <w:sz w:val="28"/>
          <w:sz w:val="28"/>
          <w:szCs w:val="28"/>
          <w:rtl w:val="true"/>
          <w:lang w:bidi="ar-SA"/>
        </w:rPr>
        <w:t>قلتم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ادفعيه عن نفسك وامتنعي عليه بكل حيلة فإن قتلته بفتياكم كانت مصيبةً وإن قتلت نفسها </w:t>
      </w:r>
      <w:r>
        <w:rPr>
          <w:rStyle w:val="FootnoteAnchor"/>
          <w:rtl w:val="true"/>
        </w:rPr>
        <w:footnoteReference w:id="1130"/>
      </w:r>
      <w:r>
        <w:rPr>
          <w:rFonts w:ascii="Amiri" w:hAnsi="Amiri" w:eastAsia="Amiri" w:cs="Amiri"/>
          <w:color w:val="111111"/>
          <w:sz w:val="28"/>
          <w:sz w:val="28"/>
          <w:szCs w:val="28"/>
          <w:rtl w:val="true"/>
          <w:lang w:bidi="ar-SA"/>
        </w:rPr>
        <w:t xml:space="preserve">كانت مصيبة وبطل عندكم ما فرض </w:t>
      </w:r>
      <w:r>
        <w:rPr>
          <w:rStyle w:val="FootnoteAnchor"/>
          <w:rtl w:val="true"/>
        </w:rPr>
        <w:footnoteReference w:id="1131"/>
      </w:r>
      <w:r>
        <w:rPr>
          <w:rFonts w:ascii="Amiri" w:hAnsi="Amiri" w:eastAsia="Amiri" w:cs="Amiri"/>
          <w:color w:val="111111"/>
          <w:sz w:val="28"/>
          <w:sz w:val="28"/>
          <w:szCs w:val="28"/>
          <w:rtl w:val="true"/>
          <w:lang w:bidi="ar-SA"/>
        </w:rPr>
        <w:t xml:space="preserve">الله من شهادة ذوي عدل منكم وصار </w:t>
      </w:r>
      <w:r>
        <w:rPr>
          <w:rStyle w:val="FootnoteAnchor"/>
          <w:rtl w:val="true"/>
        </w:rPr>
        <w:footnoteReference w:id="1132"/>
      </w:r>
      <w:r>
        <w:rPr>
          <w:rFonts w:ascii="Amiri" w:hAnsi="Amiri" w:eastAsia="Amiri" w:cs="Amiri"/>
          <w:color w:val="111111"/>
          <w:sz w:val="28"/>
          <w:sz w:val="28"/>
          <w:szCs w:val="28"/>
          <w:rtl w:val="true"/>
          <w:lang w:bidi="ar-SA"/>
        </w:rPr>
        <w:t>الحكم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على صاحبه فهو أملك بما قوى عليه وله الظفر على صاحبه فصيرتم لها أن تقتله في دعواها وللرجل أن يقتلها إن أرادت قتله </w:t>
      </w:r>
      <w:r>
        <w:rPr>
          <w:rStyle w:val="FootnoteAnchor"/>
          <w:rtl w:val="true"/>
        </w:rPr>
        <w:footnoteReference w:id="1133"/>
      </w:r>
      <w:r>
        <w:rPr>
          <w:rFonts w:ascii="IRNazanin" w:hAnsi="IRNazanin" w:eastAsia="IRNazanin"/>
          <w:color w:val="111111"/>
          <w:sz w:val="28"/>
          <w:sz w:val="28"/>
          <w:szCs w:val="28"/>
          <w:rtl w:val="true"/>
          <w:lang w:bidi="fa-IR"/>
        </w:rPr>
        <w:t xml:space="preserve">ومنعته من نكاحها وفي قول الله عز وجل ما ينفی </w:t>
      </w:r>
    </w:p>
    <w:p>
      <w:pPr>
        <w:pStyle w:val="BookText"/>
        <w:rPr/>
      </w:pPr>
      <w:r>
        <w:rPr>
          <w:rFonts w:ascii="Amiri" w:hAnsi="Amiri" w:eastAsia="Amiri" w:cs="Amiri"/>
          <w:color w:val="111111"/>
          <w:sz w:val="28"/>
          <w:sz w:val="28"/>
          <w:szCs w:val="28"/>
          <w:rtl w:val="true"/>
          <w:lang w:bidi="ar-SA"/>
        </w:rPr>
        <w:t xml:space="preserve">التخليط </w:t>
      </w:r>
      <w:r>
        <w:rPr>
          <w:rStyle w:val="FootnoteAnchor"/>
          <w:rtl w:val="true"/>
        </w:rPr>
        <w:footnoteReference w:id="1134"/>
      </w:r>
      <w:r>
        <w:rPr>
          <w:rFonts w:ascii="Amiri" w:hAnsi="Amiri" w:eastAsia="Amiri" w:cs="Amiri"/>
          <w:color w:val="111111"/>
          <w:sz w:val="28"/>
          <w:sz w:val="28"/>
          <w:szCs w:val="28"/>
          <w:rtl w:val="true"/>
          <w:lang w:bidi="ar-SA"/>
        </w:rPr>
        <w:t xml:space="preserve">حتى يكون البينة على المدعي واليمين على المدعى عليه فينقطع الكلام بينهما، فانظروا إلى ما يلزمكم من قبيح القول وشنيعه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ان من يدخل الكنيسة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فيها جاذرا وظباء</w:t>
      </w:r>
    </w:p>
    <w:p>
      <w:pPr>
        <w:pStyle w:val="BookText"/>
        <w:rPr/>
      </w:pPr>
      <w:r>
        <w:rPr>
          <w:rFonts w:ascii="Amiri" w:hAnsi="Amiri" w:eastAsia="Amiri" w:cs="Amiri"/>
          <w:color w:val="111111"/>
          <w:sz w:val="28"/>
          <w:sz w:val="28"/>
          <w:szCs w:val="28"/>
          <w:rtl w:val="true"/>
          <w:lang w:bidi="ar-SA"/>
        </w:rPr>
        <w:t xml:space="preserve">وانما لم يجعل من اسمها لانها شرطية بدليل جزمها الفعلين والشرط له الصدر فلا يعمل فيه ما قبله، وتخريج الكسائي الحديث على زيادة من في اسم ان يأباه غير الاخفش من البصريين لان الكلام ايجاب والمجرور معرفة على الاصح والمعنى أيضاً يأباه لانهم ليسوا بأشد عذاباً من سائر الناس وقال أيضاً في خاتمة الباب الخامس تحت عنوان التنبيه الاول ضمن البحث عن دليل الحذف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المشار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لام في بني بنت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ألمه وأعصه في الخطوب</w:t>
      </w:r>
    </w:p>
    <w:p>
      <w:pPr>
        <w:pStyle w:val="BookText"/>
        <w:rPr/>
      </w:pPr>
      <w:r>
        <w:rPr>
          <w:rFonts w:ascii="Amiri" w:hAnsi="Amiri" w:eastAsia="Amiri" w:cs="Amiri"/>
          <w:color w:val="111111"/>
          <w:sz w:val="28"/>
          <w:sz w:val="28"/>
          <w:szCs w:val="28"/>
          <w:rtl w:val="true"/>
          <w:lang w:bidi="ar-SA"/>
        </w:rPr>
        <w:t>ان التقدير انه اي الشأن اسم الشرط لا يعمل فيه ما قبله ومثله قول المبتني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ممن يدخل العشق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يبصر جفونك يعشق</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ان التقدير ولكن كان رسول الله لان ما بعد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التعليل؛ فمن أراده فليراجع المورد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امرأته على غير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وغير ما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عصى الله وبانت امرأته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عصى الله فمن أطاع؟ فلم تجدوا بداً إلا أن تقولوا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w:t>
      </w:r>
    </w:p>
    <w:p>
      <w:pPr>
        <w:pStyle w:val="BookText"/>
        <w:rPr/>
      </w:pPr>
      <w:r>
        <w:rPr>
          <w:rFonts w:ascii="Amiri" w:hAnsi="Amiri" w:eastAsia="Amiri" w:cs="Amiri"/>
          <w:color w:val="111111"/>
          <w:sz w:val="28"/>
          <w:sz w:val="28"/>
          <w:szCs w:val="28"/>
          <w:rtl w:val="true"/>
          <w:lang w:bidi="ar-SA"/>
        </w:rPr>
        <w:t xml:space="preserve">الشيطان فزعمتم أن بطاعة الشيطان يجوز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من لم ينفذ </w:t>
      </w:r>
      <w:r>
        <w:rPr>
          <w:rStyle w:val="FootnoteAnchor"/>
          <w:rtl w:val="true"/>
        </w:rPr>
        <w:footnoteReference w:id="1138"/>
      </w:r>
      <w:r>
        <w:rPr>
          <w:rFonts w:ascii="Amiri" w:hAnsi="Amiri" w:eastAsia="Amiri" w:cs="Amiri"/>
          <w:color w:val="111111"/>
          <w:sz w:val="28"/>
          <w:sz w:val="28"/>
          <w:szCs w:val="28"/>
          <w:rtl w:val="true"/>
          <w:lang w:bidi="ar-SA"/>
        </w:rPr>
        <w:t xml:space="preserve">طاعة الشيطان في هذا الفرج كان عاصياً لله واطياً لهذا الفرج حراماً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أَيُشْرِكُونَ مَا لَا يَخْلُقُ شَيْئًا وَهُمْ يُخْلَقُونَ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141"/>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Style w:val="FootnoteAnchor"/>
          <w:rtl w:val="true"/>
        </w:rPr>
        <w:footnoteReference w:id="1142"/>
      </w:r>
      <w:r>
        <w:rPr>
          <w:rFonts w:ascii="Amiri" w:hAnsi="Amiri" w:eastAsia="Amiri" w:cs="Amiri"/>
          <w:color w:val="111111"/>
          <w:sz w:val="28"/>
          <w:sz w:val="28"/>
          <w:szCs w:val="28"/>
          <w:rtl w:val="true"/>
          <w:lang w:bidi="ar-SA"/>
        </w:rPr>
        <w:t xml:space="preserve">ويقول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Style w:val="FootnoteAnchor"/>
          <w:rtl w:val="true"/>
        </w:rPr>
        <w:footnoteReference w:id="1144"/>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Style w:val="FootnoteAnchor"/>
          <w:rtl w:val="true"/>
        </w:rPr>
        <w:footnoteReference w:id="1145"/>
      </w:r>
      <w:r>
        <w:rPr>
          <w:rFonts w:ascii="Amiri" w:hAnsi="Amiri" w:eastAsia="Amiri" w:cs="Amiri"/>
          <w:color w:val="111111"/>
          <w:sz w:val="28"/>
          <w:sz w:val="28"/>
          <w:szCs w:val="28"/>
          <w:rtl w:val="true"/>
          <w:lang w:bidi="ar-SA"/>
        </w:rPr>
        <w:t xml:space="preserve">فكيف يدعى الناس إلى الله إلا أن يدعوا إلى كتابه، وكيف يدعون إلى رسوله إلا أن يدعوا إلى سنته، وإذا زعمتم أن الحكم يجوز بخلاف ما في كتاب الله وخلاف ما سنه رسول الله صلى الله عليه وآله فقد أبطلتم دعاء الناس إلى الله وإلى رسوله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الطلاق إذا طلق الرجل امرأته كما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كتابه و</w:t>
      </w:r>
      <w:r>
        <w:rPr>
          <w:rStyle w:val="FootnoteAnchor"/>
          <w:rtl w:val="true"/>
        </w:rPr>
        <w:footnoteReference w:id="1147"/>
      </w:r>
      <w:r>
        <w:rPr>
          <w:rFonts w:ascii="Amiri" w:hAnsi="Amiri" w:eastAsia="Amiri" w:cs="Amiri"/>
          <w:color w:val="111111"/>
          <w:sz w:val="28"/>
          <w:sz w:val="28"/>
          <w:szCs w:val="28"/>
          <w:rtl w:val="true"/>
          <w:lang w:bidi="ar-SA"/>
        </w:rPr>
        <w:t xml:space="preserve">كما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 أن يطلق على خلاف الكتاب والسنة؟</w:t>
      </w:r>
    </w:p>
    <w:p>
      <w:pPr>
        <w:pStyle w:val="BookText"/>
        <w:rPr/>
      </w:pP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الفضل أن </w:t>
      </w:r>
      <w:r>
        <w:rPr>
          <w:rStyle w:val="FootnoteAnchor"/>
          <w:rtl w:val="true"/>
        </w:rPr>
        <w:footnoteReference w:id="1148"/>
      </w:r>
      <w:r>
        <w:rPr>
          <w:rFonts w:ascii="Amiri" w:hAnsi="Amiri" w:eastAsia="Amiri" w:cs="Amiri"/>
          <w:color w:val="111111"/>
          <w:sz w:val="28"/>
          <w:sz w:val="28"/>
          <w:szCs w:val="28"/>
          <w:rtl w:val="true"/>
          <w:lang w:bidi="ar-SA"/>
        </w:rPr>
        <w:t>يطلق على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 على خلاف الكتاب والسنة أيجوز طلاقه؟</w:t>
      </w:r>
    </w:p>
    <w:p>
      <w:pPr>
        <w:pStyle w:val="BookText"/>
        <w:rPr/>
      </w:pP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موضع الكتاب والسنة ههنا إذا جاز العمل والحكم بخلاف الكتاب والسنة فلا حاجة بالناس إلى الكتاب والسنة إذا جاز العمل والحكم بغيرهما، فلا ندري أتعقلون هذا فأنتم تعملون به على عمد خلافا للكتاب والسنة أم تجهلون ذلك أم تتجاهلون؟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أدب من الله أمر به 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Style w:val="FootnoteAnchor"/>
          <w:rtl w:val="true"/>
        </w:rPr>
        <w:footnoteReference w:id="1149"/>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Style w:val="FootnoteAnchor"/>
          <w:rtl w:val="true"/>
        </w:rPr>
        <w:footnoteReference w:id="1150"/>
      </w:r>
      <w:r>
        <w:rPr>
          <w:rFonts w:ascii="Amiri" w:hAnsi="Amiri" w:eastAsia="Amiri" w:cs="Amiri"/>
          <w:color w:val="111111"/>
          <w:sz w:val="28"/>
          <w:sz w:val="28"/>
          <w:szCs w:val="28"/>
          <w:rtl w:val="true"/>
          <w:lang w:bidi="ar-SA"/>
        </w:rPr>
        <w:t>فلو أن الرجل جلس في المسجد بعد انقضاء الصلاة إلى غيبوبة الشمس لم يكن عليه إثم، 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أنلني بالذي استقرضت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معشراً قد شاهدوه</w:t>
      </w:r>
    </w:p>
    <w:p>
      <w:pPr>
        <w:pStyle w:val="BookText"/>
        <w:rPr/>
      </w:pPr>
      <w:r>
        <w:rPr>
          <w:rFonts w:ascii="Amiri" w:hAnsi="Amiri" w:eastAsia="Amiri" w:cs="Amiri"/>
          <w:color w:val="111111"/>
          <w:sz w:val="28"/>
          <w:sz w:val="28"/>
          <w:szCs w:val="28"/>
          <w:rtl w:val="true"/>
          <w:lang w:bidi="ar-SA"/>
        </w:rPr>
        <w:t xml:space="preserve">فان الله خلاق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لجلال هيبته الوجوه</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تداينتم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أجل مسمى فاكتبوه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 لم يشهد الرجل إذا بايع رجلاً ولم يكتب جاز ذلك، 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الرجل إذا أحل من إحرامه ولم يصطد صيداً حتى إذا رجع إلى</w:t>
      </w:r>
    </w:p>
    <w:p>
      <w:pPr>
        <w:pStyle w:val="BookText"/>
        <w:rPr/>
      </w:pPr>
      <w:r>
        <w:rPr>
          <w:rFonts w:ascii="IRNazanin" w:hAnsi="IRNazanin" w:eastAsia="IRNazanin"/>
          <w:color w:val="111111"/>
          <w:sz w:val="28"/>
          <w:sz w:val="28"/>
          <w:szCs w:val="28"/>
          <w:rtl w:val="true"/>
          <w:lang w:bidi="fa-IR"/>
        </w:rPr>
        <w:t xml:space="preserve">أهله جاز </w:t>
      </w:r>
      <w:r>
        <w:rPr>
          <w:rStyle w:val="FootnoteAnchor"/>
          <w:rtl w:val="true"/>
        </w:rPr>
        <w:footnoteReference w:id="1152"/>
      </w:r>
      <w:r>
        <w:rPr>
          <w:rFonts w:ascii="Amiri" w:hAnsi="Amiri" w:eastAsia="Amiri" w:cs="Amiri"/>
          <w:color w:val="111111"/>
          <w:sz w:val="28"/>
          <w:sz w:val="28"/>
          <w:szCs w:val="28"/>
          <w:rtl w:val="true"/>
          <w:lang w:bidi="ar-SA"/>
        </w:rPr>
        <w:t xml:space="preserve">له ذلك فإنما الطلاق أمر من الله </w:t>
      </w:r>
      <w:r>
        <w:rPr>
          <w:rStyle w:val="FootnoteAnchor"/>
          <w:rtl w:val="true"/>
        </w:rPr>
        <w:footnoteReference w:id="1153"/>
      </w:r>
      <w:r>
        <w:rPr>
          <w:rFonts w:ascii="Amiri" w:hAnsi="Amiri" w:eastAsia="Amiri" w:cs="Amiri"/>
          <w:color w:val="111111"/>
          <w:sz w:val="28"/>
          <w:sz w:val="28"/>
          <w:szCs w:val="28"/>
          <w:rtl w:val="true"/>
          <w:lang w:bidi="ar-SA"/>
        </w:rPr>
        <w:t>كهذه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الطلاق مثل هذه ولكنكم لما جهلتم الكتاب والسنة قستم عليها </w:t>
      </w:r>
      <w:r>
        <w:rPr>
          <w:rStyle w:val="FootnoteAnchor"/>
          <w:rtl w:val="true"/>
        </w:rPr>
        <w:footnoteReference w:id="1154"/>
      </w:r>
      <w:r>
        <w:rPr>
          <w:rFonts w:ascii="Amiri" w:hAnsi="Amiri" w:eastAsia="Amiri" w:cs="Amiri"/>
          <w:color w:val="111111"/>
          <w:sz w:val="28"/>
          <w:sz w:val="28"/>
          <w:szCs w:val="28"/>
          <w:rtl w:val="true"/>
          <w:lang w:bidi="ar-SA"/>
        </w:rPr>
        <w:t>برأيكم فأخطأ رأيكم القياس وذلك أن الطلاق والنكاح يحل ويحرم وقد وكد الله فيه توكيداً شديداً فقال بعد ما أمرهم كيف يطلقون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يُوعَظُ بِهِ مَنْ كَانَ يُؤْمِنُ بِاللَّهِ وَالْيَوْمِ الْآخِرِ </w:t>
      </w:r>
      <w:r>
        <w:rPr>
          <w:rStyle w:val="FootnoteAnchor"/>
          <w:rtl w:val="true"/>
        </w:rPr>
        <w:footnoteReference w:id="1155"/>
      </w:r>
      <w:r>
        <w:rPr>
          <w:rFonts w:ascii="Amiri" w:hAnsi="Amiri" w:eastAsia="Amiri" w:cs="Amiri"/>
          <w:color w:val="111111"/>
          <w:sz w:val="28"/>
          <w:sz w:val="28"/>
          <w:szCs w:val="28"/>
          <w:rtl w:val="true"/>
          <w:lang w:bidi="ar-SA"/>
        </w:rPr>
        <w:t>وقال في موضع آخر في أمر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وَمَنْ يَتَعَدَّ حُدُودَ اللَّهِ فَأُولَئِكَ هُمُ الظَّالِمُونَ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ذكرتم من أمر الجمعة فإنما أخبرهم أنهم إذا فرغوا من الصلاة فلهم أن ينتشروا فيذهبوا، و</w:t>
      </w:r>
      <w:r>
        <w:rPr>
          <w:rStyle w:val="FootnoteAnchor"/>
          <w:rtl w:val="true"/>
        </w:rPr>
        <w:footnoteReference w:id="1157"/>
      </w:r>
      <w:r>
        <w:rPr>
          <w:rFonts w:ascii="Amiri" w:hAnsi="Amiri" w:eastAsia="Amiri" w:cs="Amiri"/>
          <w:color w:val="111111"/>
          <w:sz w:val="28"/>
          <w:sz w:val="28"/>
          <w:szCs w:val="28"/>
          <w:rtl w:val="true"/>
          <w:lang w:bidi="ar-SA"/>
        </w:rPr>
        <w:t xml:space="preserve">لم يأمرهم أن اخرجوا بأجمعكم حتى لا يبقى في المسجد أحد، وأما ما أمر الله به من الشهادة والكتاب في الدين فإنما أمرهم أن يحتاطوا لأموالهم فيكتبوا ويشهدوا لئلا ينسوا </w:t>
      </w:r>
      <w:r>
        <w:rPr>
          <w:rStyle w:val="FootnoteAnchor"/>
          <w:rtl w:val="true"/>
        </w:rPr>
        <w:footnoteReference w:id="1158"/>
      </w:r>
      <w:r>
        <w:rPr>
          <w:rFonts w:ascii="Amiri" w:hAnsi="Amiri" w:eastAsia="Amiri" w:cs="Amiri"/>
          <w:color w:val="111111"/>
          <w:sz w:val="28"/>
          <w:sz w:val="28"/>
          <w:szCs w:val="28"/>
          <w:rtl w:val="true"/>
          <w:lang w:bidi="ar-SA"/>
        </w:rPr>
        <w:t>لبعد الأجل وقد قال في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w:t>
      </w:r>
      <w:r>
        <w:rPr>
          <w:rStyle w:val="FootnoteAnchor"/>
          <w:rtl w:val="true"/>
        </w:rPr>
        <w:footnoteReference w:id="1159"/>
      </w:r>
      <w:r>
        <w:rPr>
          <w:rFonts w:ascii="Amiri" w:hAnsi="Amiri" w:eastAsia="Amiri" w:cs="Amiri"/>
          <w:color w:val="111111"/>
          <w:sz w:val="28"/>
          <w:sz w:val="28"/>
          <w:szCs w:val="28"/>
          <w:rtl w:val="true"/>
          <w:lang w:bidi="ar-SA"/>
        </w:rPr>
        <w:t>فأخبر أن الرجل إذا ائتمن صاحبه فليس عليه أن يشهد عليه ولا يكتب إنما هو ماله إن شاء وهبه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فإنما أخبرهم أن الصيد محرم عليهم في إحرامهم فإذا خرجوا من إحرامهم حل لهم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حللتم فاصطادوا </w:t>
      </w:r>
    </w:p>
    <w:p>
      <w:pPr>
        <w:pStyle w:val="BookText"/>
        <w:rPr/>
      </w:pPr>
      <w:r>
        <w:rPr>
          <w:rFonts w:ascii="Amiri" w:hAnsi="Amiri" w:eastAsia="Amiri" w:cs="Amiri"/>
          <w:color w:val="111111"/>
          <w:sz w:val="28"/>
          <w:sz w:val="28"/>
          <w:szCs w:val="28"/>
          <w:rtl w:val="true"/>
          <w:lang w:bidi="ar-SA"/>
        </w:rPr>
        <w:t xml:space="preserve">وأنه واجب عليكم إن تصطادوا </w:t>
      </w:r>
      <w:r>
        <w:rPr>
          <w:rStyle w:val="FootnoteAnchor"/>
          <w:rtl w:val="true"/>
        </w:rPr>
        <w:footnoteReference w:id="1160"/>
      </w:r>
      <w:r>
        <w:rPr>
          <w:rFonts w:ascii="Amiri" w:hAnsi="Amiri" w:eastAsia="Amiri" w:cs="Amiri"/>
          <w:color w:val="111111"/>
          <w:sz w:val="28"/>
          <w:sz w:val="28"/>
          <w:szCs w:val="28"/>
          <w:rtl w:val="true"/>
          <w:lang w:bidi="ar-SA"/>
        </w:rPr>
        <w:t xml:space="preserve">، شئتم أم أبيتم، وليس الطلاق مثل هذا لأن الله أمر بالطلاق في أوقات معلومة وسنه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ووكد فيه وحده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فَأُولَئِكَ هُمُ الظَّالِمُونَ </w:t>
      </w:r>
      <w:r>
        <w:rPr>
          <w:rStyle w:val="FootnoteAnchor"/>
          <w:rtl w:val="true"/>
        </w:rPr>
        <w:footnoteReference w:id="11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يُوعَظُ بِهِ مَنْ كَانَ مِنْكُمْ يُؤْمِنُ بِاللَّهِ وَالْيَوْمِ الْآخِرِ </w:t>
      </w:r>
      <w:r>
        <w:rPr>
          <w:rStyle w:val="FootnoteAnchor"/>
          <w:rtl w:val="true"/>
        </w:rPr>
        <w:footnoteReference w:id="1162"/>
      </w:r>
      <w:r>
        <w:rPr>
          <w:rFonts w:ascii="Amiri" w:hAnsi="Amiri" w:eastAsia="Amiri" w:cs="Amiri"/>
          <w:color w:val="111111"/>
          <w:sz w:val="28"/>
          <w:sz w:val="28"/>
          <w:szCs w:val="28"/>
          <w:rtl w:val="true"/>
          <w:lang w:bidi="ar-SA"/>
        </w:rPr>
        <w:t xml:space="preserve">وَمَنْ يَتَعَدَّ حُدُودَ اللَّهِ فَقَدْ ظَلَمَ نَفْسَهُ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بيننا وبينكم خلاف في أن من جلس يوم الجمعة في المسجد إلى الليل ولم ينتشر إنه غير آثم، ولا خلاف بيننا وبينكم أنه أراد أنه إن </w:t>
      </w:r>
      <w:r>
        <w:rPr>
          <w:rStyle w:val="FootnoteAnchor"/>
          <w:rtl w:val="true"/>
        </w:rPr>
        <w:footnoteReference w:id="1164"/>
      </w:r>
      <w:r>
        <w:rPr>
          <w:rFonts w:ascii="IRNazanin" w:hAnsi="IRNazanin" w:eastAsia="IRNazanin"/>
          <w:color w:val="111111"/>
          <w:sz w:val="28"/>
          <w:sz w:val="28"/>
          <w:szCs w:val="28"/>
          <w:rtl w:val="true"/>
          <w:lang w:bidi="fa-IR"/>
        </w:rPr>
        <w:t xml:space="preserve">دان </w:t>
      </w:r>
      <w:r>
        <w:rPr>
          <w:rStyle w:val="FootnoteAnchor"/>
          <w:rtl w:val="true"/>
        </w:rPr>
        <w:footnoteReference w:id="1165"/>
      </w:r>
      <w:r>
        <w:rPr>
          <w:rFonts w:ascii="Amiri" w:hAnsi="Amiri" w:eastAsia="Amiri" w:cs="Amiri"/>
          <w:color w:val="111111"/>
          <w:sz w:val="28"/>
          <w:sz w:val="28"/>
          <w:szCs w:val="28"/>
          <w:rtl w:val="true"/>
          <w:lang w:bidi="ar-SA"/>
        </w:rPr>
        <w:t>دينا وائتمن صاحبه فلم يكتب عليه ولم يشهد أنه غير آثم، ولا خلاف بيننا وبينكم أنه إذا أحل من إحرامه فلم يصطد صيداً حتى رجع إلى منزله أنه غير آثم، وأنتم مقرون أن من طلق امرأته على خلاف الكتاب والسنة أنه قد عصى الله ورسوله فكيف شبهتم الطلاق بهذه الخصال التي احتججتم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اتبعتم ما تشابه من القرآن وتركتم محكمه كما قال لنبيه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167"/>
      </w:r>
      <w:r>
        <w:rPr>
          <w:rFonts w:ascii="Amiri" w:hAnsi="Amiri" w:eastAsia="Amiri" w:cs="Amiri"/>
          <w:color w:val="111111"/>
          <w:sz w:val="28"/>
          <w:sz w:val="28"/>
          <w:szCs w:val="28"/>
          <w:rtl w:val="true"/>
          <w:lang w:bidi="ar-SA"/>
        </w:rPr>
        <w:t xml:space="preserve">على أن الطلاق يمين كاليمين بالله فإن حلف الرجل بالطلاق فحنث فقد طلقت امرأته وإلا قدم إلى القاضي وفرق بينهما ولا تحل </w:t>
      </w:r>
      <w:r>
        <w:rPr>
          <w:rStyle w:val="FootnoteAnchor"/>
          <w:rtl w:val="true"/>
        </w:rPr>
        <w:footnoteReference w:id="1168"/>
      </w:r>
      <w:r>
        <w:rPr>
          <w:rFonts w:ascii="Amiri" w:hAnsi="Amiri" w:eastAsia="Amiri" w:cs="Amiri"/>
          <w:color w:val="111111"/>
          <w:sz w:val="28"/>
          <w:sz w:val="28"/>
          <w:szCs w:val="28"/>
          <w:rtl w:val="true"/>
          <w:lang w:bidi="ar-SA"/>
        </w:rPr>
        <w:t xml:space="preserve">له حتى تنكح زوجاً غيره، وإن </w:t>
      </w:r>
      <w:r>
        <w:rPr>
          <w:rStyle w:val="FootnoteAnchor"/>
          <w:rtl w:val="true"/>
        </w:rPr>
        <w:footnoteReference w:id="1169"/>
      </w:r>
      <w:r>
        <w:rPr>
          <w:rFonts w:ascii="Amiri" w:hAnsi="Amiri" w:eastAsia="Amiri" w:cs="Amiri"/>
          <w:color w:val="111111"/>
          <w:sz w:val="28"/>
          <w:sz w:val="28"/>
          <w:szCs w:val="28"/>
          <w:rtl w:val="true"/>
          <w:lang w:bidi="ar-SA"/>
        </w:rPr>
        <w:t xml:space="preserve">كان الطلاق يميناً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تقولون فإن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w:t>
      </w:r>
      <w:r>
        <w:rPr>
          <w:rStyle w:val="FootnoteAnchor"/>
          <w:rtl w:val="true"/>
        </w:rPr>
        <w:footnoteReference w:id="1170"/>
      </w:r>
      <w:r>
        <w:rPr>
          <w:rFonts w:ascii="IRNazanin" w:hAnsi="IRNazanin" w:eastAsia="IRNazanin"/>
          <w:color w:val="111111"/>
          <w:sz w:val="28"/>
          <w:sz w:val="28"/>
          <w:szCs w:val="28"/>
          <w:rtl w:val="true"/>
          <w:lang w:bidi="fa-IR"/>
        </w:rPr>
        <w:t xml:space="preserve">فإن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يمينا كان هذه كفارتها وأنتم مقرون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بين رجل وامرأته بيمين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شنعتكم وهي مستعملة والفرض الذي فرضه الله متروك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1173"/>
      </w:r>
      <w:r>
        <w:rPr>
          <w:rFonts w:ascii="Amiri" w:hAnsi="Amiri" w:eastAsia="Amiri" w:cs="Amiri"/>
          <w:color w:val="111111"/>
          <w:sz w:val="28"/>
          <w:sz w:val="28"/>
          <w:szCs w:val="28"/>
          <w:rtl w:val="true"/>
          <w:lang w:bidi="ar-SA"/>
        </w:rPr>
        <w:t xml:space="preserve">زعمتم أن اليمين بالطلاق أعظم من اليمين بالله لأن اليمين </w:t>
      </w:r>
      <w:r>
        <w:rPr>
          <w:rStyle w:val="FootnoteAnchor"/>
          <w:rtl w:val="true"/>
        </w:rPr>
        <w:footnoteReference w:id="1174"/>
      </w:r>
      <w:r>
        <w:rPr>
          <w:rFonts w:ascii="Amiri" w:hAnsi="Amiri" w:eastAsia="Amiri" w:cs="Amiri"/>
          <w:color w:val="111111"/>
          <w:sz w:val="28"/>
          <w:sz w:val="28"/>
          <w:szCs w:val="28"/>
          <w:rtl w:val="true"/>
          <w:lang w:bidi="ar-SA"/>
        </w:rPr>
        <w:t>بالله لها كفارة واليمين بالطلاق ليس لها كفارة فهذا قول من يجعل غير الله أعظم من الله عز وجل وهذا الكفر المحض</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175"/>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وَلَا يَحِلُّ لَهُنَّ أَنْ </w:t>
      </w:r>
    </w:p>
    <w:p>
      <w:pPr>
        <w:pStyle w:val="BookText"/>
        <w:rPr/>
      </w:pPr>
      <w:r>
        <w:rPr>
          <w:rFonts w:ascii="Amiri" w:hAnsi="Amiri" w:eastAsia="Amiri" w:cs="Amiri"/>
          <w:color w:val="111111"/>
          <w:sz w:val="28"/>
          <w:sz w:val="28"/>
          <w:szCs w:val="28"/>
          <w:rtl w:val="true"/>
          <w:lang w:bidi="ar-SA"/>
        </w:rPr>
        <w:t xml:space="preserve">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1176"/>
      </w:r>
      <w:r>
        <w:rPr>
          <w:rFonts w:ascii="Amiri" w:hAnsi="Amiri" w:eastAsia="Amiri" w:cs="Amiri"/>
          <w:color w:val="111111"/>
          <w:sz w:val="28"/>
          <w:sz w:val="28"/>
          <w:szCs w:val="28"/>
          <w:rtl w:val="true"/>
          <w:lang w:bidi="ar-SA"/>
        </w:rPr>
        <w:t>فإذا كان طلاقهن ثلاثاً في مجلس طلاقاً بايناً يفرق بينهن وبين أزواجهن ولا تحل له حتى تنكح زوجاً غيره فمتى يكون أحق بردها وقد جعل الله ذلك له؟</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والموضع الذي لزمت منه هذه الشناعة فقهاء العامة دون الشيعة الامامية أنهم يجيزون الخلع والطلاق والظهار في الحيض وفي الطهر الذي قد حصل فيه جماع من غير استبانة حمل، والامامية تمنع من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أجمع لا يقع بالحاضرة التي تحيض وتظهر الا بعد أن تكون طاهرة من الحيض طهراً لم يحصل فيه جماع فلذلك سلمت مما وقع فيه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حيرت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الطلاق</w:t>
      </w:r>
    </w:p>
    <w:p>
      <w:pPr>
        <w:pStyle w:val="BookText"/>
        <w:rPr/>
      </w:pPr>
      <w:r>
        <w:rPr>
          <w:rFonts w:ascii="Amiri" w:hAnsi="Amiri" w:eastAsia="Amiri" w:cs="Amiri"/>
          <w:color w:val="111111"/>
          <w:sz w:val="28"/>
          <w:sz w:val="28"/>
          <w:szCs w:val="28"/>
          <w:rtl w:val="true"/>
          <w:lang w:bidi="ar-SA"/>
        </w:rPr>
        <w:t>مرتين وبعد ذلك 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منه فلا تحل له حتى تنكح زوجاً غيره أوليس قد منعتموه حقها من زوجها في الرجعة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إذا طلق واحدةً أو اثنتين فله الرجعة فإذا طلق في مجلس ثلاثاً فقد عصى الله ورسوله وبانت منه امرأته فهكذا فعل الذين بدلوا قولاً غير الذي قيل لهم فأنزل الله عليهم رجزا من السماء بما كانوا يفسقون </w:t>
      </w:r>
      <w:r>
        <w:rPr>
          <w:rStyle w:val="FootnoteAnchor"/>
          <w:rtl w:val="true"/>
        </w:rPr>
        <w:footnoteReference w:id="1178"/>
      </w:r>
      <w:r>
        <w:rPr>
          <w:rFonts w:ascii="Amiri" w:hAnsi="Amiri" w:eastAsia="Amiri" w:cs="Amiri"/>
          <w:color w:val="111111"/>
          <w:sz w:val="28"/>
          <w:sz w:val="28"/>
          <w:szCs w:val="28"/>
          <w:rtl w:val="true"/>
          <w:lang w:bidi="ar-SA"/>
        </w:rPr>
        <w:t>إنما قيل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p>
    <w:p>
      <w:pPr>
        <w:pStyle w:val="BookText"/>
        <w:rPr/>
      </w:pPr>
      <w:r>
        <w:rPr>
          <w:rFonts w:ascii="Amiri" w:hAnsi="Amiri" w:eastAsia="Amiri" w:cs="Amiri"/>
          <w:color w:val="111111"/>
          <w:sz w:val="28"/>
          <w:sz w:val="28"/>
          <w:szCs w:val="28"/>
          <w:rtl w:val="true"/>
          <w:lang w:bidi="ar-SA"/>
        </w:rPr>
        <w:t xml:space="preserve">حطة؛ وليس فيه فرج يستحل ولا مال يؤخذ ولا يترك، فبدلوا قولاً غير الذي قيل لهم فأنزل الله عليهم رجزاً من السماء وأخبر أن تبديلهم فسق وكذلك </w:t>
      </w:r>
      <w:r>
        <w:rPr>
          <w:rStyle w:val="FootnoteAnchor"/>
          <w:rtl w:val="true"/>
        </w:rPr>
        <w:footnoteReference w:id="1179"/>
      </w:r>
      <w:r>
        <w:rPr>
          <w:rFonts w:ascii="Amiri" w:hAnsi="Amiri" w:eastAsia="Amiri" w:cs="Amiri"/>
          <w:color w:val="111111"/>
          <w:sz w:val="28"/>
          <w:sz w:val="28"/>
          <w:szCs w:val="28"/>
          <w:rtl w:val="true"/>
          <w:lang w:bidi="ar-SA"/>
        </w:rPr>
        <w:t>أصحاب السبت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تصطادوا السمك يوم السبت فجعلوا له الحظائر </w:t>
      </w:r>
      <w:r>
        <w:rPr>
          <w:rStyle w:val="FootnoteAnchor"/>
          <w:rtl w:val="true"/>
        </w:rPr>
        <w:footnoteReference w:id="1180"/>
      </w:r>
      <w:r>
        <w:rPr>
          <w:rFonts w:ascii="Amiri" w:hAnsi="Amiri" w:eastAsia="Amiri" w:cs="Amiri"/>
          <w:color w:val="111111"/>
          <w:sz w:val="28"/>
          <w:sz w:val="28"/>
          <w:szCs w:val="28"/>
          <w:rtl w:val="true"/>
          <w:lang w:bidi="ar-SA"/>
        </w:rPr>
        <w:t xml:space="preserve">يوم السبت حتى دخلت فيها فلم تقدر أن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اصطادوها </w:t>
      </w:r>
      <w:r>
        <w:rPr>
          <w:rStyle w:val="FootnoteAnchor"/>
          <w:rtl w:val="true"/>
        </w:rPr>
        <w:footnoteReference w:id="1182"/>
      </w:r>
      <w:r>
        <w:rPr>
          <w:rFonts w:ascii="Amiri" w:hAnsi="Amiri" w:eastAsia="Amiri" w:cs="Amiri"/>
          <w:color w:val="111111"/>
          <w:sz w:val="28"/>
          <w:sz w:val="28"/>
          <w:szCs w:val="28"/>
          <w:rtl w:val="true"/>
          <w:lang w:bidi="ar-SA"/>
        </w:rPr>
        <w:t>يوم الأحد فظنوا أنهم يغالطون ربهم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أمرنا أن لا نصيد يوم السبت وإنما اصطدنا يوم الأحد، فأصبحوا وقد مسخوا قردة، فنكاح الفروج بغير حلها أعظم من صيد الحيتان، ومن تبديل 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جمعتم إلى تبديل هذا </w:t>
      </w:r>
      <w:r>
        <w:rPr>
          <w:rStyle w:val="FootnoteAnchor"/>
          <w:rtl w:val="true"/>
        </w:rPr>
        <w:footnoteReference w:id="1183"/>
      </w:r>
      <w:r>
        <w:rPr>
          <w:rFonts w:ascii="Amiri" w:hAnsi="Amiri" w:eastAsia="Amiri" w:cs="Amiri"/>
          <w:color w:val="111111"/>
          <w:sz w:val="28"/>
          <w:sz w:val="28"/>
          <w:szCs w:val="28"/>
          <w:rtl w:val="true"/>
          <w:lang w:bidi="ar-SA"/>
        </w:rPr>
        <w:t>تبديل الحكم في المواريث والدماء وعتق أمهات الأولاد وما لا يحصى من فعلكم الذي بدلتم فيه كلام الله وحكمه وأنتم تزعمون أنكم أهل السنة والجماعة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وزعمتم أن رجلاً لو غاب عن امرأته عشرين سنة ثم قدم وله أولاد صغار إنكم تلزمونه الولد ولا تقبلون قوله إنهم ليسوا منه وغيبته معروفة عند جماعة من المسلمين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للفراش، وإنما الولد للفراش إذا كان الرجل شاهداً مع أهله فبغت </w:t>
      </w:r>
      <w:r>
        <w:rPr>
          <w:rStyle w:val="FootnoteAnchor"/>
          <w:rtl w:val="true"/>
        </w:rPr>
        <w:footnoteReference w:id="1184"/>
      </w:r>
      <w:r>
        <w:rPr>
          <w:rFonts w:ascii="Amiri" w:hAnsi="Amiri" w:eastAsia="Amiri" w:cs="Amiri"/>
          <w:color w:val="111111"/>
          <w:sz w:val="28"/>
          <w:sz w:val="28"/>
          <w:szCs w:val="28"/>
          <w:rtl w:val="true"/>
          <w:lang w:bidi="ar-SA"/>
        </w:rPr>
        <w:t>أهله فولدت فأنكر الزوج ألزم الولد، فإن رماها بالزنا ولم يأت بأربعة شهداء ضرب الحد أو لاعن امرأته فأما أن يغيب عشرين سنة ثم يقدم وله أولاد صغار كيف يلزم الولد؟</w:t>
      </w:r>
      <w:r>
        <w:rPr>
          <w:rFonts w:eastAsia="Amiri" w:cs="Amiri" w:ascii="Amiri" w:hAnsi="Amiri"/>
          <w:color w:val="111111"/>
          <w:sz w:val="28"/>
          <w:szCs w:val="28"/>
          <w:rtl w:val="true"/>
          <w:lang w:bidi="ar-SA"/>
        </w:rPr>
        <w:t xml:space="preserve">! </w:t>
      </w:r>
      <w:bookmarkStart w:id="241" w:name="pg9545_82986"/>
    </w:p>
    <w:p>
      <w:pPr>
        <w:pStyle w:val="BookText"/>
        <w:rPr/>
      </w:pPr>
      <w:bookmarkEnd w:id="241"/>
      <w:r>
        <w:rPr>
          <w:rFonts w:ascii="Amiri" w:hAnsi="Amiri" w:eastAsia="Amiri" w:cs="Amiri"/>
          <w:color w:val="111111"/>
          <w:sz w:val="28"/>
          <w:sz w:val="28"/>
          <w:szCs w:val="28"/>
          <w:rtl w:val="true"/>
          <w:lang w:bidi="ar-SA"/>
        </w:rPr>
        <w:t>هذا من أعاجيبكم وجرأتكم على الفتيا بالرأي</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6738777_2870459653"/>
      <w:bookmarkStart w:id="243" w:name="_Toc83"/>
      <w:bookmarkEnd w:id="242"/>
      <w:r>
        <w:rPr>
          <w:rtl w:val="true"/>
        </w:rPr>
        <w:t>تناقض أحكام الشيخين</w:t>
      </w:r>
      <w:bookmarkEnd w:id="243"/>
    </w:p>
    <w:p>
      <w:pPr>
        <w:pStyle w:val="BookText"/>
        <w:rPr/>
      </w:pPr>
      <w:r>
        <w:rPr>
          <w:rFonts w:ascii="Amiri" w:hAnsi="Amiri" w:eastAsia="Amiri" w:cs="Amiri"/>
          <w:color w:val="111111"/>
          <w:sz w:val="28"/>
          <w:sz w:val="28"/>
          <w:szCs w:val="28"/>
          <w:rtl w:val="true"/>
          <w:lang w:bidi="ar-SA"/>
        </w:rPr>
        <w:t xml:space="preserve">ثم رويتم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الصحابة أن المهر ما تراضى </w:t>
      </w:r>
      <w:r>
        <w:rPr>
          <w:rStyle w:val="FootnoteAnchor"/>
          <w:rtl w:val="true"/>
        </w:rPr>
        <w:footnoteReference w:id="1185"/>
      </w:r>
      <w:r>
        <w:rPr>
          <w:rFonts w:ascii="Amiri" w:hAnsi="Amiri" w:eastAsia="Amiri" w:cs="Amiri"/>
          <w:color w:val="111111"/>
          <w:sz w:val="28"/>
          <w:sz w:val="28"/>
          <w:szCs w:val="28"/>
          <w:rtl w:val="true"/>
          <w:lang w:bidi="ar-SA"/>
        </w:rPr>
        <w:t xml:space="preserve">عليه الناس ثم أنتم تحكمون أن المهر </w:t>
      </w:r>
      <w:r>
        <w:rPr>
          <w:rStyle w:val="FootnoteAnchor"/>
          <w:rtl w:val="true"/>
        </w:rPr>
        <w:footnoteReference w:id="1186"/>
      </w:r>
      <w:r>
        <w:rPr>
          <w:rFonts w:ascii="Amiri" w:hAnsi="Amiri" w:eastAsia="Amiri" w:cs="Amiri"/>
          <w:color w:val="111111"/>
          <w:sz w:val="28"/>
          <w:sz w:val="28"/>
          <w:szCs w:val="28"/>
          <w:rtl w:val="true"/>
          <w:lang w:bidi="ar-SA"/>
        </w:rPr>
        <w:t xml:space="preserve">لا يكون أقل من عشرة دراهم بلا كتاب ولا سنة ولا إجماع من العامة </w:t>
      </w:r>
      <w:r>
        <w:rPr>
          <w:rStyle w:val="FootnoteAnchor"/>
          <w:rtl w:val="true"/>
        </w:rPr>
        <w:footnoteReference w:id="1187"/>
      </w:r>
      <w:r>
        <w:rPr>
          <w:rFonts w:ascii="Amiri" w:hAnsi="Amiri" w:eastAsia="Amiri" w:cs="Amiri"/>
          <w:color w:val="111111"/>
          <w:sz w:val="28"/>
          <w:sz w:val="28"/>
          <w:szCs w:val="28"/>
          <w:rtl w:val="true"/>
          <w:lang w:bidi="ar-SA"/>
        </w:rPr>
        <w:t xml:space="preserve">من الأمة ثم أجريتموه حكما وصيرتموه سنة كلما شئتم </w:t>
      </w:r>
      <w:r>
        <w:rPr>
          <w:rStyle w:val="FootnoteAnchor"/>
          <w:rtl w:val="true"/>
        </w:rPr>
        <w:footnoteReference w:id="1188"/>
      </w:r>
      <w:r>
        <w:rPr>
          <w:rFonts w:ascii="Amiri" w:hAnsi="Amiri" w:eastAsia="Amiri" w:cs="Amiri"/>
          <w:color w:val="111111"/>
          <w:sz w:val="28"/>
          <w:sz w:val="28"/>
          <w:szCs w:val="28"/>
          <w:rtl w:val="true"/>
          <w:lang w:bidi="ar-SA"/>
        </w:rPr>
        <w:t xml:space="preserve">انتقلتم من حكم إلى حكم فكأنكم </w:t>
      </w:r>
      <w:r>
        <w:rPr>
          <w:rStyle w:val="FootnoteAnchor"/>
          <w:rtl w:val="true"/>
        </w:rPr>
        <w:footnoteReference w:id="1189"/>
      </w:r>
      <w:r>
        <w:rPr>
          <w:rFonts w:ascii="Amiri" w:hAnsi="Amiri" w:eastAsia="Amiri" w:cs="Amiri"/>
          <w:color w:val="111111"/>
          <w:sz w:val="28"/>
          <w:sz w:val="28"/>
          <w:szCs w:val="28"/>
          <w:rtl w:val="true"/>
          <w:lang w:bidi="ar-SA"/>
        </w:rPr>
        <w:t xml:space="preserve">الذين يفرضون الفرائض ويسنون السنن ويحلون ويحرمون </w:t>
      </w:r>
      <w:r>
        <w:rPr>
          <w:rStyle w:val="FootnoteAnchor"/>
          <w:rtl w:val="true"/>
        </w:rPr>
        <w:footnoteReference w:id="1190"/>
      </w:r>
      <w:r>
        <w:rPr>
          <w:rFonts w:ascii="Amiri" w:hAnsi="Amiri" w:eastAsia="Amiri" w:cs="Amiri"/>
          <w:color w:val="111111"/>
          <w:sz w:val="28"/>
          <w:sz w:val="28"/>
          <w:szCs w:val="28"/>
          <w:rtl w:val="true"/>
          <w:lang w:bidi="ar-SA"/>
        </w:rPr>
        <w:t>دون الله ورسوله ثم تسمون بالجماعة وأنتم المختلفون، وتنسبون إلى السنة وأنتم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رويتم أن أبا بكر أرق سبي اليمن فبيعوا </w:t>
      </w:r>
      <w:r>
        <w:rPr>
          <w:rStyle w:val="FootnoteAnchor"/>
          <w:rtl w:val="true"/>
        </w:rPr>
        <w:footnoteReference w:id="1191"/>
      </w:r>
      <w:r>
        <w:rPr>
          <w:rFonts w:ascii="Amiri" w:hAnsi="Amiri" w:eastAsia="Amiri" w:cs="Amiri"/>
          <w:color w:val="111111"/>
          <w:sz w:val="28"/>
          <w:sz w:val="28"/>
          <w:szCs w:val="28"/>
          <w:rtl w:val="true"/>
          <w:lang w:bidi="ar-SA"/>
        </w:rPr>
        <w:t>ووطئت الفروج فلما استخلف عمر أعتق ذلك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ملك على عربي </w:t>
      </w:r>
      <w:r>
        <w:rPr>
          <w:rStyle w:val="FootnoteAnchor"/>
          <w:rtl w:val="true"/>
        </w:rPr>
        <w:footnoteReference w:id="1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نقموا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عربي ملک؛ وقد سبی رسول الله صلَّیٰ اللهُ عَلَیهِ وَ آلِهِ من قبائل العرب ما عتق واسترق وأطلق كما فعل بالعجم وفعل ذلك أبو بكر فيمن سبى من أهل الردة فخالف عمر رسول الله وخالف صاحبه وأطلق ما كان أبو بكر سباه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عربی ملک؛ خلافاً على رسول الله وخلافاً على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أراد التفصيل فليراجع المفصلات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فأعتقهن وهن حبالی وفرق بينهن وبين من اشتراهن فمضين إلى بلادهن</w:t>
      </w:r>
      <w:r>
        <w:rPr>
          <w:rFonts w:eastAsia="IRNazanin" w:cs="IRNazanin"/>
          <w:color w:val="111111"/>
          <w:sz w:val="28"/>
          <w:szCs w:val="28"/>
          <w:rtl w:val="true"/>
          <w:lang w:bidi="fa-IR"/>
        </w:rPr>
        <w:t>.</w:t>
      </w:r>
      <w:bookmarkStart w:id="244" w:name="pg9545_82987"/>
    </w:p>
    <w:p>
      <w:pPr>
        <w:pStyle w:val="BookText"/>
        <w:rPr/>
      </w:pPr>
      <w:bookmarkEnd w:id="244"/>
      <w:r>
        <w:rPr>
          <w:rFonts w:ascii="IRNazanin" w:hAnsi="IRNazanin" w:eastAsia="IRNazanin"/>
          <w:color w:val="111111"/>
          <w:sz w:val="28"/>
          <w:sz w:val="28"/>
          <w:szCs w:val="28"/>
          <w:rtl w:val="true"/>
          <w:lang w:bidi="fa-IR"/>
        </w:rPr>
        <w:t xml:space="preserve">ورويتم أن عمر رد سبي تستر إلى بلادهن إلى أرض الشرك وهن حبالی </w:t>
      </w:r>
      <w:r>
        <w:rPr>
          <w:rStyle w:val="FootnoteAnchor"/>
          <w:rtl w:val="true"/>
        </w:rPr>
        <w:footnoteReference w:id="1193"/>
      </w:r>
      <w:r>
        <w:rPr>
          <w:rFonts w:ascii="IRNazanin" w:hAnsi="IRNazanin" w:eastAsia="IRNazanin"/>
          <w:color w:val="111111"/>
          <w:sz w:val="28"/>
          <w:sz w:val="28"/>
          <w:szCs w:val="28"/>
          <w:rtl w:val="true"/>
          <w:lang w:bidi="fa-IR"/>
        </w:rPr>
        <w:t xml:space="preserve">وذلك أن أبا موسى ادعى أنه كان أعطاهم عهداً فلما سباهم عمار بن ياسر وأصحابه وادعى أبو موسى أنهم كانوا منه في عهد أحلف أبا موسى على ذلك وردوا إلى أرضهم وهن حبالی </w:t>
      </w:r>
      <w:r>
        <w:rPr>
          <w:rStyle w:val="FootnoteAnchor"/>
          <w:rtl w:val="true"/>
        </w:rPr>
        <w:footnoteReference w:id="1194"/>
      </w:r>
      <w:r>
        <w:rPr>
          <w:rFonts w:ascii="Amiri" w:hAnsi="Amiri" w:eastAsia="Amiri" w:cs="Amiri"/>
          <w:color w:val="111111"/>
          <w:sz w:val="28"/>
          <w:sz w:val="28"/>
          <w:szCs w:val="28"/>
          <w:rtl w:val="true"/>
          <w:lang w:bidi="ar-SA"/>
        </w:rPr>
        <w:t xml:space="preserve">فمتى كان في الحكم أن يحلف أبا موسى وهو مدع على حقوق المسلمين ثم يخرج الحقوق من أيديهم بلا بينة، فهذه من أعاجيبكم وما تروونها على الصحابة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5" w:name="__RefHeading___Toc6738779_2870459653"/>
      <w:bookmarkStart w:id="246" w:name="_Toc84"/>
      <w:bookmarkEnd w:id="245"/>
      <w:r>
        <w:rPr>
          <w:rtl w:val="true"/>
        </w:rPr>
        <w:t>في أن عمر أول من دون الدواوين</w:t>
      </w:r>
      <w:bookmarkEnd w:id="246"/>
    </w:p>
    <w:p>
      <w:pPr>
        <w:pStyle w:val="BookText"/>
        <w:rPr/>
      </w:pPr>
      <w:r>
        <w:rPr>
          <w:rFonts w:ascii="Amiri" w:hAnsi="Amiri" w:eastAsia="Amiri" w:cs="Amiri"/>
          <w:color w:val="111111"/>
          <w:sz w:val="28"/>
          <w:sz w:val="28"/>
          <w:szCs w:val="28"/>
          <w:rtl w:val="true"/>
          <w:lang w:bidi="ar-SA"/>
        </w:rPr>
        <w:t xml:space="preserve">ثم رويتم أن عمر أول من دون الدواوين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مصر الامصار وكوف الكوفة وبصر البصرة وأنزلها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استقضى القضاة في الامصار وأول من دون الدواوين وكتب الناس على قبائلهم وفرض لهم الاعطية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جمهور الاحسائى في كتاب المجلى عند ذكره ما طعن به على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الثاني مما طعن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تدوينه الدواوين فانه ابتدع كتابة ديوان أثبت فيه أسماء أهل العطاء من الجند ومن أهل العلم والرياسات والولايات، وأثبت لكل واحد ما يعطى من الخراج الذي وضعه على الرعية، ومعلوم أن ذلك لم يفعله النبي ولا أبوبكر فأبدعه هو وكتبه ووضعه على يدي شخص سماه صاحب الديوان وابتدع له أجرة من ذلك الخراج على حمله وحفظه، وعلى هذه البدعة جرت سلاطين الجور وحكامهم وقضاتهم اقتداء بهذه البدعة التي أحدثها في الدين وزادها في أحكام المسلمين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للمهاجرين في أربعة آلاف</w:t>
      </w:r>
      <w:bookmarkStart w:id="247" w:name="pg9545_82988"/>
    </w:p>
    <w:p>
      <w:pPr>
        <w:pStyle w:val="Heading2"/>
        <w:numPr>
          <w:ilvl w:val="1"/>
          <w:numId w:val="1"/>
        </w:numPr>
        <w:rPr/>
      </w:pPr>
      <w:bookmarkStart w:id="248" w:name="__RefHeading___Toc6738781_2870459653"/>
      <w:bookmarkStart w:id="249" w:name="_Toc85"/>
      <w:bookmarkEnd w:id="247"/>
      <w:bookmarkEnd w:id="248"/>
      <w:r>
        <w:rPr>
          <w:rtl w:val="true"/>
        </w:rPr>
        <w:t>تفضيله بعض الناس على بعض في الأعطيات</w:t>
      </w:r>
      <w:bookmarkEnd w:id="249"/>
    </w:p>
    <w:p>
      <w:pPr>
        <w:pStyle w:val="BookText"/>
        <w:rPr/>
      </w:pPr>
      <w:r>
        <w:rPr>
          <w:rFonts w:ascii="Amiri" w:hAnsi="Amiri" w:eastAsia="Amiri" w:cs="Amiri"/>
          <w:color w:val="111111"/>
          <w:sz w:val="28"/>
          <w:sz w:val="28"/>
          <w:szCs w:val="28"/>
          <w:rtl w:val="true"/>
          <w:lang w:bidi="ar-SA"/>
        </w:rPr>
        <w:t xml:space="preserve">درهم، وفرض للعرب في ثلاثمائة، وللموالي في خمسين ومائتين، وفرض للأنصار في ألفين؛ ففضل المهاجرين على الأنصار </w:t>
      </w:r>
      <w:r>
        <w:rPr>
          <w:rStyle w:val="FootnoteAnchor"/>
          <w:rtl w:val="true"/>
        </w:rPr>
        <w:footnoteReference w:id="1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نقموا عليه تفضيله الناس بعضاً على بعض في القسمة وتفضيله المهاجرين على الانصار، وتفضيله الانصار على غيرهم، وتفضيله العرب على العجم وقد كان أشار على أبي بكر بذلك فلم يقبل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عهدنا رسول الله أمس في هذه القسمة وقد كان معه المهاجري والانصاري والعربي والعجمي فلم يفضل أحداً على أحد وان أنا عملت برأيك لم أمن أن ينكر الناس علي لقرب عهدهم بسيرة رسول الله صَلَّیٰ الله علیه وآله، وانما هذه القسمة معاش الناس يحتاج الانصاري الى ما يحتاج اليه المهاجري وانما المهاجرون والانصار فضلهم وشرفهم عند الله جل ذكره لا في القسمة التي لا يجب أن يفضل فيها أحد على أحد فلما أفضى الامر اليه فضل بعضهم على بعض خلافاً على رسول الله صَلَّیٰ الله علیه وآله وخلافاً على صاحبه في كثير من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مؤلف كتاب الاستغاثة عند ذكره ما طعن به على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ما كان عليه تقسيم الصدقات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بالاعطاء بين الاصناف الثمانية التي أوجبها الله تعالى لهم فلم يفضل في ذلك قرشياً على عربي ولا عربياً على عجمي ولا أبيض على أسود ولا ذكراً على أثنى، والثمانية أصناف في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وَالْمَسَاكِينِ؛ الاية، وكان الحال يجري كذلك في زمان الرسول صَلَّیٰ الله علیه وآله الى أيام عمر بغير خلاف في ذلك فأوجب عمر التفضيل بينهم في الاعطاء ففضل المهاجرين على الانصار وقريشاً على العرب والعرب على العجم ثم فضل بين أزواج النبي صَلَّیٰ الله علیه وآله ففضل منهن عائشة وحفصة على جميعهن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ما ذكره من الكلام الطويل؛ فمن أراده فليراجع الاستغاثة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أبي جمهور في المجلى عند ذكره بعض ما طعن به على عمر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قدحوا عليه به تفضيله بعض الناس على بعض في العطاء فانه لما دون الديوان وأثبت أسماء أهل العطاء فيه لم يجعل نصيبهم من العطاء متساوياً بل فضل بعضهم على بعض فيه بحسب ما يقتضيه رأيه وطبعه وميله مع أن من المعلوم بين الكل أن النبي لم يفضل أحداً من الصحابة في قسمة الغنيمة والزكوة ومال الجزية وغير ذلك على أحد بل كان يقسمه بينهم بالسوية لاعلى قدر بلائهم في الاسلام ولا على جهادهم عن الدين لان فعلهم لم يكن لاجل العطاء بل كان حمية للدين ونصرة للحق واعزازاً لكلمة الاسلام تقرباً إلى الله تعالى وطلباً لمرضاته وعمر فضل بعض أهل الديوان على بعض في عطائه فخالف بذلك فعل النبي صَلَّیٰ الله علیه وآله فهو من جملة البدع التي ابتدعها والاحداث التي أحدثها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البحث عن ذلك الامر 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البحار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الخامس عشر 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أراده فليراجع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وفضل الأنصار على العرب، وفضل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على الموالي، فلم تزل العصبية ثابتة في الناس منذ ذاك إلى يومنا هذا ورسول الله </w:t>
      </w:r>
    </w:p>
    <w:p>
      <w:pPr>
        <w:pStyle w:val="BookText"/>
        <w:rPr/>
      </w:pPr>
      <w:r>
        <w:rPr>
          <w:rFonts w:ascii="Amiri" w:hAnsi="Amiri" w:eastAsia="Amiri" w:cs="Amiri"/>
          <w:color w:val="111111"/>
          <w:sz w:val="28"/>
          <w:sz w:val="28"/>
          <w:szCs w:val="28"/>
          <w:rtl w:val="true"/>
          <w:lang w:bidi="ar-SA"/>
        </w:rPr>
        <w:t>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تتكافؤ دماؤهم ويسعى آخرهم بذمة أولهم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رويتم أن عمر جعل أعطيات </w:t>
      </w:r>
      <w:r>
        <w:rPr>
          <w:rStyle w:val="FootnoteAnchor"/>
          <w:rtl w:val="true"/>
        </w:rPr>
        <w:footnoteReference w:id="1199"/>
      </w:r>
      <w:r>
        <w:rPr>
          <w:rFonts w:ascii="Amiri" w:hAnsi="Amiri" w:eastAsia="Amiri" w:cs="Amiri"/>
          <w:color w:val="111111"/>
          <w:sz w:val="28"/>
          <w:sz w:val="28"/>
          <w:szCs w:val="28"/>
          <w:rtl w:val="true"/>
          <w:lang w:bidi="ar-SA"/>
        </w:rPr>
        <w:t>أمهات المؤمنين عشرة آلاف درهم، والدرهم يومئذ مثاقيل، ففضل أزواج النبي صلى الله عليه وآله على المهاجرين والأنصار وعلى أولاد رسول الله صلى الله عليه وآله، وجعل لعائشة اثني عشر ألف درهم ففضلها على المهاجرين والأنصار وعلى سائر قريش والعرب وعلى أولاد رسول الله صلى الله عليه وآله، وفرض لأسامة بن زيد في ثلاثة آلاف، ولعبد الله بن عمر في ألفين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فضلت أسامة علي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فرض عمر بن الخطاب للناس فرض لاسامة بن زيد خمسة آلاف ولابن عمر ألفين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على أسامة وقد شهدت ما لم يشهد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اسامة كان أحب الى رسول الله صلَّیٰ اللهُ عَلَیهِ وَ آلِهِ منك وكان أبوه أحب إلى رسول الله صَلَّیٰ الله علیه وآله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الوارث بن سفيان حدثنا قاسم بن 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اسماعيل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عقبة عن سالم عن ابن عمر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أحب الناس الى أسامة ما خلا فاطمة ولا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قال حدثنا هشام بن عروة عن أبيه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اسامة بن زيد لاحب الناس الي أو من أحب الناس الي وأنا أرجو أن أكون من صالحيكم فاستوصوا به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خلف بن قاسم حدثنا عبد الله بن جعفر بن الورد حدثنا أحمد بن محمد بن البشرى حدثنا علي بن خشرم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من الفتنة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المعروفون من أصحاب النبي صَلَّیٰ الله علیه وآله فأربعة سعد بن مالک وعبدالله بن عمر ومحمد بن مسلمة وأسامة بن زید واختلط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يشهد أمرهم من التابعين أربعة الربيع بن خثيم ومسروق بن الاجدع والاسود بن يزيد وأبو عبد الرحمن السلمى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عبدالرحمن السلمي فالصحيح عنه أنه كان مع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مسروق فذكر عنه ابراهيم النخعي أنه ما مات حتى تاب الى الله تعالى من تخلفه عن علي كرم الله وجهه وصح عن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آسى على شيء كما آسى أني لم أقاتل الفئة الباغية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تلك الوجوه في ترجمة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الحاضر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شهد مع رسول الله صلى الله عليه وآله مشهداً إلا وقد شهدته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أحب إلى رسول الله منك، وكان أبوه أحب إلى رسول الله من أبيك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تروون أن رسول الله صلى الله عليه وآله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فقالوا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نعني من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فقالوا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فكيف يكون هذا وعمر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أسامة أحب إلى رسول الله صلى الله عليه وآله منك، وكان أبوه أحب إلى رسول الله صلى الله عليه وآله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القسم </w:t>
      </w:r>
      <w:r>
        <w:rPr>
          <w:rStyle w:val="FootnoteAnchor"/>
          <w:rtl w:val="true"/>
        </w:rPr>
        <w:footnoteReference w:id="1203"/>
      </w:r>
      <w:r>
        <w:rPr>
          <w:rFonts w:ascii="IRNazanin" w:hAnsi="IRNazanin" w:eastAsia="IRNazanin"/>
          <w:color w:val="111111"/>
          <w:sz w:val="28"/>
          <w:sz w:val="28"/>
          <w:szCs w:val="28"/>
          <w:rtl w:val="true"/>
          <w:lang w:bidi="fa-IR"/>
        </w:rPr>
        <w:t xml:space="preserve">إنما تقسم </w:t>
      </w:r>
      <w:r>
        <w:rPr>
          <w:rStyle w:val="FootnoteAnchor"/>
          <w:rtl w:val="true"/>
        </w:rPr>
        <w:footnoteReference w:id="1204"/>
      </w:r>
      <w:r>
        <w:rPr>
          <w:rFonts w:ascii="Amiri" w:hAnsi="Amiri" w:eastAsia="Amiri" w:cs="Amiri"/>
          <w:color w:val="111111"/>
          <w:sz w:val="28"/>
          <w:sz w:val="28"/>
          <w:szCs w:val="28"/>
          <w:rtl w:val="true"/>
          <w:lang w:bidi="ar-SA"/>
        </w:rPr>
        <w:t>بين الناس على محبة النبي صلى الله عليه وآله لهم كان أولى الناس بكثرة العطاء ولد رسول الله صلى الله عليه وآله وولد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تروون في رواية أخرى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قالوا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الاربلي في كشف الغمة من ربيع الابرار للزمخشري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جميع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عائشة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الناس الى رسول الله صَلَّیٰ الله علیه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أسألك عن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وما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 كان لصواماً قواماً ولقد سالت نفس رسول الله صَلَّیٰ الله علیه وآله في يده فردها الي فيه،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ما 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خمارها على وجهها وبکت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قضى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أنه قيل لها قبل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أندفنك عند رسول الله صَلَّیٰ الله علیه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اني أحدثت بعده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رواياتكم </w:t>
      </w:r>
      <w:r>
        <w:rPr>
          <w:rStyle w:val="FootnoteAnchor"/>
          <w:rtl w:val="true"/>
        </w:rPr>
        <w:footnoteReference w:id="1207"/>
      </w:r>
      <w:r>
        <w:rPr>
          <w:rFonts w:ascii="Amiri" w:hAnsi="Amiri" w:eastAsia="Amiri" w:cs="Amiri"/>
          <w:color w:val="111111"/>
          <w:sz w:val="28"/>
          <w:sz w:val="28"/>
          <w:szCs w:val="28"/>
          <w:rtl w:val="true"/>
          <w:lang w:bidi="ar-SA"/>
        </w:rPr>
        <w:t xml:space="preserve">ينقض </w:t>
      </w:r>
      <w:r>
        <w:rPr>
          <w:rStyle w:val="FootnoteAnchor"/>
          <w:rtl w:val="true"/>
        </w:rPr>
        <w:footnoteReference w:id="1208"/>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أن عثمان لما ولي نقص أمهات المؤمنين مما </w:t>
      </w:r>
      <w:r>
        <w:rPr>
          <w:rStyle w:val="FootnoteAnchor"/>
          <w:rtl w:val="true"/>
        </w:rPr>
        <w:footnoteReference w:id="1209"/>
      </w:r>
      <w:r>
        <w:rPr>
          <w:rFonts w:ascii="Amiri" w:hAnsi="Amiri" w:eastAsia="Amiri" w:cs="Amiri"/>
          <w:color w:val="111111"/>
          <w:sz w:val="28"/>
          <w:sz w:val="28"/>
          <w:szCs w:val="28"/>
          <w:rtl w:val="true"/>
          <w:lang w:bidi="ar-SA"/>
        </w:rPr>
        <w:t xml:space="preserve">كان يعطيهن عمر، فإن كان عثمان أصاب فقد أخطأ عمر، وإن كان عمر أصاب فقد أخطأ عثمان، إذ نقصهن مما </w:t>
      </w:r>
      <w:r>
        <w:rPr>
          <w:rStyle w:val="FootnoteAnchor"/>
          <w:rtl w:val="true"/>
        </w:rPr>
        <w:footnoteReference w:id="1210"/>
      </w:r>
      <w:r>
        <w:rPr>
          <w:rFonts w:ascii="Amiri" w:hAnsi="Amiri" w:eastAsia="Amiri" w:cs="Amiri"/>
          <w:color w:val="111111"/>
          <w:sz w:val="28"/>
          <w:sz w:val="28"/>
          <w:szCs w:val="28"/>
          <w:rtl w:val="true"/>
          <w:lang w:bidi="ar-SA"/>
        </w:rPr>
        <w:t>فرض لهن عمر، وإن كانا أصابا جميعاً وقد اختلفا فمحال أن يكونا أصابا وقد اختلفا في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شريك </w:t>
      </w:r>
      <w:r>
        <w:rPr>
          <w:rStyle w:val="FootnoteAnchor"/>
          <w:rtl w:val="true"/>
        </w:rPr>
        <w:footnoteReference w:id="1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 بن الحدثان النضري هو الذي شهد مع المرأتين بأن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أورث؛ فمنعوا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ميراثها من أبيها وسز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الفضل بن شاذان في كتاب الایضاح وروی شریک بن عبدالله في حديث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عائشة وحفصة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 أن ساق الحديث الى آخره كما في المتن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والثقفي في تاريخيهما ما يقرب من ذلك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 ان اشارة الى حديث نقله المجلسي في موضعين من البحار؛ الأول في المجلد السادس في باب ماجرى بينه وبين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في المجلد الثامن في باب نزول الايات في أمر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قرب الاسناد للحميري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عنهما عن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صدقة بن مسلم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من الشاهد على فاطمة بأنها لاترث أباها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عليها عائشة وحفصة ورجل من العرب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 بن الحدثان من بني نصر؛ شهدوا عند أبي بكر بأن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أورث؛ فمنعوا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ميراثها من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في مصائب سيدة النسوان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الحاج سيد محمود کتابچی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روي عن الطبري والثقفي أنهما قالا في تاريخيهما أنه جاءت عائشة الى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الحديث الى آخر ما يأتي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اليه من أن الطبري والثقفي نقلا في تاريخيهما ما يقرب مما نقله شریک بن عبدالله فهو اشارة الى ما ذكره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الثامن من البحار في أواخر باب مثالب عثمان وبدعه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نكير عائشة وذكر الطبري في تاريخه والثقفي في تاريخه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الى عثمان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ما كان يعطيني أبي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له موضعاً في الكتاب ولا في السنة ولكن كان أبوك وعمر يعطيانك عن طيبة أنفسهما وأنا لا أفعل، قالت أنا لا أفعل،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میراثی من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تجيء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ميراثها من رسول الله صَلَّیٰ الله علیه وآله فشهدت أنت ومالك بن أوس النصري أن النبي صَلَّیٰ الله علیه وآله لا يورث، وأبطلت حق فاطمة وجئت تطلبينه ؟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عثمان متكئاً فاستوى جالساً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فاطمة أي ابن عم لها مني اليوم؛ ألست وأعرابي يتوضأ ببوله شهدت عند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جميعاً في تاريخيهما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اذا خرج عثمان الى الصلوة أخرجت قميص رسول الله صَلَّیٰ الله علیه وآله وتنادى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خالف صاحب هذا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لم تبل وقد غير عثمان سنته؛ 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لم أجده في تاريخ الطبري واظن ظناً قوياً أن هنا اشتباهاً في ذكر اسم التاريخ فكأنه كان يريد ذكر اسم تاریخ آخر فجرى قلمه سهواً على ذكر اسم الطبري ويؤيد هذا الظن أن المجلسي بعد نقل أخبار في هذا المعنى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الصرب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أمثال هذه الاقوال وأضعافها المتضمنة النكير على عثمان من الصحابة او التابعين منقولة في جميع التواريخ وانما اقتصرنا على تاريخي الثقفي والواقدي لان لنا اليهما طريقاً ولئلا يطول الكتاب وفيما ذكرناه كفاية ومن أراد العلم بمطابقة التواريخ لما أوردناه من هذين التاريخين فليتأملها يجدها 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أيضاً أن المحدث القمي لم يشر هنا الى موضع نقل الحديث في البحار وقد جرت عادته بل بناء وضع كتابه الموسوم بسفينة البحار على ان يعين موضع نقل الحديث ويشير الى مورد ذكره فلعله راجع الطبري ولم يجده فيه ورأى أن المجلسي ينقل عنه ولا يوجد فيه فلذا أعرض عن الاشارة الى موضعه ومع هذا كله يحتمل ان يكون الحديث مذكوراً في تاريخ الطبري ونحن لم نظفر به لكني احتمل احتمالا قوياً وأظن ظناً متاخماً للعلم أن الطبري اشتباه وكان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تصريح المجلسي في كلامه الذي نقلناه بالنقل عنه وعن تاريخ الثقفي وكيف كان من أراد التحقيق فليخض فيه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ابو جعفر محمد بن جریر بن رستم الطبري الشيعي الامامي فهو نقل الحدیث في کتابه الموسوم بالمسترشد ضمن كلام له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النجف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روى ذلك شريك أن عائشة وحفصة أتتا عثمان بن عفان تطلبان منه ما كان أبواهما يعطيانهما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ماذاك لكما عندى فألحتا وكان متكئاً فجلس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اي ابن عم لها أنا اليوم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ألستما اللتين شهدتما عند أبويكما ولفقتما معكما أعرابياً يتطهر ببوله مالك بن أوس بن الحدثان فشهدتما معه أن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 فمرة تشهدون أن ما تركه رسول الله صدقة، ومرة تطالبون ميراثه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أعاجيبهم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روی الحدیث المفيد فانه قال في أماليه في المجلس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النجف سنة </w:t>
      </w:r>
      <w:r>
        <w:rPr>
          <w:rFonts w:eastAsia="IRNazanin" w:cs="IRNazanin"/>
          <w:color w:val="111111"/>
          <w:sz w:val="28"/>
          <w:szCs w:val="28"/>
          <w:lang w:bidi="fa-IR"/>
        </w:rPr>
        <w:t>1367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ابوالحسن علي بن محمد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اسحاق ابراهيم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فضيل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فروة بن مجاشع عن أبي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الى عثمان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ما كان يعطيني أبي وعمر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الحديث قريباً مما مر الى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فتركته وانصرفت وكان عثمان اذا خرج الى الصلوة أخذت قميص رسول الله صَلَّیٰ الله علیه وآله على قصبة فرفعته عليها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قد خالف صاحب هذا القميص وسيذكر تمامه وممن روى الحديث ابن ابی جمهور الاحسائی فانه قال في كتابه المجلی ضمن الاستدلال على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يدل على ذلك ما رواه الثقات من أهل السيرة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يوماً عند عثمان وقد بويع له اذ أتته عائشة وحفصة تطلبان منه ما كان يعطيهما أبوبكر وعمر في كل سنة من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الحديث الى آخره مع زيادات على ما في المتن؛ فمن أراده فليطلبه من هناك</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في حديث رفعه</w:t>
      </w:r>
      <w:r>
        <w:rPr>
          <w:rFonts w:eastAsia="Amiri" w:cs="Amiri" w:ascii="Amiri" w:hAnsi="Amiri"/>
          <w:color w:val="111111"/>
          <w:sz w:val="28"/>
          <w:szCs w:val="28"/>
          <w:rtl w:val="true"/>
          <w:lang w:bidi="ar-SA"/>
        </w:rPr>
        <w:t>:</w:t>
      </w:r>
      <w:bookmarkStart w:id="250" w:name="pg9545_82994"/>
    </w:p>
    <w:p>
      <w:pPr>
        <w:pStyle w:val="Heading2"/>
        <w:numPr>
          <w:ilvl w:val="1"/>
          <w:numId w:val="1"/>
        </w:numPr>
        <w:rPr/>
      </w:pPr>
      <w:bookmarkStart w:id="251" w:name="__RefHeading___Toc6738783_2870459653"/>
      <w:bookmarkStart w:id="252" w:name="_Toc86"/>
      <w:bookmarkEnd w:id="250"/>
      <w:bookmarkEnd w:id="251"/>
      <w:r>
        <w:rPr>
          <w:rtl w:val="true"/>
        </w:rPr>
        <w:t>مشاجرة وقعت بين عائشة وحفصة وعثمان</w:t>
      </w:r>
      <w:bookmarkEnd w:id="25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عائشة وحفصة أتتا عثمان حين نقص أمهات المؤمنين ما كان يعطيهن عمر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فسألتاه أن يعطيهما ما فرض لهما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ذاك لكما عندي، 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فآتنا </w:t>
      </w:r>
    </w:p>
    <w:p>
      <w:pPr>
        <w:pStyle w:val="BookText"/>
        <w:rPr/>
      </w:pPr>
      <w:r>
        <w:rPr>
          <w:rFonts w:ascii="IRNazanin" w:hAnsi="IRNazanin" w:eastAsia="IRNazanin"/>
          <w:color w:val="111111"/>
          <w:sz w:val="28"/>
          <w:sz w:val="28"/>
          <w:szCs w:val="28"/>
          <w:rtl w:val="true"/>
          <w:lang w:bidi="fa-IR"/>
        </w:rPr>
        <w:t xml:space="preserve">ميراثنا من رسول الله صلى الله عليه وآله من حيطانه وكان عثمان متكئاً فجلس وكان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ابن عم لها اليوم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ألستما اللتين شهدتما عند أبي بكر ولفقتما معكما أعرابياً يتطهر ببوله مالك بن الحويرث بن الحدثان </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المذكور في رواية مالك بن أوس التي رووها في صحاحهم أن عمر بن الخطاب لما تنازع عنده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استشهد نفراً فشهدوا بصدق الرواية ولنذكر ألفاظ صحاحهم في رواية مالك بن أوس على اختلافها حتى يتضح حقيقة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البحث عن الامر فليراجع محاله فان مجال البحث فيه واسع فمن موارده البحار وشرح نهج البلاغة لابن أبي الحديد ولاسيما عند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كانت في أيدينا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كتب الكلام ومباحث الامامة وتشييد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الطعن الثاني عشر والثالث عشر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يشبههما فان المقام لا يسع ذلك ولا يقتضيه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فشهدتم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w:t>
      </w:r>
    </w:p>
    <w:p>
      <w:pPr>
        <w:pStyle w:val="BookText"/>
        <w:rPr/>
      </w:pPr>
      <w:r>
        <w:rPr>
          <w:rFonts w:ascii="Amiri" w:hAnsi="Amiri" w:eastAsia="Amiri" w:cs="Amiri"/>
          <w:color w:val="111111"/>
          <w:sz w:val="28"/>
          <w:sz w:val="28"/>
          <w:szCs w:val="28"/>
          <w:rtl w:val="true"/>
          <w:lang w:bidi="ar-SA"/>
        </w:rPr>
        <w:t xml:space="preserve">صدقة، فإن كنتما شهدتما بحق فقد أجزت شهادتكما على أنفسكما، وإن كنتما شهدتما بباطل فعلى من شهد بالباطل لعنة الله والملائكة والناس أجمعين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قال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المختارة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به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فضال بن الحسن بن فضال الكوفي بأبي حنيفة وهو في جمع كثير يملي عليهم شيئاً من فقهه وحديثه فقال لصاحب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أو أخجل أبا حنيفة فقال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حنيفة ممن قد علمت حاله ومنزلته وظهرت حجته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هل رأيت حجة كافر علت على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منه فسلم عليه فرد ورد القوم بأجمعهم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رحمك الله ان لى أخاً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خير الناس بعد رسول الله صَلَّیٰ الله علیه وآله علي بن أبي طالب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خير الناس بعد رسول الله صلَّیٰ اللهُ عَلَیهِ وَ آلِهِ وبعده عمر؛ فما تقول انت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ملياً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بمكانهما من رسول الله كرماً وفخراً أما علمت أنهما ضجيعاه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حجة أوضح لك من هذه ؟ فقال له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قلت ذلك لاخي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الموضع لرسول الله صَلَّیٰ الله علیه وآله دونهما فقد ظلما بدفنهما في موضع ليس لهما فيه حق، وان كان الموضع لهما فوهباه لرسول الله صَلَّیٰ الله علیه وآله لقد أساء او ما أحسنا اليه اذ رجعا في هبتهما ونكثا عهدهما، فأطرق أبو حنيفة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لهما ولا له خاصة ولكنهما نظرا في حق عائشة وحفصة فاستحقا الدفن في ذلك الموضع بحقوق ابنتيهما فقال له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النبي صَلَّیٰ الله علیه وآله مات عن تسع حشايا فنظرنا فاذا لكل واحدة منهن تسع الثمن ثم نظرنا في تسع الثمن فاذا هو شبر في شبر فكيف يستحق الرجلان أكثر من ذلك ؟ وبعد فما بال عائشة وحفصة ترثان رسول الله صَلَّیٰ الله علیه وآله وفاطمة ابنته تمنع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نحوه عني فانه والله رافضي خبیث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البحار في باب احتجاجات أصحاب الصادق عليه السلام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السيد في كتاب الفصول 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 ثامن البحار في آخر الطعن التاسع عشر من مطاعن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روى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مجالسه أن فضال بن الحسن بن فضال الكوفي مر بأبي حنيفة وهو في جمع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قلم واشتباه منه لان الحكاية لم تذكر في مجالس المفيد فان شئت فراجع، والى خلاصة هذا الاستدلال يؤول ماقيل في ذلك خطاباً لعائشة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تجملت تبغلت وان عشت تفيلت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التسع من الثمن وبالكل تملكت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والله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شبهك رسول الله صلى الله عليه وآله بنعثل اليهودي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وقال ابن الاثير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يمنعنك مكان ابن سلام أن تسب نعثلا؛ كان أعداء عثمان يسمونه نعثلا تشبيهاً برجل من مصر كان طويل اللحية اسمه نعثل، النعثل الشيخ الاحمق وذكر الضباع ومنه حديث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تعني عثمان، وهذا كان منها لما غاضبته وذهبت الى مكة وقال الجوهري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النعثل الذكر من الضباع ونعثل اسم رجل كان طويل اللحية وكان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نيل منه وعيب شبه بذلك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الفيروزابادي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النعثل كجعفر الذكر من الضباع والشيخ الاحمق ويهودي كان بالمدينة ورجل لحياني كان يشبه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تعالى عنه – اذا نيل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الزبيدي في شرحه ما ذكره الجوهري وابن الاثير نعم زاد عليه في شرح قول الفيروز 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ويهودي كان بالمدينة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التبصير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نوح وامرأة لوط، فخرجتا من عنده</w:t>
      </w:r>
      <w:r>
        <w:rPr>
          <w:rFonts w:eastAsia="Amiri" w:cs="Amiri" w:ascii="Amiri" w:hAnsi="Amiri"/>
          <w:color w:val="111111"/>
          <w:sz w:val="28"/>
          <w:szCs w:val="28"/>
          <w:rtl w:val="true"/>
          <w:lang w:bidi="ar-SA"/>
        </w:rPr>
        <w:t>.</w:t>
      </w:r>
      <w:bookmarkStart w:id="253" w:name="pg9545_83000"/>
    </w:p>
    <w:p>
      <w:pPr>
        <w:pStyle w:val="Heading2"/>
        <w:numPr>
          <w:ilvl w:val="1"/>
          <w:numId w:val="1"/>
        </w:numPr>
        <w:rPr/>
      </w:pPr>
      <w:bookmarkStart w:id="254" w:name="__RefHeading___Toc6738785_2870459653"/>
      <w:bookmarkStart w:id="255" w:name="_Toc87"/>
      <w:bookmarkEnd w:id="253"/>
      <w:bookmarkEnd w:id="254"/>
      <w:r>
        <w:rPr>
          <w:rtl w:val="true"/>
        </w:rPr>
        <w:t>أول من سمى عثمان نعثلا عائشة</w:t>
      </w:r>
      <w:bookmarkEnd w:id="25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 روى منكم أن الناس لما نقموا على عثمان ما نقموا كان ذات يوم يخطب الناس على منبر رسول الله صلى الله عليه وآله إذ رفعت عائشة قميصاً لرسول الله صلى الله عليه وآله على </w:t>
      </w:r>
    </w:p>
    <w:p>
      <w:pPr>
        <w:pStyle w:val="BookText"/>
        <w:rPr/>
      </w:pPr>
      <w:r>
        <w:rPr>
          <w:rFonts w:ascii="Amiri" w:hAnsi="Amiri" w:eastAsia="Amiri" w:cs="Amiri"/>
          <w:color w:val="111111"/>
          <w:sz w:val="28"/>
          <w:sz w:val="28"/>
          <w:szCs w:val="28"/>
          <w:rtl w:val="true"/>
          <w:lang w:bidi="ar-SA"/>
        </w:rPr>
        <w:t>قصبة أو جريدة من جرائد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قميص رسول الله صلى الله عليه وآله لم يبل وقد غيرت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أن عثمان لما حصر وقد تهيأت تريد الحج فأتاها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لو أقمت فلم تحجي ودفعت عن هذا الرجل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لعلك ترى أني في شك من صاحبك والله لوددت أنه في بعض غرائري فقذفته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مكة فلما قتل عثمان وبايع الناس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مظلوماً ثم خرجت تطلب بدمه </w:t>
      </w:r>
      <w:r>
        <w:rPr>
          <w:rStyle w:val="FootnoteAnchor"/>
          <w:rtl w:val="true"/>
        </w:rPr>
        <w:footnoteReference w:id="1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تاريخه من عدة طرق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الحصار على عثمان تجهزت عائشة للحج فجاءها مروان وعبدالرحمن بن عتاب بن أسيد فسألاها الاقامة والدفع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غررت غرائري وادنيت رکابي وفرضت على نفسي الحج فلست بالتي أقيم فنهضا ومروان يتمثل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حرق قيس على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اشتعلت أجذما</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المتمثل بالشعر ارجع فرجع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ترى أني انما قلت هذا الذي قلته شكاً في صاحبك فوالله لوددت أن عثمان مخيط عليه في بعض غرائري حتى اكون أقذفه في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ارتحلت حتى نزلت بعض الطريق فلحقها ابن عباس أميراً على الحج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ان الله قد أعطاك لساناً وعلماً فأنشدك الله أن تخذل عن قتل هذا الطاغية غداً ثم انطلقت فلما قضت نسكها بلغها أن عثمان قتل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بما قدمت یداه الحمد لله الذي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نظائر في هذا المورد فمن أرادها فليطلبها من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أيضاً في ثامن البحار لكن في باب كيفية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یريد به قرب الاسناد للحميري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القداح عن جعفر عن أبيه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الناس عثمان جاء مروان بن الحكم الى عائشة وقد تجهزت للحج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ان عثمان قد حصره الناس فلو تركت الحج وأصلحت أمره كان الناس يستمعون منك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أوجبت الحج وشددت غرائري فولی مروان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حرق قيس على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اضطرت أجذما</w:t>
      </w:r>
    </w:p>
    <w:p>
      <w:pPr>
        <w:pStyle w:val="BookText"/>
        <w:rPr/>
      </w:pPr>
      <w:r>
        <w:rPr>
          <w:rFonts w:ascii="Amiri" w:hAnsi="Amiri" w:eastAsia="Amiri" w:cs="Amiri"/>
          <w:color w:val="111111"/>
          <w:sz w:val="28"/>
          <w:sz w:val="28"/>
          <w:szCs w:val="28"/>
          <w:rtl w:val="true"/>
          <w:lang w:bidi="ar-SA"/>
        </w:rPr>
        <w:t xml:space="preserve">فسمعته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لعلك تظن أني في شك من صاحبك والله لوددت أنك وهو في غرارتين من غرائري مخيط عليكما تغطان في البحر حتى تموتا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الاجذام الاقلاع عن الشيء قال الربيع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حرق قيس على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اضطرمت أجذما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الاعثم في الفتوح وفيه مكان أجذما أجحما اي نكص وتأخر، والغرارة بالكسر الجوالق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الغرائر التي للتبن وأظنه معرباً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9545_83002"/>
    </w:p>
    <w:p>
      <w:pPr>
        <w:pStyle w:val="Heading2"/>
        <w:numPr>
          <w:ilvl w:val="1"/>
          <w:numId w:val="1"/>
        </w:numPr>
        <w:rPr/>
      </w:pPr>
      <w:bookmarkStart w:id="257" w:name="__RefHeading___Toc6738787_2870459653"/>
      <w:bookmarkStart w:id="258" w:name="_Toc88"/>
      <w:bookmarkEnd w:id="256"/>
      <w:bookmarkEnd w:id="257"/>
      <w:r>
        <w:rPr>
          <w:rtl w:val="true"/>
        </w:rPr>
        <w:t>خروج عائشة إلى مكة وهي غضبی على عثمان</w:t>
      </w:r>
      <w:bookmarkEnd w:id="258"/>
    </w:p>
    <w:p>
      <w:pPr>
        <w:pStyle w:val="BookText"/>
        <w:rPr/>
      </w:pPr>
      <w:r>
        <w:rPr>
          <w:rFonts w:ascii="Amiri" w:hAnsi="Amiri" w:eastAsia="Amiri" w:cs="Amiri"/>
          <w:color w:val="111111"/>
          <w:sz w:val="28"/>
          <w:sz w:val="28"/>
          <w:szCs w:val="28"/>
          <w:rtl w:val="true"/>
          <w:lang w:bidi="ar-SA"/>
        </w:rPr>
        <w:t>ثم رويتم على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أهل صنعاء </w:t>
      </w:r>
      <w:r>
        <w:rPr>
          <w:rStyle w:val="FootnoteAnchor"/>
          <w:rtl w:val="true"/>
        </w:rPr>
        <w:footnoteReference w:id="1216"/>
      </w:r>
      <w:r>
        <w:rPr>
          <w:rFonts w:ascii="IRNazanin" w:hAnsi="IRNazanin" w:eastAsia="IRNazanin"/>
          <w:color w:val="111111"/>
          <w:sz w:val="28"/>
          <w:sz w:val="28"/>
          <w:szCs w:val="28"/>
          <w:rtl w:val="true"/>
          <w:lang w:bidi="fa-IR"/>
        </w:rPr>
        <w:t xml:space="preserve">على قتل رجل </w:t>
      </w:r>
      <w:r>
        <w:rPr>
          <w:rStyle w:val="FootnoteAnchor"/>
          <w:rtl w:val="true"/>
        </w:rPr>
        <w:footnoteReference w:id="1217"/>
      </w:r>
      <w:r>
        <w:rPr>
          <w:rFonts w:ascii="IRNazanin" w:hAnsi="IRNazanin" w:eastAsia="IRNazanin"/>
          <w:color w:val="111111"/>
          <w:sz w:val="28"/>
          <w:sz w:val="28"/>
          <w:szCs w:val="28"/>
          <w:rtl w:val="true"/>
          <w:lang w:bidi="fa-IR"/>
        </w:rPr>
        <w:t xml:space="preserve">لقتلتهم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أما الحديث ففي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حاشية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سعيد بن المسيب أن عمر بن الخطاب قتل نفراً خمسة أو سبعة برجل قتلوه قتل غيلة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تمالا عليه أهل صنعاء لقتلتهم به جميعاً؛ مالك والشافعي وعبد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في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البيهقي في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فلنذكر تفصيل الاجمال أما الموطأ ففي تنوير الحوالك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وحدثني يحيى عن مالك عن يحيى بن سعيد عن سعيد بن المسيب أن عمر بن الخطاب قتل نفراً خمسة أو سبعة برجل واحد قتلوه قتل غيلة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تمالا عليه أهل صنعاء لقتلتهم جميعاً، وفي كتاب الام للشافعي 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مالك عن يحيى بن سعيد عن سعيد بن المسيب أن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فساق نحو ما ذكره مالك في الموطأ؛ انظرج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البيهقي في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زكريا بن أبي اسحاق حدثنا أبو العباس محمد بن يعقوب أنبأ الربيع بن سليمان أنبأ الشافعي أنبأ مالك بن أنس عن يحيى بن سعيد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الحديث نحو ما قدمنا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في ترجمة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ابن بشار حدثنا يحيى عن عبيد الله عن نافع عن ابن عمر أن غلاماً قتل غيلة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اشترك فيها أهل صنعاء لقتلتهم أخبرناه أبو عبد الرحمن السلمى أنبأ أبو الحسن الكارزي أنبأ عبد العزيز عن أبي عبيد حدثني يحيى بن سعيد فذكره غير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صبياً قتل بصنعاء غيلة فقتل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اشترك فيه أهل صنعاء لقتلتهم وأخبرنا أبو عبد 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 قتل سبعة من أهل صنعاء اشتركوا في دم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طريقاً آخر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المغيرة بن حكيم الصنعاني حدثني عن أبيه أن امرأة بصنعاء غاب عنها زوجها وترك في حجرها ابناً له من غيرها غلام يقال له أصيل فاتخذت المرأة بعد زوجها خليلا فقالت لخليلها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الغلام يفضحنا فاقتله فأبي فامتنعت منه فطاوعها واجتمع على قتله الرجل ورجل آخر والمرأة وخادمها فقتلوه ثم قطعوه أعضاء وجعلوه في عيبة من أدم وطرحوه في ركية في ناحية القرية وليس فيها ماء ثم صاحت المرأة واجتمع الناس فخرجوا يطلبون الغلام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رجل بالركية التي فيها الغلام فخرج منها الذباب الاخضر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في هذه لجيفة ومعنا خليلها فأخذته رعدة فذهبنا به فحبسناه وأرسلنا رجلا فأخرج الغلام فأخذنا الرجل فاعترف فأخبرنا الخبر فاعترفت المرأة والرجل الاخر وخادمها فكتب يعلى وهو يومئذ أمير بشأنهم فكتب اليه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تقتلهم جميعاً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أهل صنعاء شركوا في قتله لقتلتهم أجمعين،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هنا أيضاً حديثاً نسبه الى أمير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ومضمونه أن قوماً قتلوا واحداً فبعد تفريق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الشهود واعترافهم بالقتل أمر بهم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فمن أراده فليطلبه من هناك</w:t>
      </w:r>
    </w:p>
    <w:p>
      <w:pPr>
        <w:pStyle w:val="BookText"/>
        <w:rPr/>
      </w:pPr>
      <w:r>
        <w:rPr>
          <w:rFonts w:ascii="Amiri" w:hAnsi="Amiri" w:eastAsia="Amiri" w:cs="Amiri"/>
          <w:color w:val="111111"/>
          <w:sz w:val="28"/>
          <w:sz w:val="28"/>
          <w:szCs w:val="28"/>
          <w:rtl w:val="true"/>
          <w:lang w:bidi="ar-SA"/>
        </w:rPr>
        <w:t xml:space="preserve">وقال ابن الاثير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تمالا عليه أهل صنعاء لا قدتهم به أي تساعدوا واجتمعوا وتعاونوا،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عمداً فهو قود؛ القود القصاص وقتل القاتل بدل القتيل، وقد أقدته به أقيده اقادة، واستقدت الحاكم سألته أن يقيدني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1219"/>
      </w:r>
      <w:r>
        <w:rPr>
          <w:rFonts w:ascii="IRNazanin" w:hAnsi="IRNazanin" w:eastAsia="IRNazanin"/>
          <w:color w:val="111111"/>
          <w:sz w:val="28"/>
          <w:sz w:val="28"/>
          <w:szCs w:val="28"/>
          <w:rtl w:val="true"/>
          <w:lang w:bidi="fa-IR"/>
        </w:rPr>
        <w:t xml:space="preserve">والحر بالحر والعبد بالعبد والأنثى بالأنثى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بقي هنا شيء وهو ان اعتراض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حكم الخليفة بقتل خمسة نفر أو سبعة نفر وعلى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عليه أهل صنعاء لقتلتهم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ظاهر بل صريح في أن هذا الحكم حكم على خلاف ما أمر الله به ونظیره اعتراض أبي جعفر محمد بن علي بن النعمان الكوفي المعروف بمؤمن الطاق على أبي حنيفة النعمان بن ثابت المشتهر بالامام الاعظم على ما نقله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الاختصاص ونص عبارة المناظرة بينهما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مكتبة نشريات الصدوق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سبعة نفر من أهل اليمن برجل واحد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مالا عليه أهل صنعاء لقتلتهم به والامة على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شيخ الطائفة أبو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الجنايات من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الجنايات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الأولى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أو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الثانية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الحاج محمد حسین کوشانپور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جماعة واحداً قتلوا به أجمعين بشرطين أحدهما ان يكون كل واحد منهم مكافئاً له أعني اذا انفرد كل واحد منهم بقتله قتل وهو ان لا يكون فيهم مسلم مشارك للكفار في قتل كافر ولا والد شارك غيره في قتل ولده والثاني أن يكون جناية كل واحد منهم لو انفرد بها كان منها التلف فاذا حصل هذا في الجناة والجناية قتلوا كلهم به وبه قال في الصحابة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 بن الخطاب والمغيرة بن شعبة وابن عباس وفي التابعين سعيد بن المسيب والحسن البصري وعطاء وفي الفقهاء مالک والاوزاعي والثوري وأبو حنيفة وأصحابه والشافعي وأحمد واسحاق الا أن عندنا أنهم لا يقتلون بواحد الا اذا رد أولياؤه ما زاد على دية صاحبهم ومتى أراد أولياء المقتول قتل كل واحد منهم كان لهم ذلك ورد الباقون على أولياء هذا المقاد منه ما يزيد على حصة صاحبهم ولم يعتبر ذلك أحد من الفقهاء وقال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أن لا يقتل جماعة بواحد ولا تقطع أيد بيد الا أنا تركنا القياس في القتل للاثر وتركنا الأثر في القطع على القياس وذهبت طائفة الى أن الجماعة لا تقتل بالواحد لكن ولي المقتول يقتل منهم واحداً ويسقط من الدية بحصته ويأخذ من الباقين الباقى من الدية على عدد الجناة ذهب اليه في الصحابة عبد الله بن الزبير ومعاذ وفي التابعين ابن سيرين والزهري وذهبت طائفة الى أن الجماعة لا تقتل بالواحد ولا واحد منهم ذهب اليه ربيعة بن أبي عبد الرحمن وأهل الظاهر داود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دليلنا اجماع الفرقه واخبارهم وايضاً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ومعناه أنه اذا علم أنه اذا قتل قتل لا يقتل فيبقى الحيوة فلو كانت الشركة تسقط القصاص لبطل حفظ الدم بالقصاص لان كل من أراد قتل غیره شارکه آخر في قتله فبطل القصاص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ومن قتله ألف أو واحد فقتل مظلوماً فوجب ان يكون لوليه سلطان في القود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شريح الكعبي أن النبي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يا خزاعة قد قتلتم هذا القتل من هذيل وأنا والله عاقلته فمن قتل بعده قتيلا فأهله بين خيرتين؛ ان أحبوا قتلوا، وان أحبوا أخذوا الدية ولم يفصل بين الواحد والجماعة وهو اجماع الصحابة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ابن عباس والمغيرة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سعید بن المسيب أن عمر بن الخطاب قتل نفراً خمساً أو سبعاً برجل قتلوه قتل غيلة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تمالا عليه أهل صنعاء لقتلتهم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ثلاثة قتلوا واحداً، وعن المغيرة بن شعبة أنه قتل سبعة بواحد، وعن ابن عباس أنه اذا قتل جماعة واحداً قتلوا به ولو كانوا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أراد التحقيق في المسألة فليخض فيه فان المقام لا يسع أكثر من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روايتكم أنه يقتل المسلم بالذمي وأن دية الذمي والمسلم واحدة</w:t>
      </w:r>
      <w:r>
        <w:rPr>
          <w:rFonts w:eastAsia="Amiri" w:cs="Amiri" w:ascii="Amiri" w:hAnsi="Amiri"/>
          <w:color w:val="111111"/>
          <w:sz w:val="28"/>
          <w:szCs w:val="28"/>
          <w:rtl w:val="true"/>
          <w:lang w:bidi="ar-SA"/>
        </w:rPr>
        <w:t xml:space="preserve">. </w:t>
      </w:r>
      <w:bookmarkStart w:id="259" w:name="pg9545_83006"/>
    </w:p>
    <w:p>
      <w:pPr>
        <w:pStyle w:val="BookText"/>
        <w:rPr/>
      </w:pPr>
      <w:bookmarkEnd w:id="259"/>
      <w:r>
        <w:rPr>
          <w:rFonts w:ascii="Amiri" w:hAnsi="Amiri" w:eastAsia="Amiri" w:cs="Amiri"/>
          <w:color w:val="111111"/>
          <w:sz w:val="28"/>
          <w:sz w:val="28"/>
          <w:szCs w:val="28"/>
          <w:rtl w:val="true"/>
          <w:lang w:bidi="ar-SA"/>
        </w:rPr>
        <w:t xml:space="preserve">وأنتم تروون عن عمر أنه جعل دية أهل الذمة ثمانمائة </w:t>
      </w:r>
      <w:r>
        <w:rPr>
          <w:rStyle w:val="FootnoteAnchor"/>
          <w:rtl w:val="true"/>
        </w:rPr>
        <w:footnoteReference w:id="1221"/>
      </w:r>
      <w:r>
        <w:rPr>
          <w:rFonts w:ascii="Amiri" w:hAnsi="Amiri" w:eastAsia="Amiri" w:cs="Amiri"/>
          <w:color w:val="111111"/>
          <w:sz w:val="28"/>
          <w:sz w:val="28"/>
          <w:szCs w:val="28"/>
          <w:rtl w:val="true"/>
          <w:lang w:bidi="ar-SA"/>
        </w:rPr>
        <w:t>ثم أنتم تحكمون في عبد قيمته عشرون ألفاً إذا قتله مسلم أخذ من القاتل ديته مثل قيمته وهي فضل على دية الحر المسلم وإن كانت دية العبد مائة ألف أخذ القاتل بها وإن كان القاتل قرشياً هاشمياً فدية العبد أكثر من ديته</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6738789_2870459653"/>
      <w:bookmarkStart w:id="261" w:name="_Toc89"/>
      <w:bookmarkEnd w:id="260"/>
      <w:r>
        <w:rPr>
          <w:rtl w:val="true"/>
        </w:rPr>
        <w:t>في أن النبي لم يشرب المسكر قط</w:t>
      </w:r>
      <w:bookmarkEnd w:id="261"/>
    </w:p>
    <w:p>
      <w:pPr>
        <w:pStyle w:val="BookText"/>
        <w:rPr/>
      </w:pPr>
      <w:r>
        <w:rPr>
          <w:rFonts w:ascii="Amiri" w:hAnsi="Amiri" w:eastAsia="Amiri" w:cs="Amiri"/>
          <w:color w:val="111111"/>
          <w:sz w:val="28"/>
          <w:sz w:val="28"/>
          <w:szCs w:val="28"/>
          <w:rtl w:val="true"/>
          <w:lang w:bidi="ar-SA"/>
        </w:rPr>
        <w:t xml:space="preserve">ثم روايتكم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المسكر وأمر بشربه وأنه رفع إليه إناء من شراب فقربه من فيه فقطب منه فدعا بماء فصبه عليه وشربه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رابتكم أشربتكم فاكسروها بالماء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ثم لا يخفى عليك أني أظن ظناً قوياً أن عبارة المتن كانت منسوبة الى عمر فاشتبه الأمر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صاحب المأخذ الذي أخذها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فان نظير العبارة منقولة منه ومذكورة في حقه في كتب أهل السنة والجماعة فلا بأس بالاشارة الى شيء من موارد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السادس من كتاب الغدير ضمن بحث طويل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الخليفة في الخمر وآياتها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الثانية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ولاعتياده بها منذ مدة غير قصيرة الى نزول آية المائدة في حجة الوداع طفق يشرب النبيذ الشديد بعد نزول ذلك الوعيد وبعد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انتهينا انتهينا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نشرب هذا الشراب الشديد لنقطع به لحوم الابل في بطوننا أن تؤذينا فمن رابه من شرا به شيء فلیمزجه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محاضرات الراغب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أبي شيبة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معجار البطن أو مسعار البطن وأشرب هذا النبيذ الشديد فيسهل بطني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أبي شيبة كما في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لحوم هذه الابل في بطوننا الا النبيذ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مسانيد أبي حنيفة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يشرب النبيذ الشديد الى آخر نفس لفظه قال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حين طعن أتى بنبيذ شديد فشربه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حدة شرابه وشدته بحيث لو شرب غيره منه لسكر، وكان يقيم عليه الحد غير أن الخليفة كان لم يتأثر منه لاعتياده، اوکان یكسره ويشربه؛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أعرابي من ادارة عمر فأغشي فحده عمر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حده للسكر لا للشرب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الجصاص في 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اعرابياً شرب من شراب عمر فجلده عمر الحد فقال الاعرابي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شربت من شرابك فدعا عمر شرابه فكسره بالماء ثم شرب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 شيء فلیکسره بالماء ثم 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ابراهيم النخعي عن عمر نحوه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شرب منه بعد ما ضرب الاعرابي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جامع مسانید ابي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فاكسروه بالماء اذا غلبكم شيطانه وكان يحب الشراب الشديد وعن أبي جريج أن رجلا عب في شراب نبذ لعمر بن الخطاب بطريق المدينة فسكر فتركه عمر حتى أفاق فحده ثم أوجعه عمر بالماء فشرب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سنن البيهقي لابن التركماني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خشيتم من نبيذ شدته فا كسروه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النسائي في سننه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مما احتج به من أباح شرب المسكر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الحاكم في المستدرك في كتاب معرفة الصحابة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الروايات الصحيحة عن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بإجماعهم في مخاطبتهم اياه بيا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وأخبرنا أبوبكر، أنا أبو المثنى ثنا مسدد، ثنا أبو الاحوص، ثنا مسلم الاعور، 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فنزلنا منزلا فجاء دهقان يستدل على أمير المؤمنين حتى أتاه فلما رأى الدهقان عمر سجد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السجود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نفعل بالملوك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لربك الذي خلقك،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الي قد صنعت لك طعاماً فأتني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بيتك من تصاوير العجم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بيتك ولكن انطلق فابعث لنا بلون من الطعام ولا تزدنا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فبعث اليه بطعام فأكل منه ثم قال عمر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اداوتك شيء من ذلك النبيذ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لنا فأتاه فصبه في اناء ثم شمه فوجده منكر الريح فصب عليه ماء ثم شمه فوجده منکر الريح فصب عليه الماء ثلاث مرات ثم شربه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رابكم من شرابكم شيء فافعلوا به هكذا،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الديباج والحرير ولا تشربوا في آنية الفضة والذهب فانها لهم في الدنيا ولنا في الآخرة؛ صحيح الاسناد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الخوض في ذلك فليراجع المفصلات فان المقام لا يسع أكثر من ذلك مضافاً إلى أني لا أحب البحث عنه ولولا أن بيان ما في المتن وتوضيحه كان يستدعي ذلك المقدار لما تكلمت فيه بشيء فضلا عن ذلك المقدار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على عمر بن الخطاب أنه كان يشربه وكان أحب الشراب إليه النبيذ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رويتم عليه أنه شربه عند موته فخرج من جرحه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فليعلم أن لابن عبد ربه تحقيقاً نفيساً في العقد الفريد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الخمر 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ذلك أن تحريم الخمر مجمع عليه لا اختلاف فيه بين اثنين من الائمة والعلماء وتحريم النبيذ مختلف فيه بين الاكابر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والتابعين حتى لقد اضطر محمد بن سيرين مع علمه وورعه ان يسأل عبيدة السلماني عن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بحثه الطويل الدقيق المفيد الجامع للاطراف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شئت ان تراجعه فراجع أواخر الكتاب أعني أواخر فرش كتاب الفريدة الثانية فان المبحث موضوع لبيان الطعام والشراب فانجر الكلام الى الخمر المحرمة في الكتاب فخاض في التحقيق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أشرنا اليه للاطلاع على من أراد الوقوف على مذاهب المسلمين في هذا المطلب والا فحكم النبيذ والخمر وغيرهما عند الشيعة فليطلب من كتب فقهاء الشيعة الاخذين بأحاديث الأئمة المعصومين عليهم السلام فان المعتمد والمتبع عندهم ما ذهبت اليه أئمتهم المعصومون وهو معلوم عندهم ومذكور في كتبهم فلا حاجة بنا الى الخوض في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9545_83010"/>
    </w:p>
    <w:p>
      <w:pPr>
        <w:pStyle w:val="Heading2"/>
        <w:numPr>
          <w:ilvl w:val="1"/>
          <w:numId w:val="1"/>
        </w:numPr>
        <w:rPr/>
      </w:pPr>
      <w:bookmarkStart w:id="263" w:name="__RefHeading___Toc6738791_2870459653"/>
      <w:bookmarkStart w:id="264" w:name="_Toc90"/>
      <w:bookmarkEnd w:id="262"/>
      <w:bookmarkEnd w:id="263"/>
      <w:r>
        <w:rPr>
          <w:rtl w:val="true"/>
        </w:rPr>
        <w:t>في حد عمر ابنه في شرب المسكر</w:t>
      </w:r>
      <w:bookmarkEnd w:id="264"/>
    </w:p>
    <w:p>
      <w:pPr>
        <w:pStyle w:val="BookText"/>
        <w:rPr/>
      </w:pPr>
      <w:r>
        <w:rPr>
          <w:rFonts w:ascii="Amiri" w:hAnsi="Amiri" w:eastAsia="Amiri" w:cs="Amiri"/>
          <w:color w:val="111111"/>
          <w:sz w:val="28"/>
          <w:sz w:val="28"/>
          <w:szCs w:val="28"/>
          <w:rtl w:val="true"/>
          <w:lang w:bidi="ar-SA"/>
        </w:rPr>
        <w:t xml:space="preserve">ثم روى بعضكم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مسكر حرام وما أسكر كثيره فقليله حرام ثم رويتم عن عمر أنه ضرب ابنه الحد في شرب المسكر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وصرح جماعة من العلماء بأن المحدود من ولد عمر أبو شحمة عبدالرحمن بن عمر فلنشر الى كلمات بعضهم فقال ابن عبد البر في الاستيعاب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عمر الاوسط هو أبو شحمة وهو الذي ضربه عمرو بن العاص بمصر في الخمر ثم حمله الى المدينة فضربه أبوه أدب الوالد ثم مرض ومات بعد شهر هكذا يرويه معمر عن الزهري عن سالم عن أبيه وأما أهل العراق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مات تحت سياط عمر وذلك غلط وقال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عليه عمر حد الشرب فمرض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ابن الاثير في أسد الغابة ونقل ابن حجر في الاصابة كلام ابن عبدالبر وصححه وقواه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المسعودي في مروج الذهب عند ذكره ولد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وعبدالرحمن الاصغر وهو المحدود في الشراب وهو المعروف بأبي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قتيبة في المعارف عند ذكره أولاد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أبوشحمة بن عمر بن الخطاب فضربه عمر الحد في الشراب وفي أمر آخر فمات 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الاخر المذكور في كلام ابن قتيبة هو الزنا كما صرح به الدياربكري في تاريخ الخميس عند ذكره أولاد عمر وذكر القصة مبسوطة ومفصلة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النسخة المطبوعة بالمطبعة الوهبية بمصر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أوردها الشبلنجي في نور الابصار وكلاهما نقلاها عن الرياض النضرة لمحب الدين الطبري وهي مذكورة في الرياض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اليها الاميني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سادس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الخطيب البغدادي القصة ناسباً اياها الى عبد الرحمن بن عمر في 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القصة ابن أبي الحديد في شرح نهج البلاغة عند ذكره افعالا تدل على محاسن سياسة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اواسط الجزء الثاني عشر المنطبق على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الثالث المطبوع بمصر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ممن ذكر نظیر كلامهم وقال الدميري في حياة الحيوان في باب الدال المهملة عند البحث عن الديك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الى ذكر شيء من أحوال عمر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اي عمر قد حد ابنه عبيدالله على الشراب فقال له وهو يحده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قتلتنى يا أبتاه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اذا لقيت ربك فأخبره أن أباك يقيم الحدود، والذي في السير أن المحدود في الشراب ابنه الاوسط أبو شحمة واسمه عبدالرحمن وأمه ام ولد يقال لها 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الزبيدي في تاج العروس في شرح هذه العبارة من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شحمة عبدالرحمن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الذي جلده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مما ذكرنا وجود الخلاف في المحدود من ابني عمر وهما عبيدالله وعبد الرحمن فلا حاجة بنا الى الاطالة الا أن محمد بن حبيب البغدادي المتوفى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في كتابه المنمق بأن كليهما قد حدا ونص عبارته في الكتاب المذكور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من حد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الكتاب بحیدرآباد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وحد عمر أيضاً ابنه أبا شحمة بن عمر وكان زنى بربيبة لعمر فضربه حداً فقال له وهو يضربه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قتلتني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اذا لقيت ربك فأعلمه أن أباك يقيم الحدود، وحد عمر أيضاً ابنه عبيد الله المقتول بصفين في الخمر فحلف عبيد الله بعد ذلك أن لا ياكل عنبا ولا شيئاً يخرج من العنب، ولا تمراً ولا شيئاً يخرج من التمر، فيستفاد منه صريحاً أن المحدود بسبب الزنا هو أبو شحمة والمحدود بسبب الخمر هو 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فليعلم أن الخوض في هذا المطلب يقتضي تأليف كتاب فمن أراد البسط في ذلك فليخض فيه فان المقام لا يسع أكثر من ذلك الا أن الاشارة الى أمر من المهم هنا وهو أن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عنون هذه القضية في المجلد السادس من كتاب الغدير واعترض على فعل خليفة هذا بأنه لم يكن له ان يحد ابنه بعد ما حده عمرو بن العاص بمصر فمن أراده فليراجع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الكتاب المذكور بأن البيهقي أوردها في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سيرة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والقسطلاني في ارشاد الساري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اعترض على كيفية عمل الخليفة في هذا المورد السيد مرتضى الرازي في تبصرة العوام فانه ذكر في الباب الثالث والعشرين الذي عقده لتزييف أحاديث نقلتها العامة في كتبهم ضمن البحث عن الحديث الثالث عشر ونص عبارته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زمان عمر خلق را بفواحش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فخاض في تزييفه وبیان وجه بطلانه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وشیعۀ عمر روایت کنند که ابو شحمه پسر عمر بر زن یهوديه عاشق شد وخمر خورد وبا او فساد کرد وعمر او را حد زد وچون نود ونه دره بزد پسرش بمرد ودر موت او تازیانه دیگر بزد تا صد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حکایت سه مثال است که در حق عمر پیدا کرده اند اول آنکه شک نیست که پسر بپدر نزدیکتر از احباست چون شیطان در فساد کردن از عمر ترسیدی چگونه جانب او فرو گذاشت وپسرش را اضلال کرد دوم آنکه ابو شحمه را دو حد واجب بود یکی حد خمر ودیگر حد زنا وعمر یک حد برای او تعیین کرده وآن دو را داخل یکدیگر ساخت واین جهل است زیرا که حد خمر جدا زنند وتداخلشان روا نباشد وسوم آنکه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پسر تازیانه دیگر بزد، واین نسبت جهل است بعمر زیرا که حدود از تکلیف شرعی است وچون مرگ آمد تکلیف منقطع شد وبعد از رفع تکلیف اقامه حدود جهل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تصدى صاحب كتاب الاستغاثة لتزييف الرواية المشار اليها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روايتهم ان الشيطان كان لا يأمر بالمعاصي ايام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فبعضكم يأخذ بهذه الرواية وبعضكم يأخذ بتلك الرواية وبعضكم لا يأخذ بهذه الرواية </w:t>
      </w:r>
      <w:bookmarkStart w:id="265" w:name="pg9545_83012"/>
    </w:p>
    <w:p>
      <w:pPr>
        <w:pStyle w:val="Heading2"/>
        <w:numPr>
          <w:ilvl w:val="1"/>
          <w:numId w:val="1"/>
        </w:numPr>
        <w:rPr/>
      </w:pPr>
      <w:bookmarkStart w:id="266" w:name="__RefHeading___Toc6738793_2870459653"/>
      <w:bookmarkStart w:id="267" w:name="_Toc91"/>
      <w:bookmarkEnd w:id="265"/>
      <w:bookmarkEnd w:id="266"/>
      <w:r>
        <w:rPr>
          <w:rtl w:val="true"/>
        </w:rPr>
        <w:t>في أن المحدود من أبناء عمر اثنان</w:t>
      </w:r>
      <w:bookmarkEnd w:id="26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بتلك الرواية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 ولا أحرمه ولكن أكرهه لاختلاف الناس فيه</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يحرمه منكم يروي الحديث ويأخذه عمن يحلله ويشربه، ومن يحلله منكم ويشربه يروي الحديث ويأخذه عمن يحرمه، فإذا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متأول الحديث تحسنون أمره وروايته وتصدقونه وهو 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كثيره فقليله حرام </w:t>
      </w:r>
      <w:r>
        <w:rPr>
          <w:rStyle w:val="FootnoteAnchor"/>
          <w:rtl w:val="true"/>
        </w:rPr>
        <w:footnoteReference w:id="1225"/>
      </w:r>
      <w:r>
        <w:rPr>
          <w:rFonts w:ascii="Amiri" w:hAnsi="Amiri" w:eastAsia="Amiri" w:cs="Amiri"/>
          <w:color w:val="111111"/>
          <w:sz w:val="28"/>
          <w:sz w:val="28"/>
          <w:szCs w:val="28"/>
          <w:rtl w:val="true"/>
          <w:lang w:bidi="ar-SA"/>
        </w:rPr>
        <w:t xml:space="preserve">وكل مسكر حرام </w:t>
      </w:r>
      <w:r>
        <w:rPr>
          <w:rStyle w:val="FootnoteAnchor"/>
          <w:rtl w:val="true"/>
        </w:rPr>
        <w:footnoteReference w:id="1226"/>
      </w:r>
      <w:r>
        <w:rPr>
          <w:rFonts w:ascii="Amiri" w:hAnsi="Amiri" w:eastAsia="Amiri" w:cs="Amiri"/>
          <w:color w:val="111111"/>
          <w:sz w:val="28"/>
          <w:sz w:val="28"/>
          <w:szCs w:val="28"/>
          <w:rtl w:val="true"/>
          <w:lang w:bidi="ar-SA"/>
        </w:rPr>
        <w:t xml:space="preserve">وكل مسكر خمر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فليعلم أن هذه الاحاديث قد رويت في كتب الشيعة بطرقهم الصحيحة الموثوق بها فمن أراد الاطلاع عليها فليراجع مواردها التي منها المجلد الرابع عشر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باب الانبذة والمسكرات؛ ص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باب تحريم كل مسكر وباب أن ما أسكر كثيره فقليله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امير بهادر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الى غير ذلك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9545_83016"/>
    </w:p>
    <w:p>
      <w:pPr>
        <w:pStyle w:val="Heading2"/>
        <w:numPr>
          <w:ilvl w:val="1"/>
          <w:numId w:val="1"/>
        </w:numPr>
        <w:rPr/>
      </w:pPr>
      <w:bookmarkStart w:id="269" w:name="__RefHeading___Toc6738795_2870459653"/>
      <w:bookmarkStart w:id="270" w:name="_Toc92"/>
      <w:bookmarkEnd w:id="268"/>
      <w:bookmarkEnd w:id="269"/>
      <w:r>
        <w:rPr>
          <w:rtl w:val="true"/>
        </w:rPr>
        <w:t>في أن النبي وعليا لم يشربا الخمر قط</w:t>
      </w:r>
      <w:bookmarkEnd w:id="270"/>
    </w:p>
    <w:p>
      <w:pPr>
        <w:pStyle w:val="BookText"/>
        <w:rPr/>
      </w:pPr>
      <w:r>
        <w:rPr>
          <w:rFonts w:ascii="Amiri" w:hAnsi="Amiri" w:eastAsia="Amiri" w:cs="Amiri"/>
          <w:color w:val="111111"/>
          <w:sz w:val="28"/>
          <w:sz w:val="28"/>
          <w:szCs w:val="28"/>
          <w:rtl w:val="true"/>
          <w:lang w:bidi="ar-SA"/>
        </w:rPr>
        <w:t xml:space="preserve">ثم يروى من يخالفه أن النبي صلى الله عليه وآله شربه </w:t>
      </w:r>
      <w:r>
        <w:rPr>
          <w:rStyle w:val="FootnoteAnchor"/>
          <w:rtl w:val="true"/>
        </w:rPr>
        <w:footnoteReference w:id="1228"/>
      </w:r>
      <w:r>
        <w:rPr>
          <w:rFonts w:ascii="IRNazanin" w:hAnsi="IRNazanin" w:eastAsia="IRNazanin"/>
          <w:color w:val="111111"/>
          <w:sz w:val="28"/>
          <w:sz w:val="28"/>
          <w:szCs w:val="28"/>
          <w:rtl w:val="true"/>
          <w:lang w:bidi="fa-IR"/>
        </w:rPr>
        <w:t xml:space="preserve">،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شربه،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مما نسب في أمثال هذه الروايات المتفردة بروايتها العامة اثر في كتب الشيعة كيف لا وهم قائلون بعصمة الائمة عليهم السلام كالانبياء عليهم الصلوة فلا يمكن أن يتفوه بمثلها شيعي فضلا عن ان يرويها ويصدقها فهي موضوعة ومختلفة قطعاً اذ لا يمكن أن يرتكب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في أي زمان كان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ابن مسعود شربه، ولا يكون كفر أعظم من تحليل ما حرم الله وتحريم ما أحل الله</w:t>
      </w:r>
      <w:r>
        <w:rPr>
          <w:rFonts w:eastAsia="Amiri" w:cs="Amiri" w:ascii="Amiri" w:hAnsi="Amiri"/>
          <w:color w:val="111111"/>
          <w:sz w:val="28"/>
          <w:szCs w:val="28"/>
          <w:rtl w:val="true"/>
          <w:lang w:bidi="ar-SA"/>
        </w:rPr>
        <w:t>.</w:t>
      </w:r>
      <w:bookmarkStart w:id="271" w:name="pg9545_83018"/>
    </w:p>
    <w:p>
      <w:pPr>
        <w:pStyle w:val="Heading2"/>
        <w:numPr>
          <w:ilvl w:val="1"/>
          <w:numId w:val="1"/>
        </w:numPr>
        <w:rPr/>
      </w:pPr>
      <w:bookmarkStart w:id="272" w:name="__RefHeading___Toc6738797_2870459653"/>
      <w:bookmarkStart w:id="273" w:name="_Toc93"/>
      <w:bookmarkEnd w:id="271"/>
      <w:bookmarkEnd w:id="272"/>
      <w:r>
        <w:rPr>
          <w:rtl w:val="true"/>
        </w:rPr>
        <w:t>اعتراض المصنف على بعض الفتاوى</w:t>
      </w:r>
      <w:bookmarkEnd w:id="273"/>
    </w:p>
    <w:p>
      <w:pPr>
        <w:pStyle w:val="BookText"/>
        <w:rPr/>
      </w:pPr>
      <w:r>
        <w:rPr>
          <w:rFonts w:ascii="Amiri" w:hAnsi="Amiri" w:eastAsia="Amiri" w:cs="Amiri"/>
          <w:color w:val="111111"/>
          <w:sz w:val="28"/>
          <w:sz w:val="28"/>
          <w:szCs w:val="28"/>
          <w:rtl w:val="true"/>
          <w:lang w:bidi="ar-SA"/>
        </w:rPr>
        <w:t xml:space="preserve">ثم أنتم توثقون الفريقين جميعاً وتقبلون منهم الأحاديث لأن هذا مما تهوونه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أسرب القطاهل من يعير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الى من قد هويت أطير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ابن أبي الحديد في عينيته المشهورة في وصف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دين الاعتزال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لاجلك كل من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أتاكم عن بعض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تروون عنه خلاف لهواكم فيما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يشاكل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الباب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يحلله بعضكم ويحرمه بعضكم نظرتم إلى هواكم، فإن كان هواكم مائلاً إلى التحريم حرمتموه وزيفتم من حلله، وإن كان هواكم مائلاً إلى التحليل حللتموه وزيفتم من حرمه، فأنتم فقهاء أنفسكم إنما تأخذون من الفقهاء ما تهوون وتدعون من فقههم ما تكرهون فهذا أيضاً من أعاجيبكم التي لا تنقضي كثرة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قلتم 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يقطع في أقل من عشرة دراهم، وهذه الدراهم إنما حدثت في زمن الحجاج، وإنما كانت قبل ذلك وعلى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ثم تروون عن النبي صلى الله عليه وآله أنه قطع في مجن قيمته ثلاثة دراهم فأنتم تحكمون برأيكم بلا كتاب ولا سنة إلا بما قبلتم من قول الخراصين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231"/>
      </w:r>
      <w:r>
        <w:rPr>
          <w:rFonts w:ascii="Amiri" w:hAnsi="Amiri" w:eastAsia="Amiri" w:cs="Amiri"/>
          <w:color w:val="111111"/>
          <w:sz w:val="28"/>
          <w:sz w:val="28"/>
          <w:szCs w:val="28"/>
          <w:rtl w:val="true"/>
          <w:lang w:bidi="ar-SA"/>
        </w:rPr>
        <w:t xml:space="preserve">على أن قطع اليدين من الرسغ </w:t>
      </w:r>
      <w:r>
        <w:rPr>
          <w:rStyle w:val="FootnoteAnchor"/>
          <w:rtl w:val="true"/>
        </w:rPr>
        <w:footnoteReference w:id="1232"/>
      </w:r>
      <w:r>
        <w:rPr>
          <w:rFonts w:ascii="Amiri" w:hAnsi="Amiri" w:eastAsia="Amiri" w:cs="Amiri"/>
          <w:color w:val="111111"/>
          <w:sz w:val="28"/>
          <w:sz w:val="28"/>
          <w:szCs w:val="28"/>
          <w:rtl w:val="true"/>
          <w:lang w:bidi="ar-SA"/>
        </w:rPr>
        <w:t xml:space="preserve">بلا كتاب ولا سنة وكان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من وسط الكف ويترك الراحة والإبهام، وكذلك أجمعتم </w:t>
      </w:r>
      <w:r>
        <w:rPr>
          <w:rStyle w:val="FootnoteAnchor"/>
          <w:rtl w:val="true"/>
        </w:rPr>
        <w:footnoteReference w:id="1233"/>
      </w:r>
      <w:r>
        <w:rPr>
          <w:rFonts w:ascii="IRNazanin" w:hAnsi="IRNazanin" w:eastAsia="IRNazanin"/>
          <w:color w:val="111111"/>
          <w:sz w:val="28"/>
          <w:sz w:val="28"/>
          <w:szCs w:val="28"/>
          <w:rtl w:val="true"/>
          <w:lang w:bidi="fa-IR"/>
        </w:rPr>
        <w:t xml:space="preserve">على قطع الرجل من المفصل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من وسطها و </w:t>
      </w:r>
      <w:bookmarkStart w:id="274" w:name="pg9545_83020"/>
    </w:p>
    <w:p>
      <w:pPr>
        <w:pStyle w:val="BookText"/>
        <w:rPr/>
      </w:pPr>
      <w:bookmarkEnd w:id="274"/>
      <w:r>
        <w:rPr>
          <w:rFonts w:ascii="Amiri" w:hAnsi="Amiri" w:eastAsia="Amiri" w:cs="Amiri"/>
          <w:color w:val="111111"/>
          <w:sz w:val="28"/>
          <w:sz w:val="28"/>
          <w:szCs w:val="28"/>
          <w:rtl w:val="true"/>
          <w:lang w:bidi="ar-SA"/>
        </w:rPr>
        <w:t xml:space="preserve">يترك العقب يمشي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يروي ذلك عن النبي صلى الله عليه وآله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Style w:val="FootnoteAnchor"/>
          <w:rtl w:val="true"/>
        </w:rPr>
        <w:footnoteReference w:id="1235"/>
      </w:r>
      <w:r>
        <w:rPr>
          <w:rFonts w:ascii="Amiri" w:hAnsi="Amiri" w:eastAsia="Amiri" w:cs="Amiri"/>
          <w:color w:val="111111"/>
          <w:sz w:val="28"/>
          <w:sz w:val="28"/>
          <w:szCs w:val="28"/>
          <w:rtl w:val="true"/>
          <w:lang w:bidi="ar-SA"/>
        </w:rPr>
        <w:t>رحمة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بَغْيًا بَيْنَهُمْ </w:t>
      </w:r>
      <w:r>
        <w:rPr>
          <w:rStyle w:val="FootnoteAnchor"/>
          <w:rtl w:val="true"/>
        </w:rPr>
        <w:footnoteReference w:id="1236"/>
      </w:r>
      <w:r>
        <w:rPr>
          <w:rFonts w:ascii="Amiri" w:hAnsi="Amiri" w:eastAsia="Amiri" w:cs="Amiri"/>
          <w:color w:val="111111"/>
          <w:sz w:val="28"/>
          <w:sz w:val="28"/>
          <w:szCs w:val="28"/>
          <w:rtl w:val="true"/>
          <w:lang w:bidi="ar-SA"/>
        </w:rPr>
        <w:t>فأخبر تبارك وتعالى أنه كبر على المشركين أن دعاهم أن يقيموا الدين ولا يتفرقوا فيه فنهى عن التفرق فنسبتم ذلك إلى النبي صلى الله عليه وآله وزعمتم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Style w:val="FootnoteAnchor"/>
          <w:rtl w:val="true"/>
        </w:rPr>
        <w:footnoteReference w:id="1237"/>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6738799_2870459653"/>
      <w:bookmarkStart w:id="276" w:name="_Toc94"/>
      <w:bookmarkEnd w:id="275"/>
      <w:r>
        <w:rPr>
          <w:rtl w:val="true"/>
        </w:rPr>
        <w:t>نهى عمر أن يتزوج العجم في العرب</w:t>
      </w:r>
      <w:bookmarkEnd w:id="276"/>
    </w:p>
    <w:p>
      <w:pPr>
        <w:pStyle w:val="BookText"/>
        <w:rPr/>
      </w:pPr>
      <w:r>
        <w:rPr>
          <w:rFonts w:ascii="Amiri" w:hAnsi="Amiri" w:eastAsia="Amiri" w:cs="Amiri"/>
          <w:color w:val="111111"/>
          <w:sz w:val="28"/>
          <w:sz w:val="28"/>
          <w:szCs w:val="28"/>
          <w:rtl w:val="true"/>
          <w:lang w:bidi="ar-SA"/>
        </w:rPr>
        <w:t>ثم رويتم على عمر أنه نهى أن يتزوج العجم في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لأمنعن فروجهن إلا من الأكفاء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وقال المحدث النوري في نفس الرحمن في أوائل الباب الثاني نقلا عن الاختصاص 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مسجد رسول الله صَلَّیٰ الله علیه وآله ذات يوم فعظموه وقدموه وصدروه اجلالا لحقه واعظاماً لشيبته واختصاصه بالمصطفى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ونظر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العجمي المتصدر فيما بين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رسول الله صَلَّیٰ الله علیه وآله المنبر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من عهد آدم الى يومنا هذا مثل أسنان المشط لا فضل للعربي على العجمي ولا الاحمر على الاسود الا بالتقوى؛ سلمان بحر لا ينزف وكنز لا ينقد، سلمان منا أهل البيت، سلسل يمنح الحكمة ويؤتى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الحديث وقال المحدث النورى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هذا الخبر ومما يأتي في باب تزويجه أن عمر كان يبغض سلمان بل كل عجمي ويتجاهر بعداوتهم ويمنع من تزويجهم من العرب كما يأتي ويتعدى عليهم بما كان يمكنه من الجور والاذى ففىي بعض الاخبار المعتبرة أنه منعهم من بيت المال الا قليلا فشكوا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بالتجارة ودعا لهم بالبركة فيها وفي بعضها كما يأتي أنه من ديتهم على النصف من دية العرب، وان يرثهم العرب ولا يرثونهم، ولا يؤم أحد منهم العرب في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ببعض الاخبار المعتبرة المشار اليه ما رواه الكليني في الكافى في آخر باب النوادر من كتاب المعيشة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آخر حديث من كتاب المعيشة؛ انظرج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الكتب الاسلامية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أحمد بن محمد العاصمي عن محمد بن أحمد النهدي عن محمد بن علي عن شريف بن سابق عن الفضل بن أبي قرة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الموالي أمير المؤمنين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نشكو اليك هؤلاء العرب ان رسول الله صَلَّیٰ الله علیه وآله كان يعطينا معهم العطايا بالسوية، وزوج سلمان وبلالا وصهيباً وأبو اعلينا هؤلاء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نفعل، فذهب اليهم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فكلمهم فيهم فصاح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أبينا ذلك يا أبا الحسن أبينا ذلك، فخرج وهو مغضب يجر رداءه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الموالي ان هؤلاء قد صيروكم بمنزلة اليهود والنصارى يتزوجون اليكم ولا يزوجونكم ولا يعطونكم مثل ما يأخذون فاتجروا بارك الله لكم فاني قد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في التجارة وواحدة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المجلسي الحديث في تاسع البحار في باب أحوال سائر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يورد له بياناً لكنه قال في مرآة العقول في شرح الحديث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المطرزي في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الموالي بمعنى العتقاء لما كانت غير عرب في الاكثر غلبت على العجم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الموالي أكفاء بعضها البعض والعرب أكفاء بعضها لبعض، وقال عبد الملك في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أمولى هو أم عربي فاستعملوهما استعمال الاسمين المتقابلين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سلیم بن قیس الهلالي في كتابه ضمن كتاب كتبه معاوية الى زياد بن سمية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بالنجف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انظر الى الموالي ومن أسلم من الاعاجم فخذهم بسنة عمر بن الخطاب فان في ذلك خزيهم وذلهم أن تنكح العرب فيهم ولا ينكحونهم، وأن يرثوهم العرب ولا يرثوا هم العرب، وأن تقصر بهم في عطائهم وأرزاقهم، وأن يقدموا في المغازي يصلحون الطريق ويقطعون الشجر، ولا يؤم أحد منهم العرب في صلوة، ولا يتقدم أحد منهم في الصف الاول اذا حضرت العرب الا ان يتموا الصف، ولا تول أحداً منهم ثغراً من ثغور المسلمين ولا مصراً من أمصارهم، ولا يلي أحد منهم قضاء المسلمين ولا أحكامهم فان هذه سنة عمر فيهم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يا أخي لولا أن عمر سن دية الموالي على النصف من دية العرب وذلك أقرب للتقوى لما كان للعرب فضل على العجم فاذا جاءك كتابي هذا فأذل العجم وأهنهم وأقصهم ولا تستعن بأحد منهم ولا نقض لهم حاجة فوالله انك لابن أبي سفيان خرجت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المجلسي في ثامن البحار في باب نوادر الاحتجاج على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المحدث القمي في سفينة البحار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المحدث النوري في نفس الرحمن في الباب الرابع عشر بعد أن ذكر أن ما أفتى به المخالفون بأن العجمي ليس بكفو للعربية قد أخذوه من عمر، وقد نقل هناك أيضاً أن العلامة قال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اعتبر كثير من الشافعية النسب على ما تقدم فالعجمي ليس كفواً للعربية والعربية بعضهم أكفاء بعض فلا تكافئهم الموالي وبه قال أبو حنيفة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اختار العرب من سائر الاسم واختار من العرب قريشاً؛ الحديث، وروواعنه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بعضهم أكفاء لبعض قبيلة لقبيلة والموالي بعضهم أكفاء لبعض لرجل رجل اي يعتبر نسبهم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وعندنا نحن ان النسب لا اعتبار به بل يجوز لوضيع النسب ان يزوج بشريفه حتى ان العبد يجوز ان يتزوج بالعلوية الشريفة وهو أحد قولي الشافعي لعموم قوله تعالى فَانْكِحُوا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المحدث النورى في الباب المشار اليه فوائد اخر لم تذكرها فمن أرادها فليراجع الكتاب وهذا هو المراد بما ذكره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يأتى في باب تزويجه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نقلناه فيما مر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سيرة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خلاف سيرة عمر في قسمة العطايا وذلك يطلب من محله من أحوال أمير المؤمنين وترجمته ويدل عليه ما نقله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في مجالسه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بلال المهلبي،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راشد الاصفهاني،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سيف، عن علي بن أبي حباب، عن ربيعة وعمارة وغيرهما، أن طائفة من أصحاب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مشوا اليه عند تفرق الناس عنه وفرار كثير منهم الى معاوية طلباً لما في يديه من الدنيا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أعط هذه الاموال وفضل هؤلاء الاشراف من العرب وقريش على الموالي والعجم ومن يخاف خلافه عليك من الناس وفراره الى معاوية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أتأمروني أن أطلب النصر بالجور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أفعل ما طلعت شمس ولاح في السماء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ما قال فمن أراده فليراجع الكتاب المذكور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النجف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زوج رسول الله صلى الله عليه وآله العربيات من الموالي وقد قال الله تبارك</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لَهُمْ وَالْمُحْصَنَاتُ مِنَ الْمُؤْمِنَاتِ وَالْمُحْصَنَاتُ مِنَ الَّذِينَ أُوتُوا الْكِتَابَ مِنْ قَبْلِكُمْ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آتَيْتُمُوهُنَّ أُجُورَهُنَّ مُحْصِنِينَ غَيْرَ مُسَافِحِينَ وَلَا مُتَّخِذِي أَخْدَانٍ وَمَنْ يَكْفُرْ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بِالْإِيمَانِ فَقَدْ حَبِطَ عَمَلُهُ وَهُوَ فِي الْآخِرَةِ مِنَ الْخَاسِرِينَ </w:t>
      </w:r>
      <w:r>
        <w:rPr>
          <w:rStyle w:val="FootnoteAnchor"/>
          <w:rtl w:val="true"/>
        </w:rPr>
        <w:footnoteReference w:id="1239"/>
      </w:r>
      <w:r>
        <w:rPr>
          <w:rFonts w:ascii="Amiri" w:hAnsi="Amiri" w:eastAsia="Amiri" w:cs="Amiri"/>
          <w:color w:val="111111"/>
          <w:sz w:val="28"/>
          <w:sz w:val="28"/>
          <w:szCs w:val="28"/>
          <w:rtl w:val="true"/>
          <w:lang w:bidi="ar-SA"/>
        </w:rPr>
        <w:t xml:space="preserve">فكل ما أحله </w:t>
      </w:r>
      <w:r>
        <w:rPr>
          <w:rStyle w:val="FootnoteAnchor"/>
          <w:rtl w:val="true"/>
        </w:rPr>
        <w:footnoteReference w:id="1240"/>
      </w:r>
      <w:r>
        <w:rPr>
          <w:rFonts w:ascii="IRNazanin" w:hAnsi="IRNazanin" w:eastAsia="IRNazanin"/>
          <w:color w:val="111111"/>
          <w:sz w:val="28"/>
          <w:sz w:val="28"/>
          <w:szCs w:val="28"/>
          <w:rtl w:val="true"/>
          <w:lang w:bidi="fa-IR"/>
        </w:rPr>
        <w:t xml:space="preserve">الله وأمر به فهو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فرويتم على عمر أنه نهى عما أحله الله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غَفُورًا رَحِيمًا </w:t>
      </w:r>
      <w:r>
        <w:rPr>
          <w:rStyle w:val="FootnoteAnchor"/>
          <w:rtl w:val="true"/>
        </w:rPr>
        <w:footnoteReference w:id="1241"/>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w:t>
      </w:r>
      <w:r>
        <w:rPr>
          <w:rStyle w:val="FootnoteAnchor"/>
          <w:rtl w:val="true"/>
        </w:rPr>
        <w:footnoteReference w:id="1242"/>
      </w:r>
      <w:r>
        <w:rPr>
          <w:rFonts w:ascii="Amiri" w:hAnsi="Amiri" w:eastAsia="Amiri" w:cs="Amiri"/>
          <w:color w:val="111111"/>
          <w:sz w:val="28"/>
          <w:sz w:val="28"/>
          <w:szCs w:val="28"/>
          <w:rtl w:val="true"/>
          <w:lang w:bidi="ar-SA"/>
        </w:rPr>
        <w:t xml:space="preserve">فأحل الله ما وراء ذلك مما سماه </w:t>
      </w:r>
      <w:r>
        <w:rPr>
          <w:rStyle w:val="FootnoteAnchor"/>
          <w:rtl w:val="true"/>
        </w:rPr>
        <w:footnoteReference w:id="1243"/>
      </w:r>
      <w:r>
        <w:rPr>
          <w:rFonts w:ascii="Amiri" w:hAnsi="Amiri" w:eastAsia="Amiri" w:cs="Amiri"/>
          <w:color w:val="111111"/>
          <w:sz w:val="28"/>
          <w:sz w:val="28"/>
          <w:szCs w:val="28"/>
          <w:rtl w:val="true"/>
          <w:lang w:bidi="ar-SA"/>
        </w:rPr>
        <w:t>أنه حرمة فاعترضتم أمره فنهيتم الناس عما أحل الله ثم نسبتموه إلى عمر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عمر وما سنه عمر فهو </w:t>
      </w:r>
      <w:r>
        <w:rPr>
          <w:rStyle w:val="FootnoteAnchor"/>
          <w:rtl w:val="true"/>
        </w:rPr>
        <w:footnoteReference w:id="1244"/>
      </w:r>
      <w:r>
        <w:rPr>
          <w:rFonts w:ascii="IRNazanin" w:hAnsi="IRNazanin" w:eastAsia="IRNazanin"/>
          <w:color w:val="111111"/>
          <w:sz w:val="28"/>
          <w:sz w:val="28"/>
          <w:szCs w:val="28"/>
          <w:rtl w:val="true"/>
          <w:lang w:bidi="fa-IR"/>
        </w:rPr>
        <w:t xml:space="preserve">حق وإن خالف </w:t>
      </w:r>
      <w:r>
        <w:rPr>
          <w:rStyle w:val="FootnoteAnchor"/>
          <w:rtl w:val="true"/>
        </w:rPr>
        <w:footnoteReference w:id="1245"/>
      </w:r>
      <w:r>
        <w:rPr>
          <w:rFonts w:ascii="Amiri" w:hAnsi="Amiri" w:eastAsia="Amiri" w:cs="Amiri"/>
          <w:color w:val="111111"/>
          <w:sz w:val="28"/>
          <w:sz w:val="28"/>
          <w:szCs w:val="28"/>
          <w:rtl w:val="true"/>
          <w:lang w:bidi="ar-SA"/>
        </w:rPr>
        <w:t xml:space="preserve">قول الله وسنة رسول الله صلى الله عليه وآله، فصرتم </w:t>
      </w:r>
      <w:bookmarkStart w:id="277" w:name="pg9545_83032"/>
    </w:p>
    <w:p>
      <w:pPr>
        <w:pStyle w:val="Heading2"/>
        <w:numPr>
          <w:ilvl w:val="1"/>
          <w:numId w:val="1"/>
        </w:numPr>
        <w:rPr/>
      </w:pPr>
      <w:bookmarkStart w:id="278" w:name="__RefHeading___Toc6738801_2870459653"/>
      <w:bookmarkStart w:id="279" w:name="_Toc95"/>
      <w:bookmarkEnd w:id="277"/>
      <w:bookmarkEnd w:id="278"/>
      <w:r>
        <w:rPr>
          <w:rtl w:val="true"/>
        </w:rPr>
        <w:t>بعض أحكام الطلاق والمملوكة المتزوجة</w:t>
      </w:r>
      <w:bookmarkEnd w:id="279"/>
    </w:p>
    <w:p>
      <w:pPr>
        <w:pStyle w:val="BookText"/>
        <w:rPr/>
      </w:pPr>
      <w:r>
        <w:rPr>
          <w:rFonts w:ascii="Amiri" w:hAnsi="Amiri" w:eastAsia="Amiri" w:cs="Amiri"/>
          <w:color w:val="111111"/>
          <w:sz w:val="28"/>
          <w:sz w:val="28"/>
          <w:szCs w:val="28"/>
          <w:rtl w:val="true"/>
          <w:lang w:bidi="ar-SA"/>
        </w:rPr>
        <w:t>تفرقون بين العربية والموالي بلا كتاب وسنة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فيهم ولا تزوجوهم، فصيرتم الموالي بمنزلة أهل الكتاب من اليهود والنصارى الذين </w:t>
      </w:r>
      <w:r>
        <w:rPr>
          <w:rStyle w:val="FootnoteAnchor"/>
          <w:rtl w:val="true"/>
        </w:rPr>
        <w:footnoteReference w:id="1246"/>
      </w:r>
      <w:r>
        <w:rPr>
          <w:rFonts w:ascii="Amiri" w:hAnsi="Amiri" w:eastAsia="Amiri" w:cs="Amiri"/>
          <w:color w:val="111111"/>
          <w:sz w:val="28"/>
          <w:sz w:val="28"/>
          <w:szCs w:val="28"/>
          <w:rtl w:val="true"/>
          <w:lang w:bidi="ar-SA"/>
        </w:rPr>
        <w:t>يحل لنا أن نتزوج فيهم ولا يتهيأ لنا أن نزوجهم، ونسبتم ذلك إلى عمر فأي وقيعة أشد من وقيعتكم على عمر وما تروون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زعمتم في بعض أقاويلكم وأحكامكم أن القاضي إذا فرق بين امرأة وزوجها بشاهدة شاهدين ثم رجع الشاهدان عن شهادتهما وتابا وأقرا أنهما شهدا بزور أن المرأة لا ترد إلى زوجها وأن تلك الفرقة جائزة عليهما أبداً ولها أن تنكح الأزواج وأن يتزوجها </w:t>
      </w:r>
      <w:r>
        <w:rPr>
          <w:rStyle w:val="FootnoteAnchor"/>
          <w:rtl w:val="true"/>
        </w:rPr>
        <w:footnoteReference w:id="1247"/>
      </w:r>
      <w:r>
        <w:rPr>
          <w:rFonts w:ascii="Amiri" w:hAnsi="Amiri" w:eastAsia="Amiri" w:cs="Amiri"/>
          <w:color w:val="111111"/>
          <w:sz w:val="28"/>
          <w:sz w:val="28"/>
          <w:szCs w:val="28"/>
          <w:rtl w:val="true"/>
          <w:lang w:bidi="ar-SA"/>
        </w:rPr>
        <w:t xml:space="preserve">أحد الشاهدين الذين شهدا بالزور فنكاحه حلال جائز له فزعمتم أن الذي يكون به الفرقة لا يكون به الاجتماع فأبطلتموه من وجه وأثبتموه من الجهة </w:t>
      </w:r>
      <w:r>
        <w:rPr>
          <w:rStyle w:val="FootnoteAnchor"/>
          <w:rtl w:val="true"/>
        </w:rPr>
        <w:footnoteReference w:id="1248"/>
      </w:r>
      <w:r>
        <w:rPr>
          <w:rFonts w:ascii="Amiri" w:hAnsi="Amiri" w:eastAsia="Amiri" w:cs="Amiri"/>
          <w:color w:val="111111"/>
          <w:sz w:val="28"/>
          <w:sz w:val="28"/>
          <w:szCs w:val="28"/>
          <w:rtl w:val="true"/>
          <w:lang w:bidi="ar-SA"/>
        </w:rPr>
        <w:t xml:space="preserve">التي بها أبطلتموه ليس </w:t>
      </w:r>
      <w:r>
        <w:rPr>
          <w:rStyle w:val="FootnoteAnchor"/>
          <w:rtl w:val="true"/>
        </w:rPr>
        <w:footnoteReference w:id="1249"/>
      </w:r>
      <w:r>
        <w:rPr>
          <w:rFonts w:ascii="Amiri" w:hAnsi="Amiri" w:eastAsia="Amiri" w:cs="Amiri"/>
          <w:color w:val="111111"/>
          <w:sz w:val="28"/>
          <w:sz w:val="28"/>
          <w:szCs w:val="28"/>
          <w:rtl w:val="true"/>
          <w:lang w:bidi="ar-SA"/>
        </w:rPr>
        <w:t>عندكم بذلك حجة من كتاب الله ولا سنة من رسول الله صلى الله عليه وآله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في حكمكم أن المملوكة المتزوجة لا يحل لمولاها أن يفرق بينها وبين زوجها ولا يخرجها من ملك الزوج إلا بموت </w:t>
      </w:r>
      <w:r>
        <w:rPr>
          <w:rStyle w:val="FootnoteAnchor"/>
          <w:rtl w:val="true"/>
        </w:rPr>
        <w:footnoteReference w:id="1250"/>
      </w:r>
      <w:r>
        <w:rPr>
          <w:rFonts w:ascii="Amiri" w:hAnsi="Amiri" w:eastAsia="Amiri" w:cs="Amiri"/>
          <w:color w:val="111111"/>
          <w:sz w:val="28"/>
          <w:sz w:val="28"/>
          <w:szCs w:val="28"/>
          <w:rtl w:val="true"/>
          <w:lang w:bidi="ar-SA"/>
        </w:rPr>
        <w:t>أو طلاق الزوج والله تبارك وتعالى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w:t>
      </w:r>
      <w:r>
        <w:rPr>
          <w:rStyle w:val="FootnoteAnchor"/>
          <w:rtl w:val="true"/>
        </w:rPr>
        <w:footnoteReference w:id="1251"/>
      </w:r>
      <w:r>
        <w:rPr>
          <w:rFonts w:ascii="Amiri" w:hAnsi="Amiri" w:eastAsia="Amiri" w:cs="Amiri"/>
          <w:color w:val="111111"/>
          <w:sz w:val="28"/>
          <w:sz w:val="28"/>
          <w:szCs w:val="28"/>
          <w:rtl w:val="true"/>
          <w:lang w:bidi="ar-SA"/>
        </w:rPr>
        <w:t>فاستثنى جل ثناؤه إلا ما ملكت أيمانكم فلم تجيزوا ما استثنى الله ولا ما أحل كأنكم الحكام عليه فحرمتم الأمة على مولاها وجعلتم الزوج أملك ببضعها إلا أن يطلق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أنه إن باعها لم يكن للمشتري أن يطأها وبضعها محرم عليه والله تعالى يقول بعد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Style w:val="FootnoteAnchor"/>
          <w:rtl w:val="true"/>
        </w:rPr>
        <w:footnoteReference w:id="1252"/>
      </w:r>
      <w:r>
        <w:rPr>
          <w:rFonts w:ascii="Amiri" w:hAnsi="Amiri" w:eastAsia="Amiri" w:cs="Amiri"/>
          <w:color w:val="111111"/>
          <w:sz w:val="28"/>
          <w:sz w:val="28"/>
          <w:szCs w:val="28"/>
          <w:rtl w:val="true"/>
          <w:lang w:bidi="ar-SA"/>
        </w:rPr>
        <w:t xml:space="preserve">فلم تقبلوا ما بين لكم ولا ما استثنى فما </w:t>
      </w:r>
    </w:p>
    <w:p>
      <w:pPr>
        <w:pStyle w:val="BookText"/>
        <w:rPr/>
      </w:pPr>
      <w:r>
        <w:rPr>
          <w:rFonts w:ascii="Amiri" w:hAnsi="Amiri" w:eastAsia="Amiri" w:cs="Amiri"/>
          <w:color w:val="111111"/>
          <w:sz w:val="28"/>
          <w:sz w:val="28"/>
          <w:szCs w:val="28"/>
          <w:rtl w:val="true"/>
          <w:lang w:bidi="ar-SA"/>
        </w:rPr>
        <w:t xml:space="preserve">الذي يعاب به قوم </w:t>
      </w:r>
      <w:r>
        <w:rPr>
          <w:rStyle w:val="FootnoteAnchor"/>
          <w:rtl w:val="true"/>
        </w:rPr>
        <w:footnoteReference w:id="1253"/>
      </w:r>
      <w:r>
        <w:rPr>
          <w:rFonts w:ascii="Amiri" w:hAnsi="Amiri" w:eastAsia="Amiri" w:cs="Amiri"/>
          <w:color w:val="111111"/>
          <w:sz w:val="28"/>
          <w:sz w:val="28"/>
          <w:szCs w:val="28"/>
          <w:rtl w:val="true"/>
          <w:lang w:bidi="ar-SA"/>
        </w:rPr>
        <w:t xml:space="preserve">أكثر من أن الله بعث إليهم رسولاً وأنزل معه عليهم كتاباً وأمرهم أن يتبعوه وأمر نبيه أن يحكم بينهم بما أنزل الله في كتابه فأحل لهم المحصنات مما ملكت أيمانهم فلم يقبلوا منه وزعموا أن ما أحل </w:t>
      </w:r>
      <w:r>
        <w:rPr>
          <w:rStyle w:val="FootnoteAnchor"/>
          <w:rtl w:val="true"/>
        </w:rPr>
        <w:footnoteReference w:id="1254"/>
      </w:r>
      <w:r>
        <w:rPr>
          <w:rFonts w:ascii="Amiri" w:hAnsi="Amiri" w:eastAsia="Amiri" w:cs="Amiri"/>
          <w:color w:val="111111"/>
          <w:sz w:val="28"/>
          <w:sz w:val="28"/>
          <w:szCs w:val="28"/>
          <w:rtl w:val="true"/>
          <w:lang w:bidi="ar-SA"/>
        </w:rPr>
        <w:t xml:space="preserve">من ذلك لهم غير حلال </w:t>
      </w:r>
      <w:r>
        <w:rPr>
          <w:rStyle w:val="FootnoteAnchor"/>
          <w:rtl w:val="true"/>
        </w:rPr>
        <w:footnoteReference w:id="1255"/>
      </w:r>
      <w:r>
        <w:rPr>
          <w:rFonts w:ascii="Amiri" w:hAnsi="Amiri" w:eastAsia="Amiri" w:cs="Amiri"/>
          <w:color w:val="111111"/>
          <w:sz w:val="28"/>
          <w:sz w:val="28"/>
          <w:szCs w:val="28"/>
          <w:rtl w:val="true"/>
          <w:lang w:bidi="ar-SA"/>
        </w:rPr>
        <w:t>ولو وجدتم مثلها من الشنعة على الشيعة لقمتم بها وقعدتم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فيما رويتم أن ما دون الشرك مغفور لكم وأن الشرك لا يكون إلا أن يدعوا مع الله إلها آخر فإذا لم يفعلوا فما دون ذلك مغفور لهم </w:t>
      </w:r>
      <w:r>
        <w:rPr>
          <w:rStyle w:val="FootnoteAnchor"/>
          <w:rtl w:val="true"/>
        </w:rPr>
        <w:footnoteReference w:id="1256"/>
      </w:r>
      <w:r>
        <w:rPr>
          <w:rFonts w:ascii="Amiri" w:hAnsi="Amiri" w:eastAsia="Amiri" w:cs="Amiri"/>
          <w:color w:val="111111"/>
          <w:sz w:val="28"/>
          <w:sz w:val="28"/>
          <w:szCs w:val="28"/>
          <w:rtl w:val="true"/>
          <w:lang w:bidi="ar-SA"/>
        </w:rPr>
        <w:t xml:space="preserve">وأنتم تروون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الشرك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دبيب النمل في ليلة ظلماء على صفاة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الرياء شرك فانظروا ما كتب الله تبارك وتعالى على من يقول بهذا القول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سَيُغْفَرُ لَنَا، وَإِنْ يَأْتِهِمْ عَرَضٌ مِثْلُهُ يَأْخُذُوهُ أَلَمْ يُؤْخَذْ عَلَيْهِمْ مِيثَاقُ الْكِتَابِ أَنْ لَا يَقُولُوا عَلَى اللَّهِ إِلَّا الْحَقَّ وَدَرَسُوا مَا فِيهِ وَالدَّارُ الْآخِرَةُ خَيْرٌ لِلَّذِينَ يَتَّقُونَ أَفَلَا تَعْقِلُونَ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Style w:val="FootnoteAnchor"/>
          <w:rtl w:val="true"/>
        </w:rPr>
        <w:footnoteReference w:id="1259"/>
      </w:r>
      <w:r>
        <w:rPr>
          <w:rFonts w:ascii="Amiri" w:hAnsi="Amiri" w:eastAsia="Amiri" w:cs="Amiri"/>
          <w:color w:val="111111"/>
          <w:sz w:val="28"/>
          <w:sz w:val="28"/>
          <w:szCs w:val="28"/>
          <w:rtl w:val="true"/>
          <w:lang w:bidi="ar-SA"/>
        </w:rPr>
        <w:t>انظروا، من الذين يمسكون بالكتاب؟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 وبه؟ أو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ليس فيه ولا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انظروا إلى إباحتكم المعاصي وزعمكم </w:t>
      </w:r>
      <w:r>
        <w:rPr>
          <w:rStyle w:val="FootnoteAnchor"/>
          <w:rtl w:val="true"/>
        </w:rPr>
        <w:footnoteReference w:id="1260"/>
      </w:r>
      <w:r>
        <w:rPr>
          <w:rFonts w:ascii="Amiri" w:hAnsi="Amiri" w:eastAsia="Amiri" w:cs="Amiri"/>
          <w:color w:val="111111"/>
          <w:sz w:val="28"/>
          <w:sz w:val="28"/>
          <w:szCs w:val="28"/>
          <w:rtl w:val="true"/>
          <w:lang w:bidi="ar-SA"/>
        </w:rPr>
        <w:t xml:space="preserve">أنها مغفورة إذا لم نعبد </w:t>
      </w:r>
      <w:r>
        <w:rPr>
          <w:rStyle w:val="FootnoteAnchor"/>
          <w:rtl w:val="true"/>
        </w:rPr>
        <w:footnoteReference w:id="1261"/>
      </w:r>
      <w:r>
        <w:rPr>
          <w:rFonts w:ascii="Amiri" w:hAnsi="Amiri" w:eastAsia="Amiri" w:cs="Amiri"/>
          <w:color w:val="111111"/>
          <w:sz w:val="28"/>
          <w:sz w:val="28"/>
          <w:szCs w:val="28"/>
          <w:rtl w:val="true"/>
          <w:lang w:bidi="ar-SA"/>
        </w:rPr>
        <w:t>مع الله إلها آخر، وإلى تزكيتكم أنفسكم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Style w:val="FootnoteAnchor"/>
          <w:rtl w:val="true"/>
        </w:rPr>
        <w:footnoteReference w:id="1262"/>
      </w:r>
      <w:r>
        <w:rPr>
          <w:rFonts w:ascii="Amiri" w:hAnsi="Amiri" w:eastAsia="Amiri" w:cs="Amiri"/>
          <w:color w:val="111111"/>
          <w:sz w:val="28"/>
          <w:sz w:val="28"/>
          <w:szCs w:val="28"/>
          <w:rtl w:val="true"/>
          <w:lang w:bidi="ar-SA"/>
        </w:rPr>
        <w:t xml:space="preserve">انْظُرْ كَيْفَ يَفْتَرُونَ عَلَى اللَّهِ الْكَذِبَ وَكَفَى بِهِ إِثْمًا مُبِينًا </w:t>
      </w:r>
      <w:r>
        <w:rPr>
          <w:rStyle w:val="FootnoteAnchor"/>
          <w:rtl w:val="true"/>
        </w:rPr>
        <w:footnoteReference w:id="1263"/>
      </w:r>
      <w:r>
        <w:rPr>
          <w:rFonts w:ascii="Amiri" w:hAnsi="Amiri" w:eastAsia="Amiri" w:cs="Amiri"/>
          <w:color w:val="111111"/>
          <w:sz w:val="28"/>
          <w:sz w:val="28"/>
          <w:szCs w:val="28"/>
          <w:rtl w:val="true"/>
          <w:lang w:bidi="ar-SA"/>
        </w:rPr>
        <w:t>وانظروا كيف وكد الله على الحكام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Style w:val="FootnoteAnchor"/>
          <w:rtl w:val="true"/>
        </w:rPr>
        <w:footnoteReference w:id="1264"/>
      </w:r>
      <w:r>
        <w:rPr>
          <w:rFonts w:ascii="Amiri" w:hAnsi="Amiri" w:eastAsia="Amiri" w:cs="Amiri"/>
          <w:color w:val="111111"/>
          <w:sz w:val="28"/>
          <w:sz w:val="28"/>
          <w:szCs w:val="28"/>
          <w:rtl w:val="true"/>
          <w:lang w:bidi="ar-SA"/>
        </w:rPr>
        <w:t xml:space="preserve">وإنما أمر الله أن يحكم </w:t>
      </w:r>
      <w:r>
        <w:rPr>
          <w:rStyle w:val="FootnoteAnchor"/>
          <w:rtl w:val="true"/>
        </w:rPr>
        <w:footnoteReference w:id="1265"/>
      </w:r>
      <w:r>
        <w:rPr>
          <w:rFonts w:ascii="Amiri" w:hAnsi="Amiri" w:eastAsia="Amiri" w:cs="Amiri"/>
          <w:color w:val="111111"/>
          <w:sz w:val="28"/>
          <w:sz w:val="28"/>
          <w:szCs w:val="28"/>
          <w:rtl w:val="true"/>
          <w:lang w:bidi="ar-SA"/>
        </w:rPr>
        <w:t>بالعدل قوما يحسنون أن يحكموا به وهم لا يعرفونه فإذا كان أحدكم يحل شيئاً يحرمه صاحبه وكلا الأمرين عندكم حق فأين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الذي يرد إلى الله وإلى رسوله وإلى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جهد جاهد على أن يأتي باطلاً في اختلافكم ما قدر عليه إذا كان كله عندكم حقاً ولولا أن الحق مخالف للباطل والعدل مخالف للجور ما عرف أحدهما مصاحبه، وكذلك الأشياء كلها إنما عرفت بمباينة بعضها لبعض ولولا ذلك ما عرف حق من باطل، ولا حسن من قبيح، ولا إنسان من إنسان ولا ذكر من أنثى ولا شيء من شئ</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أنه لا يذكر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الذبيحة ولا عند الجماع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الجماع؟ </w:t>
      </w:r>
      <w:r>
        <w:rPr>
          <w:rStyle w:val="FootnoteAnchor"/>
          <w:rtl w:val="true"/>
        </w:rPr>
        <w:footnoteReference w:id="1267"/>
      </w:r>
      <w:r>
        <w:rPr>
          <w:rFonts w:ascii="Amiri" w:hAnsi="Amiri" w:eastAsia="Amiri" w:cs="Amiri"/>
          <w:color w:val="111111"/>
          <w:sz w:val="28"/>
          <w:sz w:val="28"/>
          <w:szCs w:val="28"/>
          <w:rtl w:val="true"/>
          <w:lang w:bidi="ar-SA"/>
        </w:rPr>
        <w:t>فلم يكن عندكم إلا قبول قول الخراصين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روينا عمن كان قبلنا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الوضوء والأذان والصلاة والمناسك وكل ما يتقرب به إلى الله خالصاً لا يقبل منه إلا ما كان خالصاً فقد بان منكم في قياس قولكم أن لا يذكر في الوضوء ولا في الأذان ولا في الصلاة ولا في شيء يتقرب به </w:t>
      </w:r>
      <w:bookmarkStart w:id="280" w:name="pg9545_83039"/>
    </w:p>
    <w:p>
      <w:pPr>
        <w:pStyle w:val="BookText"/>
        <w:rPr/>
      </w:pPr>
      <w:bookmarkEnd w:id="280"/>
      <w:r>
        <w:rPr>
          <w:rFonts w:ascii="Amiri" w:hAnsi="Amiri" w:eastAsia="Amiri" w:cs="Amiri"/>
          <w:color w:val="111111"/>
          <w:sz w:val="28"/>
          <w:sz w:val="28"/>
          <w:szCs w:val="28"/>
          <w:rtl w:val="true"/>
          <w:lang w:bidi="ar-SA"/>
        </w:rPr>
        <w:t xml:space="preserve">إلى الله وأن كل ما يذكر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خالص لله وأنه شرك وأي شرك أشرك أو كفر أكفر ولا أشنع من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ذكر فيه رسول الله صلى الله عليه وآله </w:t>
      </w:r>
      <w:r>
        <w:rPr>
          <w:rStyle w:val="FootnoteAnchor"/>
          <w:rtl w:val="true"/>
        </w:rPr>
        <w:footnoteReference w:id="1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فصلى عليه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شرك وليس هو لله خالصاً، فانظروا إلى صدكم الناس عن ذكر رسول الله صلى الله عليه وآله والصلاة عليه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Style w:val="FootnoteAnchor"/>
          <w:rtl w:val="true"/>
        </w:rPr>
        <w:footnoteReference w:id="1271"/>
      </w:r>
      <w:r>
        <w:rPr>
          <w:rFonts w:ascii="Amiri" w:hAnsi="Amiri" w:eastAsia="Amiri" w:cs="Amiri"/>
          <w:color w:val="111111"/>
          <w:sz w:val="28"/>
          <w:sz w:val="28"/>
          <w:szCs w:val="28"/>
          <w:rtl w:val="true"/>
          <w:lang w:bidi="ar-SA"/>
        </w:rPr>
        <w:t xml:space="preserve">ففسره المفسرون أنه عنى أن لا أذكر في موطن إلا ذكرت معي، فزعمتم أن ذكر رسول الله صلى الله عليه وآله مع الله شرك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6738803_2870459653"/>
      <w:bookmarkStart w:id="282" w:name="_Toc96"/>
      <w:bookmarkEnd w:id="281"/>
      <w:r>
        <w:rPr>
          <w:rtl w:val="true"/>
        </w:rPr>
        <w:t>ذكر القنوت وبيان أنه ليس ببدعة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القنوت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وأجمعتم على ترك القنوت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أن القنوت بدعة </w:t>
      </w:r>
      <w:r>
        <w:rPr>
          <w:rStyle w:val="FootnoteAnchor"/>
          <w:rtl w:val="true"/>
        </w:rPr>
        <w:footnoteReference w:id="1274"/>
      </w:r>
      <w:r>
        <w:rPr>
          <w:rFonts w:ascii="Amiri" w:hAnsi="Amiri" w:eastAsia="Amiri" w:cs="Amiri"/>
          <w:color w:val="111111"/>
          <w:sz w:val="28"/>
          <w:sz w:val="28"/>
          <w:szCs w:val="28"/>
          <w:rtl w:val="true"/>
          <w:lang w:bidi="ar-SA"/>
        </w:rPr>
        <w:t>وقد أمر الله تبارك وتعالى به في كتابه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Style w:val="FootnoteAnchor"/>
          <w:rtl w:val="true"/>
        </w:rPr>
        <w:footnoteReference w:id="12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Style w:val="FootnoteAnchor"/>
          <w:rtl w:val="true"/>
        </w:rPr>
        <w:footnoteReference w:id="12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وَاسْجُدِي وَارْكَعِي مَعَ الرَّاكِعِينَ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فزعمتم أن ما أمر الله به </w:t>
      </w:r>
      <w:r>
        <w:rPr>
          <w:rStyle w:val="FootnoteAnchor"/>
          <w:rtl w:val="true"/>
        </w:rPr>
        <w:footnoteReference w:id="1278"/>
      </w:r>
      <w:r>
        <w:rPr>
          <w:rFonts w:ascii="Amiri" w:hAnsi="Amiri" w:eastAsia="Amiri" w:cs="Amiri"/>
          <w:color w:val="111111"/>
          <w:sz w:val="28"/>
          <w:sz w:val="28"/>
          <w:szCs w:val="28"/>
          <w:rtl w:val="true"/>
          <w:lang w:bidi="ar-SA"/>
        </w:rPr>
        <w:t>من القنوت الطاعة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لله مطيعين، وإن إبراهيم كان أمةً مطيعاً لله، ويا مريم أطيعي الله </w:t>
      </w:r>
      <w:r>
        <w:rPr>
          <w:rStyle w:val="FootnoteAnchor"/>
          <w:rtl w:val="true"/>
        </w:rPr>
        <w:footnoteReference w:id="1279"/>
      </w:r>
      <w:r>
        <w:rPr>
          <w:rFonts w:ascii="Amiri" w:hAnsi="Amiri" w:eastAsia="Amiri" w:cs="Amiri"/>
          <w:color w:val="111111"/>
          <w:sz w:val="28"/>
          <w:sz w:val="28"/>
          <w:szCs w:val="28"/>
          <w:rtl w:val="true"/>
          <w:lang w:bidi="ar-SA"/>
        </w:rPr>
        <w:t xml:space="preserve">واسجدي، وأنتم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قنت في صلاته ودعا على المشركين وتروون أن أبا بكر وعمر قد قنتا، وأن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فلعن </w:t>
      </w:r>
      <w:r>
        <w:rPr>
          <w:rStyle w:val="FootnoteAnchor"/>
          <w:rtl w:val="true"/>
        </w:rPr>
        <w:footnoteReference w:id="1280"/>
      </w:r>
      <w:r>
        <w:rPr>
          <w:rFonts w:ascii="Amiri" w:hAnsi="Amiri" w:eastAsia="Amiri" w:cs="Amiri"/>
          <w:color w:val="111111"/>
          <w:sz w:val="28"/>
          <w:sz w:val="28"/>
          <w:szCs w:val="28"/>
          <w:rtl w:val="true"/>
          <w:lang w:bidi="ar-SA"/>
        </w:rPr>
        <w:t xml:space="preserve">معاوية وأصحابه، فالقنوت في الصلاة معروف غير مجهول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القنوت دعاء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يَعْبَأُ بِكُمْ رَبِّي لَوْلَا دُعَاؤُكُمْ </w:t>
      </w:r>
      <w:r>
        <w:rPr>
          <w:rStyle w:val="FootnoteAnchor"/>
          <w:rtl w:val="true"/>
        </w:rPr>
        <w:footnoteReference w:id="1283"/>
      </w:r>
      <w:r>
        <w:rPr>
          <w:rFonts w:ascii="Amiri" w:hAnsi="Amiri" w:eastAsia="Amiri" w:cs="Amiri"/>
          <w:color w:val="111111"/>
          <w:sz w:val="28"/>
          <w:sz w:val="28"/>
          <w:szCs w:val="28"/>
          <w:rtl w:val="true"/>
          <w:lang w:bidi="ar-SA"/>
        </w:rPr>
        <w:t>فَقَدْ 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المكذب </w:t>
      </w:r>
      <w:r>
        <w:rPr>
          <w:rStyle w:val="FootnoteAnchor"/>
          <w:rtl w:val="true"/>
        </w:rPr>
        <w:footnoteReference w:id="1284"/>
      </w:r>
      <w:r>
        <w:rPr>
          <w:rFonts w:ascii="IRNazanin" w:hAnsi="IRNazanin" w:eastAsia="IRNazanin"/>
          <w:color w:val="111111"/>
          <w:sz w:val="28"/>
          <w:sz w:val="28"/>
          <w:szCs w:val="28"/>
          <w:rtl w:val="true"/>
          <w:lang w:bidi="fa-IR"/>
        </w:rPr>
        <w:t xml:space="preserve">بالدعاء </w:t>
      </w:r>
      <w:r>
        <w:rPr>
          <w:rStyle w:val="FootnoteAnchor"/>
          <w:rtl w:val="true"/>
        </w:rPr>
        <w:footnoteReference w:id="12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القانت الداعي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صيره الله عز وجل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فنهيتم الناس عنها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قنت فهو صاحب بدعة وهوى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جرير عن يزيد بن أبي زياد </w:t>
      </w:r>
      <w:r>
        <w:rPr>
          <w:rStyle w:val="FootnoteAnchor"/>
          <w:rtl w:val="true"/>
        </w:rPr>
        <w:footnoteReference w:id="1287"/>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صليت خلف عمر الفجر فقرأ في الركعة الأولى سورة </w:t>
      </w:r>
      <w:r>
        <w:rPr>
          <w:rStyle w:val="FootnoteAnchor"/>
          <w:rtl w:val="true"/>
        </w:rPr>
        <w:footnoteReference w:id="1288"/>
      </w:r>
      <w:r>
        <w:rPr>
          <w:rFonts w:ascii="Amiri" w:hAnsi="Amiri" w:eastAsia="Amiri" w:cs="Amiri"/>
          <w:color w:val="111111"/>
          <w:sz w:val="28"/>
          <w:sz w:val="28"/>
          <w:szCs w:val="28"/>
          <w:rtl w:val="true"/>
          <w:lang w:bidi="ar-SA"/>
        </w:rPr>
        <w:t xml:space="preserve">يوسف ثم قام فقرأ في الركعة الثانية إذا زلزلت فقنت، فسمعت منه ما بين السجدتين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ونستغفرك ونؤمن بك، القنوت؛ إلى آخره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الاتقان أخرج الطبراني في الدعاء من طريق عباد بن يعقوب الاسدي عن يحيى بن يعلى الاسلمي عن ابن لهيعة عن أبي هبيرة عن عبد الله بن رزين الغافقي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حملك على حب أبي تراب الا أنك أعرابي جاف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جمعت القرآن من قبل ان يجتمع أبواك ولقد علمني منه علي بن أبي طالب عليه السلام سورتين علمهما اياه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علمتهما أنت ولا أبوك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تستعينك ونستغفرك ونثني عليك ولا نكفرك ونخلع ونترك من يفجرك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اياك نعبد، ولك نصلي ونسجد، واليك نسعی ونحفد، نرجو رحمتک ونخشی عذابك الحد، ان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البيهقي من طريق سفيان الثوري عن ابن جريج عن عطاء عن عبيد بن عمير أن عمر بن الخطاب قنت بعد الركوع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انا نستعينك ونستغفرك ونثني عليك ولا نكفرك ونخلع ونترك من يفجرك بسم الله الرحمن الرحيم اللهم اياك نعبد، ولك نصلي ونسجد، واليك نسعی ونحفد، نرجو رحمتك ونخشی نقمتك، ان عذابك بالكافرين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البسملة أنها سورتان في مصحف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وفي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بسند صحيح عن أبي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أمية بن عبدالله بن خالد بن أسيد بخراسان فقرأ بهاتين السورتين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نستعينك ونستغفرك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البيهقى وأبو داود في المراسيل عن خالد بن أبي عمران أن جبرئيل نزل بذلك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الدر المنثور على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الضريس عن عبيد الله بن عبدالرحمن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عمر بن الخطاب فلما فرغ من السورة 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نستعينك ونستغفرك ونثني عليك الخير ولا نكفرك ونخلع ونترك من يفجرك، اللهم اياك نعبد ولك نصلي ونسجد، واليك نسعى ونحفد، نرجو رحمتک ونخشی عذابک، ان عذابك بالكفار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مصحف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أبي وأبي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انا نستعينك ونستغفرك ونثني عليك الخير ولا نكفرك ونخلع ونترك من يفجرك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في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زيد سورتي القنوت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الخطاب في أوائل الدليل السادس الذي هو في بيان أن هذا المصحف الموجود غير شامل لتمام ما في مصحف أبي بن كعب فيكون غير شامل لتمام ما نزل اعجازاً لصحة ما في مصحف أبي واعتباره ضمن ذكره أدلته على مدعاه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مصحف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واثنتا عشرة سورة لانه لم يكتب المعوذتين وفي مصحف أبي ست عشرة لانه كتب في آخره سورتي الحفد والخلع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أحاديث في هذا المضمون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لهاتين السورتين طرق أخر فمن أرادها فليراجع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السيوطي أحاديث هاتين السورتين في آخر تفسيره الدر المنثور بعد سورتي المعوذتين والاحاديث المشار اليها كثيرة جداً بحيث لا يسعها المقام فمن أرادها فليراجع الكتاب المذكور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ورد في سورة الخلع وسورة الحفد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الراغب في المحاضرات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جاء في مبدء القرآن ونزوله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الشيخ جواد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آلاء الرحمن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الرابع مما ألصقوه بكرامة القرآن المجيد ما رواه في الاتقان والدر المنثور لرد هذه الاخبار وتزييفها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أردت أن تلاحظ كلامه فراجع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قال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الخطاب ضمن ما 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السابع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الاخبار فهي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فخاض في ذكرها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رحمه الله في بحث القنوت من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واحد من الصحابة سورتين 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نستعينك ونستغفرك ونستهديك ونستنصرك ونؤمن بک ونتوکل علیک ونثني عليك الخير كله ونشكرك ولا نكفرك ونخلع من يفجرك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اياك نعبد، ولك نصلی ونسجد، والیک نسعی ونحفد، نرجو رحمتك ونخشی عذابك ان عذابك بالكفار ملحق،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اجعلوهما في القنوت ولم يثبتهما في المصحف لانفراد الواحد وكان عمر يقنت بذلك؛ ولم ينقل ذلك من طريق أهل البيت عليهم السلام فلو قنت بذلك جاز لاشتماله على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المشهدي المقدم على العلامة في 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الجليل مسلم بن نجم البزاز الكوفي عن أحمد بن محمد المقري عن عبد الله بن حمدان المعدل عن محمد بن اسماعيل عن أبي نعيم حمزة الزيات عن حبيب بن أبي ثابت عن عبدالرحمن بن الاسود الكاهلي وأخبرني الفقيه الجليل العالم أبو المكارم حمزة بن زهرة الحسيني الحلبي املاء من لفظه وأراني المسجد وروى لي هذا الخبر عن رجاله عن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تذهب بنا الى مسجد أمير المؤمنين عليه السلام فنصلي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المساجد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بني كاهل وانه لم يبق منه سوى أسه وأس میذنته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بحديثه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علي بن أبي طالب عليه السلام في مسجد بني كاهل الفجر فقنت 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نستعينك ونستغفرك ونستهدیک ونؤمن بک ونتوكل عليك ونثني عليك الخير كله نشكرك ولا نكفرك ونخلع ونترك من ينكرك، اللهم اياك نعبد، ولك نصلي ونسجد، واليك نسعی ونحفد، نرجو رحمتك ونخشى عذابك، ان عذابك بالكفار ملحق، اللهم اهدنا فيمن هديت؛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البحار عن مزار الشهيد عن حبيب بن أبي ثابت مثله والسيد عبد الكريم بن طاوس المعاصر للعلامة نقله في كتابه فرحة الغرى عن المزار المتقدم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ينقل من طريق أهل البيت عليهم السلام، لعله في غير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أيضاً في مستدرك الوسائل في كتاب الصلوة في باب استحباب الدعاء في القنوت بالمأثور عن مزار ابن المشهدي ومزار الشهيد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في التذكرة فنقل كلامه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ما عرفت ویأتي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به الى اشتباه العلامة في نفيه كونه مروياً بطريق أهل البيت عليهم السلام والمراد بما يأتي ما أشار اليه من كونه مذكوراً في دعائم الاسلام ونص عبارته هناك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الاسلام روینا عن أهل البيت عليهم السلام في الدعاء في قنوت الفجر وجوهاً كثيرة ومن أحسن ما فيها وكلها حسن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نستعينك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 مما مر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ما ذكره الحاج الشيخ محمد باقر البيرجندي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مفتاح الفردوس في أواخر القصر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عبارته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راغب در محاضرات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قرآن ثابت گذاشته دو سوره قنوت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 أن ذكر في الهامش 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وذكر ترجمة كلام العلامة عن التذكرة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أحقر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طریق شیعه محمد بن المشهدي در مزار کبیر ودر بحار از مزار شهید آورده اند که أمير المؤمنين عليه السلام آنرا در قنوت در مسجد بنی کاهل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قتيبة في أوائل كتاب تأويل مختلف الحديث في جوابه عما طعن به النظام على عبد الله بن مسعود بأنه جحد من كتاب الله تعالى سورتين فهبه لم يشهد قراءة النبي صَلَّیٰ الله علیه وآله بهما فهلا استدل بعجيب تأليفهما وأنهما على نظم سائر القرآن المعجز للبلغاء ان ينظموا نظمه وان يحسنوا مثل تأليفه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أو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وطعنه عليه لجحده سورتين من القرآن العظيم يعني المعوذتين فان لابن مسعود في ذلك سبباً والناس قد يظنون ويزلون واذا كان هذا جائزاً على النبيين والمرسلين فهو على غيرهم أجوز، وسببه في تركه اثباتهما في مصحفه أنه كان يرى النبي صَلَّیٰ الله علیه وآله يعوذ بهما الحسن والحسين ويعوذ غيرهما كما كان يعوذهما بأعوذ بكلمات الله التامة فظن أنهما ليستا من القرآن فلم يثبتهما في مصحفه وبنحو هذا السبب أثبت أبي بن كعب في مصحفه افتتاح دعاء القنوت وجعله سورتین لانه كان يرى رسول الله صَلَّیٰ الله علیه وآله يدعو بهما في الصلوة دعاء دائماً فظن أنه من القرآن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291"/>
      </w:r>
      <w:r>
        <w:rPr>
          <w:rFonts w:ascii="Amiri" w:hAnsi="Amiri" w:eastAsia="Amiri" w:cs="Amiri"/>
          <w:color w:val="111111"/>
          <w:sz w:val="28"/>
          <w:sz w:val="28"/>
          <w:szCs w:val="28"/>
          <w:rtl w:val="true"/>
          <w:lang w:bidi="ar-SA"/>
        </w:rPr>
        <w:t>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يُجَادِلُونَ فِي آيَاتِ اللَّهِ بِغَيْرِ سُلْطَانٍ أَتَاهُمْ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صُدُورِهِمْ إِلَّا كِبْرٌ مَا هُمْ بِبَالِغِيهِ فَاسْتَعِذْ بِاللَّهِ إِنَّهُ هُوَ السَّمِيعُ الْبَصِيرُ </w:t>
      </w:r>
      <w:r>
        <w:rPr>
          <w:rStyle w:val="FootnoteAnchor"/>
          <w:rtl w:val="true"/>
        </w:rPr>
        <w:footnoteReference w:id="1292"/>
      </w:r>
      <w:r>
        <w:rPr>
          <w:rFonts w:ascii="Amiri" w:hAnsi="Amiri" w:eastAsia="Amiri" w:cs="Amiri"/>
          <w:color w:val="111111"/>
          <w:sz w:val="28"/>
          <w:sz w:val="28"/>
          <w:szCs w:val="28"/>
          <w:rtl w:val="true"/>
          <w:lang w:bidi="ar-SA"/>
        </w:rPr>
        <w:t xml:space="preserve">فأي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فأخبركم أنه ليس في كتاب الله ولا في سنة رسول الله صلى الله عليه وآله ما يحتاج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إليه في أمر دينهم وأن رسول الله نهى أمته عن 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تروون أنه قد قنت، وقنت الخلفاء بعده، وأنتم تزعمون أن من قنت فهو مبتدع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فزعمتم أنه عنى وقوموا لله مطيعين فإنما أمرهم أن يطيعوا الله وهم قيام ولا يطيعونه إذا كانوا جلوساً ولا إذا ناموا، ولا إذا اتكأوا، إنما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بالطاعة وهم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ليعلموا </w:t>
      </w:r>
      <w:r>
        <w:rPr>
          <w:rStyle w:val="FootnoteAnchor"/>
          <w:rtl w:val="true"/>
        </w:rPr>
        <w:footnoteReference w:id="1294"/>
      </w:r>
      <w:r>
        <w:rPr>
          <w:rFonts w:ascii="IRNazanin" w:hAnsi="IRNazanin" w:eastAsia="IRNazanin"/>
          <w:color w:val="111111"/>
          <w:sz w:val="28"/>
          <w:sz w:val="28"/>
          <w:szCs w:val="28"/>
          <w:rtl w:val="true"/>
          <w:lang w:bidi="fa-IR"/>
        </w:rPr>
        <w:t xml:space="preserve">أن </w:t>
      </w:r>
      <w:bookmarkStart w:id="283" w:name="pg9545_83053"/>
    </w:p>
    <w:p>
      <w:pPr>
        <w:pStyle w:val="BookText"/>
        <w:rPr/>
      </w:pPr>
      <w:bookmarkEnd w:id="283"/>
      <w:r>
        <w:rPr>
          <w:rFonts w:ascii="Amiri" w:hAnsi="Amiri" w:eastAsia="Amiri" w:cs="Amiri"/>
          <w:color w:val="111111"/>
          <w:sz w:val="28"/>
          <w:sz w:val="28"/>
          <w:szCs w:val="28"/>
          <w:rtl w:val="true"/>
          <w:lang w:bidi="ar-SA"/>
        </w:rPr>
        <w:t xml:space="preserve">الناس يقنتون وهم قيام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لله قانتين فأنتم </w:t>
      </w:r>
      <w:r>
        <w:rPr>
          <w:rStyle w:val="FootnoteAnchor"/>
          <w:rtl w:val="true"/>
        </w:rPr>
        <w:footnoteReference w:id="1296"/>
      </w:r>
      <w:r>
        <w:rPr>
          <w:rFonts w:ascii="Amiri" w:hAnsi="Amiri" w:eastAsia="Amiri" w:cs="Amiri"/>
          <w:color w:val="111111"/>
          <w:sz w:val="28"/>
          <w:sz w:val="28"/>
          <w:szCs w:val="28"/>
          <w:rtl w:val="true"/>
          <w:lang w:bidi="ar-SA"/>
        </w:rPr>
        <w:t>تجادلون في آيات الله بغير سلطان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كَذَلِكَ يَطْبَعُ اللَّهُ عَلَى كُلِّ قَلْبِ مُتَكَبِّرٍ جَبَّارٍ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6738805_2870459653"/>
      <w:bookmarkStart w:id="285" w:name="_Toc97"/>
      <w:bookmarkEnd w:id="284"/>
      <w:r>
        <w:rPr>
          <w:rtl w:val="true"/>
        </w:rPr>
        <w:t>في الاعتراض على أحكام شتى</w:t>
      </w:r>
      <w:bookmarkEnd w:id="285"/>
    </w:p>
    <w:p>
      <w:pPr>
        <w:pStyle w:val="BookText"/>
        <w:rPr/>
      </w:pPr>
      <w:r>
        <w:rPr>
          <w:rFonts w:ascii="Amiri" w:hAnsi="Amiri" w:eastAsia="Amiri" w:cs="Amiri"/>
          <w:color w:val="111111"/>
          <w:sz w:val="28"/>
          <w:sz w:val="28"/>
          <w:szCs w:val="28"/>
          <w:rtl w:val="true"/>
          <w:lang w:bidi="ar-SA"/>
        </w:rPr>
        <w:t xml:space="preserve">ذكر أحكام شتى </w:t>
      </w:r>
      <w:r>
        <w:rPr>
          <w:rStyle w:val="FootnoteAnchor"/>
          <w:rtl w:val="true"/>
        </w:rPr>
        <w:footnoteReference w:id="129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وأجمعتم على أن الرعاف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والحجامة والقيء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w:t>
      </w:r>
      <w:r>
        <w:rPr>
          <w:rStyle w:val="FootnoteAnchor"/>
          <w:rtl w:val="true"/>
        </w:rPr>
        <w:footnoteReference w:id="1300"/>
      </w:r>
      <w:r>
        <w:rPr>
          <w:rFonts w:ascii="IRNazanin" w:hAnsi="IRNazanin" w:eastAsia="IRNazanin"/>
          <w:color w:val="111111"/>
          <w:sz w:val="28"/>
          <w:sz w:val="28"/>
          <w:szCs w:val="28"/>
          <w:rtl w:val="true"/>
          <w:lang w:bidi="fa-IR"/>
        </w:rPr>
        <w:t xml:space="preserve">الوضوء وجوزتم لأهل الحجاز </w:t>
      </w:r>
      <w:r>
        <w:rPr>
          <w:rStyle w:val="FootnoteAnchor"/>
          <w:rtl w:val="true"/>
        </w:rPr>
        <w:footnoteReference w:id="1301"/>
      </w:r>
      <w:r>
        <w:rPr>
          <w:rFonts w:ascii="Amiri" w:hAnsi="Amiri" w:eastAsia="Amiri" w:cs="Amiri"/>
          <w:color w:val="111111"/>
          <w:sz w:val="28"/>
          <w:sz w:val="28"/>
          <w:szCs w:val="28"/>
          <w:rtl w:val="true"/>
          <w:lang w:bidi="ar-SA"/>
        </w:rPr>
        <w:t>أن يصلوا وهم في الحالات التي أوجبتم فيها نقض الوضوء وصليتم خلفهم وقبلتم شهادتهم وزكيتموهم ورويتم الحديث عنهم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 طول سفرك وإن سافرت سنة، 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ثلاثة أيام انتقض وضوؤه،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النساء في أدبارهن حلال 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وتلعنون من يفعله أو يزعم أنه حلال، ويرون الوضوء مما غيرت النار، والوضوء من مس الذكر، وأنتم تنكرون ذلك، ولا يرون طلاقا إلا بعد نكاح حتى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يده على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أتزوجها فهي طالق؛ لم يلزمه </w:t>
      </w:r>
      <w:r>
        <w:rPr>
          <w:rStyle w:val="FootnoteAnchor"/>
          <w:rtl w:val="true"/>
        </w:rPr>
        <w:footnoteReference w:id="1302"/>
      </w:r>
      <w:r>
        <w:rPr>
          <w:rFonts w:ascii="IRNazanin" w:hAnsi="IRNazanin" w:eastAsia="IRNazanin"/>
          <w:color w:val="111111"/>
          <w:sz w:val="28"/>
          <w:sz w:val="28"/>
          <w:szCs w:val="28"/>
          <w:rtl w:val="true"/>
          <w:lang w:bidi="fa-IR"/>
        </w:rPr>
        <w:t xml:space="preserve">الطلاق </w:t>
      </w:r>
      <w:r>
        <w:rPr>
          <w:rStyle w:val="FootnoteAnchor"/>
          <w:rtl w:val="true"/>
        </w:rPr>
        <w:footnoteReference w:id="1303"/>
      </w:r>
      <w:r>
        <w:rPr>
          <w:rFonts w:ascii="Amiri" w:hAnsi="Amiri" w:eastAsia="Amiri" w:cs="Amiri"/>
          <w:color w:val="111111"/>
          <w:sz w:val="28"/>
          <w:sz w:val="28"/>
          <w:szCs w:val="28"/>
          <w:rtl w:val="true"/>
          <w:lang w:bidi="ar-SA"/>
        </w:rPr>
        <w:t xml:space="preserve">وكذلك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تلزمونه </w:t>
      </w:r>
      <w:r>
        <w:rPr>
          <w:rStyle w:val="FootnoteAnchor"/>
          <w:rtl w:val="true"/>
        </w:rPr>
        <w:footnoteReference w:id="1304"/>
      </w:r>
      <w:r>
        <w:rPr>
          <w:rFonts w:ascii="IRNazanin" w:hAnsi="IRNazanin" w:eastAsia="IRNazanin"/>
          <w:color w:val="111111"/>
          <w:sz w:val="28"/>
          <w:sz w:val="28"/>
          <w:szCs w:val="28"/>
          <w:rtl w:val="true"/>
          <w:lang w:bidi="fa-IR"/>
        </w:rPr>
        <w:t xml:space="preserve">الطلاق والعتق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فقبلتموهم على هذا الخلاف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w:t>
      </w:r>
    </w:p>
    <w:p>
      <w:pPr>
        <w:pStyle w:val="BookText"/>
        <w:rPr/>
      </w:pPr>
      <w:r>
        <w:rPr>
          <w:rFonts w:ascii="Amiri" w:hAnsi="Amiri" w:eastAsia="Amiri" w:cs="Amiri"/>
          <w:color w:val="111111"/>
          <w:sz w:val="28"/>
          <w:sz w:val="28"/>
          <w:szCs w:val="28"/>
          <w:rtl w:val="true"/>
          <w:lang w:bidi="ar-SA"/>
        </w:rPr>
        <w:t xml:space="preserve">الجماعة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 لم تخالفكم الشيعة الا في مثل ما خالفكم فيه أهل الحجاز فلم تقبلوا للشيعة صرفاً ولا عدلا فوالله ما استوحشوا لفراقكم اياهم ولا لكثرتكم وقلتهم بل زادهم بصيرة وتمسكاً بالكتاب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من الخلاف شيء إلا وهو بينكم وبينهم إلا أنهم لما وافقوكم على تفضيل أبي بكر وعمر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يضرهم خلافهم عندكم وصار تفضيلهما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الدين، لا الصلاة بغير وضوء ولا شيء مما خالفوكم فيه يضرهم إذا قدموهما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فلزمكم أن</w:t>
      </w:r>
    </w:p>
    <w:p>
      <w:pPr>
        <w:pStyle w:val="BookText"/>
        <w:rPr/>
      </w:pPr>
      <w:r>
        <w:rPr>
          <w:rFonts w:ascii="IRNazanin" w:hAnsi="IRNazanin" w:eastAsia="IRNazanin"/>
          <w:color w:val="111111"/>
          <w:sz w:val="28"/>
          <w:sz w:val="28"/>
          <w:szCs w:val="28"/>
          <w:rtl w:val="true"/>
          <w:lang w:bidi="fa-IR"/>
        </w:rPr>
        <w:t xml:space="preserve">من قدمهما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يضره عمل كائناً ما كان فهناك أبحتم المعاصي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تقديمهما واعملوا ما شئتم وأنتم تنحلون الشيعة أنهم يقولون ذلك القول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وهو مؤمن، ولا يسرق السارق وهو مؤمن، ولا يقتل القاتل وهو مؤمن، وقلتم رداً عليهم وخلافاً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هذه الأفاعيل أحداً من الإيمان إذا عرف تقديم أبي بكر وعمر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القائل بالأشنع؟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تقديمها واعملوا ما شئتم؟ أو من يقول كما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قول الله عز وجل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يَكْسِبْ خَطِيئَةً أَوْ إِثْمًا ثُمَّ يَرْمِ بِهِ بَرِيئًا </w:t>
      </w:r>
      <w:r>
        <w:rPr>
          <w:rStyle w:val="FootnoteAnchor"/>
          <w:rtl w:val="true"/>
        </w:rPr>
        <w:footnoteReference w:id="1307"/>
      </w:r>
      <w:r>
        <w:rPr>
          <w:rFonts w:ascii="Amiri" w:hAnsi="Amiri" w:eastAsia="Amiri" w:cs="Amiri"/>
          <w:color w:val="111111"/>
          <w:sz w:val="28"/>
          <w:sz w:val="28"/>
          <w:szCs w:val="28"/>
          <w:rtl w:val="true"/>
          <w:lang w:bidi="ar-SA"/>
        </w:rPr>
        <w:t xml:space="preserve">ولم تخالفكم الشيعة إلا في مثل ما خالفكم أهل الحجاز في عامة الأحكام فقبلتم شهادتهم وسميتموهم أهل السنة والجماعة للعلة التي ذكرناها </w:t>
      </w:r>
      <w:r>
        <w:rPr>
          <w:rStyle w:val="FootnoteAnchor"/>
          <w:rtl w:val="true"/>
        </w:rPr>
        <w:footnoteReference w:id="130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تقبلوا للشيعة صرفاً ولا عدلاً </w:t>
      </w:r>
      <w:r>
        <w:rPr>
          <w:rStyle w:val="FootnoteAnchor"/>
          <w:rtl w:val="true"/>
        </w:rPr>
        <w:footnoteReference w:id="1309"/>
      </w:r>
      <w:r>
        <w:rPr>
          <w:rFonts w:ascii="Amiri" w:hAnsi="Amiri" w:eastAsia="Amiri" w:cs="Amiri"/>
          <w:color w:val="111111"/>
          <w:sz w:val="28"/>
          <w:sz w:val="28"/>
          <w:szCs w:val="28"/>
          <w:rtl w:val="true"/>
          <w:lang w:bidi="ar-SA"/>
        </w:rPr>
        <w:t xml:space="preserve">لتقديمهم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استوحشوا لفراقكم إياهم ولا لقلتهم وكثرتكم بل زادهم ذلك بصيرة وتمسكاً بالكتاب والسنة</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311"/>
      </w:r>
      <w:r>
        <w:rPr>
          <w:rFonts w:ascii="IRNazanin" w:hAnsi="IRNazanin" w:eastAsia="IRNazanin"/>
          <w:color w:val="111111"/>
          <w:sz w:val="28"/>
          <w:sz w:val="28"/>
          <w:szCs w:val="28"/>
          <w:rtl w:val="true"/>
          <w:lang w:bidi="fa-IR"/>
        </w:rPr>
        <w:t xml:space="preserve">أجمعتم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جائزة خلف كل بر وفاجر، ولو أن الفاجر شهد عندكم على درهم ما أجزتم شهادته وأجزتم للفاجر أن يؤمكم في فرض الصلاة التي جعلها الله تعالى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لا تدرون لعل الفاجر يصلي بكم على غير وضوء، أو لعله جنب من حرام، أو لعله سكران من خمر، أو لعله يغني في الصلاة </w:t>
      </w:r>
      <w:r>
        <w:rPr>
          <w:rStyle w:val="FootnoteAnchor"/>
          <w:rtl w:val="true"/>
        </w:rPr>
        <w:footnoteReference w:id="1314"/>
      </w:r>
      <w:r>
        <w:rPr>
          <w:rFonts w:ascii="Amiri" w:hAnsi="Amiri" w:eastAsia="Amiri" w:cs="Amiri"/>
          <w:color w:val="111111"/>
          <w:sz w:val="28"/>
          <w:sz w:val="28"/>
          <w:szCs w:val="28"/>
          <w:rtl w:val="true"/>
          <w:lang w:bidi="ar-SA"/>
        </w:rPr>
        <w:t xml:space="preserve">استخفافا بالصلاة، وأنتم تروون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أبا بكر بالصلاة فما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عماد الدين وقد رضيه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لديننا فنحن نرضاه لدنيانا فكيف رضيه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وأنتم تروون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كل بر وفاجر فأي فضل ههنا لأبي بكر في الصلاة إذا جازت خلف الحجاج بن يوسف كما تجوز خلف أبي بكر وأنتم تروون عن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وائل </w:t>
      </w:r>
      <w:r>
        <w:rPr>
          <w:rStyle w:val="FootnoteAnchor"/>
          <w:rtl w:val="true"/>
        </w:rPr>
        <w:footnoteReference w:id="1315"/>
      </w:r>
      <w:r>
        <w:rPr>
          <w:rFonts w:ascii="Amiri" w:hAnsi="Amiri" w:eastAsia="Amiri" w:cs="Amiri"/>
          <w:color w:val="111111"/>
          <w:sz w:val="28"/>
          <w:sz w:val="28"/>
          <w:szCs w:val="28"/>
          <w:rtl w:val="true"/>
          <w:lang w:bidi="ar-SA"/>
        </w:rPr>
        <w:t xml:space="preserve">في إمارة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bookmarkStart w:id="286" w:name="pg9545_83063"/>
    </w:p>
    <w:p>
      <w:pPr>
        <w:pStyle w:val="BookText"/>
        <w:rPr/>
      </w:pPr>
      <w:bookmarkEnd w:id="286"/>
      <w:r>
        <w:rPr>
          <w:rFonts w:ascii="Amiri" w:hAnsi="Amiri" w:eastAsia="Amiri" w:cs="Amiri"/>
          <w:color w:val="111111"/>
          <w:sz w:val="28"/>
          <w:sz w:val="28"/>
          <w:szCs w:val="28"/>
          <w:rtl w:val="true"/>
          <w:lang w:bidi="ar-SA"/>
        </w:rPr>
        <w:t>وهو يريد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صليت قبل أن تروح </w:t>
      </w:r>
      <w:r>
        <w:rPr>
          <w:rStyle w:val="FootnoteAnchor"/>
          <w:rtl w:val="true"/>
        </w:rPr>
        <w:footnoteReference w:id="13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بالمسلمين، نعم، ورويتم أن عامة العلماء والفقهاء كانوا يصلون الظهر والعصر </w:t>
      </w:r>
      <w:r>
        <w:rPr>
          <w:rStyle w:val="FootnoteAnchor"/>
          <w:rtl w:val="true"/>
        </w:rPr>
        <w:footnoteReference w:id="1317"/>
      </w:r>
      <w:r>
        <w:rPr>
          <w:rFonts w:ascii="Amiri" w:hAnsi="Amiri" w:eastAsia="Amiri" w:cs="Amiri"/>
          <w:color w:val="111111"/>
          <w:sz w:val="28"/>
          <w:sz w:val="28"/>
          <w:szCs w:val="28"/>
          <w:rtl w:val="true"/>
          <w:lang w:bidi="ar-SA"/>
        </w:rPr>
        <w:t>في منازلهم ثم يأتون الجمعة فيصلون مع الحجاج فزعمتم أنهم إنما فعلوا ذلك لأن الحجاج كان يؤخر الصلاة فإذا صلى الفاجر الصلاة في وقتها فلا بأس بالصلاة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تروون أن عبد الله بن مسعود بالكوفة صلى الظهر في بيته بالأسود وعلقمة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هذه هي الفريضة وصلاتنا معهم سبحة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زمن عثمان والوليد بن عقبة والي عثمان على الكوفة</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6738807_2870459653"/>
      <w:bookmarkStart w:id="288" w:name="_Toc98"/>
      <w:bookmarkEnd w:id="287"/>
      <w:r>
        <w:rPr>
          <w:rtl w:val="true"/>
        </w:rPr>
        <w:t>تكذيب ما نسب إلى النبي من الحكم بقتل الرافضة</w:t>
      </w:r>
      <w:bookmarkEnd w:id="288"/>
    </w:p>
    <w:p>
      <w:pPr>
        <w:pStyle w:val="BookText"/>
        <w:rPr/>
      </w:pPr>
      <w:r>
        <w:rPr>
          <w:rFonts w:ascii="Amiri" w:hAnsi="Amiri" w:eastAsia="Amiri" w:cs="Amiri"/>
          <w:color w:val="111111"/>
          <w:sz w:val="28"/>
          <w:sz w:val="28"/>
          <w:szCs w:val="28"/>
          <w:rtl w:val="true"/>
          <w:lang w:bidi="ar-SA"/>
        </w:rPr>
        <w:t xml:space="preserve">ثم رويتم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لهم نبز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ونظيره في سائر كتب أهل السنة، ونقل ترجمة الحديث مؤلف بعض فضائح الروافض واستدل به على أن النبي قد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يقتل الرافضة كما يستفاد منه هذا المعنى على تسليم صدوره 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الكتاب فمن أرادهما فليراجع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لقيتهم فاقتلهم فإنهم</w:t>
      </w:r>
    </w:p>
    <w:p>
      <w:pPr>
        <w:pStyle w:val="BookText"/>
        <w:rPr/>
      </w:pPr>
      <w:r>
        <w:rPr>
          <w:rFonts w:ascii="Amiri" w:hAnsi="Amiri" w:eastAsia="Amiri" w:cs="Amiri"/>
          <w:color w:val="111111"/>
          <w:sz w:val="28"/>
          <w:sz w:val="28"/>
          <w:szCs w:val="28"/>
          <w:rtl w:val="true"/>
          <w:lang w:bidi="ar-SA"/>
        </w:rPr>
        <w:t xml:space="preserve">مشركون؛ وآية ذلك أنهم يشتمون أبا بكر وعمر، فوصفتم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بغير ما أنزل الله وإنما على من قدف رجلاً مسلماً جلد ثمانين فزعمتم أن على من سبه القتل، جرأة منكم على الله وكذباً </w:t>
      </w:r>
      <w:r>
        <w:rPr>
          <w:rStyle w:val="FootnoteAnchor"/>
          <w:rtl w:val="true"/>
        </w:rPr>
        <w:footnoteReference w:id="1320"/>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تروون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من سئل عن ابراز مثال للمتواتر اللفظي فيها أعياه طلبه وان أكثر ما ادعي تواتره من قبيل متواتر الاخير والوسط دون الاول والمدعي للتواتر ينظر الى تحققه في زمانه او هو قبله من غير استقصاء جميع الازمنة في ذلك وادعى وجود المتواتر بكثرة وهو غريب؛ نعم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 يمكن ادعاء تواتره فقد نقله عن النبي صَلَّیٰ الله علیه وآله اثنان وستون صحابياً ولم يزل العدد الراوي له في ازدياد وظاهر أن التواتر يتحقق بهذا العدد بل بما دونه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 علماء الفريقين بثبوت تواتر هذا الحديث فمنهم الشهيد الثاني ومنهم ابن الجوزى في أوائل كتاب الموضوعات فانه عقد باباً لبيان ذلك الحديث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أراده فليراجع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عنه بما يفيد أهل التحقيق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بعض ما يتعلق بهذا الحديث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ان شئت</w:t>
      </w:r>
      <w:r>
        <w:rPr>
          <w:rFonts w:eastAsia="Amiri" w:cs="Amiri" w:ascii="Amiri" w:hAnsi="Amiri"/>
          <w:color w:val="111111"/>
          <w:sz w:val="28"/>
          <w:szCs w:val="28"/>
          <w:rtl w:val="true"/>
          <w:lang w:bidi="ar-SA"/>
        </w:rPr>
        <w:t>.</w:t>
      </w:r>
      <w:bookmarkStart w:id="289" w:name="pg9545_83068"/>
    </w:p>
    <w:p>
      <w:pPr>
        <w:pStyle w:val="BookText"/>
        <w:rPr/>
      </w:pPr>
      <w:bookmarkEnd w:id="289"/>
      <w:r>
        <w:rPr>
          <w:rFonts w:ascii="Amiri" w:hAnsi="Amiri" w:eastAsia="Amiri" w:cs="Amiri"/>
          <w:color w:val="111111"/>
          <w:sz w:val="28"/>
          <w:sz w:val="28"/>
          <w:szCs w:val="28"/>
          <w:rtl w:val="true"/>
          <w:lang w:bidi="ar-SA"/>
        </w:rPr>
        <w:t>وأنتم تزعمون أن من شهد أن لا إله إلا الله وأن محمداً رسول الله، مؤمن كامل الإيمان لا يخرجه من إيمانه ذنب صغير ولا كبير ثم زعمتم أن من شتم رجلاً مسلماً من أصحاب رسول الله صلى الله عليه وآله كان مشركاً حلال الدم</w:t>
      </w:r>
    </w:p>
    <w:p>
      <w:pPr>
        <w:pStyle w:val="Heading2"/>
        <w:numPr>
          <w:ilvl w:val="1"/>
          <w:numId w:val="1"/>
        </w:numPr>
        <w:rPr/>
      </w:pPr>
      <w:bookmarkStart w:id="290" w:name="__RefHeading___Toc6738809_2870459653"/>
      <w:bookmarkStart w:id="291" w:name="_Toc99"/>
      <w:bookmarkEnd w:id="290"/>
      <w:r>
        <w:rPr>
          <w:rtl w:val="true"/>
        </w:rPr>
        <w:t>تفضيل علي على الشيخين لا يوجب الشرك</w:t>
      </w:r>
      <w:bookmarkEnd w:id="29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رأينا الشيعة الذين تسمونهم أنتم الرافضة إنما خالفوكم في تفضيل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وعمر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تركا الصلاة ولا زنيا ولا لاطا ولا شربا الخمر ولا استحلا </w:t>
      </w:r>
      <w:r>
        <w:rPr>
          <w:rStyle w:val="FootnoteAnchor"/>
          <w:rtl w:val="true"/>
        </w:rPr>
        <w:footnoteReference w:id="1322"/>
      </w:r>
      <w:r>
        <w:rPr>
          <w:rFonts w:ascii="Amiri" w:hAnsi="Amiri" w:eastAsia="Amiri" w:cs="Amiri"/>
          <w:color w:val="111111"/>
          <w:sz w:val="28"/>
          <w:sz w:val="28"/>
          <w:szCs w:val="28"/>
          <w:rtl w:val="true"/>
          <w:lang w:bidi="ar-SA"/>
        </w:rPr>
        <w:t>الحرام ولا الظلم،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منهما ومن غيرهما بسابقته وقرابته وصهره </w:t>
      </w:r>
      <w:r>
        <w:rPr>
          <w:rStyle w:val="FootnoteAnchor"/>
          <w:rtl w:val="true"/>
        </w:rPr>
        <w:footnoteReference w:id="1323"/>
      </w:r>
      <w:r>
        <w:rPr>
          <w:rFonts w:ascii="Amiri" w:hAnsi="Amiri" w:eastAsia="Amiri" w:cs="Amiri"/>
          <w:color w:val="111111"/>
          <w:sz w:val="28"/>
          <w:sz w:val="28"/>
          <w:szCs w:val="28"/>
          <w:rtl w:val="true"/>
          <w:lang w:bidi="ar-SA"/>
        </w:rPr>
        <w:t xml:space="preserve">ونكايته في المشركين وعلمه بكتاب الله وسنن </w:t>
      </w:r>
      <w:bookmarkStart w:id="292" w:name="pg9545_83070"/>
    </w:p>
    <w:p>
      <w:pPr>
        <w:pStyle w:val="BookText"/>
        <w:rPr/>
      </w:pPr>
      <w:bookmarkEnd w:id="292"/>
      <w:r>
        <w:rPr>
          <w:rFonts w:ascii="IRNazanin" w:hAnsi="IRNazanin" w:eastAsia="IRNazanin"/>
          <w:color w:val="111111"/>
          <w:sz w:val="28"/>
          <w:sz w:val="28"/>
          <w:szCs w:val="28"/>
          <w:rtl w:val="true"/>
          <w:lang w:bidi="fa-IR"/>
        </w:rPr>
        <w:t xml:space="preserve">رسوله صلى الله عليه وآله فإذاً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وعمر عندكم أعظم من نكاح الأمهات والأخوات والبنات والزنا واللواط وشرب الخمر </w:t>
      </w:r>
      <w:r>
        <w:rPr>
          <w:rStyle w:val="FootnoteAnchor"/>
          <w:rtl w:val="true"/>
        </w:rPr>
        <w:footnoteReference w:id="1324"/>
      </w:r>
      <w:r>
        <w:rPr>
          <w:rFonts w:ascii="Amiri" w:hAnsi="Amiri" w:eastAsia="Amiri" w:cs="Amiri"/>
          <w:color w:val="111111"/>
          <w:sz w:val="28"/>
          <w:sz w:val="28"/>
          <w:szCs w:val="28"/>
          <w:rtl w:val="true"/>
          <w:lang w:bidi="ar-SA"/>
        </w:rPr>
        <w:t xml:space="preserve">وأكل الربا </w:t>
      </w:r>
      <w:r>
        <w:rPr>
          <w:rStyle w:val="FootnoteAnchor"/>
          <w:rtl w:val="true"/>
        </w:rPr>
        <w:footnoteReference w:id="1325"/>
      </w:r>
      <w:r>
        <w:rPr>
          <w:rFonts w:ascii="Amiri" w:hAnsi="Amiri" w:eastAsia="Amiri" w:cs="Amiri"/>
          <w:color w:val="111111"/>
          <w:sz w:val="28"/>
          <w:sz w:val="28"/>
          <w:szCs w:val="28"/>
          <w:rtl w:val="true"/>
          <w:lang w:bidi="ar-SA"/>
        </w:rPr>
        <w:t xml:space="preserve">فإذاً </w:t>
      </w:r>
      <w:r>
        <w:rPr>
          <w:rStyle w:val="FootnoteAnchor"/>
          <w:rtl w:val="true"/>
        </w:rPr>
        <w:footnoteReference w:id="1326"/>
      </w:r>
      <w:r>
        <w:rPr>
          <w:rFonts w:ascii="IRNazanin" w:hAnsi="IRNazanin" w:eastAsia="IRNazanin"/>
          <w:color w:val="111111"/>
          <w:sz w:val="28"/>
          <w:sz w:val="28"/>
          <w:szCs w:val="28"/>
          <w:rtl w:val="true"/>
          <w:lang w:bidi="fa-IR"/>
        </w:rPr>
        <w:t xml:space="preserve">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عندكم </w:t>
      </w:r>
      <w:r>
        <w:rPr>
          <w:rStyle w:val="FootnoteAnchor"/>
          <w:rtl w:val="true"/>
        </w:rPr>
        <w:footnoteReference w:id="1327"/>
      </w:r>
      <w:r>
        <w:rPr>
          <w:rFonts w:ascii="Amiri" w:hAnsi="Amiri" w:eastAsia="Amiri" w:cs="Amiri"/>
          <w:color w:val="111111"/>
          <w:sz w:val="28"/>
          <w:sz w:val="28"/>
          <w:szCs w:val="28"/>
          <w:rtl w:val="true"/>
          <w:lang w:bidi="ar-SA"/>
        </w:rPr>
        <w:t xml:space="preserve">شرك يقتل من قال به كما يقتل المرتد عن الإسلام أو من قتل مؤمناً فيقتل به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دم امرء مسلم إلا في إحدى </w:t>
      </w:r>
      <w:r>
        <w:rPr>
          <w:rStyle w:val="FootnoteAnchor"/>
          <w:rtl w:val="true"/>
        </w:rPr>
        <w:footnoteReference w:id="1328"/>
      </w:r>
      <w:r>
        <w:rPr>
          <w:rFonts w:ascii="Amiri" w:hAnsi="Amiri" w:eastAsia="Amiri" w:cs="Amiri"/>
          <w:color w:val="111111"/>
          <w:sz w:val="28"/>
          <w:sz w:val="28"/>
          <w:szCs w:val="28"/>
          <w:rtl w:val="true"/>
          <w:lang w:bidi="ar-SA"/>
        </w:rPr>
        <w:t>ثلاث، المرتد عن الإسلام، أو من قتل مؤمناً فيقتل به، أو محصن زنى بعد إحصانه، فأنتم تزيدون على ما قال رسول الله صلى الله عليه وآله فهذه صفتكم التي اخترتموها، فلا عدمتموها</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6738811_2870459653"/>
      <w:bookmarkStart w:id="294" w:name="_Toc100"/>
      <w:bookmarkEnd w:id="293"/>
      <w:r>
        <w:rPr>
          <w:rtl w:val="true"/>
        </w:rPr>
        <w:t>في البحث عن طلاق أبي كنف لامرأته</w:t>
      </w:r>
      <w:bookmarkEnd w:id="294"/>
    </w:p>
    <w:p>
      <w:pPr>
        <w:pStyle w:val="BookText"/>
        <w:rPr/>
      </w:pPr>
      <w:r>
        <w:rPr>
          <w:rFonts w:ascii="Amiri" w:hAnsi="Amiri" w:eastAsia="Amiri" w:cs="Amiri"/>
          <w:color w:val="111111"/>
          <w:sz w:val="28"/>
          <w:sz w:val="28"/>
          <w:szCs w:val="28"/>
          <w:rtl w:val="true"/>
          <w:lang w:bidi="ar-SA"/>
        </w:rPr>
        <w:t xml:space="preserve">ورويتم أن أبا كنف العبدي </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عن حماد عن ابراهيم أن أبا كنف طلق امرأته تطليقة ثم غاب عنها وأشهد على رجعتها فلم يبلغها ذلك حتى تزوجت فجاء وقد هيئت لتزف الى زوجها؛ فأتى عمر بن الخطاب فذكر ذلك له فكتب الى عامله أن أدركها فان وجدتها ولم يدخل بها فهو أحق بها، وان وجدتها وقد دخل بها فهي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ليلة البناء فوقع عليها، فغدا الى عامل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فعلم أنه جاء بأمر بين؛ أخرجه الامام محمد بن الحسن في الاثار فرواه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مصحح الكتاب في ذيل الصفحة بالنسبة الى أبي كنف الذي طلق امرأته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الاصل وقد راجعنا في القاموس والخلاصة والميزان والتجريد والتقريب فما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فقد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مؤمن الطاق مع أبي حنيفة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انتشارات مكتبة الصدوق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يعقوب بن يزيد البغدادي عن محمد بن أبي عمير قال أبو حنيفة لابي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الطلاق الثلاث ؟ قال أعلى خلاف الكتاب والسنة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المناظرة الى ان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كان لا يعرف أحكام الدين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 ما تنكره؛ أما أول ذلك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الجنب حتى يجد الماء ولو سنة؛ والامة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أبو كيف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أبو كنف العابدي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اني غبت فقدمت وقد تزوجت امرأتى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دخل بها فهو أحق بها، وان لم يكن دخل بها فأنت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لا يعرف؛ والامة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في رجل غاب عن أهله أربع سنين أنها تتزوج ان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والامة على خلاف ذلك؛ انها لا تتزوج أبداً حتى تقوم البيئة أنه مات أو كفر أو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البحار في باب احتجاجات أصحاب الصادق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اختصاص المفيد كما نقلناه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أراده فليراجع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هناك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في كتاب الطلاق في باب حكم طلاق زوجة المفقود وعدتها وتزويجها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المفيد في كتاب الاختصاص عن يعقوب بن زيد عن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مؤمن الطاق فيما ناظر به أبا حنيفة ان عمر كان لا يعرف أحكام الدين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اني 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الحكم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عمر فراجع ان شئت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 امرأته وهو عنها غائب وأشهد على طلاقها وكتب بذلك إليها لتعلم ثم بدا له فراجعها وأشهد على رجعتها وكتب إليها يعلمها ذلك فوصل إليها كتاب الطلاق ولم يصل إليها كتاب الرجعة حتى تزوجت فأتى عمر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الثاني دخل بها أملك بها، وإن لم يكن دخل بها</w:t>
      </w:r>
    </w:p>
    <w:p>
      <w:pPr>
        <w:pStyle w:val="BookText"/>
        <w:rPr/>
      </w:pPr>
      <w:r>
        <w:rPr>
          <w:rFonts w:ascii="Amiri" w:hAnsi="Amiri" w:eastAsia="Amiri" w:cs="Amiri"/>
          <w:color w:val="111111"/>
          <w:sz w:val="28"/>
          <w:sz w:val="28"/>
          <w:szCs w:val="28"/>
          <w:rtl w:val="true"/>
          <w:lang w:bidi="ar-SA"/>
        </w:rPr>
        <w:t>خير أبو كنف بين امرأته والصداق فأي ذلك اختار دفع إليه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اليوم منكرون لهذا لا تأخذون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ورويتم أن عمر قضى بالمفقود أن تربص امرأته أربع سنين فإن جاء زوجها والا تزوجت، فإن قدم الزوج الأول وقد تزوجت خير بين امرأته وبين الصداق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عندكم مأخوذ فهل تكون الوقيعة في الرجل بأكثر من أن ترغبوا عن قوله </w:t>
      </w:r>
      <w:bookmarkStart w:id="295" w:name="pg9545_83076"/>
    </w:p>
    <w:p>
      <w:pPr>
        <w:pStyle w:val="Heading2"/>
        <w:numPr>
          <w:ilvl w:val="1"/>
          <w:numId w:val="1"/>
        </w:numPr>
        <w:rPr/>
      </w:pPr>
      <w:bookmarkStart w:id="296" w:name="__RefHeading___Toc6738813_2870459653"/>
      <w:bookmarkStart w:id="297" w:name="_Toc101"/>
      <w:bookmarkEnd w:id="295"/>
      <w:bookmarkEnd w:id="296"/>
      <w:r>
        <w:rPr>
          <w:rtl w:val="true"/>
        </w:rPr>
        <w:t>في أن السكينة تنطق على لسان عمر</w:t>
      </w:r>
      <w:bookmarkEnd w:id="297"/>
    </w:p>
    <w:p>
      <w:pPr>
        <w:pStyle w:val="BookText"/>
        <w:rPr/>
      </w:pPr>
      <w:r>
        <w:rPr>
          <w:rFonts w:ascii="Amiri" w:hAnsi="Amiri" w:eastAsia="Amiri" w:cs="Amiri"/>
          <w:color w:val="111111"/>
          <w:sz w:val="28"/>
          <w:sz w:val="28"/>
          <w:szCs w:val="28"/>
          <w:rtl w:val="true"/>
          <w:lang w:bidi="ar-SA"/>
        </w:rPr>
        <w:t xml:space="preserve">وأنتم تروون أنه لما مات ذهب تسعة أعشار العلم معه </w:t>
      </w:r>
      <w:r>
        <w:rPr>
          <w:rStyle w:val="FootnoteAnchor"/>
          <w:rtl w:val="true"/>
        </w:rPr>
        <w:footnoteReference w:id="1330"/>
      </w:r>
      <w:r>
        <w:rPr>
          <w:rFonts w:ascii="Amiri" w:hAnsi="Amiri" w:eastAsia="Amiri" w:cs="Amiri"/>
          <w:color w:val="111111"/>
          <w:sz w:val="28"/>
          <w:sz w:val="28"/>
          <w:szCs w:val="28"/>
          <w:rtl w:val="true"/>
          <w:lang w:bidi="ar-SA"/>
        </w:rPr>
        <w:t>، وتروون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نبعد أصحاب محمد أن السكينة تنطق على لسان عمر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كلمات علماء العامة ومراجعة كتبهم أن الرواية مسلمة عندهم فلا حاجة بنا الى استقصاء موارد نقلها بعد كونها مقبولة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الشيعة فلا يقبلونها بل يزيفونها ويكذبونها ويستدلون على بطلانها بدلائل عقلية وشواهد نقلية فقال السيد المرتضى في الشافي ضمن رده على قاضي القضاة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رواه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ينطق على لسان عمر فهو مقتض ان كان صحيحاً عصمة عمر والقطع على أن أقواله كلها حجة وليس هذا مذهب أحد في عمر لانه لا خلاف في أنه ليس بمعصوم وأن خلافه سائغ وكيف يكون الحق ناطقاً على لسان من يرجع في الاحكام من قبول الى قول ويشهد على نفسه في الخطاء ويخالف في الشيء ثم يعود الى قول من خالفه فيوافقه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ولولا معاذ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يحتج بهذا الخبر هو لنفسه في المقامات التي احتاج الى الاحتجاج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يقل أبوبكر لطلحة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لربك اذ وليت علينا فظا غليظاً ؟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من شهد الرسول بأن الحق ينطق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قال فمن أراده فليراجع الشافي؛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مسلكه شيخ الطائفة في 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الاستغاثة بعد تكذيبه حديثاً نقله العامة في كتبهم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الشيطان كان يهرب من عمر ويهاب منه ويخاف من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في الكذب والمحال روايتهم أن السكينة تنطق على لسان عمر فهل يظن ذو فهم من كانت السكينة تنطق على لسانه يخطئ ويزل حتى ينادي على نفسه لولا فلان لهلك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قال؛ فمن أراده فليراجع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تصدى لتزييفها السيد المرتضى الرازي في تبصرة العوام في الباب الثالث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ممن يفضي ذكر أساميهم الى طول لا يسعه المقام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ملك</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9545_83080"/>
      <w:bookmarkStart w:id="299" w:name="pg9545_83080"/>
      <w:bookmarkEnd w:id="299"/>
    </w:p>
    <w:p>
      <w:pPr>
        <w:pStyle w:val="BookText"/>
        <w:rPr/>
      </w:pPr>
      <w:bookmarkStart w:id="300" w:name="pg9545_83080"/>
      <w:bookmarkEnd w:id="300"/>
      <w:r>
        <w:rPr>
          <w:rFonts w:ascii="Amiri" w:hAnsi="Amiri" w:eastAsia="Amiri" w:cs="Amiri"/>
          <w:color w:val="111111"/>
          <w:sz w:val="28"/>
          <w:sz w:val="28"/>
          <w:szCs w:val="28"/>
          <w:rtl w:val="true"/>
          <w:lang w:bidi="ar-SA"/>
        </w:rPr>
        <w:t xml:space="preserve">بين عينيه يوفقه ويسدده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عمر قط الا وبين عينيه ملك يسدده؛ رواه الطبراني بأسانيد ورجال أحدها رجال الصحيح؛ ويأتي قول ابن مسعود كذلك في وفاة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وفاة عمر بعد نقل كلام عن عبدالله بن مسعود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ذكر الصالحون فحيهلا بعمر ان اسلام عمر كان نصراً؛ وان امارته كان فتحاً، وأيم الله ما أعلم على وجه الارض أحداً الا وجد فقد عمر حتى العضاة، وأيم الله اني لاحسب بين عينيه ملكاً يسدده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6738815_2870459653"/>
      <w:bookmarkStart w:id="302" w:name="_Toc102"/>
      <w:bookmarkEnd w:id="301"/>
      <w:r>
        <w:rPr>
          <w:rtl w:val="true"/>
        </w:rPr>
        <w:t>ذكر ما لم يوجد في كتاب الله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لم يوجد في كتاب الله عز وجل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رويتم عن بشر المريسي </w:t>
      </w:r>
      <w:r>
        <w:rPr>
          <w:rStyle w:val="FootnoteAnchor"/>
          <w:rtl w:val="true"/>
        </w:rPr>
        <w:footnoteReference w:id="1333"/>
      </w:r>
      <w:r>
        <w:rPr>
          <w:rFonts w:ascii="Amiri" w:hAnsi="Amiri" w:eastAsia="Amiri" w:cs="Amiri"/>
          <w:color w:val="111111"/>
          <w:sz w:val="28"/>
          <w:sz w:val="28"/>
          <w:szCs w:val="28"/>
          <w:rtl w:val="true"/>
          <w:lang w:bidi="ar-SA"/>
        </w:rPr>
        <w:t xml:space="preserve">عن أبي يوسف القاضي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مجالد بن سعيد عن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الشعبي أن عمر بن الخطاب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صحيفة قد كتب فيها التوراة بالعربية وقرأها على رسول الله صلى الله عليه وآله فغضب النبي صلى الله عليه وآله حتى </w:t>
      </w:r>
      <w:bookmarkStart w:id="303" w:name="pg9545_83084"/>
    </w:p>
    <w:p>
      <w:pPr>
        <w:pStyle w:val="BookText"/>
        <w:rPr/>
      </w:pPr>
      <w:bookmarkEnd w:id="303"/>
      <w:r>
        <w:rPr>
          <w:rFonts w:ascii="Amiri" w:hAnsi="Amiri" w:eastAsia="Amiri" w:cs="Amiri"/>
          <w:color w:val="111111"/>
          <w:sz w:val="28"/>
          <w:sz w:val="28"/>
          <w:szCs w:val="28"/>
          <w:rtl w:val="true"/>
          <w:lang w:bidi="ar-SA"/>
        </w:rPr>
        <w:t>عرف الغضب في وجهه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ثم صعد صلى الله عليه وآله المنبر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تسألوا أهل الكتاب عن شيء فإنهم لن يهدوكم وقد أضلوا أنفسهم، وعسى أن يحدثوكم بباطل فتصدقوهم، أو بحق فتكذبوهم، ولو 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بين أظهركم ما حل له إلا أن يتبعني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6738817_2870459653"/>
      <w:bookmarkStart w:id="305" w:name="_Toc103"/>
      <w:bookmarkEnd w:id="304"/>
      <w:r>
        <w:rPr>
          <w:rtl w:val="true"/>
        </w:rPr>
        <w:t>لا يجوز للمسلم أن يسأل أهل الكتاب عن شئ</w:t>
      </w:r>
      <w:bookmarkEnd w:id="30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336"/>
      </w:r>
      <w:r>
        <w:rPr>
          <w:rFonts w:ascii="Amiri" w:hAnsi="Amiri" w:eastAsia="Amiri" w:cs="Amiri"/>
          <w:color w:val="111111"/>
          <w:sz w:val="28"/>
          <w:sz w:val="28"/>
          <w:szCs w:val="28"/>
          <w:rtl w:val="true"/>
          <w:lang w:bidi="ar-SA"/>
        </w:rPr>
        <w:t xml:space="preserve">رويتم عن وكيع عن ابن مسعود بن كرام </w:t>
      </w:r>
      <w:r>
        <w:rPr>
          <w:rStyle w:val="FootnoteAnchor"/>
          <w:rtl w:val="true"/>
        </w:rPr>
        <w:footnoteReference w:id="1337"/>
      </w:r>
      <w:r>
        <w:rPr>
          <w:rFonts w:ascii="Amiri" w:hAnsi="Amiri" w:eastAsia="Amiri" w:cs="Amiri"/>
          <w:color w:val="111111"/>
          <w:sz w:val="28"/>
          <w:sz w:val="28"/>
          <w:szCs w:val="28"/>
          <w:rtl w:val="true"/>
          <w:lang w:bidi="ar-SA"/>
        </w:rPr>
        <w:t xml:space="preserve">عن أبي إسحاق عن الحارث </w:t>
      </w:r>
      <w:bookmarkStart w:id="306" w:name="pg9545_83086"/>
    </w:p>
    <w:p>
      <w:pPr>
        <w:pStyle w:val="BookText"/>
        <w:rPr/>
      </w:pPr>
      <w:bookmarkEnd w:id="306"/>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تمسكوا علي بشيء يخالف القرآن فإني لا أحل إلا ما أحل الله ولا أحرم إلا ما حرم الله وكيف أقول بخلافه وبه هداني الله عز وجل؟</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6738819_2870459653"/>
      <w:bookmarkStart w:id="308" w:name="_Toc104"/>
      <w:bookmarkEnd w:id="307"/>
      <w:r>
        <w:rPr>
          <w:rtl w:val="true"/>
        </w:rPr>
        <w:t>أمر النبيّ بعرض الحدیث علی القرآن</w:t>
      </w:r>
      <w:bookmarkEnd w:id="308"/>
    </w:p>
    <w:p>
      <w:pPr>
        <w:pStyle w:val="BookText"/>
        <w:rPr/>
      </w:pPr>
      <w:r>
        <w:rPr>
          <w:rFonts w:ascii="Amiri" w:hAnsi="Amiri" w:eastAsia="Amiri" w:cs="Amiri"/>
          <w:color w:val="111111"/>
          <w:sz w:val="28"/>
          <w:sz w:val="28"/>
          <w:szCs w:val="28"/>
          <w:rtl w:val="true"/>
          <w:lang w:bidi="ar-SA"/>
        </w:rPr>
        <w:t>ورويتم عن بشر أيضاً عن سليمان العامري عن عمرو بن دينار عن محمد بن علي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الحديث عني فرأيتموه مضياً </w:t>
      </w:r>
      <w:r>
        <w:rPr>
          <w:rStyle w:val="FootnoteAnchor"/>
          <w:rtl w:val="true"/>
        </w:rPr>
        <w:footnoteReference w:id="1338"/>
      </w:r>
      <w:r>
        <w:rPr>
          <w:rFonts w:ascii="Amiri" w:hAnsi="Amiri" w:eastAsia="Amiri" w:cs="Amiri"/>
          <w:color w:val="111111"/>
          <w:sz w:val="28"/>
          <w:sz w:val="28"/>
          <w:szCs w:val="28"/>
          <w:rtl w:val="true"/>
          <w:lang w:bidi="ar-SA"/>
        </w:rPr>
        <w:t xml:space="preserve">ليس بذي تجاوز ولا تفاقم فهو عني، وإذا رأيتموه ليس بذي مضى </w:t>
      </w:r>
      <w:r>
        <w:rPr>
          <w:rStyle w:val="FootnoteAnchor"/>
          <w:rtl w:val="true"/>
        </w:rPr>
        <w:footnoteReference w:id="1339"/>
      </w:r>
      <w:r>
        <w:rPr>
          <w:rFonts w:ascii="Amiri" w:hAnsi="Amiri" w:eastAsia="Amiri" w:cs="Amiri"/>
          <w:color w:val="111111"/>
          <w:sz w:val="28"/>
          <w:sz w:val="28"/>
          <w:szCs w:val="28"/>
          <w:rtl w:val="true"/>
          <w:lang w:bidi="ar-SA"/>
        </w:rPr>
        <w:t xml:space="preserve">ذي تجاوز وتفاقم فليس عني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عن أصحابكم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سيفشو عني فاعرضوه على القرآن فما ليس يوافق القرآن فليس عني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6738821_2870459653"/>
      <w:bookmarkStart w:id="310" w:name="_Toc105"/>
      <w:bookmarkEnd w:id="309"/>
      <w:r>
        <w:rPr>
          <w:rtl w:val="true"/>
        </w:rPr>
        <w:t>ذكر المواریث</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رجعنا إلى ذكر المواريث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العجب تسميتكم </w:t>
      </w:r>
      <w:r>
        <w:rPr>
          <w:rStyle w:val="FootnoteAnchor"/>
          <w:rtl w:val="true"/>
        </w:rPr>
        <w:footnoteReference w:id="1343"/>
      </w:r>
      <w:r>
        <w:rPr>
          <w:rFonts w:ascii="Amiri" w:hAnsi="Amiri" w:eastAsia="Amiri" w:cs="Amiri"/>
          <w:color w:val="111111"/>
          <w:sz w:val="28"/>
          <w:sz w:val="28"/>
          <w:szCs w:val="28"/>
          <w:rtl w:val="true"/>
          <w:lang w:bidi="ar-SA"/>
        </w:rPr>
        <w:t xml:space="preserve">المواريث فرائض وأنتم فيها مختلفون فإن كان الله فرضها فلا يجوز أن تتقدموا </w:t>
      </w:r>
      <w:r>
        <w:rPr>
          <w:rStyle w:val="FootnoteAnchor"/>
          <w:rtl w:val="true"/>
        </w:rPr>
        <w:footnoteReference w:id="1344"/>
      </w:r>
      <w:r>
        <w:rPr>
          <w:rFonts w:ascii="Amiri" w:hAnsi="Amiri" w:eastAsia="Amiri" w:cs="Amiri"/>
          <w:color w:val="111111"/>
          <w:sz w:val="28"/>
          <w:sz w:val="28"/>
          <w:szCs w:val="28"/>
          <w:rtl w:val="true"/>
          <w:lang w:bidi="ar-SA"/>
        </w:rPr>
        <w:t xml:space="preserve">فرض الله عز وجل، وإن كنتم أنتم </w:t>
      </w:r>
      <w:r>
        <w:rPr>
          <w:rStyle w:val="FootnoteAnchor"/>
          <w:rtl w:val="true"/>
        </w:rPr>
        <w:footnoteReference w:id="1345"/>
      </w:r>
      <w:r>
        <w:rPr>
          <w:rFonts w:ascii="Amiri" w:hAnsi="Amiri" w:eastAsia="Amiri" w:cs="Amiri"/>
          <w:color w:val="111111"/>
          <w:sz w:val="28"/>
          <w:sz w:val="28"/>
          <w:szCs w:val="28"/>
          <w:rtl w:val="true"/>
          <w:lang w:bidi="ar-SA"/>
        </w:rPr>
        <w:t xml:space="preserve">تفرضون فقد صيرتم </w:t>
      </w:r>
      <w:bookmarkStart w:id="311" w:name="pg9545_83088"/>
    </w:p>
    <w:p>
      <w:pPr>
        <w:pStyle w:val="BookText"/>
        <w:rPr/>
      </w:pPr>
      <w:bookmarkEnd w:id="311"/>
      <w:r>
        <w:rPr>
          <w:rFonts w:ascii="Amiri" w:hAnsi="Amiri" w:eastAsia="Amiri" w:cs="Amiri"/>
          <w:color w:val="111111"/>
          <w:sz w:val="28"/>
          <w:sz w:val="28"/>
          <w:szCs w:val="28"/>
          <w:rtl w:val="true"/>
          <w:lang w:bidi="ar-SA"/>
        </w:rPr>
        <w:t>لكل من قال برأيه فرضاً أوجبتموه على عباد الله تنتقلون فيه من حكم إلى حكم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Style w:val="FootnoteAnchor"/>
          <w:rtl w:val="true"/>
        </w:rPr>
        <w:footnoteReference w:id="1346"/>
      </w:r>
      <w:r>
        <w:rPr>
          <w:rFonts w:ascii="Amiri" w:hAnsi="Amiri" w:eastAsia="Amiri" w:cs="Amiri"/>
          <w:color w:val="111111"/>
          <w:sz w:val="28"/>
          <w:sz w:val="28"/>
          <w:szCs w:val="28"/>
          <w:rtl w:val="true"/>
          <w:lang w:bidi="ar-SA"/>
        </w:rPr>
        <w:t>فقد أخبرنا الله أنه قد فرض المواريث وبينها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مفروضاً، فمن أحل لكم أن تجيزوا </w:t>
      </w:r>
      <w:r>
        <w:rPr>
          <w:rStyle w:val="FootnoteAnchor"/>
          <w:rtl w:val="true"/>
        </w:rPr>
        <w:footnoteReference w:id="1347"/>
      </w:r>
      <w:r>
        <w:rPr>
          <w:rFonts w:ascii="Amiri" w:hAnsi="Amiri" w:eastAsia="Amiri" w:cs="Amiri"/>
          <w:color w:val="111111"/>
          <w:sz w:val="28"/>
          <w:sz w:val="28"/>
          <w:szCs w:val="28"/>
          <w:rtl w:val="true"/>
          <w:lang w:bidi="ar-SA"/>
        </w:rPr>
        <w:t xml:space="preserve">اختلاف الصحابة والتابعين من بعدهم فيما قد جعله </w:t>
      </w:r>
      <w:r>
        <w:rPr>
          <w:rStyle w:val="FootnoteAnchor"/>
          <w:rtl w:val="true"/>
        </w:rPr>
        <w:footnoteReference w:id="1348"/>
      </w:r>
      <w:r>
        <w:rPr>
          <w:rFonts w:ascii="Amiri" w:hAnsi="Amiri" w:eastAsia="Amiri" w:cs="Amiri"/>
          <w:color w:val="111111"/>
          <w:sz w:val="28"/>
          <w:sz w:val="28"/>
          <w:szCs w:val="28"/>
          <w:rtl w:val="true"/>
          <w:lang w:bidi="ar-SA"/>
        </w:rPr>
        <w:t xml:space="preserve">الله نصيباً مفروضاً، والنصيب المفروض لا يزاد فيه ولا ينقص </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منه لأنه 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مَوَالِيَ مِمَّا تَرَكَ الْوَالِدَانِ وَالْأَقْرَبُونَ </w:t>
      </w:r>
      <w:r>
        <w:rPr>
          <w:rStyle w:val="FootnoteAnchor"/>
          <w:rtl w:val="true"/>
        </w:rPr>
        <w:footnoteReference w:id="1350"/>
      </w:r>
      <w:r>
        <w:rPr>
          <w:rFonts w:ascii="Amiri" w:hAnsi="Amiri" w:eastAsia="Amiri" w:cs="Amiri"/>
          <w:color w:val="111111"/>
          <w:sz w:val="28"/>
          <w:sz w:val="28"/>
          <w:szCs w:val="28"/>
          <w:rtl w:val="true"/>
          <w:lang w:bidi="ar-SA"/>
        </w:rPr>
        <w:t xml:space="preserve">فهل يجوز أن يتقدم ما جعل الله له وسماه </w:t>
      </w:r>
      <w:r>
        <w:rPr>
          <w:rStyle w:val="FootnoteAnchor"/>
          <w:rtl w:val="true"/>
        </w:rPr>
        <w:footnoteReference w:id="1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بتقدمكم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وتجاوزكم أمره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Style w:val="FootnoteAnchor"/>
          <w:rtl w:val="true"/>
        </w:rPr>
        <w:footnoteReference w:id="1352"/>
      </w:r>
      <w:r>
        <w:rPr>
          <w:rFonts w:ascii="IRNazanin" w:hAnsi="IRNazanin" w:eastAsia="IRNazanin"/>
          <w:color w:val="111111"/>
          <w:sz w:val="28"/>
          <w:sz w:val="28"/>
          <w:szCs w:val="28"/>
          <w:rtl w:val="true"/>
          <w:lang w:bidi="fa-IR"/>
        </w:rPr>
        <w:t xml:space="preserve">فوالله ما جوزتموه </w:t>
      </w:r>
      <w:r>
        <w:rPr>
          <w:rStyle w:val="FootnoteAnchor"/>
          <w:rtl w:val="true"/>
        </w:rPr>
        <w:footnoteReference w:id="1353"/>
      </w:r>
      <w:r>
        <w:rPr>
          <w:rFonts w:ascii="Amiri" w:hAnsi="Amiri" w:eastAsia="Amiri" w:cs="Amiri"/>
          <w:color w:val="111111"/>
          <w:sz w:val="28"/>
          <w:sz w:val="28"/>
          <w:szCs w:val="28"/>
          <w:rtl w:val="true"/>
          <w:lang w:bidi="ar-SA"/>
        </w:rPr>
        <w:t xml:space="preserve">له من قبل ولا من بعد حتى اعترضتم لنقض ما وكد </w:t>
      </w:r>
      <w:r>
        <w:rPr>
          <w:rStyle w:val="FootnoteAnchor"/>
          <w:rtl w:val="true"/>
        </w:rPr>
        <w:footnoteReference w:id="1354"/>
      </w:r>
      <w:r>
        <w:rPr>
          <w:rFonts w:ascii="Amiri" w:hAnsi="Amiri" w:eastAsia="Amiri" w:cs="Amiri"/>
          <w:color w:val="111111"/>
          <w:sz w:val="28"/>
          <w:sz w:val="28"/>
          <w:szCs w:val="28"/>
          <w:rtl w:val="true"/>
          <w:lang w:bidi="ar-SA"/>
        </w:rPr>
        <w:t xml:space="preserve">الله عز وجل فيه فنقضتموه عروة عروةً سنفسر لكم من ذلك ما لا يخفى على ذي لب بعون الله وقوته والله الموفق وإياه نستعين على أرشد الأمور فأول ما ننقم عليكم من ذلك ما رويتموه عن علمائكم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6738823_2870459653"/>
      <w:bookmarkStart w:id="313" w:name="_Toc106"/>
      <w:bookmarkEnd w:id="312"/>
      <w:r>
        <w:rPr>
          <w:rtl w:val="true"/>
        </w:rPr>
        <w:t xml:space="preserve">في أنَّ </w:t>
      </w:r>
      <w:r>
        <w:rPr>
          <w:rtl w:val="true"/>
        </w:rPr>
        <w:t>«</w:t>
      </w:r>
      <w:r>
        <w:rPr>
          <w:rtl w:val="true"/>
        </w:rPr>
        <w:t>زیداً أفرضكم، وعلي أقضاكم، واُبيّ أقرؤكم، ومعاذٌ أعلمكم</w:t>
      </w:r>
      <w:r>
        <w:rPr>
          <w:rtl w:val="true"/>
        </w:rPr>
        <w:t xml:space="preserve">» </w:t>
      </w:r>
      <w:r>
        <w:rPr>
          <w:rtl w:val="true"/>
        </w:rPr>
        <w:t>و في البحث عن معناه</w:t>
      </w:r>
      <w:bookmarkEnd w:id="3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زيدا </w:t>
      </w:r>
      <w:r>
        <w:rPr>
          <w:rStyle w:val="FootnoteAnchor"/>
          <w:rtl w:val="true"/>
        </w:rPr>
        <w:footnoteReference w:id="1356"/>
      </w:r>
      <w:r>
        <w:rPr>
          <w:rFonts w:ascii="Amiri" w:hAnsi="Amiri" w:eastAsia="Amiri" w:cs="Amiri"/>
          <w:color w:val="111111"/>
          <w:sz w:val="28"/>
          <w:sz w:val="28"/>
          <w:szCs w:val="28"/>
          <w:rtl w:val="true"/>
          <w:lang w:bidi="ar-SA"/>
        </w:rPr>
        <w:t xml:space="preserve">أفرضكم وعلي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ان بعد ان تستكملا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وأبي أقرؤكم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ومعاذ أعلمكم بالحلال والحرام وقد علمتم أن القاضي لا يكون قاضياً حتى يعرف هذه الخلال كله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أقضاهم حتى يعرف الفرائض فيكون عالماً بما أمر الله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كتابه وسنة نبيه صلى الله عليه وآله، ولا يكون أعلمهم بالحلال والحرام حتى يعرف الفرائض لأنها هي من الحلال والحرام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قراءة أبي قبلتم ولا فرائض زيد، ولا قضاء علي، ولا علم معاذ بالحلال والحرام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رددتم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 أمهات</w:t>
      </w:r>
      <w:bookmarkStart w:id="314" w:name="pg9545_83092"/>
    </w:p>
    <w:p>
      <w:pPr>
        <w:pStyle w:val="BookText"/>
        <w:rPr/>
      </w:pPr>
      <w:bookmarkEnd w:id="314"/>
      <w:r>
        <w:rPr>
          <w:rFonts w:ascii="Amiri" w:hAnsi="Amiri" w:eastAsia="Amiri" w:cs="Amiri"/>
          <w:color w:val="111111"/>
          <w:sz w:val="28"/>
          <w:sz w:val="28"/>
          <w:szCs w:val="28"/>
          <w:rtl w:val="true"/>
          <w:lang w:bidi="ar-SA"/>
        </w:rPr>
        <w:t xml:space="preserve">الأولاد وغير ذلك </w:t>
      </w:r>
      <w:r>
        <w:rPr>
          <w:rStyle w:val="FootnoteAnchor"/>
          <w:rtl w:val="true"/>
        </w:rPr>
        <w:footnoteReference w:id="1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Style w:val="FootnoteAnchor"/>
          <w:rtl w:val="true"/>
        </w:rPr>
        <w:footnoteReference w:id="1359"/>
      </w:r>
      <w:r>
        <w:rPr>
          <w:rFonts w:ascii="Amiri" w:hAnsi="Amiri" w:eastAsia="Amiri" w:cs="Amiri"/>
          <w:color w:val="111111"/>
          <w:sz w:val="28"/>
          <w:sz w:val="28"/>
          <w:szCs w:val="28"/>
          <w:rtl w:val="true"/>
          <w:lang w:bidi="ar-SA"/>
        </w:rPr>
        <w:t xml:space="preserve">أما معاذ فلا نراكم تروون عنه حلالاً ولا حراماً إلا الحرف والحرفين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فرائض زيد فلم يبق أحد من الصحابة إلا وقد اعترض عليه فيما </w:t>
      </w:r>
      <w:r>
        <w:rPr>
          <w:rStyle w:val="FootnoteAnchor"/>
          <w:rtl w:val="true"/>
        </w:rPr>
        <w:footnoteReference w:id="1361"/>
      </w:r>
      <w:r>
        <w:rPr>
          <w:rFonts w:ascii="Amiri" w:hAnsi="Amiri" w:eastAsia="Amiri" w:cs="Amiri"/>
          <w:color w:val="111111"/>
          <w:sz w:val="28"/>
          <w:sz w:val="28"/>
          <w:szCs w:val="28"/>
          <w:rtl w:val="true"/>
          <w:lang w:bidi="ar-SA"/>
        </w:rPr>
        <w:t xml:space="preserve">فرض، وأما أبي بن كعب فقد نبذتم قراءته، وكذلك قراءة ابن مسعود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r>
        <w:rPr>
          <w:rStyle w:val="FootnoteAnchor"/>
          <w:rtl w:val="true"/>
        </w:rPr>
        <w:footnoteReference w:id="1363"/>
      </w:r>
      <w:r>
        <w:rPr>
          <w:rFonts w:ascii="IRNazanin" w:hAnsi="IRNazanin" w:eastAsia="IRNazanin"/>
          <w:color w:val="111111"/>
          <w:sz w:val="28"/>
          <w:sz w:val="28"/>
          <w:szCs w:val="28"/>
          <w:rtl w:val="true"/>
          <w:lang w:bidi="fa-IR"/>
        </w:rPr>
        <w:t xml:space="preserve">تروون منها </w:t>
      </w:r>
      <w:r>
        <w:rPr>
          <w:rStyle w:val="FootnoteAnchor"/>
          <w:rtl w:val="true"/>
        </w:rPr>
        <w:footnoteReference w:id="1364"/>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الذي رويتموه عن رسول الله حقاً لقد خالفتم النبي فيما قال في هؤلاء النفر، ولئن كان باطلاً لقد كذب من رواه عن رسول الله وقد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6738825_2870459653"/>
      <w:bookmarkStart w:id="316" w:name="_Toc107"/>
      <w:bookmarkEnd w:id="315"/>
      <w:r>
        <w:rPr>
          <w:rtl w:val="true"/>
        </w:rPr>
        <w:t>ما قال به زيد في ابنة وأخت</w:t>
      </w:r>
      <w:bookmarkEnd w:id="31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366"/>
      </w:r>
      <w:r>
        <w:rPr>
          <w:rFonts w:ascii="Amiri" w:hAnsi="Amiri" w:eastAsia="Amiri" w:cs="Amiri"/>
          <w:color w:val="111111"/>
          <w:sz w:val="28"/>
          <w:sz w:val="28"/>
          <w:szCs w:val="28"/>
          <w:rtl w:val="true"/>
          <w:lang w:bidi="ar-SA"/>
        </w:rPr>
        <w:t>زعمتم أن زيد بن ثابت قال في ابنة وأخت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للابنة </w:t>
      </w:r>
      <w:r>
        <w:rPr>
          <w:rStyle w:val="FootnoteAnchor"/>
          <w:rtl w:val="true"/>
        </w:rPr>
        <w:footnoteReference w:id="1367"/>
      </w:r>
      <w:r>
        <w:rPr>
          <w:rFonts w:ascii="Amiri" w:hAnsi="Amiri" w:eastAsia="Amiri" w:cs="Amiri"/>
          <w:color w:val="111111"/>
          <w:sz w:val="28"/>
          <w:sz w:val="28"/>
          <w:szCs w:val="28"/>
          <w:rtl w:val="true"/>
          <w:lang w:bidi="ar-SA"/>
        </w:rPr>
        <w:t>النصف وللأخت النصف، فقيل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أعطيتم الأخت النصف مع الابنة؟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فَلَهَا نِصْفُ مَا تَرَكَ 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اتلوا الآیة من أوّلها </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Style w:val="FootnoteAnchor"/>
          <w:rtl w:val="true"/>
        </w:rPr>
        <w:footnoteReference w:id="1368"/>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w:t>
      </w:r>
      <w:r>
        <w:rPr>
          <w:rStyle w:val="FootnoteAnchor"/>
          <w:rtl w:val="true"/>
        </w:rPr>
        <w:footnoteReference w:id="1369"/>
      </w:r>
      <w:r>
        <w:rPr>
          <w:rFonts w:ascii="Amiri" w:hAnsi="Amiri" w:eastAsia="Amiri" w:cs="Amiri"/>
          <w:color w:val="111111"/>
          <w:sz w:val="28"/>
          <w:sz w:val="28"/>
          <w:szCs w:val="28"/>
          <w:rtl w:val="true"/>
          <w:lang w:bidi="ar-SA"/>
        </w:rPr>
        <w:t>فهذه الابنة ولد أم غير ولد؟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ولد ولكن هذه سنة الصحابة،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فسنة الصحابة خلاف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على الصحابة،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تردوا على الله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مكان الأخت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النصف،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للأخت النصف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وقسمتم لها النصف كملاً </w:t>
      </w:r>
      <w:r>
        <w:rPr>
          <w:rStyle w:val="FootnoteAnchor"/>
          <w:rtl w:val="true"/>
        </w:rPr>
        <w:footnoteReference w:id="1370"/>
      </w:r>
      <w:r>
        <w:rPr>
          <w:rFonts w:ascii="Amiri" w:hAnsi="Amiri" w:eastAsia="Amiri" w:cs="Amiri"/>
          <w:color w:val="111111"/>
          <w:sz w:val="28"/>
          <w:sz w:val="28"/>
          <w:szCs w:val="28"/>
          <w:rtl w:val="true"/>
          <w:lang w:bidi="ar-SA"/>
        </w:rPr>
        <w:t xml:space="preserve">مع الولد وكان يجب في قياس قولكم أن تعطوا الأخ المال </w:t>
      </w:r>
      <w:r>
        <w:rPr>
          <w:rStyle w:val="FootnoteAnchor"/>
          <w:rtl w:val="true"/>
        </w:rPr>
        <w:footnoteReference w:id="1371"/>
      </w:r>
      <w:r>
        <w:rPr>
          <w:rFonts w:ascii="Amiri" w:hAnsi="Amiri" w:eastAsia="Amiri" w:cs="Amiri"/>
          <w:color w:val="111111"/>
          <w:sz w:val="28"/>
          <w:sz w:val="28"/>
          <w:szCs w:val="28"/>
          <w:rtl w:val="true"/>
          <w:lang w:bidi="ar-SA"/>
        </w:rPr>
        <w:t>كله كملا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يرثها إن لم يكن لها ولد،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بكتاب الله رضيتم، ولا القياس استعملتم</w:t>
      </w:r>
      <w:r>
        <w:rPr>
          <w:rFonts w:eastAsia="Amiri" w:cs="Amiri" w:ascii="Amiri" w:hAnsi="Amiri"/>
          <w:color w:val="111111"/>
          <w:sz w:val="28"/>
          <w:szCs w:val="28"/>
          <w:rtl w:val="true"/>
          <w:lang w:bidi="ar-SA"/>
        </w:rPr>
        <w:t xml:space="preserve">. </w:t>
      </w:r>
      <w:bookmarkStart w:id="317" w:name="pg9545_83099"/>
    </w:p>
    <w:p>
      <w:pPr>
        <w:pStyle w:val="Heading2"/>
        <w:numPr>
          <w:ilvl w:val="1"/>
          <w:numId w:val="1"/>
        </w:numPr>
        <w:rPr/>
      </w:pPr>
      <w:bookmarkStart w:id="318" w:name="__RefHeading___Toc6738827_2870459653"/>
      <w:bookmarkStart w:id="319" w:name="_Toc108"/>
      <w:bookmarkEnd w:id="317"/>
      <w:bookmarkEnd w:id="318"/>
      <w:r>
        <w:rPr>
          <w:rtl w:val="true"/>
        </w:rPr>
        <w:t>بيان المسئلة الأكدرية</w:t>
      </w:r>
      <w:bookmarkEnd w:id="319"/>
    </w:p>
    <w:p>
      <w:pPr>
        <w:pStyle w:val="BookText"/>
        <w:rPr/>
      </w:pPr>
      <w:r>
        <w:rPr>
          <w:rFonts w:ascii="Amiri" w:hAnsi="Amiri" w:eastAsia="Amiri" w:cs="Amiri"/>
          <w:color w:val="111111"/>
          <w:sz w:val="28"/>
          <w:sz w:val="28"/>
          <w:szCs w:val="28"/>
          <w:rtl w:val="true"/>
          <w:lang w:bidi="ar-SA"/>
        </w:rPr>
        <w:t xml:space="preserve">وزعمتم أن زيداً قال في الأكدرية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البستاني من القاموس بعين عبارة الفيروزابادی وقال الزبيدي في تاج العروس مازجاً شرحه بالمتن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والاكدرية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مشهورة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وأم وجد وأخت لاب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ستة وتعول لتسعة وتصح من سبعة وعشرين؛ قاله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لقبت بها لان عبدالملك بن مروان سأل عنها رجلا يقال له أكدر فلم يعرفها، أو كانت الميتة تسمى أكدرية، أو لانها كدرت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مذهبه لصعوبتها وقد استفتيت فيها شيخنا الفقيه المحدث أبا الحسن علي بن موسى بن شمس الدين بن النقيب حفظه الله تعالى فأجاب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والام الثلث اثنان، وللجد واحد، وأصلها من ستة والقياس سقوط الاخت بالجد لانها عصبة بالغير ولكن فرض لها النصف ثلاثاً لنص الله تعالى وبالنص يترك القياس فتصير المسألة من تسعة ثم يعود الجد والشقيقة الى المقاسمة أثلاثاً للذكر مثل حظ الانثيين فانكسرت السهام الاربعة على ثلاثة مخرج الثلث ثلاثة من تسعة في ثلاثة بتسعة وللام الثلث عائلا اثنان في ثلاثة بستة والباقي اثنا عشر للجد ثمانية تعصيباً بالجد ومن هنا حصل التكدير على الاخت لكون فرضها عاد تعصيباً وحصل أيضاً للجد لكونه كالاب يحجب الاخوة والاخوات فعاد انفراده بالتعصيب الى المقاسمة فشاركته الاخت في التعصيب له الثلثان ولها الثلث؛ فهذا وجه تلقيبها بالاكدرية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الثلث ثلاثة من تسعة الى آخره كذا بخطه وهي عبارة غير محررة والصواب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فانكسرت سهامهما الاربعة على ثلاثة عدد رؤوسهما فيضرب ثلاثة عدد رؤوسهما في أصل المسألة وعولها وهو تسعة يحصل سبعة وعشرون ومنها تصح للزوج من أصل المسألة وعولها ثلاثة تضرب في جزء السهم الذي هو ثلاثة عدد رؤوس الجد والاخت يحصل تسعة فهي له وللام الثلث عائلا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عبدالله موفق الدین محمد بن علي الرحبي في بغية الباحث عن جمل الموارث وهو اسم أرجوزة في الفرائض؛ قال مؤلف ايضاح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الارجوزة منظومة لابي عبدالله محمد بن علي بن محمد الرحبي المعروف بابن المتفننة المتوفى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وسبعين وخمسمائة،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مجموع المتون العربية ص من النسخة المطبوعة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الاكدرية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والاخت لا فرض مع الجد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مسألة كملها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وأم وهما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تخير أمة علامها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یا صاح بالاكدرية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بأن تعرفها 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فيفرض النصف لها والسدس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تعول بالفروض المجملة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يعودان الى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مضى فاحفظه واشکر ناظمه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ذكرنا أن المسألة معروفة جداً بين علماء العامة بل معركة للاراء فمن أرادها فليطلبها من مظانها من كتبهم وأما عندنا معشر الخاصة فلامورد للبحث عنها لانه لا يجوز أن ترث الاخت التي من الطبقة الثانية مع وجود من ذكر وفرض وجوده وهو من الطبقة الأولى في المسألة وانما ذكرنا شيئاً مما ذكرناه هنا ليصير القارئ لهذا الكتاب مطلعاً على هذا الامر بما يكفي في هذا المقام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ماتت وتركت زوجاً وأختاً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1373"/>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تسعة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ثلاثة أسهم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 سهمان، وللأخت ثلاثة أسهم، وللجد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الأخت نصيبها فيضاف إلى نصيب الجد ثم يقسم بينهما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الفريضة خلاف قول الله عز وجل في محكم كتابه لأن الله جعل للزوج النصف من جميع تركة امرأته ألا تراه يقول لما استثنى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إِنْ لَمْ يَكُنْ لَهُنَّ وَلَدٌ </w:t>
      </w:r>
      <w:r>
        <w:rPr>
          <w:rStyle w:val="FootnoteAnchor"/>
          <w:rtl w:val="true"/>
        </w:rPr>
        <w:footnoteReference w:id="1376"/>
      </w:r>
      <w:r>
        <w:rPr>
          <w:rFonts w:ascii="Amiri" w:hAnsi="Amiri" w:eastAsia="Amiri" w:cs="Amiri"/>
          <w:color w:val="111111"/>
          <w:sz w:val="28"/>
          <w:sz w:val="28"/>
          <w:szCs w:val="28"/>
          <w:rtl w:val="true"/>
          <w:lang w:bidi="ar-SA"/>
        </w:rPr>
        <w:t xml:space="preserve">فلم جعلتم له ثلاثة أسهم من تسعة وإنما هي الثلث فأين النصف الذي فرض الله </w:t>
      </w:r>
    </w:p>
    <w:p>
      <w:pPr>
        <w:pStyle w:val="BookText"/>
        <w:rPr/>
      </w:pPr>
      <w:r>
        <w:rPr>
          <w:rFonts w:ascii="Amiri" w:hAnsi="Amiri" w:eastAsia="Amiri" w:cs="Amiri"/>
          <w:color w:val="111111"/>
          <w:sz w:val="28"/>
          <w:sz w:val="28"/>
          <w:szCs w:val="28"/>
          <w:rtl w:val="true"/>
          <w:lang w:bidi="ar-SA"/>
        </w:rPr>
        <w:t>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فزعمتم أن الحساب لا يقوم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ينقص الزوج مما حكم الله من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صرتم إذاً الحكام </w:t>
      </w:r>
      <w:r>
        <w:rPr>
          <w:rStyle w:val="FootnoteAnchor"/>
          <w:rtl w:val="true"/>
        </w:rPr>
        <w:footnoteReference w:id="1379"/>
      </w:r>
      <w:r>
        <w:rPr>
          <w:rFonts w:ascii="Amiri" w:hAnsi="Amiri" w:eastAsia="Amiri" w:cs="Amiri"/>
          <w:color w:val="111111"/>
          <w:sz w:val="28"/>
          <w:sz w:val="28"/>
          <w:szCs w:val="28"/>
          <w:rtl w:val="true"/>
          <w:lang w:bidi="ar-SA"/>
        </w:rPr>
        <w:t xml:space="preserve">على الله لا على خلقه تنقصون من فرض الله ليستقيم حسابكم فدلونا على هذا الحساب الملعون </w:t>
      </w:r>
      <w:r>
        <w:rPr>
          <w:rStyle w:val="FootnoteAnchor"/>
          <w:rtl w:val="true"/>
        </w:rPr>
        <w:footnoteReference w:id="1380"/>
      </w:r>
      <w:r>
        <w:rPr>
          <w:rFonts w:ascii="Amiri" w:hAnsi="Amiri" w:eastAsia="Amiri" w:cs="Amiri"/>
          <w:color w:val="111111"/>
          <w:sz w:val="28"/>
          <w:sz w:val="28"/>
          <w:szCs w:val="28"/>
          <w:rtl w:val="true"/>
          <w:lang w:bidi="ar-SA"/>
        </w:rPr>
        <w:t>الذي ينقص ما فرض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وقفونا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الأسهم ستة للزوج النصف، ثلاثة أسهم، وللأم الثلث، سهمان، وللجد السدس؛ سهم، وللأخت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يعد من تسعة وسميتوها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نصف الستة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وللستة؟ وإنما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إِنْ لَمْ يَكُنْ لَهُنَّ وَلَدٌ؛ فما بال ذكر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المرأة تسعة آلاف، للزوج النصف، أربعة آلاف وخمسمائة، فأعطيتم الزوج ثلاثة آلاف وهو ثلث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الحساب كسر لأن الحساب لا يقوم إلا بأن ينقص الزوج مما فرض الله، فإذاً صرتم الحكام </w:t>
      </w:r>
      <w:r>
        <w:rPr>
          <w:rStyle w:val="FootnoteAnchor"/>
          <w:rtl w:val="true"/>
        </w:rPr>
        <w:footnoteReference w:id="1382"/>
      </w:r>
      <w:r>
        <w:rPr>
          <w:rFonts w:ascii="Amiri" w:hAnsi="Amiri" w:eastAsia="Amiri" w:cs="Amiri"/>
          <w:color w:val="111111"/>
          <w:sz w:val="28"/>
          <w:sz w:val="28"/>
          <w:szCs w:val="28"/>
          <w:rtl w:val="true"/>
          <w:lang w:bidi="ar-SA"/>
        </w:rPr>
        <w:t xml:space="preserve">على الله تنقصون ما فرض الله ليستقيم ما فرضتم دونه وعملتم </w:t>
      </w:r>
      <w:bookmarkStart w:id="320" w:name="pg9545_83106"/>
    </w:p>
    <w:p>
      <w:pPr>
        <w:pStyle w:val="BookText"/>
        <w:rPr/>
      </w:pPr>
      <w:bookmarkEnd w:id="320"/>
      <w:r>
        <w:rPr>
          <w:rFonts w:ascii="Amiri" w:hAnsi="Amiri" w:eastAsia="Amiri" w:cs="Amiri"/>
          <w:color w:val="111111"/>
          <w:sz w:val="28"/>
          <w:sz w:val="28"/>
          <w:szCs w:val="28"/>
          <w:rtl w:val="true"/>
          <w:lang w:bidi="ar-SA"/>
        </w:rPr>
        <w:t xml:space="preserve">في ذلك عمل نقص ما فرض الله ووكدتم فرض هذا الناقص بفرض </w:t>
      </w:r>
      <w:r>
        <w:rPr>
          <w:rStyle w:val="FootnoteAnchor"/>
          <w:rtl w:val="true"/>
        </w:rPr>
        <w:footnoteReference w:id="1383"/>
      </w:r>
      <w:r>
        <w:rPr>
          <w:rFonts w:ascii="Amiri" w:hAnsi="Amiri" w:eastAsia="Amiri" w:cs="Amiri"/>
          <w:color w:val="111111"/>
          <w:sz w:val="28"/>
          <w:sz w:val="28"/>
          <w:szCs w:val="28"/>
          <w:rtl w:val="true"/>
          <w:lang w:bidi="ar-SA"/>
        </w:rPr>
        <w:t>الله عز وجل فكأنكم أعلم بما يصلح الناس من خالقهم وكنتم عند أنفسكم أعلم بالحساب من خالق الحساب وأشد احتياطا للورثة من خالقهم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Style w:val="FootnoteAnchor"/>
          <w:rtl w:val="true"/>
        </w:rPr>
        <w:footnoteReference w:id="1384"/>
      </w:r>
      <w:r>
        <w:rPr>
          <w:rFonts w:ascii="Amiri" w:hAnsi="Amiri" w:eastAsia="Amiri" w:cs="Amiri"/>
          <w:color w:val="111111"/>
          <w:sz w:val="28"/>
          <w:sz w:val="28"/>
          <w:szCs w:val="28"/>
          <w:rtl w:val="true"/>
          <w:lang w:bidi="ar-SA"/>
        </w:rPr>
        <w:t xml:space="preserve">ما نحن أعلم من الله ولكن هكذا </w:t>
      </w:r>
      <w:r>
        <w:rPr>
          <w:rStyle w:val="FootnoteAnchor"/>
          <w:rtl w:val="true"/>
        </w:rPr>
        <w:footnoteReference w:id="1385"/>
      </w:r>
      <w:r>
        <w:rPr>
          <w:rFonts w:ascii="Amiri" w:hAnsi="Amiri" w:eastAsia="Amiri" w:cs="Amiri"/>
          <w:color w:val="111111"/>
          <w:sz w:val="28"/>
          <w:sz w:val="28"/>
          <w:szCs w:val="28"/>
          <w:rtl w:val="true"/>
          <w:lang w:bidi="ar-SA"/>
        </w:rPr>
        <w:t>جرت السنة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فناظرونا في فريضة الأم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وَوَرِثَهُ أَبَوَاهُ فَلِأُمِّهِ الثُّلُثُ </w:t>
      </w:r>
      <w:r>
        <w:rPr>
          <w:rStyle w:val="FootnoteAnchor"/>
          <w:rtl w:val="true"/>
        </w:rPr>
        <w:footnoteReference w:id="1386"/>
      </w:r>
      <w:r>
        <w:rPr>
          <w:rFonts w:ascii="Amiri" w:hAnsi="Amiri" w:eastAsia="Amiri" w:cs="Amiri"/>
          <w:color w:val="111111"/>
          <w:sz w:val="28"/>
          <w:sz w:val="28"/>
          <w:szCs w:val="28"/>
          <w:rtl w:val="true"/>
          <w:lang w:bidi="ar-SA"/>
        </w:rPr>
        <w:t>ولم يسم إلا للولد ولم يسم للإخوة ميراثاً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Style w:val="FootnoteAnchor"/>
          <w:rtl w:val="true"/>
        </w:rPr>
        <w:footnoteReference w:id="1387"/>
      </w:r>
      <w:r>
        <w:rPr>
          <w:rFonts w:ascii="Amiri" w:hAnsi="Amiri" w:eastAsia="Amiri" w:cs="Amiri"/>
          <w:color w:val="111111"/>
          <w:sz w:val="28"/>
          <w:sz w:val="28"/>
          <w:szCs w:val="28"/>
          <w:rtl w:val="true"/>
          <w:lang w:bidi="ar-SA"/>
        </w:rPr>
        <w:t xml:space="preserve">لا أنه جعل للإخوة شيئاً فهلا </w:t>
      </w:r>
      <w:r>
        <w:rPr>
          <w:rStyle w:val="FootnoteAnchor"/>
          <w:rtl w:val="true"/>
        </w:rPr>
        <w:footnoteReference w:id="1388"/>
      </w:r>
      <w:r>
        <w:rPr>
          <w:rFonts w:ascii="Amiri" w:hAnsi="Amiri" w:eastAsia="Amiri" w:cs="Amiri"/>
          <w:color w:val="111111"/>
          <w:sz w:val="28"/>
          <w:sz w:val="28"/>
          <w:szCs w:val="28"/>
          <w:rtl w:val="true"/>
          <w:lang w:bidi="ar-SA"/>
        </w:rPr>
        <w:t>الثلث أعطيتموها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أعطيناها سهمين ثلث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أعطيتموها سهمين من تسعة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الثلث، قلنا لكم</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ما </w:t>
      </w:r>
      <w:r>
        <w:rPr>
          <w:rStyle w:val="FootnoteAnchor"/>
          <w:rtl w:val="true"/>
        </w:rPr>
        <w:footnoteReference w:id="1390"/>
      </w:r>
      <w:r>
        <w:rPr>
          <w:rFonts w:ascii="Amiri" w:hAnsi="Amiri" w:eastAsia="Amiri" w:cs="Amiri"/>
          <w:color w:val="111111"/>
          <w:sz w:val="28"/>
          <w:sz w:val="28"/>
          <w:szCs w:val="28"/>
          <w:rtl w:val="true"/>
          <w:lang w:bidi="ar-SA"/>
        </w:rPr>
        <w:t xml:space="preserve">أعطيتموها؟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ذكر ستة </w:t>
      </w:r>
      <w:r>
        <w:rPr>
          <w:rStyle w:val="FootnoteAnchor"/>
          <w:rtl w:val="true"/>
        </w:rPr>
        <w:footnoteReference w:id="1391"/>
      </w:r>
      <w:r>
        <w:rPr>
          <w:rFonts w:ascii="Amiri" w:hAnsi="Amiri" w:eastAsia="Amiri" w:cs="Amiri"/>
          <w:color w:val="111111"/>
          <w:sz w:val="28"/>
          <w:sz w:val="28"/>
          <w:szCs w:val="28"/>
          <w:rtl w:val="true"/>
          <w:lang w:bidi="ar-SA"/>
        </w:rPr>
        <w:t>وقد تركت المرأة ستة آلاف فأعطيتم الأم الفين فما معنى الثلث؟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Style w:val="FootnoteAnchor"/>
          <w:rtl w:val="true"/>
        </w:rPr>
        <w:footnoteReference w:id="1392"/>
      </w:r>
      <w:r>
        <w:rPr>
          <w:rFonts w:ascii="Amiri" w:hAnsi="Amiri" w:eastAsia="Amiri" w:cs="Amiri"/>
          <w:color w:val="111111"/>
          <w:sz w:val="28"/>
          <w:sz w:val="28"/>
          <w:szCs w:val="28"/>
          <w:rtl w:val="true"/>
          <w:lang w:bidi="ar-SA"/>
        </w:rPr>
        <w:t>الحساب إلا على ما فرضه زيد لا على ما فرضه الله</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6738829_2870459653"/>
      <w:bookmarkStart w:id="322" w:name="_Toc109"/>
      <w:bookmarkEnd w:id="321"/>
      <w:r>
        <w:rPr>
          <w:rtl w:val="true"/>
        </w:rPr>
        <w:t>ما قال به زيد في ذكر الأخت والجد</w:t>
      </w:r>
      <w:bookmarkEnd w:id="322"/>
    </w:p>
    <w:p>
      <w:pPr>
        <w:pStyle w:val="BookText"/>
        <w:rPr/>
      </w:pPr>
      <w:r>
        <w:rPr>
          <w:rFonts w:ascii="Amiri" w:hAnsi="Amiri" w:eastAsia="Amiri" w:cs="Amiri"/>
          <w:color w:val="111111"/>
          <w:sz w:val="28"/>
          <w:sz w:val="28"/>
          <w:szCs w:val="28"/>
          <w:rtl w:val="true"/>
          <w:lang w:bidi="ar-SA"/>
        </w:rPr>
        <w:t>في ذكر الأخت والجد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فرضتم للأخت؟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لم تسمونه النصف إنما أعطيتموها ثلاثةً من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فعدتم إلى الكلام الأول في ذكر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لم ير للستة ذكر </w:t>
      </w:r>
      <w:r>
        <w:rPr>
          <w:rStyle w:val="FootnoteAnchor"/>
          <w:rtl w:val="true"/>
        </w:rPr>
        <w:footnoteReference w:id="1393"/>
      </w:r>
      <w:r>
        <w:rPr>
          <w:rFonts w:ascii="Amiri" w:hAnsi="Amiri" w:eastAsia="Amiri" w:cs="Amiri"/>
          <w:color w:val="111111"/>
          <w:sz w:val="28"/>
          <w:sz w:val="28"/>
          <w:szCs w:val="28"/>
          <w:rtl w:val="true"/>
          <w:lang w:bidi="ar-SA"/>
        </w:rPr>
        <w:t>فكيف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فناظرونا في فريضة الجد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كيف جعلتم </w:t>
      </w:r>
      <w:r>
        <w:rPr>
          <w:rStyle w:val="FootnoteAnchor"/>
          <w:rtl w:val="true"/>
        </w:rPr>
        <w:footnoteReference w:id="1395"/>
      </w:r>
      <w:r>
        <w:rPr>
          <w:rFonts w:ascii="Amiri" w:hAnsi="Amiri" w:eastAsia="Amiri" w:cs="Amiri"/>
          <w:color w:val="111111"/>
          <w:sz w:val="28"/>
          <w:sz w:val="28"/>
          <w:szCs w:val="28"/>
          <w:rtl w:val="true"/>
          <w:lang w:bidi="ar-SA"/>
        </w:rPr>
        <w:t xml:space="preserve">للجد سهما من تسعة أسهم وسميتموها سدساً ولا خلاف بين الأمة في أنه لا يكون </w:t>
      </w:r>
      <w:r>
        <w:rPr>
          <w:rStyle w:val="FootnoteAnchor"/>
          <w:rtl w:val="true"/>
        </w:rPr>
        <w:footnoteReference w:id="1396"/>
      </w:r>
      <w:r>
        <w:rPr>
          <w:rFonts w:ascii="Amiri" w:hAnsi="Amiri" w:eastAsia="Amiri" w:cs="Amiri"/>
          <w:color w:val="111111"/>
          <w:sz w:val="28"/>
          <w:sz w:val="28"/>
          <w:szCs w:val="28"/>
          <w:rtl w:val="true"/>
          <w:lang w:bidi="ar-SA"/>
        </w:rPr>
        <w:t xml:space="preserve">المال أكثر من نصفين ولم نر للجد والأخت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الولد في الكتاب ولا مع الأم أيضاً لأن الله عز وجل يقول</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w:t>
      </w:r>
      <w:r>
        <w:rPr>
          <w:rStyle w:val="FootnoteAnchor"/>
          <w:rtl w:val="true"/>
        </w:rPr>
        <w:footnoteReference w:id="1398"/>
      </w:r>
      <w:r>
        <w:rPr>
          <w:rFonts w:ascii="Amiri" w:hAnsi="Amiri" w:eastAsia="Amiri" w:cs="Amiri"/>
          <w:color w:val="111111"/>
          <w:sz w:val="28"/>
          <w:sz w:val="28"/>
          <w:szCs w:val="28"/>
          <w:rtl w:val="true"/>
          <w:lang w:bidi="ar-SA"/>
        </w:rPr>
        <w:t xml:space="preserve">فأخبر أن 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يرث من الصلب شيئاً مع الولد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فأعطيتم الأخت مع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رويتم عن أبي بكر أنه سئل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أعلمه إلا أن يكون الوالدان والولد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قال المحقق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القدوسي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تجريد العقائد عند ذكره مطاعن أبي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يكن عارفاً بالاحكام حتى قطع يسار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الكلالة ولا ميراث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القوشچي في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أجيب عنه بأنه ان أريد أنه ما كان جميع أحكام الشرع حاضرة عنده على سبيل التفصيل فهو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المسألة يحتاج الى مجال وسيع فمن أراد البسط فليراجع مظانه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فأعطيتم الأخت مع الأم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على أبي بكر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تقوموا </w:t>
      </w:r>
      <w:r>
        <w:rPr>
          <w:rStyle w:val="FootnoteAnchor"/>
          <w:rtl w:val="true"/>
        </w:rPr>
        <w:footnoteReference w:id="1401"/>
      </w:r>
      <w:r>
        <w:rPr>
          <w:rFonts w:ascii="Amiri" w:hAnsi="Amiri" w:eastAsia="Amiri" w:cs="Amiri"/>
          <w:color w:val="111111"/>
          <w:sz w:val="28"/>
          <w:sz w:val="28"/>
          <w:szCs w:val="28"/>
          <w:rtl w:val="true"/>
          <w:lang w:bidi="ar-SA"/>
        </w:rPr>
        <w:t xml:space="preserve">على حد الكلالة </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وقد تركت الميتة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أعطيتم </w:t>
      </w:r>
      <w:r>
        <w:rPr>
          <w:rStyle w:val="FootnoteAnchor"/>
          <w:rtl w:val="true"/>
        </w:rPr>
        <w:footnoteReference w:id="1403"/>
      </w:r>
      <w:r>
        <w:rPr>
          <w:rFonts w:ascii="Amiri" w:hAnsi="Amiri" w:eastAsia="Amiri" w:cs="Amiri"/>
          <w:color w:val="111111"/>
          <w:sz w:val="28"/>
          <w:sz w:val="28"/>
          <w:szCs w:val="28"/>
          <w:rtl w:val="true"/>
          <w:lang w:bidi="ar-SA"/>
        </w:rPr>
        <w:t>الأخت ثلاثة أسهم لما زعمتم من تسمية الله لها النصف، وأعطيتم الجد سهماً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صرتم تجمعون نصيبها ونصيب الجد ثم يكون للذكر مثل حظ الأنثيين وإنما فرض الله الفريضة من أصل المال لا من نصيب الأخت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تَرَكَ؛ فلم جعلتم للجد من يغلب الأخت </w:t>
      </w:r>
      <w:r>
        <w:rPr>
          <w:rStyle w:val="FootnoteAnchor"/>
          <w:rtl w:val="true"/>
        </w:rPr>
        <w:footnoteReference w:id="1404"/>
      </w:r>
      <w:r>
        <w:rPr>
          <w:rFonts w:ascii="Amiri" w:hAnsi="Amiri" w:eastAsia="Amiri" w:cs="Amiri"/>
          <w:color w:val="111111"/>
          <w:sz w:val="28"/>
          <w:sz w:val="28"/>
          <w:szCs w:val="28"/>
          <w:rtl w:val="true"/>
          <w:lang w:bidi="ar-SA"/>
        </w:rPr>
        <w:t xml:space="preserve">فإن كنتم أنزلتم الجد منزلة الأخ ليكون للذكر مثل حظ الأنثيين فقد كان ينبغي أن يكون للأخ </w:t>
      </w:r>
      <w:r>
        <w:rPr>
          <w:rStyle w:val="FootnoteAnchor"/>
          <w:rtl w:val="true"/>
        </w:rPr>
        <w:footnoteReference w:id="1405"/>
      </w:r>
      <w:r>
        <w:rPr>
          <w:rFonts w:ascii="Amiri" w:hAnsi="Amiri" w:eastAsia="Amiri" w:cs="Amiri"/>
          <w:color w:val="111111"/>
          <w:sz w:val="28"/>
          <w:sz w:val="28"/>
          <w:szCs w:val="28"/>
          <w:rtl w:val="true"/>
          <w:lang w:bidi="ar-SA"/>
        </w:rPr>
        <w:t xml:space="preserve">من صلب المال مثل ما أعطيتم الأخت، ولو أعطيتموه </w:t>
      </w:r>
      <w:r>
        <w:rPr>
          <w:rStyle w:val="FootnoteAnchor"/>
          <w:rtl w:val="true"/>
        </w:rPr>
        <w:footnoteReference w:id="1406"/>
      </w:r>
      <w:r>
        <w:rPr>
          <w:rFonts w:ascii="IRNazanin" w:hAnsi="IRNazanin" w:eastAsia="IRNazanin"/>
          <w:color w:val="111111"/>
          <w:sz w:val="28"/>
          <w:sz w:val="28"/>
          <w:szCs w:val="28"/>
          <w:rtl w:val="true"/>
          <w:lang w:bidi="fa-IR"/>
        </w:rPr>
        <w:t xml:space="preserve">مثل ما للأخت </w:t>
      </w:r>
      <w:r>
        <w:rPr>
          <w:rStyle w:val="FootnoteAnchor"/>
          <w:rtl w:val="true"/>
        </w:rPr>
        <w:footnoteReference w:id="1407"/>
      </w:r>
      <w:r>
        <w:rPr>
          <w:rFonts w:ascii="Amiri" w:hAnsi="Amiri" w:eastAsia="Amiri" w:cs="Amiri"/>
          <w:color w:val="111111"/>
          <w:sz w:val="28"/>
          <w:sz w:val="28"/>
          <w:szCs w:val="28"/>
          <w:rtl w:val="true"/>
          <w:lang w:bidi="ar-SA"/>
        </w:rPr>
        <w:t xml:space="preserve">لكان المال مستغرقاً بينهما وبقيت الأم والزوج لا شيء </w:t>
      </w:r>
      <w:bookmarkStart w:id="323" w:name="pg9545_83113"/>
    </w:p>
    <w:p>
      <w:pPr>
        <w:pStyle w:val="BookText"/>
        <w:rPr/>
      </w:pPr>
      <w:bookmarkEnd w:id="323"/>
      <w:r>
        <w:rPr>
          <w:rFonts w:ascii="Amiri" w:hAnsi="Amiri" w:eastAsia="Amiri" w:cs="Amiri"/>
          <w:color w:val="111111"/>
          <w:sz w:val="28"/>
          <w:sz w:val="28"/>
          <w:szCs w:val="28"/>
          <w:rtl w:val="true"/>
          <w:lang w:bidi="ar-SA"/>
        </w:rPr>
        <w:t>لهما في قول زيد لو كان مكان الأخت أخ لم تعطوه شيئا وإنما هو في قولكم بمنزلة الأخ فافهموا انتقاض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الأخ لا يعطى شيئاً أو إن صيرتم الجد أباً كما صيره أبو بكر ولا ترث الأخت معه شيئاً فهذا ما يدل من الطعن عليكم على أبي بكر وترككم قوله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6738831_2870459653"/>
      <w:bookmarkStart w:id="325" w:name="_Toc110"/>
      <w:bookmarkEnd w:id="324"/>
      <w:r>
        <w:rPr>
          <w:rtl w:val="true"/>
        </w:rPr>
        <w:t>في أن عمر ما كان يعرف الكلالة</w:t>
      </w:r>
      <w:bookmarkEnd w:id="325"/>
    </w:p>
    <w:p>
      <w:pPr>
        <w:pStyle w:val="BookText"/>
        <w:rPr/>
      </w:pPr>
      <w:r>
        <w:rPr>
          <w:rFonts w:ascii="Amiri" w:hAnsi="Amiri" w:eastAsia="Amiri" w:cs="Amiri"/>
          <w:color w:val="111111"/>
          <w:sz w:val="28"/>
          <w:sz w:val="28"/>
          <w:szCs w:val="28"/>
          <w:rtl w:val="true"/>
          <w:lang w:bidi="ar-SA"/>
        </w:rPr>
        <w:t xml:space="preserve">ورويتم عن عمر بن الخطاب أنه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الكلالة فقال له قولاً لم يفهمه، فوجه إليه ابنته حفصة </w:t>
      </w:r>
      <w:r>
        <w:rPr>
          <w:rStyle w:val="FootnoteAnchor"/>
          <w:rtl w:val="true"/>
        </w:rPr>
        <w:footnoteReference w:id="1409"/>
      </w:r>
      <w:r>
        <w:rPr>
          <w:rFonts w:ascii="Amiri" w:hAnsi="Amiri" w:eastAsia="Amiri" w:cs="Amiri"/>
          <w:color w:val="111111"/>
          <w:sz w:val="28"/>
          <w:sz w:val="28"/>
          <w:szCs w:val="28"/>
          <w:rtl w:val="true"/>
          <w:lang w:bidi="ar-SA"/>
        </w:rPr>
        <w:t>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سألك أبوك </w:t>
      </w:r>
      <w:r>
        <w:rPr>
          <w:rStyle w:val="FootnoteAnchor"/>
          <w:rtl w:val="true"/>
        </w:rPr>
        <w:footnoteReference w:id="1410"/>
      </w:r>
      <w:r>
        <w:rPr>
          <w:rFonts w:ascii="Amiri" w:hAnsi="Amiri" w:eastAsia="Amiri" w:cs="Amiri"/>
          <w:color w:val="111111"/>
          <w:sz w:val="28"/>
          <w:sz w:val="28"/>
          <w:szCs w:val="28"/>
          <w:rtl w:val="true"/>
          <w:lang w:bidi="ar-SA"/>
        </w:rPr>
        <w:t>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تفهمها أبداً،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أفهمها أبدا لقول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تفهمها أبداً</w:t>
      </w:r>
      <w:r>
        <w:rPr>
          <w:rFonts w:eastAsia="Amiri" w:cs="Amiri" w:ascii="Amiri" w:hAnsi="Amiri"/>
          <w:color w:val="111111"/>
          <w:sz w:val="28"/>
          <w:szCs w:val="28"/>
          <w:rtl w:val="true"/>
          <w:lang w:bidi="ar-SA"/>
        </w:rPr>
        <w:t xml:space="preserve">. </w:t>
      </w:r>
      <w:r>
        <w:rPr>
          <w:rStyle w:val="FootnoteAnchor"/>
          <w:rtl w:val="true"/>
        </w:rPr>
        <w:footnoteReference w:id="141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تحقيق القضية إلى نقل أخبارها يفضي الى طول لا يسعه المقام فمن أراد البسط فليراجع الدر المنثور واحقاق الحق وتشييد المطاعن وكتاب الغدير وشروح التجريد وبحار الانوار وسائر مظان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عن عمر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وقال السيوطي في الدر المنثور عند تفسيره آخر آية من سورة النساء وهي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يَسْتَفْتُونَكَ قُلِ اللَّهُ؛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واخرج عبدالرزاق والبخاري ومسلم وابن جرير وابن المنذر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وددت أن رسول الله صَلَّیٰ الله علیه وآله كان عهد الينا فيهن عهداً ننتهي اليه؛ الجد والكلالة وأبواب من أبواب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الطيالسي وعبدالرزاق والعدني وابن ماجة والساجي وابن جرير والحاكم والبيهقي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لان يكون النبي صَلَّیٰ الله علیه وآله بينهن لنا أحب الي من الدنيا وما فيها؛ الخلافة والكلالة والربا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السيوطي في تفسير الآية المشار اليها أحاديث كثيرة من هذا القبيل، والمسألة من المسائل التي صارت مورد بحث عظيم في كتب الكلام والحديث والفقه بحيث يفضي الخوض فيه والاشارة الى موارده الى اطناب لا يسعه الكتاب فالاولى أن نشير هنا الى تحقيق لصاحب كتاب الغدير أعني ألاميني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قال في المجلد السابع من الغدير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الثانية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وتجد الخليفة على شاكلة صنوه في عدم العلم بالكلالة النازلة في آية الصيف آخر سورة النساء يَسْتَفْتُونَكَ قُلِ اللَّهُ يُفْتِيكُمْ فِي الْكَلَالَةِ إِنِ امْرُؤٌ هَلَكَ لَيْسَ لَهُ وَلَدٌ وَلَهُ أُخْتٌ فَلَهَا نِصْفُ مَا تَرَكَ؛ الاية، أخرج ائمة الحديث باسناد صحيح رجاله ثقات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سأقول فيها برأیي فان يك صواباً فمن الله، وان یک خطاء فمني ومن الشيطان والله ورسوله بريئان منه أراه ما خلا الولد والوالد فلما استخلف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لاستحيي الله أن أرد شيئاً قاله أبوبكر أخرجه سعد ابن منصور، عبدالرزاق، ابن أبي شيبه، الدارسي في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وابن جریر الطبري في تفسيره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المنذر، البيهقي في السنن الكبرى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وحكي عنهم السيوطي في الجامع الكبير كما في ترتيبه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وذكره ابن كثير في تفسيره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والخازن في تفسيره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وابن القيم في أعلام الموقعين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رأيه الثاني وكان اولا يرى أن الكلالة من لا ولد له خاصة، وكان يشاركه في رأيه هذا عمر بن الخطاب ثم رجعا عنه الى ما سمعت ثم اختلفا فيها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آخر الناس عهداً بعمر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أنا وأبوبكر في الكلالة والقول ما قلت وفي صحيحة البيهقي والحاكم والذهبي وابن كثير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آخر الناس عهداً بعمر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 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كان من عمر لما طعن بعد قوله لما استخلف اني لاستحيي أن أخالف فيه أبا بكر كما مر وبعد قوله أتى علي زمان لا أدري ما الكلالة واذا الكلالة من لا أب له ولا ولد وبعد هذه كلها قال ما قال وهو على ما يقول بصير فخاض في الاعتراض على ما يترتب على اجتهادهما في ذلك الامر فمن اراده فليراجع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وددت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لنا؛ الكلالة والخلافة وأبواب من أبواب الربا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أبي بكر أنه قال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أن لا أكون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bookmarkStart w:id="326" w:name="pg9545_83120"/>
    </w:p>
    <w:p>
      <w:pPr>
        <w:pStyle w:val="BookText"/>
        <w:rPr/>
      </w:pPr>
      <w:bookmarkEnd w:id="326"/>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 عن الأمر الذي نحن فيه لمن هو بعده؟ وعن الجد وعن ذبائح أهل الكتاب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15"/>
      </w:r>
    </w:p>
    <w:p>
      <w:pPr>
        <w:pStyle w:val="Heading2"/>
        <w:numPr>
          <w:ilvl w:val="1"/>
          <w:numId w:val="1"/>
        </w:numPr>
        <w:rPr/>
      </w:pPr>
      <w:bookmarkStart w:id="327" w:name="__RefHeading___Toc6738833_2870459653"/>
      <w:bookmarkStart w:id="328" w:name="_Toc111"/>
      <w:bookmarkEnd w:id="327"/>
      <w:r>
        <w:rPr>
          <w:rtl w:val="true"/>
        </w:rPr>
        <w:t>في امرأة تركت زوجها وأمها و أختا لأبيها وأمها</w:t>
      </w:r>
      <w:bookmarkEnd w:id="32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416"/>
      </w:r>
      <w:r>
        <w:rPr>
          <w:rFonts w:ascii="Amiri" w:hAnsi="Amiri" w:eastAsia="Amiri" w:cs="Amiri"/>
          <w:color w:val="111111"/>
          <w:sz w:val="28"/>
          <w:sz w:val="28"/>
          <w:szCs w:val="28"/>
          <w:rtl w:val="true"/>
          <w:lang w:bidi="ar-SA"/>
        </w:rPr>
        <w:t xml:space="preserve">زيد في امرأة تركت زوجها وأمها وأختا لأبيها وأمها واحد </w:t>
      </w:r>
      <w:r>
        <w:rPr>
          <w:rStyle w:val="FootnoteAnchor"/>
          <w:rtl w:val="true"/>
        </w:rPr>
        <w:footnoteReference w:id="1417"/>
      </w:r>
      <w:r>
        <w:rPr>
          <w:rFonts w:ascii="Amiri" w:hAnsi="Amiri" w:eastAsia="Amiri" w:cs="Amiri"/>
          <w:color w:val="111111"/>
          <w:sz w:val="28"/>
          <w:sz w:val="28"/>
          <w:szCs w:val="28"/>
          <w:rtl w:val="true"/>
          <w:lang w:bidi="ar-SA"/>
        </w:rPr>
        <w:t>وأنتم تقضون بها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وللأم السدس لأن الإخوة من الأم في قولكم حجبوها من الثلث، وللإخوة من الأم الثلث، وللأخت من الأب والأم النصف، فصارت تسعة على ما قسمتم الفريضة الأولى فلزمكم في هذا المثل مثل ما لزمكم في تلك وكان جوابكم إن قلتم سنة أصحاب رسول الله صلى الله عليه وآله ولم تقيموا </w:t>
      </w:r>
      <w:r>
        <w:rPr>
          <w:rStyle w:val="FootnoteAnchor"/>
          <w:rtl w:val="true"/>
        </w:rPr>
        <w:footnoteReference w:id="1418"/>
      </w:r>
      <w:r>
        <w:rPr>
          <w:rFonts w:ascii="Amiri" w:hAnsi="Amiri" w:eastAsia="Amiri" w:cs="Amiri"/>
          <w:color w:val="111111"/>
          <w:sz w:val="28"/>
          <w:sz w:val="28"/>
          <w:szCs w:val="28"/>
          <w:rtl w:val="true"/>
          <w:lang w:bidi="ar-SA"/>
        </w:rPr>
        <w:t>الحساب زعمتم إلا ما أخرجتموه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الإخوة من الأم حجبوا الأم من ثلثها الذي سماه الله لها فصيرتم لها السدس ولهم الثلث وإنما يرثون بحقها ورحمها فما بالكم منعتموها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حية وأعطيتم الإخوة من الأم ثلثها من صلب المال؟ والكتاب ينطق بغير ما فعلتم فلأي سبب فعلتم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w:t>
      </w:r>
    </w:p>
    <w:p>
      <w:pPr>
        <w:pStyle w:val="BookText"/>
        <w:rPr/>
      </w:pPr>
      <w:r>
        <w:rPr>
          <w:rFonts w:ascii="Amiri" w:hAnsi="Amiri" w:eastAsia="Amiri" w:cs="Amiri"/>
          <w:color w:val="111111"/>
          <w:sz w:val="28"/>
          <w:sz w:val="28"/>
          <w:szCs w:val="28"/>
          <w:rtl w:val="true"/>
          <w:lang w:bidi="ar-SA"/>
        </w:rPr>
        <w:t xml:space="preserve">السُّدُسُ؛ فَإِنْ كَانُوا أَكْثَرَ مِنْ ذَلِكَ فَهُمْ شُرَكَاءُ فِي الثُّلُثِ </w:t>
      </w:r>
      <w:r>
        <w:rPr>
          <w:rStyle w:val="FootnoteAnchor"/>
          <w:rtl w:val="true"/>
        </w:rPr>
        <w:footnoteReference w:id="1419"/>
      </w:r>
      <w:r>
        <w:rPr>
          <w:rFonts w:ascii="Amiri" w:hAnsi="Amiri" w:eastAsia="Amiri" w:cs="Amiri"/>
          <w:color w:val="111111"/>
          <w:sz w:val="28"/>
          <w:sz w:val="28"/>
          <w:szCs w:val="28"/>
          <w:rtl w:val="true"/>
          <w:lang w:bidi="ar-SA"/>
        </w:rPr>
        <w:t>قلنا لكم فمتى أخبركم أن الميت إذا ترك أما كان يورث كلالة فلم يكن عندكم إلا التسليم لما سبقكم إليه أولئكم الذين شهدتم عليهم أنهم لا يعرفون الكلالة وتركتم الكتاب ولا يجوز لأحد قول فيما يخالف الكتاب وبطل تسليمكم لغير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أعطيتم الإخوة من الأم الثلث فمن </w:t>
      </w:r>
      <w:r>
        <w:rPr>
          <w:rStyle w:val="FootnoteAnchor"/>
          <w:rtl w:val="true"/>
        </w:rPr>
        <w:footnoteReference w:id="1420"/>
      </w:r>
      <w:r>
        <w:rPr>
          <w:rFonts w:ascii="Amiri" w:hAnsi="Amiri" w:eastAsia="Amiri" w:cs="Amiri"/>
          <w:color w:val="111111"/>
          <w:sz w:val="28"/>
          <w:sz w:val="28"/>
          <w:szCs w:val="28"/>
          <w:rtl w:val="true"/>
          <w:lang w:bidi="ar-SA"/>
        </w:rPr>
        <w:t xml:space="preserve">أمركم أن تنقصوا الأم من الثلث إذا كان معها إخوة لأم لا لأب وليس معها ولد ولا أب فلم يكن عندكم أكثر من أن قلتم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على هذا فصيرتم قول جماعة أجمعوا </w:t>
      </w:r>
      <w:r>
        <w:rPr>
          <w:rStyle w:val="FootnoteAnchor"/>
          <w:rtl w:val="true"/>
        </w:rPr>
        <w:footnoteReference w:id="1422"/>
      </w:r>
      <w:r>
        <w:rPr>
          <w:rFonts w:ascii="Amiri" w:hAnsi="Amiri" w:eastAsia="Amiri" w:cs="Amiri"/>
          <w:color w:val="111111"/>
          <w:sz w:val="28"/>
          <w:sz w:val="28"/>
          <w:szCs w:val="28"/>
          <w:rtl w:val="true"/>
          <w:lang w:bidi="ar-SA"/>
        </w:rPr>
        <w:t xml:space="preserve">على الطعن والوقيعة في الصحابة والرغبة </w:t>
      </w:r>
      <w:r>
        <w:rPr>
          <w:rStyle w:val="FootnoteAnchor"/>
          <w:rtl w:val="true"/>
        </w:rPr>
        <w:footnoteReference w:id="1423"/>
      </w:r>
      <w:r>
        <w:rPr>
          <w:rFonts w:ascii="Amiri" w:hAnsi="Amiri" w:eastAsia="Amiri" w:cs="Amiri"/>
          <w:color w:val="111111"/>
          <w:sz w:val="28"/>
          <w:sz w:val="28"/>
          <w:szCs w:val="28"/>
          <w:rtl w:val="true"/>
          <w:lang w:bidi="ar-SA"/>
        </w:rPr>
        <w:t>عن قولهم فيما تركتم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أعطيتم الأخت من الأب والأم النصف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w:t>
      </w:r>
      <w:r>
        <w:rPr>
          <w:rStyle w:val="FootnoteAnchor"/>
          <w:rtl w:val="true"/>
        </w:rPr>
        <w:footnoteReference w:id="1424"/>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مكانها أخ لأب وأم؟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يَرِثُهَا إِنْ لَمْ يَكُنْ لَهَا وَلَدٌ ففرض له الكل فلم تعطوه شيئاً، وفرض لها النصف فأعطيتموها إياه كملاً مع أنكم إنما أعطيتموها النصف في التسمية لا النصف من المال؟ فكان جوابكم أن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أهل السنة والجماعة فلم ترضوا بخطائكم </w:t>
      </w:r>
      <w:r>
        <w:rPr>
          <w:rStyle w:val="FootnoteAnchor"/>
          <w:rtl w:val="true"/>
        </w:rPr>
        <w:footnoteReference w:id="1425"/>
      </w:r>
      <w:r>
        <w:rPr>
          <w:rFonts w:ascii="Amiri" w:hAnsi="Amiri" w:eastAsia="Amiri" w:cs="Amiri"/>
          <w:color w:val="111111"/>
          <w:sz w:val="28"/>
          <w:sz w:val="28"/>
          <w:szCs w:val="28"/>
          <w:rtl w:val="true"/>
          <w:lang w:bidi="ar-SA"/>
        </w:rPr>
        <w:t>حتى كذبتم على أهل السنة وذلك أن أهل السنة لا يخالفون حكم الكتاب وفرضه، فانظروا إلى أعاجيبكم التي لا تنقضي كثرة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426"/>
      </w:r>
      <w:r>
        <w:rPr>
          <w:rFonts w:ascii="Amiri" w:hAnsi="Amiri" w:eastAsia="Amiri" w:cs="Amiri"/>
          <w:color w:val="111111"/>
          <w:sz w:val="28"/>
          <w:sz w:val="28"/>
          <w:szCs w:val="28"/>
          <w:rtl w:val="true"/>
          <w:lang w:bidi="ar-SA"/>
        </w:rPr>
        <w:t>على أن قلتم في رجل ترك ابنته 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w:t>
      </w:r>
      <w:r>
        <w:rPr>
          <w:rStyle w:val="FootnoteAnchor"/>
          <w:rtl w:val="true"/>
        </w:rPr>
        <w:footnoteReference w:id="1427"/>
      </w:r>
      <w:r>
        <w:rPr>
          <w:rFonts w:ascii="Amiri" w:hAnsi="Amiri" w:eastAsia="Amiri" w:cs="Amiri"/>
          <w:color w:val="111111"/>
          <w:sz w:val="28"/>
          <w:sz w:val="28"/>
          <w:szCs w:val="28"/>
          <w:rtl w:val="true"/>
          <w:lang w:bidi="ar-SA"/>
        </w:rPr>
        <w:t>النصف وللأخت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أعطيتم الأخت النصف وإنما ميراثها في الكتاب إذا لم يكن </w:t>
      </w:r>
      <w:bookmarkStart w:id="329" w:name="pg9545_83124"/>
    </w:p>
    <w:p>
      <w:pPr>
        <w:pStyle w:val="BookText"/>
        <w:rPr/>
      </w:pPr>
      <w:bookmarkEnd w:id="329"/>
      <w:r>
        <w:rPr>
          <w:rFonts w:ascii="Amiri" w:hAnsi="Amiri" w:eastAsia="Amiri" w:cs="Amiri"/>
          <w:color w:val="111111"/>
          <w:sz w:val="28"/>
          <w:sz w:val="28"/>
          <w:szCs w:val="28"/>
          <w:rtl w:val="true"/>
          <w:lang w:bidi="ar-SA"/>
        </w:rPr>
        <w:t>ولد وقد ترك الميت ابنة؟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الأخت عصبة قلنا لكم، ولكم </w:t>
      </w:r>
      <w:r>
        <w:rPr>
          <w:rStyle w:val="FootnoteAnchor"/>
          <w:rtl w:val="true"/>
        </w:rPr>
        <w:footnoteReference w:id="1428"/>
      </w:r>
      <w:r>
        <w:rPr>
          <w:rFonts w:ascii="Amiri" w:hAnsi="Amiri" w:eastAsia="Amiri" w:cs="Amiri"/>
          <w:color w:val="111111"/>
          <w:sz w:val="28"/>
          <w:sz w:val="28"/>
          <w:szCs w:val="28"/>
          <w:rtl w:val="true"/>
          <w:lang w:bidi="ar-SA"/>
        </w:rPr>
        <w:t>أن تجعلوا دون ما قال الله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سمى الله العصبة في الفرض أو جعل لها ميراثاً مع الولد؟ فكان جوابكم أن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الجماعة والسنة، وهذا لا مخرج لكم منه إذ تزعمون أن جماعتكم في هذه الفريضة على غير ما قال الله ومتى وجب عليكم أن جماعتكم يقولون غير ما قال الله بطل اجتماعكم </w:t>
      </w:r>
      <w:r>
        <w:rPr>
          <w:rStyle w:val="FootnoteAnchor"/>
          <w:rtl w:val="true"/>
        </w:rPr>
        <w:footnoteReference w:id="1429"/>
      </w:r>
      <w:r>
        <w:rPr>
          <w:rFonts w:ascii="IRNazanin" w:hAnsi="IRNazanin" w:eastAsia="IRNazanin"/>
          <w:color w:val="111111"/>
          <w:sz w:val="28"/>
          <w:sz w:val="28"/>
          <w:szCs w:val="28"/>
          <w:rtl w:val="true"/>
          <w:lang w:bidi="fa-IR"/>
        </w:rPr>
        <w:t xml:space="preserve">فلقد جسرتم على تقلد </w:t>
      </w:r>
      <w:r>
        <w:rPr>
          <w:rStyle w:val="FootnoteAnchor"/>
          <w:rtl w:val="true"/>
        </w:rPr>
        <w:footnoteReference w:id="1430"/>
      </w:r>
      <w:r>
        <w:rPr>
          <w:rFonts w:ascii="Amiri" w:hAnsi="Amiri" w:eastAsia="Amiri" w:cs="Amiri"/>
          <w:color w:val="111111"/>
          <w:sz w:val="28"/>
          <w:sz w:val="28"/>
          <w:szCs w:val="28"/>
          <w:rtl w:val="true"/>
          <w:lang w:bidi="ar-SA"/>
        </w:rPr>
        <w:t>قبيح من القول</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6738835_2870459653"/>
      <w:bookmarkStart w:id="331" w:name="_Toc112"/>
      <w:bookmarkEnd w:id="330"/>
      <w:r>
        <w:rPr>
          <w:rtl w:val="true"/>
        </w:rPr>
        <w:t>في زوج وأم واخوة وأخوات لأب وأم واخوة وأخوات للام</w:t>
      </w:r>
      <w:bookmarkEnd w:id="331"/>
    </w:p>
    <w:p>
      <w:pPr>
        <w:pStyle w:val="BookText"/>
        <w:rPr/>
      </w:pPr>
      <w:r>
        <w:rPr>
          <w:rFonts w:ascii="Amiri" w:hAnsi="Amiri" w:eastAsia="Amiri" w:cs="Amiri"/>
          <w:color w:val="111111"/>
          <w:sz w:val="28"/>
          <w:sz w:val="28"/>
          <w:szCs w:val="28"/>
          <w:rtl w:val="true"/>
          <w:lang w:bidi="ar-SA"/>
        </w:rPr>
        <w:t xml:space="preserve">وقال زيد في زوج وأم وإخوة وأخوات لأب وأم وإخوة وأخوات للأم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وللأم السدس، وهو سهم، وللأخوة من الأم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الإخوة والأخوات من الأب والأم فتحاكموا إلى عمر بن الخطاب فقال الإخوة والأخوات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أن أبانا كان حماراً ألسنا إخوة الميت لأمه؟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انطلقوا فشاركوا </w:t>
      </w:r>
      <w:r>
        <w:rPr>
          <w:rStyle w:val="FootnoteAnchor"/>
          <w:rtl w:val="true"/>
        </w:rPr>
        <w:footnoteReference w:id="1432"/>
      </w:r>
      <w:r>
        <w:rPr>
          <w:rFonts w:ascii="Amiri" w:hAnsi="Amiri" w:eastAsia="Amiri" w:cs="Amiri"/>
          <w:color w:val="111111"/>
          <w:sz w:val="28"/>
          <w:sz w:val="28"/>
          <w:szCs w:val="28"/>
          <w:rtl w:val="true"/>
          <w:lang w:bidi="ar-SA"/>
        </w:rPr>
        <w:t xml:space="preserve">الإخوة والأخوات من الأم في الثلث الذي في أيديهم للذكر مثل ما للأنثى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بعد نقل كلام الفضل المشار اليه عبارة هي نظير كلام المتن فأوردها هنا بتلك العبارة حتى تكون مؤيدة لما ذكره الفضل في كتابه هذا وهي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أنه يعني عمر ارتفع اليه نفر في امرأة تركت أمها وزوجها واخوتها لابيها واخوتها لامها؛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السدس سهم، وللزوجة النصف ثلاثة أسهم؛ فذهبت أربعة من ستة وبقي سهمان وهو الثلث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الثلث للاخوة من الام لان لهم في القرآن فريضة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للاخوة للاب والام ولا أرى لكم شيئاً،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قرابة أبينا زادتنا سوء فهب أن أبانا كان حماراً؛ ألسنا في قرابة الام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رزقتم فأشرك بينهم فسميت هذه الفريضة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آخر القضية ان تلك الفريضة مسماة عند العامة بالمشتركة فمن أراد الخوض في تفصيلها فليراجع مظان ذكرها في كتبهم فان المقام لا يسع البحث عنها أكثر من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ورثهم لقرابة أمهم فلذلك سوى بينهم للذكر مثل ما للأنثى لأن الأب زادهم قرابة في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إن كانت أختا </w:t>
      </w:r>
      <w:r>
        <w:rPr>
          <w:rStyle w:val="FootnoteAnchor"/>
          <w:rtl w:val="true"/>
        </w:rPr>
        <w:footnoteReference w:id="1434"/>
      </w:r>
      <w:r>
        <w:rPr>
          <w:rFonts w:ascii="Amiri" w:hAnsi="Amiri" w:eastAsia="Amiri" w:cs="Amiri"/>
          <w:color w:val="111111"/>
          <w:sz w:val="28"/>
          <w:sz w:val="28"/>
          <w:szCs w:val="28"/>
          <w:rtl w:val="true"/>
          <w:lang w:bidi="ar-SA"/>
        </w:rPr>
        <w:t xml:space="preserve">واحدة لأب وأم أعطيتموها النصف ثلاثة أسهم ولما كانوا </w:t>
      </w:r>
      <w:r>
        <w:rPr>
          <w:rStyle w:val="FootnoteAnchor"/>
          <w:rtl w:val="true"/>
        </w:rPr>
        <w:footnoteReference w:id="1435"/>
      </w:r>
      <w:r>
        <w:rPr>
          <w:rFonts w:ascii="Amiri" w:hAnsi="Amiri" w:eastAsia="Amiri" w:cs="Amiri"/>
          <w:color w:val="111111"/>
          <w:sz w:val="28"/>
          <w:sz w:val="28"/>
          <w:szCs w:val="28"/>
          <w:rtl w:val="true"/>
          <w:lang w:bidi="ar-SA"/>
        </w:rPr>
        <w:t xml:space="preserve">إخوة وأخوات أسقطهم زيد جميعاً وتابعتموه على ذلك، وأمرهم عمر أن يشاركوا الإخوة من الأم في ثلثهم، فلئن كنتم تعقلون ما تصنعون إنكم لتقصدون إلى شنيع القول وقبيحه، ولئن كنتم لا تعقلون إنكم لتخبطون العشواء </w:t>
      </w:r>
      <w:r>
        <w:rPr>
          <w:rStyle w:val="FootnoteAnchor"/>
          <w:rtl w:val="true"/>
        </w:rPr>
        <w:footnoteReference w:id="1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المنايا خبط عشواء من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تمته ومن تخطئ يعمر فيهرم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تعلمون حق ما تأتون به من باطله، هذا وأنتم تروون أن أبا بكر سئل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bookmarkStart w:id="332" w:name="pg9545_83128"/>
    </w:p>
    <w:p>
      <w:pPr>
        <w:pStyle w:val="BookText"/>
        <w:rPr/>
      </w:pPr>
      <w:bookmarkEnd w:id="332"/>
      <w:r>
        <w:rPr>
          <w:rFonts w:ascii="Amiri" w:hAnsi="Amiri" w:eastAsia="Amiri" w:cs="Amiri"/>
          <w:color w:val="111111"/>
          <w:sz w:val="28"/>
          <w:sz w:val="28"/>
          <w:szCs w:val="28"/>
          <w:rtl w:val="true"/>
          <w:lang w:bidi="ar-SA"/>
        </w:rPr>
        <w:t>لا أعلمها إلا أن يكون الوالدان والولد وتروون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أعلمها أبداً، فقد خالف عمر زيداً وخالفهما أبو بكر في الكلالة وأنتم تروون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أفرضكم، فلقد طعنتم على أبي بكر وعمر في خلافهما زيداً إن كان النبي صلى الله عليه وآله قال ما رويتم في زيد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Style w:val="FootnoteAnchor"/>
          <w:rtl w:val="true"/>
        </w:rPr>
        <w:footnoteReference w:id="1437"/>
      </w:r>
      <w:r>
        <w:rPr>
          <w:rFonts w:ascii="Amiri" w:hAnsi="Amiri" w:eastAsia="Amiri" w:cs="Amiri"/>
          <w:color w:val="111111"/>
          <w:sz w:val="28"/>
          <w:sz w:val="28"/>
          <w:szCs w:val="28"/>
          <w:rtl w:val="true"/>
          <w:lang w:bidi="ar-SA"/>
        </w:rPr>
        <w:t>ولو أصبتم مثل هذا على الشيعة لقمتم به وقعدتم وقد أخبركم الله أن الاختلاف إنما يكون من عند غير الله فأما حكم الكتاب فليس فيه اختلاف</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6738837_2870459653"/>
      <w:bookmarkStart w:id="334" w:name="_Toc113"/>
      <w:bookmarkEnd w:id="333"/>
      <w:r>
        <w:rPr>
          <w:rtl w:val="true"/>
        </w:rPr>
        <w:t>في امرأة تركت زوجها وأمها و أختا لأبيها وأمها</w:t>
      </w:r>
      <w:bookmarkEnd w:id="334"/>
    </w:p>
    <w:p>
      <w:pPr>
        <w:pStyle w:val="BookText"/>
        <w:rPr/>
      </w:pPr>
      <w:r>
        <w:rPr>
          <w:rFonts w:ascii="Amiri" w:hAnsi="Amiri" w:eastAsia="Amiri" w:cs="Amiri"/>
          <w:color w:val="111111"/>
          <w:sz w:val="28"/>
          <w:sz w:val="28"/>
          <w:szCs w:val="28"/>
          <w:rtl w:val="true"/>
          <w:lang w:bidi="ar-SA"/>
        </w:rPr>
        <w:t>وقال زيد في امرأة تركت زوجها وأمها وأختها لأبيها وأمها، للزوج النصف ثلاثة أسهم، وللأم الثلث سهمان، وللأخت من الأب والأم النصف ثلاثة أسهم، يكون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مكان الأخت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سهم تمام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وجدتم في كتاب الله أن حظ الأنثيين أكثر من حظ الذكر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في قولكم لو ترك أخاً واُختاً لأب وأم كان المال بينهما للذكر مثل حظ الأنثيين فإذا الزوج والأم إنما نقصوا الأخ ولم يضروا الأخت إذا لم يكن معها أخ </w:t>
      </w:r>
      <w:r>
        <w:rPr>
          <w:rStyle w:val="FootnoteAnchor"/>
          <w:rtl w:val="true"/>
        </w:rPr>
        <w:footnoteReference w:id="1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حكايات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ألزم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العامة في قولهم في الميراث أن يكون نصيب بني العم أكثر من نصيب الابن واضطرهم الى الاعتراف بذلك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خبروني عن رجل توفي وخلف ثلاثين ألف درهم وخلف ثمانية وعشرين بنتا وخلف ابناً واحداً كيف يقسم ميراثه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يعطی الولد الذكر ألفي درهم وتعطی كل ابنة ألف درهم فيكون للبنات ثمانية وعشرون ألف درهم على عددهم ويحصل للولد الذكر الفادر هم فيكون ما قسمه الله تعالى وأوجبه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ان كان موضع الابن ابن عم كيف تقسم الفريضة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يعطی ابن العم عشرة آلاف درهم وتعطى البنات كلهن عشرين ألف درهم قال لهم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ابن العم أوفر حظاً من الابن للصلب والابن مسمى في التنزيل متقرب بنفسه وبنو العم لا تسمية لهم انما يتقربون بأبيهم وأبوهم يتقرب بجده والجد يتقرب بابنه وهذا نقض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لزمت هذه الشناعة فقهاء العامة خاصة لقولهم بان ماعدا الزوج والزوجة والابوين يرثون مع الولد على خلاف مسطور الكتاب والسنة وانما أعطو ابن العم عشرة الاف درهم في هذه الفريضة من حيث تعلقوا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بقي الثلث أعطوه لابن العم فلحقتهم الشناعة المخرجة لهم عن الدين ونجت الشيعة من 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لا يعرف ثلثاً من نصف، ولا يعرف سدساً من سبع ولا ثمناً من تسع ثم صار يدعي الفقه والحكومة</w:t>
      </w:r>
      <w:bookmarkStart w:id="335" w:name="pg9545_83130"/>
    </w:p>
    <w:p>
      <w:pPr>
        <w:pStyle w:val="BookText"/>
        <w:rPr/>
      </w:pPr>
      <w:bookmarkEnd w:id="335"/>
      <w:r>
        <w:rPr>
          <w:rFonts w:ascii="Amiri" w:hAnsi="Amiri" w:eastAsia="Amiri" w:cs="Amiri"/>
          <w:color w:val="111111"/>
          <w:sz w:val="28"/>
          <w:sz w:val="28"/>
          <w:szCs w:val="28"/>
          <w:rtl w:val="true"/>
          <w:lang w:bidi="ar-SA"/>
        </w:rPr>
        <w:t>فيه ألا يدع الفقه والعلم لأهله؟</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 يدعى بالعلم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في الحكم بقول الله وقول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تروون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فيكم ما إن تمسكتم به لن تضلوا، كتاب الله وعترتي أهل بيتي، فإن اللطيف الخبير أنبأني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أنهما لن يفترقا حتى يردا علي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أخبركم أن العترة مع الكتاب والكتاب معهم لا يفترقان إلى يوم القيامة، فتركتم حكم العترة والكتاب واقتديتم بسواهما فلا يبعد الله إلا من 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6" w:name="__RefHeading___Toc6738839_2870459653"/>
      <w:bookmarkStart w:id="337" w:name="_Toc114"/>
      <w:bookmarkEnd w:id="336"/>
      <w:r>
        <w:rPr>
          <w:rtl w:val="true"/>
        </w:rPr>
        <w:t>ما قال به زيد في امرأة وأبوين</w:t>
      </w:r>
      <w:bookmarkEnd w:id="33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في امرأة وأبوين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الربع، ثلاثة أسهم من اثني عشر، وللأم </w:t>
      </w:r>
      <w:bookmarkStart w:id="338" w:name="pg9545_83132"/>
    </w:p>
    <w:p>
      <w:pPr>
        <w:pStyle w:val="BookText"/>
        <w:rPr/>
      </w:pPr>
      <w:bookmarkEnd w:id="338"/>
      <w:r>
        <w:rPr>
          <w:rFonts w:ascii="Amiri" w:hAnsi="Amiri" w:eastAsia="Amiri" w:cs="Amiri"/>
          <w:color w:val="111111"/>
          <w:sz w:val="28"/>
          <w:sz w:val="28"/>
          <w:szCs w:val="28"/>
          <w:rtl w:val="true"/>
          <w:lang w:bidi="ar-SA"/>
        </w:rPr>
        <w:t>ثلث ما بقي، وما بقي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ثلث المال كملاً وقول ابن عباس موافق للقرآن وإنما جعل الله للأم الثلث من أصل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وَوَرِثَهُ أَبَوَاهُ فَلِأُمِّهِ الثُّلُثُ </w:t>
      </w:r>
      <w:r>
        <w:rPr>
          <w:rStyle w:val="FootnoteAnchor"/>
          <w:rtl w:val="true"/>
        </w:rPr>
        <w:footnoteReference w:id="1440"/>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الدِّينَ وَلَا تَتَفَرَّقُوا فِيهِ </w:t>
      </w:r>
      <w:r>
        <w:rPr>
          <w:rStyle w:val="FootnoteAnchor"/>
          <w:rtl w:val="true"/>
        </w:rPr>
        <w:footnoteReference w:id="1441"/>
      </w:r>
      <w:r>
        <w:rPr>
          <w:rFonts w:ascii="Amiri" w:hAnsi="Amiri" w:eastAsia="Amiri" w:cs="Amiri"/>
          <w:color w:val="111111"/>
          <w:sz w:val="28"/>
          <w:sz w:val="28"/>
          <w:szCs w:val="28"/>
          <w:rtl w:val="true"/>
          <w:lang w:bidi="ar-SA"/>
        </w:rPr>
        <w:t>فأي تفرق أكثر من مخالفة القرآن في قسمين مختلفين إن أعطى هذا حرم هذا،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ثلث المال كملاً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6738841_2870459653"/>
      <w:bookmarkStart w:id="340" w:name="_Toc115"/>
      <w:bookmarkEnd w:id="339"/>
      <w:r>
        <w:rPr>
          <w:rtl w:val="true"/>
        </w:rPr>
        <w:t>ما قال به زيد في ثلاث أخوات متفرقات</w:t>
      </w:r>
      <w:bookmarkEnd w:id="34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في ثلاث أخوات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من الأب والأم النصف، ثلاثة أسهم </w:t>
      </w:r>
      <w:r>
        <w:rPr>
          <w:rStyle w:val="FootnoteAnchor"/>
          <w:rtl w:val="true"/>
        </w:rPr>
        <w:footnoteReference w:id="1443"/>
      </w:r>
      <w:r>
        <w:rPr>
          <w:rFonts w:ascii="Amiri" w:hAnsi="Amiri" w:eastAsia="Amiri" w:cs="Amiri"/>
          <w:color w:val="111111"/>
          <w:sz w:val="28"/>
          <w:sz w:val="28"/>
          <w:szCs w:val="28"/>
          <w:rtl w:val="true"/>
          <w:lang w:bidi="ar-SA"/>
        </w:rPr>
        <w:t>، وللأخت من الأم السدس؛ سهم، وللأخت من الأب سهم، وللعصبة السهم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جعله </w:t>
      </w:r>
      <w:r>
        <w:rPr>
          <w:rStyle w:val="FootnoteAnchor"/>
          <w:rtl w:val="true"/>
        </w:rPr>
        <w:footnoteReference w:id="1444"/>
      </w:r>
      <w:r>
        <w:rPr>
          <w:rFonts w:ascii="Amiri" w:hAnsi="Amiri" w:eastAsia="Amiri" w:cs="Amiri"/>
          <w:color w:val="111111"/>
          <w:sz w:val="28"/>
          <w:sz w:val="28"/>
          <w:szCs w:val="28"/>
          <w:rtl w:val="true"/>
          <w:lang w:bidi="ar-SA"/>
        </w:rPr>
        <w:t xml:space="preserve">للعصبة مردود على الأخت من الأب والاُم وعلى الاُخت من الأب، ويخرج منه الاُخت من الأم وبذلك ينطق القرآن لأنه لم يجعل في القرآن للأخت من الأم أكثر من السدس ولم يجعل للعصبة في القرآن شيء وقد خالف علي وابن عباس زيداً وخالفه أيضاً أبو بكر وعمر؛ ولو </w:t>
      </w:r>
      <w:bookmarkStart w:id="341" w:name="pg9545_83134"/>
    </w:p>
    <w:p>
      <w:pPr>
        <w:pStyle w:val="BookText"/>
        <w:rPr/>
      </w:pPr>
      <w:bookmarkEnd w:id="341"/>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زيداً، ما قدروا على أكثر مما صنعوا، ولا يخلو هذا الحديث من أن يكون حقاً فتقعوا </w:t>
      </w:r>
      <w:r>
        <w:rPr>
          <w:rStyle w:val="FootnoteAnchor"/>
          <w:rtl w:val="true"/>
        </w:rPr>
        <w:footnoteReference w:id="1445"/>
      </w:r>
      <w:r>
        <w:rPr>
          <w:rFonts w:ascii="Amiri" w:hAnsi="Amiri" w:eastAsia="Amiri" w:cs="Amiri"/>
          <w:color w:val="111111"/>
          <w:sz w:val="28"/>
          <w:sz w:val="28"/>
          <w:szCs w:val="28"/>
          <w:rtl w:val="true"/>
          <w:lang w:bidi="ar-SA"/>
        </w:rPr>
        <w:t xml:space="preserve">في الذين خالفوا زيداً، أو يكون </w:t>
      </w:r>
      <w:r>
        <w:rPr>
          <w:rStyle w:val="FootnoteAnchor"/>
          <w:rtl w:val="true"/>
        </w:rPr>
        <w:footnoteReference w:id="1446"/>
      </w:r>
      <w:r>
        <w:rPr>
          <w:rFonts w:ascii="Amiri" w:hAnsi="Amiri" w:eastAsia="Amiri" w:cs="Amiri"/>
          <w:color w:val="111111"/>
          <w:sz w:val="28"/>
          <w:sz w:val="28"/>
          <w:szCs w:val="28"/>
          <w:rtl w:val="true"/>
          <w:lang w:bidi="ar-SA"/>
        </w:rPr>
        <w:t xml:space="preserve">باطلاً فتكونوا قد كذبتم على رسول الله صلى الله عليه وآله، وما في واحدة من الخلتين لكم راحة وأنتم تنسبون إلى أهل </w:t>
      </w:r>
      <w:r>
        <w:rPr>
          <w:rStyle w:val="FootnoteAnchor"/>
          <w:rtl w:val="true"/>
        </w:rPr>
        <w:footnoteReference w:id="1447"/>
      </w:r>
      <w:r>
        <w:rPr>
          <w:rFonts w:ascii="Amiri" w:hAnsi="Amiri" w:eastAsia="Amiri" w:cs="Amiri"/>
          <w:color w:val="111111"/>
          <w:sz w:val="28"/>
          <w:sz w:val="28"/>
          <w:szCs w:val="28"/>
          <w:rtl w:val="true"/>
          <w:lang w:bidi="ar-SA"/>
        </w:rPr>
        <w:t xml:space="preserve">السنة والجماعة فأي وقيعة في الصحابة أكثر من قولكم، أو تكونوا </w:t>
      </w:r>
      <w:r>
        <w:rPr>
          <w:rStyle w:val="FootnoteAnchor"/>
          <w:rtl w:val="true"/>
        </w:rPr>
        <w:footnoteReference w:id="1448"/>
      </w:r>
      <w:r>
        <w:rPr>
          <w:rFonts w:ascii="Amiri" w:hAnsi="Amiri" w:eastAsia="Amiri" w:cs="Amiri"/>
          <w:color w:val="111111"/>
          <w:sz w:val="28"/>
          <w:sz w:val="28"/>
          <w:szCs w:val="28"/>
          <w:rtl w:val="true"/>
          <w:lang w:bidi="ar-SA"/>
        </w:rPr>
        <w:t xml:space="preserve">قد كذبتم في روايتكم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6738843_2870459653"/>
      <w:bookmarkStart w:id="343" w:name="_Toc116"/>
      <w:bookmarkEnd w:id="342"/>
      <w:r>
        <w:rPr>
          <w:rtl w:val="true"/>
        </w:rPr>
        <w:t>ما قال به زیدٌ في اُختین لأبٍ واُختٍ لأبٍ واُمٍّ وجدٍّ</w:t>
      </w:r>
      <w:bookmarkEnd w:id="343"/>
    </w:p>
    <w:p>
      <w:pPr>
        <w:pStyle w:val="BookText"/>
        <w:rPr/>
      </w:pPr>
      <w:r>
        <w:rPr>
          <w:rFonts w:ascii="Amiri" w:hAnsi="Amiri" w:eastAsia="Amiri" w:cs="Amiri"/>
          <w:color w:val="111111"/>
          <w:sz w:val="28"/>
          <w:sz w:val="28"/>
          <w:szCs w:val="28"/>
          <w:rtl w:val="true"/>
          <w:lang w:bidi="ar-SA"/>
        </w:rPr>
        <w:t>وقال زيد في أختين لأب وأخت لأب وأم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من الأب والأم النصف، ثلاثة أسهم، وللأختين من الأب السدس تكملة الثلثين، وما بقي فللجد، فلئن صيرتم الجد كما قال أبو بكر أبا، فما </w:t>
      </w:r>
      <w:r>
        <w:rPr>
          <w:rStyle w:val="FootnoteAnchor"/>
          <w:rtl w:val="true"/>
        </w:rPr>
        <w:footnoteReference w:id="1449"/>
      </w:r>
      <w:r>
        <w:rPr>
          <w:rFonts w:ascii="Amiri" w:hAnsi="Amiri" w:eastAsia="Amiri" w:cs="Amiri"/>
          <w:color w:val="111111"/>
          <w:sz w:val="28"/>
          <w:sz w:val="28"/>
          <w:szCs w:val="28"/>
          <w:rtl w:val="true"/>
          <w:lang w:bidi="ar-SA"/>
        </w:rPr>
        <w:t xml:space="preserve">للأخوات معه شئ، وإن لم تصيروه أباً فقد طعنتم على أبي بكر إذ لم ترضوا قوله، ولئن </w:t>
      </w:r>
      <w:r>
        <w:rPr>
          <w:rStyle w:val="FootnoteAnchor"/>
          <w:rtl w:val="true"/>
        </w:rPr>
        <w:footnoteReference w:id="1450"/>
      </w:r>
      <w:r>
        <w:rPr>
          <w:rFonts w:ascii="Amiri" w:hAnsi="Amiri" w:eastAsia="Amiri" w:cs="Amiri"/>
          <w:color w:val="111111"/>
          <w:sz w:val="28"/>
          <w:sz w:val="28"/>
          <w:szCs w:val="28"/>
          <w:rtl w:val="true"/>
          <w:lang w:bidi="ar-SA"/>
        </w:rPr>
        <w:t xml:space="preserve">كان بمنزلة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للذكر مثل حظ الأنثيين فلا أبا جعلتموه، ولا أخا، فاعقلوا طعنكم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 للذكر مثل حظ الأنثيين، ثم يرد للأخت من الأب والأم سهم </w:t>
      </w:r>
      <w:r>
        <w:rPr>
          <w:rStyle w:val="FootnoteAnchor"/>
          <w:rtl w:val="true"/>
        </w:rPr>
        <w:footnoteReference w:id="1451"/>
      </w:r>
      <w:r>
        <w:rPr>
          <w:rFonts w:ascii="Amiri" w:hAnsi="Amiri" w:eastAsia="Amiri" w:cs="Amiri"/>
          <w:color w:val="111111"/>
          <w:sz w:val="28"/>
          <w:sz w:val="28"/>
          <w:szCs w:val="28"/>
          <w:rtl w:val="true"/>
          <w:lang w:bidi="ar-SA"/>
        </w:rPr>
        <w:t>حتى يستوفى النصف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يقاسم الجد ما كان الثلث خيراً له، ومن أعطى واحداً منهم بقول واحد من الثلاثة نقص الآخرين ولا يكون الفرض من الله في قسمة مختلفة لا حجة لكم في هذا بكتاب ولا سنة من الرسول، فإن آثرتم زيداً فقد طعنتم على الرجلين ولم تعرفوا حق ذلك من باطله وكنتم قد كذبتم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رويتم أن زيداً أفرضكم، ولا مخرج لكم من هذا وأنتم تزعمون أن الشيعة تقع في الصحابة</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6738845_2870459653"/>
      <w:bookmarkStart w:id="345" w:name="_Toc117"/>
      <w:bookmarkEnd w:id="344"/>
      <w:r>
        <w:rPr>
          <w:rtl w:val="true"/>
        </w:rPr>
        <w:t>ما قال به زيد في ثلاث أخوات لأب وأم وأخت لام وجد</w:t>
      </w:r>
      <w:bookmarkEnd w:id="34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في ثلاث أخوات لأب وأم وأخت لأم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 الأخوات من الأب والأم والجد وقد سقطت الأخت من الأم لا ترث مع الجد وقال ابن عباس</w:t>
      </w:r>
      <w:r>
        <w:rPr>
          <w:rFonts w:eastAsia="Amiri" w:cs="Amiri" w:ascii="Amiri" w:hAnsi="Amiri"/>
          <w:color w:val="111111"/>
          <w:sz w:val="28"/>
          <w:szCs w:val="28"/>
          <w:rtl w:val="true"/>
          <w:lang w:bidi="ar-SA"/>
        </w:rPr>
        <w:t xml:space="preserve">: </w:t>
      </w:r>
      <w:bookmarkStart w:id="346" w:name="pg9545_83136"/>
    </w:p>
    <w:p>
      <w:pPr>
        <w:pStyle w:val="BookText"/>
        <w:rPr/>
      </w:pPr>
      <w:bookmarkEnd w:id="346"/>
      <w:r>
        <w:rPr>
          <w:rFonts w:ascii="Amiri" w:hAnsi="Amiri" w:eastAsia="Amiri" w:cs="Amiri"/>
          <w:color w:val="111111"/>
          <w:sz w:val="28"/>
          <w:sz w:val="28"/>
          <w:szCs w:val="28"/>
          <w:rtl w:val="true"/>
          <w:lang w:bidi="ar-SA"/>
        </w:rPr>
        <w:t xml:space="preserve">للجد الثلث من جميع المال، وللأخوات من قبل الأب والأم ثلثان، وهذا خلاف، وقد نهى الله عن الاختلاف والتفرق وفي ذلك من قولكم وقيعة من بعضكم </w:t>
      </w:r>
      <w:r>
        <w:rPr>
          <w:rStyle w:val="FootnoteAnchor"/>
          <w:rtl w:val="true"/>
        </w:rPr>
        <w:footnoteReference w:id="1452"/>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6738847_2870459653"/>
      <w:bookmarkStart w:id="348" w:name="_Toc118"/>
      <w:bookmarkEnd w:id="347"/>
      <w:r>
        <w:rPr>
          <w:rtl w:val="true"/>
        </w:rPr>
        <w:t>ما قال زیدٌ في جدٍّ وأخٍ</w:t>
      </w:r>
      <w:bookmarkEnd w:id="348"/>
    </w:p>
    <w:p>
      <w:pPr>
        <w:pStyle w:val="BookText"/>
        <w:rPr/>
      </w:pPr>
      <w:r>
        <w:rPr>
          <w:rFonts w:ascii="Amiri" w:hAnsi="Amiri" w:eastAsia="Amiri" w:cs="Amiri"/>
          <w:color w:val="111111"/>
          <w:sz w:val="28"/>
          <w:sz w:val="28"/>
          <w:szCs w:val="28"/>
          <w:rtl w:val="true"/>
          <w:lang w:bidi="ar-SA"/>
        </w:rPr>
        <w:t>وقال زيد في جد وأخ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فصير الجد ههنا بمنزلة الأخ وقد قال في أخت لأب وأم وأختين لأب وجد وهي فيما كتبنا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للأخت من الأب والأم النصف، وللأختين من الأب السدس تكملة الثلثين، وما بقي فللجد، فصيره مرة بمنزلة الأخ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وأخت لأب وأم وأخت لأب فصير للأخت </w:t>
      </w:r>
      <w:r>
        <w:rPr>
          <w:rStyle w:val="FootnoteAnchor"/>
          <w:rtl w:val="true"/>
        </w:rPr>
        <w:footnoteReference w:id="1453"/>
      </w:r>
      <w:r>
        <w:rPr>
          <w:rFonts w:ascii="Amiri" w:hAnsi="Amiri" w:eastAsia="Amiri" w:cs="Amiri"/>
          <w:color w:val="111111"/>
          <w:sz w:val="28"/>
          <w:sz w:val="28"/>
          <w:szCs w:val="28"/>
          <w:rtl w:val="true"/>
          <w:lang w:bidi="ar-SA"/>
        </w:rPr>
        <w:t xml:space="preserve">من الأب السدس فينبغي أن يكون ما بقي للأخ والأخت للذكر مثل حظ الأنثيين فهو مرة بمنزلة الأخ وهو مرة بمنزلة الأم، وهذا لا في كتاب الله ولا في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6738849_2870459653"/>
      <w:bookmarkStart w:id="350" w:name="_Toc119"/>
      <w:bookmarkEnd w:id="349"/>
      <w:r>
        <w:rPr>
          <w:rtl w:val="true"/>
        </w:rPr>
        <w:t>ما قال زيد في ابنة وجد</w:t>
      </w:r>
      <w:bookmarkEnd w:id="350"/>
    </w:p>
    <w:p>
      <w:pPr>
        <w:pStyle w:val="BookText"/>
        <w:rPr/>
      </w:pPr>
      <w:r>
        <w:rPr>
          <w:rFonts w:ascii="Amiri" w:hAnsi="Amiri" w:eastAsia="Amiri" w:cs="Amiri"/>
          <w:color w:val="111111"/>
          <w:sz w:val="28"/>
          <w:sz w:val="28"/>
          <w:szCs w:val="28"/>
          <w:rtl w:val="true"/>
          <w:lang w:bidi="ar-SA"/>
        </w:rPr>
        <w:t>وقال زيد في ابنة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للابنة النصف، وما بقي فللجد، وكذلك أخت لأب وأم وجد، وأختان </w:t>
      </w:r>
      <w:r>
        <w:rPr>
          <w:rStyle w:val="FootnoteAnchor"/>
          <w:rtl w:val="true"/>
        </w:rPr>
        <w:footnoteReference w:id="1454"/>
      </w:r>
      <w:r>
        <w:rPr>
          <w:rFonts w:ascii="Amiri" w:hAnsi="Amiri" w:eastAsia="Amiri" w:cs="Amiri"/>
          <w:color w:val="111111"/>
          <w:sz w:val="28"/>
          <w:sz w:val="28"/>
          <w:szCs w:val="28"/>
          <w:rtl w:val="true"/>
          <w:lang w:bidi="ar-SA"/>
        </w:rPr>
        <w:t xml:space="preserve">لأب وأم وجد، وثلاث أخوات لأب وأم وجد فإن كان أربع أخوات فللجد الثلث، وما بقي فللأخوات، وأنتم مقرون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للجد شيئاً فلم تقدمتم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رويتم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أجرأكم على الجد أجرأكم على النار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قال ابن قتيبة في تأويل مختلف الحديث نقلا عن النظام فيما اعترض به على عمر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وذكر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الدين بالقياس لكان باطن الرجل أولى بالمسح من ظاهره؛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على عمر العمل بمثل ما قال في الاحكام كلها، وليس ذلك بأعجب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أجرؤكم على الجد أجرؤكم على النار ثم قضى في الجد بمائة قضية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ابن قتيبة بعيد ذلك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المشار اليها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أعجب عندي من ادعائه على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الجد بمائة قضية مختلفة وهو من أهل النظر وأهل القياس فهلا اعتبر هذا ونظر فيه ليعلم أنه يستحيل أن يقضي عمر في أمر واحد بمائة قضية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هذه القضايا ؟ وأين عشرها ونصف عشرها ؟ أما كان في حملة الحديث من يحفظ منها خمساً أو ستاً ؟ ولو اجتهد مجتهد أن يأتي من القضاء في الجد بجميع ما يمكن فيه من قول ومن حيلة ما كان يتيسر له أن يأتي فيه بعشرين قضية، وكيف لم يجعل هذا الحديث اذ كان مستحيلا مما ينكر من الحديث ويدفع مما قد أتى به الثقات وما ذاك الا لضغن يحتمله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سبه في أوائل الكتاب وذكره بسوء ونص عبارته في حق النظام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المشار اليها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فاذا نحن أتينا اصحاب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النظام شاطراً من الشطار يغدو على سكر ويروح على سكر ويبيت على جرائرها ويدخل في الادناس ويرتكب الفواحش والشائنات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كلماته التي منها ما نقلناه؛ فان شئت فراجع تأويل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رويتم عنه أنه قضى في الجد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قضية يخالف بعضها بعضاً فأي وقيعة في عمر أعظم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تزعمون </w:t>
      </w:r>
      <w:bookmarkStart w:id="351" w:name="pg9545_83140"/>
    </w:p>
    <w:p>
      <w:pPr>
        <w:pStyle w:val="BookText"/>
        <w:rPr/>
      </w:pPr>
      <w:bookmarkEnd w:id="351"/>
      <w:r>
        <w:rPr>
          <w:rFonts w:ascii="Amiri" w:hAnsi="Amiri" w:eastAsia="Amiri" w:cs="Amiri"/>
          <w:color w:val="111111"/>
          <w:sz w:val="28"/>
          <w:sz w:val="28"/>
          <w:szCs w:val="28"/>
          <w:rtl w:val="true"/>
          <w:lang w:bidi="ar-SA"/>
        </w:rPr>
        <w:t xml:space="preserve">أن الشيعة تقع فيه وأنتم تروون عليه </w:t>
      </w:r>
      <w:r>
        <w:rPr>
          <w:rStyle w:val="FootnoteAnchor"/>
          <w:rtl w:val="true"/>
        </w:rPr>
        <w:footnoteReference w:id="1456"/>
      </w:r>
      <w:r>
        <w:rPr>
          <w:rFonts w:ascii="Amiri" w:hAnsi="Amiri" w:eastAsia="Amiri" w:cs="Amiri"/>
          <w:color w:val="111111"/>
          <w:sz w:val="28"/>
          <w:sz w:val="28"/>
          <w:szCs w:val="28"/>
          <w:rtl w:val="true"/>
          <w:lang w:bidi="ar-SA"/>
        </w:rPr>
        <w:t>ما تروون ثم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ترك فريضة لم يبينها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فقلتم أنتم فيها برأيكم فإذا أنتم الذين تفرضون الفرائض دون الله وتنتحلون </w:t>
      </w:r>
      <w:r>
        <w:rPr>
          <w:rStyle w:val="FootnoteAnchor"/>
          <w:rtl w:val="true"/>
        </w:rPr>
        <w:footnoteReference w:id="1457"/>
      </w:r>
      <w:r>
        <w:rPr>
          <w:rFonts w:ascii="Amiri" w:hAnsi="Amiri" w:eastAsia="Amiri" w:cs="Amiri"/>
          <w:color w:val="111111"/>
          <w:sz w:val="28"/>
          <w:sz w:val="28"/>
          <w:szCs w:val="28"/>
          <w:rtl w:val="true"/>
          <w:lang w:bidi="ar-SA"/>
        </w:rPr>
        <w:t xml:space="preserve">التفريض في الأمر بما تحتاجون إليه من أمر الدين إذا </w:t>
      </w:r>
      <w:r>
        <w:rPr>
          <w:rStyle w:val="FootnoteAnchor"/>
          <w:rtl w:val="true"/>
        </w:rPr>
        <w:footnoteReference w:id="1458"/>
      </w:r>
      <w:r>
        <w:rPr>
          <w:rFonts w:ascii="Amiri" w:hAnsi="Amiri" w:eastAsia="Amiri" w:cs="Amiri"/>
          <w:color w:val="111111"/>
          <w:sz w:val="28"/>
          <w:sz w:val="28"/>
          <w:szCs w:val="28"/>
          <w:rtl w:val="true"/>
          <w:lang w:bidi="ar-SA"/>
        </w:rPr>
        <w:t xml:space="preserve">ادعيتم علم ما لم يأت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بزعمكم</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6738851_2870459653"/>
      <w:bookmarkStart w:id="353" w:name="_Toc120"/>
      <w:bookmarkEnd w:id="352"/>
      <w:r>
        <w:rPr>
          <w:rtl w:val="true"/>
        </w:rPr>
        <w:t>ما قال زيد في ابن ابن وجد</w:t>
      </w:r>
      <w:bookmarkEnd w:id="35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في ابن ابن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وما بقي فلابن الأبن، فجعل الجد ههنا بمنزلة الأب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قبل هذه الفريضة بمنزلة الأخ ولو كان في الفريضة الأولى التي هي أخ وجد بمنزلة الأب كما جعله في هذه لم يكن للأخ معه شيء فهو </w:t>
      </w:r>
      <w:r>
        <w:rPr>
          <w:rStyle w:val="FootnoteAnchor"/>
          <w:rtl w:val="true"/>
        </w:rPr>
        <w:footnoteReference w:id="1459"/>
      </w:r>
      <w:r>
        <w:rPr>
          <w:rFonts w:ascii="Amiri" w:hAnsi="Amiri" w:eastAsia="Amiri" w:cs="Amiri"/>
          <w:color w:val="111111"/>
          <w:sz w:val="28"/>
          <w:sz w:val="28"/>
          <w:szCs w:val="28"/>
          <w:rtl w:val="true"/>
          <w:lang w:bidi="ar-SA"/>
        </w:rPr>
        <w:t xml:space="preserve">مرة بمنزلة الأخ، ومرة بمنزلة الأم، ومرة بمنزلة الأب كل هذا قوله عندكم جائز وبه تأخذون مع خلاف علي وابن عباس وأبي بكر وعمر إياه، فوالله لئن كانوا ردوا حقاً لقد ارتكبوا </w:t>
      </w:r>
      <w:r>
        <w:rPr>
          <w:rStyle w:val="FootnoteAnchor"/>
          <w:rtl w:val="true"/>
        </w:rPr>
        <w:footnoteReference w:id="1460"/>
      </w:r>
      <w:r>
        <w:rPr>
          <w:rFonts w:ascii="Amiri" w:hAnsi="Amiri" w:eastAsia="Amiri" w:cs="Amiri"/>
          <w:color w:val="111111"/>
          <w:sz w:val="28"/>
          <w:sz w:val="28"/>
          <w:szCs w:val="28"/>
          <w:rtl w:val="true"/>
          <w:lang w:bidi="ar-SA"/>
        </w:rPr>
        <w:t xml:space="preserve">عظيماً وبطلت تزكيتهم، ولئن كانوا ردوا باطلاً لقد كذبتم على </w:t>
      </w:r>
      <w:bookmarkStart w:id="354" w:name="pg9545_83142"/>
    </w:p>
    <w:p>
      <w:pPr>
        <w:pStyle w:val="BookText"/>
        <w:rPr/>
      </w:pPr>
      <w:bookmarkEnd w:id="35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زيد بقوله الباطل أمراً عظيماً، فما نرى لكم مخرجاً من الوقيعة في الصحابة</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6738853_2870459653"/>
      <w:bookmarkStart w:id="356" w:name="_Toc121"/>
      <w:bookmarkEnd w:id="355"/>
      <w:r>
        <w:rPr>
          <w:rtl w:val="true"/>
        </w:rPr>
        <w:t>ما قال زیدٌ في خنثی وأبوین</w:t>
      </w:r>
      <w:bookmarkEnd w:id="356"/>
    </w:p>
    <w:p>
      <w:pPr>
        <w:pStyle w:val="BookText"/>
        <w:rPr/>
      </w:pPr>
      <w:r>
        <w:rPr>
          <w:rFonts w:ascii="Amiri" w:hAnsi="Amiri" w:eastAsia="Amiri" w:cs="Amiri"/>
          <w:color w:val="111111"/>
          <w:sz w:val="28"/>
          <w:sz w:val="28"/>
          <w:szCs w:val="28"/>
          <w:rtl w:val="true"/>
          <w:lang w:bidi="ar-SA"/>
        </w:rPr>
        <w:t>وقال زيد في خنثى وأبوين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للخنثى نصف ميراث الابن ونصف ميراث الابنة، وللأم ثلث ما بقي، وما بقي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ثلث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الخنثى من المال وللأبوين السدسان، ويرد عليهم بقية المال فيقسمون على هذا الحساب فأما ثلث ما بقي فمن أي وجه قلتموه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والولد</w:t>
      </w:r>
      <w:r>
        <w:rPr>
          <w:rFonts w:eastAsia="Amiri" w:cs="Amiri" w:ascii="Amiri" w:hAnsi="Amiri"/>
          <w:color w:val="111111"/>
          <w:sz w:val="28"/>
          <w:szCs w:val="28"/>
          <w:rtl w:val="true"/>
          <w:lang w:bidi="ar-SA"/>
        </w:rPr>
        <w:t xml:space="preserve">] </w:t>
      </w:r>
      <w:r>
        <w:rPr>
          <w:rStyle w:val="FootnoteAnchor"/>
          <w:rtl w:val="true"/>
        </w:rPr>
        <w:footnoteReference w:id="1461"/>
      </w:r>
      <w:r>
        <w:rPr>
          <w:rFonts w:ascii="IRNazanin" w:hAnsi="IRNazanin" w:eastAsia="IRNazanin"/>
          <w:color w:val="111111"/>
          <w:sz w:val="28"/>
          <w:sz w:val="28"/>
          <w:szCs w:val="28"/>
          <w:rtl w:val="true"/>
          <w:lang w:bidi="fa-IR"/>
        </w:rPr>
        <w:t xml:space="preserve">قد حضر على الأم مع الولد، فأما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أنه عندكم منبوذ ولكن أحببنا أن نوضح الحجة إذ كان الكتاب مصدقاً لقوله عليه السلام</w:t>
      </w:r>
      <w:r>
        <w:rPr>
          <w:rFonts w:eastAsia="IRNazanin" w:cs="IRNazanin"/>
          <w:color w:val="111111"/>
          <w:sz w:val="28"/>
          <w:szCs w:val="28"/>
          <w:rtl w:val="true"/>
          <w:lang w:bidi="fa-IR"/>
        </w:rPr>
        <w:t>.</w:t>
      </w:r>
    </w:p>
    <w:p>
      <w:pPr>
        <w:pStyle w:val="Heading2"/>
        <w:numPr>
          <w:ilvl w:val="1"/>
          <w:numId w:val="1"/>
        </w:numPr>
        <w:rPr/>
      </w:pPr>
      <w:bookmarkStart w:id="357" w:name="__RefHeading___Toc6738855_2870459653"/>
      <w:bookmarkStart w:id="358" w:name="_Toc122"/>
      <w:bookmarkEnd w:id="357"/>
      <w:r>
        <w:rPr>
          <w:rtl w:val="true"/>
        </w:rPr>
        <w:t>ما قال زيد في خنثى وأخ وأخت</w:t>
      </w:r>
      <w:bookmarkEnd w:id="35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في خنثى وأخ وأخت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للخنثى نصف ميراث الابن ونصف ميراث الابنة، وما بقي فللأخ والأخت للذكر مثل حظ الأنثيين، ولم نجد كتاب الله جعل للإخوة شيئاً من الميراث إلا أن يكون المستورث كلالة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w:t>
      </w:r>
      <w:r>
        <w:rPr>
          <w:rStyle w:val="FootnoteAnchor"/>
          <w:rtl w:val="true"/>
        </w:rPr>
        <w:footnoteReference w:id="1462"/>
      </w:r>
      <w:r>
        <w:rPr>
          <w:rFonts w:ascii="Amiri" w:hAnsi="Amiri" w:eastAsia="Amiri" w:cs="Amiri"/>
          <w:color w:val="111111"/>
          <w:sz w:val="28"/>
          <w:sz w:val="28"/>
          <w:szCs w:val="28"/>
          <w:rtl w:val="true"/>
          <w:lang w:bidi="ar-SA"/>
        </w:rPr>
        <w:t xml:space="preserve">والخنثى لا يخلو من أن يكون ولداً ولم يسم الله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ذكر الولد أنثى ولا ذكراً ولا خنثى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للأخ ميراث مع الولد وفي الآية الأخرى من النساء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w:t>
      </w:r>
      <w:r>
        <w:rPr>
          <w:rStyle w:val="FootnoteAnchor"/>
          <w:rtl w:val="true"/>
        </w:rPr>
        <w:footnoteReference w:id="1464"/>
      </w:r>
      <w:r>
        <w:rPr>
          <w:rFonts w:ascii="Amiri" w:hAnsi="Amiri" w:eastAsia="Amiri" w:cs="Amiri"/>
          <w:color w:val="111111"/>
          <w:sz w:val="28"/>
          <w:sz w:val="28"/>
          <w:szCs w:val="28"/>
          <w:rtl w:val="true"/>
          <w:lang w:bidi="ar-SA"/>
        </w:rPr>
        <w:t>فإنما جعل لهم نصيبا في الميراث من يورث كلالة وقد بين في الآية التي في آخر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وَلَهُ أُخْتٌ فَلَهَا نِصْفُ مَا تَرَكَ؛ فتفهموا لما </w:t>
      </w:r>
      <w:r>
        <w:rPr>
          <w:rStyle w:val="FootnoteAnchor"/>
          <w:rtl w:val="true"/>
        </w:rPr>
        <w:footnoteReference w:id="1465"/>
      </w:r>
      <w:r>
        <w:rPr>
          <w:rFonts w:ascii="Amiri" w:hAnsi="Amiri" w:eastAsia="Amiri" w:cs="Amiri"/>
          <w:color w:val="111111"/>
          <w:sz w:val="28"/>
          <w:sz w:val="28"/>
          <w:szCs w:val="28"/>
          <w:rtl w:val="true"/>
          <w:lang w:bidi="ar-SA"/>
        </w:rPr>
        <w:t>تسميتم له بالجماعة وانتسبتم به إلى السنة</w:t>
      </w:r>
      <w:r>
        <w:rPr>
          <w:rFonts w:eastAsia="Amiri" w:cs="Amiri" w:ascii="Amiri" w:hAnsi="Amiri"/>
          <w:color w:val="111111"/>
          <w:sz w:val="28"/>
          <w:szCs w:val="28"/>
          <w:rtl w:val="true"/>
          <w:lang w:bidi="ar-SA"/>
        </w:rPr>
        <w:t xml:space="preserve">. </w:t>
      </w:r>
      <w:bookmarkStart w:id="359" w:name="pg9545_83144"/>
    </w:p>
    <w:p>
      <w:pPr>
        <w:pStyle w:val="BookText"/>
        <w:rPr/>
      </w:pPr>
      <w:bookmarkEnd w:id="359"/>
      <w:r>
        <w:rPr>
          <w:rFonts w:ascii="Amiri" w:hAnsi="Amiri" w:eastAsia="Amiri" w:cs="Amiri"/>
          <w:color w:val="111111"/>
          <w:sz w:val="28"/>
          <w:sz w:val="28"/>
          <w:szCs w:val="28"/>
          <w:rtl w:val="true"/>
          <w:lang w:bidi="ar-SA"/>
        </w:rPr>
        <w:t>ثم انظروا من أولى بهذا الاسم؟، الآخذ بكتاب الله؟ أو التارك له الآخذ برأي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افهموا </w:t>
      </w:r>
      <w:r>
        <w:rPr>
          <w:rStyle w:val="FootnoteAnchor"/>
          <w:rtl w:val="true"/>
        </w:rPr>
        <w:footnoteReference w:id="1466"/>
      </w:r>
      <w:r>
        <w:rPr>
          <w:rFonts w:ascii="Amiri" w:hAnsi="Amiri" w:eastAsia="Amiri" w:cs="Amiri"/>
          <w:color w:val="111111"/>
          <w:sz w:val="28"/>
          <w:sz w:val="28"/>
          <w:szCs w:val="28"/>
          <w:rtl w:val="true"/>
          <w:lang w:bidi="ar-SA"/>
        </w:rPr>
        <w:t xml:space="preserve">إلى تناقض رواياتكم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6738857_2870459653"/>
      <w:bookmarkStart w:id="361" w:name="_Toc123"/>
      <w:bookmarkEnd w:id="360"/>
      <w:r>
        <w:rPr>
          <w:rtl w:val="true"/>
        </w:rPr>
        <w:t>الاعتراض على المخالفين في تسمية هذه المواريث فرائض</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عن المغيرة عن ابن بدر عن شعبة بن الثوم </w:t>
      </w:r>
      <w:r>
        <w:rPr>
          <w:rStyle w:val="FootnoteAnchor"/>
          <w:rtl w:val="true"/>
        </w:rPr>
        <w:footnoteReference w:id="1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أخ لنا على عهد عمر بن الخطاب فترك جده </w:t>
      </w:r>
      <w:r>
        <w:rPr>
          <w:rStyle w:val="FootnoteAnchor"/>
          <w:rtl w:val="true"/>
        </w:rPr>
        <w:footnoteReference w:id="1469"/>
      </w:r>
      <w:r>
        <w:rPr>
          <w:rFonts w:ascii="Amiri" w:hAnsi="Amiri" w:eastAsia="Amiri" w:cs="Amiri"/>
          <w:color w:val="111111"/>
          <w:sz w:val="28"/>
          <w:sz w:val="28"/>
          <w:szCs w:val="28"/>
          <w:rtl w:val="true"/>
          <w:lang w:bidi="ar-SA"/>
        </w:rPr>
        <w:t xml:space="preserve">وإخوته فأتينا </w:t>
      </w:r>
      <w:r>
        <w:rPr>
          <w:rStyle w:val="FootnoteAnchor"/>
          <w:rtl w:val="true"/>
        </w:rPr>
        <w:footnoteReference w:id="1470"/>
      </w:r>
      <w:r>
        <w:rPr>
          <w:rFonts w:ascii="Amiri" w:hAnsi="Amiri" w:eastAsia="Amiri" w:cs="Amiri"/>
          <w:color w:val="111111"/>
          <w:sz w:val="28"/>
          <w:sz w:val="28"/>
          <w:szCs w:val="28"/>
          <w:rtl w:val="true"/>
          <w:lang w:bidi="ar-SA"/>
        </w:rPr>
        <w:t xml:space="preserve">ابن مسعود فجعل للجد مع الإخوة السدس ثم توفي أخ لنا آخر على عهد عثمان وترك جده وإخوته قأتينا </w:t>
      </w:r>
      <w:r>
        <w:rPr>
          <w:rStyle w:val="FootnoteAnchor"/>
          <w:rtl w:val="true"/>
        </w:rPr>
        <w:footnoteReference w:id="1471"/>
      </w:r>
      <w:r>
        <w:rPr>
          <w:rFonts w:ascii="Amiri" w:hAnsi="Amiri" w:eastAsia="Amiri" w:cs="Amiri"/>
          <w:color w:val="111111"/>
          <w:sz w:val="28"/>
          <w:sz w:val="28"/>
          <w:szCs w:val="28"/>
          <w:rtl w:val="true"/>
          <w:lang w:bidi="ar-SA"/>
        </w:rPr>
        <w:t>ابن مسعود فجعل له مع الإخوة الثلث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جعلت لجدنا في أخينا الأول السدس، وجعلت له الآن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نقضي بقضاء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سميتموها فرائض فأي القولين كان الفرض؟ وإنما الفرض على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فرضاً فقد قال في الأخير بخلاف الفرض، وإن كان الأخير هو الفرض فقد قال في الأول بخلافه وهكذا تكون الوقيعة القبيحة منكم في الصحابة وتدخلون فيما تعيبون به غيركم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هشيم </w:t>
      </w:r>
      <w:r>
        <w:rPr>
          <w:rStyle w:val="FootnoteAnchor"/>
          <w:rtl w:val="true"/>
        </w:rPr>
        <w:footnoteReference w:id="1473"/>
      </w:r>
      <w:r>
        <w:rPr>
          <w:rFonts w:ascii="Amiri" w:hAnsi="Amiri" w:eastAsia="Amiri" w:cs="Amiri"/>
          <w:color w:val="111111"/>
          <w:sz w:val="28"/>
          <w:sz w:val="28"/>
          <w:szCs w:val="28"/>
          <w:rtl w:val="true"/>
          <w:lang w:bidi="ar-SA"/>
        </w:rPr>
        <w:t>عن يحيى بن سعيد عن القاسم بن محمد بن أبي بكر أن أبا بكر أتى برجل مات وترك جدتيه، اُم اُمه واُم أبيه، فجعل السدس لاُم الاُم، ولم يورث اُم أبيه فقال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ورثت امرأة لو كانت هي الميتة ما ورثت منها شيئاً </w:t>
      </w:r>
      <w:r>
        <w:rPr>
          <w:rStyle w:val="FootnoteAnchor"/>
          <w:rtl w:val="true"/>
        </w:rPr>
        <w:footnoteReference w:id="1474"/>
      </w:r>
      <w:r>
        <w:rPr>
          <w:rFonts w:ascii="Amiri" w:hAnsi="Amiri" w:eastAsia="Amiri" w:cs="Amiri"/>
          <w:color w:val="111111"/>
          <w:sz w:val="28"/>
          <w:sz w:val="28"/>
          <w:szCs w:val="28"/>
          <w:rtl w:val="true"/>
          <w:lang w:bidi="ar-SA"/>
        </w:rPr>
        <w:t>وتركت امرأة لو كانت هي الميتة ورثت مالها كله، فأشرك بينهما في السدس، فهذه مثل الأولى</w:t>
      </w:r>
      <w:r>
        <w:rPr>
          <w:rFonts w:eastAsia="Amiri" w:cs="Amiri" w:ascii="Amiri" w:hAnsi="Amiri"/>
          <w:color w:val="111111"/>
          <w:sz w:val="28"/>
          <w:szCs w:val="28"/>
          <w:rtl w:val="true"/>
          <w:lang w:bidi="ar-SA"/>
        </w:rPr>
        <w:t xml:space="preserve">. </w:t>
      </w:r>
      <w:bookmarkStart w:id="362" w:name="pg9545_83147"/>
    </w:p>
    <w:p>
      <w:pPr>
        <w:pStyle w:val="BookText"/>
        <w:rPr/>
      </w:pPr>
      <w:bookmarkEnd w:id="362"/>
      <w:r>
        <w:rPr>
          <w:rFonts w:ascii="Amiri" w:hAnsi="Amiri" w:eastAsia="Amiri" w:cs="Amiri"/>
          <w:color w:val="111111"/>
          <w:sz w:val="28"/>
          <w:sz w:val="28"/>
          <w:szCs w:val="28"/>
          <w:rtl w:val="true"/>
          <w:lang w:bidi="ar-SA"/>
        </w:rPr>
        <w:t>وروي أن عمر كتب إلى ابن مسعود لا أرانا إلا وقد أجحفنا بالجد في إعطائه السدس فأعطه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انتقال من حكم إلى حكم فأي عيب أعيب </w:t>
      </w:r>
      <w:r>
        <w:rPr>
          <w:rStyle w:val="FootnoteAnchor"/>
          <w:rtl w:val="true"/>
        </w:rPr>
        <w:footnoteReference w:id="1475"/>
      </w:r>
      <w:r>
        <w:rPr>
          <w:rFonts w:ascii="IRNazanin" w:hAnsi="IRNazanin" w:eastAsia="IRNazanin"/>
          <w:color w:val="111111"/>
          <w:sz w:val="28"/>
          <w:sz w:val="28"/>
          <w:szCs w:val="28"/>
          <w:rtl w:val="true"/>
          <w:lang w:bidi="fa-IR"/>
        </w:rPr>
        <w:t xml:space="preserve">من هذا أن تصفوا رجلاً بالعلم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الا أن من اللازم ان نشير هنا الى نكتة</w:t>
      </w:r>
    </w:p>
    <w:p>
      <w:pPr>
        <w:pStyle w:val="BookText"/>
        <w:rPr/>
      </w:pPr>
      <w:r>
        <w:rPr>
          <w:rFonts w:ascii="Amiri" w:hAnsi="Amiri" w:eastAsia="Amiri" w:cs="Amiri"/>
          <w:color w:val="111111"/>
          <w:sz w:val="28"/>
          <w:sz w:val="28"/>
          <w:szCs w:val="28"/>
          <w:rtl w:val="true"/>
          <w:lang w:bidi="ar-SA"/>
        </w:rPr>
        <w:t xml:space="preserve">وهي أن العبارة في نسخ ج مج ق متصلة بما بعدها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الى الشام فقتل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نسخ ح س مث بياض على قدر صفحة أو ورقة حتى يكون علامة صريحة وأمارة واضحة لما سقط من العبارة وذهب من المتن ومن العجب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النسخ جزء المقسمة الاولى وصارت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القسمة الثانية فاشتبه الامر على الكتاب والمنتسخين وأظن ظناً متاخماً للعلم أن منشأه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رمزاً لاول الموجود من القسمة الثانية فلذا كتب في آخر القسمة الاولى وكان من حقه ان يكتب أيضاً في أول القسمة الثانية حتى يكون وسيلة لارتباط القسمتين وهذا كان دأب الاتصال والارتباط بين الصفحتين في الكتب في الازمنة القديمة كالعدد على رؤس الصفحات في زماننا هذا؛ والسلام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6738859_2870459653"/>
      <w:bookmarkStart w:id="364" w:name="_Toc124"/>
      <w:bookmarkEnd w:id="363"/>
      <w:r>
        <w:rPr>
          <w:rtl w:val="true"/>
        </w:rPr>
        <w:t>ما جری بین الحجاج والشعبي في میراث اُخت واُمٍّ وجدٍّ</w:t>
      </w:r>
      <w:bookmarkEnd w:id="3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قال الحافظ أبو نعيم الاصبهاني في حلية الأولياء في ترجمة عامر بن شراحيل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أبوسعيد محمد بن علي بن محارب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ابراهيم بن سعيد البوشنجي،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كعب الحلبي ح وحدثنا محمد بن علي بن حبيش،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زنجويه، ثنا اسماعيل بن عبد الله الرقي، ح وحدثنا سليمان بن أحمد، ثنا أحمد بن المعلى، ثنا هشام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يونس عن عبادة بن موسى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بي الحجاج موثقاً فلما انتهيت الى باب القصر لقيني يزيد بن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يا شعبي لما بين دفتيك من العلم وليس بيوم شفاعة بوء للامير بالشرك والنفاق على نفسك، فبالحري أن تنجو ثم لقيني محمد بن الحجاج فقال لي مثل مقالة يزيد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ياشعبي فيمن خرج علينا وكثر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الامير أحزن بنا المنزل، وأجدب الجناب، وضاق المسلك واكتحلني السهر، واستحلسنا الخوف، ودفعنا في خربة خربة، لم نكن فيها بررة أتقياء، ولا فجرة أقوياء؛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ما بروا في خروجهم علينا، ولا قووا علينا حيث فجروا؛ فأطلقنا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فأحتاج الى فريضة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أخت وأم وجد ؟ قلت اختلف فيها خمسة من أصحاب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وزيد بن ثابت، وعبد الله بن مسعود، وعلي،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ابن عباس؛ ان كان لمتقياً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الجد أباً، وأعطى الام الثلث، ولم يعط الاخت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أمير المؤمنين يعني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أثلاثاً،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زيد بن ثابت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تسعة؛ فأعطى الام ثلاثاً؛ وأعطي الجد أربعاً، وأعطي الاخت سهمين،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ابن مسعود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أعطي الاخت ثلاثاً، وأعطي الام سهماً، وأعطي الجد سهمين،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أبوتراب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أعطي الاخت ثلاثاً، وأعطي الجد سهماً، وأعطي الام سهمين،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القاضي فليمضها على ما أمضاها عليه أمير المؤمنين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كلاماً آخر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بن جبلة، ثنا أبو العباس السراج ثنا محمد بن عباد بن موسى العكلي، حدثني أبي عباد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حديثاً تحفظه في مجلس واحد ان كنت حافظاً كما حفظت ؟ انه لما أتى بي الحجاج بن يوسف وأنا مقيد فخرج الي يزيد بن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وما بين دفتيك من العلم يا شعبي؛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عساکر في تاريخه ضمن ترجمة الشعبي بعد نقل حكاية تقرب مما نقله الحافظ أبو نعيم كما نقلناه هنا عنه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أبو بكر الهذلي تلك الحكاية بنحو ما تقدم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الحجاج للشعبي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تعهدني وكن مني قريباً؛ فأرسل الي يوماً نصف النهار وليس عنده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أم وجد وأخت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فيها خمسة من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وابن مسعود وابن عباس وعثمان وزید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من ستة؛ فأعطي الاخت النصف؛ ثلاثة، وأعطي الام الثلث؛ سهمين، وأعطي الجد السدس سهماً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ابن مسعود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أيضاً من ستة وكان لا يفضل اماً على جد؛ فأعطي الاخت النصف ثلاثة، وأعطي الام ثلث ما بقي وأعطي الجد ما بقي سهمين،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ابن عباس ؟ فوالله لقد كان فقيها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الجد أباً، ولم يعط الاخت شيئاً، وأعطي الجد الثلثين،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عثمان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أثلاثاً، فأعطي الام ثلثاً والجد ثلثاً، والاخت ثلثاً، قال فما قال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من تسعة؛ فأعطي الام ثلاثة، وأعطي الاخت سهمين، وأعطي الجد أربعة، جعله معها بمنزلة الاخ،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أمضها على ما قال أمير المؤمنين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نور الدين علي بن أبي بكر الهيثمي في مجمع الزوائد في کتاب الفرائض 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أم وأخت وجد عن الشعبي قال أتى بي الححاج موثقاً فذكر الحديث قريباً مما ذكره أبو نعيم وابن عساكر وقال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البزار والراوي عن الشعبي عباد بن موسى وليس هو الختلى الذي احتج به الشيخان وانما هو العكلى وذكر الذهبي في الميزان انه تفرد عنه ابنه محمد بن عباد بن موسى بن راشد الملقب سنذولا وقد رواه البيهقي في سننه من رواية ابنه محمد بن عباد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 فمن أراده فليطلبه من الكتاب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الشعبي أن الحجاج بن يوسف سأله عن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وجد؟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9545_83152"/>
      <w:bookmarkStart w:id="366" w:name="pg9545_83152"/>
      <w:bookmarkEnd w:id="366"/>
    </w:p>
    <w:p>
      <w:pPr>
        <w:pStyle w:val="Heading2"/>
        <w:numPr>
          <w:ilvl w:val="1"/>
          <w:numId w:val="1"/>
        </w:numPr>
        <w:rPr/>
      </w:pPr>
      <w:bookmarkStart w:id="367" w:name="pg9545_83152"/>
      <w:bookmarkStart w:id="368" w:name="__RefHeading___Toc6738861_2870459653"/>
      <w:bookmarkStart w:id="369" w:name="_Toc125"/>
      <w:bookmarkEnd w:id="367"/>
      <w:bookmarkEnd w:id="368"/>
      <w:r>
        <w:rPr>
          <w:rtl w:val="true"/>
        </w:rPr>
        <w:t>الاختلاف بين الصحابة في ميراث أخت وأم وجد</w:t>
      </w:r>
      <w:bookmarkEnd w:id="36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 خمسة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وابن مسعود وابن عباس وزيد،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جعل الجد أباً وأعطى الأم الثلث، ولم يعط الأخت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أثلاثاً، قال فما قال فيها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تسعة فأعطى الأم ثلاثاً، وأعطى الأخت اثنين، وأعطى الجد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أعطى الأخت ثلاثاً، والأم واحداً والجد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أبو 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أعطى الأخت ثلاثاً، والأم اثنين، والجد واحداً،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الله أنفه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المرء </w:t>
      </w:r>
      <w:r>
        <w:rPr>
          <w:rStyle w:val="FootnoteAnchor"/>
          <w:rtl w:val="true"/>
        </w:rPr>
        <w:footnoteReference w:id="1479"/>
      </w:r>
      <w:r>
        <w:rPr>
          <w:rFonts w:ascii="Amiri" w:hAnsi="Amiri" w:eastAsia="Amiri" w:cs="Amiri"/>
          <w:color w:val="111111"/>
          <w:sz w:val="28"/>
          <w:sz w:val="28"/>
          <w:szCs w:val="28"/>
          <w:rtl w:val="true"/>
          <w:lang w:bidi="ar-SA"/>
        </w:rPr>
        <w:t>ويرغب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هكذا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الفريضة ولكن نسبت إليه ونحل غير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الاختلاف في فريضة واحدة بين خمسة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فبأيهم تقتدون؟ فلا حقاً تعرفون، ولا باطلا تنكرون، فهذا ما انتسبتم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السنة، وتسميتم له بالجماعة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فإذا رأينا أهل المدينة يشهدون أن أهل العراق يسعى منهم مائة رجل وأكثر وأقل في تزويج امرأة في عصمة رجل في مسجدهم الأعظم والعامة يرونهم مجتمعين </w:t>
      </w:r>
      <w:r>
        <w:rPr>
          <w:rStyle w:val="FootnoteAnchor"/>
          <w:rtl w:val="true"/>
        </w:rPr>
        <w:footnoteReference w:id="1481"/>
      </w:r>
      <w:bookmarkStart w:id="370" w:name="pg9545_83154"/>
    </w:p>
    <w:p>
      <w:pPr>
        <w:pStyle w:val="BookText"/>
        <w:rPr/>
      </w:pPr>
      <w:bookmarkEnd w:id="370"/>
      <w:r>
        <w:rPr>
          <w:rFonts w:ascii="Amiri" w:hAnsi="Amiri" w:eastAsia="Amiri" w:cs="Amiri"/>
          <w:color w:val="111111"/>
          <w:sz w:val="28"/>
          <w:sz w:val="28"/>
          <w:szCs w:val="28"/>
          <w:rtl w:val="true"/>
          <w:lang w:bidi="ar-SA"/>
        </w:rPr>
        <w:t xml:space="preserve">على تجويز ذلك فيما بينهم ثم ينصرفون إلى الوليمة لا ينكر بعضهم على بعض فيتناسلان ويتوارثان </w:t>
      </w:r>
      <w:r>
        <w:rPr>
          <w:rStyle w:val="FootnoteAnchor"/>
          <w:rtl w:val="true"/>
        </w:rPr>
        <w:footnoteReference w:id="1482"/>
      </w:r>
      <w:r>
        <w:rPr>
          <w:rFonts w:ascii="Amiri" w:hAnsi="Amiri" w:eastAsia="Amiri" w:cs="Amiri"/>
          <w:color w:val="111111"/>
          <w:sz w:val="28"/>
          <w:sz w:val="28"/>
          <w:szCs w:val="28"/>
          <w:rtl w:val="true"/>
          <w:lang w:bidi="ar-SA"/>
        </w:rPr>
        <w:t xml:space="preserve">وهما عند أهل الحجاز على سفاح ولا يحل للرجل أن يراها حاسرة ولا يحل لها عندكم أن تبدي له زينتها </w:t>
      </w:r>
      <w:r>
        <w:rPr>
          <w:rStyle w:val="FootnoteAnchor"/>
          <w:rtl w:val="true"/>
        </w:rPr>
        <w:footnoteReference w:id="1483"/>
      </w:r>
      <w:r>
        <w:rPr>
          <w:rFonts w:ascii="Amiri" w:hAnsi="Amiri" w:eastAsia="Amiri" w:cs="Amiri"/>
          <w:color w:val="111111"/>
          <w:sz w:val="28"/>
          <w:sz w:val="28"/>
          <w:szCs w:val="28"/>
          <w:rtl w:val="true"/>
          <w:lang w:bidi="ar-SA"/>
        </w:rPr>
        <w:t xml:space="preserve">فيتناسلان على فساد ما بقيا، وزوجها الذي هي منه في عصمة ممنوع منها محول </w:t>
      </w:r>
      <w:r>
        <w:rPr>
          <w:rStyle w:val="FootnoteAnchor"/>
          <w:rtl w:val="true"/>
        </w:rPr>
        <w:footnoteReference w:id="1484"/>
      </w:r>
      <w:r>
        <w:rPr>
          <w:rFonts w:ascii="Amiri" w:hAnsi="Amiri" w:eastAsia="Amiri" w:cs="Amiri"/>
          <w:color w:val="111111"/>
          <w:sz w:val="28"/>
          <w:sz w:val="28"/>
          <w:szCs w:val="28"/>
          <w:rtl w:val="true"/>
          <w:lang w:bidi="ar-SA"/>
        </w:rPr>
        <w:t>بينه وبينها، إن رامها قتلوه،</w:t>
      </w:r>
    </w:p>
    <w:p>
      <w:pPr>
        <w:pStyle w:val="Heading2"/>
        <w:numPr>
          <w:ilvl w:val="1"/>
          <w:numId w:val="1"/>
        </w:numPr>
        <w:rPr/>
      </w:pPr>
      <w:bookmarkStart w:id="371" w:name="__RefHeading___Toc6738863_2870459653"/>
      <w:bookmarkStart w:id="372" w:name="_Toc126"/>
      <w:bookmarkEnd w:id="371"/>
      <w:r>
        <w:rPr>
          <w:rtl w:val="true"/>
        </w:rPr>
        <w:t>الاختلاف بين أهل العراق وأهل الحجاز في بعض صور الطلاق</w:t>
      </w:r>
      <w:bookmarkEnd w:id="372"/>
    </w:p>
    <w:p>
      <w:pPr>
        <w:pStyle w:val="BookText"/>
        <w:rPr/>
      </w:pPr>
      <w:r>
        <w:rPr>
          <w:rFonts w:ascii="Amiri" w:hAnsi="Amiri" w:eastAsia="Amiri" w:cs="Amiri"/>
          <w:color w:val="111111"/>
          <w:sz w:val="28"/>
          <w:sz w:val="28"/>
          <w:szCs w:val="28"/>
          <w:rtl w:val="true"/>
          <w:lang w:bidi="ar-SA"/>
        </w:rPr>
        <w:t>وكذلك أهل العراق في شهادتهم على أهل الحجاز وذلك أن أهل 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بعد نكاح، ولا يقع بينهما طلاق إذا تزوجها ولا يفرق بينهما</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6738865_2870459653"/>
      <w:bookmarkStart w:id="374" w:name="_Toc127"/>
      <w:bookmarkEnd w:id="373"/>
      <w:r>
        <w:rPr>
          <w:rtl w:val="true"/>
        </w:rPr>
        <w:t>ذكر صلاة أبي بكر بالناس</w:t>
      </w:r>
      <w:bookmarkEnd w:id="374"/>
    </w:p>
    <w:p>
      <w:pPr>
        <w:pStyle w:val="BookText"/>
        <w:rPr/>
      </w:pPr>
      <w:r>
        <w:rPr>
          <w:rFonts w:ascii="Amiri" w:hAnsi="Amiri" w:eastAsia="Amiri" w:cs="Amiri"/>
          <w:color w:val="111111"/>
          <w:sz w:val="28"/>
          <w:sz w:val="28"/>
          <w:szCs w:val="28"/>
          <w:rtl w:val="true"/>
          <w:lang w:bidi="ar-SA"/>
        </w:rPr>
        <w:t>ذكر صلاة أبي بكر بالناس</w:t>
      </w:r>
    </w:p>
    <w:p>
      <w:pPr>
        <w:pStyle w:val="BookText"/>
        <w:rPr/>
      </w:pPr>
      <w:r>
        <w:rPr>
          <w:rFonts w:ascii="Amiri" w:hAnsi="Amiri" w:eastAsia="Amiri" w:cs="Amiri"/>
          <w:color w:val="111111"/>
          <w:sz w:val="28"/>
          <w:sz w:val="28"/>
          <w:szCs w:val="28"/>
          <w:rtl w:val="true"/>
          <w:lang w:bidi="ar-SA"/>
        </w:rPr>
        <w:t>وأما ما احتجوا به لأبي بكر من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احتججنا عليهم بروايتهم أن ذلك من عائشة لبلال قل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فلما أفاق صلى الله عليه وآله وقد سمع مقالتها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صويحبات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ابن ابي الحديد عن شيخه أبي يعقوب يوسف بن اسماعيل اللمعاني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ينسب عائشة الى أنها أمرت بلالا أن يأمر أبا بكر بأن يصلي بالناس وان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 بهم رجل ولم يعين أحداً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أبا بكر يصلي بالناس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ذلك لاصحابه في خلواته كثيراً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يقل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انكن كصويحبات يوسف؛ الا انكاراً لهذه الحال وغضباً منه لانها وحفصة تبادرتا الى تعيين أبيهما وانه استدركها رسول الله صَلَّیٰ الله علیه وآله بخروجه وصرفه عن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فاتضح لك ضعف التمسك بهذه الاخبار سيما في أركان الدين وقال السيد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من الشافي ذكر فيه تمسك قاضي القضاة بحكاية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الصلوة خبر واحد والاذن فيها ورد من جهة عائشة وليس بمنكر أن يكون الاذن صدر من جهتها لا من جهة الرسول صَلَّیٰ الله علیه وآله وقد استدل أصحابنا على ذلك بشيئين أحدهما بقول النبي صَلَّیٰ الله علیه وآله على ما أتت به الرواية لما عرف تقدم أبي بكر في الصلوة وسمع قراءته في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انكن كصويحبات يوسف وبخروجه متحاملا من الضعف معتمداً على أمير المؤمنين والفضل ابن العباس الى المسجد وعزله لأبي بكر عن المقام واقامة الصلوة بنفسه وهذا يدل دلالة واضحة على أن الاذن في الصلوة لم يكن منه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السبب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انكن صويحبات يوسف أنه صَلَّیٰ الله علیه وآله لما أذن بالصلوة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ليصلي بالناس 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رجل أسيف لا يحتمل قلبه أن يقوم مقامك بالصلوة ولكن تأمر عمر أن يصلي بالناس فقال عند ذلك انكن صويحبات يوسف وهذا ليس بشيء لا يجوز أن يكون أمثاله الا وفقاً لاغراضه وقد علمنا أن صويحبات يوسف لم يكن منهن خلاف على يوسف ولا مراجعة له في شيء على أمرهن به وانما افتتن بأسرهن بحبه وأرادت كل واحدة منهن مثل ما أرادت صاحبتها فأشبهت حالهن حال عائشة في تقديمها أباها للصلوة للتجمل والشرف بمقام رسول الله صَلَّیٰ الله علیه وآله ولما يعود بذلك عليها وعلى أبيها من الفخر وجميل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بمن حمل نفسه من المخالفين على أن يدعى على أن الرسول صَلَّیٰ الله علیه وآله لما خرج الى المسجد لم يعزل أبا بكر عن الصلوة وأقره في مقامه لان هذا من قائله غلط قطيع من حيث يستحيل أن يكون النبي صَلَّیٰ الله علیه وآله وهو الامام المتبع في سائر الدين متبعاً مأموماً في حال من الاحوال وكيف يجوز أن يتقدم على النبي غيره في الصلوة وقد دلت الاخبار على أنه لا يتقدم فيها الا الافضل على الترتيب والتنزيل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ذلك من مذهب أصحابنا معلوم لا يحتاح الى بيان وقد ورد في صحاح الاخبار عند المخالفين ما يدل عليه روى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المقام لا يسع اكثر من ذلك فمن أراده فليراجع البحار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صلى الله عليه وآله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9545_83159"/>
      <w:bookmarkStart w:id="376" w:name="pg9545_83159"/>
      <w:bookmarkEnd w:id="376"/>
    </w:p>
    <w:p>
      <w:pPr>
        <w:pStyle w:val="BookText"/>
        <w:rPr/>
      </w:pPr>
      <w:bookmarkStart w:id="377" w:name="pg9545_83159"/>
      <w:bookmarkEnd w:id="377"/>
      <w:r>
        <w:rPr>
          <w:rFonts w:ascii="IRNazanin" w:hAnsi="IRNazanin" w:eastAsia="IRNazanin"/>
          <w:color w:val="111111"/>
          <w:sz w:val="28"/>
          <w:sz w:val="28"/>
          <w:szCs w:val="28"/>
          <w:rtl w:val="true"/>
          <w:lang w:bidi="fa-IR"/>
        </w:rPr>
        <w:t xml:space="preserve">متوكئاً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عباس حتى أخذ بعنقه فأخرجه وتقدم فصلى بالناس</w:t>
      </w:r>
      <w:r>
        <w:rPr>
          <w:rFonts w:eastAsia="IRNazanin" w:cs="IRNazanin"/>
          <w:color w:val="111111"/>
          <w:sz w:val="28"/>
          <w:szCs w:val="28"/>
          <w:rtl w:val="true"/>
          <w:lang w:bidi="fa-IR"/>
        </w:rPr>
        <w:t>.</w:t>
      </w:r>
    </w:p>
    <w:p>
      <w:pPr>
        <w:pStyle w:val="Heading2"/>
        <w:numPr>
          <w:ilvl w:val="1"/>
          <w:numId w:val="1"/>
        </w:numPr>
        <w:rPr/>
      </w:pPr>
      <w:bookmarkStart w:id="378" w:name="__RefHeading___Toc6738867_2870459653"/>
      <w:bookmarkStart w:id="379" w:name="_Toc128"/>
      <w:bookmarkEnd w:id="378"/>
      <w:r>
        <w:rPr>
          <w:rtl w:val="true"/>
        </w:rPr>
        <w:t>هل صلاة أبي بكر بالناس دليل على الخلاقة أم لا؟</w:t>
      </w:r>
      <w:bookmarkEnd w:id="37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صلى الله عليه وآله أمره بذلك كما زعمتم لم يكن له بذلك ما يوجب الخلافة لأنهم رووا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خلف كل بر وفاجر، فلو كان كما تقولون لكان إنما أمره بما يجوز لكل فاجر أن يكون مكانه في الصلاة بالناس فأي فضيلة لرجل يدخل فيها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استخلاف النبي صلى الله عليه وآله من استخلف في مغازيه على الصلاة فلم يوجب لهم ذلك الخلافة ولقد اضطركم ما فيه أئمتكم من الخطل والحكم بالرأي ومخالفة بعضكم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نهيتم عنه من تجويز ذلك لهم أن جورتم الله في حكمه، فزعمتم أنه تعبد خلقه بما لم يبينه لهم وأنه وكلهم فيما افترض عليهم من الحلال والحرام إلى رأيهم </w:t>
      </w:r>
      <w:r>
        <w:rPr>
          <w:rStyle w:val="FootnoteAnchor"/>
          <w:rtl w:val="true"/>
        </w:rPr>
        <w:footnoteReference w:id="1486"/>
      </w:r>
      <w:r>
        <w:rPr>
          <w:rFonts w:ascii="Amiri" w:hAnsi="Amiri" w:eastAsia="Amiri" w:cs="Amiri"/>
          <w:color w:val="111111"/>
          <w:sz w:val="28"/>
          <w:sz w:val="28"/>
          <w:szCs w:val="28"/>
          <w:rtl w:val="true"/>
          <w:lang w:bidi="ar-SA"/>
        </w:rPr>
        <w:t xml:space="preserve">ثم جهلتم رسول الله صلى الله عليه وآله استصغرتم دلالاته </w:t>
      </w:r>
      <w:r>
        <w:rPr>
          <w:rStyle w:val="FootnoteAnchor"/>
          <w:rtl w:val="true"/>
        </w:rPr>
        <w:footnoteReference w:id="1487"/>
      </w:r>
      <w:r>
        <w:rPr>
          <w:rFonts w:ascii="Amiri" w:hAnsi="Amiri" w:eastAsia="Amiri" w:cs="Amiri"/>
          <w:color w:val="111111"/>
          <w:sz w:val="28"/>
          <w:sz w:val="28"/>
          <w:szCs w:val="28"/>
          <w:rtl w:val="true"/>
          <w:lang w:bidi="ar-SA"/>
        </w:rPr>
        <w:t xml:space="preserve">واستحقرتم هدايته </w:t>
      </w:r>
      <w:bookmarkStart w:id="380" w:name="pg9545_83161"/>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أنكم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الطاعة من المعصية وادعيتم على ذلك دونه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ونسبتموه إلى القول بخلاف ما وصفه الله به بقوله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إِلَيَّ مِنْ رَبِّي هَذَا بَصَائِرُ مِنْ رَبِّكُمْ وَهُدًى وَرَحْمَةٌ لِقَوْمٍ يُؤْمِنُونَ </w:t>
      </w:r>
      <w:r>
        <w:rPr>
          <w:rStyle w:val="FootnoteAnchor"/>
          <w:rtl w:val="true"/>
        </w:rPr>
        <w:footnoteReference w:id="1490"/>
      </w:r>
      <w:r>
        <w:rPr>
          <w:rFonts w:ascii="Amiri" w:hAnsi="Amiri" w:eastAsia="Amiri" w:cs="Amiri"/>
          <w:color w:val="111111"/>
          <w:sz w:val="28"/>
          <w:sz w:val="28"/>
          <w:szCs w:val="28"/>
          <w:rtl w:val="true"/>
          <w:lang w:bidi="ar-SA"/>
        </w:rPr>
        <w:t>وحتى نسبتموه إلى المعاصي وألزمتموه ذنوباً لم يأتها</w:t>
      </w:r>
      <w:r>
        <w:rPr>
          <w:rFonts w:eastAsia="Amiri" w:cs="Amiri" w:ascii="Amiri" w:hAnsi="Amiri"/>
          <w:color w:val="111111"/>
          <w:sz w:val="28"/>
          <w:szCs w:val="28"/>
          <w:rtl w:val="true"/>
          <w:lang w:bidi="ar-SA"/>
        </w:rPr>
        <w:t>.</w:t>
      </w:r>
    </w:p>
    <w:p>
      <w:pPr>
        <w:pStyle w:val="Heading2"/>
        <w:numPr>
          <w:ilvl w:val="1"/>
          <w:numId w:val="1"/>
        </w:numPr>
        <w:rPr/>
      </w:pPr>
      <w:bookmarkStart w:id="381" w:name="__RefHeading___Toc6738869_2870459653"/>
      <w:bookmarkStart w:id="382" w:name="_Toc129"/>
      <w:bookmarkEnd w:id="381"/>
      <w:r>
        <w:rPr>
          <w:rtl w:val="true"/>
        </w:rPr>
        <w:t xml:space="preserve">في تخطئة العامة إبراهيم </w:t>
      </w:r>
      <w:r>
        <w:rPr>
          <w:rtl w:val="true"/>
        </w:rPr>
        <w:t>(</w:t>
      </w:r>
      <w:r>
        <w:rPr>
          <w:rtl w:val="true"/>
        </w:rPr>
        <w:t>علیه السلام</w:t>
      </w:r>
      <w:r>
        <w:rPr>
          <w:rtl w:val="true"/>
        </w:rPr>
        <w:t>)</w:t>
      </w:r>
      <w:bookmarkEnd w:id="382"/>
    </w:p>
    <w:p>
      <w:pPr>
        <w:pStyle w:val="BookText"/>
        <w:rPr/>
      </w:pPr>
      <w:r>
        <w:rPr>
          <w:rFonts w:ascii="Amiri" w:hAnsi="Amiri" w:eastAsia="Amiri" w:cs="Amiri"/>
          <w:color w:val="111111"/>
          <w:sz w:val="28"/>
          <w:sz w:val="28"/>
          <w:szCs w:val="28"/>
          <w:rtl w:val="true"/>
          <w:lang w:bidi="ar-SA"/>
        </w:rPr>
        <w:t xml:space="preserve">وحتى نحلتم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Style w:val="FootnoteAnchor"/>
          <w:rtl w:val="true"/>
        </w:rPr>
        <w:footnoteReference w:id="1491"/>
      </w:r>
      <w:r>
        <w:rPr>
          <w:rFonts w:ascii="IRNazanin" w:hAnsi="IRNazanin" w:eastAsia="IRNazanin"/>
          <w:color w:val="111111"/>
          <w:sz w:val="28"/>
          <w:sz w:val="28"/>
          <w:szCs w:val="28"/>
          <w:rtl w:val="true"/>
          <w:lang w:bidi="fa-IR"/>
        </w:rPr>
        <w:t xml:space="preserve">، وما فعل </w:t>
      </w:r>
      <w:r>
        <w:rPr>
          <w:rStyle w:val="FootnoteAnchor"/>
          <w:rtl w:val="true"/>
        </w:rPr>
        <w:footnoteReference w:id="1492"/>
      </w:r>
      <w:r>
        <w:rPr>
          <w:rFonts w:ascii="Amiri" w:hAnsi="Amiri" w:eastAsia="Amiri" w:cs="Amiri"/>
          <w:color w:val="111111"/>
          <w:sz w:val="28"/>
          <w:sz w:val="28"/>
          <w:szCs w:val="28"/>
          <w:rtl w:val="true"/>
          <w:lang w:bidi="ar-SA"/>
        </w:rPr>
        <w:t>شيئا فزعمتم أن هذا كذب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w:t>
      </w:r>
      <w:r>
        <w:rPr>
          <w:rStyle w:val="FootnoteAnchor"/>
          <w:rtl w:val="true"/>
        </w:rPr>
        <w:footnoteReference w:id="1493"/>
      </w:r>
      <w:r>
        <w:rPr>
          <w:rFonts w:ascii="Amiri" w:hAnsi="Amiri" w:eastAsia="Amiri" w:cs="Amiri"/>
          <w:color w:val="111111"/>
          <w:sz w:val="28"/>
          <w:sz w:val="28"/>
          <w:szCs w:val="28"/>
          <w:rtl w:val="true"/>
          <w:lang w:bidi="ar-SA"/>
        </w:rPr>
        <w:t>فزعمتم أن حجة الله كذب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رووا ان 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ما يدل على ذلك صريحاً عن العرائس للثعلبي والتفسير لابي الفتوح الرازي مما يكفي في صحة هذه النسبة منهم الى ابراهيم الخليل عليه السلام وتقدم أيضاً هناك الاشارة الى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يا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سقاك الله رحيق التوفيق وأذاقك حلاوة النقد والتحقيق بأنه اذا كان الامر دائراً على أمثال هذه الخرافات والاقاويل الواهية لا يبقى من أساس الدين المبين وأركان الشرع المتين حجر على حجر هل يصير الصراط المستقيم الذي لاترى فيه أمتاً ولاعوجاً مفازة يتيه فيها الخريت فالاولى هنا الاشارة الى ما ذكر السيد الاجل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عن نسبة أمثال هذه الاقوال الى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تنزيه الانبياء ونظيره في هذا الباب سائر الكتب التي كتبها علماؤنا في تراجم الانبياء أو ذكروها في كتب التفاسير فما أحسن ما قال الناقد البصير والمتكلم التحرير الشيخ عبد الجليل الرازي القزوینی في کتاب بعض مثالب النواصب في نقض بعض فضائح الروافض ونص عبارته بالفارسية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مذهب خواجه وهمۀ مجبران چنانست که آدم در خدای تعالی عصیان کرد، ونوح از برای پسر کافر از خدا طلب آمان کرد، وموسی عمران عمل شیطان کرد، ويوسف صدیق همت بزنای نسوان کرد وداود با زن اوربا همچنان کرد، وأيوب نعمت خدای را کفران کرد تا باری عز وجل نفس او را طعمه کرمان کرد، وباری تعالی صخر جنی را بصورت سلیمان کرد پس اگر این مصنف انبیا را از مانندۀ این تهمت مسلم داشتی وزبان بر زبان رفتگان در حق رسولان خدای تعالی بخطا نجنبانیدی اولی تر بودی از آنکه بر ایشان درود وثنا بدروغ فرستادی وبر مسلمانان نیز تلبیس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 این دعاوی تقیه وانکار کند از خوف شمشیر سلطان بود که کتابی بزرگ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ابو الفضائل مشاط کرده است رد بر کتاب تنزیه الانبیاء که سید علم الهدی مرتضی رضي الله عنه کرده است تا معلوم ومصورشود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وبقیامت ندانم که بهره از شفاعت انبیا آنرا باشد که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آنرا که تصنيفش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با دست از آن دعاوی بی حجت بباید داشتن وانبیا را معصوم گفتن؛ مرحباً بالوفاق واگر نه درود بدروغ در باقی نهادن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است که خواجه نوسنی را لقب بد عمر از مفید سختش آمده است ولقبهائی که مجبران گمراه انبیا را ومصطفای مجتبی را نهاده اند سختش نمی آید تا آدم را ظالم خوانند وسلیمان را بخیل، ويوسف را متهم، ويعقوب را کور، وداود را فاسق، وموسی را عاصی ومصطفی را عاشق ودل از کفر بشسته وکافر بچه ومانند این که بوالفضائل مشاط</w:t>
      </w:r>
    </w:p>
    <w:p>
      <w:pPr>
        <w:pStyle w:val="BookText"/>
        <w:rPr/>
      </w:pPr>
      <w:r>
        <w:rPr>
          <w:rFonts w:ascii="IRNazanin" w:hAnsi="IRNazanin" w:eastAsia="IRNazanin"/>
          <w:color w:val="111111"/>
          <w:sz w:val="28"/>
          <w:sz w:val="28"/>
          <w:szCs w:val="28"/>
          <w:rtl w:val="true"/>
          <w:lang w:bidi="fa-IR"/>
        </w:rPr>
        <w:t>در کتاب زلة الانبیاء بیان کرده است وبر سرکرسیها بکوری رافضیان میگویند ونعره میزنند وبر مصطفای عاشق کافر بچه صلوات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كان الامر كذلك فالاولى أن يعمل في حقهم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يكن سقيماً، فزعمتم أن هذا القول منه كذب وإنه كان منه طاعة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9545_83165"/>
      <w:bookmarkStart w:id="384" w:name="pg9545_83165"/>
      <w:bookmarkEnd w:id="384"/>
    </w:p>
    <w:p>
      <w:pPr>
        <w:pStyle w:val="Heading2"/>
        <w:numPr>
          <w:ilvl w:val="1"/>
          <w:numId w:val="1"/>
        </w:numPr>
        <w:rPr/>
      </w:pPr>
      <w:bookmarkStart w:id="385" w:name="pg9545_83165"/>
      <w:bookmarkStart w:id="386" w:name="__RefHeading___Toc6738871_2870459653"/>
      <w:bookmarkStart w:id="387" w:name="_Toc130"/>
      <w:bookmarkEnd w:id="385"/>
      <w:bookmarkEnd w:id="386"/>
      <w:r>
        <w:rPr>
          <w:rtl w:val="true"/>
        </w:rPr>
        <w:t>في تخطتهم يوسف ونوحا عليهما السلام</w:t>
      </w:r>
      <w:bookmarkEnd w:id="387"/>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لَسَارِقُونَ </w:t>
      </w:r>
      <w:r>
        <w:rPr>
          <w:rStyle w:val="FootnoteAnchor"/>
          <w:rtl w:val="true"/>
        </w:rPr>
        <w:footnoteReference w:id="1495"/>
      </w:r>
      <w:r>
        <w:rPr>
          <w:rFonts w:ascii="Amiri" w:hAnsi="Amiri" w:eastAsia="Amiri" w:cs="Amiri"/>
          <w:color w:val="111111"/>
          <w:sz w:val="28"/>
          <w:sz w:val="28"/>
          <w:szCs w:val="28"/>
          <w:rtl w:val="true"/>
          <w:lang w:bidi="ar-SA"/>
        </w:rPr>
        <w:t>وما سرقوا، فسميتم هذا كذباً والله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كِدْنَا لِيُوسُفَ مَا كَانَ لِيَأْخُذَ أَخَاهُ فِي دِينِ الْمَلِكِ إِلَّا أَنْ يَشَاءَ اللَّهُ نَرْفَعُ دَرَجَاتٍ مَنْ نَشَاءُ وَفَوْقَ كُلِّ ذِي عِلْمٍ عَلِيمٌ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فزعمتم أن الله عز وجل كاد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وادعيتم نبوة أحد عشر نبياً من ولد يعقوب لم ينطق الكتاب بنبوتهم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كذبوا وسرقوا وخانوا أماناتهم وعقوا 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ونسبتم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w:t>
      </w:r>
      <w:r>
        <w:rPr>
          <w:rStyle w:val="FootnoteAnchor"/>
          <w:rtl w:val="true"/>
        </w:rPr>
        <w:footnoteReference w:id="1497"/>
      </w:r>
      <w:r>
        <w:rPr>
          <w:rFonts w:ascii="Amiri" w:hAnsi="Amiri" w:eastAsia="Amiri" w:cs="Amiri"/>
          <w:color w:val="111111"/>
          <w:sz w:val="28"/>
          <w:sz w:val="28"/>
          <w:szCs w:val="28"/>
          <w:rtl w:val="true"/>
          <w:lang w:bidi="ar-SA"/>
        </w:rPr>
        <w:t>، وكان ابن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على ذلك المعنى كما تبنى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Style w:val="FootnoteAnchor"/>
          <w:rtl w:val="true"/>
        </w:rPr>
        <w:footnoteReference w:id="149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6738873_2870459653"/>
      <w:bookmarkStart w:id="389" w:name="_Toc131"/>
      <w:bookmarkEnd w:id="388"/>
      <w:r>
        <w:rPr>
          <w:rtl w:val="true"/>
        </w:rPr>
        <w:t xml:space="preserve">في قولهم </w:t>
      </w:r>
      <w:r>
        <w:rPr>
          <w:rtl w:val="true"/>
        </w:rPr>
        <w:t xml:space="preserve">: </w:t>
      </w:r>
      <w:r>
        <w:rPr>
          <w:rtl w:val="true"/>
        </w:rPr>
        <w:t>انّ موسی لطم ملك الموت فأعوره</w:t>
      </w:r>
      <w:bookmarkEnd w:id="389"/>
    </w:p>
    <w:p>
      <w:pPr>
        <w:pStyle w:val="BookText"/>
        <w:rPr/>
      </w:pPr>
      <w:r>
        <w:rPr>
          <w:rFonts w:ascii="Amiri" w:hAnsi="Amiri" w:eastAsia="Amiri" w:cs="Amiri"/>
          <w:color w:val="111111"/>
          <w:sz w:val="28"/>
          <w:sz w:val="28"/>
          <w:szCs w:val="28"/>
          <w:rtl w:val="true"/>
          <w:lang w:bidi="ar-SA"/>
        </w:rPr>
        <w:t xml:space="preserve">ورويتم أن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ملك الموت فأعوره </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الشيخان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البخاري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صحيحيهما بالاسناد الى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ملک الموت الى موسى عليهما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فلطم موسى عين ملك الموت ففقأها،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الملك الى الله تعالى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أرسلتني الى عبد لك لا يريد الموت ففقأ عيني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اليه عينه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عبدي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تريد ؟ فان كنت تريد الحياة فضع يدك على متن ثور فما توارت بيدك من شعرة فانك تعيش بها سنة؛ الحديث، وأخرجه أحمد من حديث أبي هريرة في مسنده فمن أراد موارد ذكره في الصحيحين فليراجع كتاب أبي هريرة وفيه أن ملك الموت كان يأتي الناس عياناً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موسى فلطمه عينه الحديث وأخرجه ابن جرير الطبري في الجزء الاول من تاريخه عن أبي هريرة ولفظه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 الموت كان يأتي الناس عياناً حتى أتى موسى فلطمه ففقأ عينه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ملك الموت جاء الى الناس خفياً بعد موت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ترى ما فيه مما لا يجوز على الله تعالى ولا على أنبيائه ولا على ملائكته أيليق بالحق تبارك وتعالى أن يصطفى من عباده من يبطش على الغضب بطش الجبارين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ويوقع بأسه حتى في ملائكة الله المقربين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 عمل المتمردين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ویكره الموت كراهة الجاهلين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يجوز ذلك على موسى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اختاره الله لرسالته، وائتمنه على وحيه، وآثره بمناجاته وجعله من سادة رسله، وكيف يكره الموت هذا الكره مع شرف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ورغبته في القرب من الله تعالى والفوز بلقائه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ملک الموت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رسول الله اليه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استحق الضرب والمثلة فيه بقلع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الا عن الله وما قال له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 أيجوز على أولى العزم من الرسل اهانة الكروبيين من الملائكة وضربهم حين يبلغونهم رسالات الله وأوامره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وتعالت أنبياؤه وملائكته عن ذلك علوا كبيراً ونحن لم برئنا من أصحاب الرس وفرعون موسى وأبي جهل وأمثالهم ولعناهم بكرة وأصيلا؟ أليس ذلك لانهم آذوا رسل الله حين جاؤوهم بأوامره ؟ فكيف نجوز مثل فعلهم على أنبياء الله وصفوته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ان هذا لبهتان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المعلوم أن قوة البشر بأسرهم بل قوة جميع الحيوانات منذ خلقها الله تعالى الى يوم القيامة لا تثبت أمام قوة ملك الموت فكيف والحال هذه تمكن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الوقيعة فيه ؟ وهلا دفعه الملك عن نفسه ؟ مع قدرته على ازهاق روحه، وكونه مأموراً من الله تعالى بذلك، ومتى كان للملك عين يجوز أن تفقاً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ولاتنس تضييع حق الملك وذهاب عينه ولطمته هدراً، اذ لم يؤمر الملك من الله بأن يقتص من موسى صاحب التوراة التي كتب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اشارة الى 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يعاتب الله موسى على فعله هذا بل أكرمه اذ خيره بسببه بين الموت والحياة سنين كثيرة بقدر ما تواريه يده من شعر الثور، وما أدري والله ما الحكمة في ذكره شعر الثور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وعزة الحق وشرف الصدق وعلوهما على الباطل والافك لقد حمل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ما لا طاقة لهم به وكلفهم بأحاديثه هذه بما لا تحتمله عقولهم أبدا ولا سيما قوله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الموت قبل وفاة موسى كان يأتي الناس عياناً وانما جاءهم خفياً بعد موت موسى، نعوذ بالله من سبات العقل وخطل القول والفعل ولاحول ولا قوة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ذيل الصفحة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ملك الموت كان يأتي الناس عياناً قبل وفاة موسى لطفحت به الاخبار واشتهر اشتهار الشمس في رابعة النهار فما بال المحدثين والمورخين وأهل الاخبار من جميع الاسم أغفلوا هذا الخبر لو كان له أثر وما بال القصاصين والمخرفين ما حام خيالهم حواه، فهل تركوا الامتياز به لابی هریرة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الثعالبي في ثمار القلوب في المضاف والمنسوب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دار نهضة مصر للطبع والنشر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لطمة موسى تضرب مثلا لما يسوء أثره؛ وفي أساطير الاولين أن موسى سأل ربه أن يعلمه بوقت موته ليستعد لذلك، فلما كتب الله له سعادة المحتضر أرسل اليه ملك الموت وأمره بقبض روحه بعد أن يخبره بذلك؛ فأتاه في صورة آدمي وأخبره بالامر، فما زال يحاجه ويلاجه، وحين رآه نافذ العزيمة في ذلك لطمه لطمة فذهبت منها احدى عينيه، فهو إلى الان أعور وفيه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ملك الموت لقيت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لطعة موسى تركتك أعورا</w:t>
      </w:r>
    </w:p>
    <w:p>
      <w:pPr>
        <w:pStyle w:val="BookText"/>
        <w:rPr/>
      </w:pPr>
      <w:r>
        <w:rPr>
          <w:rFonts w:ascii="Amiri" w:hAnsi="Amiri" w:eastAsia="Amiri" w:cs="Amiri"/>
          <w:color w:val="111111"/>
          <w:sz w:val="28"/>
          <w:sz w:val="28"/>
          <w:szCs w:val="28"/>
          <w:rtl w:val="true"/>
          <w:lang w:bidi="ar-SA"/>
        </w:rPr>
        <w:t>وأنا بريء من عهدة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محمود أبورية في كتاب شيخ المضيرة بعد نقل شيء من الاخبار ونقل شيء من كلام الثعالبي ونقل براءته من عهدة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 من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العجيب أن يصف الثعالبي هذا الحديث بأنه من أساطير الاولين بعد أن رواه البخاري ومسلم، وهذا مما يدل على أن هذين الكتابين لم يكن لهما في القرون الاولى الاسلامية تلك القداسة التي جعلت لهما بعد ذلك والثعالبي كما هو معروف قدمات 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فيما سبق ما يؤيد هذه البيانات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انظار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2"/>
        <w:numPr>
          <w:ilvl w:val="1"/>
          <w:numId w:val="1"/>
        </w:numPr>
        <w:rPr/>
      </w:pPr>
      <w:bookmarkStart w:id="390" w:name="__RefHeading___Toc6738875_2870459653"/>
      <w:bookmarkStart w:id="391" w:name="_Toc132"/>
      <w:bookmarkEnd w:id="390"/>
      <w:r>
        <w:rPr>
          <w:rtl w:val="true"/>
        </w:rPr>
        <w:t>في قولهم</w:t>
      </w:r>
      <w:r>
        <w:rPr>
          <w:rtl w:val="true"/>
        </w:rPr>
        <w:t xml:space="preserve">: </w:t>
      </w:r>
      <w:r>
        <w:rPr>
          <w:rtl w:val="true"/>
        </w:rPr>
        <w:t>ان يوسف قعد من امرأة العزيز مقعد الخائن</w:t>
      </w:r>
      <w:bookmarkEnd w:id="39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من امرأة العزيز مقعد الخائن </w:t>
      </w:r>
      <w:r>
        <w:rPr>
          <w:rStyle w:val="FootnoteAnchor"/>
          <w:rtl w:val="true"/>
        </w:rPr>
        <w:footnoteReference w:id="1501"/>
      </w:r>
      <w:r>
        <w:rPr>
          <w:rFonts w:ascii="IRNazanin" w:hAnsi="IRNazanin" w:eastAsia="IRNazanin"/>
          <w:color w:val="111111"/>
          <w:sz w:val="28"/>
          <w:sz w:val="28"/>
          <w:szCs w:val="28"/>
          <w:rtl w:val="true"/>
          <w:lang w:bidi="fa-IR"/>
        </w:rPr>
        <w:t xml:space="preserve">، وأن داود </w:t>
      </w:r>
      <w:r>
        <w:rPr>
          <w:rFonts w:eastAsia="IRNazanin" w:cs="IRNazanin"/>
          <w:color w:val="111111"/>
          <w:sz w:val="28"/>
          <w:szCs w:val="28"/>
          <w:rtl w:val="true"/>
          <w:lang w:bidi="fa-IR"/>
        </w:rPr>
        <w:t xml:space="preserve">- </w:t>
      </w:r>
      <w:bookmarkStart w:id="392" w:name="pg9545_83171"/>
    </w:p>
    <w:p>
      <w:pPr>
        <w:pStyle w:val="BookText"/>
        <w:rPr/>
      </w:pPr>
      <w:bookmarkEnd w:id="392"/>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أوريا أمام التابوت ليقتل فيتزوج امرأته </w:t>
      </w:r>
      <w:r>
        <w:rPr>
          <w:rStyle w:val="FootnoteAnchor"/>
          <w:rtl w:val="true"/>
        </w:rPr>
        <w:footnoteReference w:id="1502"/>
      </w:r>
      <w:r>
        <w:rPr>
          <w:rFonts w:ascii="IRNazanin" w:hAnsi="IRNazanin" w:eastAsia="IRNazanin"/>
          <w:color w:val="111111"/>
          <w:sz w:val="28"/>
          <w:sz w:val="28"/>
          <w:szCs w:val="28"/>
          <w:rtl w:val="true"/>
          <w:lang w:bidi="fa-IR"/>
        </w:rPr>
        <w:t>،</w:t>
      </w:r>
    </w:p>
    <w:p>
      <w:pPr>
        <w:pStyle w:val="Heading2"/>
        <w:numPr>
          <w:ilvl w:val="1"/>
          <w:numId w:val="1"/>
        </w:numPr>
        <w:rPr/>
      </w:pPr>
      <w:bookmarkStart w:id="393" w:name="__RefHeading___Toc6738877_2870459653"/>
      <w:bookmarkStart w:id="394" w:name="_Toc133"/>
      <w:bookmarkEnd w:id="393"/>
      <w:r>
        <w:rPr>
          <w:rtl w:val="true"/>
        </w:rPr>
        <w:t>في قولهم</w:t>
      </w:r>
      <w:r>
        <w:rPr>
          <w:rtl w:val="true"/>
        </w:rPr>
        <w:t xml:space="preserve">: </w:t>
      </w:r>
      <w:r>
        <w:rPr>
          <w:rtl w:val="true"/>
        </w:rPr>
        <w:t>ان الشيطان قعد في مجلس سليمان</w:t>
      </w:r>
      <w:bookmarkEnd w:id="394"/>
    </w:p>
    <w:p>
      <w:pPr>
        <w:pStyle w:val="BookText"/>
        <w:rPr/>
      </w:pPr>
      <w:r>
        <w:rPr>
          <w:rFonts w:ascii="Amiri" w:hAnsi="Amiri" w:eastAsia="Amiri" w:cs="Amiri"/>
          <w:color w:val="111111"/>
          <w:sz w:val="28"/>
          <w:sz w:val="28"/>
          <w:szCs w:val="28"/>
          <w:rtl w:val="true"/>
          <w:lang w:bidi="ar-SA"/>
        </w:rPr>
        <w:t xml:space="preserve">وأن الشيطان قعد في مجلس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 نساءه وهن حيض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فزعمتم أن الله جل ثناؤه بعث إلى خلقه أنبياء كذابين ومخطئين، وأمرهم </w:t>
      </w:r>
      <w:bookmarkStart w:id="395" w:name="pg9545_83172"/>
    </w:p>
    <w:p>
      <w:pPr>
        <w:pStyle w:val="BookText"/>
        <w:rPr/>
      </w:pPr>
      <w:bookmarkEnd w:id="395"/>
      <w:r>
        <w:rPr>
          <w:rFonts w:ascii="IRNazanin" w:hAnsi="IRNazanin" w:eastAsia="IRNazanin"/>
          <w:color w:val="111111"/>
          <w:sz w:val="28"/>
          <w:sz w:val="28"/>
          <w:szCs w:val="28"/>
          <w:rtl w:val="true"/>
          <w:lang w:bidi="fa-IR"/>
        </w:rPr>
        <w:t>بطاعتهم،</w:t>
      </w:r>
    </w:p>
    <w:p>
      <w:pPr>
        <w:pStyle w:val="Heading2"/>
        <w:numPr>
          <w:ilvl w:val="1"/>
          <w:numId w:val="1"/>
        </w:numPr>
        <w:rPr/>
      </w:pPr>
      <w:bookmarkStart w:id="396" w:name="__RefHeading___Toc6738879_2870459653"/>
      <w:bookmarkStart w:id="397" w:name="_Toc134"/>
      <w:bookmarkEnd w:id="396"/>
      <w:r>
        <w:rPr>
          <w:rtl w:val="true"/>
        </w:rPr>
        <w:t>في قول العامة</w:t>
      </w:r>
      <w:r>
        <w:rPr>
          <w:rtl w:val="true"/>
        </w:rPr>
        <w:t xml:space="preserve">: </w:t>
      </w:r>
      <w:r>
        <w:rPr>
          <w:rtl w:val="true"/>
        </w:rPr>
        <w:t>ان للخلفاء في خطأهم أسوة بالأنبياء</w:t>
      </w:r>
      <w:bookmarkEnd w:id="397"/>
    </w:p>
    <w:p>
      <w:pPr>
        <w:pStyle w:val="BookText"/>
        <w:rPr/>
      </w:pPr>
      <w:r>
        <w:rPr>
          <w:rFonts w:ascii="Amiri" w:hAnsi="Amiri" w:eastAsia="Amiri" w:cs="Amiri"/>
          <w:color w:val="111111"/>
          <w:sz w:val="28"/>
          <w:sz w:val="28"/>
          <w:szCs w:val="28"/>
          <w:rtl w:val="true"/>
          <w:lang w:bidi="ar-SA"/>
        </w:rPr>
        <w:t>كل هذه الشنعة محتملة عندكم فراراً بأئمتكم أن تقروا عليهم بالخطأ ولينجوا بما فعلوا 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بالأنبياء أسوة في خطأهم وكذبهم وقد برأ الله الأنبياء من الخطأ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صرتم مع هذا القول إلى الوقيعة في أئمتكم الذين طلبتم تحسين خطأهم بترككم أقاويلهم وتصديقكم لروايات يطعن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على بعض، وبزعمكم أن تفضلوا قول واحد منهم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أبي يوسف القاضي رواه محمد بن سعيد فقيه أهل الحجاز وأهل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عن بعض أصحابه عن أبي الضحى </w:t>
      </w:r>
      <w:r>
        <w:rPr>
          <w:rStyle w:val="FootnoteAnchor"/>
          <w:rtl w:val="true"/>
        </w:rPr>
        <w:footnoteReference w:id="1504"/>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علي وعمر في امرأة تزوجت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ويعاقبان والمهر في بيت المال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يعاقبان ولها المهر يلزم الزوج بما استحل من فرجها،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فأفتينا بقول عمر زماناً ثم قدمنا عليه فوجدناه قد رجع إلى قول علي </w:t>
      </w:r>
      <w:r>
        <w:rPr>
          <w:rStyle w:val="FootnoteAnchor"/>
          <w:rtl w:val="true"/>
        </w:rPr>
        <w:footnoteReference w:id="1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عن الشعبي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قريش تزوجها رجل من ثقيف في عدتها فأرسل اليهما ففرق بينهما وعاقبهما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ينكحها أبداً وجعل الصداق في بيت المال وفشا ذلك بين الناس، فبلغ علياً كرم الله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 المؤمنين ما بال الصداق وبيت المال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جهلا فينبغي للامام أن يردهما الى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الصداق بما استحل من فرجها، ويفرق بينهما، ولا جلد عليهما، وتكمل عدتها من الأول ثم تكمل العدة من الاخر، ثم يكون خاطباً، فبلغ ذلك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ردوا الجهالات الى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زائدة عن أشعث مثله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عمر الى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للجصاص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بامرأة قد نكحت في عدتها ففرق بينهما وجعل مهرها في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فبلغ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جهلا فلها المهر بما استحل من فرجها، ويفرق بينهما، فاذا انقضت عدتها فهو خاطب من الخطاب فخطب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الى السنة فرجع الى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قول عمر الى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في سننه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تزوجت في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حرام، والصداق حرام، وجعل الصداق في بيت المال وقال لا يجتمعان ما 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عن عبيد بن نضلة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تزوجت في عدتها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أنك تزوجت في العدة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علمتها لرجمتكما فجلدهما أسياطاً وأخذ المهر فجعله صدقة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مهراً، لا أجيز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تزوجت في عدتها فأخذ مهرها فجعله في بيت المال وفرق بينهما؛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وعاقبهما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ولكن هذه الجهالة من الناس، ولكن يفرق بينهما ثم تستكمل بقية العدة من الاول، ثم تستقبل عدة أخرى، وجعل لها علي رضى الله عنه المهر بما استحل من فرجها،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ردوا الجهالات الى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الموافقات لابن السمان، كتاب العلم لأبي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تذكرة السبط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فخاض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والتحقيق فمن أراده فليراجع ذلك الكتاب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98" w:name="pg9545_83175"/>
    </w:p>
    <w:p>
      <w:pPr>
        <w:pStyle w:val="Heading2"/>
        <w:numPr>
          <w:ilvl w:val="1"/>
          <w:numId w:val="1"/>
        </w:numPr>
        <w:rPr/>
      </w:pPr>
      <w:bookmarkStart w:id="399" w:name="__RefHeading___Toc6738881_2870459653"/>
      <w:bookmarkStart w:id="400" w:name="_Toc135"/>
      <w:bookmarkEnd w:id="398"/>
      <w:bookmarkEnd w:id="399"/>
      <w:r>
        <w:rPr>
          <w:rtl w:val="true"/>
        </w:rPr>
        <w:t>فيما يترتب من الفساد على قول من يصوب الرأي والقياس</w:t>
      </w:r>
      <w:bookmarkEnd w:id="40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عمر بن هارون عن عبد الله بن زيد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أجرأكم على الجد أجرأكم على النار فإنه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بالملائكة وأمره بقتال المشركين وتأليف </w:t>
      </w:r>
      <w:r>
        <w:rPr>
          <w:rStyle w:val="FootnoteAnchor"/>
          <w:rtl w:val="true"/>
        </w:rPr>
        <w:footnoteReference w:id="1506"/>
      </w:r>
      <w:r>
        <w:rPr>
          <w:rFonts w:ascii="Amiri" w:hAnsi="Amiri" w:eastAsia="Amiri" w:cs="Amiri"/>
          <w:color w:val="111111"/>
          <w:sz w:val="28"/>
          <w:sz w:val="28"/>
          <w:szCs w:val="28"/>
          <w:rtl w:val="true"/>
          <w:lang w:bidi="ar-SA"/>
        </w:rPr>
        <w:t xml:space="preserve">من تألف من المنافقين والمؤلفة قلوبهم بإنفاذ أحكام المختلفين مما لم يبعث الله عز وجل به نبيه صلى الله عليه وآله يعلمه فيما رآه </w:t>
      </w:r>
      <w:r>
        <w:rPr>
          <w:rStyle w:val="FootnoteAnchor"/>
          <w:rtl w:val="true"/>
        </w:rPr>
        <w:footnoteReference w:id="1507"/>
      </w:r>
      <w:r>
        <w:rPr>
          <w:rFonts w:ascii="Amiri" w:hAnsi="Amiri" w:eastAsia="Amiri" w:cs="Amiri"/>
          <w:color w:val="111111"/>
          <w:sz w:val="28"/>
          <w:sz w:val="28"/>
          <w:szCs w:val="28"/>
          <w:rtl w:val="true"/>
          <w:lang w:bidi="ar-SA"/>
        </w:rPr>
        <w:t>النعمان بن ثابت أبو حنيفة ومحمد بن الحسن من بعده والمريسي، ومن قبلهم ابن أبي ليلى وابن شبرمة وزفر، ومن بعدهم ممن قال بالرأي ثم يلزمكم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إنما بعث دالاً على الحق والصواب لا بما لم يبعث الله نبيه به ولم يكن النبي صلى الله عليه وآله يعلمه في حكم هؤلاء من رأيهم فإذا أنتم جعلتم النبي صلى الله عليه وآله والملائكة وما فرض الله من الجهاد </w:t>
      </w:r>
      <w:r>
        <w:rPr>
          <w:rStyle w:val="FootnoteAnchor"/>
          <w:rtl w:val="true"/>
        </w:rPr>
        <w:footnoteReference w:id="1508"/>
      </w:r>
      <w:r>
        <w:rPr>
          <w:rFonts w:ascii="Amiri" w:hAnsi="Amiri" w:eastAsia="Amiri" w:cs="Amiri"/>
          <w:color w:val="111111"/>
          <w:sz w:val="28"/>
          <w:sz w:val="28"/>
          <w:szCs w:val="28"/>
          <w:rtl w:val="true"/>
          <w:lang w:bidi="ar-SA"/>
        </w:rPr>
        <w:t xml:space="preserve">إلى يوم القيامة هو الدعاء </w:t>
      </w:r>
      <w:r>
        <w:rPr>
          <w:rStyle w:val="FootnoteAnchor"/>
          <w:rtl w:val="true"/>
        </w:rPr>
        <w:footnoteReference w:id="1509"/>
      </w:r>
      <w:r>
        <w:rPr>
          <w:rFonts w:ascii="Amiri" w:hAnsi="Amiri" w:eastAsia="Amiri" w:cs="Amiri"/>
          <w:color w:val="111111"/>
          <w:sz w:val="28"/>
          <w:sz w:val="28"/>
          <w:szCs w:val="28"/>
          <w:rtl w:val="true"/>
          <w:lang w:bidi="ar-SA"/>
        </w:rPr>
        <w:t xml:space="preserve">إلى طاعة المختلفين الحاكمين </w:t>
      </w:r>
    </w:p>
    <w:p>
      <w:pPr>
        <w:pStyle w:val="BookText"/>
        <w:rPr/>
      </w:pPr>
      <w:r>
        <w:rPr>
          <w:rFonts w:ascii="Amiri" w:hAnsi="Amiri" w:eastAsia="Amiri" w:cs="Amiri"/>
          <w:color w:val="111111"/>
          <w:sz w:val="28"/>
          <w:sz w:val="28"/>
          <w:szCs w:val="28"/>
          <w:rtl w:val="true"/>
          <w:lang w:bidi="ar-SA"/>
        </w:rPr>
        <w:t>اليوم بشيء وغداً بغيره، وأن كمال الدين هو بهم وبرأيهم لا بالنبي صلى الله عليه وآله ولا بما أوحى الله إليه فكأن النبي صلى الله عليه وآله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الأدلاء من </w:t>
      </w:r>
      <w:r>
        <w:rPr>
          <w:rStyle w:val="FootnoteAnchor"/>
          <w:rtl w:val="true"/>
        </w:rPr>
        <w:footnoteReference w:id="1510"/>
      </w:r>
      <w:r>
        <w:rPr>
          <w:rFonts w:ascii="Amiri" w:hAnsi="Amiri" w:eastAsia="Amiri" w:cs="Amiri"/>
          <w:color w:val="111111"/>
          <w:sz w:val="28"/>
          <w:sz w:val="28"/>
          <w:szCs w:val="28"/>
          <w:rtl w:val="true"/>
          <w:lang w:bidi="ar-SA"/>
        </w:rPr>
        <w:t>دين الله على ما لم يبعثني به إلى خلقه وبما لا أعلمه مما يحتاج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صلى الله عليه وآله إذا سئل انتظر الوحي، وهؤلاء يقولون ولا يحتاجون إلى وحي فإذا طاعة هؤلاء فيما </w:t>
      </w:r>
      <w:r>
        <w:rPr>
          <w:rStyle w:val="FootnoteAnchor"/>
          <w:rtl w:val="true"/>
        </w:rPr>
        <w:footnoteReference w:id="1511"/>
      </w:r>
      <w:r>
        <w:rPr>
          <w:rFonts w:ascii="Amiri" w:hAnsi="Amiri" w:eastAsia="Amiri" w:cs="Amiri"/>
          <w:color w:val="111111"/>
          <w:sz w:val="28"/>
          <w:sz w:val="28"/>
          <w:szCs w:val="28"/>
          <w:rtl w:val="true"/>
          <w:lang w:bidi="ar-SA"/>
        </w:rPr>
        <w:t xml:space="preserve">لم يأمرهم الله به كطاعة النبي صلى الله عليه وآله فيما أمره الله به وإن آراءهم فيما لم ينزل الله تعالى فيه </w:t>
      </w:r>
      <w:r>
        <w:rPr>
          <w:rStyle w:val="FootnoteAnchor"/>
          <w:rtl w:val="true"/>
        </w:rPr>
        <w:footnoteReference w:id="1512"/>
      </w:r>
      <w:r>
        <w:rPr>
          <w:rFonts w:ascii="Amiri" w:hAnsi="Amiri" w:eastAsia="Amiri" w:cs="Amiri"/>
          <w:color w:val="111111"/>
          <w:sz w:val="28"/>
          <w:sz w:val="28"/>
          <w:szCs w:val="28"/>
          <w:rtl w:val="true"/>
          <w:lang w:bidi="ar-SA"/>
        </w:rPr>
        <w:t xml:space="preserve">كتابا ولم يبين فيه رسول الله صلى الله عليه وآله سنة تقوم مقام ما نزل فيه </w:t>
      </w:r>
      <w:r>
        <w:rPr>
          <w:rStyle w:val="FootnoteAnchor"/>
          <w:rtl w:val="true"/>
        </w:rPr>
        <w:footnoteReference w:id="1513"/>
      </w:r>
      <w:r>
        <w:rPr>
          <w:rFonts w:ascii="Amiri" w:hAnsi="Amiri" w:eastAsia="Amiri" w:cs="Amiri"/>
          <w:color w:val="111111"/>
          <w:sz w:val="28"/>
          <w:sz w:val="28"/>
          <w:szCs w:val="28"/>
          <w:rtl w:val="true"/>
          <w:lang w:bidi="ar-SA"/>
        </w:rPr>
        <w:t>الكتاب وما سنه النبي صلى الله عليه وآله، وكفى به شنعة إن كنتم تتقون الشنعة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إنما بعث محمداً صلى الله عليه وآله أن يدعوا لي طاعتنا وأمره في جهاده إلى قبول ما نقول برأينا بلا حكم وإنه إنما أيده بالملائكة ليأمرهم </w:t>
      </w:r>
      <w:r>
        <w:rPr>
          <w:rStyle w:val="FootnoteAnchor"/>
          <w:rtl w:val="true"/>
        </w:rPr>
        <w:footnoteReference w:id="1514"/>
      </w:r>
      <w:r>
        <w:rPr>
          <w:rFonts w:ascii="Amiri" w:hAnsi="Amiri" w:eastAsia="Amiri" w:cs="Amiri"/>
          <w:color w:val="111111"/>
          <w:sz w:val="28"/>
          <w:sz w:val="28"/>
          <w:szCs w:val="28"/>
          <w:rtl w:val="true"/>
          <w:lang w:bidi="ar-SA"/>
        </w:rPr>
        <w:t xml:space="preserve">أن يتبعونا فيما لم يأمر الله به ولم ينه عنه، وأن تقولوا ذلك فقد أوجبتم أن لهم طاعة عليه </w:t>
      </w:r>
      <w:r>
        <w:rPr>
          <w:rStyle w:val="FootnoteAnchor"/>
          <w:rtl w:val="true"/>
        </w:rPr>
        <w:footnoteReference w:id="1515"/>
      </w:r>
      <w:r>
        <w:rPr>
          <w:rFonts w:ascii="Amiri" w:hAnsi="Amiri" w:eastAsia="Amiri" w:cs="Amiri"/>
          <w:color w:val="111111"/>
          <w:sz w:val="28"/>
          <w:sz w:val="28"/>
          <w:szCs w:val="28"/>
          <w:rtl w:val="true"/>
          <w:lang w:bidi="ar-SA"/>
        </w:rPr>
        <w:t xml:space="preserve">فإذا ادعيتم على من </w:t>
      </w:r>
      <w:r>
        <w:rPr>
          <w:rStyle w:val="FootnoteAnchor"/>
          <w:rtl w:val="true"/>
        </w:rPr>
        <w:footnoteReference w:id="1516"/>
      </w:r>
      <w:r>
        <w:rPr>
          <w:rFonts w:ascii="Amiri" w:hAnsi="Amiri" w:eastAsia="Amiri" w:cs="Amiri"/>
          <w:color w:val="111111"/>
          <w:sz w:val="28"/>
          <w:sz w:val="28"/>
          <w:szCs w:val="28"/>
          <w:rtl w:val="true"/>
          <w:lang w:bidi="ar-SA"/>
        </w:rPr>
        <w:t>خالفكم مثل ما يلزمكم من هذا القول فإنهم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في طاعة اُولي الأمر فيما قد أمر الله به نبيه صلى الله عليه وآله ونهاه عنه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قد جاء من عند الله عز وجل بجميع ما يحتاج إليه عباده من أمر دينهم ثم أودعه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الأمر الذين أمر الله بطاعتهم لأنهم لا يرتابون في حلال وحرام ولكن يؤدونهما كما </w:t>
      </w:r>
      <w:r>
        <w:rPr>
          <w:rStyle w:val="FootnoteAnchor"/>
          <w:rtl w:val="true"/>
        </w:rPr>
        <w:footnoteReference w:id="1517"/>
      </w:r>
      <w:r>
        <w:rPr>
          <w:rFonts w:ascii="Amiri" w:hAnsi="Amiri" w:eastAsia="Amiri" w:cs="Amiri"/>
          <w:color w:val="111111"/>
          <w:sz w:val="28"/>
          <w:sz w:val="28"/>
          <w:szCs w:val="28"/>
          <w:rtl w:val="true"/>
          <w:lang w:bidi="ar-SA"/>
        </w:rPr>
        <w:t>أداه رسول الله إليهم؛ فهذه غير مقالتكم يا أهل السنة والجماعة</w:t>
      </w:r>
      <w:r>
        <w:rPr>
          <w:rFonts w:eastAsia="Amiri" w:cs="Amiri" w:ascii="Amiri" w:hAnsi="Amiri"/>
          <w:color w:val="111111"/>
          <w:sz w:val="28"/>
          <w:szCs w:val="28"/>
          <w:rtl w:val="true"/>
          <w:lang w:bidi="ar-SA"/>
        </w:rPr>
        <w:t xml:space="preserve">. </w:t>
      </w:r>
      <w:bookmarkStart w:id="401" w:name="pg9545_83181"/>
    </w:p>
    <w:p>
      <w:pPr>
        <w:pStyle w:val="Heading2"/>
        <w:numPr>
          <w:ilvl w:val="1"/>
          <w:numId w:val="1"/>
        </w:numPr>
        <w:rPr/>
      </w:pPr>
      <w:bookmarkStart w:id="402" w:name="__RefHeading___Toc6738883_2870459653"/>
      <w:bookmarkStart w:id="403" w:name="_Toc136"/>
      <w:bookmarkEnd w:id="401"/>
      <w:bookmarkEnd w:id="402"/>
      <w:r>
        <w:rPr>
          <w:rtl w:val="true"/>
        </w:rPr>
        <w:t>في قول عمر</w:t>
      </w:r>
      <w:r>
        <w:rPr>
          <w:rtl w:val="true"/>
        </w:rPr>
        <w:t xml:space="preserve">: </w:t>
      </w:r>
      <w:r>
        <w:rPr>
          <w:rtl w:val="true"/>
        </w:rPr>
        <w:t>ان الرسول قد هجر</w:t>
      </w:r>
      <w:bookmarkEnd w:id="40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الحميدي </w:t>
      </w:r>
      <w:r>
        <w:rPr>
          <w:rStyle w:val="FootnoteAnchor"/>
          <w:rtl w:val="true"/>
        </w:rPr>
        <w:footnoteReference w:id="1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الأحول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بل الحصى بدموعه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صلى الله عليه وآله وجعه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بصحيفة ودواة أكتب لكم كتاباً لا تضلوا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التنازع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هجر استفهموه، فسمع النبي صلى الله عليه وآله ذلك فاشتد عليه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وما بي </w:t>
      </w:r>
      <w:r>
        <w:rPr>
          <w:rStyle w:val="FootnoteAnchor"/>
          <w:rtl w:val="true"/>
        </w:rPr>
        <w:footnoteReference w:id="1519"/>
      </w:r>
      <w:r>
        <w:rPr>
          <w:rFonts w:ascii="Amiri" w:hAnsi="Amiri" w:eastAsia="Amiri" w:cs="Amiri"/>
          <w:color w:val="111111"/>
          <w:sz w:val="28"/>
          <w:sz w:val="28"/>
          <w:szCs w:val="28"/>
          <w:rtl w:val="true"/>
          <w:lang w:bidi="ar-SA"/>
        </w:rPr>
        <w:t xml:space="preserve">، فما أنا فيه خير مما تدعونني إليه، وعليكم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الثلاثة الأشياء أنفذوها بعدي، أنفذوا جيش أسامة بن زيد، وأجيزوا الوفد كما كنت اُجيزهم، وانفوا المشركين من جزيرة العرب حتى لا يكون في جزيرة العرب إلا دين واحد </w:t>
      </w:r>
      <w:r>
        <w:rPr>
          <w:rStyle w:val="FootnoteAnchor"/>
          <w:rtl w:val="true"/>
        </w:rPr>
        <w:footnoteReference w:id="1520"/>
      </w:r>
      <w:r>
        <w:rPr>
          <w:rFonts w:ascii="IRNazanin" w:hAnsi="IRNazanin" w:eastAsia="IRNazanin"/>
          <w:color w:val="111111"/>
          <w:sz w:val="28"/>
          <w:sz w:val="28"/>
          <w:szCs w:val="28"/>
          <w:rtl w:val="true"/>
          <w:lang w:bidi="fa-IR"/>
        </w:rPr>
        <w:t xml:space="preserve">، فأبوا أمره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404" w:name="pg9545_83185"/>
    </w:p>
    <w:p>
      <w:pPr>
        <w:pStyle w:val="Heading2"/>
        <w:numPr>
          <w:ilvl w:val="1"/>
          <w:numId w:val="1"/>
        </w:numPr>
        <w:rPr/>
      </w:pPr>
      <w:bookmarkStart w:id="405" w:name="__RefHeading___Toc6738885_2870459653"/>
      <w:bookmarkStart w:id="406" w:name="_Toc137"/>
      <w:bookmarkEnd w:id="404"/>
      <w:bookmarkEnd w:id="405"/>
      <w:r>
        <w:rPr>
          <w:rtl w:val="true"/>
        </w:rPr>
        <w:t>في تخلف أبي بكر وعمر عن جيش أسامة</w:t>
      </w:r>
      <w:bookmarkEnd w:id="406"/>
    </w:p>
    <w:p>
      <w:pPr>
        <w:pStyle w:val="BookText"/>
        <w:rPr/>
      </w:pPr>
      <w:r>
        <w:rPr>
          <w:rFonts w:ascii="IRNazanin" w:hAnsi="IRNazanin" w:eastAsia="IRNazanin"/>
          <w:color w:val="111111"/>
          <w:sz w:val="28"/>
          <w:sz w:val="28"/>
          <w:szCs w:val="28"/>
          <w:rtl w:val="true"/>
          <w:lang w:bidi="fa-IR"/>
        </w:rPr>
        <w:t xml:space="preserve">ولقد همه </w:t>
      </w:r>
      <w:r>
        <w:rPr>
          <w:rStyle w:val="FootnoteAnchor"/>
          <w:rtl w:val="true"/>
        </w:rPr>
        <w:footnoteReference w:id="1522"/>
      </w:r>
      <w:r>
        <w:rPr>
          <w:rFonts w:ascii="Amiri" w:hAnsi="Amiri" w:eastAsia="Amiri" w:cs="Amiri"/>
          <w:color w:val="111111"/>
          <w:sz w:val="28"/>
          <w:sz w:val="28"/>
          <w:szCs w:val="28"/>
          <w:rtl w:val="true"/>
          <w:lang w:bidi="ar-SA"/>
        </w:rPr>
        <w:t xml:space="preserve">جيش أسامة لأمر قد علمه فكان يوصي صلى الله عليه وآله بإخراج جيش أسامة ونفسه تغرغر </w:t>
      </w:r>
      <w:r>
        <w:rPr>
          <w:rStyle w:val="FootnoteAnchor"/>
          <w:rtl w:val="true"/>
        </w:rPr>
        <w:footnoteReference w:id="1523"/>
      </w:r>
      <w:r>
        <w:rPr>
          <w:rFonts w:ascii="Amiri" w:hAnsi="Amiri" w:eastAsia="Amiri" w:cs="Amiri"/>
          <w:color w:val="111111"/>
          <w:sz w:val="28"/>
          <w:sz w:val="28"/>
          <w:szCs w:val="28"/>
          <w:rtl w:val="true"/>
          <w:lang w:bidi="ar-SA"/>
        </w:rPr>
        <w:t xml:space="preserve">لقد تكلم به لشأن يكون به عظيماً ولقد كان أبو بكر وعمر في ذلك الجيش فكيف لم يخرجا ولم ينفذا أمر رسول الله </w:t>
      </w:r>
      <w:r>
        <w:rPr>
          <w:rStyle w:val="FootnoteAnchor"/>
          <w:rtl w:val="true"/>
        </w:rPr>
        <w:footnoteReference w:id="1524"/>
      </w:r>
      <w:r>
        <w:rPr>
          <w:rFonts w:ascii="Amiri" w:hAnsi="Amiri" w:eastAsia="Amiri" w:cs="Amiri"/>
          <w:color w:val="111111"/>
          <w:sz w:val="28"/>
          <w:sz w:val="28"/>
          <w:szCs w:val="28"/>
          <w:rtl w:val="true"/>
          <w:lang w:bidi="ar-SA"/>
        </w:rPr>
        <w:t xml:space="preserve">صلى الله عليه وآله وقد جرى بينهما وبين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فقد 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فمن أمركما علي؟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525"/>
      </w:r>
      <w:r>
        <w:rPr>
          <w:rFonts w:ascii="Amiri" w:hAnsi="Amiri" w:eastAsia="Amiri" w:cs="Amiri"/>
          <w:color w:val="111111"/>
          <w:sz w:val="28"/>
          <w:sz w:val="28"/>
          <w:szCs w:val="28"/>
          <w:rtl w:val="true"/>
          <w:lang w:bidi="ar-SA"/>
        </w:rPr>
        <w:t xml:space="preserve">رويتم عن جرير بن عبد الحميد </w:t>
      </w:r>
      <w:r>
        <w:rPr>
          <w:rStyle w:val="FootnoteAnchor"/>
          <w:rtl w:val="true"/>
        </w:rPr>
        <w:footnoteReference w:id="1526"/>
      </w:r>
      <w:r>
        <w:rPr>
          <w:rFonts w:ascii="Amiri" w:hAnsi="Amiri" w:eastAsia="Amiri" w:cs="Amiri"/>
          <w:color w:val="111111"/>
          <w:sz w:val="28"/>
          <w:sz w:val="28"/>
          <w:szCs w:val="28"/>
          <w:rtl w:val="true"/>
          <w:lang w:bidi="ar-SA"/>
        </w:rPr>
        <w:t>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فرس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فارس أحمله عليه؟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w:t>
      </w:r>
      <w:r>
        <w:rPr>
          <w:rStyle w:val="FootnoteAnchor"/>
          <w:rtl w:val="true"/>
        </w:rPr>
        <w:footnoteReference w:id="1528"/>
      </w:r>
      <w:r>
        <w:rPr>
          <w:rFonts w:ascii="Amiri" w:hAnsi="Amiri" w:eastAsia="Amiri" w:cs="Amiri"/>
          <w:color w:val="111111"/>
          <w:sz w:val="28"/>
          <w:sz w:val="28"/>
          <w:szCs w:val="28"/>
          <w:rtl w:val="true"/>
          <w:lang w:bidi="ar-SA"/>
        </w:rPr>
        <w:t>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احملني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لأن </w:t>
      </w:r>
    </w:p>
    <w:p>
      <w:pPr>
        <w:pStyle w:val="BookText"/>
        <w:rPr/>
      </w:pPr>
      <w:r>
        <w:rPr>
          <w:rFonts w:ascii="Amiri" w:hAnsi="Amiri" w:eastAsia="Amiri" w:cs="Amiri"/>
          <w:color w:val="111111"/>
          <w:sz w:val="28"/>
          <w:sz w:val="28"/>
          <w:szCs w:val="28"/>
          <w:rtl w:val="true"/>
          <w:lang w:bidi="ar-SA"/>
        </w:rPr>
        <w:t xml:space="preserve">أحمل عليه رجلاً </w:t>
      </w:r>
      <w:r>
        <w:rPr>
          <w:rStyle w:val="FootnoteAnchor"/>
          <w:rtl w:val="true"/>
        </w:rPr>
        <w:footnoteReference w:id="1529"/>
      </w:r>
      <w:r>
        <w:rPr>
          <w:rFonts w:ascii="Amiri" w:hAnsi="Amiri" w:eastAsia="Amiri" w:cs="Amiri"/>
          <w:color w:val="111111"/>
          <w:sz w:val="28"/>
          <w:sz w:val="28"/>
          <w:szCs w:val="28"/>
          <w:rtl w:val="true"/>
          <w:lang w:bidi="ar-SA"/>
        </w:rPr>
        <w:t xml:space="preserve">قد ركب الخيل على غرلته </w:t>
      </w:r>
      <w:r>
        <w:rPr>
          <w:rStyle w:val="FootnoteAnchor"/>
          <w:rtl w:val="true"/>
        </w:rPr>
        <w:footnoteReference w:id="1530"/>
      </w:r>
      <w:r>
        <w:rPr>
          <w:rFonts w:ascii="Amiri" w:hAnsi="Amiri" w:eastAsia="Amiri" w:cs="Amiri"/>
          <w:color w:val="111111"/>
          <w:sz w:val="28"/>
          <w:sz w:val="28"/>
          <w:szCs w:val="28"/>
          <w:rtl w:val="true"/>
          <w:lang w:bidi="ar-SA"/>
        </w:rPr>
        <w:t>أحب إلي من أن أحملك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والله إني لأفرس منك أباً وأماً </w:t>
      </w:r>
      <w:r>
        <w:rPr>
          <w:rStyle w:val="FootnoteAnchor"/>
          <w:rtl w:val="true"/>
        </w:rPr>
        <w:footnoteReference w:id="1531"/>
      </w:r>
      <w:r>
        <w:rPr>
          <w:rFonts w:ascii="Amiri" w:hAnsi="Amiri" w:eastAsia="Amiri" w:cs="Amiri"/>
          <w:color w:val="111111"/>
          <w:sz w:val="28"/>
          <w:sz w:val="28"/>
          <w:szCs w:val="28"/>
          <w:rtl w:val="true"/>
          <w:lang w:bidi="ar-SA"/>
        </w:rPr>
        <w:t xml:space="preserve">فقام إليه المغيرة بن شعبة فركله برجله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وقال الطريحي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امرأة ركلها زوجها، الركل الضرب برجل واحدة وقد ركله يركله ركلا اي رفسه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فدق أنفه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فسالت الدماء كأنها عزالي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w:t>
      </w:r>
      <w:bookmarkStart w:id="407" w:name="pg9545_83188"/>
    </w:p>
    <w:p>
      <w:pPr>
        <w:pStyle w:val="BookText"/>
        <w:rPr/>
      </w:pPr>
      <w:bookmarkEnd w:id="407"/>
      <w:r>
        <w:rPr>
          <w:rFonts w:ascii="IRNazanin" w:hAnsi="IRNazanin" w:eastAsia="IRNazanin"/>
          <w:color w:val="111111"/>
          <w:sz w:val="28"/>
          <w:sz w:val="28"/>
          <w:szCs w:val="28"/>
          <w:rtl w:val="true"/>
          <w:lang w:bidi="fa-IR"/>
        </w:rPr>
        <w:t xml:space="preserve">السلاح </w:t>
      </w:r>
      <w:r>
        <w:rPr>
          <w:rStyle w:val="FootnoteAnchor"/>
          <w:rtl w:val="true"/>
        </w:rPr>
        <w:footnoteReference w:id="1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أخاك أخاك ان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 الى الهيجا بغير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لنقتله أو ليقيدنا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08" w:name="__RefHeading___Toc6738887_2870459653"/>
      <w:bookmarkStart w:id="409" w:name="_Toc138"/>
      <w:bookmarkEnd w:id="408"/>
      <w:r>
        <w:rPr>
          <w:rtl w:val="true"/>
        </w:rPr>
        <w:t>جناية المغيرة ومنع أبي بكر الأنصار من أن يقتصوا منه</w:t>
      </w:r>
      <w:bookmarkEnd w:id="409"/>
    </w:p>
    <w:p>
      <w:pPr>
        <w:pStyle w:val="BookText"/>
        <w:rPr/>
      </w:pPr>
      <w:r>
        <w:rPr>
          <w:rFonts w:ascii="Amiri" w:hAnsi="Amiri" w:eastAsia="Amiri" w:cs="Amiri"/>
          <w:color w:val="111111"/>
          <w:sz w:val="28"/>
          <w:sz w:val="28"/>
          <w:szCs w:val="28"/>
          <w:rtl w:val="true"/>
          <w:lang w:bidi="ar-SA"/>
        </w:rPr>
        <w:t>فبلغ ذلك أبا بكر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أني أقيدهم من المغيرة والله لأن اُجليهم من ديارهم لهو أقرب إلي من أن أقيدهم منه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فانظروا </w:t>
      </w:r>
      <w:r>
        <w:rPr>
          <w:rStyle w:val="FootnoteAnchor"/>
          <w:rtl w:val="true"/>
        </w:rPr>
        <w:footnoteReference w:id="1535"/>
      </w:r>
      <w:r>
        <w:rPr>
          <w:rFonts w:ascii="Amiri" w:hAnsi="Amiri" w:eastAsia="Amiri" w:cs="Amiri"/>
          <w:color w:val="111111"/>
          <w:sz w:val="28"/>
          <w:sz w:val="28"/>
          <w:szCs w:val="28"/>
          <w:rtl w:val="true"/>
          <w:lang w:bidi="ar-SA"/>
        </w:rPr>
        <w:t xml:space="preserve">إلى الذي تروون فأي وقيعة وأي شنعة أشد مما ترمون به أبا بكر أنه منع المغيرة أن يقتص منه ما صنع بالأنصار وتوعد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فليعلم أن الحديث مذكور في مجمع الزوائد ومنبع الفوائد في باب ما جاء في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المجلد التاسع؛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المغيرة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عليه فرس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احملني على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أحمل عليه غلاماً قد ركب الخيل على غرلته أحب الي من أن أحملك عليه، فغضب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خير منك ومن أبيك فارساً، فغضبت حين قال ذلك لخليفة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اليه فأخذت برأسه فسحبته على أنفه فكأنما كان على أنفه عزلاء مزادة، فأرادت الانصار أن يستقيدوا مني، فبلغ ذلك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أناساً يزعمون أني مقيدهم من المغيرة بن شعبة، ولان أخرجهم من ديارهم أقرب من أن أقيدهم من وزعة الله الذين يزعون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مؤلف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الاخير لم أعرف معناه؛ والله أعلم، رواه الطبراني ورجاله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مصحح الكتاب بالنسبة 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تصحيحه من النهاية ظهر معناه أنه لا يقيد ممن يكف الناس عن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بتصحيحه من النهاية ما ذكره ابن الأثير في النهاية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يزع السلطان أكثر ممن يزع القرآن؛ اي من يكف عن ارتكاب العظائم مخافة السلطان أكثر ممن يكفه مخافة القرآن والله تعالى،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وزعه يزعه وزعاً فهو وازع اذا كفه ومنعه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ابليس رأى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يزع الملائكة اي یرتبهم ويسويهم ويصفهم للحرب فكأنه يكفهم عن التفرق والانتشار ومنه حديث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المغيرة رجل وازع بريد أنه صالح للتقدم على الجيش وتدبير أمرهم وترتيبهم في قتالهم، ومنه حديث أبي بكر أنه شكی اليه بعض عماله ليقتص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أقيد من وزعة الله ؟ الوزعة جمع وازع وهو الذي يكف الناس ويحبس أولهم على آخرهم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أقيد من الذين يكفون الناس عن الاقدام على الشر ؟ وفى رواية أن عمر قال لابي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 هذا من هذا بأنفه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أقص من وزعة الله؛ فأمسك ومنه حديث الحسن لما ولى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وزعة اي من يكف بعضهم عن بعض يعني السلطان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ذلك فاعلم أن ليس هذا بأول قارورة كسرت في الاسلام فان لهذا العمل الصادر من أبي بكر نظائر منها ما أشار اليه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الغدير لكن كلها في حق الخليفة الثاني ونص عبارته في نوادر الاثر في علم عمر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الثانية بطهران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الخليفة في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حسين أن رجلا شج رجلا من أهل الذمة فهم عمر بن الخطاب أن يقيده منه فقال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ليس ذلك لك وأثر ذلك عن النبي صَلَّیٰ الله علیه وآله فأعطاه عمر بن الخطاب في شجته ديناراً فرضي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الحافظ السيوطي في جمع الجوامع كما في ترتيبه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مكحول ان عبادة بن الصامت دعا نبطياً يمسك له دابته عند بيت المقدس فأبي فضربه فشجه فاستعدی عليه عمر بن الخطاب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الى ما صنعت بهذا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أمرته أن يمسك دابتي فأبی وأنا رجل في حدة فضربته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للقصاص فقال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أتقيد عبدك من أخيك فترك عمر عنه القود وقضى عليه بالدية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البيهقي في السنن الكبرى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السيوطي في جمع الجوامع كما في الكنز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الخليفة في ذمي مقتول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عمر بن الخطاب الشام فوجد رجلا من المسلمين قتل رجلا من أهل الذمة فهم أن يقيده فقال له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أتقيد عبدك من أخيك ؟ فجعله عمر 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 عبد الرزاق وابن جرير الطبري كما في كنز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أخرى في ذمي مقتول عن عمر بن عبدالعزيز أن رجلا من أهل الذمة قتل بالشام عمداً وعمر ابن الخطاب اذ ذاك بالشام فلما بلغه ذلك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ولعتم بأهل الذمة لاقتلنه به قال ابو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لك فصلى ثم دعا أبا عبيدة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زعمت لا أقتله به فقال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قتل عبداً له أكنت قاتله به ؟ فصمت عمر ثم قضى عليه بالدية بألف دينار تغليظاً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البيهقي في السنن الكبرى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السيوطي في جمع الجوامع كما في ترتيبه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الخليفة في قاتل معفو عنه عن ابراهيم النخعي أن عمر بن الخطاب رضي الله عنه أتى برجل قد قتل عمداً فأمر بقتله فعفا بعض الاولياء فأمر بقتله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النفس لهم جميعاً فلما عفا هذا أحيا النفس فلا يستطيع أن يأخذ حقه حتى يأخذ 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 قال أرى أن تجعل الدية عليه في ماله وترفع حصة الذي عفا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الام للشافعي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الحكم في هذه القضايا هو ما ارتاه الخليفة أولا فلماذا عدل عنه ؟ وان كان مالفتوا نظره اليه أخيراً فلما ذاهم أن ينوء بالاول ؟ وهل من المستطاع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كان عازباً عن فكرة خليفة المسلمين في كل هذه الموارد ؟ أو أن تلكم الا قضية كانت مجرد رأي وتحكم ؟ أو هذه هي سيرة أعلم الامة ؟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 أن يجليهم عن ديارهم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 عن المغيرة فلم يعاقبه ولم يعاتبه على ما صنع وأنتم تزعمون أن الشيعة يقعون في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جرأة على الله وقلة حياء</w:t>
      </w:r>
      <w:r>
        <w:rPr>
          <w:rFonts w:eastAsia="Amiri" w:cs="Amiri" w:ascii="Amiri" w:hAnsi="Amiri"/>
          <w:color w:val="111111"/>
          <w:sz w:val="28"/>
          <w:szCs w:val="28"/>
          <w:rtl w:val="true"/>
          <w:lang w:bidi="ar-SA"/>
        </w:rPr>
        <w:t xml:space="preserve">. </w:t>
      </w:r>
      <w:bookmarkStart w:id="410" w:name="pg9545_83194"/>
    </w:p>
    <w:p>
      <w:pPr>
        <w:pStyle w:val="Heading2"/>
        <w:numPr>
          <w:ilvl w:val="1"/>
          <w:numId w:val="1"/>
        </w:numPr>
        <w:rPr/>
      </w:pPr>
      <w:bookmarkStart w:id="411" w:name="__RefHeading___Toc6738889_2870459653"/>
      <w:bookmarkStart w:id="412" w:name="_Toc139"/>
      <w:bookmarkEnd w:id="410"/>
      <w:bookmarkEnd w:id="411"/>
      <w:r>
        <w:rPr>
          <w:rtl w:val="true"/>
        </w:rPr>
        <w:t>كيفية أخذ البيعة من علي لأبي بكر</w:t>
      </w:r>
      <w:bookmarkEnd w:id="41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ابن أبي شريح </w:t>
      </w:r>
      <w:r>
        <w:rPr>
          <w:rStyle w:val="FootnoteAnchor"/>
          <w:rtl w:val="true"/>
        </w:rPr>
        <w:footnoteReference w:id="1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عياطي الحريري </w:t>
      </w:r>
      <w:r>
        <w:rPr>
          <w:rStyle w:val="FootnoteAnchor"/>
          <w:rtl w:val="true"/>
        </w:rPr>
        <w:footnoteReference w:id="1538"/>
      </w: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Style w:val="FootnoteAnchor"/>
          <w:rtl w:val="true"/>
        </w:rPr>
        <w:footnoteReference w:id="1539"/>
      </w:r>
      <w:r>
        <w:rPr>
          <w:rFonts w:ascii="Amiri" w:hAnsi="Amiri" w:eastAsia="Amiri" w:cs="Amiri"/>
          <w:color w:val="111111"/>
          <w:sz w:val="28"/>
          <w:sz w:val="28"/>
          <w:szCs w:val="28"/>
          <w:rtl w:val="true"/>
          <w:lang w:bidi="ar-SA"/>
        </w:rPr>
        <w:t xml:space="preserve">عن أبي سعيد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بايعت اُمتي </w:t>
      </w:r>
    </w:p>
    <w:p>
      <w:pPr>
        <w:pStyle w:val="BookText"/>
        <w:rPr/>
      </w:pPr>
      <w:r>
        <w:rPr>
          <w:rFonts w:ascii="Amiri" w:hAnsi="Amiri" w:eastAsia="Amiri" w:cs="Amiri"/>
          <w:color w:val="111111"/>
          <w:sz w:val="28"/>
          <w:sz w:val="28"/>
          <w:szCs w:val="28"/>
          <w:rtl w:val="true"/>
          <w:lang w:bidi="ar-SA"/>
        </w:rPr>
        <w:t>رجلين فاقتلوا الثاني كائنا من كان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إسحاق بن إبراهيم عن سلمة بن الفضل عن محمد بن إسحاق عن عبد الملك بن أعين </w:t>
      </w:r>
      <w:r>
        <w:rPr>
          <w:rStyle w:val="FootnoteAnchor"/>
          <w:rtl w:val="true"/>
        </w:rPr>
        <w:footnoteReference w:id="1540"/>
      </w:r>
      <w:r>
        <w:rPr>
          <w:rFonts w:ascii="Amiri" w:hAnsi="Amiri" w:eastAsia="Amiri" w:cs="Amiri"/>
          <w:color w:val="111111"/>
          <w:sz w:val="28"/>
          <w:sz w:val="28"/>
          <w:szCs w:val="28"/>
          <w:rtl w:val="true"/>
          <w:lang w:bidi="ar-SA"/>
        </w:rPr>
        <w:t xml:space="preserve">عن أبي 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w:t>
      </w:r>
      <w:r>
        <w:rPr>
          <w:rStyle w:val="FootnoteAnchor"/>
          <w:rtl w:val="true"/>
        </w:rPr>
        <w:footnoteReference w:id="1542"/>
      </w:r>
      <w:r>
        <w:rPr>
          <w:rFonts w:ascii="Amiri" w:hAnsi="Amiri" w:eastAsia="Amiri" w:cs="Amiri"/>
          <w:color w:val="111111"/>
          <w:sz w:val="28"/>
          <w:sz w:val="28"/>
          <w:szCs w:val="28"/>
          <w:rtl w:val="true"/>
          <w:lang w:bidi="ar-SA"/>
        </w:rPr>
        <w:t xml:space="preserve">أبي إلى جرير </w:t>
      </w:r>
      <w:r>
        <w:rPr>
          <w:rStyle w:val="FootnoteAnchor"/>
          <w:rtl w:val="true"/>
        </w:rPr>
        <w:footnoteReference w:id="1543"/>
      </w:r>
      <w:r>
        <w:rPr>
          <w:rFonts w:ascii="Amiri" w:hAnsi="Amiri" w:eastAsia="Amiri" w:cs="Amiri"/>
          <w:color w:val="111111"/>
          <w:sz w:val="28"/>
          <w:sz w:val="28"/>
          <w:szCs w:val="28"/>
          <w:rtl w:val="true"/>
          <w:lang w:bidi="ar-SA"/>
        </w:rPr>
        <w:t xml:space="preserve">بن عبد الله البجلي أسأله عن أمر ما حضر </w:t>
      </w:r>
      <w:r>
        <w:rPr>
          <w:rStyle w:val="FootnoteAnchor"/>
          <w:rtl w:val="true"/>
        </w:rPr>
        <w:footnoteReference w:id="1544"/>
      </w:r>
      <w:r>
        <w:rPr>
          <w:rFonts w:ascii="Amiri" w:hAnsi="Amiri" w:eastAsia="Amiri" w:cs="Amiri"/>
          <w:color w:val="111111"/>
          <w:sz w:val="28"/>
          <w:sz w:val="28"/>
          <w:szCs w:val="28"/>
          <w:rtl w:val="true"/>
          <w:lang w:bidi="ar-SA"/>
        </w:rPr>
        <w:t xml:space="preserve">عن أبي بكر وعمر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دعواه </w:t>
      </w:r>
      <w:r>
        <w:rPr>
          <w:rStyle w:val="FootnoteAnchor"/>
          <w:rtl w:val="true"/>
        </w:rPr>
        <w:footnoteReference w:id="1545"/>
      </w:r>
      <w:r>
        <w:rPr>
          <w:rFonts w:ascii="Amiri" w:hAnsi="Amiri" w:eastAsia="Amiri" w:cs="Amiri"/>
          <w:color w:val="111111"/>
          <w:sz w:val="28"/>
          <w:sz w:val="28"/>
          <w:szCs w:val="28"/>
          <w:rtl w:val="true"/>
          <w:lang w:bidi="ar-SA"/>
        </w:rPr>
        <w:t>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غلباه وأخذا منه حقه فكتب إليه أبي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رأيك، اكتب إلي بما حضرت وشهدت،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متلبباً </w:t>
      </w:r>
      <w:r>
        <w:rPr>
          <w:rStyle w:val="FootnoteAnchor"/>
          <w:rtl w:val="true"/>
        </w:rPr>
        <w:footnoteReference w:id="1547"/>
      </w:r>
      <w:r>
        <w:rPr>
          <w:rFonts w:ascii="Amiri" w:hAnsi="Amiri" w:eastAsia="Amiri" w:cs="Amiri"/>
          <w:color w:val="111111"/>
          <w:sz w:val="28"/>
          <w:sz w:val="28"/>
          <w:szCs w:val="28"/>
          <w:rtl w:val="true"/>
          <w:lang w:bidi="ar-SA"/>
        </w:rPr>
        <w:t>فلما حضر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فماذا تصنعون؟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w:t>
      </w:r>
    </w:p>
    <w:p>
      <w:pPr>
        <w:pStyle w:val="BookText"/>
        <w:rPr/>
      </w:pPr>
      <w:r>
        <w:rPr>
          <w:rFonts w:ascii="Amiri" w:hAnsi="Amiri" w:eastAsia="Amiri" w:cs="Amiri"/>
          <w:color w:val="111111"/>
          <w:sz w:val="28"/>
          <w:sz w:val="28"/>
          <w:szCs w:val="28"/>
          <w:rtl w:val="true"/>
          <w:lang w:bidi="ar-SA"/>
        </w:rPr>
        <w:t xml:space="preserve">ولؤماً لك </w:t>
      </w:r>
      <w:r>
        <w:rPr>
          <w:rStyle w:val="FootnoteAnchor"/>
          <w:rtl w:val="true"/>
        </w:rPr>
        <w:footnoteReference w:id="1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أكون عبد الله وأخا رسوله صلى الله عليه وآله،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رسوله صلى الله عليه وآله فلا </w:t>
      </w:r>
      <w:r>
        <w:rPr>
          <w:rStyle w:val="FootnoteAnchor"/>
          <w:rtl w:val="true"/>
        </w:rPr>
        <w:footnoteReference w:id="1549"/>
      </w:r>
      <w:r>
        <w:rPr>
          <w:rFonts w:ascii="Amiri" w:hAnsi="Amiri" w:eastAsia="Amiri" w:cs="Amiri"/>
          <w:color w:val="111111"/>
          <w:sz w:val="28"/>
          <w:sz w:val="28"/>
          <w:szCs w:val="28"/>
          <w:rtl w:val="true"/>
          <w:lang w:bidi="ar-SA"/>
        </w:rPr>
        <w:t xml:space="preserve">، فرجع يومئذ ولم يبايع </w:t>
      </w:r>
      <w:r>
        <w:rPr>
          <w:rStyle w:val="FootnoteAnchor"/>
          <w:rtl w:val="true"/>
        </w:rPr>
        <w:footnoteReference w:id="1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اسحاق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سلمة بن الفضل، عن محمد بن اسحاق، عن عبد الله بن أعين، عن حرب بن أبي الاسود الدئلي،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أبي الى جندب بن عبدالله البجلي؛ أسأله عما حضر من أبي بكر وعمر مع علي حيث دعواه الى البيعة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أخذاها من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اليه لست أسألك عن رأيك؛ اكتب لي بما حضرت وشاهدت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الى علي فجيء به ملبياً فلما حضر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تقتلون عبد الله وأخا رسول 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أخو رسول الله؛ فلا، ثم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 وصغراً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تقتلون عبدالله وأخا رسول 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أخو رسول الله؛ فلا،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یومئذ ولم يبايع</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9545_83200"/>
    </w:p>
    <w:p>
      <w:pPr>
        <w:pStyle w:val="Heading2"/>
        <w:numPr>
          <w:ilvl w:val="1"/>
          <w:numId w:val="1"/>
        </w:numPr>
        <w:rPr/>
      </w:pPr>
      <w:bookmarkStart w:id="414" w:name="__RefHeading___Toc6738891_2870459653"/>
      <w:bookmarkStart w:id="415" w:name="_Toc140"/>
      <w:bookmarkEnd w:id="413"/>
      <w:bookmarkEnd w:id="414"/>
      <w:r>
        <w:rPr>
          <w:rtl w:val="true"/>
        </w:rPr>
        <w:t>ندامة عبد الله بن عمر في مرض موته على تركه قتال الفئة الباغية</w:t>
      </w:r>
      <w:bookmarkEnd w:id="41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الفضل بن دكين </w:t>
      </w:r>
      <w:r>
        <w:rPr>
          <w:rStyle w:val="FootnoteAnchor"/>
          <w:rtl w:val="true"/>
        </w:rPr>
        <w:footnoteReference w:id="1551"/>
      </w:r>
      <w:r>
        <w:rPr>
          <w:rFonts w:ascii="Amiri" w:hAnsi="Amiri" w:eastAsia="Amiri" w:cs="Amiri"/>
          <w:color w:val="111111"/>
          <w:sz w:val="28"/>
          <w:sz w:val="28"/>
          <w:szCs w:val="28"/>
          <w:rtl w:val="true"/>
          <w:lang w:bidi="ar-SA"/>
        </w:rPr>
        <w:t xml:space="preserve">عن عبد العزيز بن سياه </w:t>
      </w:r>
      <w:r>
        <w:rPr>
          <w:rStyle w:val="FootnoteAnchor"/>
          <w:rtl w:val="true"/>
        </w:rPr>
        <w:footnoteReference w:id="1552"/>
      </w: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في مرضه الذي مات فيه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أن أكون قاتلت الفئة الباغية،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عليه السلام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bookmarkStart w:id="416" w:name="pg9545_83202"/>
    </w:p>
    <w:p>
      <w:pPr>
        <w:pStyle w:val="Heading2"/>
        <w:numPr>
          <w:ilvl w:val="1"/>
          <w:numId w:val="1"/>
        </w:numPr>
        <w:rPr/>
      </w:pPr>
      <w:bookmarkStart w:id="417" w:name="__RefHeading___Toc6738893_2870459653"/>
      <w:bookmarkStart w:id="418" w:name="_Toc141"/>
      <w:bookmarkEnd w:id="416"/>
      <w:bookmarkEnd w:id="417"/>
      <w:r>
        <w:rPr>
          <w:rtl w:val="true"/>
        </w:rPr>
        <w:t>براءة عبد الله بن مسعود من عثمان</w:t>
      </w:r>
      <w:bookmarkEnd w:id="41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الفضل بن دكين عن سفيان بن عينية عن إسماعيل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Style w:val="FootnoteAnchor"/>
          <w:rtl w:val="true"/>
        </w:rPr>
        <w:footnoteReference w:id="1554"/>
      </w:r>
      <w:r>
        <w:rPr>
          <w:rFonts w:ascii="Amiri" w:hAnsi="Amiri" w:eastAsia="Amiri" w:cs="Amiri"/>
          <w:color w:val="111111"/>
          <w:sz w:val="28"/>
          <w:sz w:val="28"/>
          <w:szCs w:val="28"/>
          <w:rtl w:val="true"/>
          <w:lang w:bidi="ar-SA"/>
        </w:rPr>
        <w:t xml:space="preserve">أني وإياك برمل عالج </w:t>
      </w:r>
      <w:r>
        <w:rPr>
          <w:rStyle w:val="FootnoteAnchor"/>
          <w:rtl w:val="true"/>
        </w:rPr>
        <w:footnoteReference w:id="1555"/>
      </w:r>
      <w:r>
        <w:rPr>
          <w:rFonts w:ascii="Amiri" w:hAnsi="Amiri" w:eastAsia="Amiri" w:cs="Amiri"/>
          <w:color w:val="111111"/>
          <w:sz w:val="28"/>
          <w:sz w:val="28"/>
          <w:szCs w:val="28"/>
          <w:rtl w:val="true"/>
          <w:lang w:bidi="ar-SA"/>
        </w:rPr>
        <w:t xml:space="preserve">يحثو </w:t>
      </w:r>
      <w:r>
        <w:rPr>
          <w:rStyle w:val="FootnoteAnchor"/>
          <w:rtl w:val="true"/>
        </w:rPr>
        <w:footnoteReference w:id="1556"/>
      </w:r>
      <w:r>
        <w:rPr>
          <w:rFonts w:ascii="Amiri" w:hAnsi="Amiri" w:eastAsia="Amiri" w:cs="Amiri"/>
          <w:color w:val="111111"/>
          <w:sz w:val="28"/>
          <w:sz w:val="28"/>
          <w:szCs w:val="28"/>
          <w:rtl w:val="true"/>
          <w:lang w:bidi="ar-SA"/>
        </w:rPr>
        <w:t xml:space="preserve">أحدنا على صاحبه حتى يموت الا عجل </w:t>
      </w:r>
      <w:r>
        <w:rPr>
          <w:rStyle w:val="FootnoteAnchor"/>
          <w:rtl w:val="true"/>
        </w:rPr>
        <w:footnoteReference w:id="1557"/>
      </w:r>
      <w:r>
        <w:rPr>
          <w:rFonts w:ascii="Amiri" w:hAnsi="Amiri" w:eastAsia="Amiri" w:cs="Amiri"/>
          <w:color w:val="111111"/>
          <w:sz w:val="28"/>
          <w:sz w:val="28"/>
          <w:szCs w:val="28"/>
          <w:rtl w:val="true"/>
          <w:lang w:bidi="ar-SA"/>
        </w:rPr>
        <w:t>منا فيريح الله المسلمين منه</w:t>
      </w:r>
      <w:r>
        <w:rPr>
          <w:rFonts w:eastAsia="Amiri" w:cs="Amiri" w:ascii="Amiri" w:hAnsi="Amiri"/>
          <w:color w:val="111111"/>
          <w:sz w:val="28"/>
          <w:szCs w:val="28"/>
          <w:rtl w:val="true"/>
          <w:lang w:bidi="ar-SA"/>
        </w:rPr>
        <w:t xml:space="preserve">. </w:t>
      </w:r>
      <w:bookmarkStart w:id="419" w:name="pg9545_83204"/>
    </w:p>
    <w:p>
      <w:pPr>
        <w:pStyle w:val="Heading2"/>
        <w:numPr>
          <w:ilvl w:val="1"/>
          <w:numId w:val="1"/>
        </w:numPr>
        <w:rPr/>
      </w:pPr>
      <w:bookmarkStart w:id="420" w:name="__RefHeading___Toc6738895_2870459653"/>
      <w:bookmarkStart w:id="421" w:name="_Toc142"/>
      <w:bookmarkEnd w:id="419"/>
      <w:bookmarkEnd w:id="420"/>
      <w:r>
        <w:rPr>
          <w:rtl w:val="true"/>
        </w:rPr>
        <w:t>بعض ما نقل في فضيلة عبد الله بن مسعود</w:t>
      </w:r>
      <w:bookmarkEnd w:id="421"/>
    </w:p>
    <w:p>
      <w:pPr>
        <w:pStyle w:val="BookText"/>
        <w:rPr/>
      </w:pPr>
      <w:r>
        <w:rPr>
          <w:rFonts w:ascii="Amiri" w:hAnsi="Amiri" w:eastAsia="Amiri" w:cs="Amiri"/>
          <w:color w:val="111111"/>
          <w:sz w:val="28"/>
          <w:sz w:val="28"/>
          <w:szCs w:val="28"/>
          <w:rtl w:val="true"/>
          <w:lang w:bidi="ar-SA"/>
        </w:rPr>
        <w:t>ورويتم عن ابن عبد القدوس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حذيفة بن اليمان إذ نظر إلى ابن مسعود وأبي موسى الأشعري إذ دخلا المسجد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إن أحدهما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رسول الله صلى الله عليه وآله هديا وسمتا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بيته إلى أن يرجع فلينظر إلى ابن مسعود </w:t>
      </w:r>
      <w:r>
        <w:rPr>
          <w:rStyle w:val="FootnoteAnchor"/>
          <w:rtl w:val="true"/>
        </w:rPr>
        <w:footnoteReference w:id="1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معاوية الضرير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الاعمش عن ابراهيم عن علقمة قال كان عبد الله يشبه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هديه ودله وسمته وكان علقمة يشبه بعبد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الأعمش عن شقيق سمعت 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أشبه الناس هدياً ودلا وسمتاً بمحمد صَلَّیٰ الله علیه وآله عبدالله بن مسعود من حين يخرج الى أن يرجع لا أدري ما يصنع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هشام ابو الوليد الطيالسي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عن أبي اسحاق سمعت عبد الرحمن بن يزيد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برجل قريب السمت والهدى من رسول الله صَلَّیٰ الله علیه وآله نأخذ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أحداً أقرب سمتاً وهدياً ودلا برسول الله صَلَّیٰ الله علیه وآله من ابن أم عبد حتى يواريه جدار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 المحفوظون من أصحاب محمد أن ابن أم عبد من أقربهم الى الله 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حفص بن غياث عن الاعمش عن عمرو بن مرة عن أبي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عبدالله اذا دخل الدار استانس ورفع کلامه کي يستأنسوا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الجوزي في صفة الصفوة في ترجمة عبدالله بن مسعود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يشبه بالنبي صلى الله عليه وسلم في هديه ودله وسمته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عن شقيق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قاعداً مع حذيفة فأقبل عبدالله ابن مسعود فقال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أشبه الناس هدياً ودلا برسول الله من حين يخرج من بيته الى أن يرجع ولا أدري ما يصنع في أهله لعبد الله بن مسعود، والله لقد علم المحفوظون من أصحاب محمد صَلَّیٰ الله علیه وآله أنه من أقربهم عند الله وسيلة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الحاكم في المستدرك في كتاب معرفة الصحابة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مناقب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محمد بن يعقوب، ثنا أحمد بن عبد الجبار، حدثنا أبو معاوية عن الاعمش عن شقيق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أشبه الناس هدياً وسمتاً ودلا بمحمد صَلَّیٰ الله علیه وآله عبدالله بن مسعود من حين يخرج الى حين يرجع فما أدري ما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 المحفوظون من أصحاب محمد صَلَّیٰ الله علیه وآله أن ابن أم عبد من أقربهم وسيلة عندالله يوم القيامة وهذا حديث صحيح على شرط الشيخين ولم يخرجاه الى غير ذلك من موارد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تصريح حذيفة بنفاق أبي موسى فقد تقدم في الكتاب عند ذكر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أبي موسی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9545_83206"/>
    </w:p>
    <w:p>
      <w:pPr>
        <w:pStyle w:val="Heading2"/>
        <w:numPr>
          <w:ilvl w:val="1"/>
          <w:numId w:val="1"/>
        </w:numPr>
        <w:rPr/>
      </w:pPr>
      <w:bookmarkStart w:id="423" w:name="__RefHeading___Toc6738897_2870459653"/>
      <w:bookmarkStart w:id="424" w:name="_Toc143"/>
      <w:bookmarkEnd w:id="422"/>
      <w:bookmarkEnd w:id="423"/>
      <w:r>
        <w:rPr>
          <w:rtl w:val="true"/>
        </w:rPr>
        <w:t>في أن عروة بن الزبير كان ينال من علي</w:t>
      </w:r>
      <w:bookmarkEnd w:id="424"/>
    </w:p>
    <w:p>
      <w:pPr>
        <w:pStyle w:val="BookText"/>
        <w:rPr/>
      </w:pPr>
      <w:r>
        <w:rPr>
          <w:rFonts w:ascii="Amiri" w:hAnsi="Amiri" w:eastAsia="Amiri" w:cs="Amiri"/>
          <w:color w:val="111111"/>
          <w:sz w:val="28"/>
          <w:sz w:val="28"/>
          <w:szCs w:val="28"/>
          <w:rtl w:val="true"/>
          <w:lang w:bidi="ar-SA"/>
        </w:rPr>
        <w:t>ورويتم عن سلمة عن المفضل عن أبي إسحاق عن محمد بن جعفر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ينال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المنحرفين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أبو عبد الرحمن السلمى ومنهم قيس بن أبي حازم وسعيد بن المسيب والزهري وعروة بن الزبير وكان زيد بن ثابت عثمانياً يحرض الناس على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المكحول من المبغضين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حماد بن زيد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بسط الكلام في كتاب الغارات في عد هؤلاء الاشقياء وبيان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رواية تدل على أن عروة بن الزبير والزهري كانا ينالان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فنهاهما عنه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كان يقع فيه ويسبه ويقول فيه ما لا ينبغي؛ قال ابن الاثير في النهاية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الحديث أن رجلا كان ينال من الصحابة يعني الوقيعة فيهم يقال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ينال نيلا اذا أصاب فهو نائل وقال الفيروز 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من عرضه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الزبيدي في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فلان من عرضه اذا سبه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كان ينال من الصحابة يعني الوقيعة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منظور في لسان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وفلان ينال من عرض فلان اذا سبه وهو ينال من ماله وينال من عدوه اذا وتره في مال او شيء كل ذلك من نلت أنال اي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القرآن المجيد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ينالون من عدو نيلا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أبوفراس في ميميته المشهورة المعروفة بالمذهبة خطاباً لبني العباس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نال منهم بنو حرب وان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الجرائم الا دون نيلكم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الاية وشعر أبي فراس لعل الاستعمال فيهما ليس من هذا السنخ</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ظن أنه قد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يقل قولاً قط مخالفاً إلى غيره</w:t>
      </w:r>
      <w:r>
        <w:rPr>
          <w:rFonts w:eastAsia="Amiri" w:cs="Amiri" w:ascii="Amiri" w:hAnsi="Amiri"/>
          <w:color w:val="111111"/>
          <w:sz w:val="28"/>
          <w:szCs w:val="28"/>
          <w:rtl w:val="true"/>
          <w:lang w:bidi="ar-SA"/>
        </w:rPr>
        <w:t>.</w:t>
      </w:r>
      <w:bookmarkStart w:id="425" w:name="pg9545_83208"/>
    </w:p>
    <w:p>
      <w:pPr>
        <w:pStyle w:val="Heading2"/>
        <w:numPr>
          <w:ilvl w:val="1"/>
          <w:numId w:val="1"/>
        </w:numPr>
        <w:rPr/>
      </w:pPr>
      <w:bookmarkStart w:id="426" w:name="__RefHeading___Toc6738899_2870459653"/>
      <w:bookmarkStart w:id="427" w:name="_Toc144"/>
      <w:bookmarkEnd w:id="425"/>
      <w:bookmarkEnd w:id="426"/>
      <w:r>
        <w:rPr>
          <w:rtl w:val="true"/>
        </w:rPr>
        <w:t>بعض ما نقل في ترجمة أبى بن كعب</w:t>
      </w:r>
      <w:bookmarkEnd w:id="427"/>
    </w:p>
    <w:p>
      <w:pPr>
        <w:pStyle w:val="BookText"/>
        <w:rPr/>
      </w:pPr>
      <w:r>
        <w:rPr>
          <w:rFonts w:ascii="Amiri" w:hAnsi="Amiri" w:eastAsia="Amiri" w:cs="Amiri"/>
          <w:color w:val="111111"/>
          <w:sz w:val="28"/>
          <w:sz w:val="28"/>
          <w:szCs w:val="28"/>
          <w:rtl w:val="true"/>
          <w:lang w:bidi="ar-SA"/>
        </w:rPr>
        <w:t xml:space="preserve">وحدثنا إسحاق عن سلمة عن ابن إسحاق عن عمرو بن عبيد </w:t>
      </w:r>
      <w:r>
        <w:rPr>
          <w:rStyle w:val="FootnoteAnchor"/>
          <w:rtl w:val="true"/>
        </w:rPr>
        <w:footnoteReference w:id="1560"/>
      </w:r>
      <w:r>
        <w:rPr>
          <w:rFonts w:ascii="Amiri" w:hAnsi="Amiri" w:eastAsia="Amiri" w:cs="Amiri"/>
          <w:color w:val="111111"/>
          <w:sz w:val="28"/>
          <w:sz w:val="28"/>
          <w:szCs w:val="28"/>
          <w:rtl w:val="true"/>
          <w:lang w:bidi="ar-SA"/>
        </w:rPr>
        <w:t>عن الحسن بن عمر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برجل قد سجى وحوله قوم فسألته عن شيء فجبهوني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تضنون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الرجل المسجى الثوب عن وجهه فإذا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أبيض الرأس واللحية </w:t>
      </w:r>
      <w:r>
        <w:rPr>
          <w:rStyle w:val="FootnoteAnchor"/>
          <w:rtl w:val="true"/>
        </w:rPr>
        <w:footnoteReference w:id="1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بن عباس بن سهل بن سعد الساعدي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بن كعب أبيض الرأس واللحية لا يغير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اسماعيل بن أبي ابراهيم الاسدي عن الجريري عن أبي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منا يقال له جابر او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حاجة الى عمر في خلافته والى جنبه رجل أبيض الشعر أبيض الثياب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فيها بلاغناو زادنا الى الاخرة وفيها أعمالنا التي نجازي بها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من هذا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المسلمين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روح بن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عوف عن الحسن عن عتى بن ضمرة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الرأس واللحية وذكر أيضاً ذلك المضمون بطريق آخر وقال الجزري في أسد الغابة 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أبيض الرأس واللحية لا يغير شيبه؛ أخرجه ثلاثتهم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في المستدرك في كتاب معرفة الصحابة ضمن ذكره مناقب أبي ابن کعب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علي بن حمشاذ، ثنا عبد الله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ثنا هشيم عن يونس بن عبد ومبارك عن الحسن، ثنا غنى السدى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أبي بن كعب أبيض الرأس واللحية لا يخضب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فليعلم أن المعني الذي اشتمل عليه قول أبي بن كعب في هذا المبحث الذي نحن فيه مما ترتعد منه الفرائص ويمكن أن يستغر به بعض الاوهام الفاقدة للبصائر الناقدة فينكره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 في تحقيق هذا المطلب فها أنا أنقل طرفاً من كلمات علماء الفريقين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اتضح الامر ويتبين المراد ولا يبقى مجال للانكار بمحض الاستغراب والاستبعاد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جریر بن رستم الطبري الشيعي في كتاب المسترشد بعد أن ذكر مثالب جماعة ممن اعتمد عليه العامه معترضاً عليهم بما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بالنجف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قبلتم هذه الروايات عن هؤلاء القوم الذين طعنتم عليهم في حالة وقبلتم عنهم في حالة أخرى؛ مع اختلافهم في الدين كله، وهذا أبي بن كعب الذي له الدين والسابقة ومعه القرآن يقول في الامة ما ذكره اسحاق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سلمة بن الفضل عن محمد بن اسحاق عن عمرو بن عبيد عن الحسن العوني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صَلَّیٰ الله علیه وآله اذا أنا برجل قد تسجى بثوبه وحوله جماعة فسألتهم عن شيء فجبهوني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محمد تضنون بالعلم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الرجل المسجي الثوب عن وجهه فاذا شيخ أبيض الرأس واللحية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اي هذه الامة تسأل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زالت هذه الامة مكبوبة على وجهها منذ قبض رسول الله صَلَّیٰ الله علیه وآله، وأيم الله لئن بقيت الى يوم الجمعة لاقومن مقاماً أقتل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هلك أهل العقدة، ألا أبعدهم الله، والله ما آسى عليهم انما آسى على الذين يهلكون من أمة محمد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الاربعاء رأيت الناس يموجون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سيد المسلمين أبي بن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الله على هذا المسلم حيث لم يقم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أبي بن كعب يقول في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مكبوبة على وجهها منذ قبض الله نبيه صَلَّیٰ الله علیه وآله فكيف تصح هذه الاخبار ومع أصحاب رسول الله هذا الاختلاف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المجلسي في ثامن البحار ضمن ذكره مطاعن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نكير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الثقفي في تاريخه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ان عثمان 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آل أبي معيط بخمسين ألف درهم الى بيت المال فقال أبي فلا تزالون تأتوني بشيء ما أدري ما هو فيه فبينا هو كذلك اذ مر به الصك فقام فدخل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الهاوية يابن النار الحامية أتكتب لبعض آل أبي معيط الى بيت مال المسلمين بصك بخمسين ألف درهم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قد كفيتك لفعلت بك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الثقفي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الى أبي بن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الا تخبرني عن عثمان؛ ما قولك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عنه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شراً يا أصحاب محمد شهدتم الوحي وعاينتموه ثم نسألكم التفقة في الدين فلا تعلمونا، فقال أبي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العقدة ورب الكعبة، أما والله ما عليهم آسى؛ ولكن آسى على من أهلكوا، والله لئن أبقاني الله الى يوم الجمعة لاقومن مقاماً أتكلم فيه بما أعلم؛ قتلت أو استحييت،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أحاديث الشيعة في هذا الباب ومنها ما يأتي نقله عن بعض الزيدية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هذه الأمة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زالت هذه الأمة مكبوبة على وجهها </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كلمة أبي بن كعب مشهورة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مازالت هذه الامة مكبوبة على وجهها منذ فقدوا نبيهم،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العقدة والله ما آسى عليهم انما آسى على من يضلون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في ترجمة أبي بن كعب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بيروت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روح بن عبادة وهوذة بن خليفة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عوف عن المحسن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عتى بن ضمرة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أصحاب رسول الله صَلَّیٰ الله علیه وآله نأتيكم من البعد، نرجو عندكم الخير أن تعلمونا فاذا أتيناكم استخففتم أمرنا كأنا نهون عليكم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عشت الى هذه الجمعة لاقولن فيها قولا لا أبالي استحييتموني عليه أو قتلتموني، فلما كان يوم الجمعة من بين الايام أتيت المدينة فاذا أهلها يموجون بعضهم في بعض في سككهم،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هؤلاء الناس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من أهل هذا البلد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مات سيد المسلمين اليوم أبي بن كعب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رأيت كاليوم في الستر أشد مما ستر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 الله الانصاري قال أخبرنا عوف عن الحسن عن عتى السعدى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في يوم ريح وغبرة واذا الناس يموج بعضهم في بعض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الناس يموج بعضهم في بعض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 أهل هذا البلد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عفان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قال أخبرنا أبو عمران الجوني عن جندب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فدخلت مسجد رسول الله صلى الله عليه وسلم فاذا الناس فيه حلق يتحدثون فجعلت أمضى الحلق حتى أتيت حلقة فيها رجل شاحب عليه ثوبان كأنما قدم من سفر قال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العقدة ورب الكعبة ولا آسى عليهم؛ أحسبه قال مراراً،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اليه فتحدث بما قضى له ثم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بعد ما 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المسلمين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حتى أتى منزله فاذا هو رث المنزل رث الهيئة فاذا رجل زاهد منقطع يشبه أمره بعضه بعضاً فسلمت عليه فرد علي السلام ثم سألني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أكثر مني سؤالا قال لما قال ذلك غضبت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فجثوت على ركبتي ورفعت يدي هكذا وصف حيال وجهه فاستقلبت القبلة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نشكوهم اليك انا ننفق نفقاتنا وننصب أبداننا ونرحل مطايانا ابتغاء العلم فاذا لقيناهم تجهموا لنا وقالوا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أبي وجعل يترضاني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 أذهب هناك لم أذهب هناك 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أعاهدك لئن أبقيتني الى يوم الجمعة لا تكلمن بما سمعت من رسول الله لا أخاف فيه لومة لائم قال لما قال ذلك انصرفت عنه وجعلت انتظر الجمعة فلما كان يوم الخميس خرجت لبعض حاجتي فاذا السكك غاصة من الناس لا أجد سكة الا يلقاني فيها الناس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الناس ؟ قالوا انا نحسبك غريباً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سيد المسلمين أبي بن كعب قال جندب فلقيت أبا موسى بالعراق فحدثته حديث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لو بقي حتى تبلغنا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في المستدرك في 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ابراهيم بن عصمة بن ابراهيم العدل حدثنا السرى بن خزيمة حدثنا محمد بن عبد الله الرقاشي حدثنا جعفر بن سليمان حدثنا أبو عمران الجوني عن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لاتعلم العلم فلما دخلت مسجد رسول الله اذا الناس فيه حلق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الاخير الذي نقله ابن سعد في الطبقات الى آخره قريباً منه وقال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أيضاً في المستدرك في كتاب معرفة الصحابة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سهل أحمد بن محمد بن زياد حدثنا أبو قلابة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سليمان عن أبي عمران الجوني عن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لاطلب العلم فدخلت المسجد فاذا رجل والناس مجتمعون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أبي بن كعب فتبعته فدخل منزله فضربت عليه الباب فخرج فزبرني وکهرني فاستقبلت القبلة فقلت اللهم انا نشكوهم اليك ننفق نفقاتنا ونتعب أبداننا وترحل مطايانا ابتغاء العلم فاذا لقيناهم كرهونا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أخرتني الى يوم الجمعة لا تكلمن بما سمعت من رسول الله صَلَّیٰ الله علیه وآله لا أخاف فيه لومة لائم فلما كان يوم الخميس غدوت فاذا الطرق غاصة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اليوم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كانك غريب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سيد المسلمين أبي بن كعب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يوم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وأيم الله لئن بقيت إلى يوم الجمعة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9545_83219"/>
      <w:bookmarkStart w:id="429" w:name="pg9545_83219"/>
      <w:bookmarkEnd w:id="429"/>
    </w:p>
    <w:p>
      <w:pPr>
        <w:pStyle w:val="BookText"/>
        <w:rPr/>
      </w:pPr>
      <w:bookmarkStart w:id="430" w:name="pg9545_83219"/>
      <w:bookmarkEnd w:id="430"/>
      <w:r>
        <w:rPr>
          <w:rFonts w:ascii="IRNazanin" w:hAnsi="IRNazanin" w:eastAsia="IRNazanin"/>
          <w:color w:val="111111"/>
          <w:sz w:val="28"/>
          <w:sz w:val="28"/>
          <w:szCs w:val="28"/>
          <w:rtl w:val="true"/>
          <w:lang w:bidi="fa-IR"/>
        </w:rPr>
        <w:t xml:space="preserve">لأقومن مقاما </w:t>
      </w:r>
      <w:r>
        <w:rPr>
          <w:rStyle w:val="FootnoteAnchor"/>
          <w:rtl w:val="true"/>
        </w:rPr>
        <w:footnoteReference w:id="1565"/>
      </w:r>
      <w:r>
        <w:rPr>
          <w:rFonts w:ascii="Amiri" w:hAnsi="Amiri" w:eastAsia="Amiri" w:cs="Amiri"/>
          <w:color w:val="111111"/>
          <w:sz w:val="28"/>
          <w:sz w:val="28"/>
          <w:szCs w:val="28"/>
          <w:rtl w:val="true"/>
          <w:lang w:bidi="ar-SA"/>
        </w:rPr>
        <w:t>أقتل فيه</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6738901_2870459653"/>
      <w:bookmarkStart w:id="432" w:name="_Toc145"/>
      <w:bookmarkEnd w:id="431"/>
      <w:r>
        <w:rPr>
          <w:rtl w:val="true"/>
        </w:rPr>
        <w:t>في موت أبي بن كعب وأنه كان يسمى سيد المسلمين</w:t>
      </w:r>
      <w:bookmarkEnd w:id="4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قبل ذلك وهو خارج دار الفضل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العقدة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إنما آسى على الذين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يهلكون من أمة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الأربعاء </w:t>
      </w:r>
      <w:r>
        <w:rPr>
          <w:rStyle w:val="FootnoteAnchor"/>
          <w:rtl w:val="true"/>
        </w:rPr>
        <w:footnoteReference w:id="1568"/>
      </w:r>
      <w:r>
        <w:rPr>
          <w:rFonts w:ascii="Amiri" w:hAnsi="Amiri" w:eastAsia="Amiri" w:cs="Amiri"/>
          <w:color w:val="111111"/>
          <w:sz w:val="28"/>
          <w:sz w:val="28"/>
          <w:szCs w:val="28"/>
          <w:rtl w:val="true"/>
          <w:lang w:bidi="ar-SA"/>
        </w:rPr>
        <w:t>رأيت الناس يموجون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سيد المسلمين </w:t>
      </w:r>
      <w:r>
        <w:rPr>
          <w:rStyle w:val="FootnoteAnchor"/>
          <w:rtl w:val="true"/>
        </w:rPr>
        <w:footnoteReference w:id="1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بن الخطاب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المسلمين؛ ومات في سنة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تهذیب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في المستدرك في كتاب معرفة الصحابة ضمن ذكره مناقب أبي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مظفر، ثنا أبو الجهم، ثنا ابراهيم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مسهر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بن كعب سماه رسول الله صلى الله عليه وآله وسلم سید الانصار؛ فلم يمت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المسلمين، وقال الجزري في أسد الغابة في ترجمة أبي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نقلنا قبيل ذلك عن طبقات ابن سعد ما يدل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الله على المسلمين حيث لم يقم الشيخ ذلك المقام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يناسب ذكره هنا ما نقله ابن الاثير في أسد الغابة بعد نقل رواية عن الترمذي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ترجمة أبي؛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المذكور حدثنا ابن وكيع حدثنا حميد بن عبد الرحمن عن داود العطار عن معمر عن قتادة عن أنس أن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أمتي بأمتى أبو بكر، وأشدهم في دين الله عمر، وأصدقهم حياء عثمان، وأعلمهم بالحلال والحرام معاذ بن جبل، وأفرضهم زيد بن ثابت، وأقرؤهم أبي بن كعب، ولكل أمة أمين وأمين هذه الامة أبو عبيدة بن الجراح، وقد رواه أبو قلابة عن أنس نحوه 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وأقضاهم علي وقال ابن عبدالبر في الاستيعاب بعد نقله في ترجمة أبي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ذكرنا لهذا الحديث طرقاً فيما تقدم من هذا الكتاب،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فليتأمل العادل الفطن في هذه الرواية كيف يلوح أثر الوضع من سياق عبارتها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فلنعد الى ما كنا فيه مما يوضح ما في المتن</w:t>
      </w:r>
    </w:p>
    <w:p>
      <w:pPr>
        <w:pStyle w:val="BookText"/>
        <w:rPr/>
      </w:pPr>
      <w:r>
        <w:rPr>
          <w:rFonts w:ascii="Amiri" w:hAnsi="Amiri" w:eastAsia="Amiri" w:cs="Amiri"/>
          <w:color w:val="111111"/>
          <w:sz w:val="28"/>
          <w:sz w:val="28"/>
          <w:szCs w:val="28"/>
          <w:rtl w:val="true"/>
          <w:lang w:bidi="ar-SA"/>
        </w:rPr>
        <w:t xml:space="preserve">قال الحافظ أبو نعيم في حلية الأولياء في ترجمة أبي بن كعب ضمن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عبدالله بن جعفر حدثنا يونس بن حبيب حدثنا أبو داود حدثنا شعبة أخبرني أبو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أياس بن قتادة يحدث عن قيس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للقاء أصحاب محمد صَلَّیٰ الله علیه وآله فلم يكن فيهم أحد أحب الي لقاء من أبي بن كعب فقمت في الصف الاول فخرج فلما صلى حدث فما رأيت الرجال متحت أعناقها الى شيء متوجهاً اليه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أهل العقدة ورب الكعبة؛ قالها ثلاثاً، هلكوا وأهلكوا أما اني لا آسى عليهم ولكني آسى على من يهلكون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مجلز عن قيس بن عباد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جعفر بن معبد حدثنا أحمد بن عصام حدثنا يوسف بن يعقوب حدثنا سليمان التيمي عن أبي مجلز عن قيس بن عباد قال بينما أنا أصلي في مسجد المدينة في الصف المقدم اذ جاء رجل من خلفي فجذبني جذبة فنحاني وقام مقامي فلما سلم التفت الي فاذا هو أبي بن كعب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لا يسؤك الله ان هذا عهد من النبى صَلَّیٰ الله علیه وآله الينا ثم استقبل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أهل العقدة ورب الكعبة؛ لا آسى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عليهم آسى ولكن آسى على من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الاثير في النهاية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حديث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أهل العقد ورب الكعبة یعني أصحاب الولايات على الامصار من عقد الالوية للامراء؛ ومنه حديث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أهل العقدة ورب الكعبة؛ يريد البيعة المعقودة للولاة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تستقيم هذه القضية بناء على أن يكون وفاة أبي بن كعب في زمان خلافة عثمان كما يستفاد صريحاً من مضمون ما سبقها في المتن فلنشر الى شيء من ذلك قال ابن سعد في الطبقات بالنسبة الى وفاته ضمن نقل الاقوال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سمعت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وهو أثبت الاقاويل عندنا وذلك أن عثمان بن عفان أمره أن يجمع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في المستدرك في ترجمة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الاصبهاني، حدثنا محمد بن عبد الله بن رستة، ثنا سليمان بن داود، ثنا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في وقت وفاته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في خلافة عمر سنة اثنتين وعشرين،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عثمان سنة ثلاثين، وهذا أثبت الاقاويل بأن عثمان أمره بأن يجمع القرآن، وقال الجزري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وقت وفاة أبي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وعشرين في خلافة عمر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في خلافة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لان زر بن حبيش لقيه في 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قال ابن عبد البر في الاستيعاب في ترجمة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بن كعب في خلافة عمر بن الخطاب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وعشرين 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وأبوسفيان بن حرب وأبي بن كعب قريباً بعضهم من بعض في صدر خلافة عثمان والاكثر على أنه مات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تستقيم الا بتكلف وتجشم لان أواخر خلافة عثمان كانت زمان اعتراض أمثال أبي على عثمان وأما زمان عمر فلم يكن الوضع مقتضياً لامثال هذه الاعتراضات مع مؤيدات أخرى لذلك لا يسع المقام ذكرها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9545_83224"/>
      <w:bookmarkStart w:id="434" w:name="pg9545_83224"/>
      <w:bookmarkEnd w:id="434"/>
    </w:p>
    <w:p>
      <w:pPr>
        <w:pStyle w:val="Heading2"/>
        <w:numPr>
          <w:ilvl w:val="1"/>
          <w:numId w:val="1"/>
        </w:numPr>
        <w:rPr/>
      </w:pPr>
      <w:bookmarkStart w:id="435" w:name="pg9545_83224"/>
      <w:bookmarkStart w:id="436" w:name="__RefHeading___Toc6738903_2870459653"/>
      <w:bookmarkStart w:id="437" w:name="_Toc146"/>
      <w:bookmarkEnd w:id="435"/>
      <w:bookmarkEnd w:id="436"/>
      <w:r>
        <w:rPr>
          <w:rtl w:val="true"/>
        </w:rPr>
        <w:t>في ذكر الرجعة وأنها من عقائد الامامية</w:t>
      </w:r>
      <w:bookmarkEnd w:id="437"/>
    </w:p>
    <w:p>
      <w:pPr>
        <w:pStyle w:val="Heading3"/>
        <w:numPr>
          <w:ilvl w:val="2"/>
          <w:numId w:val="1"/>
        </w:numPr>
        <w:rPr/>
      </w:pPr>
      <w:bookmarkStart w:id="438" w:name="__RefHeading___Toc6738905_2870459653"/>
      <w:bookmarkStart w:id="439" w:name="_Toc147"/>
      <w:bookmarkEnd w:id="438"/>
      <w:r>
        <w:rPr>
          <w:rtl w:val="true"/>
        </w:rPr>
        <w:t>ذكر الرجعة</w:t>
      </w:r>
      <w:bookmarkEnd w:id="439"/>
    </w:p>
    <w:p>
      <w:pPr>
        <w:pStyle w:val="BookText"/>
        <w:rPr/>
      </w:pPr>
      <w:r>
        <w:rPr>
          <w:rFonts w:ascii="Amiri" w:hAnsi="Amiri" w:eastAsia="Amiri" w:cs="Amiri"/>
          <w:color w:val="111111"/>
          <w:sz w:val="28"/>
          <w:sz w:val="28"/>
          <w:szCs w:val="28"/>
          <w:rtl w:val="true"/>
          <w:lang w:bidi="ar-SA"/>
        </w:rPr>
        <w:t xml:space="preserve">ذكر الرجعة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فليعلم أن الرجعة من العقائد الثابتة الحقة عند الفرقة الناجية أعني الشيعة الامامية الاثنى عشرية كما صرح بها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نقلنا من كلامه ولعلمائهم رضوان الله عليهم في ذلك رسائل وكتب لا يسع المقام ذكر أساسيها فمن أراد البحث عن ذلك فيطلبها وليراجعها الا أن في المراجعة لباب الرجعة من المجلد الثالث عشر للبحار أو رسالة الرجعة للمجلسي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حق اليقين له أو كتاب الايقاظ من الهجمة بالبرهان على الرجعة للشيخ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للمكتفي وحسبك في الدلالة على أهمية هذا الموضوع عند الشيعة الامامية أن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علمائهم كتابين في ذلك الامر واثباته بل ثلاثة كتب 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الايقاظ من الهجعة بالبرهان على الرجعة في الباب الثاني الذي هو في الاستدلال على صحة الرجعة وامکانها ووقوعها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قم سنة </w:t>
      </w:r>
      <w:r>
        <w:rPr>
          <w:rFonts w:eastAsia="IRNazanin" w:cs="IRNazanin"/>
          <w:color w:val="111111"/>
          <w:sz w:val="28"/>
          <w:szCs w:val="28"/>
          <w:lang w:bidi="fa-IR"/>
        </w:rPr>
        <w:t>1381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وقال النجاشي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كان ثقة أجل أصحابنا الفقهاء والمتكلمين وله جلالة في هذه الطائفة وهو في فضله أشهر من أن نصفه وذكر الكجى أنه صنف مائة وثمانين كتاباً وقع الينا منها كتاب النقض على الاسكافي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اثبات الرجعة، كتاب الرجعة، كتاب حذو النعل بالنعل الظاهر أنه في مشابهة أحوال هذه الامة لاحوال بنى اسرائيل في الرجعة وغيرها وقد ألف الراوندي كتاباً مختصراً في ذلك وجعله ملحقاً بكتاب الخرائج والجرائح منه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الطوسي في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شاذان متكلم جليل القدر له كتب منها كتاب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في اثبات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الکشي في مدحه وجلالته أحاديث بليغة تدل على صحة اعتقاداته والاعتماد على مؤلفاته فانظر الى هذا الشيخ الذي هو أجل علماء الشيعة ومصنفيهم قد صنف كتابين في اثبات الرجعة بل ثلاثة فكيف اذا انضم اليه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ما أردنا نقله من كلام الشيخ الحر العاملي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أيضاً تأسياً بعلمائنا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وأرضاهم وجعل الجنة مسكنهم ومأواهم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الرجعة كتاب ممتع يسمى بالايمان والرجعة الا أنه لم يتم، وفقنا الله لاتمامه بحوله وقوته وفضله ورحمته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ورأيناكم عبتم عليهم شيئاً تروونه من وجوه كثيرة عن علمائكم وتؤمنون به وتصدقونه، ونحن مفسرون ذلك لكم من أحاديثكم بما لا يمكنكم دفعه ولا جحوده</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ما رويتم عن إبراهيم بن موسى الفراء </w:t>
      </w:r>
      <w:r>
        <w:rPr>
          <w:rStyle w:val="FootnoteAnchor"/>
          <w:rtl w:val="true"/>
        </w:rPr>
        <w:footnoteReference w:id="1571"/>
      </w:r>
      <w:r>
        <w:rPr>
          <w:rFonts w:ascii="Amiri" w:hAnsi="Amiri" w:eastAsia="Amiri" w:cs="Amiri"/>
          <w:color w:val="111111"/>
          <w:sz w:val="28"/>
          <w:sz w:val="28"/>
          <w:szCs w:val="28"/>
          <w:rtl w:val="true"/>
          <w:lang w:bidi="ar-SA"/>
        </w:rPr>
        <w:t xml:space="preserve">عن ابن المبارك </w:t>
      </w:r>
      <w:r>
        <w:rPr>
          <w:rStyle w:val="FootnoteAnchor"/>
          <w:rtl w:val="true"/>
        </w:rPr>
        <w:footnoteReference w:id="1572"/>
      </w:r>
      <w:r>
        <w:rPr>
          <w:rFonts w:ascii="Amiri" w:hAnsi="Amiri" w:eastAsia="Amiri" w:cs="Amiri"/>
          <w:color w:val="111111"/>
          <w:sz w:val="28"/>
          <w:sz w:val="28"/>
          <w:szCs w:val="28"/>
          <w:rtl w:val="true"/>
          <w:lang w:bidi="ar-SA"/>
        </w:rPr>
        <w:t xml:space="preserve">عن إسماعيل </w:t>
      </w:r>
      <w:bookmarkStart w:id="440" w:name="pg9545_83229"/>
    </w:p>
    <w:p>
      <w:pPr>
        <w:pStyle w:val="BookText"/>
        <w:rPr/>
      </w:pPr>
      <w:bookmarkEnd w:id="440"/>
      <w:r>
        <w:rPr>
          <w:rFonts w:eastAsia="Times New Roman" w:cs="Times New Roman" w:ascii="Times New Roman" w:hAnsi="Times New Roman"/>
          <w:color w:val="111111"/>
          <w:sz w:val="28"/>
          <w:szCs w:val="28"/>
          <w:rtl w:val="true"/>
          <w:lang w:val="en-US" w:bidi="en-US"/>
        </w:rPr>
        <w:t>[</w:t>
      </w:r>
      <w:r>
        <w:rPr>
          <w:rStyle w:val="FootnoteAnchor"/>
          <w:rtl w:val="true"/>
        </w:rPr>
        <w:footnoteReference w:id="1573"/>
      </w:r>
      <w:r>
        <w:rPr>
          <w:rFonts w:ascii="Amiri" w:hAnsi="Amiri" w:eastAsia="Amiri" w:cs="Amiri"/>
          <w:color w:val="111111"/>
          <w:sz w:val="28"/>
          <w:sz w:val="28"/>
          <w:szCs w:val="28"/>
          <w:rtl w:val="true"/>
          <w:lang w:bidi="ar-SA"/>
        </w:rPr>
        <w:t>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يزيد بن النعمان بن بشير إلى حلقة القاسم بن عبد الرحمن بكتاب أبيه النعمان بن بشير إلى أم عبد الله بنت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أمه</w:t>
      </w:r>
    </w:p>
    <w:p>
      <w:pPr>
        <w:pStyle w:val="Heading3"/>
        <w:numPr>
          <w:ilvl w:val="2"/>
          <w:numId w:val="1"/>
        </w:numPr>
        <w:rPr/>
      </w:pPr>
      <w:bookmarkStart w:id="441" w:name="__RefHeading___Toc6738907_2870459653"/>
      <w:bookmarkStart w:id="442" w:name="_Toc148"/>
      <w:bookmarkEnd w:id="441"/>
      <w:r>
        <w:rPr>
          <w:rtl w:val="true"/>
        </w:rPr>
        <w:t>في تكلم زيد بن خارجة بعد موته</w:t>
      </w:r>
      <w:bookmarkEnd w:id="4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من النعمان بن بشير إلى أم عبد الله بنت أبي هاشم سلام عليك فإني أحمد إليك 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كتبت إلي لأكتب إليك بشأن زيد بن 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من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أخذه وجع في كتفه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خارجة بن أبي زهير بن مالك من بني الحارث بن الخزرج روى عن النبي صَلَّیٰ الله علیه وآله في الصلوة عليه صَلَّیٰ الله علیه وآله وهو الذي تكلم بعد الموت لا يختلفون في ذلك وذلك أنه غشي عليه قبل موته وأسرى بروحه فسجى عليه بثوبه ثم راجعته نفسه فتكلم بكلام حفظ عنه في أبي بكر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من حينه، روى حديثه هذا ثقات الشاميين عن النعمان بن بشیر ورواه ثقات الكوفيين عن يزيد بن النعمان بن بشير عن أبيه، ورواه یحیی بن سعید الانصاري 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بن عبدالمؤمن قال أخبرنا اسماعيل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اسماعيل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المديني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مسلمة ان قعنب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سليمان بن بلال عن يحيى عن سعيد بن المسيب أن زيد بن خارجة الانصاري ثم من بني الحارث بن الخزرج توفي زمن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فسجى بثوب ثم انهم سمعوا جلجلة في صدره ثم 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أحمد في الكتاب الاول، صدق صدق أبو بكر الصديق الضعيف في نفسه القوي في أمر الله كان ذلك في الكتاب الاول، صدق صدق عمر بن الخطاب القوي الامين في الكتاب الاول، صدق صدق عثمان بن عفان على منهاجهم مضت أربع سنين وبقيت اثنتان، أتت الفتن، وأكل الشديد الضعيف، وقامت الساعة وسياتيكم خبر بئر أريس وما بئر أريس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هلك رجل من بني خطمة فسجی بثوب فسمعوا جلجلة في صدره ثم 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 بني الحارث بن الخزرج 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في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مثل قصته لاخي ربعي بن حراش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كثير في البداية والنهاية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زيد بن خارجة وكلامه بعد الموت وشهادته بالرسالة لمحمد صَلَّیٰ الله علیه وآله وبالخلافة لابي بكر الصديق ثم لعمر ثم لعثمان رضي الله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الحافظ أبو بكر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صالح بن أبي طاهر العنبري، أنا جدي يحيى بن منصور القاضي، ثنا أبو علي بن محمد بن عمرو بن کشمرد، أنا القعنبي، أنا سليمان بن بلال عن يحيى بن سعيد عن سعيد بن المسيب أن زيد بن خارجة الانصاري ثم من بني الحارث بن الخزرج توفي زمن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القصة الى آخرها أعني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 بني الحارث بن الخزرج 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البيهقي عن الحاكم عن أبي بكر بن اسحاق عن موسى بن الحسن عن العقنبی فذكره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 صحيح وله 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الأثير في أسد الغابة ضمن ترجمة زيد بن خارجة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زيد هو الذي تكلم بعد الموت في أكثر الروايات وهو الصحيح،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تكلم بعد الموت أبوه خارجة؛ وليس بصحيح فان المشهور في أبيه أنه قتل يوم أحد وقد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كلام زيد فانه أغمي عليه قبل موته فظنوه ميتاً فسجوا عليه ثوبه ثم راجعته نفسه فتكلم بكلام حفظ عنه في 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يومئذ من 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w:t>
      </w:r>
    </w:p>
    <w:p>
      <w:pPr>
        <w:pStyle w:val="BookText"/>
        <w:rPr/>
      </w:pPr>
      <w:r>
        <w:rPr>
          <w:rFonts w:ascii="Amiri" w:hAnsi="Amiri" w:eastAsia="Amiri" w:cs="Amiri"/>
          <w:color w:val="111111"/>
          <w:sz w:val="28"/>
          <w:sz w:val="28"/>
          <w:szCs w:val="28"/>
          <w:rtl w:val="true"/>
          <w:lang w:bidi="ar-SA"/>
        </w:rPr>
        <w:t xml:space="preserve">أما القصة فقال ابن عبد البر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حيدرآباد</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المدينة حالاً في نفسه فمات فأتاني آت وأنا أسبح بعد المغرب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تكلم بعد وفاته، فجئته وقد حضره 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الأوسط أجلد القوم كان يمنع الناس أن يأكل قويهم ضعيفهم عبد الله عمر أمير المؤمنين صدق صدق كان ذلك في الكتاب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أمير المؤمنين تعانی الناس ديون كثيرة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وقال الحافظ نور الدين علي بن أبي بكر الهيثمي في مجمع الزوائد في باب الخلفاء الاربعة من كتاب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النعمان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زيد بن خارجة يمشي في بعض طرق المدنية اذخر ميتاً بين الظهر والعصر فنقل الى أهله وسجى بين ثوبين وكساء فلما كان بين المغرب والعشاء اجتمعن نسوة من الانصار فصرخوا حوله إذ سمعوا صوتاً من تحت الكساء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أيها الناس؛ مرتين، فحسر عن وجهه وصدره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وآله النبي الامين كان ذلك في الكتاب ثم قيل 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صدق أبو بكر الصديق خليفة رسول الله صَلَّیٰ الله علیه وآله القوي الامين كان ضعيفاً في بدنه قوياً في أمر الله؛ كان ذلك في الكتاب الاول، ثم قيل 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صدق ثلاثاً، والاوسط عبدالله أمير المؤمنين رضي الله عنه الذي كان لا يخاف في الله لومة لائم؛ وكان يمنع الناس أن يأكل قويهم ضعيفهم؛ كان ذلك في الكتاب الاول ثم قيل 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صدق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أمير المؤمنين رحيم بالمؤمنين خلت اثنتان وبقي أربع واختلف الناس فلا نظام لهم وانتحبت الاجماء يعنى تنتهك المحارم ودنت الساعة وأكل الناس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عن النعمان بن بشير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توفى زيد بن خارجة انتظرت خروج عثمان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فكشف الثوب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السلام عليكم، وأهل البيت يتكلمون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وأنا في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أنصتوا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والباقي بنحوه؛ رواه كله الطبراني في الكبير والاوسط باختصار كثير باسنادین ورجال أحدهما في الكبير ثقات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خلت اثنتان وبقيت أربعة فإنكم على منهاج عثمان، من تولاه فلا يهدرن دماً كان أمر الله قدراً مقدورا، وهذه الجنة وهذه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النار يقول النبيون والصديقون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عمر ما فعل سعد وخارجة؟ وكانا قتلا يوم أحد كَلَّا إِنَّهَا لَظَى نَزَّاعَةً لِلشَّوَى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حيث ان القصة نقلت بعبارات مختلفة ومن أحسن موارد نقلها من جهة الجامعية للفوائد تاریخ ابن كثير فالاولى أن ننقل القصة بعبارة نقلها هو في تاريخه حتى يتبين معنى ما في المتن كما هو حقه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ذكره ما نقلناه عنه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نقل قول البيهقي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اسناد صحيح وله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بكر عبد الله بن أبي الدنيا في كتاب من عاش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مسلم عبدالرحمن بن يونس حدثنا عبد الله بن ادريس عن اسماعيل بن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يزيد بن النعمان بن بشير الى حلقة القاسم بن عبد الرحمن بكتاب أبيه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أمه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من النعمان بن بشير الى أم عبد الله بنت أبي هاشم سلام عليك فاني أحمد اليك الله الذي لا اله هو فانك كتبت الي لاكتب اليك بشأن زيد بن خارجة وأنه كان من شأنه أنه أخذه وجع في حلقه وهو يومئذ من أصح الناس أو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بين صلوة الاولى وصلوة العصر فأضجعناه لظهره وغشيناه ببردين وكساء فأتاني آت في مقامي وأنا أسبح بعد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قد تكلم بعد وفاته فانصرفت اليه مسرعاً وقد حضره قوم من الانصار وهو يقول أو يقال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أجلد الثلاثة الذي كان لا يبالي في الله لومة لائم، كان لا يأمر الناس ان يأكل قويهم ضعيفهم، عبد الله أمير المؤمنين صدق صدق كان ذلك في الكتاب الاول، ثم قال الكتاب الاول،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أمير المؤمنين وهو يعافي الناس من ذنوب كثيرة؛ خلت اثنتان وبقي أربع، ثم اختلف الناس وأكل بعضهم بعضاً فلا نظام وانتجت الا كما، ثم ارعوى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بالأصول التي بأيدينا 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وقدره، أيها الناس أقبلوا على أميركم واسمعوا وأطيعوا، فمن تولى فلا يعهدن دماً وكان أمر الله قدراً مقدوراً، الله أكبر هذه الجنة وهذه النار، ويقول النبيون والصديقون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عبدالله بن رواحة هل أحسست لي خارجة لابيه وسعداً الذين قتلا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لَظَى نَزَّاعَةً لِلشَّوَى تَدْعُو مَنْ أَدْبَرَ وَتَوَلَّى وَجَمَعَ فَأَوْعَى ثم خفت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الرهط عما سبقني من كلامه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أنصتوا، فنظر بعضنا الى بعض فاذا الصوت من تحت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أحمد رسول الله سلام عليك يا رسول الله ورحمة الله وبركاته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الامين خليفة رسول الله كان ضعيفاً في جسمه قوياً في أمر الله صدق صدق وكان في الكتاب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رواه الحافظ البيهقي عن أبي نصر بن قتادة عن أبي عمرو بن بجير عن علي بن الحسين عن المعافي بن سليمان عن زهير بن معاوية عن اسماعيل بن أبي خالد فذكره وقال هذا اسناد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روى هشام بن عمار في كتاب البعث عن الوليد بن مسلم عن عبد الرحمن بن يزيد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عمير بن هانی حدثني النعمان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رجل منا يقال له خارجة بن زيد فسجينا عليه ثوباً فذكر 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ذلك عن حبيب بن سالم عن النعمان بن بشير وذكر بئر أريس كما ذكرنا في رواية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فيها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خاتماً فكان في يده ثم كان في يد أبي بكر من بعده ثم كان في يد عمر ثم كان في يد عثمان حتى وقع منه في بئر أريس بعد ما مضى من خلافته ست ستين فعند ذلك تغيرت عماله وظهرت أسباب الفتن كما قيل على لسان زيد بن خارجة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المرادة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اثنتان وبقي أربع، أو مضت أربع وبقي اثنتان؛ على اختلاف الرواية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البخاري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خارجة الخزرجي الانصاري شهد بدراً، توفي زمن عثمان وهو الذي تكلم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في التكلم بعد الموت عن جماعة بأسانيد صحيحة؛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البزار، حدثنا خالد الطحان عن حصين عن عبد الله بن عبيد الانصاري أن رجلا من بني سلمة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أبو بكر الصديق، عثمان اللين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ايش قال في عمر، كذا رواه ابن أبي الدنيا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الحافظ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سعيد بن أبي عمرو، حدثنا أبو العباس محمد بن يعقوب، حدثنا يحيى بن أبي طالب أنبأنا علي بن عاصم أنبأنا حصين بن عبد الرحمن عن عبدالله بن عبید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هم يثورون القتلى يوم صفين او يوم الجمل اذ تكلم رجل من الانصار من القتلى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أبو بكر الصديق، عمر الشهيد، عثمان الرحيم ثم سكت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هشام بن عمار في كتاب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السيوطي في شرح الصدور في باب زيارة القبور وعلم الموتى بزوارهم ورؤيتهم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ما نقله ابن كثير في تاريخه فمن أراد البحث عن المطلب أكثر مما خضنا فيه فليراجع مظان التفصيل فان المقام لا يسع أكثر من 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خفت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القوم عما سبق من كلامه قبل أن ألحقه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فغمضناه فاستوى جالساً فقال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السلام عليك يا رسول الله ورحمة الله وبركاته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الصديق كان ضعيفاً في جسمه قوياً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صدق صدق كان ذلك في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يزيد بن الحباب </w:t>
      </w:r>
      <w:r>
        <w:rPr>
          <w:rStyle w:val="FootnoteAnchor"/>
          <w:rtl w:val="true"/>
        </w:rPr>
        <w:footnoteReference w:id="1576"/>
      </w:r>
      <w:r>
        <w:rPr>
          <w:rFonts w:ascii="Amiri" w:hAnsi="Amiri" w:eastAsia="Amiri" w:cs="Amiri"/>
          <w:color w:val="111111"/>
          <w:sz w:val="28"/>
          <w:sz w:val="28"/>
          <w:szCs w:val="28"/>
          <w:rtl w:val="true"/>
          <w:lang w:bidi="ar-SA"/>
        </w:rPr>
        <w:t>عن يحيى بن سعيد الأنصاري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زيد بن خارجة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ويؤيد ذلك بل يعينه ما نقله السيوطي في شرح الصدور في أواخر باب زيارة القبور وعلم الموتى بزوارهم ورؤيتهم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زيد بن خارجة دخلنا عليه نغسله فلما ذهبنا نصب عليه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ثنتان وغير أربع فأكل غنيهم فقيرهم فانفضوا لا نظام لهم، أبو بكر لين رحيم بالمؤمنين، وعمر شديد على الكفار لا يخاف في الله لومة لائم، وعثمان لين رحيم بالمؤمنين وأنتم على منهاج عثمان فاسمعوا وأطيعوا؛ ثم خفت صوته فاذا اللسان يتحرك واذا الجسد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 في غسله حتى كان بينهم منازعة ثم</w:t>
      </w:r>
    </w:p>
    <w:p>
      <w:pPr>
        <w:pStyle w:val="BookText"/>
        <w:rPr/>
      </w:pPr>
      <w:r>
        <w:rPr>
          <w:rFonts w:ascii="Amiri" w:hAnsi="Amiri" w:eastAsia="Amiri" w:cs="Amiri"/>
          <w:color w:val="111111"/>
          <w:sz w:val="28"/>
          <w:sz w:val="28"/>
          <w:szCs w:val="28"/>
          <w:rtl w:val="true"/>
          <w:lang w:bidi="ar-SA"/>
        </w:rPr>
        <w:t xml:space="preserve">استقام رأيهم على أن يغسله الغسلتين الأولتين الذين كانوا يلون </w:t>
      </w:r>
      <w:r>
        <w:rPr>
          <w:rStyle w:val="FootnoteAnchor"/>
          <w:rtl w:val="true"/>
        </w:rPr>
        <w:footnoteReference w:id="1578"/>
      </w:r>
      <w:r>
        <w:rPr>
          <w:rFonts w:ascii="Amiri" w:hAnsi="Amiri" w:eastAsia="Amiri" w:cs="Amiri"/>
          <w:color w:val="111111"/>
          <w:sz w:val="28"/>
          <w:sz w:val="28"/>
          <w:szCs w:val="28"/>
          <w:rtl w:val="true"/>
          <w:lang w:bidi="ar-SA"/>
        </w:rPr>
        <w:t xml:space="preserve">غسله ثم يدخل عليه من كل فخذ سيدها فيصبون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صبة واحدة يعني في الغسلة الثالثة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فيمن دخل فلما ذهبنا لنصب عليه الماء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اثنتان </w:t>
      </w:r>
      <w:r>
        <w:rPr>
          <w:rStyle w:val="FootnoteAnchor"/>
          <w:rtl w:val="true"/>
        </w:rPr>
        <w:footnoteReference w:id="1579"/>
      </w:r>
      <w:r>
        <w:rPr>
          <w:rFonts w:ascii="Amiri" w:hAnsi="Amiri" w:eastAsia="Amiri" w:cs="Amiri"/>
          <w:color w:val="111111"/>
          <w:sz w:val="28"/>
          <w:sz w:val="28"/>
          <w:szCs w:val="28"/>
          <w:rtl w:val="true"/>
          <w:lang w:bidi="ar-SA"/>
        </w:rPr>
        <w:t xml:space="preserve">وبقيت أربع يأكل غنيهم فقيرهم فارضوا لرضاهم لكم </w:t>
      </w:r>
      <w:r>
        <w:rPr>
          <w:rStyle w:val="FootnoteAnchor"/>
          <w:rtl w:val="true"/>
        </w:rPr>
        <w:footnoteReference w:id="1580"/>
      </w:r>
      <w:r>
        <w:rPr>
          <w:rFonts w:ascii="Amiri" w:hAnsi="Amiri" w:eastAsia="Amiri" w:cs="Amiri"/>
          <w:color w:val="111111"/>
          <w:sz w:val="28"/>
          <w:sz w:val="28"/>
          <w:szCs w:val="28"/>
          <w:rtl w:val="true"/>
          <w:lang w:bidi="ar-SA"/>
        </w:rPr>
        <w:t>أبو بكر الصديق لين رحيم بالمؤمنين، عمر شديد على الكفار لا يأخذه في الله لومة لائم، عثمان لين رحيم فاسمعوا له وأطيعوا فإنكم على منهاج عثمان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خمد صوته فإذا اللسان يتحرك والجسد ميت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443" w:name="pg9545_83245"/>
    </w:p>
    <w:p>
      <w:pPr>
        <w:pStyle w:val="Heading3"/>
        <w:numPr>
          <w:ilvl w:val="2"/>
          <w:numId w:val="1"/>
        </w:numPr>
        <w:rPr/>
      </w:pPr>
      <w:bookmarkStart w:id="444" w:name="__RefHeading___Toc6738909_2870459653"/>
      <w:bookmarkStart w:id="445" w:name="_Toc149"/>
      <w:bookmarkEnd w:id="443"/>
      <w:bookmarkEnd w:id="444"/>
      <w:r>
        <w:rPr>
          <w:rtl w:val="true"/>
        </w:rPr>
        <w:t>في تكلم ربيع بن حراش بعد الموت</w:t>
      </w:r>
      <w:bookmarkEnd w:id="4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82"/>
      </w:r>
      <w:r>
        <w:rPr>
          <w:rFonts w:ascii="Amiri" w:hAnsi="Amiri" w:eastAsia="Amiri" w:cs="Amiri"/>
          <w:color w:val="111111"/>
          <w:sz w:val="28"/>
          <w:sz w:val="28"/>
          <w:szCs w:val="28"/>
          <w:rtl w:val="true"/>
          <w:lang w:bidi="ar-SA"/>
        </w:rPr>
        <w:t xml:space="preserve">ورويتم عن إسماعيل بن أبي خالد عن عبد الملك بن عمير عن ربعي بن حراش </w:t>
      </w:r>
      <w:r>
        <w:rPr>
          <w:rStyle w:val="FootnoteAnchor"/>
          <w:rtl w:val="true"/>
        </w:rPr>
        <w:footnoteReference w:id="1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أربع </w:t>
      </w:r>
      <w:r>
        <w:rPr>
          <w:rStyle w:val="FootnoteAnchor"/>
          <w:rtl w:val="true"/>
        </w:rPr>
        <w:footnoteReference w:id="1584"/>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الربيع أخونا أصومنا في اليوم </w:t>
      </w:r>
      <w:r>
        <w:rPr>
          <w:rStyle w:val="FootnoteAnchor"/>
          <w:rtl w:val="true"/>
        </w:rPr>
        <w:footnoteReference w:id="1585"/>
      </w:r>
      <w:r>
        <w:rPr>
          <w:rFonts w:ascii="Amiri" w:hAnsi="Amiri" w:eastAsia="Amiri" w:cs="Amiri"/>
          <w:color w:val="111111"/>
          <w:sz w:val="28"/>
          <w:sz w:val="28"/>
          <w:szCs w:val="28"/>
          <w:rtl w:val="true"/>
          <w:lang w:bidi="ar-SA"/>
        </w:rPr>
        <w:t xml:space="preserve">الحار وأطولنا صلاةً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فينبغي أن نشير هنا الى أمرين أحدهما أن ما بين المعقفتين أعني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وأصومنا في اليوم الحار وأطولنا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يأتي بعد 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تنحلون الشيعة ذلك جرأة على الله وقلة رعة وقلة حياء لا تبالون ما قلتم ليس في نسخة م بل هو في نسخ ج ح س ق مج 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نذكر ما يدل على أن ما أضفنا على المتن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ورويتم عن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أربع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قد ضاع وسقط من الكتاب فنقول قال الحافظ أبو نعيم أحمد بن عبدالله الاصبہاني في حلية الأولياء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بمصر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ربعی 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المفارق للبزة والرياش، المهاجر للوطاء والفراش، العابد العبسي ربعي بن خراش؛ حدثنا القاضي أبو أحمد محمد بن أحمد بن ابراهيم، ثنا علي بن العباس البجلي، ثنا جعفر بن محمد بن رباح الاشجعي حدثني أبي عن عبيدة عن عبد الملك بن عمير عن ربعي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أربع اخوة وكان الربيع أخونا أكثرنا صلوة وأكثرنا صياماً في الهواجر وأنه توفي فبينا نحن حوله وقد بعثنا من يبتاع لنا كفناً اذ كشف الثوب عن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يا أخا بني عبس أبعد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اني لقيت ربي عز وجل بعدكم فلقيت رباً غير غضبان واستقبلني بروح وريحان واستبرق، ألا وان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ينتظر الصلوة علي فعجلونى ولا تؤخروني، ثم كان بمنزلة حصاة رمي بها في طست فنمی الحديث الى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رجل من أمتي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وكان محمد بن عمر بن علي الانصاري حدثنا به عن جعفر ثم سمعناه من جعفر هذا حديث مشهور رواه عن عبد الملك جماعة منهم اسماعيل بن أبي خالد وزيد بن أبي أنيسة والثوري وابن عيينة وحفص بن عمرو، والمسعودي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يرفعه أحد الا عبيدة بن حميد عن عبد الملك ورواه المسعودي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الزيادة في 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في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حدثناه أبو علي محمد بن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يحيى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عاصم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المسعودي عن عبد الملك بن عمير عن ربعي بن خراش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أخ لي فسجيناه؛ فذهبت في التماس كفنه فرجعت وقد كشف الثوب عن وجهه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اني لقيت ربي بعدكم فتلقاني بروح وریحان ورب غیر غضبان وانه کساني ثياباً خضراً من سندس واستبرق، وان الامر أيسر مما في أنفسكم فلا تغتروا، ووعدني رسول الله صَلَّیٰ الله علیه وآله أن لا يذهب حتى أدركه؛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خروج نفسه الا كحصاة ألقيت في ماء فرسبت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ذلك لعائشة فصدقت بذلك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نتحدث أن رجلا من هذه الامة يتكلم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أقومنا في الليلة الباردة وأصومنا في اليوم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محمد العثماني، ثنا محمد بن الحسين بن مكرم، ثنا محمد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الريان؛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الريان، ثنا حفص بن عمر عن عبدالملك بن عمير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اخوة ثلاثة وكان أعبدنا وأصومنا وأفضلنا الاوسط منا فغبت عنه الى السواد ثم قدمت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أخاك فانه في الموت؛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الحافظ أبو نعيم الاصبهاني في آخر الفصل الثاني والثلاثين من كتابه دلائل النبوة والفصل المذكور في ذكر ما جرى على يدي أصحاب النبي صَلَّیٰ الله علیه وآله بعده كعبور جيش سعد دجلة المدائن وكلام من تكلم بعد موته مما يدخل في هذا الباب ونص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الأولى في حيدرآباد الدكن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أو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الثانية من الكتاب أيضاً بحيدر آباد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قصة ربيع أخي ربعي بن حراش حدثنا القاضي أبو أحمد محمد بن أحمد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القصة وأسنادها فمن أرادها منه فليراجع الكتاب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سعد في الطبقات في ترجمة ربعي بن حراش بعد ذكر اسمه واسم أخيه مسعود بن حراش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بيروت؛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أخوهما ربيع بن حراش الذي تكلم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الربيع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حراش الذي تكلم بعد موته ومات قبل ربعي بن حراش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أبي خالد عن عبدالملك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ربعي بن حراش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أخوك؛ فذهب مستعجلا حتى جلس عند رأسه يدعو له ويستغفر له فكشف عن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اني قدمت على ربي بعدكم فتلقيت بروح وریحان ورب غیر غضبان وکساني ثیاب سندس واستبرق واني وجدت الامر أهون مما تظنون، ولكن لا تتكلموا احملوني فاني قد واعدت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يبرح حتى ألقاه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هشام بن عبدالملك أبو الوليد الطيالسي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عبدالملك بن عمير عن ربعي بن حراش أن أخاه الربيع مرض مرضاً شديداً فثقل،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وقمت الى حاجة لي ثم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أخوك فقلت انا لله وانا اليه راجعون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فاذا هو قد سجى بثوب وأنيم على ظهره كما يصنع بالميت، فأمرت بحنوطه وكفنه فبينما أنا كذلك اذ قال بالثوب هكذا، فكشف عن وجهه ثم عاد كأصح ما كان وقد مرض قبل ذلك مرضاً شديداً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أبعد الموت يا أخي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لقيت ربي بعدكم فتلقاني بروح وريحان ورب غير غضبان وكساني أثواباً خضراً من سندس واستبرق ووجدت الامر أيسر مما في أنفسكم ولا تغتروا فاني استأذنت ربي لابشركم فاحملوني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وعدني ان لا يسبقني حتى أدرکه فوالله ما شبهت موته بعد كلامه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قذفتها في ماء فتغيبت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مفاد هذه العبارات يشير كلام ابن عبدالبر في الاستيعاب في آخر ترجمة زيد بن خارجة الانصاري بعد ذكر كلامه بعد الموت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عرض مثل قصته لاخي ربعي بن حراش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الجوزي في صفة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أخو ربعي بن حراش ولم يسم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عبدالملک بن عمیر عن ربعي بن حراش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اخوة ثلاثة وكان أعبدنا وأصومنا وأفضلنا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القصة الى آخرها قريباً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الزبيدي في تاج العروس في شرح قول الفيروز 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ربعي بالکسر بن حراش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 وأكثر الصحابة تقدم ذكره في حرش وكذا ذكر أخويه مسعود والربيع وروى مسعود عن أبي حذيفة وأخوه ربيع هو الذي تكلم بعد الموت فكان الاولى ذكره عند أخيه والتنويه بشأنه لاجل هذه النكنة وهو أولى من ذكر مربع بأنه كان منافقاً؛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أقوال علماء الرجال في هذه القضية يفضي الى طول لا يسعه المجال فمن أرادها فيطلبها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 فاسترجعت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رجعت حتى دخلت عليه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فإذا هو مسجى عليه </w:t>
      </w:r>
      <w:r>
        <w:rPr>
          <w:rStyle w:val="FootnoteAnchor"/>
          <w:rtl w:val="true"/>
        </w:rPr>
        <w:footnoteReference w:id="1587"/>
      </w:r>
      <w:r>
        <w:rPr>
          <w:rFonts w:ascii="Amiri" w:hAnsi="Amiri" w:eastAsia="Amiri" w:cs="Amiri"/>
          <w:color w:val="111111"/>
          <w:sz w:val="28"/>
          <w:sz w:val="28"/>
          <w:szCs w:val="28"/>
          <w:rtl w:val="true"/>
          <w:lang w:bidi="ar-SA"/>
        </w:rPr>
        <w:t>وإذا أهله عنده وهم يذكرون الحنوط، فجلست، فما أدري أجلوسي كان أسرع أم كشف الثوب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فأخذني ما تقدم وما تأخر من الذعر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بركاته أبعد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لقيت ربي بعدكم فتلقاني بروح وريحان ورب غير غضبان فكساني ثياب السندس والاستبرق وإن الأمر أيسر مما في أنفسكم </w:t>
      </w:r>
      <w:r>
        <w:rPr>
          <w:rStyle w:val="FootnoteAnchor"/>
          <w:rtl w:val="true"/>
        </w:rPr>
        <w:footnoteReference w:id="1588"/>
      </w:r>
      <w:r>
        <w:rPr>
          <w:rFonts w:ascii="IRNazanin" w:hAnsi="IRNazanin" w:eastAsia="IRNazanin"/>
          <w:color w:val="111111"/>
          <w:sz w:val="28"/>
          <w:sz w:val="28"/>
          <w:szCs w:val="28"/>
          <w:rtl w:val="true"/>
          <w:lang w:bidi="fa-IR"/>
        </w:rPr>
        <w:t xml:space="preserve">ولا تغتروا </w:t>
      </w:r>
      <w:r>
        <w:rPr>
          <w:rStyle w:val="FootnoteAnchor"/>
          <w:rtl w:val="true"/>
        </w:rPr>
        <w:footnoteReference w:id="1589"/>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 أن </w:t>
      </w:r>
      <w:r>
        <w:rPr>
          <w:rStyle w:val="FootnoteAnchor"/>
          <w:rtl w:val="true"/>
        </w:rPr>
        <w:footnoteReference w:id="1590"/>
      </w:r>
      <w:r>
        <w:rPr>
          <w:rFonts w:ascii="Amiri" w:hAnsi="Amiri" w:eastAsia="Amiri" w:cs="Amiri"/>
          <w:color w:val="111111"/>
          <w:sz w:val="28"/>
          <w:sz w:val="28"/>
          <w:szCs w:val="28"/>
          <w:rtl w:val="true"/>
          <w:lang w:bidi="ar-SA"/>
        </w:rPr>
        <w:t>لا يسبقني حتى أدركه فاحملوني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شبهت موته إلا بحصاة رمي بها في ماء ثم ذكرت ذلك لعائشة فقالت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سمعت </w:t>
      </w:r>
      <w:r>
        <w:rPr>
          <w:rStyle w:val="FootnoteAnchor"/>
          <w:rtl w:val="true"/>
        </w:rPr>
        <w:footnoteReference w:id="1591"/>
      </w:r>
      <w:r>
        <w:rPr>
          <w:rFonts w:ascii="Amiri" w:hAnsi="Amiri" w:eastAsia="Amiri" w:cs="Amiri"/>
          <w:color w:val="111111"/>
          <w:sz w:val="28"/>
          <w:sz w:val="28"/>
          <w:szCs w:val="28"/>
          <w:rtl w:val="true"/>
          <w:lang w:bidi="ar-SA"/>
        </w:rPr>
        <w:t>بمثل حديث صاحبكم في هذه الأمة، ولقد صدقكم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جرير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يحرس شجرة زيد بن علي 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أربعين رجلاً نحرسه فلما ذهب من الليل ثلثه أو نحوه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زيداً عن الخشبة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خذلوك وقتلوك وصلبوك؟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ليخذلنهم الله وليقتلنهم </w:t>
      </w:r>
      <w:r>
        <w:rPr>
          <w:rStyle w:val="FootnoteAnchor"/>
          <w:rtl w:val="true"/>
        </w:rPr>
        <w:footnoteReference w:id="1592"/>
      </w:r>
      <w:r>
        <w:rPr>
          <w:rFonts w:ascii="Amiri" w:hAnsi="Amiri" w:eastAsia="Amiri" w:cs="Amiri"/>
          <w:color w:val="111111"/>
          <w:sz w:val="28"/>
          <w:sz w:val="28"/>
          <w:szCs w:val="28"/>
          <w:rtl w:val="true"/>
          <w:lang w:bidi="ar-SA"/>
        </w:rPr>
        <w:t xml:space="preserve">وليصلبنهم </w:t>
      </w:r>
      <w:r>
        <w:rPr>
          <w:rStyle w:val="FootnoteAnchor"/>
          <w:rtl w:val="true"/>
        </w:rPr>
        <w:footnoteReference w:id="1593"/>
      </w:r>
      <w:r>
        <w:rPr>
          <w:rFonts w:ascii="Amiri" w:hAnsi="Amiri" w:eastAsia="Amiri" w:cs="Amiri"/>
          <w:color w:val="111111"/>
          <w:sz w:val="28"/>
          <w:sz w:val="28"/>
          <w:szCs w:val="28"/>
          <w:rtl w:val="true"/>
          <w:lang w:bidi="ar-SA"/>
        </w:rPr>
        <w:t xml:space="preserve">، فحدثه طويلاً ثم سقاه ضياحاً </w:t>
      </w:r>
      <w:r>
        <w:rPr>
          <w:rStyle w:val="FootnoteAnchor"/>
          <w:rtl w:val="true"/>
        </w:rPr>
        <w:footnoteReference w:id="1594"/>
      </w:r>
      <w:r>
        <w:rPr>
          <w:rFonts w:ascii="Amiri" w:hAnsi="Amiri" w:eastAsia="Amiri" w:cs="Amiri"/>
          <w:color w:val="111111"/>
          <w:sz w:val="28"/>
          <w:sz w:val="28"/>
          <w:szCs w:val="28"/>
          <w:rtl w:val="true"/>
          <w:lang w:bidi="ar-SA"/>
        </w:rPr>
        <w:t>من لبن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الخشبة فلما كانت القابلة قال لرجل من أصحابه ممن في الحرس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فلم ينم حتى كانت تلك الساعة، فرأى </w:t>
      </w:r>
      <w:r>
        <w:rPr>
          <w:rStyle w:val="FootnoteAnchor"/>
          <w:rtl w:val="true"/>
        </w:rPr>
        <w:footnoteReference w:id="1596"/>
      </w:r>
      <w:r>
        <w:rPr>
          <w:rFonts w:ascii="Amiri" w:hAnsi="Amiri" w:eastAsia="Amiri" w:cs="Amiri"/>
          <w:color w:val="111111"/>
          <w:sz w:val="28"/>
          <w:sz w:val="28"/>
          <w:szCs w:val="28"/>
          <w:rtl w:val="true"/>
          <w:lang w:bidi="ar-SA"/>
        </w:rPr>
        <w:t xml:space="preserve">مثل ذلك، فلما كانت الثالثة </w:t>
      </w:r>
      <w:r>
        <w:rPr>
          <w:rStyle w:val="FootnoteAnchor"/>
          <w:rtl w:val="true"/>
        </w:rPr>
        <w:footnoteReference w:id="1597"/>
      </w:r>
      <w:r>
        <w:rPr>
          <w:rFonts w:ascii="Amiri" w:hAnsi="Amiri" w:eastAsia="Amiri" w:cs="Amiri"/>
          <w:color w:val="111111"/>
          <w:sz w:val="28"/>
          <w:sz w:val="28"/>
          <w:szCs w:val="28"/>
          <w:rtl w:val="true"/>
          <w:lang w:bidi="ar-SA"/>
        </w:rPr>
        <w:t>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فلم ينم، فرأى مثل ذلك، حتى </w:t>
      </w:r>
      <w:bookmarkStart w:id="446" w:name="pg9545_83258"/>
    </w:p>
    <w:p>
      <w:pPr>
        <w:pStyle w:val="BookText"/>
        <w:rPr/>
      </w:pPr>
      <w:bookmarkEnd w:id="446"/>
      <w:r>
        <w:rPr>
          <w:rFonts w:ascii="Amiri" w:hAnsi="Amiri" w:eastAsia="Amiri" w:cs="Amiri"/>
          <w:color w:val="111111"/>
          <w:sz w:val="28"/>
          <w:sz w:val="28"/>
          <w:szCs w:val="28"/>
          <w:rtl w:val="true"/>
          <w:lang w:bidi="ar-SA"/>
        </w:rPr>
        <w:t>شاع ذلك في الناس،</w:t>
      </w:r>
    </w:p>
    <w:p>
      <w:pPr>
        <w:pStyle w:val="Heading3"/>
        <w:numPr>
          <w:ilvl w:val="2"/>
          <w:numId w:val="1"/>
        </w:numPr>
        <w:rPr/>
      </w:pPr>
      <w:bookmarkStart w:id="447" w:name="__RefHeading___Toc6738911_2870459653"/>
      <w:bookmarkStart w:id="448" w:name="_Toc150"/>
      <w:bookmarkEnd w:id="447"/>
      <w:r>
        <w:rPr>
          <w:rtl w:val="true"/>
        </w:rPr>
        <w:t>في مجيء النبي صلى الله عليه وسلم إلى خشبة كان زيد مصلوبا عليها</w:t>
      </w:r>
      <w:bookmarkEnd w:id="448"/>
    </w:p>
    <w:p>
      <w:pPr>
        <w:pStyle w:val="BookText"/>
        <w:rPr/>
      </w:pPr>
      <w:r>
        <w:rPr>
          <w:rFonts w:ascii="Amiri" w:hAnsi="Amiri" w:eastAsia="Amiri" w:cs="Amiri"/>
          <w:color w:val="111111"/>
          <w:sz w:val="28"/>
          <w:sz w:val="28"/>
          <w:szCs w:val="28"/>
          <w:rtl w:val="true"/>
          <w:lang w:bidi="ar-SA"/>
        </w:rPr>
        <w:t xml:space="preserve">فبلغ يوسف بن عمر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بعض الناس أن يوسف بن عمر الثقفي هذا أبو الحجاج وليس كذلك بل الحجاج بن يوسف عم أبيه فانه يوسف بن عمر بن محمد بن يوسف هكذا ذكر بعض المورخين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صاحب شرطته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حراش بن حوشب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خراش بن حوشب بن يزيد الشيباني على شرط يوسف بن عمر فهو الذي نبش زيداً وصلبه؛ فقال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ليلي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ساهر الطرف مقصدا</w:t>
      </w:r>
    </w:p>
    <w:p>
      <w:pPr>
        <w:pStyle w:val="BookText"/>
        <w:rPr/>
      </w:pPr>
      <w:r>
        <w:rPr>
          <w:rFonts w:ascii="Amiri" w:hAnsi="Amiri" w:eastAsia="Amiri" w:cs="Amiri"/>
          <w:color w:val="111111"/>
          <w:sz w:val="28"/>
          <w:sz w:val="28"/>
          <w:szCs w:val="28"/>
          <w:rtl w:val="true"/>
          <w:lang w:bidi="ar-SA"/>
        </w:rPr>
        <w:t xml:space="preserve">ولقد قلت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وأطلت التبلدا</w:t>
      </w:r>
    </w:p>
    <w:p>
      <w:pPr>
        <w:pStyle w:val="BookText"/>
        <w:rPr/>
      </w:pPr>
      <w:r>
        <w:rPr>
          <w:rFonts w:ascii="Amiri" w:hAnsi="Amiri" w:eastAsia="Amiri" w:cs="Amiri"/>
          <w:color w:val="111111"/>
          <w:sz w:val="28"/>
          <w:sz w:val="28"/>
          <w:szCs w:val="28"/>
          <w:rtl w:val="true"/>
          <w:lang w:bidi="ar-SA"/>
        </w:rPr>
        <w:t xml:space="preserve">لعن الله حوشباً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وخراشاً ومزيدا</w:t>
      </w:r>
    </w:p>
    <w:p>
      <w:pPr>
        <w:pStyle w:val="BookText"/>
        <w:rPr/>
      </w:pPr>
      <w:r>
        <w:rPr>
          <w:rFonts w:ascii="Amiri" w:hAnsi="Amiri" w:eastAsia="Amiri" w:cs="Amiri"/>
          <w:color w:val="111111"/>
          <w:sz w:val="28"/>
          <w:sz w:val="28"/>
          <w:szCs w:val="28"/>
          <w:rtl w:val="true"/>
          <w:lang w:bidi="ar-SA"/>
        </w:rPr>
        <w:t xml:space="preserve">ويزيداً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أعتى وأعندا</w:t>
      </w:r>
    </w:p>
    <w:p>
      <w:pPr>
        <w:pStyle w:val="BookText"/>
        <w:rPr/>
      </w:pPr>
      <w:r>
        <w:rPr>
          <w:rFonts w:ascii="IRNazanin" w:hAnsi="IRNazanin" w:eastAsia="IRNazanin"/>
          <w:color w:val="111111"/>
          <w:sz w:val="28"/>
          <w:sz w:val="28"/>
          <w:szCs w:val="28"/>
          <w:rtl w:val="true"/>
          <w:lang w:bidi="fa-IR"/>
        </w:rPr>
        <w:t>ألف ألف وألف 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 من اللعن سرمدا</w:t>
      </w:r>
    </w:p>
    <w:p>
      <w:pPr>
        <w:pStyle w:val="BookText"/>
        <w:rPr/>
      </w:pPr>
      <w:r>
        <w:rPr>
          <w:rFonts w:ascii="IRNazanin" w:hAnsi="IRNazanin" w:eastAsia="IRNazanin"/>
          <w:color w:val="111111"/>
          <w:sz w:val="28"/>
          <w:sz w:val="28"/>
          <w:szCs w:val="28"/>
          <w:rtl w:val="true"/>
          <w:lang w:bidi="fa-IR"/>
        </w:rPr>
        <w:t>إنهم حاربوا الإل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وآذوا محمدا</w:t>
      </w:r>
    </w:p>
    <w:p>
      <w:pPr>
        <w:pStyle w:val="BookText"/>
        <w:rPr/>
      </w:pPr>
      <w:r>
        <w:rPr>
          <w:rFonts w:ascii="IRNazanin" w:hAnsi="IRNazanin" w:eastAsia="IRNazanin"/>
          <w:color w:val="111111"/>
          <w:sz w:val="28"/>
          <w:sz w:val="28"/>
          <w:szCs w:val="28"/>
          <w:rtl w:val="true"/>
          <w:lang w:bidi="fa-IR"/>
        </w:rPr>
        <w:t xml:space="preserve">شركوا في دم المطه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زید تعندا</w:t>
      </w:r>
    </w:p>
    <w:p>
      <w:pPr>
        <w:pStyle w:val="BookText"/>
        <w:rPr/>
      </w:pPr>
      <w:r>
        <w:rPr>
          <w:rFonts w:ascii="Amiri" w:hAnsi="Amiri" w:eastAsia="Amiri" w:cs="Amiri"/>
          <w:color w:val="111111"/>
          <w:sz w:val="28"/>
          <w:sz w:val="28"/>
          <w:szCs w:val="28"/>
          <w:rtl w:val="true"/>
          <w:lang w:bidi="ar-SA"/>
        </w:rPr>
        <w:t xml:space="preserve">ثم عالوه فوق 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صريعاً مجردا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ياخراش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أشقى الورى غدا</w:t>
      </w:r>
    </w:p>
    <w:p>
      <w:pPr>
        <w:pStyle w:val="BookText"/>
        <w:rPr/>
      </w:pPr>
      <w:r>
        <w:rPr>
          <w:rFonts w:ascii="IRNazanin" w:hAnsi="IRNazanin" w:eastAsia="IRNazanin"/>
          <w:color w:val="111111"/>
          <w:sz w:val="28"/>
          <w:sz w:val="28"/>
          <w:szCs w:val="28"/>
          <w:rtl w:val="true"/>
          <w:lang w:bidi="fa-IR"/>
        </w:rPr>
        <w:t xml:space="preserve">أخا </w:t>
      </w:r>
      <w:r>
        <w:rPr>
          <w:rStyle w:val="FootnoteAnchor"/>
          <w:rtl w:val="true"/>
        </w:rPr>
        <w:footnoteReference w:id="1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وارفع او انصب انقطعت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 او ناصباً لن يظهرا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العوام بن حوشب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فأنزله وجمع قصباً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فأحرقه ثم ذرى في الفرات رماده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جرير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شهدته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أما قصة الاحراق فذكرها جمهور المورخين وأرباب السير فقال الطبري بعد ذکره استخراجهم اياه من قبره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فقطعوا رأسه وصلبوا جسده ثم أمروا بحراسته لئلا ينزل فمكث يحرس زماناً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فيمن يحرسه زهير بن معاوية أبو خيثمة وبعث برأسه الى هشام فأمر به فنصب على باب مدينة دمشق ثم أرسل به الي الى المدينة ومكث البدن مصلوباً حتى مات هشام ثم أمر به الوليد فأنزل وأحرق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الاثير في الكامل بعد أن ذكر قصة دفن زید واجراء أصحابه الماء على مدفنه حتى لا يظفر بجسده أعداؤه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ان يوسف بن عمر تتبع الجرحى في الدور فدله السندي مولى زيد يوم الجمعة على زيد فاستخرجه من قبره وقطع رأسه وسير الى يوسف بن عمر وهو بالحيرة سيره الحكم بن الصلت فأمر يوسف أن يصلب زيد بالكناسة هو ونصر بن خزيمة ومعاوية بن اسحاق وزياد النهدي وأمر بحراستهم وبعث الرأس الى هشام فصلب على باب مدينة دمشق ثم أرسل الى المدينة وبقي البدن مصلوباً الى أن مات هشام وولی الوليد فأمر بانزاله واحراقه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وتتبع يوسف بن عمر الجرحى هل يجد زيداً بينهم وجاء مولی لزيد سندي قد شهد دفنه فدل على قبره فأخذ من قبره فأمر يوسف بن عمر بصلبه على خشبة بالكناسة ومعه نصر بن خزيمة ومعاوية بن اسحاق بن زيد بن حارثة الانصاري وزياد النهدي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مكث مصلوبا أربع سنين ثم أنزل بعد ذلك وأحرق فالله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كلاماً عن الطبري وقال في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ظهر على قبره حز رأسه وبعثه الى الشام وقام من بعده الوليد بن يزيد فأمر به فأنزل وحرق في أيامه قبح الله الوليد بن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الفرج الاصبهاني في مقاتل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مكث مصلوباً الى أيام الوليد بن يزيد فلما ظهر يحيى بن زيد كتب الوليد الى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فاذا أتاك كتابي هذا فانظر عجل أهل العراق فأحرقه وانسفه في اليم نسفا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خراش بن حوشب فأنزله من جذعه فأحرقه بالنار ثم جعله في قواصر ثم حمله في سفينة ثم ذراه في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اليعقوبي في تاريخه ضمن ذكره حوادث أيام هشام بن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مطبعة الغرى سنة </w:t>
      </w:r>
      <w:r>
        <w:rPr>
          <w:rFonts w:eastAsia="IRNazanin" w:cs="IRNazanin"/>
          <w:color w:val="111111"/>
          <w:sz w:val="28"/>
          <w:szCs w:val="28"/>
          <w:lang w:bidi="fa-IR"/>
        </w:rPr>
        <w:t>1358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زيد بن علي وحمل على حمار فأدخل الكوفة ونصب رأسه على قصبة ثم جمع فأحرق وذرى نصفه في الفرات ونصفه في الزرع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يوسف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أهل الكوفة لادعنكم تأكلونه في طعامكم وتشربونه في مائكم، وكان مقتل زيد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وقوع القضية المذكورة في المتن اي مجيء النبي صَلَّیٰ الله علیه وآله وانزاله زيداً عن الخشبة في اليقظة كما هو صريح عبارة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كتب العامة فلم أجدها في کتاب نعم وقوعها في المنام فنقلها جماعة من أعلام الفريقين منهم ابن عساكر فانه قال في تاريخه في ترجمة زيد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وبعث هشام اليه قوماً فقتاوه وصلبوه على خشبة فقال الموكل بخشبته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في النوم وقد وقف على الخشبة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تصنعون بولدي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يا زيد قتلوك قتلهم الله، صلبوك صلبهم الله، فخرج هذا في الناس وكتب يوسف بن عمر الى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عجل أهل العراق قد فتنهم فكتب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 بالنار؛ فأحرقه رحمة الله عليه ومنهم ابو الفرج الاصفهاني فانه قال في مقاتل الطالبيين في أواخر ترجمة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من طبعة ايران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علي بن الحسين قال حدثنا الحسين بن محمد بن عفير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أبوحاتم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أبي بكر المتكي عن جرير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وآله في المنام وهو متساند الى جذع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مصلوب وهو 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تفعلون بولدي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السيد علیخان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في أوائل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السالكين ضمن ذكره مقتل زيد بن علي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حريز بن أبي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في المنام كان مستنداً الى خشبة زيد بن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تفعلون بولدي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الفاضل المامغاني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في تنقيح المقال ضمن ترجمة زيد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زيد بن علي وصلب رأيت رسول الله صَلَّیٰ الله علیه وآله تلك الليلة مستنداً الى خشبته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أيفعلون هذا بولدي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في ص </w:t>
      </w:r>
      <w:r>
        <w:rPr>
          <w:rFonts w:eastAsia="IRNazanin" w:cs="IRNazanin"/>
          <w:color w:val="111111"/>
          <w:sz w:val="28"/>
          <w:szCs w:val="28"/>
          <w:lang w:bidi="fa-IR"/>
        </w:rPr>
        <w:t>470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وروى الناصر الكبير الطبرستاني وأبو الفرج في كتاب المقاتل عن رجاله عن جرير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ما نقلناه عن مقاتل الطالبيين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المقام أكثر من هذا مضافاً إلى أن فيما ذكرناه كفاية للمكتفي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أحرق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9545_83265"/>
      <w:bookmarkStart w:id="450" w:name="pg9545_83265"/>
      <w:bookmarkEnd w:id="450"/>
    </w:p>
    <w:p>
      <w:pPr>
        <w:pStyle w:val="Heading3"/>
        <w:numPr>
          <w:ilvl w:val="2"/>
          <w:numId w:val="1"/>
        </w:numPr>
        <w:rPr/>
      </w:pPr>
      <w:bookmarkStart w:id="451" w:name="pg9545_83265"/>
      <w:bookmarkStart w:id="452" w:name="__RefHeading___Toc6738913_2870459653"/>
      <w:bookmarkStart w:id="453" w:name="_Toc151"/>
      <w:bookmarkEnd w:id="451"/>
      <w:bookmarkEnd w:id="452"/>
      <w:r>
        <w:rPr>
          <w:rtl w:val="true"/>
        </w:rPr>
        <w:t>قصة عجيبة وحكاية غريبة</w:t>
      </w:r>
      <w:bookmarkEnd w:id="453"/>
    </w:p>
    <w:p>
      <w:pPr>
        <w:pStyle w:val="BookText"/>
        <w:rPr/>
      </w:pPr>
      <w:r>
        <w:rPr>
          <w:rFonts w:ascii="Amiri" w:hAnsi="Amiri" w:eastAsia="Amiri" w:cs="Amiri"/>
          <w:color w:val="111111"/>
          <w:sz w:val="28"/>
          <w:sz w:val="28"/>
          <w:szCs w:val="28"/>
          <w:rtl w:val="true"/>
          <w:lang w:bidi="ar-SA"/>
        </w:rPr>
        <w:t>وروى عبيد بن إسحاق العطار عن عاصم بن محمد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بن الخطاب بعرض </w:t>
      </w:r>
      <w:r>
        <w:rPr>
          <w:rStyle w:val="FootnoteAnchor"/>
          <w:rtl w:val="true"/>
        </w:rPr>
        <w:footnoteReference w:id="1602"/>
      </w:r>
      <w:r>
        <w:rPr>
          <w:rFonts w:ascii="Amiri" w:hAnsi="Amiri" w:eastAsia="Amiri" w:cs="Amiri"/>
          <w:color w:val="111111"/>
          <w:sz w:val="28"/>
          <w:sz w:val="28"/>
          <w:szCs w:val="28"/>
          <w:rtl w:val="true"/>
          <w:lang w:bidi="ar-SA"/>
        </w:rPr>
        <w:t>إذ هو برجل معه ابنه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غراباً بغراب أشبه </w:t>
      </w:r>
      <w:r>
        <w:rPr>
          <w:rStyle w:val="FootnoteAnchor"/>
          <w:rtl w:val="true"/>
        </w:rPr>
        <w:footnoteReference w:id="1603"/>
      </w:r>
      <w:r>
        <w:rPr>
          <w:rFonts w:ascii="Amiri" w:hAnsi="Amiri" w:eastAsia="Amiri" w:cs="Amiri"/>
          <w:color w:val="111111"/>
          <w:sz w:val="28"/>
          <w:sz w:val="28"/>
          <w:szCs w:val="28"/>
          <w:rtl w:val="true"/>
          <w:lang w:bidi="ar-SA"/>
        </w:rPr>
        <w:t>من هذا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ولدته أمه إلا ميتةً، فاستوى عمر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غزاة وأمه حامل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وتدعني على هذه الحال حاملا مثقلاً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ما في بطنك، فغبت، ثم قدمت فإذا بابي مغلق،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Style w:val="FootnoteAnchor"/>
          <w:rtl w:val="true"/>
        </w:rPr>
        <w:footnoteReference w:id="1605"/>
      </w:r>
      <w:r>
        <w:rPr>
          <w:rFonts w:ascii="IRNazanin" w:hAnsi="IRNazanin" w:eastAsia="IRNazanin"/>
          <w:color w:val="111111"/>
          <w:sz w:val="28"/>
          <w:sz w:val="28"/>
          <w:szCs w:val="28"/>
          <w:rtl w:val="true"/>
          <w:lang w:bidi="fa-IR"/>
        </w:rPr>
        <w:t xml:space="preserve">فذهبت </w:t>
      </w:r>
      <w:r>
        <w:rPr>
          <w:rStyle w:val="FootnoteAnchor"/>
          <w:rtl w:val="true"/>
        </w:rPr>
        <w:footnoteReference w:id="1606"/>
      </w:r>
      <w:r>
        <w:rPr>
          <w:rFonts w:ascii="Amiri" w:hAnsi="Amiri" w:eastAsia="Amiri" w:cs="Amiri"/>
          <w:color w:val="111111"/>
          <w:sz w:val="28"/>
          <w:sz w:val="28"/>
          <w:szCs w:val="28"/>
          <w:rtl w:val="true"/>
          <w:lang w:bidi="ar-SA"/>
        </w:rPr>
        <w:t xml:space="preserve">إلى قبرها فبكيت عنده فلما كان من الليل جلست مع بني عمي نتحدث </w:t>
      </w:r>
      <w:r>
        <w:rPr>
          <w:rStyle w:val="FootnoteAnchor"/>
          <w:rtl w:val="true"/>
        </w:rPr>
        <w:footnoteReference w:id="1607"/>
      </w:r>
      <w:r>
        <w:rPr>
          <w:rFonts w:ascii="Amiri" w:hAnsi="Amiri" w:eastAsia="Amiri" w:cs="Amiri"/>
          <w:color w:val="111111"/>
          <w:sz w:val="28"/>
          <w:sz w:val="28"/>
          <w:szCs w:val="28"/>
          <w:rtl w:val="true"/>
          <w:lang w:bidi="ar-SA"/>
        </w:rPr>
        <w:t xml:space="preserve">وليس يسترنا من البقيع شيء </w:t>
      </w:r>
      <w:r>
        <w:rPr>
          <w:rStyle w:val="FootnoteAnchor"/>
          <w:rtl w:val="true"/>
        </w:rPr>
        <w:footnoteReference w:id="1608"/>
      </w:r>
      <w:r>
        <w:rPr>
          <w:rFonts w:ascii="Amiri" w:hAnsi="Amiri" w:eastAsia="Amiri" w:cs="Amiri"/>
          <w:color w:val="111111"/>
          <w:sz w:val="28"/>
          <w:sz w:val="28"/>
          <w:szCs w:val="28"/>
          <w:rtl w:val="true"/>
          <w:lang w:bidi="ar-SA"/>
        </w:rPr>
        <w:t>فرفعت لي نار بين القبور فقلت لبني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النار؟ فتفرقوا عني، فأتيت أقربهم مني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قبر فلانة كل ليلة 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Style w:val="FootnoteAnchor"/>
          <w:rtl w:val="true"/>
        </w:rPr>
        <w:footnoteReference w:id="1609"/>
      </w:r>
      <w:r>
        <w:rPr>
          <w:rFonts w:ascii="Amiri" w:hAnsi="Amiri" w:eastAsia="Amiri" w:cs="Amiri"/>
          <w:color w:val="111111"/>
          <w:sz w:val="28"/>
          <w:sz w:val="28"/>
          <w:szCs w:val="28"/>
          <w:rtl w:val="true"/>
          <w:lang w:bidi="ar-SA"/>
        </w:rPr>
        <w:t>أما والله لقد كانت صوامةً قوامةً عفيفة مسلمةً انطلق بنا إليه وأخذت فأساً فإذا القبر منفرج وإذا هي جالسة وهذا يدب حولها، فناداني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المستودع ربه خذ وديعتك أما لو استودعته أمه لوجدتها كما وجدت هذا، فأخذته وعاد القبر كما كان، فهو والله هذا يا أمير المؤمنين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محمد بن إبراهيم العمري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والله حق وقد </w:t>
      </w:r>
      <w:r>
        <w:rPr>
          <w:rStyle w:val="FootnoteAnchor"/>
          <w:rtl w:val="true"/>
        </w:rPr>
        <w:footnoteReference w:id="1610"/>
      </w:r>
      <w:r>
        <w:rPr>
          <w:rFonts w:ascii="Amiri" w:hAnsi="Amiri" w:eastAsia="Amiri" w:cs="Amiri"/>
          <w:color w:val="111111"/>
          <w:sz w:val="28"/>
          <w:sz w:val="28"/>
          <w:szCs w:val="28"/>
          <w:rtl w:val="true"/>
          <w:lang w:bidi="ar-SA"/>
        </w:rPr>
        <w:t xml:space="preserve">سمعت عمي أبا عاصم يذكره </w:t>
      </w:r>
      <w:r>
        <w:rPr>
          <w:rStyle w:val="FootnoteAnchor"/>
          <w:rtl w:val="true"/>
        </w:rPr>
        <w:footnoteReference w:id="1611"/>
      </w:r>
      <w:r>
        <w:rPr>
          <w:rFonts w:ascii="Amiri" w:hAnsi="Amiri" w:eastAsia="Amiri" w:cs="Amiri"/>
          <w:color w:val="111111"/>
          <w:sz w:val="28"/>
          <w:sz w:val="28"/>
          <w:szCs w:val="28"/>
          <w:rtl w:val="true"/>
          <w:lang w:bidi="ar-SA"/>
        </w:rPr>
        <w:t>ورأيت ابن ابن هذا الرجل بالكوفة وقال لي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الذي </w:t>
      </w:r>
      <w:r>
        <w:rPr>
          <w:rStyle w:val="FootnoteAnchor"/>
          <w:rtl w:val="true"/>
        </w:rPr>
        <w:footnoteReference w:id="1612"/>
      </w:r>
      <w:r>
        <w:rPr>
          <w:rFonts w:ascii="Amiri" w:hAnsi="Amiri" w:eastAsia="Amiri" w:cs="Amiri"/>
          <w:color w:val="111111"/>
          <w:sz w:val="28"/>
          <w:sz w:val="28"/>
          <w:szCs w:val="28"/>
          <w:rtl w:val="true"/>
          <w:lang w:bidi="ar-SA"/>
        </w:rPr>
        <w:t xml:space="preserve">ولدته أمه ميتةً </w:t>
      </w:r>
      <w:r>
        <w:rPr>
          <w:rStyle w:val="FootnoteAnchor"/>
          <w:rtl w:val="true"/>
        </w:rPr>
        <w:footnoteReference w:id="1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أيضاً في كتب أخبار المخالفين عن جماعة من المسلمين أنهم رجعوا بعد الممات قبل الدفن وبعد الدفن وتكلموا وتحدثوا ثم ماتوا؛ فمن الروايات عنهم فيمن عاش بعد الدفن ما ذكره الحاكم النيسابوري في تاريخه في المجلد الثاني منه في حديث حسام بن عبدالرحمن عن أبيه عن جده وكان قاضي نیسابور دخل عليه رجل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 هذا حديثاً عجباً،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أني كنت رجلا نباشاً أنبش القبور فماتت امرأة فذهبت لاعرف قبرها فصلیت عليها فلما جن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لانبش عنها وضربت يدي الى كفنها لاسلبها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رجل من أهل الجنة تسلب امرأة من أهل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أنك ممن صليت علي وأن الله عز وجل قد غفر لمن صلى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هذا قد رووه ودونوه عن نباش القبور فهلا كان لعلماء أهل البيت أسوة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 حال تقابل روايتهم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المرأة المذكورة دون الذين يرجعون لمهمات الامور ولو ذكرت كلما وقفت من رواياتهم عليه خرج كتابنا عن الغرض الذي قصدنا اليه، والرجعة التي تعتقدها علماؤنا وأهل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تكون من جملة آيات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ومعجزاته، ولاي حال تكون منزلته عند الجمهور دون موسی وعیسی ودانيال وقد أحيا الله جل جلاله على أيديهم أمواتاً كثيرة بغير خلاف عند العلماء بهذه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 المجلد الثالث عشر من البحار في آخر باب الرجعة ضمن ما نقله عن 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أردت أن تلاحظه فراجع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ونظیرها ما نقله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مسكن الفؤاد عند فقد الاحبة والاولاد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دلائل النبوة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رجل من الانصار وهو مريض فلم نبرح حتى قضى فبسطنا عليه ثوباً وأم له عجوز كبيرة عند رأسه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احتسبي مصيبتك عند الله عزوجل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تقولون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فمدت يدها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تعلم أني أسلمت لك وهاجرت الى رسول الله صَلَّیٰ الله علیه وآله رجاء أن تعينني عند كل شدة ورخاء فلا تحمل علي هذه المصيبة اليوم لكشف الثوب عن وجهه بيده ثم ما برحنا حتى طعمنا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الدعاء من المرأة ادلال على الله واستیناس به يقع على المحبين كثيراً فيقبل دعاؤهم وان كان في التذكير بنحو ذلك ما يقع منه قلة الادب لو وقع من غيرهم ولذلك بحث طويل وشواهد من الكتاب والسنة يخرج ذكره عن مناسبة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في كتاب الايقاظ من الهجعة في الباب السابع وهو في اثبات أن الرجعة قد وقعت في هذه الامة في الجملة ليزول بها استبعاد الرجعة الموعود بها في آخر الزمان ويدل على ذلك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الاحاديث الى أن قال؛ انظر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الشهيد الثاني في كتاب مسكن الفؤاد نقلا من كتاب دلائل النبوة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رجل؛ فنقل القصة الى آخرها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طعمنا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نظائر هذه الحكايات والقصص فليراجع شرح الصدور بشرح حال الموتى في القبور للسيوطي وروض الرياحين لليافعي والرسالة القشيرية لابي القاسم القشيري وما يشبهها من الكتب فان من راجعها يجد فيها من أمثال الحكايات شيئاً كثيراً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9545_83272"/>
      <w:bookmarkStart w:id="455" w:name="pg9545_83272"/>
      <w:bookmarkEnd w:id="455"/>
    </w:p>
    <w:p>
      <w:pPr>
        <w:pStyle w:val="Heading3"/>
        <w:numPr>
          <w:ilvl w:val="2"/>
          <w:numId w:val="1"/>
        </w:numPr>
        <w:rPr/>
      </w:pPr>
      <w:bookmarkStart w:id="456" w:name="pg9545_83272"/>
      <w:bookmarkStart w:id="457" w:name="__RefHeading___Toc6738915_2870459653"/>
      <w:bookmarkStart w:id="458" w:name="_Toc152"/>
      <w:bookmarkEnd w:id="456"/>
      <w:bookmarkEnd w:id="457"/>
      <w:r>
        <w:rPr>
          <w:rtl w:val="true"/>
        </w:rPr>
        <w:t>رؤية عبد الله بن عمر خروج رجل من قبره</w:t>
      </w:r>
      <w:bookmarkEnd w:id="458"/>
    </w:p>
    <w:p>
      <w:pPr>
        <w:pStyle w:val="BookText"/>
        <w:rPr/>
      </w:pPr>
      <w:r>
        <w:rPr>
          <w:rFonts w:ascii="Amiri" w:hAnsi="Amiri" w:eastAsia="Amiri" w:cs="Amiri"/>
          <w:color w:val="111111"/>
          <w:sz w:val="28"/>
          <w:sz w:val="28"/>
          <w:szCs w:val="28"/>
          <w:rtl w:val="true"/>
          <w:lang w:bidi="ar-SA"/>
        </w:rPr>
        <w:t xml:space="preserve">وروى عبد الله بن المبارك </w:t>
      </w:r>
      <w:r>
        <w:rPr>
          <w:rStyle w:val="FootnoteAnchor"/>
          <w:rtl w:val="true"/>
        </w:rPr>
        <w:footnoteReference w:id="1614"/>
      </w:r>
      <w:r>
        <w:rPr>
          <w:rFonts w:ascii="Amiri" w:hAnsi="Amiri" w:eastAsia="Amiri" w:cs="Amiri"/>
          <w:color w:val="111111"/>
          <w:sz w:val="28"/>
          <w:sz w:val="28"/>
          <w:szCs w:val="28"/>
          <w:rtl w:val="true"/>
          <w:lang w:bidi="ar-SA"/>
        </w:rPr>
        <w:t xml:space="preserve">عن السري بن يحيى </w:t>
      </w:r>
      <w:r>
        <w:rPr>
          <w:rStyle w:val="FootnoteAnchor"/>
          <w:rtl w:val="true"/>
        </w:rPr>
        <w:footnoteReference w:id="1615"/>
      </w:r>
      <w:r>
        <w:rPr>
          <w:rFonts w:ascii="Amiri" w:hAnsi="Amiri" w:eastAsia="Amiri" w:cs="Amiri"/>
          <w:color w:val="111111"/>
          <w:sz w:val="28"/>
          <w:sz w:val="28"/>
          <w:szCs w:val="28"/>
          <w:rtl w:val="true"/>
          <w:lang w:bidi="ar-SA"/>
        </w:rPr>
        <w:t xml:space="preserve">عن عمرو بن دينار </w:t>
      </w:r>
      <w:r>
        <w:rPr>
          <w:rStyle w:val="FootnoteAnchor"/>
          <w:rtl w:val="true"/>
        </w:rPr>
        <w:footnoteReference w:id="1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سالم بن عبد الله بن عمر من مكة حتى أتينا على </w:t>
      </w:r>
      <w:r>
        <w:rPr>
          <w:rStyle w:val="FootnoteAnchor"/>
          <w:rtl w:val="true"/>
        </w:rPr>
        <w:footnoteReference w:id="1617"/>
      </w:r>
      <w:r>
        <w:rPr>
          <w:rFonts w:ascii="Amiri" w:hAnsi="Amiri" w:eastAsia="Amiri" w:cs="Amiri"/>
          <w:color w:val="111111"/>
          <w:sz w:val="28"/>
          <w:sz w:val="28"/>
          <w:szCs w:val="28"/>
          <w:rtl w:val="true"/>
          <w:lang w:bidi="ar-SA"/>
        </w:rPr>
        <w:t>مقبرة بين مكة والمدينة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1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الحافظ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نسير بجبانات بدر اذ خرج رجل من الارض في عنقه سلسلة يمسك طرفها 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اسقني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أعرف اسمي او كما يقول الانسان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فقال لي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فانه كافر ثم اجتذبه فدخل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رأيته ؟ ذاك عدو الله أبو جهل بن هشام وهو عذابه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أيضاً الشيخ حسن العدوى الحمزاوي في مشارق الانوار في فوز أهل الاعتبار في الفصل الثالث فيما يتعلق بالميت في القبر من نعيم وتعذيب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شرح الصدور بشرح حال الموتى والقبور في باب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مطبعة المحمدي في لاهور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الطبراني في الاوسط وابن أبي الدنيا في كتاب القبور واللالكائي في السنة وابن مندة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أسير بجنبات بدر اذ خرج رجل من حفرة في عنقه سلسلة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اسقني فلا أدري أعرف اسمي او دعاني بدعاية العرب وخرج رجل من تلك الحفرة في يده سوط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لا تسقه فانه كافر ثم ضربه بالسوط حتى عاد الى حفرته فأتيت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رأيته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عدو الله أبو جهل وذلك عذابه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أبي الدنيا في كتاب من عاش بعد الموت والخلال في السنة وابن البراء في الروضة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مرة بسفر فمررت بقبر من قبور الجاهلية فاذا رجل قد خرج من القبر يتأجج ناراً في عنقه سلسلة من نار ومعي ادارة من ماء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اسقني اذ خرج على أثره رجل من القبر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لا تسقه فانه کافر ثم أخذ بالسلسلة واجتذبه فأدخله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أضافني الليل الى بيت عجوز الى جانب بيتها قبر فسمعت من القبر صوتاً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وما بول شن وماشن، فقلت للعجوز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زوجاً لي وكان اذا بال لم يتق البول وكنت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ان الجمل اذا بال تفاج فكان يأبی وهوينادي منذ بوم مات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وما بول،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الشن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رجل عطشان فقال اسقني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الشن فاذا ليس فيه شيء فخر الرجل ميتاً فهو ينادي منذ يوم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وماشن، فلما قدمت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أخبرته فنهى ان يسافر الرجل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أبي الدنيا في القبور عن الحويرث بن الرباب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بالاثابة اذ خرج علينا انسان من قبر يلتهب وجهه ورأسه ناراً في جامعة من حديد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اسقني، وخرج في أثره انسان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 الكافر فأدركه وأخذ بطرف السلسلة فكبه ثم جره حتى دخلا القبر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الناقة لا أقدر منها على شيء حتى التوت بعرق الظبية فبركت فنزلت فصليت المغرب والعشاء ثم ركبت حتى أصبحت بالمدينة فأتيت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حويرث والله ما أتهمك ولقد أخبرتني خبراً سديداً فأرسل عمر الى مشيخة من كتفي الصغرا قد أدركوا الجاهلية ثم دعا الحويرث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قد أخبرني حديثاً ولست أتهمه؛ حدثهم يا حويرت بما حدثتني، فحدثهم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هذا يا أمير المؤمنين؛ هذا رجل من بني غفار مات في الجاهلية ولم يكن يرى الضيف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عن هشام بن عروة عن أبيه قال بينما راكب يسير بين مكة والمدينة اذ مر بمقبرة فاذا برجل قد خرج من قبره يلتهب ناراً مصفداً في الحديد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انضح يا عبدالله انضح، وخرج آخر 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لا تنضح يا عبد الله لا تنضح وغشي على الراكب فأصبح وقد ابيض شعره فأخبر عثمان بذلك فنهى ان يسافر الرجل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المتصفح في الكتاب يجد للقضية نظائر الا ان فيما ذكرنا كفاية للمكتفي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أتى على هذه المقبرة وهو جاء من مكة وقد علق</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إداوتين من ماء على الناقة فإذاً رجل قد خرج من قبره يشتعل ناراً من قرنه إلى قدمه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619"/>
      </w:r>
      <w:r>
        <w:rPr>
          <w:rFonts w:ascii="Amiri" w:hAnsi="Amiri" w:eastAsia="Amiri" w:cs="Amiri"/>
          <w:color w:val="111111"/>
          <w:sz w:val="28"/>
          <w:sz w:val="28"/>
          <w:szCs w:val="28"/>
          <w:rtl w:val="true"/>
          <w:lang w:bidi="ar-SA"/>
        </w:rPr>
        <w:t>عنقه سلسلة تشتعل ناراً وهو والسلسلة يخرج من القبر فجعلت الناقة تحيد مما ترى وجعلت أكفها وأنظر إلى العجب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صب علي من هذا الماء فما أدري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يدعوني باسمي أو كقول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فخرج رجل آخر </w:t>
      </w:r>
      <w:r>
        <w:rPr>
          <w:rStyle w:val="FootnoteAnchor"/>
          <w:rtl w:val="true"/>
        </w:rPr>
        <w:footnoteReference w:id="1620"/>
      </w:r>
      <w:r>
        <w:rPr>
          <w:rFonts w:ascii="Amiri" w:hAnsi="Amiri" w:eastAsia="Amiri" w:cs="Amiri"/>
          <w:color w:val="111111"/>
          <w:sz w:val="28"/>
          <w:sz w:val="28"/>
          <w:szCs w:val="28"/>
          <w:rtl w:val="true"/>
          <w:lang w:bidi="ar-SA"/>
        </w:rPr>
        <w:t>من القبر وأخذ بطرف السلسلة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تصب عليه ولا كرامة ثم جذب السلسلة حتى رجع إلى القبر وضربه بسوط يشتعل ناراً حتى دخل القبر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bookmarkStart w:id="459" w:name="pg9545_83278"/>
    </w:p>
    <w:p>
      <w:pPr>
        <w:pStyle w:val="Heading3"/>
        <w:numPr>
          <w:ilvl w:val="2"/>
          <w:numId w:val="1"/>
        </w:numPr>
        <w:rPr/>
      </w:pPr>
      <w:bookmarkStart w:id="460" w:name="__RefHeading___Toc6738917_2870459653"/>
      <w:bookmarkStart w:id="461" w:name="_Toc153"/>
      <w:bookmarkEnd w:id="459"/>
      <w:bookmarkEnd w:id="460"/>
      <w:r>
        <w:rPr>
          <w:rtl w:val="true"/>
        </w:rPr>
        <w:t>فيما جرى بين عبد الله بن عمر وبين من خرج من القبر</w:t>
      </w:r>
      <w:bookmarkEnd w:id="46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بن دينار لعمرو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Style w:val="FootnoteAnchor"/>
          <w:rtl w:val="true"/>
        </w:rPr>
        <w:footnoteReference w:id="1622"/>
      </w:r>
      <w:r>
        <w:rPr>
          <w:rFonts w:ascii="Amiri" w:hAnsi="Amiri" w:eastAsia="Amiri" w:cs="Amiri"/>
          <w:color w:val="111111"/>
          <w:sz w:val="28"/>
          <w:sz w:val="28"/>
          <w:szCs w:val="28"/>
          <w:rtl w:val="true"/>
          <w:lang w:bidi="ar-SA"/>
        </w:rPr>
        <w:t xml:space="preserve">سمعت هذا من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تكذب على سالم، وأن سالماً لم يكذب على أبيه، وأن أباه لم يكذب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إسماعيل بن أبي عبيد الله عن هشام </w:t>
      </w:r>
      <w:r>
        <w:rPr>
          <w:rStyle w:val="FootnoteAnchor"/>
          <w:rtl w:val="true"/>
        </w:rPr>
        <w:footnoteReference w:id="1623"/>
      </w: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الخيبري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وأما الحكاية فمشهورة جداً قد نقلها الجاحظ في المحاسن والاضداد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السخاء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في ليدن سنة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او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والتنوخي في كتاب المستجاد من فعلات الاجواد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بمطبعة الترقي بدمشق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 بتصحيح الاستاذ محمد کرد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وشارح دیوان حاتم في شرح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المنضمة في الطبع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لاربعة دواوين من سائر شعراء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في الشعر والشعراء عند ذكره حاتماً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الثقافة بيروت وص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في العقد الفريد عند ذكره أجواد أهل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من النسخة المطبوعة بتحقيق محمد سعيد العريان، أو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الاول المصحح بتصحيح أحمد أمين وأحمد الزين وابراهيم الابياري من الطبعة الثانية بالقاهره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الفرج الأصبهاني في الاغاني عند ذكره أخبار حاتم ونسبه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بولاق وص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والشريشي في شرح مقامات الحريري عند شرحه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وأربحية حاتمية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المقامة الرابعة والاربعين المعروفة بالشتوية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الثاني من طبعة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والقالي في ذيل الامالي والنوادر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كثير في البداية والنهاية عند ذكره ترجمة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الجلد الثاني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ومحیي الدین بن العربي الحاتمي الطائي في محاضرة الابرار ومسامرة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والبيهقي في المحاسن والمساوي عند ذكره محاسن 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في مروج الذهب عند ذكره قول العرب في الهواتف والجان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أو هامش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الرابع من تأريخ الكامل لابن الأثير الذي طبع مروج الذهب في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المسعودي الى الحكاية قبيل ذلك عند ذكره ما ذهب اليه العرب في النفوس والهام والصفر وغير ذلك من مذاهب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المشار اليها، أو هامش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كامل ابن الأثير الذي طبع المروج في حاشيته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والسيوطي في شرح شواهد المغني الموسوم بفتح القريب في شرح شواهد مغني اللبيب في شرح هذا 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لا يعلم الغيب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ويحيي العظام البيض وهي رمیم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ايران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والقزويني في آثار البلاد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أجأ وسلمى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بيروت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والبغدادي في خزانة الادب في شرح الشاهد التاسع والسبعين بعد المائة وهو من شواهد سيبويه والبحث في باب المفعول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ومحمود شكري الالوسي في بلوغ الارب عند ذكره الاسخياء والاجواد من عرب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الأولى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والبستاني في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 كتاب الكرماء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الابشهي في المستطرف لكنه نسبها الى بعض أسخياء العرب ولم يصرح باسم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الباب الثالث والثلاثين من الجزء الاول من كتابه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 ألف ليلة وليلة ضمن ذكره شيئاً من أخبار الكرام والاسخياء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حكاية الليلة التاسعة والستين بعد المائتين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والكاشفي السبزواري في رسالته الحاتمية المعروفة بتاريخ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بتصحيح سيد محمد رضا الجلالي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وفزوني الاسترآبادي في تاريخ بحيرة في الفصل الثالث من الباب السادس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اکبر دهخدا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ممن يفضي ذكر أساميهم الى طول لا يسعه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نظمتها الشعراء بأبيات غراء ومضامين لطيفة يأتي ذكر بعضها في مجلد تعليقاتنا على الايضاح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فليعلم أن شرح شواهد المغني المطبوع المذيل بتصحيحات العلامة الشيخ محمد محمود ابن التلاميد التركزي الشنقيطي وتعليقاته لم يذكر هذه القصة فيه ولم أدر لم حذفها ولم لم يذكر سبب حذفها؛ والكتاب من مطبوعات لجنة التراث العربي، وهذا الامر وأمثاله ينفی الاعتماد على اللجنة ويحطها عن درجة الاعتبار فان التصرف في أمانات العلماء المودوعة في كتبهم خيانة فوق سائر أنواع الخيانة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شئت حقيقة الامر راجع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الاول من الطبع المذكور وص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ايران سنة </w:t>
      </w:r>
      <w:r>
        <w:rPr>
          <w:rFonts w:eastAsia="IRNazanin" w:cs="IRNazanin"/>
          <w:color w:val="111111"/>
          <w:sz w:val="28"/>
          <w:szCs w:val="28"/>
          <w:lang w:bidi="fa-IR"/>
        </w:rPr>
        <w:t>1271</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462" w:name="pg9545_83282"/>
    </w:p>
    <w:p>
      <w:pPr>
        <w:pStyle w:val="Heading3"/>
        <w:numPr>
          <w:ilvl w:val="2"/>
          <w:numId w:val="1"/>
        </w:numPr>
        <w:rPr/>
      </w:pPr>
      <w:bookmarkStart w:id="463" w:name="__RefHeading___Toc6738919_2870459653"/>
      <w:bookmarkStart w:id="464" w:name="_Toc154"/>
      <w:bookmarkEnd w:id="462"/>
      <w:bookmarkEnd w:id="463"/>
      <w:r>
        <w:rPr>
          <w:rtl w:val="true"/>
        </w:rPr>
        <w:t>ضيافة حاتم الطائي للوافدين على قبره</w:t>
      </w:r>
      <w:bookmarkEnd w:id="46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أناس بقبر حاتم بن طيئ أيام دفن قبل أن يعلم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لأخبرن العرب </w:t>
      </w:r>
    </w:p>
    <w:p>
      <w:pPr>
        <w:pStyle w:val="BookText"/>
        <w:rPr/>
      </w:pPr>
      <w:r>
        <w:rPr>
          <w:rFonts w:ascii="Amiri" w:hAnsi="Amiri" w:eastAsia="Amiri" w:cs="Amiri"/>
          <w:color w:val="111111"/>
          <w:sz w:val="28"/>
          <w:sz w:val="28"/>
          <w:szCs w:val="28"/>
          <w:rtl w:val="true"/>
          <w:lang w:bidi="ar-SA"/>
        </w:rPr>
        <w:t>أنا مررنا بحاتم فلم يقرنا فجعل يقول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أبا سفانة </w:t>
      </w:r>
      <w:r>
        <w:rPr>
          <w:rStyle w:val="FootnoteAnchor"/>
          <w:rtl w:val="true"/>
        </w:rPr>
        <w:footnoteReference w:id="1625"/>
      </w:r>
      <w:r>
        <w:rPr>
          <w:rFonts w:ascii="Amiri" w:hAnsi="Amiri" w:eastAsia="Amiri" w:cs="Amiri"/>
          <w:color w:val="111111"/>
          <w:sz w:val="28"/>
          <w:sz w:val="28"/>
          <w:szCs w:val="28"/>
          <w:rtl w:val="true"/>
          <w:lang w:bidi="ar-SA"/>
        </w:rPr>
        <w:t xml:space="preserve">قراكا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أنبي سائلي نثاكا </w:t>
      </w:r>
      <w:r>
        <w:rPr>
          <w:rStyle w:val="FootnoteAnchor"/>
          <w:rtl w:val="true"/>
        </w:rPr>
        <w:footnoteReference w:id="1626"/>
      </w:r>
      <w:bookmarkStart w:id="465" w:name="pg9545_83285"/>
    </w:p>
    <w:p>
      <w:pPr>
        <w:pStyle w:val="Heading3"/>
        <w:numPr>
          <w:ilvl w:val="2"/>
          <w:numId w:val="1"/>
        </w:numPr>
        <w:rPr/>
      </w:pPr>
      <w:bookmarkStart w:id="466" w:name="__RefHeading___Toc6738921_2870459653"/>
      <w:bookmarkStart w:id="467" w:name="_Toc155"/>
      <w:bookmarkEnd w:id="465"/>
      <w:bookmarkEnd w:id="466"/>
      <w:r>
        <w:rPr>
          <w:rtl w:val="true"/>
        </w:rPr>
        <w:t>أشعار حاتم في أبي الخيبري</w:t>
      </w:r>
      <w:bookmarkEnd w:id="467"/>
    </w:p>
    <w:p>
      <w:pPr>
        <w:pStyle w:val="BookText"/>
        <w:rPr/>
      </w:pPr>
      <w:r>
        <w:rPr>
          <w:rFonts w:ascii="Amiri" w:hAnsi="Amiri" w:eastAsia="Amiri" w:cs="Amiri"/>
          <w:color w:val="111111"/>
          <w:sz w:val="28"/>
          <w:sz w:val="28"/>
          <w:szCs w:val="28"/>
          <w:rtl w:val="true"/>
          <w:lang w:bidi="ar-SA"/>
        </w:rPr>
        <w:t>فأكثر من هذا القول ثم ناموا؛ فانتبه أبو الخيبري في بعض الليل وإذاً ناقته معترضة لا تتحرك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راحلتاه، فانتبه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أصبت </w:t>
      </w:r>
      <w:r>
        <w:rPr>
          <w:rStyle w:val="FootnoteAnchor"/>
          <w:rtl w:val="true"/>
        </w:rPr>
        <w:footnoteReference w:id="16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أني رأيت حاتماً خرج من قبره ومعه حربة حتى وجاء بها لبة </w:t>
      </w:r>
      <w:r>
        <w:rPr>
          <w:rStyle w:val="FootnoteAnchor"/>
          <w:rtl w:val="true"/>
        </w:rPr>
        <w:footnoteReference w:id="1628"/>
      </w:r>
      <w:r>
        <w:rPr>
          <w:rFonts w:ascii="Amiri" w:hAnsi="Amiri" w:eastAsia="Amiri" w:cs="Amiri"/>
          <w:color w:val="111111"/>
          <w:sz w:val="28"/>
          <w:sz w:val="28"/>
          <w:szCs w:val="28"/>
          <w:rtl w:val="true"/>
          <w:lang w:bidi="ar-SA"/>
        </w:rPr>
        <w:t>ناقتي وهو يقول وأنا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الخيبري </w:t>
      </w:r>
      <w:r>
        <w:rPr>
          <w:rStyle w:val="FootnoteAnchor"/>
          <w:rtl w:val="true"/>
        </w:rPr>
        <w:footnoteReference w:id="1629"/>
      </w:r>
      <w:r>
        <w:rPr>
          <w:rFonts w:ascii="Amiri" w:hAnsi="Amiri" w:eastAsia="Amiri" w:cs="Amiri"/>
          <w:color w:val="111111"/>
          <w:sz w:val="28"/>
          <w:sz w:val="28"/>
          <w:szCs w:val="28"/>
          <w:rtl w:val="true"/>
          <w:lang w:bidi="ar-SA"/>
        </w:rPr>
        <w:t xml:space="preserve">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Amiri" w:hAnsi="Amiri" w:eastAsia="Amiri" w:cs="Amiri"/>
          <w:color w:val="111111"/>
          <w:sz w:val="28"/>
          <w:sz w:val="28"/>
          <w:szCs w:val="28"/>
          <w:rtl w:val="true"/>
          <w:lang w:bidi="ar-SA"/>
        </w:rPr>
        <w:t xml:space="preserve">تريد أذاها وإعسارها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عوف وأنعامها</w:t>
      </w:r>
    </w:p>
    <w:p>
      <w:pPr>
        <w:pStyle w:val="BookText"/>
        <w:rPr/>
      </w:pPr>
      <w:r>
        <w:rPr>
          <w:rFonts w:ascii="Amiri" w:hAnsi="Amiri" w:eastAsia="Amiri" w:cs="Amiri"/>
          <w:color w:val="111111"/>
          <w:sz w:val="28"/>
          <w:sz w:val="28"/>
          <w:szCs w:val="28"/>
          <w:rtl w:val="true"/>
          <w:lang w:bidi="ar-SA"/>
        </w:rPr>
        <w:t xml:space="preserve">فماذا أردت إلى رمة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بداوية </w:t>
      </w:r>
      <w:r>
        <w:rPr>
          <w:rStyle w:val="FootnoteAnchor"/>
          <w:rtl w:val="true"/>
        </w:rPr>
        <w:footnoteReference w:id="1632"/>
      </w:r>
      <w:r>
        <w:rPr>
          <w:rFonts w:ascii="IRNazanin" w:hAnsi="IRNazanin" w:eastAsia="IRNazanin"/>
          <w:color w:val="111111"/>
          <w:sz w:val="28"/>
          <w:sz w:val="28"/>
          <w:szCs w:val="28"/>
          <w:rtl w:val="true"/>
          <w:lang w:bidi="fa-IR"/>
        </w:rPr>
        <w:t xml:space="preserve">صخب </w:t>
      </w:r>
      <w:r>
        <w:rPr>
          <w:rStyle w:val="FootnoteAnchor"/>
          <w:rtl w:val="true"/>
        </w:rPr>
        <w:footnoteReference w:id="1633"/>
      </w:r>
      <w:r>
        <w:rPr>
          <w:rFonts w:ascii="IRNazanin" w:hAnsi="IRNazanin" w:eastAsia="IRNazanin"/>
          <w:color w:val="111111"/>
          <w:sz w:val="28"/>
          <w:sz w:val="28"/>
          <w:szCs w:val="28"/>
          <w:rtl w:val="true"/>
          <w:lang w:bidi="fa-IR"/>
        </w:rPr>
        <w:t>هامها</w:t>
      </w:r>
    </w:p>
    <w:p>
      <w:pPr>
        <w:pStyle w:val="BookText"/>
        <w:rPr/>
      </w:pPr>
      <w:r>
        <w:rPr>
          <w:rFonts w:ascii="Amiri" w:hAnsi="Amiri" w:eastAsia="Amiri" w:cs="Amiri"/>
          <w:color w:val="111111"/>
          <w:sz w:val="28"/>
          <w:sz w:val="28"/>
          <w:szCs w:val="28"/>
          <w:rtl w:val="true"/>
          <w:lang w:bidi="ar-SA"/>
        </w:rPr>
        <w:t xml:space="preserve">وإنا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الكوم </w:t>
      </w:r>
      <w:r>
        <w:rPr>
          <w:rStyle w:val="FootnoteAnchor"/>
          <w:rtl w:val="true"/>
        </w:rPr>
        <w:footnoteReference w:id="1634"/>
      </w:r>
      <w:r>
        <w:rPr>
          <w:rFonts w:ascii="Amiri" w:hAnsi="Amiri" w:eastAsia="Amiri" w:cs="Amiri"/>
          <w:color w:val="111111"/>
          <w:sz w:val="28"/>
          <w:sz w:val="28"/>
          <w:szCs w:val="28"/>
          <w:rtl w:val="true"/>
          <w:lang w:bidi="ar-SA"/>
        </w:rPr>
        <w:t xml:space="preserve">بالسيف نعتامها </w:t>
      </w:r>
      <w:r>
        <w:rPr>
          <w:rStyle w:val="FootnoteAnchor"/>
          <w:rtl w:val="true"/>
        </w:rPr>
        <w:footnoteReference w:id="163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قراك حياً وميتاً، فدونك فكل من لحم ناقتك، فلما </w:t>
      </w:r>
      <w:bookmarkStart w:id="468" w:name="pg9545_83288"/>
    </w:p>
    <w:p>
      <w:pPr>
        <w:pStyle w:val="Heading3"/>
        <w:numPr>
          <w:ilvl w:val="2"/>
          <w:numId w:val="1"/>
        </w:numPr>
        <w:rPr/>
      </w:pPr>
      <w:bookmarkStart w:id="469" w:name="__RefHeading___Toc6738923_2870459653"/>
      <w:bookmarkStart w:id="470" w:name="_Toc156"/>
      <w:bookmarkEnd w:id="468"/>
      <w:bookmarkEnd w:id="469"/>
      <w:r>
        <w:rPr>
          <w:rtl w:val="true"/>
        </w:rPr>
        <w:t>أشعار ابن دارة في مدح عدي بن حاتم</w:t>
      </w:r>
      <w:bookmarkEnd w:id="470"/>
    </w:p>
    <w:p>
      <w:pPr>
        <w:pStyle w:val="BookText"/>
        <w:rPr/>
      </w:pPr>
      <w:r>
        <w:rPr>
          <w:rFonts w:ascii="Amiri" w:hAnsi="Amiri" w:eastAsia="Amiri" w:cs="Amiri"/>
          <w:color w:val="111111"/>
          <w:sz w:val="28"/>
          <w:sz w:val="28"/>
          <w:szCs w:val="28"/>
          <w:rtl w:val="true"/>
          <w:lang w:bidi="ar-SA"/>
        </w:rPr>
        <w:t>أصبحوا أردفه بعضهم؛ فبينا هم يسيرون إذا هم براكب ومعه ناقته وإذا هو عدي بن حاتم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الخيبري؟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أبي البارحة في النوم فأخبرني ما كان منك وأمرني أن أحملك على ناقة فدونك فاركب هذه، ففيه يقول ابن دارة العبسي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أبوك أبو سفانة الخير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شب حتى مات في الخير </w:t>
      </w:r>
      <w:r>
        <w:rPr>
          <w:rStyle w:val="FootnoteAnchor"/>
          <w:rtl w:val="true"/>
        </w:rPr>
        <w:footnoteReference w:id="1637"/>
      </w:r>
      <w:r>
        <w:rPr>
          <w:rFonts w:ascii="IRNazanin" w:hAnsi="IRNazanin" w:eastAsia="IRNazanin"/>
          <w:color w:val="111111"/>
          <w:sz w:val="28"/>
          <w:sz w:val="28"/>
          <w:szCs w:val="28"/>
          <w:rtl w:val="true"/>
          <w:lang w:bidi="fa-IR"/>
        </w:rPr>
        <w:t>راغبا</w:t>
      </w:r>
    </w:p>
    <w:p>
      <w:pPr>
        <w:pStyle w:val="BookText"/>
        <w:rPr/>
      </w:pPr>
      <w:r>
        <w:rPr>
          <w:rFonts w:ascii="Amiri" w:hAnsi="Amiri" w:eastAsia="Amiri" w:cs="Amiri"/>
          <w:color w:val="111111"/>
          <w:sz w:val="28"/>
          <w:sz w:val="28"/>
          <w:szCs w:val="28"/>
          <w:rtl w:val="true"/>
          <w:lang w:bidi="ar-SA"/>
        </w:rPr>
        <w:t xml:space="preserve">به تضرب الأمثال في الجود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إذ كان حياً مصاحبا</w:t>
      </w:r>
    </w:p>
    <w:p>
      <w:pPr>
        <w:pStyle w:val="BookText"/>
        <w:rPr/>
      </w:pPr>
      <w:r>
        <w:rPr>
          <w:rFonts w:ascii="Amiri" w:hAnsi="Amiri" w:eastAsia="Amiri" w:cs="Amiri"/>
          <w:color w:val="111111"/>
          <w:sz w:val="28"/>
          <w:sz w:val="28"/>
          <w:szCs w:val="28"/>
          <w:rtl w:val="true"/>
          <w:lang w:bidi="ar-SA"/>
        </w:rPr>
        <w:t xml:space="preserve">قرى قبره الأضياف إذا نزلوا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يقر قبر قبله قط راكبا </w:t>
      </w:r>
      <w:r>
        <w:rPr>
          <w:rStyle w:val="FootnoteAnchor"/>
          <w:rtl w:val="true"/>
        </w:rPr>
        <w:footnoteReference w:id="1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نفر من عبد القيس بقبر حاتم فنزلوا قريباً منه فقام اليه بعضهم لجعل يركض قبره برجله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الجعراء أقرنا،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تخاطب من رمة قد بليت وأجنهم الليل فناموا، فقام صاحب القول فزعاً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عليكم مطيكم فان حاتماً أتاني في اليوم وأنشدني شعراً وقد حفظته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البختري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Amiri" w:hAnsi="Amiri" w:eastAsia="Amiri" w:cs="Amiri"/>
          <w:color w:val="111111"/>
          <w:sz w:val="28"/>
          <w:sz w:val="28"/>
          <w:szCs w:val="28"/>
          <w:rtl w:val="true"/>
          <w:lang w:bidi="ar-SA"/>
        </w:rPr>
        <w:t xml:space="preserve">أتيت بصحبك تبغي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حفرة ضحيت هامها</w:t>
      </w:r>
    </w:p>
    <w:p>
      <w:pPr>
        <w:pStyle w:val="BookText"/>
        <w:rPr/>
      </w:pPr>
      <w:r>
        <w:rPr>
          <w:rFonts w:ascii="Amiri" w:hAnsi="Amiri" w:eastAsia="Amiri" w:cs="Amiri"/>
          <w:color w:val="111111"/>
          <w:sz w:val="28"/>
          <w:sz w:val="28"/>
          <w:szCs w:val="28"/>
          <w:rtl w:val="true"/>
          <w:lang w:bidi="ar-SA"/>
        </w:rPr>
        <w:t xml:space="preserve">تبغى لي الذنب عند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طيئ وأنعامها</w:t>
      </w:r>
    </w:p>
    <w:p>
      <w:pPr>
        <w:pStyle w:val="BookText"/>
        <w:rPr/>
      </w:pPr>
      <w:r>
        <w:rPr>
          <w:rFonts w:ascii="Amiri" w:hAnsi="Amiri" w:eastAsia="Amiri" w:cs="Amiri"/>
          <w:color w:val="111111"/>
          <w:sz w:val="28"/>
          <w:sz w:val="28"/>
          <w:szCs w:val="28"/>
          <w:rtl w:val="true"/>
          <w:lang w:bidi="ar-SA"/>
        </w:rPr>
        <w:t xml:space="preserve">فانا منشبع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المطى فيعتامها</w:t>
      </w:r>
    </w:p>
    <w:p>
      <w:pPr>
        <w:pStyle w:val="BookText"/>
        <w:rPr/>
      </w:pPr>
      <w:r>
        <w:rPr>
          <w:rFonts w:ascii="IRNazanin" w:hAnsi="IRNazanin" w:eastAsia="IRNazanin"/>
          <w:color w:val="111111"/>
          <w:sz w:val="28"/>
          <w:sz w:val="28"/>
          <w:szCs w:val="28"/>
          <w:rtl w:val="true"/>
          <w:lang w:bidi="fa-IR"/>
        </w:rPr>
        <w:t xml:space="preserve">وفي رواية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بعد ان انتبهوا وجدوا ناقة صاحب هذا القول تكوس عقيراً فنحروها وبا توا یشتوون ويأكلون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أضافنا حاتم حياً وميتاً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وأتى ابن دارة القطفاني عدي بن حاتم ليمتدحه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بمالي فان رضيت فقل؛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سائبة وعبد وأمة وفرس وسلاح فذلك كله لك الا الفرس والسلاح فانهما في سبيل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فقال ابن دارة أبوك؛ وساق الاشعار كما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ذكر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يحقق الحديث الذي مر آنفاً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ان القوم لما وجدوا ناقة صاحبهم عقيراً أردفوه وساروا؛ فاذا رجل يتبعهم راكباً على جمل ويقود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أبو البختري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حاتماً أتاني في النوم فأخبرني أنه قرى أصحابك ناقتك وأمرني أن أحملك وهذا بعير فخذه؛قدفعه اليه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رواياتكم </w:t>
      </w:r>
      <w:r>
        <w:rPr>
          <w:rStyle w:val="FootnoteAnchor"/>
          <w:rtl w:val="true"/>
        </w:rPr>
        <w:footnoteReference w:id="1639"/>
      </w:r>
      <w:r>
        <w:rPr>
          <w:rFonts w:ascii="Amiri" w:hAnsi="Amiri" w:eastAsia="Amiri" w:cs="Amiri"/>
          <w:color w:val="111111"/>
          <w:sz w:val="28"/>
          <w:sz w:val="28"/>
          <w:szCs w:val="28"/>
          <w:rtl w:val="true"/>
          <w:lang w:bidi="ar-SA"/>
        </w:rPr>
        <w:t xml:space="preserve">وروايات </w:t>
      </w:r>
      <w:r>
        <w:rPr>
          <w:rStyle w:val="FootnoteAnchor"/>
          <w:rtl w:val="true"/>
        </w:rPr>
        <w:footnoteReference w:id="1640"/>
      </w:r>
      <w:r>
        <w:rPr>
          <w:rFonts w:ascii="Amiri" w:hAnsi="Amiri" w:eastAsia="Amiri" w:cs="Amiri"/>
          <w:color w:val="111111"/>
          <w:sz w:val="28"/>
          <w:sz w:val="28"/>
          <w:szCs w:val="28"/>
          <w:rtl w:val="true"/>
          <w:lang w:bidi="ar-SA"/>
        </w:rPr>
        <w:t xml:space="preserve">فقهائكم في الرجعة بعد الموت </w:t>
      </w:r>
      <w:r>
        <w:rPr>
          <w:rStyle w:val="FootnoteAnchor"/>
          <w:rtl w:val="true"/>
        </w:rPr>
        <w:footnoteReference w:id="1641"/>
      </w:r>
      <w:r>
        <w:rPr>
          <w:rFonts w:ascii="Amiri" w:hAnsi="Amiri" w:eastAsia="Amiri" w:cs="Amiri"/>
          <w:color w:val="111111"/>
          <w:sz w:val="28"/>
          <w:sz w:val="28"/>
          <w:szCs w:val="28"/>
          <w:rtl w:val="true"/>
          <w:lang w:bidi="ar-SA"/>
        </w:rPr>
        <w:t xml:space="preserve">وأنتم تنحلون الشيعة ذلك جرأة على الله وقلة رعة </w:t>
      </w:r>
      <w:r>
        <w:rPr>
          <w:rStyle w:val="FootnoteAnchor"/>
          <w:rtl w:val="true"/>
        </w:rPr>
        <w:footnoteReference w:id="1642"/>
      </w:r>
      <w:r>
        <w:rPr>
          <w:rFonts w:ascii="Amiri" w:hAnsi="Amiri" w:eastAsia="Amiri" w:cs="Amiri"/>
          <w:color w:val="111111"/>
          <w:sz w:val="28"/>
          <w:sz w:val="28"/>
          <w:szCs w:val="28"/>
          <w:rtl w:val="true"/>
          <w:lang w:bidi="ar-SA"/>
        </w:rPr>
        <w:t xml:space="preserve">وقلة حياء لا تبالون ما قلتم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bookmarkStart w:id="471" w:name="pg9545_83292"/>
    </w:p>
    <w:p>
      <w:pPr>
        <w:pStyle w:val="Heading3"/>
        <w:numPr>
          <w:ilvl w:val="2"/>
          <w:numId w:val="1"/>
        </w:numPr>
        <w:rPr/>
      </w:pPr>
      <w:bookmarkStart w:id="472" w:name="__RefHeading___Toc6738925_2870459653"/>
      <w:bookmarkStart w:id="473" w:name="_Toc157"/>
      <w:bookmarkEnd w:id="471"/>
      <w:bookmarkEnd w:id="472"/>
      <w:r>
        <w:rPr>
          <w:rtl w:val="true"/>
        </w:rPr>
        <w:t>حياة رجل بعد موته واخباره عما جرى عليه</w:t>
      </w:r>
      <w:bookmarkEnd w:id="47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عن مطرف </w:t>
      </w:r>
      <w:r>
        <w:rPr>
          <w:rStyle w:val="FootnoteAnchor"/>
          <w:rtl w:val="true"/>
        </w:rPr>
        <w:footnoteReference w:id="1644"/>
      </w:r>
      <w:r>
        <w:rPr>
          <w:rFonts w:ascii="Amiri" w:hAnsi="Amiri" w:eastAsia="Amiri" w:cs="Amiri"/>
          <w:color w:val="111111"/>
          <w:sz w:val="28"/>
          <w:sz w:val="28"/>
          <w:szCs w:val="28"/>
          <w:rtl w:val="true"/>
          <w:lang w:bidi="ar-SA"/>
        </w:rPr>
        <w:t xml:space="preserve">الواسطي </w:t>
      </w:r>
      <w:r>
        <w:rPr>
          <w:rStyle w:val="FootnoteAnchor"/>
          <w:rtl w:val="true"/>
        </w:rPr>
        <w:footnoteReference w:id="1645"/>
      </w:r>
      <w:r>
        <w:rPr>
          <w:rFonts w:ascii="Amiri" w:hAnsi="Amiri" w:eastAsia="Amiri" w:cs="Amiri"/>
          <w:color w:val="111111"/>
          <w:sz w:val="28"/>
          <w:sz w:val="28"/>
          <w:szCs w:val="28"/>
          <w:rtl w:val="true"/>
          <w:lang w:bidi="ar-SA"/>
        </w:rPr>
        <w:t xml:space="preserve">عن سعيد عن عبد الرحمن عن أبي سلمة الحارثي </w:t>
      </w:r>
      <w:r>
        <w:rPr>
          <w:rStyle w:val="FootnoteAnchor"/>
          <w:rtl w:val="true"/>
        </w:rPr>
        <w:footnoteReference w:id="1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منزلي إذ دخل علي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منا هلك فإن رأيت أن تأمر له بكفن، فبلغ ثنائهم عليه ما أحببت أن أحوز كفنه فأمرت أن يشترى له كفن بخمسة</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فبينا أنا أنتظر أن يجاء بالكفن إذ رأيته جلس و</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اللبة </w:t>
      </w:r>
      <w:r>
        <w:rPr>
          <w:rStyle w:val="FootnoteAnchor"/>
          <w:rtl w:val="true"/>
        </w:rPr>
        <w:footnoteReference w:id="1649"/>
      </w:r>
      <w:r>
        <w:rPr>
          <w:rFonts w:ascii="IRNazanin" w:hAnsi="IRNazanin" w:eastAsia="IRNazanin"/>
          <w:color w:val="111111"/>
          <w:sz w:val="28"/>
          <w:sz w:val="28"/>
          <w:szCs w:val="28"/>
          <w:rtl w:val="true"/>
          <w:lang w:bidi="fa-IR"/>
        </w:rPr>
        <w:t xml:space="preserve">على بطنه </w:t>
      </w:r>
      <w:bookmarkStart w:id="474" w:name="pg9545_83294"/>
    </w:p>
    <w:p>
      <w:pPr>
        <w:pStyle w:val="BookText"/>
        <w:rPr/>
      </w:pPr>
      <w:bookmarkEnd w:id="47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واويلاه واويلاه عروني </w:t>
      </w:r>
      <w:r>
        <w:rPr>
          <w:rStyle w:val="FootnoteAnchor"/>
          <w:rtl w:val="true"/>
        </w:rPr>
        <w:footnoteReference w:id="1650"/>
      </w:r>
      <w:r>
        <w:rPr>
          <w:rFonts w:ascii="Amiri" w:hAnsi="Amiri" w:eastAsia="Amiri" w:cs="Amiri"/>
          <w:color w:val="111111"/>
          <w:sz w:val="28"/>
          <w:sz w:val="28"/>
          <w:szCs w:val="28"/>
          <w:rtl w:val="true"/>
          <w:lang w:bidi="ar-SA"/>
        </w:rPr>
        <w:t>وكفنوني؛ النار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إله إلا الله لا تغني عني شيئاً؛ قد عرفت مقعدي من النار، ثم عاد ميتاً كما كان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ثم ليعلم أني لم أجد القصة بعينها في كتاب حتى أصحح أغلاطها منه، نعم ذكر السيوطي في شرح الصدور بشرح حال الموتى والقبور في باب من يحضر الميت من الملائكة وغيرهم وما يراه المحتضر وما يقال له وما يبشر به المؤمن وينذر به الكافر ما يقرب من هذه القصة من بعض الجهات وهي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الهند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اي ابن أبي الدنيا من طريق آخر عن عبدالملك بن عمير وعن أبي الخطيب بشیر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ميت بالمدائن وعلى بطنه لبنة فبينا نحن كذلك اذ وثب وثبة فندرت اللبنة عن بطنه وهو ينادي بالويل والثبور فلما رأى ذلك أصحابه تصدعوا؛ فدنوت منه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 وما حالك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مشيخة من أهل الكوفة فأدخلوني في رأيهم على سب أبي بكر وعمر والبراءة عنهما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الله ولا تعد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ينفعني وقد انطلقوا بي الى مدخلي من النار فأريته ثم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سترجع الى أصحابك فتحدثهم بما رأيت ثم تعود الى حالك الاولى فما أدري انقضت كلمته أم عاد ميتاً على حالته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6738927_2870459653"/>
      <w:bookmarkStart w:id="476" w:name="_Toc158"/>
      <w:bookmarkEnd w:id="475"/>
      <w:r>
        <w:rPr>
          <w:rtl w:val="true"/>
        </w:rPr>
        <w:t>فيما نقل عن الشعبي من تحويل الموت عن رجل إلى آخر</w:t>
      </w:r>
      <w:bookmarkEnd w:id="47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52"/>
      </w:r>
      <w:r>
        <w:rPr>
          <w:rFonts w:ascii="Amiri" w:hAnsi="Amiri" w:eastAsia="Amiri" w:cs="Amiri"/>
          <w:color w:val="111111"/>
          <w:sz w:val="28"/>
          <w:sz w:val="28"/>
          <w:szCs w:val="28"/>
          <w:rtl w:val="true"/>
          <w:lang w:bidi="ar-SA"/>
        </w:rPr>
        <w:t xml:space="preserve">روى علي بن أخت يعلى الطنافسي ومحمد بن الحسين بن المختار كلاهما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 محمد بن الفضيل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اقول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 معرف باللام كما نقلناه في المتن بخلاف ما في کتابيابن حجر؛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أبي خالد عن فراس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أغمي على </w:t>
      </w:r>
      <w:r>
        <w:rPr>
          <w:rStyle w:val="FootnoteAnchor"/>
          <w:rtl w:val="true"/>
        </w:rPr>
        <w:footnoteReference w:id="1655"/>
      </w:r>
      <w:r>
        <w:rPr>
          <w:rFonts w:ascii="Amiri" w:hAnsi="Amiri" w:eastAsia="Amiri" w:cs="Amiri"/>
          <w:color w:val="111111"/>
          <w:sz w:val="28"/>
          <w:sz w:val="28"/>
          <w:szCs w:val="28"/>
          <w:rtl w:val="true"/>
          <w:lang w:bidi="ar-SA"/>
        </w:rPr>
        <w:t xml:space="preserve">رجل من جهينة </w:t>
      </w:r>
      <w:r>
        <w:rPr>
          <w:rStyle w:val="FootnoteAnchor"/>
          <w:rtl w:val="true"/>
        </w:rPr>
        <w:footnoteReference w:id="1656"/>
      </w:r>
      <w:r>
        <w:rPr>
          <w:rFonts w:ascii="Amiri" w:hAnsi="Amiri" w:eastAsia="Amiri" w:cs="Amiri"/>
          <w:color w:val="111111"/>
          <w:sz w:val="28"/>
          <w:sz w:val="28"/>
          <w:szCs w:val="28"/>
          <w:rtl w:val="true"/>
          <w:lang w:bidi="ar-SA"/>
        </w:rPr>
        <w:t xml:space="preserve">في بدء الإسلام كان اسمه المفضل </w:t>
      </w:r>
      <w:r>
        <w:rPr>
          <w:rStyle w:val="FootnoteAnchor"/>
          <w:rtl w:val="true"/>
        </w:rPr>
        <w:footnoteReference w:id="1657"/>
      </w:r>
      <w:r>
        <w:rPr>
          <w:rFonts w:ascii="Amiri" w:hAnsi="Amiri" w:eastAsia="Amiri" w:cs="Amiri"/>
          <w:color w:val="111111"/>
          <w:sz w:val="28"/>
          <w:sz w:val="28"/>
          <w:szCs w:val="28"/>
          <w:rtl w:val="true"/>
          <w:lang w:bidi="ar-SA"/>
        </w:rPr>
        <w:t xml:space="preserve">فبينا نحن كذلك عنده وقد حفر له </w:t>
      </w:r>
      <w:r>
        <w:rPr>
          <w:rStyle w:val="FootnoteAnchor"/>
          <w:rtl w:val="true"/>
        </w:rPr>
        <w:footnoteReference w:id="1658"/>
      </w:r>
      <w:r>
        <w:rPr>
          <w:rFonts w:ascii="Amiri" w:hAnsi="Amiri" w:eastAsia="Amiri" w:cs="Amiri"/>
          <w:color w:val="111111"/>
          <w:sz w:val="28"/>
          <w:sz w:val="28"/>
          <w:szCs w:val="28"/>
          <w:rtl w:val="true"/>
          <w:lang w:bidi="ar-SA"/>
        </w:rPr>
        <w:t xml:space="preserve">إذ مر بهم رجل يقال له المفضل </w:t>
      </w:r>
      <w:r>
        <w:rPr>
          <w:rStyle w:val="FootnoteAnchor"/>
          <w:rtl w:val="true"/>
        </w:rPr>
        <w:footnoteReference w:id="1659"/>
      </w:r>
      <w:r>
        <w:rPr>
          <w:rFonts w:ascii="Amiri" w:hAnsi="Amiri" w:eastAsia="Amiri" w:cs="Amiri"/>
          <w:color w:val="111111"/>
          <w:sz w:val="28"/>
          <w:sz w:val="28"/>
          <w:szCs w:val="28"/>
          <w:rtl w:val="true"/>
          <w:lang w:bidi="ar-SA"/>
        </w:rPr>
        <w:t xml:space="preserve">فأفاق الرجل فكشف </w:t>
      </w:r>
      <w:r>
        <w:rPr>
          <w:rStyle w:val="FootnoteAnchor"/>
          <w:rtl w:val="true"/>
        </w:rPr>
        <w:footnoteReference w:id="1660"/>
      </w:r>
      <w:r>
        <w:rPr>
          <w:rFonts w:ascii="IRNazanin" w:hAnsi="IRNazanin" w:eastAsia="IRNazanin"/>
          <w:color w:val="111111"/>
          <w:sz w:val="28"/>
          <w:sz w:val="28"/>
          <w:szCs w:val="28"/>
          <w:rtl w:val="true"/>
          <w:lang w:bidi="fa-IR"/>
        </w:rPr>
        <w:t xml:space="preserve">عن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وجهه وقال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بكم المفضل؟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 بنا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كاد أن يغلط بي </w:t>
      </w:r>
      <w:r>
        <w:rPr>
          <w:rStyle w:val="FootnoteAnchor"/>
          <w:rtl w:val="true"/>
        </w:rPr>
        <w:footnoteReference w:id="1663"/>
      </w:r>
      <w:r>
        <w:rPr>
          <w:rFonts w:ascii="Amiri" w:hAnsi="Amiri" w:eastAsia="Amiri" w:cs="Amiri"/>
          <w:color w:val="111111"/>
          <w:sz w:val="28"/>
          <w:sz w:val="28"/>
          <w:szCs w:val="28"/>
          <w:rtl w:val="true"/>
          <w:lang w:bidi="ar-SA"/>
        </w:rPr>
        <w:t xml:space="preserve">، أتاني حين رأيتموني اُغمي علي آت فقال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 الهبل </w:t>
      </w:r>
      <w:r>
        <w:rPr>
          <w:rStyle w:val="FootnoteAnchor"/>
          <w:rtl w:val="true"/>
        </w:rPr>
        <w:footnoteReference w:id="1665"/>
      </w:r>
      <w:r>
        <w:rPr>
          <w:rFonts w:ascii="Amiri" w:hAnsi="Amiri" w:eastAsia="Amiri" w:cs="Amiri"/>
          <w:color w:val="111111"/>
          <w:sz w:val="28"/>
          <w:sz w:val="28"/>
          <w:szCs w:val="28"/>
          <w:rtl w:val="true"/>
          <w:lang w:bidi="ar-SA"/>
        </w:rPr>
        <w:t xml:space="preserve">أما ترى حفرتك تنثل </w:t>
      </w:r>
      <w:r>
        <w:rPr>
          <w:rStyle w:val="FootnoteAnchor"/>
          <w:rtl w:val="true"/>
        </w:rPr>
        <w:footnoteReference w:id="1666"/>
      </w:r>
      <w:r>
        <w:rPr>
          <w:rFonts w:ascii="Amiri" w:hAnsi="Amiri" w:eastAsia="Amiri" w:cs="Amiri"/>
          <w:color w:val="111111"/>
          <w:sz w:val="28"/>
          <w:sz w:val="28"/>
          <w:szCs w:val="28"/>
          <w:rtl w:val="true"/>
          <w:lang w:bidi="ar-SA"/>
        </w:rPr>
        <w:t xml:space="preserve">وقد كادت أمك أن تثكل أرأيت إن حولناها عنك بمحول </w:t>
      </w:r>
      <w:r>
        <w:rPr>
          <w:rStyle w:val="FootnoteAnchor"/>
          <w:rtl w:val="true"/>
        </w:rPr>
        <w:footnoteReference w:id="1667"/>
      </w:r>
      <w:r>
        <w:rPr>
          <w:rFonts w:ascii="IRNazanin" w:hAnsi="IRNazanin" w:eastAsia="IRNazanin"/>
          <w:color w:val="111111"/>
          <w:sz w:val="28"/>
          <w:sz w:val="28"/>
          <w:szCs w:val="28"/>
          <w:rtl w:val="true"/>
          <w:lang w:bidi="fa-IR"/>
        </w:rPr>
        <w:t xml:space="preserve">وجعلنا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في حفرتك </w:t>
      </w:r>
      <w:r>
        <w:rPr>
          <w:rStyle w:val="FootnoteAnchor"/>
          <w:rtl w:val="true"/>
        </w:rPr>
        <w:footnoteReference w:id="1669"/>
      </w:r>
      <w:r>
        <w:rPr>
          <w:rFonts w:ascii="IRNazanin" w:hAnsi="IRNazanin" w:eastAsia="IRNazanin"/>
          <w:color w:val="111111"/>
          <w:sz w:val="28"/>
          <w:sz w:val="28"/>
          <w:szCs w:val="28"/>
          <w:rtl w:val="true"/>
          <w:lang w:bidi="fa-IR"/>
        </w:rPr>
        <w:t xml:space="preserve">المفضل </w:t>
      </w:r>
      <w:r>
        <w:rPr>
          <w:rStyle w:val="FootnoteAnchor"/>
          <w:rtl w:val="true"/>
        </w:rPr>
        <w:footnoteReference w:id="1670"/>
      </w:r>
      <w:r>
        <w:rPr>
          <w:rFonts w:ascii="Amiri" w:hAnsi="Amiri" w:eastAsia="Amiri" w:cs="Amiri"/>
          <w:color w:val="111111"/>
          <w:sz w:val="28"/>
          <w:sz w:val="28"/>
          <w:szCs w:val="28"/>
          <w:rtl w:val="true"/>
          <w:lang w:bidi="ar-SA"/>
        </w:rPr>
        <w:t xml:space="preserve">الذي مشى </w:t>
      </w:r>
      <w:r>
        <w:rPr>
          <w:rStyle w:val="FootnoteAnchor"/>
          <w:rtl w:val="true"/>
        </w:rPr>
        <w:footnoteReference w:id="1671"/>
      </w:r>
      <w:r>
        <w:rPr>
          <w:rFonts w:ascii="IRNazanin" w:hAnsi="IRNazanin" w:eastAsia="IRNazanin"/>
          <w:color w:val="111111"/>
          <w:sz w:val="28"/>
          <w:sz w:val="28"/>
          <w:szCs w:val="28"/>
          <w:rtl w:val="true"/>
          <w:lang w:bidi="fa-IR"/>
        </w:rPr>
        <w:t xml:space="preserve">فاجتذل </w:t>
      </w:r>
      <w:r>
        <w:rPr>
          <w:rStyle w:val="FootnoteAnchor"/>
          <w:rtl w:val="true"/>
        </w:rPr>
        <w:footnoteReference w:id="1672"/>
      </w:r>
      <w:r>
        <w:rPr>
          <w:rFonts w:ascii="Amiri" w:hAnsi="Amiri" w:eastAsia="Amiri" w:cs="Amiri"/>
          <w:color w:val="111111"/>
          <w:sz w:val="28"/>
          <w:sz w:val="28"/>
          <w:szCs w:val="28"/>
          <w:rtl w:val="true"/>
          <w:lang w:bidi="ar-SA"/>
        </w:rPr>
        <w:t xml:space="preserve">إنه لم يؤد ولم يفعل </w:t>
      </w:r>
      <w:r>
        <w:rPr>
          <w:rStyle w:val="FootnoteAnchor"/>
          <w:rtl w:val="true"/>
        </w:rPr>
        <w:footnoteReference w:id="1673"/>
      </w:r>
      <w:r>
        <w:rPr>
          <w:rFonts w:ascii="Amiri" w:hAnsi="Amiri" w:eastAsia="Amiri" w:cs="Amiri"/>
          <w:color w:val="111111"/>
          <w:sz w:val="28"/>
          <w:sz w:val="28"/>
          <w:szCs w:val="28"/>
          <w:rtl w:val="true"/>
          <w:lang w:bidi="ar-SA"/>
        </w:rPr>
        <w:t xml:space="preserve">ثم ملأنا عليه الجندل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ثم ان عبارة غير م من النسخ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ان حولناها عنك بمحول ثم دفنا فيها الفضل ثم ملاناها عليه من الجندل الذي مشى فأجزل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 كما في ح 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ظن ان لن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أتشكر لربك وتصل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فانتضلنا وابن سلمی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كعتيق الطير يغضى ويجل</w:t>
      </w:r>
    </w:p>
    <w:p>
      <w:pPr>
        <w:pStyle w:val="BookText"/>
        <w:rPr/>
      </w:pPr>
      <w:r>
        <w:rPr>
          <w:rFonts w:ascii="Amiri" w:hAnsi="Amiri" w:eastAsia="Amiri" w:cs="Amiri"/>
          <w:color w:val="111111"/>
          <w:sz w:val="28"/>
          <w:sz w:val="28"/>
          <w:szCs w:val="28"/>
          <w:rtl w:val="true"/>
          <w:lang w:bidi="ar-SA"/>
        </w:rPr>
        <w:t>أي ويجلي 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وجلى ببصره تجلية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الزبيدي في شرح العبارة قول الجوهري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سبيل من أشرك وأضل؟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فأطلق عني </w:t>
      </w:r>
      <w:r>
        <w:rPr>
          <w:rStyle w:val="FootnoteAnchor"/>
          <w:rtl w:val="true"/>
        </w:rPr>
        <w:footnoteReference w:id="1675"/>
      </w:r>
      <w:r>
        <w:rPr>
          <w:rFonts w:ascii="IRNazanin" w:hAnsi="IRNazanin" w:eastAsia="IRNazanin"/>
          <w:color w:val="111111"/>
          <w:sz w:val="28"/>
          <w:sz w:val="28"/>
          <w:szCs w:val="28"/>
          <w:rtl w:val="true"/>
          <w:lang w:bidi="fa-IR"/>
        </w:rPr>
        <w:t xml:space="preserve">، فعاش هو ودفن المفضل </w:t>
      </w:r>
      <w:r>
        <w:rPr>
          <w:rStyle w:val="FootnoteAnchor"/>
          <w:rtl w:val="true"/>
        </w:rPr>
        <w:footnoteReference w:id="1676"/>
      </w:r>
      <w:r>
        <w:rPr>
          <w:rFonts w:ascii="Amiri" w:hAnsi="Amiri" w:eastAsia="Amiri" w:cs="Amiri"/>
          <w:color w:val="111111"/>
          <w:sz w:val="28"/>
          <w:sz w:val="28"/>
          <w:szCs w:val="28"/>
          <w:rtl w:val="true"/>
          <w:lang w:bidi="ar-SA"/>
        </w:rPr>
        <w:t xml:space="preserve">مكانه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فليعلم أن أمثال هذه السجعات كثيرة ونقل بعضها في كتب الادب والحديث منها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أغرم يا رسول الله من لا شرب ولا أكل ولا نطق ولا استهل فمثل ذلك یطل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مختصر كنز العمال المطبوع على هامش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ونظيره ما نقله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نوادر ما يتعلق بأبواب العاقلة وغيرها من كتاب الديات في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عوالی اللئالى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اقتتلت امرأتان من هذيل فرمت احداهما الأخرى بحجر فقتلتها فاختصموا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في دية جنينها غرة عبد أو أمة وفى رواية أو وليدة فقال حمل بن مالك النابغة الهذلي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دية من لاشرب ولا أكل ولا نطق ولا استهل فمثل ذلك يطل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اخوان الكهان من أجل سجعه الذي سجعه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أسجع كسجع الجاهلية ؟ هذا كلام شاعر وروي مثل ذلك في أخبار أهل البيت عليهم السلام، ويأتي نظير القصة من جهة الاشتمال على سجعات لطيفة في تعليقاتنا هذه عن قريب نقلا عن الرسالة القشيرية ان شاء الله تعالى</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9545_83303"/>
    </w:p>
    <w:p>
      <w:pPr>
        <w:pStyle w:val="Heading3"/>
        <w:numPr>
          <w:ilvl w:val="2"/>
          <w:numId w:val="1"/>
        </w:numPr>
        <w:rPr/>
      </w:pPr>
      <w:bookmarkStart w:id="478" w:name="__RefHeading___Toc6738929_2870459653"/>
      <w:bookmarkStart w:id="479" w:name="_Toc159"/>
      <w:bookmarkEnd w:id="477"/>
      <w:bookmarkEnd w:id="478"/>
      <w:r>
        <w:rPr>
          <w:rtl w:val="true"/>
        </w:rPr>
        <w:t>فيما نقل من حياة حمار بعد موته بدعاء رجل</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ترضوا بالرجعة حتى نسبتم ملك الموت إلى الغلط جرأةً منكم بروايتكم </w:t>
      </w:r>
      <w:r>
        <w:rPr>
          <w:rStyle w:val="FootnoteAnchor"/>
          <w:rtl w:val="true"/>
        </w:rPr>
        <w:footnoteReference w:id="1678"/>
      </w:r>
      <w:r>
        <w:rPr>
          <w:rFonts w:ascii="Amiri" w:hAnsi="Amiri" w:eastAsia="Amiri" w:cs="Amiri"/>
          <w:color w:val="111111"/>
          <w:sz w:val="28"/>
          <w:sz w:val="28"/>
          <w:szCs w:val="28"/>
          <w:rtl w:val="true"/>
          <w:lang w:bidi="ar-SA"/>
        </w:rPr>
        <w:t xml:space="preserve">تروونها من رطب ويابس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ترضوا أن تحيوا الموتى </w:t>
      </w:r>
      <w:r>
        <w:rPr>
          <w:rStyle w:val="FootnoteAnchor"/>
          <w:rtl w:val="true"/>
        </w:rPr>
        <w:footnoteReference w:id="1680"/>
      </w:r>
      <w:r>
        <w:rPr>
          <w:rFonts w:ascii="IRNazanin" w:hAnsi="IRNazanin" w:eastAsia="IRNazanin"/>
          <w:color w:val="111111"/>
          <w:sz w:val="28"/>
          <w:sz w:val="28"/>
          <w:szCs w:val="28"/>
          <w:rtl w:val="true"/>
          <w:lang w:bidi="fa-IR"/>
        </w:rPr>
        <w:t xml:space="preserve">من الناس </w:t>
      </w:r>
      <w:r>
        <w:rPr>
          <w:rStyle w:val="FootnoteAnchor"/>
          <w:rtl w:val="true"/>
        </w:rPr>
        <w:footnoteReference w:id="1681"/>
      </w:r>
      <w:r>
        <w:rPr>
          <w:rFonts w:ascii="Amiri" w:hAnsi="Amiri" w:eastAsia="Amiri" w:cs="Amiri"/>
          <w:color w:val="111111"/>
          <w:sz w:val="28"/>
          <w:sz w:val="28"/>
          <w:szCs w:val="28"/>
          <w:rtl w:val="true"/>
          <w:lang w:bidi="ar-SA"/>
        </w:rPr>
        <w:t xml:space="preserve">برواياتكم </w:t>
      </w:r>
      <w:r>
        <w:rPr>
          <w:rStyle w:val="FootnoteAnchor"/>
          <w:rtl w:val="true"/>
        </w:rPr>
        <w:footnoteReference w:id="1682"/>
      </w:r>
      <w:r>
        <w:rPr>
          <w:rFonts w:ascii="Amiri" w:hAnsi="Amiri" w:eastAsia="Amiri" w:cs="Amiri"/>
          <w:color w:val="111111"/>
          <w:sz w:val="28"/>
          <w:sz w:val="28"/>
          <w:szCs w:val="28"/>
          <w:rtl w:val="true"/>
          <w:lang w:bidi="ar-SA"/>
        </w:rPr>
        <w:t xml:space="preserve">حتى أحييتم البهائم من الحمر </w:t>
      </w:r>
      <w:r>
        <w:rPr>
          <w:rStyle w:val="FootnoteAnchor"/>
          <w:rtl w:val="true"/>
        </w:rPr>
        <w:footnoteReference w:id="16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فقهائكم منهم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الطنافسي عن </w:t>
      </w:r>
      <w:r>
        <w:rPr>
          <w:rStyle w:val="FootnoteAnchor"/>
          <w:rtl w:val="true"/>
        </w:rPr>
        <w:footnoteReference w:id="1685"/>
      </w:r>
      <w:r>
        <w:rPr>
          <w:rFonts w:ascii="Amiri" w:hAnsi="Amiri" w:eastAsia="Amiri" w:cs="Amiri"/>
          <w:color w:val="111111"/>
          <w:sz w:val="28"/>
          <w:sz w:val="28"/>
          <w:szCs w:val="28"/>
          <w:rtl w:val="true"/>
          <w:lang w:bidi="ar-SA"/>
        </w:rPr>
        <w:t xml:space="preserve">إسماعيل بن أبي خالد عن عامر الشعبي أن قوما أقبلوا من الدفينة </w:t>
      </w:r>
      <w:r>
        <w:rPr>
          <w:rStyle w:val="FootnoteAnchor"/>
          <w:rtl w:val="true"/>
        </w:rPr>
        <w:footnoteReference w:id="1686"/>
      </w:r>
      <w:r>
        <w:rPr>
          <w:rFonts w:ascii="Amiri" w:hAnsi="Amiri" w:eastAsia="Amiri" w:cs="Amiri"/>
          <w:color w:val="111111"/>
          <w:sz w:val="28"/>
          <w:sz w:val="28"/>
          <w:szCs w:val="28"/>
          <w:rtl w:val="true"/>
          <w:lang w:bidi="ar-SA"/>
        </w:rPr>
        <w:t>متطوعين أو قال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مجاهدين فنفق </w:t>
      </w:r>
      <w:r>
        <w:rPr>
          <w:rStyle w:val="FootnoteAnchor"/>
          <w:rtl w:val="true"/>
        </w:rPr>
        <w:footnoteReference w:id="1687"/>
      </w:r>
      <w:r>
        <w:rPr>
          <w:rFonts w:ascii="Amiri" w:hAnsi="Amiri" w:eastAsia="Amiri" w:cs="Amiri"/>
          <w:color w:val="111111"/>
          <w:sz w:val="28"/>
          <w:sz w:val="28"/>
          <w:szCs w:val="28"/>
          <w:rtl w:val="true"/>
          <w:lang w:bidi="ar-SA"/>
        </w:rPr>
        <w:t xml:space="preserve">حمار رجل منهم فسألوه أن ينطلق معهم ولا يتخلف </w:t>
      </w:r>
      <w:r>
        <w:rPr>
          <w:rStyle w:val="FootnoteAnchor"/>
          <w:rtl w:val="true"/>
        </w:rPr>
        <w:footnoteReference w:id="1688"/>
      </w:r>
      <w:r>
        <w:rPr>
          <w:rFonts w:ascii="IRNazanin" w:hAnsi="IRNazanin" w:eastAsia="IRNazanin"/>
          <w:color w:val="111111"/>
          <w:sz w:val="28"/>
          <w:sz w:val="28"/>
          <w:szCs w:val="28"/>
          <w:rtl w:val="true"/>
          <w:lang w:bidi="fa-IR"/>
        </w:rPr>
        <w:t xml:space="preserve">، فأبى </w:t>
      </w:r>
      <w:r>
        <w:rPr>
          <w:rStyle w:val="FootnoteAnchor"/>
          <w:rtl w:val="true"/>
        </w:rPr>
        <w:footnoteReference w:id="1689"/>
      </w:r>
      <w:r>
        <w:rPr>
          <w:rFonts w:ascii="IRNazanin" w:hAnsi="IRNazanin" w:eastAsia="IRNazanin"/>
          <w:color w:val="111111"/>
          <w:sz w:val="28"/>
          <w:sz w:val="28"/>
          <w:szCs w:val="28"/>
          <w:rtl w:val="true"/>
          <w:lang w:bidi="fa-IR"/>
        </w:rPr>
        <w:t xml:space="preserve">فقام فتوضأ </w:t>
      </w:r>
    </w:p>
    <w:p>
      <w:pPr>
        <w:pStyle w:val="BookText"/>
        <w:rPr/>
      </w:pPr>
      <w:r>
        <w:rPr>
          <w:rFonts w:ascii="Amiri" w:hAnsi="Amiri" w:eastAsia="Amiri" w:cs="Amiri"/>
          <w:color w:val="111111"/>
          <w:sz w:val="28"/>
          <w:sz w:val="28"/>
          <w:szCs w:val="28"/>
          <w:rtl w:val="true"/>
          <w:lang w:bidi="ar-SA"/>
        </w:rPr>
        <w:t>ثم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قد أقبلت من الدفينة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ونحن تركنا بالدثينة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سليم هامة غير نائم</w:t>
      </w:r>
    </w:p>
    <w:p>
      <w:pPr>
        <w:pStyle w:val="BookText"/>
        <w:rPr/>
      </w:pPr>
      <w:r>
        <w:rPr>
          <w:rFonts w:ascii="IRNazanin" w:hAnsi="IRNazanin" w:eastAsia="IRNazanin"/>
          <w:color w:val="111111"/>
          <w:sz w:val="28"/>
          <w:sz w:val="28"/>
          <w:szCs w:val="28"/>
          <w:rtl w:val="true"/>
          <w:lang w:bidi="fa-IR"/>
        </w:rPr>
        <w:t xml:space="preserve">وتردد الفيروزآبادي في قوله السابق وذيله بهذه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ماء لبنيسیار بن عمرو، وشرحه الزبيدي بقوله وأنشد الجوهري للنابغة الذيباني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الرميثة من سكين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الدثينة من بني سيار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الاثير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ذكر الدثينة وهي بكسر الثاء وسكون الياء ناحية قرب عدن لها ذكر في حديث أبي سبرة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بحديث أبي سبرة هذا الحديث فانه ورد بنقل أبي سبرة أيضاً كما ذكره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نقله أيضاً في تعليقتنا هذه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مجاهداً في سبيلك ابتغاء مرضاتك وإني أسألك أن لا تجعل لأحد علي منة؛ وأن تبعث لي حماري، ثم قام</w:t>
      </w:r>
    </w:p>
    <w:p>
      <w:pPr>
        <w:pStyle w:val="BookText"/>
        <w:rPr/>
      </w:pPr>
      <w:r>
        <w:rPr>
          <w:rFonts w:ascii="Amiri" w:hAnsi="Amiri" w:eastAsia="Amiri" w:cs="Amiri"/>
          <w:color w:val="111111"/>
          <w:sz w:val="28"/>
          <w:sz w:val="28"/>
          <w:szCs w:val="28"/>
          <w:rtl w:val="true"/>
          <w:lang w:bidi="ar-SA"/>
        </w:rPr>
        <w:t>فضربه برجله؛ فقام الحمار ينفض اُذنيه فأسرجه وألجمه ثم ركب حتى لحق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أن الله بعث لي 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أبي خالد </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 حماره بيع بالكناسة </w:t>
      </w:r>
      <w:r>
        <w:rPr>
          <w:rStyle w:val="FootnoteAnchor"/>
          <w:rtl w:val="true"/>
        </w:rPr>
        <w:footnoteReference w:id="1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فيه كرامة لولي من هذه الامة وهي معدودة من المعجزات لان كل ما يثبث لولي فهو معجزة لنبيه</w:t>
      </w:r>
    </w:p>
    <w:p>
      <w:pPr>
        <w:pStyle w:val="BookText"/>
        <w:rPr/>
      </w:pPr>
      <w:r>
        <w:rPr>
          <w:rFonts w:ascii="Amiri" w:hAnsi="Amiri" w:eastAsia="Amiri" w:cs="Amiri"/>
          <w:color w:val="111111"/>
          <w:sz w:val="28"/>
          <w:sz w:val="28"/>
          <w:szCs w:val="28"/>
          <w:rtl w:val="true"/>
          <w:lang w:bidi="ar-SA"/>
        </w:rPr>
        <w:t xml:space="preserve">قال الحسن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ادريس عن اسماعيل بن أبي خالد عن أبي سيرة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اليمن فلما كان ببعض الطريق نفق حماره فقام وتوضأ ثم 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جئت من الدفينة مجاهداً في سبيلك وابتغاء مرضاتك وأنا أشهد أنك تحيي الموتى وتبعث من في القبور لا تجعل لاحد على اليوم منة، أطلب اليك اليوم ان تبعث حماري، فقام الحمار ينفض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اسناد صحيح ومثل هذا يكون كرامة لصاحب الشريعة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محمد بن يحيى الذهلي وغيره عن محمد بن عبيد عن اسماعيل بن أبي خالد عن الشعبي وكأنه عند اسماعيل عنهما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أخرى</w:t>
      </w:r>
    </w:p>
    <w:p>
      <w:pPr>
        <w:pStyle w:val="BookText"/>
        <w:rPr/>
      </w:pPr>
      <w:r>
        <w:rPr>
          <w:rFonts w:ascii="IRNazanin" w:hAnsi="IRNazanin" w:eastAsia="IRNazanin"/>
          <w:color w:val="111111"/>
          <w:sz w:val="28"/>
          <w:sz w:val="28"/>
          <w:szCs w:val="28"/>
          <w:rtl w:val="true"/>
          <w:lang w:bidi="fa-IR"/>
        </w:rPr>
        <w:t xml:space="preserve">قال أبوبكر بن أبي الدنيا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اسحاق بن اسماعيل وأحمد بن بجير وغيرهما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عن اسماعيل بن أبي خالد عن الشعبي ان قوماً أقبلوا من اليمن متطوعين في سبيل الله فنفق حمار رجل منهم فأرادوا ان ينطلق معهم فأبي فقام فتوضأ وصلى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جئت من الدفينة مجاهداً في سبيلك وابتغاء مرضاتک واني أشهد أنك تحيي الموتى وتبعث من في القبور لا تجعل لاحد على منة فاني أطلب اليك ان تبعث لي حماري ثم قام الى الحمار فقام الحمار ينفض أذنيه فأسرجه والجمه ثم ركبه وأجراه فلحق بأصحابه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شأني أن الله بعث حماري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 الحمار بيع او يباع في الكناسة يعني بالكوفة، قال ابن أبي الدنيا وأخبرني العباس بن هشام عن أبيه عن جده عن مسلم عن عبدالله بن شريك النخعي أن صاحب الحمار رجل من النخع يقال له نباتة بن يزيد خرج في زمن عمر غازياً حتى اذا كان يلقى عميرة نفق حماره فذكر القصة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 بعد بالكناسة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حمارك وقد أحياه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رجل من رهطه ثلاثة أبيات فحفظت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الذي أحيا الاله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منه كل عضو ومفصل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الدميري في حياة الحيوان في باب الحاء المهملة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الاهلي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دلائل النبوة بسنده الى أبي سبرة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اليمن وقال بعد أن ذكر الحديث الى آخره</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اسناد صحيح ومثل هذا يكون معجزة لصاحب الشريعة حيث يكون في امته من يحيى الله له الموتى كما سبق ويأتي، والرجل المذكور اسمه نباتة بن يزيد النخعي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ذلك الحمار يباع بعد ذلك في السوق فقيل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 حماراً قد أحياه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من رهطه ثلاثة أبيات حفظت منها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الذي أحيا الاله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منه كل عضو ومفصل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عفيف الدين اليافعي في روض الرياحين في حكايات الصالحين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السابعة والعشرون بعد الاربعمائة،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قوم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القصة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ذلك الحمار يباع في الكناسة فذهب رجل من جلساء الشعبي الى محلته فروى هذا عن الشعبي فكذبوه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حمار بعد الموت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يكذب على الشعبي؛ قم معنا اليه، فذهب معهم الى الشعبي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ألست حدثتني بهذا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ذلك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أنه يكذب على أبي عمرو، فلما رجعوا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أليس قد حدثتني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هل تباع الابل في سوق الدجاج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الامام 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الرجل لكونه حكى كرامة عظيمة لقوم لا تقبلها عقولهم ولا تبلغ اليها أفهامهم، ومثل رأس ما لهم في العلم برأس مال التجار في الدجاج، ومثل رأس مال من يعقلها ويقبلها في العلم برأس مال التجار في الابل وهذا تساهل منه في التمثيل بالابل ذلك أعز وأرفع وأعلى وأغلى من الجواهر النفاس ومثل رأس مال المنكرين أقل وأصغر وأدنى وأحقر من فلوس النحاس، والى الفريقين أشار النبي المختار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تعطوا الحكمة غير أهلها فتظلموها، ولا تمنعوها عن أهلها فتظلموهم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الاحاديث المعتبرة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الانبياء أمرنا أن تكلم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القصة ما ذكره القشيري في رسالته في أواخر باب كرامات الاولياء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حمزة بن يوسف السهمي الجرجاني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بن عدي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بن حمزة بمصر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الوهاب وكان من الصالحين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في بعض طرق البصرة اذ رأيت أعرابياً يسوق جملا فالتفت فاذا الجمل قد وقع ميتاً ووقع الرحل والقتب فمشيت ثم التفت فاذا الاعرابي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كل سبب ويا مؤمل كل من طلب رد علي ما ذهب من جمل يحمل الرحل والقتب، فاذا الجمل قائم والرحل والتقب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الدميري في حياة الحيوان في باب الجيم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القشيري في رسالته عن محمد بن سعيد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أمشى في بعض طرق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أن ساق القصة الى آخرها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واحياء الموتى كرامة فهو وان كان عظيماً الا أنه جائز على القول الصحيح المختار عند المحققين المعتمدين من أئمة الاصول اذ ما جاز أن يكون معجزة لنبي جاز ان يكون كرامة لولي بشرط ان لا يدعي التحدي كالنبوة واحياء الموتى كرامة للاولياء كثير لا ينحصر وسيأتي ان شاء الله تعالى ذكر طرف من ذلك في أماكنه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نذكر ما ذكره علماء أهل السنة من هذا القبيل لصار المجموع كتاباً كبيراً والما ذكرنا هذا المقدار تشييداً لاساس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يتكره من ليس له اطلاع على حقيقة الامر والسلام على من اتبع الهدى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من عجائبكم ورواياتكم ولسنا ننكر لله قدرة أن يحيي الموتى ولكنا نعجب </w:t>
      </w:r>
      <w:r>
        <w:rPr>
          <w:rStyle w:val="FootnoteAnchor"/>
          <w:rtl w:val="true"/>
        </w:rPr>
        <w:footnoteReference w:id="1693"/>
      </w:r>
      <w:bookmarkStart w:id="480" w:name="pg9545_83315"/>
    </w:p>
    <w:p>
      <w:pPr>
        <w:pStyle w:val="BookText"/>
        <w:rPr/>
      </w:pPr>
      <w:bookmarkEnd w:id="480"/>
      <w:r>
        <w:rPr>
          <w:rFonts w:ascii="Amiri" w:hAnsi="Amiri" w:eastAsia="Amiri" w:cs="Amiri"/>
          <w:color w:val="111111"/>
          <w:sz w:val="28"/>
          <w:sz w:val="28"/>
          <w:szCs w:val="28"/>
          <w:rtl w:val="true"/>
          <w:lang w:bidi="ar-SA"/>
        </w:rPr>
        <w:t>أنكم إذا بلغكم عن الشيعة قول عظمتموه وشنعتموه وأنتم تقولون بأكثر منه والشيعة لا تروي حديثاً واحداً عن آل محمد أن ميتاً رجع إلى الدنيا كما تروون أنتم عن علمائكم،</w:t>
      </w:r>
    </w:p>
    <w:p>
      <w:pPr>
        <w:pStyle w:val="Heading3"/>
        <w:numPr>
          <w:ilvl w:val="2"/>
          <w:numId w:val="1"/>
        </w:numPr>
        <w:rPr/>
      </w:pPr>
      <w:bookmarkStart w:id="481" w:name="__RefHeading___Toc6738931_2870459653"/>
      <w:bookmarkStart w:id="482" w:name="_Toc160"/>
      <w:bookmarkEnd w:id="481"/>
      <w:r>
        <w:rPr>
          <w:rtl w:val="true"/>
        </w:rPr>
        <w:t>في اخبار النبي صلى الله عليه وآله عن وقوع الرجعة في هذه الأمة</w:t>
      </w:r>
      <w:bookmarkEnd w:id="48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يروون عن آل محمد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أشبه شيء ببني إسرائيل والله ليكونن فيكم ما كان فيهم حذوا النعل بالنعل والقذة بالقذة </w:t>
      </w:r>
      <w:r>
        <w:rPr>
          <w:rStyle w:val="FootnoteAnchor"/>
          <w:rtl w:val="true"/>
        </w:rPr>
        <w:footnoteReference w:id="1694"/>
      </w:r>
      <w:r>
        <w:rPr>
          <w:rFonts w:ascii="IRNazanin" w:hAnsi="IRNazanin" w:eastAsia="IRNazanin"/>
          <w:color w:val="111111"/>
          <w:sz w:val="28"/>
          <w:sz w:val="28"/>
          <w:szCs w:val="28"/>
          <w:rtl w:val="true"/>
          <w:lang w:bidi="fa-IR"/>
        </w:rPr>
        <w:t xml:space="preserve">حتى لو دخلوا جحر ضب لدخلتموه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أنتم تروونها أيضاً وقد علمتم أن بني إسرائيل قد كان فيهم من عاش بعد الموت ورجعوا إلى الدنيا فأكلوا وشربوا ونكحوا النساء وولد لهم الأولاد </w:t>
      </w:r>
      <w:r>
        <w:rPr>
          <w:rStyle w:val="FootnoteAnchor"/>
          <w:rtl w:val="true"/>
        </w:rPr>
        <w:footnoteReference w:id="1696"/>
      </w:r>
      <w:r>
        <w:rPr>
          <w:rFonts w:ascii="Amiri" w:hAnsi="Amiri" w:eastAsia="Amiri" w:cs="Amiri"/>
          <w:color w:val="111111"/>
          <w:sz w:val="28"/>
          <w:sz w:val="28"/>
          <w:szCs w:val="28"/>
          <w:rtl w:val="true"/>
          <w:lang w:bidi="ar-SA"/>
        </w:rPr>
        <w:t>ولا ننكر لله قدرة أن يحيي الموتى؛ فإن شاء أن يرد من مات من هذه الأمة كما رد بني إسرائيل فعل، وإن شاء لم يفعل</w:t>
      </w:r>
      <w:r>
        <w:rPr>
          <w:rFonts w:eastAsia="Amiri" w:cs="Amiri" w:ascii="Amiri" w:hAnsi="Amiri"/>
          <w:color w:val="111111"/>
          <w:sz w:val="28"/>
          <w:szCs w:val="28"/>
          <w:rtl w:val="true"/>
          <w:lang w:bidi="ar-SA"/>
        </w:rPr>
        <w:t xml:space="preserve">. </w:t>
      </w:r>
      <w:bookmarkStart w:id="483" w:name="pg9545_83317"/>
    </w:p>
    <w:p>
      <w:pPr>
        <w:pStyle w:val="BookText"/>
        <w:rPr/>
      </w:pPr>
      <w:bookmarkEnd w:id="483"/>
      <w:r>
        <w:rPr>
          <w:rFonts w:ascii="Amiri" w:hAnsi="Amiri" w:eastAsia="Amiri" w:cs="Amiri"/>
          <w:color w:val="111111"/>
          <w:sz w:val="28"/>
          <w:sz w:val="28"/>
          <w:szCs w:val="28"/>
          <w:rtl w:val="true"/>
          <w:lang w:bidi="ar-SA"/>
        </w:rPr>
        <w:t xml:space="preserve">فهذا قول الشيعة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وأما القضية المشار اليها في كلام الشيخ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أحداً عدها في فضائل عمر وعقوبة أبي لؤلؤ، نعم ذكرها عدة من العلماء في مناقب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المعاقب بتلك العقوبة هو عبد الرحمن بن ملجم المرادي فلا بأس بالاشارة الى ما ذكروه فقال الحافظ أبو المؤيد الموفق بن أحمد بن محمد البكري المكي الحنفي المعروف بأخطب خطباء خوارزم في كتابه الموسوم بالمناقب في الفصل السادس والعشرين الذي هو في بيان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مطبعة الحيدرية في النجف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أخبرني الامام سيد الحفاظ أبو منصور شهردار بن شيرويه بن شهردار الديلمي الهمداني فيما كتب الي من همدان أخبرني أبي شيرويه بن شهردار أخبرني أبو الحسن علي بن أحمد الميداني أخبرني أبو عمر ومحمد بن يحيى أخبرني أبو حفص عمر بن أحمد بن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القاسم الحسن بن محمد المعروف بابن الرفاء بالكوفة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بالمسجد الحرام فرأيت الناس مجتمعين حول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أسلم فأشرفت؛ فاذا بشيخ كبير عليه جبة صوف وقلنسوة صوف عظيم الخلق وهو قائم بحذاء مقام ابراهيم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في صومعتي فأشرفت منها فاذا طائر كالنسر قد وقع على صخرة على شاطئ البحر فتقيأ بربع انسان ثم طار ثم جاء فتقيأ بربع انسان ثم طار ثم جاء فتقيأ بربع انسان ثم طار فدنت الارباع فقامت رجلا وأنا أتعجب منه حتى انحدر الطير فضربه فأخذ ربعه وطار ثم رجع فأخذ الربع الاخر ثم رجع فأخذ الربع الثالث ثم رجع فأخذ الربع الرابع فبقيت أتفكر وتحسرت أن لا أكون لحقته فسألته من هو، فبقيت أتفقد الصخرة حتى رأيت الطير قد أقبل فتقيأ بربع انسان فنزلت فقمت بازائه فلم أزل حتى جاء الربع الرابع ثم طار فالتأم رجلا فقام قائماً فدنوت منه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أنت ؟ فسكت عني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من خلقك 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عبدالرحمن بن ملجم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وأيش عملت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علي بن أبي طالب فوكل بي هذا الطير يقتلني كل يوم أربعين قتلة فهوى وانقض الطير فأخذ ربعه کالاول وطار فسألت عن علي بن أبي طالب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رسول الله ووصيه فأسلمت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عيسى الاربلي في كشف الغمة ضمن ذكر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من الطبعة الاولى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وذكر أبو المؤيد في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القاسم الحسن بن محمد المعروف بابن الرفاء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بالمسجد الحرام فرأيت الناس مجتمعين حول مقام ابراهيم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أسلم فأشرفت عليه فاذا شيخ كبير عليه جبة صوف وقلنسوة صوف عظيم الخلق وهو قاعد بحذاء مقام ابراهيم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في صومعتي فأشرفت منها فاذا طائر كالنسر قد سقط على صخرة على شاطئ البحر فتقيأ فرمى بربع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القصة الى آخرها ملخصة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اختصرت بعض الفاظ هذه القصة لما فيها من تكرار فأثبت معناها وهي تناسب قول النبي صَلَّیٰ الله علیه وآله حين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أشقى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وضاربك على يافوخك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القطب الراوندي في أوائل كتاب الخرائج والجرائح في الباب الثاني الذي في معجزات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بمبئي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أو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ايران بطهران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انضمت في الطبع بأربعين المجلسي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أخبرنا به أبو منصور ابن شهریار بن شیرویه بن شهريار الديلمي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أحمد بن محمد بن عمروقال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القاسم الحسن بن محمد المعروف بابن الرفاء بالكوفة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القصة الى آخرها باختلاف يسير في بعض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في تاسع البحار في باب ما وقع بعد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أمير المؤمنين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وأحوال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 الخرائج والجرائح للقطب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شهردار بن شيرويه الديلمي فساق القصة الى آخرها نحو ما 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الخوارزمي عن الرفاء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في كتاب الايقاظ من الهجعة في الباب السابع الذي هو في بيان اثبات أن الرجعة قد وقعت في هذه الامة في الجملة ليزول بها استبعاد الرجعة الموعود بها في آخر الزمان ويدل على ذلك أحاديث فخاض في نقل الاحاديث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199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الثالث عشر ما رواه الشيخ الجليل قطب الدين الراوندي في كتاب الخرائج والجرائح في معجزات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الحديث والسند نحو ما مر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هاشم البحراني في مدينة المعاجز في أواخر الباب الاول الذي في معاجز الامام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التاسع والاربعون خمسمائة خبر طائر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بن شهربار بن شیرویه بن شهريار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السند ومتن القصة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أردت ان تراجع الكتاب فراجع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السيوطي في شرح الصدور بشرح حال الموتى في القبور في باب عذاب القبر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الهند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تمام بن محمد الرازي في كتاب الرهبان له وابن عساكر أيضاً من طريق تمام الحافظ عن أبي محمد بن هارون الانصاري عن عصمة بن أبي عصمة البخاري عن أحمد ابن خالد التمار عن عصمة العباداني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أجول في بعض الفلوات اذ أبصرت ديراً واذا في الدير صومعة وفي الصومعة راهب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بأعجب ما رأيت في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بينا أنا ذات يوم اذا رأيت طائراً أبيض مثل النعامة قد وقع على تلك الصخرة فتقيأ رأساً ثم رجلا واذا هو كلما تقيأ عضواً من تلك الاعضاء التأمت بعضها الى بعض أسرع من البرق حتى اذا استوى رجلا جالساً فاذا هم بالنهوض نقره الطائر نقرة قطعه أعضاء ثم يرجع فيبتلعه فلم يزل على ذلك أياماً فكثر تعجبي منه وازددت يقيناً لعظمة الله تعالى وعلمت أن لهذه الاجساد حيوة بعد الموت فالتفت اليه يوماً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الطائر سألتك بحق الله الذي خلقك وبراك الا أمسكت عنه حتى أسأله فيخبرني بقصته فأجابني الطائر بصوت عربي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لربي الملك وله البقاء الذي يفنی كل شيء ويبقى؛ أنا ملك من ملائكة الله موكل بهذا الجسد لما أجرم فالتفت اليه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ياهذا الرجل المسمى الى نفسه ما قصتك ؟ ومن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الرحمن بن ملجم قاتل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لما قتلته وصارت روحي بین یدى الله ناولني صحيفة مكتوب فيها ما عملته من الخير والشر منذ يوم ولدتني أمي الى أن قتلت علياً وأمر الله هذا الملك بعذابي الى يوم القيامة فهو يفعل بي ما ترى ثم سكت فنقره ذلك الطائر نقرة نثر أعضاءه بها ثم جعل يبتلعه عضواً عضواً 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الاسناد ليس فيه من تكلم فيه سوى أبي علي شيخ تمام فقد قال الذهبي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يتهم، وقال ابن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هذه الحكاية من وجه آخر أخرجها ابن النجار في تاريخه من طريق السلفي باسناده إلى الحسن بن محمد بن عبيد العسكري حدثنا اسماعيل بن أحمد بن علي بن أحمد بن يحيى بن المنجم سنة ثلاث عشرة وثلاث مائة أنه حضر مع يوسف بن أبي التاح فأحضر راهب فحدث فذكر شبيهاً بالحكاية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من وجه آخر من طريق أبي عبدالله محمد بن أحمد بن محمد بن ابراهيم الرازي صاحب السداسيات المشهورة عن علي بن بقاء بن محمد الوراق حدثنا أبو محمد عبد الرحمن بن عمر البزاز سمعت أبا بكر محمد بن أحمد بن أبي الاصبغ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شيخ غريب فذكر أنه كان نصرانياً سنين وأنه تعبد في صومعته فبينما هو ذات يوم جالس اذ جاء طائر كالنسر فذكر شبيهاً بالحكاية مختصراً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أردنا نقله من شرح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أطنبنا هذا الكلام بذكر القصة لانها من الدلائل على الحيوة بعد الموت عند من يقبلها، وعلم من عبارة الشيخ عبد الجليل في ما نقلنا من كتاب النقض أن القصة مسلمة عند مخالفيه؛ ولذا استدل به علی امکان القضية بطريق الجدل على ما بين في علم المنطق وكتب الكلام، والا لا نريد باطالة الكلام اثبات صحتها بل نجعله في بقعة الامكان كما قال أبو علي ابن سينا في كلامه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قرع سمعك فذره في بقعة الامكان ما لم يذدك عنه قائم البرهان، 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ينبغي ان يذكرهنا ما حدثني به السيد الجليل السيد كاظم الاراكي الجرفاذقاني وهو من أجلاء المعاصرين ومع تخصصه في الفقه والاصول وتبحره في هذين العلمين له يد طولي في تتبع السير والاخبار وتصفح الآثار المروية عن الائمة الاطهار سلام الله عليهم من أن المعجزة المشار اليها قد نظمت بالفارسية وكانت تدرس في المكاتب والمدارس لللاطفال ليتعلموها وهو ممن تدرس تلك القصة في زمان صباوته الا أن أبيات المعجزة واسم ناظمها لم تكن في ذكرها حتى يذكرها لنا فأطال الله أيام بقائه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738933_2870459653"/>
      <w:bookmarkStart w:id="485" w:name="_Toc161"/>
      <w:bookmarkEnd w:id="484"/>
      <w:r>
        <w:rPr>
          <w:rtl w:val="true"/>
        </w:rPr>
        <w:t>فيما نقل من العذاب في حق أبي لؤلؤ وابن ملجم</w:t>
      </w:r>
      <w:bookmarkEnd w:id="48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تروون أن قوما قد رجعوا بعد الموت ثم ماتوا بعد ثم تنكرون أمراً أنتم تروونه وتقولون به ظلماً وبهتاناً، فالحمد لله الذي أظهر مساويكم على ألسنتكم</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9545_83328"/>
      <w:bookmarkStart w:id="487" w:name="pg9545_83328"/>
      <w:bookmarkEnd w:id="487"/>
    </w:p>
    <w:p>
      <w:pPr>
        <w:pStyle w:val="Heading3"/>
        <w:numPr>
          <w:ilvl w:val="2"/>
          <w:numId w:val="1"/>
        </w:numPr>
        <w:rPr/>
      </w:pPr>
      <w:bookmarkStart w:id="488" w:name="pg9545_83328"/>
      <w:bookmarkStart w:id="489" w:name="__RefHeading___Toc6738935_2870459653"/>
      <w:bookmarkStart w:id="490" w:name="_Toc162"/>
      <w:bookmarkEnd w:id="488"/>
      <w:bookmarkEnd w:id="489"/>
      <w:r>
        <w:rPr>
          <w:rtl w:val="true"/>
        </w:rPr>
        <w:t>ذكر نهي عمر عن متعة النساء</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نهي عمر عن متعة النساء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ثم ليعلم أن البحث عن المتعتين أعني متعة النساء ومتعة الحج قد وقع مشروحاً ومبسوطاً ومستوفى ومستقصى في كتب السير والاخبار والفقه والكلام فلا نشير الى ما ذكر في هذا المطلب فضلا عن الخوض فيه والبحث عنه فمن أراد البحث عن ذلك المطلب فليراجع كتاب تشييد المطاعن وكشف الضغائن للسيد السند الجليل والحبر المعتمد النبيل السيد محمد 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ما به وأجزل أجره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كتاب لم يعمل مثله في بابه فذلك العالم قد جعل نهي عمر عن المتعتين الطعن الحاد يعشر من مطاعن عمر فخاض في البحث عن نهيه ونقل ما فيه من النقض والابرام من علماء الفريقين فمن أراده فليراجع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تذكر هنا بعض ما لابد منه في ايضاح ما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ومازاد عليه فليطلب مظانه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تعيبون الشيعة من قولكم إنهم يستحلون متعة النساء </w:t>
      </w:r>
      <w:r>
        <w:rPr>
          <w:rStyle w:val="FootnoteAnchor"/>
          <w:rtl w:val="true"/>
        </w:rPr>
        <w:footnoteReference w:id="1699"/>
      </w:r>
      <w:r>
        <w:rPr>
          <w:rFonts w:ascii="Amiri" w:hAnsi="Amiri" w:eastAsia="Amiri" w:cs="Amiri"/>
          <w:color w:val="111111"/>
          <w:sz w:val="28"/>
          <w:sz w:val="28"/>
          <w:szCs w:val="28"/>
          <w:rtl w:val="true"/>
          <w:lang w:bidi="ar-SA"/>
        </w:rPr>
        <w:t xml:space="preserve">والمتعة زعمتم زنا </w:t>
      </w:r>
      <w:r>
        <w:rPr>
          <w:rStyle w:val="FootnoteAnchor"/>
          <w:rtl w:val="true"/>
        </w:rPr>
        <w:footnoteReference w:id="170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تروون في المتعة عن فقهائكم وعلمائكم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أنهم عملوا </w:t>
      </w:r>
      <w:r>
        <w:rPr>
          <w:rStyle w:val="FootnoteAnchor"/>
          <w:rtl w:val="true"/>
        </w:rPr>
        <w:footnoteReference w:id="1701"/>
      </w:r>
      <w:r>
        <w:rPr>
          <w:rFonts w:ascii="Amiri" w:hAnsi="Amiri" w:eastAsia="Amiri" w:cs="Amiri"/>
          <w:color w:val="111111"/>
          <w:sz w:val="28"/>
          <w:sz w:val="28"/>
          <w:szCs w:val="28"/>
          <w:rtl w:val="true"/>
          <w:lang w:bidi="ar-SA"/>
        </w:rPr>
        <w:t xml:space="preserve">بها واستحلوها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حتى نهى عنها </w:t>
      </w:r>
      <w:r>
        <w:rPr>
          <w:rStyle w:val="FootnoteAnchor"/>
          <w:rtl w:val="true"/>
        </w:rPr>
        <w:footnoteReference w:id="1702"/>
      </w:r>
      <w:r>
        <w:rPr>
          <w:rFonts w:ascii="Amiri" w:hAnsi="Amiri" w:eastAsia="Amiri" w:cs="Amiri"/>
          <w:color w:val="111111"/>
          <w:sz w:val="28"/>
          <w:sz w:val="28"/>
          <w:szCs w:val="28"/>
          <w:rtl w:val="true"/>
          <w:lang w:bidi="ar-SA"/>
        </w:rPr>
        <w:t>عمر بن الخطاب في خلافته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ما روى </w:t>
      </w:r>
      <w:r>
        <w:rPr>
          <w:rStyle w:val="FootnoteAnchor"/>
          <w:rtl w:val="true"/>
        </w:rPr>
        <w:footnoteReference w:id="1703"/>
      </w:r>
      <w:r>
        <w:rPr>
          <w:rFonts w:ascii="Amiri" w:hAnsi="Amiri" w:eastAsia="Amiri" w:cs="Amiri"/>
          <w:color w:val="111111"/>
          <w:sz w:val="28"/>
          <w:sz w:val="28"/>
          <w:szCs w:val="28"/>
          <w:rtl w:val="true"/>
          <w:lang w:bidi="ar-SA"/>
        </w:rPr>
        <w:t xml:space="preserve">هشام بن يوسف الصنعاني </w:t>
      </w:r>
      <w:r>
        <w:rPr>
          <w:rStyle w:val="FootnoteAnchor"/>
          <w:rtl w:val="true"/>
        </w:rPr>
        <w:footnoteReference w:id="1704"/>
      </w:r>
      <w:r>
        <w:rPr>
          <w:rFonts w:ascii="Amiri" w:hAnsi="Amiri" w:eastAsia="Amiri" w:cs="Amiri"/>
          <w:color w:val="111111"/>
          <w:sz w:val="28"/>
          <w:sz w:val="28"/>
          <w:szCs w:val="28"/>
          <w:rtl w:val="true"/>
          <w:lang w:bidi="ar-SA"/>
        </w:rPr>
        <w:t xml:space="preserve">عن ابن جريج </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w:t>
      </w:r>
      <w:r>
        <w:rPr>
          <w:rStyle w:val="FootnoteAnchor"/>
          <w:rtl w:val="true"/>
        </w:rPr>
        <w:footnoteReference w:id="1706"/>
      </w:r>
      <w:r>
        <w:rPr>
          <w:rFonts w:ascii="Amiri" w:hAnsi="Amiri" w:eastAsia="Amiri" w:cs="Amiri"/>
          <w:color w:val="111111"/>
          <w:sz w:val="28"/>
          <w:sz w:val="28"/>
          <w:szCs w:val="28"/>
          <w:rtl w:val="true"/>
          <w:lang w:bidi="ar-SA"/>
        </w:rPr>
        <w:t>أنه سمع أبا واقد البكري بكر قريش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استمتعنا أصحاب </w:t>
      </w:r>
      <w:r>
        <w:rPr>
          <w:rStyle w:val="FootnoteAnchor"/>
          <w:rtl w:val="true"/>
        </w:rPr>
        <w:footnoteReference w:id="1707"/>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91" w:name="pg9545_83333"/>
    </w:p>
    <w:p>
      <w:pPr>
        <w:pStyle w:val="Heading2"/>
        <w:numPr>
          <w:ilvl w:val="1"/>
          <w:numId w:val="1"/>
        </w:numPr>
        <w:rPr/>
      </w:pPr>
      <w:bookmarkStart w:id="492" w:name="__RefHeading___Toc6738937_2870459653"/>
      <w:bookmarkStart w:id="493" w:name="_Toc163"/>
      <w:bookmarkEnd w:id="491"/>
      <w:bookmarkEnd w:id="492"/>
      <w:r>
        <w:rPr>
          <w:rtl w:val="true"/>
        </w:rPr>
        <w:t>البحث عن متعة السناء على سبيل التفصيل</w:t>
      </w:r>
      <w:bookmarkEnd w:id="493"/>
    </w:p>
    <w:p>
      <w:pPr>
        <w:pStyle w:val="BookText"/>
        <w:rPr/>
      </w:pPr>
      <w:r>
        <w:rPr>
          <w:rFonts w:ascii="Amiri" w:hAnsi="Amiri" w:eastAsia="Amiri" w:cs="Amiri"/>
          <w:color w:val="111111"/>
          <w:sz w:val="28"/>
          <w:sz w:val="28"/>
          <w:szCs w:val="28"/>
          <w:rtl w:val="true"/>
          <w:lang w:bidi="ar-SA"/>
        </w:rPr>
        <w:t>وأخبرني أبو الزبير أنه سمع أبا واقد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غنماً فأصابتني شاتان فاستمتعت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هشام بن يوسف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يفتي بالزنا فبلغ ابن عباس فعدد ابن عباس رجالاً كانوا من المتعة فلم أذكر ممن عدد منهم غير معبد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هشام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أنه سمع جابر بن عبد الله الأنصاري يقول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نستمتع </w:t>
      </w:r>
      <w:r>
        <w:rPr>
          <w:rStyle w:val="FootnoteAnchor"/>
          <w:rtl w:val="true"/>
        </w:rPr>
        <w:footnoteReference w:id="1709"/>
      </w:r>
      <w:r>
        <w:rPr>
          <w:rFonts w:ascii="Amiri" w:hAnsi="Amiri" w:eastAsia="Amiri" w:cs="Amiri"/>
          <w:color w:val="111111"/>
          <w:sz w:val="28"/>
          <w:sz w:val="28"/>
          <w:szCs w:val="28"/>
          <w:rtl w:val="true"/>
          <w:lang w:bidi="ar-SA"/>
        </w:rPr>
        <w:t xml:space="preserve">بالقبضة من التمر والدقيق الأيام على عهد النبي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حتى نهى عنها عمر بن الخطاب في شأن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أشهدت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من الحديث المذكور هنا رواه مسلم في صحيحه في باب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كراجي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أو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المشتملة على شرح النووي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الايام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حتى نهى عنه عمر في شأن عمرو بن حريث، ونقله مؤلف كتاب تشييد المطاعن ضمن ما ذكره من الاحاديث من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هنا نقصاً وخللا راجع الى الجزء الثاني أعني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أشهدت الى آخر الجزء المذكور فمن أراد تصحيحه فليراجع مظانه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وأختي أو أمي وأخي فأرسل عمر إلى عمرو</w:t>
      </w:r>
    </w:p>
    <w:p>
      <w:pPr>
        <w:pStyle w:val="BookText"/>
        <w:rPr/>
      </w:pPr>
      <w:r>
        <w:rPr>
          <w:rFonts w:ascii="Amiri" w:hAnsi="Amiri" w:eastAsia="Amiri" w:cs="Amiri"/>
          <w:color w:val="111111"/>
          <w:sz w:val="28"/>
          <w:sz w:val="28"/>
          <w:szCs w:val="28"/>
          <w:rtl w:val="true"/>
          <w:lang w:bidi="ar-SA"/>
        </w:rPr>
        <w:t>بن حريث فسأله فأخبره ذلك أمراً ظاهراً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غيرهما، فذلك حين نهى عنها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12"/>
      </w:r>
      <w:r>
        <w:rPr>
          <w:rFonts w:ascii="Amiri" w:hAnsi="Amiri" w:eastAsia="Amiri" w:cs="Amiri"/>
          <w:color w:val="111111"/>
          <w:sz w:val="28"/>
          <w:sz w:val="28"/>
          <w:szCs w:val="28"/>
          <w:rtl w:val="true"/>
          <w:lang w:bidi="ar-SA"/>
        </w:rPr>
        <w:t>هشام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بمكة امرأة وكان سعيد بن جبير يكثر الدخول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عبد الله </w:t>
      </w:r>
      <w:r>
        <w:rPr>
          <w:rStyle w:val="FootnoteAnchor"/>
          <w:rtl w:val="true"/>
        </w:rPr>
        <w:footnoteReference w:id="1713"/>
      </w:r>
      <w:r>
        <w:rPr>
          <w:rFonts w:ascii="Amiri" w:hAnsi="Amiri" w:eastAsia="Amiri" w:cs="Amiri"/>
          <w:color w:val="111111"/>
          <w:sz w:val="28"/>
          <w:sz w:val="28"/>
          <w:szCs w:val="28"/>
          <w:rtl w:val="true"/>
          <w:lang w:bidi="ar-SA"/>
        </w:rPr>
        <w:t xml:space="preserve">ما أكثر ما تدخل على هذه </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1714"/>
      </w:r>
      <w:r>
        <w:rPr>
          <w:rFonts w:ascii="IRNazanin" w:hAnsi="IRNazanin" w:eastAsia="IRNazanin"/>
          <w:color w:val="111111"/>
          <w:sz w:val="28"/>
          <w:sz w:val="28"/>
          <w:szCs w:val="28"/>
          <w:rtl w:val="true"/>
          <w:lang w:bidi="fa-IR"/>
        </w:rPr>
        <w:t xml:space="preserve">قد </w:t>
      </w:r>
      <w:r>
        <w:rPr>
          <w:rStyle w:val="FootnoteAnchor"/>
          <w:rtl w:val="true"/>
        </w:rPr>
        <w:footnoteReference w:id="1715"/>
      </w:r>
      <w:r>
        <w:rPr>
          <w:rFonts w:ascii="Amiri" w:hAnsi="Amiri" w:eastAsia="Amiri" w:cs="Amiri"/>
          <w:color w:val="111111"/>
          <w:sz w:val="28"/>
          <w:sz w:val="28"/>
          <w:szCs w:val="28"/>
          <w:rtl w:val="true"/>
          <w:lang w:bidi="ar-SA"/>
        </w:rPr>
        <w:t>نكحناها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أحل من شرب الماء</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16"/>
      </w:r>
      <w:r>
        <w:rPr>
          <w:rFonts w:ascii="Amiri" w:hAnsi="Amiri" w:eastAsia="Amiri" w:cs="Amiri"/>
          <w:color w:val="111111"/>
          <w:sz w:val="28"/>
          <w:sz w:val="28"/>
          <w:szCs w:val="28"/>
          <w:rtl w:val="true"/>
          <w:lang w:bidi="ar-SA"/>
        </w:rPr>
        <w:t xml:space="preserve">ابن أبي زائدة </w:t>
      </w:r>
      <w:r>
        <w:rPr>
          <w:rStyle w:val="FootnoteAnchor"/>
          <w:rtl w:val="true"/>
        </w:rPr>
        <w:footnoteReference w:id="1717"/>
      </w:r>
      <w:r>
        <w:rPr>
          <w:rFonts w:ascii="Amiri" w:hAnsi="Amiri" w:eastAsia="Amiri" w:cs="Amiri"/>
          <w:color w:val="111111"/>
          <w:sz w:val="28"/>
          <w:sz w:val="28"/>
          <w:szCs w:val="28"/>
          <w:rtl w:val="true"/>
          <w:lang w:bidi="ar-SA"/>
        </w:rPr>
        <w:t xml:space="preserve">قال أخبرنا إسماعيل بن أبي خالد عن قيس بن أبي حازم عن ابن مسعود قال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نساء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فنهانا عن ذلك ثم رخص لنا أن ننكح المرأة إلى أجل بالثوب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21"/>
      </w:r>
      <w:r>
        <w:rPr>
          <w:rFonts w:ascii="Amiri" w:hAnsi="Amiri" w:eastAsia="Amiri" w:cs="Amiri"/>
          <w:color w:val="111111"/>
          <w:sz w:val="28"/>
          <w:sz w:val="28"/>
          <w:szCs w:val="28"/>
          <w:rtl w:val="true"/>
          <w:lang w:bidi="ar-SA"/>
        </w:rPr>
        <w:t>هشام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w:t>
      </w:r>
      <w:r>
        <w:rPr>
          <w:rStyle w:val="FootnoteAnchor"/>
          <w:rtl w:val="true"/>
        </w:rPr>
        <w:footnoteReference w:id="1722"/>
      </w:r>
      <w:r>
        <w:rPr>
          <w:rFonts w:ascii="Amiri" w:hAnsi="Amiri" w:eastAsia="Amiri" w:cs="Amiri"/>
          <w:color w:val="111111"/>
          <w:sz w:val="28"/>
          <w:sz w:val="28"/>
          <w:szCs w:val="28"/>
          <w:rtl w:val="true"/>
          <w:lang w:bidi="ar-SA"/>
        </w:rPr>
        <w:t xml:space="preserve">ما كانت المتعة إلا رحمة من الله رحم </w:t>
      </w:r>
      <w:r>
        <w:rPr>
          <w:rStyle w:val="FootnoteAnchor"/>
          <w:rtl w:val="true"/>
        </w:rPr>
        <w:footnoteReference w:id="1723"/>
      </w:r>
      <w:r>
        <w:rPr>
          <w:rFonts w:ascii="Amiri" w:hAnsi="Amiri" w:eastAsia="Amiri" w:cs="Amiri"/>
          <w:color w:val="111111"/>
          <w:sz w:val="28"/>
          <w:sz w:val="28"/>
          <w:szCs w:val="28"/>
          <w:rtl w:val="true"/>
          <w:lang w:bidi="ar-SA"/>
        </w:rPr>
        <w:t xml:space="preserve">بها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نهيه عنها ما احتاج أحد إلى الزنا إلا شفي </w:t>
      </w:r>
      <w:r>
        <w:rPr>
          <w:rStyle w:val="FootnoteAnchor"/>
          <w:rtl w:val="true"/>
        </w:rPr>
        <w:footnoteReference w:id="1724"/>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أسمع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الا 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في سورة النساء </w:t>
      </w:r>
      <w:r>
        <w:rPr>
          <w:rStyle w:val="FootnoteAnchor"/>
          <w:rtl w:val="true"/>
        </w:rPr>
        <w:footnoteReference w:id="1725"/>
      </w:r>
      <w:r>
        <w:rPr>
          <w:rFonts w:ascii="Amiri" w:hAnsi="Amiri" w:eastAsia="Amiri" w:cs="Amiri"/>
          <w:color w:val="111111"/>
          <w:sz w:val="28"/>
          <w:sz w:val="28"/>
          <w:szCs w:val="28"/>
          <w:rtl w:val="true"/>
          <w:lang w:bidi="ar-SA"/>
        </w:rPr>
        <w:t>فما استمتعتم به منهن فآتوهن أجورهن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وكذا من الأجل على كذا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بينهما </w:t>
      </w:r>
      <w:r>
        <w:rPr>
          <w:rStyle w:val="FootnoteAnchor"/>
          <w:rtl w:val="true"/>
        </w:rPr>
        <w:footnoteReference w:id="1727"/>
      </w:r>
      <w:r>
        <w:rPr>
          <w:rFonts w:ascii="Amiri" w:hAnsi="Amiri" w:eastAsia="Amiri" w:cs="Amiri"/>
          <w:color w:val="111111"/>
          <w:sz w:val="28"/>
          <w:sz w:val="28"/>
          <w:szCs w:val="28"/>
          <w:rtl w:val="true"/>
          <w:lang w:bidi="ar-SA"/>
        </w:rPr>
        <w:t>وراثة، فإن بدا لهما أن يتراضيا بعد الأجل فنعم، وإن تفرقا فنعم وليس بنكاح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عباس يراها الآن حلالاً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حرف أبي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إلى أجل مسمى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31"/>
      </w:r>
      <w:r>
        <w:rPr>
          <w:rFonts w:ascii="Amiri" w:hAnsi="Amiri" w:eastAsia="Amiri" w:cs="Amiri"/>
          <w:color w:val="111111"/>
          <w:sz w:val="28"/>
          <w:sz w:val="28"/>
          <w:szCs w:val="28"/>
          <w:rtl w:val="true"/>
          <w:lang w:bidi="ar-SA"/>
        </w:rPr>
        <w:t>هشام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استمتعنا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نهى عمر في شأن عمرو بن حريث 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الأجل فبدا لهما أن يتعاودا فليمهرها مهراً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تعتد؟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واحدةً كي تعتد بها المستمتع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32"/>
      </w:r>
      <w:r>
        <w:rPr>
          <w:rFonts w:ascii="IRNazanin" w:hAnsi="IRNazanin" w:eastAsia="IRNazanin"/>
          <w:color w:val="111111"/>
          <w:sz w:val="28"/>
          <w:sz w:val="28"/>
          <w:szCs w:val="28"/>
          <w:rtl w:val="true"/>
          <w:lang w:bidi="fa-IR"/>
        </w:rPr>
        <w:t xml:space="preserve">بشر بن المفضل </w:t>
      </w:r>
      <w:r>
        <w:rPr>
          <w:rStyle w:val="FootnoteAnchor"/>
          <w:rtl w:val="true"/>
        </w:rPr>
        <w:footnoteReference w:id="1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فضل بن شاذان فى الايضاح عن بشر بن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أبي هند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متعة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الحديث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كذلك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القاري عن عمر بن مرة عن سعيد بن جبير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بشر المذكور فقال الخزرجي فى خلاصة تذهيب الكمال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المفضل بن لاحق الرقاشي بالقاف مولاهم أبو اسماعيل البصري العابد أحد الحفاظ الاعلام عن يحيى بن سعيد وحمید وسهیل وداود بن أبي هند وخلق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أبي 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نضرة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ابن عباس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w:t>
      </w:r>
      <w:r>
        <w:rPr>
          <w:rStyle w:val="FootnoteAnchor"/>
          <w:rtl w:val="true"/>
        </w:rPr>
        <w:footnoteReference w:id="1734"/>
      </w:r>
      <w:r>
        <w:rPr>
          <w:rFonts w:ascii="Amiri" w:hAnsi="Amiri" w:eastAsia="Amiri" w:cs="Amiri"/>
          <w:color w:val="111111"/>
          <w:sz w:val="28"/>
          <w:sz w:val="28"/>
          <w:szCs w:val="28"/>
          <w:rtl w:val="true"/>
          <w:lang w:bidi="ar-SA"/>
        </w:rPr>
        <w:t>سورة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تقرؤ </w:t>
      </w:r>
      <w:r>
        <w:rPr>
          <w:rStyle w:val="FootnoteAnchor"/>
          <w:rtl w:val="true"/>
        </w:rPr>
        <w:footnoteReference w:id="173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الی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1736"/>
      </w:r>
      <w:r>
        <w:rPr>
          <w:rFonts w:ascii="Amiri" w:hAnsi="Amiri" w:eastAsia="Amiri" w:cs="Amiri"/>
          <w:color w:val="111111"/>
          <w:sz w:val="28"/>
          <w:sz w:val="28"/>
          <w:szCs w:val="28"/>
          <w:rtl w:val="true"/>
          <w:lang w:bidi="ar-SA"/>
        </w:rPr>
        <w:t>قرأتها هكذا لم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37"/>
      </w:r>
      <w:r>
        <w:rPr>
          <w:rFonts w:ascii="Amiri" w:hAnsi="Amiri" w:eastAsia="Amiri" w:cs="Amiri"/>
          <w:color w:val="111111"/>
          <w:sz w:val="28"/>
          <w:sz w:val="28"/>
          <w:szCs w:val="28"/>
          <w:rtl w:val="true"/>
          <w:lang w:bidi="ar-SA"/>
        </w:rPr>
        <w:t>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r>
        <w:rPr>
          <w:rStyle w:val="FootnoteAnchor"/>
          <w:rtl w:val="true"/>
        </w:rPr>
        <w:footnoteReference w:id="1738"/>
      </w:r>
      <w:r>
        <w:rPr>
          <w:rFonts w:ascii="Amiri" w:hAnsi="Amiri" w:eastAsia="Amiri" w:cs="Amiri"/>
          <w:color w:val="111111"/>
          <w:sz w:val="28"/>
          <w:sz w:val="28"/>
          <w:szCs w:val="28"/>
          <w:rtl w:val="true"/>
          <w:lang w:bidi="ar-SA"/>
        </w:rPr>
        <w:t>القاري عن عمر بن مرة عن سعيد بن جبير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39"/>
      </w:r>
      <w:r>
        <w:rPr>
          <w:rFonts w:ascii="IRNazanin" w:hAnsi="IRNazanin" w:eastAsia="IRNazanin"/>
          <w:color w:val="111111"/>
          <w:sz w:val="28"/>
          <w:sz w:val="28"/>
          <w:szCs w:val="28"/>
          <w:rtl w:val="true"/>
          <w:lang w:bidi="fa-IR"/>
        </w:rPr>
        <w:t xml:space="preserve">أبو ثور </w:t>
      </w:r>
      <w:r>
        <w:rPr>
          <w:rStyle w:val="FootnoteAnchor"/>
          <w:rtl w:val="true"/>
        </w:rPr>
        <w:footnoteReference w:id="1740"/>
      </w:r>
      <w:r>
        <w:rPr>
          <w:rFonts w:ascii="Amiri" w:hAnsi="Amiri" w:eastAsia="Amiri" w:cs="Amiri"/>
          <w:color w:val="111111"/>
          <w:sz w:val="28"/>
          <w:sz w:val="28"/>
          <w:szCs w:val="28"/>
          <w:rtl w:val="true"/>
          <w:lang w:bidi="ar-SA"/>
        </w:rPr>
        <w:t xml:space="preserve">وهشام بن يوسف </w:t>
      </w:r>
      <w:r>
        <w:rPr>
          <w:rStyle w:val="FootnoteAnchor"/>
          <w:rtl w:val="true"/>
        </w:rPr>
        <w:footnoteReference w:id="1741"/>
      </w:r>
      <w:r>
        <w:rPr>
          <w:rFonts w:ascii="IRNazanin" w:hAnsi="IRNazanin" w:eastAsia="IRNazanin"/>
          <w:color w:val="111111"/>
          <w:sz w:val="28"/>
          <w:sz w:val="28"/>
          <w:szCs w:val="28"/>
          <w:rtl w:val="true"/>
          <w:lang w:bidi="fa-IR"/>
        </w:rPr>
        <w:t xml:space="preserve">عن معمر </w:t>
      </w:r>
      <w:r>
        <w:rPr>
          <w:rStyle w:val="FootnoteAnchor"/>
          <w:rtl w:val="true"/>
        </w:rPr>
        <w:footnoteReference w:id="1742"/>
      </w:r>
      <w:r>
        <w:rPr>
          <w:rFonts w:ascii="IRNazanin" w:hAnsi="IRNazanin" w:eastAsia="IRNazanin"/>
          <w:color w:val="111111"/>
          <w:sz w:val="28"/>
          <w:sz w:val="28"/>
          <w:szCs w:val="28"/>
          <w:rtl w:val="true"/>
          <w:lang w:bidi="fa-IR"/>
        </w:rPr>
        <w:t xml:space="preserve">عن الأعمش </w:t>
      </w:r>
      <w:r>
        <w:rPr>
          <w:rStyle w:val="FootnoteAnchor"/>
          <w:rtl w:val="true"/>
        </w:rPr>
        <w:footnoteReference w:id="1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w:t>
      </w:r>
    </w:p>
    <w:p>
      <w:pPr>
        <w:pStyle w:val="BookText"/>
        <w:rPr/>
      </w:pPr>
      <w:r>
        <w:rPr>
          <w:rFonts w:ascii="IRNazanin" w:hAnsi="IRNazanin" w:eastAsia="IRNazanin"/>
          <w:color w:val="111111"/>
          <w:sz w:val="28"/>
          <w:sz w:val="28"/>
          <w:szCs w:val="28"/>
          <w:rtl w:val="true"/>
          <w:lang w:bidi="fa-IR"/>
        </w:rPr>
        <w:t xml:space="preserve">اثنان </w:t>
      </w:r>
      <w:r>
        <w:rPr>
          <w:rStyle w:val="FootnoteAnchor"/>
          <w:rtl w:val="true"/>
        </w:rPr>
        <w:footnoteReference w:id="1744"/>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فتيانكم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45"/>
      </w:r>
      <w:r>
        <w:rPr>
          <w:rFonts w:ascii="Amiri" w:hAnsi="Amiri" w:eastAsia="Amiri" w:cs="Amiri"/>
          <w:color w:val="111111"/>
          <w:sz w:val="28"/>
          <w:sz w:val="28"/>
          <w:szCs w:val="28"/>
          <w:rtl w:val="true"/>
          <w:lang w:bidi="ar-SA"/>
        </w:rPr>
        <w:t>بشر بن المفضل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746"/>
      </w:r>
      <w:r>
        <w:rPr>
          <w:rFonts w:ascii="Amiri" w:hAnsi="Amiri" w:eastAsia="Amiri" w:cs="Amiri"/>
          <w:color w:val="111111"/>
          <w:sz w:val="28"/>
          <w:sz w:val="28"/>
          <w:szCs w:val="28"/>
          <w:rtl w:val="true"/>
          <w:lang w:bidi="ar-SA"/>
        </w:rPr>
        <w:t>أنهى عنهما، وأعاقب عليهما؛ متعة النساء ومتعة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w:t>
      </w:r>
      <w:r>
        <w:rPr>
          <w:rStyle w:val="FootnoteAnchor"/>
          <w:rtl w:val="true"/>
        </w:rPr>
        <w:footnoteReference w:id="1747"/>
      </w:r>
      <w:r>
        <w:rPr>
          <w:rFonts w:ascii="Amiri" w:hAnsi="Amiri" w:eastAsia="Amiri" w:cs="Amiri"/>
          <w:color w:val="111111"/>
          <w:sz w:val="28"/>
          <w:sz w:val="28"/>
          <w:szCs w:val="28"/>
          <w:rtl w:val="true"/>
          <w:lang w:bidi="ar-SA"/>
        </w:rPr>
        <w:t>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أبي هند عن سعيد بن المسيب أن عمر نهى عن متعة النساء ومتعة الحج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49"/>
      </w:r>
      <w:r>
        <w:rPr>
          <w:rFonts w:ascii="Amiri" w:hAnsi="Amiri" w:eastAsia="Amiri" w:cs="Amiri"/>
          <w:color w:val="111111"/>
          <w:sz w:val="28"/>
          <w:sz w:val="28"/>
          <w:szCs w:val="28"/>
          <w:rtl w:val="true"/>
          <w:lang w:bidi="ar-SA"/>
        </w:rPr>
        <w:t>عبد الوهاب عن أيوب عن أبي قلابة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عنهما وأضرب فيهما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50"/>
      </w:r>
      <w:r>
        <w:rPr>
          <w:rFonts w:ascii="Amiri" w:hAnsi="Amiri" w:eastAsia="Amiri" w:cs="Amiri"/>
          <w:color w:val="111111"/>
          <w:sz w:val="28"/>
          <w:sz w:val="28"/>
          <w:szCs w:val="28"/>
          <w:rtl w:val="true"/>
          <w:lang w:bidi="ar-SA"/>
        </w:rPr>
        <w:t xml:space="preserve">يزيد </w:t>
      </w:r>
      <w:r>
        <w:rPr>
          <w:rStyle w:val="FootnoteAnchor"/>
          <w:rtl w:val="true"/>
        </w:rPr>
        <w:footnoteReference w:id="1751"/>
      </w:r>
      <w:r>
        <w:rPr>
          <w:rFonts w:ascii="Amiri" w:hAnsi="Amiri" w:eastAsia="Amiri" w:cs="Amiri"/>
          <w:color w:val="111111"/>
          <w:sz w:val="28"/>
          <w:sz w:val="28"/>
          <w:szCs w:val="28"/>
          <w:rtl w:val="true"/>
          <w:lang w:bidi="ar-SA"/>
        </w:rPr>
        <w:t xml:space="preserve">بن هارون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نافع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تقدمت في متعة النساء لرجمت فيها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رواياتكم </w:t>
      </w:r>
      <w:r>
        <w:rPr>
          <w:rStyle w:val="FootnoteAnchor"/>
          <w:rtl w:val="true"/>
        </w:rPr>
        <w:footnoteReference w:id="1754"/>
      </w:r>
      <w:r>
        <w:rPr>
          <w:rFonts w:ascii="Amiri" w:hAnsi="Amiri" w:eastAsia="Amiri" w:cs="Amiri"/>
          <w:color w:val="111111"/>
          <w:sz w:val="28"/>
          <w:sz w:val="28"/>
          <w:szCs w:val="28"/>
          <w:rtl w:val="true"/>
          <w:lang w:bidi="ar-SA"/>
        </w:rPr>
        <w:t xml:space="preserve">عن علمائكم في المتعة إنها كانت حلالاً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أبي بكر وصدر من إمارة عمر ثم نهى عنها عمر برواياتكم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أنتم تروون بعد هذا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عنها يوم خيبر وتروون أنه أمر الصحابة بها يوم الفتح ثم نهاهم عنها والفتح كان بعد خيبر فهذا تناقض </w:t>
      </w:r>
      <w:r>
        <w:rPr>
          <w:rStyle w:val="FootnoteAnchor"/>
          <w:rtl w:val="true"/>
        </w:rPr>
        <w:footnoteReference w:id="1756"/>
      </w:r>
      <w:r>
        <w:rPr>
          <w:rFonts w:ascii="Amiri" w:hAnsi="Amiri" w:eastAsia="Amiri" w:cs="Amiri"/>
          <w:color w:val="111111"/>
          <w:sz w:val="28"/>
          <w:sz w:val="28"/>
          <w:szCs w:val="28"/>
          <w:rtl w:val="true"/>
          <w:lang w:bidi="ar-SA"/>
        </w:rPr>
        <w:t xml:space="preserve">رواياتكم </w:t>
      </w:r>
      <w:r>
        <w:rPr>
          <w:rStyle w:val="FootnoteAnchor"/>
          <w:rtl w:val="true"/>
        </w:rPr>
        <w:footnoteReference w:id="1757"/>
      </w:r>
      <w:r>
        <w:rPr>
          <w:rFonts w:ascii="IRNazanin" w:hAnsi="IRNazanin" w:eastAsia="IRNazanin"/>
          <w:color w:val="111111"/>
          <w:sz w:val="28"/>
          <w:sz w:val="28"/>
          <w:szCs w:val="28"/>
          <w:rtl w:val="true"/>
          <w:lang w:bidi="fa-IR"/>
        </w:rPr>
        <w:t>واختلافها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تروون أن ابن عباس نهى عنها وأن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امرؤ تائه </w:t>
      </w:r>
      <w:r>
        <w:rPr>
          <w:rStyle w:val="FootnoteAnchor"/>
          <w:rtl w:val="true"/>
        </w:rPr>
        <w:footnoteReference w:id="1758"/>
      </w:r>
      <w:r>
        <w:rPr>
          <w:rFonts w:ascii="Amiri" w:hAnsi="Amiri" w:eastAsia="Amiri" w:cs="Amiri"/>
          <w:color w:val="111111"/>
          <w:sz w:val="28"/>
          <w:sz w:val="28"/>
          <w:szCs w:val="28"/>
          <w:rtl w:val="true"/>
          <w:lang w:bidi="ar-SA"/>
        </w:rPr>
        <w:t xml:space="preserve">وابن عباس قد كان يفتي بها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ابن عباس عطاء وسعيد بن جبير وطاوس وقول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عمر نهى عن المتعة ما زنى فتيانكم </w:t>
      </w:r>
      <w:r>
        <w:rPr>
          <w:rStyle w:val="FootnoteAnchor"/>
          <w:rtl w:val="true"/>
        </w:rPr>
        <w:footnoteReference w:id="1759"/>
      </w:r>
      <w:r>
        <w:rPr>
          <w:rFonts w:ascii="Amiri" w:hAnsi="Amiri" w:eastAsia="Amiri" w:cs="Amiri"/>
          <w:color w:val="111111"/>
          <w:sz w:val="28"/>
          <w:sz w:val="28"/>
          <w:szCs w:val="28"/>
          <w:rtl w:val="true"/>
          <w:lang w:bidi="ar-SA"/>
        </w:rPr>
        <w:t xml:space="preserve">وإقرار عمر على نفسه في </w:t>
      </w:r>
      <w:r>
        <w:rPr>
          <w:rStyle w:val="FootnoteAnchor"/>
          <w:rtl w:val="true"/>
        </w:rPr>
        <w:footnoteReference w:id="176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w:t>
      </w:r>
    </w:p>
    <w:p>
      <w:pPr>
        <w:pStyle w:val="BookText"/>
        <w:rPr/>
      </w:pPr>
      <w:r>
        <w:rPr>
          <w:rFonts w:ascii="Amiri" w:hAnsi="Amiri" w:eastAsia="Amiri" w:cs="Amiri"/>
          <w:color w:val="111111"/>
          <w:sz w:val="28"/>
          <w:sz w:val="28"/>
          <w:szCs w:val="28"/>
          <w:rtl w:val="true"/>
          <w:lang w:bidi="ar-SA"/>
        </w:rPr>
        <w:t xml:space="preserve">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761"/>
      </w:r>
      <w:r>
        <w:rPr>
          <w:rFonts w:ascii="Amiri" w:hAnsi="Amiri" w:eastAsia="Amiri" w:cs="Amiri"/>
          <w:color w:val="111111"/>
          <w:sz w:val="28"/>
          <w:sz w:val="28"/>
          <w:szCs w:val="28"/>
          <w:rtl w:val="true"/>
          <w:lang w:bidi="ar-SA"/>
        </w:rPr>
        <w:t>أنهى عنهما وأعاقب عليهما فلو كان النبي صلى الله عليه وآله نهى عنهما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وآله ثم نهى عنهما فأنا أنهى عما نهى عنه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حتى نهى عنها عمر بن الخطاب، فلئن زعمتم أن عمر بن الخطاب نهى عما أمر الله به في كتابه وأمر رسول الله به الناس لقد </w:t>
      </w:r>
      <w:r>
        <w:rPr>
          <w:rStyle w:val="FootnoteAnchor"/>
          <w:rtl w:val="true"/>
        </w:rPr>
        <w:footnoteReference w:id="1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احذف لدى اجتماع شرط 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أخرت فهو ملتزم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تواليا وقبل ذو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فالشرط مطلقا بلا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رجح بعد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بلا ذي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نسبتم عمر إلى الخلاف على الله وعلى رسوله بروايتكم هذه، ولئن كان عمر نهى عما نهى عنه رسول الله صلى الله عليه وآله لآية نسخت آية المتعة ثم لم يعرف 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وجابر بن عبد الله الأنصاري وابن مسعود والتابعون مثل عطاء وسعيد بن جبير وطاوس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وعرفتموه أنتم بعد مأتي سنة؛ إن هذا لهو العجب</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زعمتم أنكم قد رويتموه عن هؤلاء الراوين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في التحليل والتحريم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يكون التحليل والتحريم على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w:t>
      </w:r>
      <w:bookmarkStart w:id="494" w:name="pg9545_83359"/>
    </w:p>
    <w:p>
      <w:pPr>
        <w:pStyle w:val="BookText"/>
        <w:rPr/>
      </w:pPr>
      <w:bookmarkEnd w:id="494"/>
      <w:r>
        <w:rPr>
          <w:rFonts w:ascii="Amiri" w:hAnsi="Amiri" w:eastAsia="Amiri" w:cs="Amiri"/>
          <w:color w:val="111111"/>
          <w:sz w:val="28"/>
          <w:sz w:val="28"/>
          <w:szCs w:val="28"/>
          <w:rtl w:val="true"/>
          <w:lang w:bidi="ar-SA"/>
        </w:rPr>
        <w:t xml:space="preserve">من الناس أن يحل ولا يحرم </w:t>
      </w:r>
      <w:r>
        <w:rPr>
          <w:rStyle w:val="FootnoteAnchor"/>
          <w:rtl w:val="true"/>
        </w:rPr>
        <w:footnoteReference w:id="1765"/>
      </w:r>
      <w:r>
        <w:rPr>
          <w:rFonts w:ascii="Amiri" w:hAnsi="Amiri" w:eastAsia="Amiri" w:cs="Amiri"/>
          <w:color w:val="111111"/>
          <w:sz w:val="28"/>
          <w:sz w:val="28"/>
          <w:szCs w:val="28"/>
          <w:rtl w:val="true"/>
          <w:lang w:bidi="ar-SA"/>
        </w:rPr>
        <w:t xml:space="preserve">بعد النبي صلى الله عليه وآله فكيف جاز لهؤلاء أن يحللوا بعد النبي صلى الله عليه وآله ما حرم </w:t>
      </w:r>
      <w:r>
        <w:rPr>
          <w:rStyle w:val="FootnoteAnchor"/>
          <w:rtl w:val="true"/>
        </w:rPr>
        <w:footnoteReference w:id="1766"/>
      </w:r>
      <w:r>
        <w:rPr>
          <w:rFonts w:ascii="Amiri" w:hAnsi="Amiri" w:eastAsia="Amiri" w:cs="Amiri"/>
          <w:color w:val="111111"/>
          <w:sz w:val="28"/>
          <w:sz w:val="28"/>
          <w:szCs w:val="28"/>
          <w:rtl w:val="true"/>
          <w:lang w:bidi="ar-SA"/>
        </w:rPr>
        <w:t xml:space="preserve">النبي في حياته </w:t>
      </w:r>
      <w:r>
        <w:rPr>
          <w:rStyle w:val="FootnoteAnchor"/>
          <w:rtl w:val="true"/>
        </w:rPr>
        <w:footnoteReference w:id="17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w:t>
      </w:r>
      <w:r>
        <w:rPr>
          <w:rStyle w:val="FootnoteAnchor"/>
          <w:rtl w:val="true"/>
        </w:rPr>
        <w:footnoteReference w:id="1768"/>
      </w:r>
      <w:r>
        <w:rPr>
          <w:rFonts w:ascii="Amiri" w:hAnsi="Amiri" w:eastAsia="Amiri" w:cs="Amiri"/>
          <w:color w:val="111111"/>
          <w:sz w:val="28"/>
          <w:sz w:val="28"/>
          <w:szCs w:val="28"/>
          <w:rtl w:val="true"/>
          <w:lang w:bidi="ar-SA"/>
        </w:rPr>
        <w:t xml:space="preserve">سمعوا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ولم يسمعوا التحريم؛ </w:t>
      </w:r>
      <w:r>
        <w:rPr>
          <w:rStyle w:val="FootnoteAnchor"/>
          <w:rtl w:val="true"/>
        </w:rPr>
        <w:footnoteReference w:id="1769"/>
      </w:r>
      <w:r>
        <w:rPr>
          <w:rFonts w:ascii="Amiri" w:hAnsi="Amiri" w:eastAsia="Amiri" w:cs="Amiri"/>
          <w:color w:val="111111"/>
          <w:sz w:val="28"/>
          <w:sz w:val="28"/>
          <w:szCs w:val="28"/>
          <w:rtl w:val="true"/>
          <w:lang w:bidi="ar-SA"/>
        </w:rPr>
        <w:t xml:space="preserve">فكيف يكون ذلك وأنتم تروون عنهم أنهم حللوا </w:t>
      </w:r>
      <w:r>
        <w:rPr>
          <w:rStyle w:val="FootnoteAnchor"/>
          <w:rtl w:val="true"/>
        </w:rPr>
        <w:footnoteReference w:id="1770"/>
      </w:r>
      <w:r>
        <w:rPr>
          <w:rFonts w:ascii="Amiri" w:hAnsi="Amiri" w:eastAsia="Amiri" w:cs="Amiri"/>
          <w:color w:val="111111"/>
          <w:sz w:val="28"/>
          <w:sz w:val="28"/>
          <w:szCs w:val="28"/>
          <w:rtl w:val="true"/>
          <w:lang w:bidi="ar-SA"/>
        </w:rPr>
        <w:t xml:space="preserve">ذلك بعد النبي صلى الله عليه وآله وتروون عنهم أنهم حرموا ذلك بعد النبي صلى الله عليه وآله فهذا </w:t>
      </w:r>
      <w:r>
        <w:rPr>
          <w:rStyle w:val="FootnoteAnchor"/>
          <w:rtl w:val="true"/>
        </w:rPr>
        <w:footnoteReference w:id="1771"/>
      </w:r>
      <w:r>
        <w:rPr>
          <w:rFonts w:ascii="Amiri" w:hAnsi="Amiri" w:eastAsia="Amiri" w:cs="Amiri"/>
          <w:color w:val="111111"/>
          <w:sz w:val="28"/>
          <w:sz w:val="28"/>
          <w:szCs w:val="28"/>
          <w:rtl w:val="true"/>
          <w:lang w:bidi="ar-SA"/>
        </w:rPr>
        <w:t xml:space="preserve">تخليط في الدين </w:t>
      </w:r>
      <w:r>
        <w:rPr>
          <w:rStyle w:val="FootnoteAnchor"/>
          <w:rtl w:val="true"/>
        </w:rPr>
        <w:footnoteReference w:id="1772"/>
      </w:r>
      <w:r>
        <w:rPr>
          <w:rFonts w:ascii="Amiri" w:hAnsi="Amiri" w:eastAsia="Amiri" w:cs="Amiri"/>
          <w:color w:val="111111"/>
          <w:sz w:val="28"/>
          <w:sz w:val="28"/>
          <w:szCs w:val="28"/>
          <w:rtl w:val="true"/>
          <w:lang w:bidi="ar-SA"/>
        </w:rPr>
        <w:t xml:space="preserve">ينكره </w:t>
      </w:r>
      <w:r>
        <w:rPr>
          <w:rStyle w:val="FootnoteAnchor"/>
          <w:rtl w:val="true"/>
        </w:rPr>
        <w:footnoteReference w:id="1773"/>
      </w:r>
      <w:r>
        <w:rPr>
          <w:rFonts w:ascii="IRNazanin" w:hAnsi="IRNazanin" w:eastAsia="IRNazanin"/>
          <w:color w:val="111111"/>
          <w:sz w:val="28"/>
          <w:sz w:val="28"/>
          <w:szCs w:val="28"/>
          <w:rtl w:val="true"/>
          <w:lang w:bidi="fa-IR"/>
        </w:rPr>
        <w:t xml:space="preserve">أولو الألباب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6738939_2870459653"/>
      <w:bookmarkStart w:id="496" w:name="_Toc164"/>
      <w:bookmarkEnd w:id="495"/>
      <w:r>
        <w:rPr>
          <w:rtl w:val="true"/>
        </w:rPr>
        <w:t xml:space="preserve">ذكر متعة الحج </w:t>
      </w:r>
      <w:r>
        <w:rPr>
          <w:rtl w:val="true"/>
        </w:rPr>
        <w:t>(</w:t>
      </w:r>
      <w:r>
        <w:rPr>
          <w:rtl w:val="true"/>
        </w:rPr>
        <w:t>سقط معظم المبحث من الكتاب</w:t>
      </w:r>
      <w:r>
        <w:rPr>
          <w:rtl w:val="true"/>
        </w:rPr>
        <w:t>)</w:t>
      </w:r>
      <w:bookmarkEnd w:id="496"/>
    </w:p>
    <w:p>
      <w:pPr>
        <w:pStyle w:val="BookText"/>
        <w:rPr/>
      </w:pPr>
      <w:r>
        <w:rPr>
          <w:rFonts w:ascii="Amiri" w:hAnsi="Amiri" w:eastAsia="Amiri" w:cs="Amiri"/>
          <w:color w:val="111111"/>
          <w:sz w:val="28"/>
          <w:sz w:val="28"/>
          <w:szCs w:val="28"/>
          <w:rtl w:val="true"/>
          <w:lang w:bidi="ar-SA"/>
        </w:rPr>
        <w:t xml:space="preserve">ذكر متعة الحج </w:t>
      </w:r>
      <w:r>
        <w:rPr>
          <w:rStyle w:val="FootnoteAnchor"/>
          <w:rtl w:val="true"/>
        </w:rPr>
        <w:footnoteReference w:id="177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وأخبرونا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حرم متعة النساء ونهى </w:t>
      </w:r>
    </w:p>
    <w:p>
      <w:pPr>
        <w:pStyle w:val="BookText"/>
        <w:rPr/>
      </w:pPr>
      <w:r>
        <w:rPr>
          <w:rFonts w:ascii="Amiri" w:hAnsi="Amiri" w:eastAsia="Amiri" w:cs="Amiri"/>
          <w:color w:val="111111"/>
          <w:sz w:val="28"/>
          <w:sz w:val="28"/>
          <w:szCs w:val="28"/>
          <w:rtl w:val="true"/>
          <w:lang w:bidi="ar-SA"/>
        </w:rPr>
        <w:t xml:space="preserve">عنها فهل تروون عنه أنه نهى عن 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معنى نهى عمر عن متعة الحج </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1777"/>
      </w:r>
      <w:r>
        <w:rPr>
          <w:rFonts w:ascii="Amiri" w:hAnsi="Amiri" w:eastAsia="Amiri" w:cs="Amiri"/>
          <w:color w:val="111111"/>
          <w:sz w:val="28"/>
          <w:sz w:val="28"/>
          <w:szCs w:val="28"/>
          <w:rtl w:val="true"/>
          <w:lang w:bidi="ar-SA"/>
        </w:rPr>
        <w:t xml:space="preserve">وتروون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حجة الوداع وأفرد الحج وساق الهدي فلما دخل مكة وطاف بالبيت وخرج إلى الصفا فصعد عليه أتاه جبرئيل وهو على الصفا قائم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منهم الهدي أن يحل ويجعلها متعة، فقال رسول الله صلى الله عليه 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w:t>
      </w:r>
      <w:r>
        <w:rPr>
          <w:rStyle w:val="FootnoteAnchor"/>
          <w:rtl w:val="true"/>
        </w:rPr>
        <w:footnoteReference w:id="1778"/>
      </w:r>
      <w:r>
        <w:rPr>
          <w:rFonts w:ascii="Amiri" w:hAnsi="Amiri" w:eastAsia="Amiri" w:cs="Amiri"/>
          <w:color w:val="111111"/>
          <w:sz w:val="28"/>
          <w:sz w:val="28"/>
          <w:szCs w:val="28"/>
          <w:rtl w:val="true"/>
          <w:lang w:bidi="ar-SA"/>
        </w:rPr>
        <w:t>أن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يسق الهدي فليحل وليجعلها متعة؛ فأحل كل من لم يسق الهدي فقال </w:t>
      </w:r>
      <w:r>
        <w:rPr>
          <w:rStyle w:val="FootnoteAnchor"/>
          <w:rtl w:val="true"/>
        </w:rPr>
        <w:footnoteReference w:id="177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استقبلت من أمري ما استدبرت لفعلت مثل ما فعلتم ولكن قد سقت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 </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لي أن أحل حتى يبلغ الهدي محله،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ألعامنا هذا أو للأبد؟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للأبد </w:t>
      </w:r>
      <w:r>
        <w:rPr>
          <w:rStyle w:val="FootnoteAnchor"/>
          <w:rtl w:val="true"/>
        </w:rPr>
        <w:footnoteReference w:id="1781"/>
      </w:r>
      <w:r>
        <w:rPr>
          <w:rFonts w:ascii="Amiri" w:hAnsi="Amiri" w:eastAsia="Amiri" w:cs="Amiri"/>
          <w:color w:val="111111"/>
          <w:sz w:val="28"/>
          <w:sz w:val="28"/>
          <w:szCs w:val="28"/>
          <w:rtl w:val="true"/>
          <w:lang w:bidi="ar-SA"/>
        </w:rPr>
        <w:t>ثم شبك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هكذا إلى يوم القيامة</w:t>
      </w:r>
      <w:r>
        <w:rPr>
          <w:rFonts w:eastAsia="Amiri" w:cs="Amiri" w:ascii="Amiri" w:hAnsi="Amiri"/>
          <w:color w:val="111111"/>
          <w:sz w:val="28"/>
          <w:szCs w:val="28"/>
          <w:rtl w:val="true"/>
          <w:lang w:bidi="ar-SA"/>
        </w:rPr>
        <w:t xml:space="preserve">. </w:t>
      </w:r>
      <w:bookmarkStart w:id="497" w:name="pg9545_83364"/>
    </w:p>
    <w:p>
      <w:pPr>
        <w:pStyle w:val="BookText"/>
        <w:rPr/>
      </w:pPr>
      <w:bookmarkEnd w:id="497"/>
      <w:r>
        <w:rPr>
          <w:rFonts w:ascii="Amiri" w:hAnsi="Amiri" w:eastAsia="Amiri" w:cs="Amiri"/>
          <w:color w:val="111111"/>
          <w:sz w:val="28"/>
          <w:sz w:val="28"/>
          <w:szCs w:val="28"/>
          <w:rtl w:val="true"/>
          <w:lang w:bidi="ar-SA"/>
        </w:rPr>
        <w:t xml:space="preserve">فهذه الرواية لا تنكرونها قد روتها الفقهاء والعلماء، فلئن صححتم الرواية وصححتم على عمر أنه نهى عما أمر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رميتموه بالعظيم، وإن أنتم لم تصححوا الرواية عن النبي صلى الله عليه وآله أنه أمر بمتعة الحج لقد رميتم </w:t>
      </w:r>
      <w:r>
        <w:rPr>
          <w:rStyle w:val="FootnoteAnchor"/>
          <w:rtl w:val="true"/>
        </w:rPr>
        <w:footnoteReference w:id="1782"/>
      </w:r>
      <w:r>
        <w:rPr>
          <w:rFonts w:ascii="Amiri" w:hAnsi="Amiri" w:eastAsia="Amiri" w:cs="Amiri"/>
          <w:color w:val="111111"/>
          <w:sz w:val="28"/>
          <w:sz w:val="28"/>
          <w:szCs w:val="28"/>
          <w:rtl w:val="true"/>
          <w:lang w:bidi="ar-SA"/>
        </w:rPr>
        <w:t xml:space="preserve">فقهاءكم وعلماءكم </w:t>
      </w:r>
      <w:r>
        <w:rPr>
          <w:rStyle w:val="FootnoteAnchor"/>
          <w:rtl w:val="true"/>
        </w:rPr>
        <w:footnoteReference w:id="1783"/>
      </w:r>
      <w:r>
        <w:rPr>
          <w:rFonts w:ascii="Amiri" w:hAnsi="Amiri" w:eastAsia="Amiri" w:cs="Amiri"/>
          <w:color w:val="111111"/>
          <w:sz w:val="28"/>
          <w:sz w:val="28"/>
          <w:szCs w:val="28"/>
          <w:rtl w:val="true"/>
          <w:lang w:bidi="ar-SA"/>
        </w:rPr>
        <w:t xml:space="preserve">بالكذب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بروايتكم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w:t>
      </w:r>
      <w:r>
        <w:rPr>
          <w:rStyle w:val="FootnoteAnchor"/>
          <w:rtl w:val="true"/>
        </w:rPr>
        <w:footnoteReference w:id="1785"/>
      </w:r>
      <w:r>
        <w:rPr>
          <w:rFonts w:ascii="Amiri" w:hAnsi="Amiri" w:eastAsia="Amiri" w:cs="Amiri"/>
          <w:color w:val="111111"/>
          <w:sz w:val="28"/>
          <w:sz w:val="28"/>
          <w:szCs w:val="28"/>
          <w:rtl w:val="true"/>
          <w:lang w:bidi="ar-SA"/>
        </w:rPr>
        <w:t xml:space="preserve">فقتل من قتل ثم توجه إلى الخوارج فقتلهم، فإن كان تعمد قتل هؤلاء بلا 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أوجبتم له النار وغضب الله عليه ولعنه، فهذه وقيعتكم في أصحاب محمد 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6738941_2870459653"/>
      <w:bookmarkStart w:id="499" w:name="_Toc165"/>
      <w:bookmarkEnd w:id="498"/>
      <w:r>
        <w:rPr>
          <w:rtl w:val="true"/>
        </w:rPr>
        <w:t>في أنّه هل كان قتال علي بعهد من الرسول</w:t>
      </w:r>
      <w:bookmarkEnd w:id="49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روى قبيصة بن عقبة </w:t>
      </w:r>
      <w:r>
        <w:rPr>
          <w:rStyle w:val="FootnoteAnchor"/>
          <w:rtl w:val="true"/>
        </w:rPr>
        <w:footnoteReference w:id="1786"/>
      </w:r>
      <w:r>
        <w:rPr>
          <w:rFonts w:ascii="Amiri" w:hAnsi="Amiri" w:eastAsia="Amiri" w:cs="Amiri"/>
          <w:color w:val="111111"/>
          <w:sz w:val="28"/>
          <w:sz w:val="28"/>
          <w:szCs w:val="28"/>
          <w:rtl w:val="true"/>
          <w:lang w:bidi="ar-SA"/>
        </w:rPr>
        <w:t>أبو عامر وهو من فرسان أصحابكم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ثابت عن الحسن أن </w:t>
      </w:r>
      <w:r>
        <w:rPr>
          <w:rStyle w:val="FootnoteAnchor"/>
          <w:rtl w:val="true"/>
        </w:rPr>
        <w:footnoteReference w:id="1787"/>
      </w:r>
      <w:r>
        <w:rPr>
          <w:rFonts w:ascii="Amiri" w:hAnsi="Amiri" w:eastAsia="Amiri" w:cs="Amiri"/>
          <w:color w:val="111111"/>
          <w:sz w:val="28"/>
          <w:sz w:val="28"/>
          <w:szCs w:val="28"/>
          <w:rtl w:val="true"/>
          <w:lang w:bidi="ar-SA"/>
        </w:rPr>
        <w:t xml:space="preserve">قيس بن عبادة </w:t>
      </w:r>
      <w:r>
        <w:rPr>
          <w:rStyle w:val="FootnoteAnchor"/>
          <w:rtl w:val="true"/>
        </w:rPr>
        <w:footnoteReference w:id="1788"/>
      </w:r>
      <w:r>
        <w:rPr>
          <w:rFonts w:ascii="Amiri" w:hAnsi="Amiri" w:eastAsia="Amiri" w:cs="Amiri"/>
          <w:color w:val="111111"/>
          <w:sz w:val="28"/>
          <w:sz w:val="28"/>
          <w:szCs w:val="28"/>
          <w:rtl w:val="true"/>
          <w:lang w:bidi="ar-SA"/>
        </w:rPr>
        <w:t xml:space="preserve">وحارثة بن قدامة أتيا علياً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تدعو إليه أشيءٌ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عهده إليك رسول الله صلى الله عليه وآله أو رأى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ولهذا، أعرضا عن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نعرض حتى تخبرنا،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إلى رسول الله صلى الله عليه وآله شيئاً أخبر الناس به إلا كتاباً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قراب سيفي ثم 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89"/>
      </w:r>
      <w:r>
        <w:rPr>
          <w:rFonts w:ascii="Amiri" w:hAnsi="Amiri" w:eastAsia="Amiri" w:cs="Amiri"/>
          <w:color w:val="111111"/>
          <w:sz w:val="28"/>
          <w:sz w:val="28"/>
          <w:szCs w:val="28"/>
          <w:rtl w:val="true"/>
          <w:lang w:bidi="ar-SA"/>
        </w:rPr>
        <w:t xml:space="preserve">شبابة بن سوار المدايني </w:t>
      </w:r>
      <w:r>
        <w:rPr>
          <w:rStyle w:val="FootnoteAnchor"/>
          <w:rtl w:val="true"/>
        </w:rPr>
        <w:footnoteReference w:id="1790"/>
      </w:r>
      <w:r>
        <w:rPr>
          <w:rFonts w:ascii="Amiri" w:hAnsi="Amiri" w:eastAsia="Amiri" w:cs="Amiri"/>
          <w:color w:val="111111"/>
          <w:sz w:val="28"/>
          <w:sz w:val="28"/>
          <w:szCs w:val="28"/>
          <w:rtl w:val="true"/>
          <w:lang w:bidi="ar-SA"/>
        </w:rPr>
        <w:t>من أعدى الناس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البصرة قام إليه ابن الكواء وقيس بن عبادة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تحدثنا عن مسيرك هذا الذي سرت إليه </w:t>
      </w:r>
      <w:r>
        <w:rPr>
          <w:rStyle w:val="FootnoteAnchor"/>
          <w:rtl w:val="true"/>
        </w:rPr>
        <w:footnoteReference w:id="1791"/>
      </w:r>
      <w:r>
        <w:rPr>
          <w:rFonts w:ascii="Amiri" w:hAnsi="Amiri" w:eastAsia="Amiri" w:cs="Amiri"/>
          <w:color w:val="111111"/>
          <w:sz w:val="28"/>
          <w:sz w:val="28"/>
          <w:szCs w:val="28"/>
          <w:rtl w:val="true"/>
          <w:lang w:bidi="ar-SA"/>
        </w:rPr>
        <w:t xml:space="preserve">تستولي فيه الأمر وتضرب الناس بعضهم ببعض أعهد من رسول الله صلى الله عليه وآله عهده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فأنت الموثوق به </w:t>
      </w:r>
      <w:r>
        <w:rPr>
          <w:rStyle w:val="FootnoteAnchor"/>
          <w:rtl w:val="true"/>
        </w:rPr>
        <w:footnoteReference w:id="1792"/>
      </w:r>
      <w:r>
        <w:rPr>
          <w:rFonts w:ascii="Amiri" w:hAnsi="Amiri" w:eastAsia="Amiri" w:cs="Amiri"/>
          <w:color w:val="111111"/>
          <w:sz w:val="28"/>
          <w:sz w:val="28"/>
          <w:szCs w:val="28"/>
          <w:rtl w:val="true"/>
          <w:lang w:bidi="ar-SA"/>
        </w:rPr>
        <w:t xml:space="preserve">المأمون على ما سمعت أو رأى رأيته حين تفرقت الأمم واختلفت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عهد من رسول الله صلى الله عليه وآله إلي؛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فيه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لم يعهد إليه في قتال من قاتل؛ والحديثان جميعاً يسندان إلى الحسن البصري حديث قبيصة وحديث شبابة وقد اختلفا </w:t>
      </w:r>
      <w:r>
        <w:rPr>
          <w:rStyle w:val="FootnoteAnchor"/>
          <w:rtl w:val="true"/>
        </w:rPr>
        <w:footnoteReference w:id="1793"/>
      </w:r>
      <w:r>
        <w:rPr>
          <w:rFonts w:ascii="Amiri" w:hAnsi="Amiri" w:eastAsia="Amiri" w:cs="Amiri"/>
          <w:color w:val="111111"/>
          <w:sz w:val="28"/>
          <w:sz w:val="28"/>
          <w:szCs w:val="28"/>
          <w:rtl w:val="true"/>
          <w:lang w:bidi="ar-SA"/>
        </w:rPr>
        <w:t xml:space="preserve">في الحديثين عن علي واختلفا في </w:t>
      </w:r>
      <w:bookmarkStart w:id="500" w:name="pg9545_83368"/>
    </w:p>
    <w:p>
      <w:pPr>
        <w:pStyle w:val="BookText"/>
        <w:rPr/>
      </w:pPr>
      <w:bookmarkEnd w:id="500"/>
      <w:r>
        <w:rPr>
          <w:rFonts w:ascii="Amiri" w:hAnsi="Amiri" w:eastAsia="Amiri" w:cs="Amiri"/>
          <w:color w:val="111111"/>
          <w:sz w:val="28"/>
          <w:sz w:val="28"/>
          <w:szCs w:val="28"/>
          <w:rtl w:val="true"/>
          <w:lang w:bidi="ar-SA"/>
        </w:rPr>
        <w:t>الرجلين اللذين سألاه فهذا ما يستدل به على كذبكم وتخليطكم</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6738943_2870459653"/>
      <w:bookmarkStart w:id="502" w:name="_Toc166"/>
      <w:bookmarkEnd w:id="501"/>
      <w:r>
        <w:rPr>
          <w:rtl w:val="true"/>
        </w:rPr>
        <w:t>في حديث خاصف النعل</w:t>
      </w:r>
      <w:bookmarkEnd w:id="502"/>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أبي الفضل عن سالم بن أبي حفصة عن مازن العائدي </w:t>
      </w:r>
      <w:r>
        <w:rPr>
          <w:rStyle w:val="FootnoteAnchor"/>
          <w:rtl w:val="true"/>
        </w:rPr>
        <w:footnoteReference w:id="1794"/>
      </w:r>
      <w:r>
        <w:rPr>
          <w:rFonts w:ascii="Amiri" w:hAnsi="Amiri" w:eastAsia="Amiri" w:cs="Amiri"/>
          <w:color w:val="111111"/>
          <w:sz w:val="28"/>
          <w:sz w:val="28"/>
          <w:szCs w:val="28"/>
          <w:rtl w:val="true"/>
          <w:lang w:bidi="ar-SA"/>
        </w:rPr>
        <w:t>قال سمعت علياً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السيف أو الكفر بما أنزل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الفضل وأبو زهير عبد الرحمن بن المغراء </w:t>
      </w:r>
      <w:r>
        <w:rPr>
          <w:rStyle w:val="FootnoteAnchor"/>
          <w:rtl w:val="true"/>
        </w:rPr>
        <w:footnoteReference w:id="17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قيس بن مسلم وأبي كلثوم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صلوات الله عليه بالمداين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سهيل بن عمرو إلى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رجالاً من أبنائنا وأقربائنا خرجوا معك ليس بهم الدين فارجعهم إلينا </w:t>
      </w:r>
      <w:r>
        <w:rPr>
          <w:rStyle w:val="FootnoteAnchor"/>
          <w:rtl w:val="true"/>
        </w:rPr>
        <w:footnoteReference w:id="1796"/>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رسول الله،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تنتهوا يا معاشر فريش حتى يبعث الله عليكم رجلاً قد امتحن الله قلبه للإيمان يضرب رقابكم على الدين وأنتم تجفلون عنه إجفال النعم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w:t>
      </w:r>
      <w:r>
        <w:rPr>
          <w:rStyle w:val="FootnoteAnchor"/>
          <w:rtl w:val="true"/>
        </w:rPr>
        <w:footnoteReference w:id="1797"/>
      </w:r>
      <w:r>
        <w:rPr>
          <w:rFonts w:ascii="Amiri" w:hAnsi="Amiri" w:eastAsia="Amiri" w:cs="Amiri"/>
          <w:color w:val="111111"/>
          <w:sz w:val="28"/>
          <w:sz w:val="28"/>
          <w:szCs w:val="28"/>
          <w:rtl w:val="true"/>
          <w:lang w:bidi="ar-SA"/>
        </w:rPr>
        <w:t xml:space="preserve">وفي يدي نعل أخصفها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إسحاق بن إسماعيل عن عمر بن أبي قيس عن ميسرة النهدي عن المنهال بن عمرو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قار ونحن نرى أنا سنختطف من يومنا،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لتظهرن على هذه القرية ولتقتلن هذين الرجلين يعني طلحة والزبير ولتستبيحن عسكرهما فقال التميمي فأتيت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ابن عمك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نرى أن نبرح حتى نختطف من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ننظر ما يكون فلما كان من أمر البصرة ما كان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ابن عمك إلا قد 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كنا نتحدث أصحاب محمد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ثمانين عهدا ولعل هذا مما عهد إليه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لم يقتل من قتل ولم يجرد السيف في المسلمين إلا بعهد عهده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أنكم أردتم أن تلزموه الخطأ في الأمر العظيم وتصرفون ذلك عن غيره تعدياً وظلماً وجرأةً على الله فبعداً للقوم الظالمين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إسحاق بن إسماعيل، عن هيثم بن بشير </w:t>
      </w:r>
      <w:r>
        <w:rPr>
          <w:rStyle w:val="FootnoteAnchor"/>
          <w:rtl w:val="true"/>
        </w:rPr>
        <w:footnoteReference w:id="1798"/>
      </w:r>
      <w:r>
        <w:rPr>
          <w:rFonts w:ascii="Amiri" w:hAnsi="Amiri" w:eastAsia="Amiri" w:cs="Amiri"/>
          <w:color w:val="111111"/>
          <w:sz w:val="28"/>
          <w:sz w:val="28"/>
          <w:szCs w:val="28"/>
          <w:rtl w:val="true"/>
          <w:lang w:bidi="ar-SA"/>
        </w:rPr>
        <w:t xml:space="preserve">عن إسماعيل بن سالم عن أبي إدريس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عهد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Style w:val="FootnoteAnchor"/>
          <w:rtl w:val="true"/>
        </w:rPr>
        <w:footnoteReference w:id="1799"/>
      </w:r>
      <w:r>
        <w:rPr>
          <w:rFonts w:ascii="IRNazanin" w:hAnsi="IRNazanin" w:eastAsia="IRNazanin"/>
          <w:color w:val="111111"/>
          <w:sz w:val="28"/>
          <w:sz w:val="28"/>
          <w:szCs w:val="28"/>
          <w:rtl w:val="true"/>
          <w:lang w:bidi="fa-IR"/>
        </w:rPr>
        <w:t xml:space="preserve">عن حماد الأبح </w:t>
      </w:r>
      <w:r>
        <w:rPr>
          <w:rStyle w:val="FootnoteAnchor"/>
          <w:rtl w:val="true"/>
        </w:rPr>
        <w:footnoteReference w:id="1800"/>
      </w:r>
      <w:r>
        <w:rPr>
          <w:rFonts w:ascii="IRNazanin" w:hAnsi="IRNazanin" w:eastAsia="IRNazanin"/>
          <w:color w:val="111111"/>
          <w:sz w:val="28"/>
          <w:sz w:val="28"/>
          <w:szCs w:val="28"/>
          <w:rtl w:val="true"/>
          <w:lang w:bidi="fa-IR"/>
        </w:rPr>
        <w:t xml:space="preserve">عن ابن عوف </w:t>
      </w:r>
      <w:r>
        <w:rPr>
          <w:rStyle w:val="FootnoteAnchor"/>
          <w:rtl w:val="true"/>
        </w:rPr>
        <w:footnoteReference w:id="1801"/>
      </w:r>
      <w:r>
        <w:rPr>
          <w:rFonts w:ascii="Amiri" w:hAnsi="Amiri" w:eastAsia="Amiri" w:cs="Amiri"/>
          <w:color w:val="111111"/>
          <w:sz w:val="28"/>
          <w:sz w:val="28"/>
          <w:szCs w:val="28"/>
          <w:rtl w:val="true"/>
          <w:lang w:bidi="ar-SA"/>
        </w:rPr>
        <w:t xml:space="preserve">عن ابن سيرين عن عبيدة </w:t>
      </w:r>
      <w:r>
        <w:rPr>
          <w:rStyle w:val="FootnoteAnchor"/>
          <w:rtl w:val="true"/>
        </w:rPr>
        <w:footnoteReference w:id="1802"/>
      </w:r>
      <w:r>
        <w:rPr>
          <w:rFonts w:ascii="Amiri" w:hAnsi="Amiri" w:eastAsia="Amiri" w:cs="Amiri"/>
          <w:color w:val="111111"/>
          <w:sz w:val="28"/>
          <w:sz w:val="28"/>
          <w:szCs w:val="28"/>
          <w:rtl w:val="true"/>
          <w:lang w:bidi="ar-SA"/>
        </w:rPr>
        <w:t>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bookmarkStart w:id="503" w:name="pg9545_83372"/>
    </w:p>
    <w:p>
      <w:pPr>
        <w:pStyle w:val="BookText"/>
        <w:rPr/>
      </w:pPr>
      <w:bookmarkEnd w:id="503"/>
      <w:r>
        <w:rPr>
          <w:rFonts w:ascii="IRNazanin" w:hAnsi="IRNazanin" w:eastAsia="IRNazanin"/>
          <w:color w:val="111111"/>
          <w:sz w:val="28"/>
          <w:sz w:val="28"/>
          <w:szCs w:val="28"/>
          <w:rtl w:val="true"/>
          <w:lang w:bidi="fa-IR"/>
        </w:rPr>
        <w:t>أهل النهروان</w:t>
      </w:r>
    </w:p>
    <w:p>
      <w:pPr>
        <w:pStyle w:val="Heading2"/>
        <w:numPr>
          <w:ilvl w:val="1"/>
          <w:numId w:val="1"/>
        </w:numPr>
        <w:rPr/>
      </w:pPr>
      <w:bookmarkStart w:id="504" w:name="__RefHeading___Toc6738945_2870459653"/>
      <w:bookmarkStart w:id="505" w:name="_Toc167"/>
      <w:bookmarkEnd w:id="504"/>
      <w:r>
        <w:rPr>
          <w:rtl w:val="true"/>
        </w:rPr>
        <w:t>في الإشارة إلى قتل ذي الثدية</w:t>
      </w:r>
      <w:bookmarkEnd w:id="5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تجدون رجلاً مخدج اليد </w:t>
      </w:r>
      <w:r>
        <w:rPr>
          <w:rStyle w:val="FootnoteAnchor"/>
          <w:rtl w:val="true"/>
        </w:rPr>
        <w:footnoteReference w:id="1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جميع أهل السير كافة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طحن القوم طلب ذا الثدية طلباً شديداً وقلب القتلى ظهراً لبطن فلم يقدر عليه نساءه ذلك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اطلبوا الرجل وانه لفي القوم، فلم يزل يتطلبه حتى وجده وهو رجل مخدج اليد كأنها ثدى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فطلبوه فلم يقدروا عليه، ففتشوه فوجدوه في القتلى في حفرة فأخرجوه فإذاً عضده كأنها ثدي امرأة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لولا أن تبطروا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صفين للواقدي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 تبطروا فتدعوا العمل لحدثتكم بما سبق على لسان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قتل هؤلاء، ونقله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البحار في باب اخبار النبي صَلَّیٰ الله علیه وآله بقتل الخوارج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الباب نقلا عن الشرح نقلا عن الغارات للثقفي بسنده عن زر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ولولا أنا ما قوتل أصحاب أهل النهروان ولا أصحاب الجمل ولولا أني أخشى أن تتكلموا فتدعوا العمل لاخبرتكم بالذي قضى الله على لسان نبيكم لمن قاتلهم مبصراً بضلالهم عارفاً للهدى الذي نحن عليه وأيضاً في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الغارات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لولا أن تتكلموا وتدعوا العمل لحدثتكم بما قضى الله على لسان نبيكم لمن قاتلهم مبصراً لضلالتهم عارفاً للهدى الذي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مما في مضمونه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لأخبرتكم بما وعد الله من يقتل هؤلاء</w:t>
      </w:r>
      <w:bookmarkStart w:id="506" w:name="pg9545_83374"/>
    </w:p>
    <w:p>
      <w:pPr>
        <w:pStyle w:val="BookText"/>
        <w:rPr/>
      </w:pPr>
      <w:bookmarkEnd w:id="506"/>
      <w:r>
        <w:rPr>
          <w:rFonts w:ascii="Amiri" w:hAnsi="Amiri" w:eastAsia="Amiri" w:cs="Amiri"/>
          <w:color w:val="111111"/>
          <w:sz w:val="28"/>
          <w:sz w:val="28"/>
          <w:szCs w:val="28"/>
          <w:rtl w:val="true"/>
          <w:lang w:bidi="ar-SA"/>
        </w:rPr>
        <w:t xml:space="preserve">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w:t>
      </w:r>
      <w:r>
        <w:rPr>
          <w:rFonts w:eastAsia="Amiri" w:cs="Amiri" w:ascii="Amiri" w:hAnsi="Amiri"/>
          <w:color w:val="111111"/>
          <w:sz w:val="28"/>
          <w:szCs w:val="28"/>
          <w:rtl w:val="true"/>
          <w:lang w:bidi="ar-SA"/>
        </w:rPr>
        <w:t>.</w:t>
      </w:r>
    </w:p>
    <w:p>
      <w:pPr>
        <w:pStyle w:val="Heading2"/>
        <w:numPr>
          <w:ilvl w:val="1"/>
          <w:numId w:val="1"/>
        </w:numPr>
        <w:rPr/>
      </w:pPr>
      <w:bookmarkStart w:id="507" w:name="__RefHeading___Toc6738947_2870459653"/>
      <w:bookmarkStart w:id="508" w:name="_Toc168"/>
      <w:bookmarkEnd w:id="507"/>
      <w:r>
        <w:rPr>
          <w:rtl w:val="true"/>
        </w:rPr>
        <w:t xml:space="preserve">في خبر الحدائق السبع التي رآها علي </w:t>
      </w:r>
      <w:r>
        <w:rPr>
          <w:rtl w:val="true"/>
        </w:rPr>
        <w:t>(</w:t>
      </w:r>
      <w:r>
        <w:rPr>
          <w:rtl w:val="true"/>
        </w:rPr>
        <w:t>علیه السلام</w:t>
      </w:r>
      <w:r>
        <w:rPr>
          <w:rtl w:val="true"/>
        </w:rPr>
        <w:t xml:space="preserve">) </w:t>
      </w:r>
      <w:r>
        <w:rPr>
          <w:rtl w:val="true"/>
        </w:rPr>
        <w:t>في المدينة</w:t>
      </w:r>
      <w:bookmarkEnd w:id="508"/>
    </w:p>
    <w:p>
      <w:pPr>
        <w:pStyle w:val="BookText"/>
        <w:rPr/>
      </w:pPr>
      <w:r>
        <w:rPr>
          <w:rFonts w:ascii="Amiri" w:hAnsi="Amiri" w:eastAsia="Amiri" w:cs="Amiri"/>
          <w:color w:val="111111"/>
          <w:sz w:val="28"/>
          <w:sz w:val="28"/>
          <w:szCs w:val="28"/>
          <w:rtl w:val="true"/>
          <w:lang w:bidi="ar-SA"/>
        </w:rPr>
        <w:t xml:space="preserve">وروى يحيى بن يعلى الحاشري </w:t>
      </w:r>
      <w:r>
        <w:rPr>
          <w:rStyle w:val="FootnoteAnchor"/>
          <w:rtl w:val="true"/>
        </w:rPr>
        <w:footnoteReference w:id="1804"/>
      </w:r>
      <w:r>
        <w:rPr>
          <w:rFonts w:ascii="Amiri" w:hAnsi="Amiri" w:eastAsia="Amiri" w:cs="Amiri"/>
          <w:color w:val="111111"/>
          <w:sz w:val="28"/>
          <w:sz w:val="28"/>
          <w:szCs w:val="28"/>
          <w:rtl w:val="true"/>
          <w:lang w:bidi="ar-SA"/>
        </w:rPr>
        <w:t xml:space="preserve">عن يونس بن خباب </w:t>
      </w:r>
      <w:r>
        <w:rPr>
          <w:rStyle w:val="FootnoteAnchor"/>
          <w:rtl w:val="true"/>
        </w:rPr>
        <w:footnoteReference w:id="1805"/>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وعلي بن أبي طالب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حيطان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حتى عد سبع حدائق، ثم 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ههنا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منكبيه ثم بكى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w:t>
      </w:r>
      <w:r>
        <w:rPr>
          <w:rStyle w:val="FootnoteAnchor"/>
          <w:rtl w:val="true"/>
        </w:rPr>
        <w:footnoteReference w:id="1806"/>
      </w:r>
      <w:r>
        <w:rPr>
          <w:rFonts w:ascii="Amiri" w:hAnsi="Amiri" w:eastAsia="Amiri" w:cs="Amiri"/>
          <w:color w:val="111111"/>
          <w:sz w:val="28"/>
          <w:sz w:val="28"/>
          <w:szCs w:val="28"/>
          <w:rtl w:val="true"/>
          <w:lang w:bidi="ar-SA"/>
        </w:rPr>
        <w:t xml:space="preserve">في صدور أقوام </w:t>
      </w:r>
      <w:r>
        <w:rPr>
          <w:rStyle w:val="FootnoteAnchor"/>
          <w:rtl w:val="true"/>
        </w:rPr>
        <w:footnoteReference w:id="1807"/>
      </w:r>
      <w:r>
        <w:rPr>
          <w:rFonts w:ascii="Amiri" w:hAnsi="Amiri" w:eastAsia="Amiri" w:cs="Amiri"/>
          <w:color w:val="111111"/>
          <w:sz w:val="28"/>
          <w:sz w:val="28"/>
          <w:szCs w:val="28"/>
          <w:rtl w:val="true"/>
          <w:lang w:bidi="ar-SA"/>
        </w:rPr>
        <w:t xml:space="preserve">لن يبدوها حتى يفقدوني أو يفارقوني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العلامة الحلي في نهج الحق وكشف الصدق بعد نقله من كتاب المناقب لابي بكر أحمد بن موسى بن مردويه الحافظ من الجمهور باسناده الى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احقاق الحق ص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كان علماؤهم قد رووا مثل هذه الرواية لم يخل اما أن يصدقوا فيجب العدول عنهم واما ان يكذبوا فلا يجوز التعويل على شيء من رواياتهم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المحدث القمي الى موارد نقله في سفينة البحار في لفظ ح د ق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الحدائق السبع التي رآها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وقال في كل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من حديقة وقال له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في الجنة أحسن منها ثم اعتنقه النبي صَلَّیٰ الله علیه وآله ثم أجهش باكياً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الوحيد الشهيد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أقوام لا يبدونها لك الا من بعدي أحقاد بدر وترات أحد،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ح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 س ح </w:t>
      </w:r>
      <w:r>
        <w:rPr>
          <w:rFonts w:eastAsia="IRNazanin" w:cs="IRNazanin"/>
          <w:color w:val="111111"/>
          <w:sz w:val="28"/>
          <w:szCs w:val="28"/>
          <w:lang w:bidi="fa-IR"/>
        </w:rPr>
        <w:t>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بالرموز المجلد الثامن، الباب الثاني،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وأيضاً المجلد الثامن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والمجلد التاسع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والصفحات كلها 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السيد هاشم البحراني في غاية المرام في الباب الثالث والستين عن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الباب الخامس والستين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خباب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المذكور في المتن ملخص فمن أراده كما ورد فليراجع الموارد المشار اليها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الرزاق عن أبيه عن مينا </w:t>
      </w:r>
      <w:r>
        <w:rPr>
          <w:rStyle w:val="FootnoteAnchor"/>
          <w:rtl w:val="true"/>
        </w:rPr>
        <w:footnoteReference w:id="1809"/>
      </w:r>
      <w:r>
        <w:rPr>
          <w:rFonts w:ascii="Amiri" w:hAnsi="Amiri" w:eastAsia="Amiri" w:cs="Amiri"/>
          <w:color w:val="111111"/>
          <w:sz w:val="28"/>
          <w:sz w:val="28"/>
          <w:szCs w:val="28"/>
          <w:rtl w:val="true"/>
          <w:lang w:bidi="ar-SA"/>
        </w:rPr>
        <w:t>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ضوضاةً </w:t>
      </w:r>
      <w:r>
        <w:rPr>
          <w:rStyle w:val="FootnoteAnchor"/>
          <w:rtl w:val="true"/>
        </w:rPr>
        <w:footnoteReference w:id="1810"/>
      </w:r>
      <w:r>
        <w:rPr>
          <w:rFonts w:ascii="Amiri" w:hAnsi="Amiri" w:eastAsia="Amiri" w:cs="Amiri"/>
          <w:color w:val="111111"/>
          <w:sz w:val="28"/>
          <w:sz w:val="28"/>
          <w:szCs w:val="28"/>
          <w:rtl w:val="true"/>
          <w:lang w:bidi="ar-SA"/>
        </w:rPr>
        <w:t>في عسكره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لا يقتل حتى تجتمع الأمة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فبم تقاتله؟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العذر فيما بيني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أحاديث يرويها فقهاؤكم الذين تثقون بهم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عهد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وأسرها إليه وأخبره بما يلقاه بعده وعهد إليه في ذلك عهوداً وأنتم تكذبونه وتدفعونه بجهدكم </w:t>
      </w:r>
      <w:r>
        <w:rPr>
          <w:rStyle w:val="FootnoteAnchor"/>
          <w:rtl w:val="true"/>
        </w:rPr>
        <w:footnoteReference w:id="1811"/>
      </w:r>
      <w:r>
        <w:rPr>
          <w:rFonts w:ascii="Amiri" w:hAnsi="Amiri" w:eastAsia="Amiri" w:cs="Amiri"/>
          <w:color w:val="111111"/>
          <w:sz w:val="28"/>
          <w:sz w:val="28"/>
          <w:szCs w:val="28"/>
          <w:rtl w:val="true"/>
          <w:lang w:bidi="ar-SA"/>
        </w:rPr>
        <w:t>بغضاً له وحسداً فإن كذبتم بها فإنما تكذبون أصحابكم وفقهاءكم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روايتكم على عبد الله بن عمر أن رجلاً سأله عن مسألة وعنده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يوسف؛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1812"/>
      </w:r>
      <w:r>
        <w:rPr>
          <w:rFonts w:ascii="Amiri" w:hAnsi="Amiri" w:eastAsia="Amiri" w:cs="Amiri"/>
          <w:color w:val="111111"/>
          <w:sz w:val="28"/>
          <w:sz w:val="28"/>
          <w:szCs w:val="28"/>
          <w:rtl w:val="true"/>
          <w:lang w:bidi="ar-SA"/>
        </w:rPr>
        <w:t>فزعمتم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الذكر الذين أمر الله أن نسألهم هم اليهود والنصارى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الحكاية التي أشار اليها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فلم أجدها في كتاب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سألنا اليهود والنصارى عن ديننا لدعونا إلى ما في</w:t>
      </w:r>
      <w:bookmarkStart w:id="509" w:name="pg9545_83380"/>
    </w:p>
    <w:p>
      <w:pPr>
        <w:pStyle w:val="BookText"/>
        <w:rPr/>
      </w:pPr>
      <w:bookmarkEnd w:id="509"/>
      <w:r>
        <w:rPr>
          <w:rFonts w:ascii="Amiri" w:hAnsi="Amiri" w:eastAsia="Amiri" w:cs="Amiri"/>
          <w:color w:val="111111"/>
          <w:sz w:val="28"/>
          <w:sz w:val="28"/>
          <w:szCs w:val="28"/>
          <w:rtl w:val="true"/>
          <w:lang w:bidi="ar-SA"/>
        </w:rPr>
        <w:t xml:space="preserve">أيديهم، فهذا من عجائبكم وكذبكم وروايتكم الباطل على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2"/>
        <w:numPr>
          <w:ilvl w:val="1"/>
          <w:numId w:val="1"/>
        </w:numPr>
        <w:rPr/>
      </w:pPr>
      <w:bookmarkStart w:id="510" w:name="__RefHeading___Toc6738949_2870459653"/>
      <w:bookmarkStart w:id="511" w:name="_Toc169"/>
      <w:bookmarkEnd w:id="510"/>
      <w:r>
        <w:rPr>
          <w:rtl w:val="true"/>
        </w:rPr>
        <w:t>فيما نقل عن سلمان حين بويع أبو بكر من قوله</w:t>
      </w:r>
      <w:r>
        <w:rPr>
          <w:rtl w:val="true"/>
        </w:rPr>
        <w:t>: «</w:t>
      </w:r>
      <w:r>
        <w:rPr>
          <w:rtl w:val="true"/>
        </w:rPr>
        <w:t>كرديد و نكرديد</w:t>
      </w:r>
      <w:r>
        <w:rPr>
          <w:rtl w:val="true"/>
        </w:rPr>
        <w:t>»</w:t>
      </w:r>
      <w:bookmarkEnd w:id="51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روايتكم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كرديد ونكرديد </w:t>
      </w:r>
      <w:r>
        <w:rPr>
          <w:rStyle w:val="FootnoteAnchor"/>
          <w:rtl w:val="true"/>
        </w:rPr>
        <w:footnoteReference w:id="1814"/>
      </w:r>
      <w:r>
        <w:rPr>
          <w:rFonts w:ascii="Amiri" w:hAnsi="Amiri" w:eastAsia="Amiri" w:cs="Amiri"/>
          <w:color w:val="111111"/>
          <w:sz w:val="28"/>
          <w:sz w:val="28"/>
          <w:szCs w:val="28"/>
          <w:rtl w:val="true"/>
          <w:lang w:bidi="ar-SA"/>
        </w:rPr>
        <w:t xml:space="preserve">أما والله لقد فعلتم فعلةً أطمعتم فيها </w:t>
      </w:r>
    </w:p>
    <w:p>
      <w:pPr>
        <w:pStyle w:val="BookText"/>
        <w:rPr/>
      </w:pPr>
      <w:r>
        <w:rPr>
          <w:rFonts w:ascii="Amiri" w:hAnsi="Amiri" w:eastAsia="Amiri" w:cs="Amiri"/>
          <w:color w:val="111111"/>
          <w:sz w:val="28"/>
          <w:sz w:val="28"/>
          <w:szCs w:val="28"/>
          <w:rtl w:val="true"/>
          <w:lang w:bidi="ar-SA"/>
        </w:rPr>
        <w:t xml:space="preserve">الطلقاء ولعناء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سلمان يقول ذلك أبغضته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هذا إلا بغضاً منه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فأبقاني الله حتى رأيت مروان بن الحكم يخطب على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ما قال بعلم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كان ما رويتم من قول سلمان حقاً لقد خطأ سلمان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أبي بكر، ولئن كان باطلاً لقد كذبتم على سلمان وهو من خيار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اشتاقت إليه الجنة بروايتكم فلستم تنجون من إحدى الخلتين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وزعمتم عن ابن عمر أن رجلاً سأله عن مسألة فلم يدر ما يجيبه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الغلام فاسأله وأعلمني ما يجيبك وأشار له إلى أبي 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فأتاه </w:t>
      </w:r>
      <w:r>
        <w:rPr>
          <w:rStyle w:val="FootnoteAnchor"/>
          <w:rtl w:val="true"/>
        </w:rPr>
        <w:footnoteReference w:id="1815"/>
      </w:r>
      <w:r>
        <w:rPr>
          <w:rFonts w:ascii="IRNazanin" w:hAnsi="IRNazanin" w:eastAsia="IRNazanin"/>
          <w:color w:val="111111"/>
          <w:sz w:val="28"/>
          <w:sz w:val="28"/>
          <w:szCs w:val="28"/>
          <w:rtl w:val="true"/>
          <w:lang w:bidi="fa-IR"/>
        </w:rPr>
        <w:t>الرجل فأجابه فرجع إلى ابن عمر فأخبره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مفهمون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تروون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جحيفة </w:t>
      </w:r>
      <w:r>
        <w:rPr>
          <w:rStyle w:val="FootnoteAnchor"/>
          <w:rtl w:val="true"/>
        </w:rPr>
        <w:footnoteReference w:id="1817"/>
      </w:r>
      <w:bookmarkStart w:id="512" w:name="pg9545_83384"/>
    </w:p>
    <w:p>
      <w:pPr>
        <w:pStyle w:val="Heading2"/>
        <w:numPr>
          <w:ilvl w:val="1"/>
          <w:numId w:val="1"/>
        </w:numPr>
        <w:rPr/>
      </w:pPr>
      <w:bookmarkStart w:id="513" w:name="__RefHeading___Toc6738951_2870459653"/>
      <w:bookmarkStart w:id="514" w:name="_Toc170"/>
      <w:bookmarkEnd w:id="512"/>
      <w:bookmarkEnd w:id="513"/>
      <w:r>
        <w:rPr>
          <w:rtl w:val="true"/>
        </w:rPr>
        <w:t>هل عند أهل البيت شيء سوى الوحي؟</w:t>
      </w:r>
      <w:bookmarkEnd w:id="51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شيء سوى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إلا أن يعطي الله فهما في كتابه أو ما </w:t>
      </w:r>
      <w:r>
        <w:rPr>
          <w:rStyle w:val="FootnoteAnchor"/>
          <w:rtl w:val="true"/>
        </w:rPr>
        <w:footnoteReference w:id="1818"/>
      </w:r>
      <w:r>
        <w:rPr>
          <w:rFonts w:ascii="Amiri" w:hAnsi="Amiri" w:eastAsia="Amiri" w:cs="Amiri"/>
          <w:color w:val="111111"/>
          <w:sz w:val="28"/>
          <w:sz w:val="28"/>
          <w:szCs w:val="28"/>
          <w:rtl w:val="true"/>
          <w:lang w:bidi="ar-SA"/>
        </w:rPr>
        <w:t>في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الصحيفة؟ </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الأسير، وأن لا يقتل المسلم </w:t>
      </w:r>
      <w:r>
        <w:rPr>
          <w:rStyle w:val="FootnoteAnchor"/>
          <w:rtl w:val="true"/>
        </w:rPr>
        <w:footnoteReference w:id="1820"/>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تزعمون أن الشيعة يقولون </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يلهمون العلم إلهاما بغير تعليم فأنتم الذين تروون ذلك إذ </w:t>
      </w:r>
      <w:r>
        <w:rPr>
          <w:rStyle w:val="FootnoteAnchor"/>
          <w:rtl w:val="true"/>
        </w:rPr>
        <w:footnoteReference w:id="1822"/>
      </w:r>
      <w:r>
        <w:rPr>
          <w:rFonts w:ascii="Amiri" w:hAnsi="Amiri" w:eastAsia="Amiri" w:cs="Amiri"/>
          <w:color w:val="111111"/>
          <w:sz w:val="28"/>
          <w:sz w:val="28"/>
          <w:szCs w:val="28"/>
          <w:rtl w:val="true"/>
          <w:lang w:bidi="ar-SA"/>
        </w:rPr>
        <w:t>رويتم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مفهمون وأن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سوى الوحي إلا أن يعطي الله فهماً </w:t>
      </w:r>
      <w:r>
        <w:rPr>
          <w:rStyle w:val="FootnoteAnchor"/>
          <w:rtl w:val="true"/>
        </w:rPr>
        <w:footnoteReference w:id="1823"/>
      </w:r>
      <w:r>
        <w:rPr>
          <w:rFonts w:ascii="Amiri" w:hAnsi="Amiri" w:eastAsia="Amiri" w:cs="Amiri"/>
          <w:color w:val="111111"/>
          <w:sz w:val="28"/>
          <w:sz w:val="28"/>
          <w:szCs w:val="28"/>
          <w:rtl w:val="true"/>
          <w:lang w:bidi="ar-SA"/>
        </w:rPr>
        <w:t xml:space="preserve">فهل الفهم إلا إلهام يلهمه الله </w:t>
      </w:r>
      <w:bookmarkStart w:id="515" w:name="pg9545_83388"/>
    </w:p>
    <w:p>
      <w:pPr>
        <w:pStyle w:val="BookText"/>
        <w:rPr/>
      </w:pPr>
      <w:bookmarkEnd w:id="515"/>
      <w:r>
        <w:rPr>
          <w:rFonts w:ascii="IRNazanin" w:hAnsi="IRNazanin" w:eastAsia="IRNazanin"/>
          <w:color w:val="111111"/>
          <w:sz w:val="28"/>
          <w:sz w:val="28"/>
          <w:szCs w:val="28"/>
          <w:rtl w:val="true"/>
          <w:lang w:bidi="fa-IR"/>
        </w:rPr>
        <w:t xml:space="preserve">العبد </w:t>
      </w:r>
      <w:r>
        <w:rPr>
          <w:rStyle w:val="FootnoteAnchor"/>
          <w:rtl w:val="true"/>
        </w:rPr>
        <w:footnoteReference w:id="1824"/>
      </w:r>
      <w:r>
        <w:rPr>
          <w:rFonts w:ascii="Amiri" w:hAnsi="Amiri" w:eastAsia="Amiri" w:cs="Amiri"/>
          <w:color w:val="111111"/>
          <w:sz w:val="28"/>
          <w:sz w:val="28"/>
          <w:szCs w:val="28"/>
          <w:rtl w:val="true"/>
          <w:lang w:bidi="ar-SA"/>
        </w:rPr>
        <w:t>؟ وأنتم تزعمون أن الرأي مباح لكم إذا ورد عليكم ما لا تجدونه في الكتاب ولا في السنة فهل الرأي إلا إلهام يلقيه الله في قلب الرجل فيقول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الالهام يلهمه الله الرجل فيقول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الشيعة لا تقول بذلك </w:t>
      </w:r>
      <w:r>
        <w:rPr>
          <w:rStyle w:val="FootnoteAnchor"/>
          <w:rtl w:val="true"/>
        </w:rPr>
        <w:footnoteReference w:id="1825"/>
      </w:r>
      <w:r>
        <w:rPr>
          <w:rFonts w:ascii="IRNazanin" w:hAnsi="IRNazanin" w:eastAsia="IRNazanin"/>
          <w:color w:val="111111"/>
          <w:sz w:val="28"/>
          <w:sz w:val="28"/>
          <w:szCs w:val="28"/>
          <w:rtl w:val="true"/>
          <w:lang w:bidi="fa-IR"/>
        </w:rPr>
        <w:t xml:space="preserve">ولا تؤمن بما تقولون به </w:t>
      </w:r>
      <w:r>
        <w:rPr>
          <w:rStyle w:val="FootnoteAnchor"/>
          <w:rtl w:val="true"/>
        </w:rPr>
        <w:footnoteReference w:id="1826"/>
      </w:r>
      <w:r>
        <w:rPr>
          <w:rFonts w:ascii="Amiri" w:hAnsi="Amiri" w:eastAsia="Amiri" w:cs="Amiri"/>
          <w:color w:val="111111"/>
          <w:sz w:val="28"/>
          <w:sz w:val="28"/>
          <w:szCs w:val="28"/>
          <w:rtl w:val="true"/>
          <w:lang w:bidi="ar-SA"/>
        </w:rPr>
        <w:t xml:space="preserve">من الرأي والإلهام والدليل على ذلك قول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عندنا إلا ما في كتاب الله أو </w:t>
      </w:r>
      <w:r>
        <w:rPr>
          <w:rStyle w:val="FootnoteAnchor"/>
          <w:rtl w:val="true"/>
        </w:rPr>
        <w:footnoteReference w:id="1827"/>
      </w:r>
      <w:r>
        <w:rPr>
          <w:rFonts w:ascii="Amiri" w:hAnsi="Amiri" w:eastAsia="Amiri" w:cs="Amiri"/>
          <w:color w:val="111111"/>
          <w:sz w:val="28"/>
          <w:sz w:val="28"/>
          <w:szCs w:val="28"/>
          <w:rtl w:val="true"/>
          <w:lang w:bidi="ar-SA"/>
        </w:rPr>
        <w:t xml:space="preserve">ما في الصحيفة وصدق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عنده إلا ما في كتاب الله لأن كتاب الله يجمع العلم كله الذي يحتاج إليه الناس في أمر دينهم فكل ما كان في الصحيفة فهو تفسير لما في كتاب الله</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6738953_2870459653"/>
      <w:bookmarkStart w:id="517" w:name="_Toc171"/>
      <w:bookmarkEnd w:id="516"/>
      <w:r>
        <w:rPr>
          <w:rtl w:val="true"/>
        </w:rPr>
        <w:t>في الصحيفة التي عند آل محمد عليهم السلام</w:t>
      </w:r>
      <w:bookmarkEnd w:id="517"/>
    </w:p>
    <w:p>
      <w:pPr>
        <w:pStyle w:val="BookText"/>
        <w:rPr/>
      </w:pPr>
      <w:r>
        <w:rPr>
          <w:rFonts w:ascii="IRNazanin" w:hAnsi="IRNazanin" w:eastAsia="IRNazanin"/>
          <w:color w:val="111111"/>
          <w:sz w:val="28"/>
          <w:sz w:val="28"/>
          <w:szCs w:val="28"/>
          <w:rtl w:val="true"/>
          <w:lang w:bidi="fa-IR"/>
        </w:rPr>
        <w:t xml:space="preserve">وأنتم تنفرون </w:t>
      </w:r>
      <w:r>
        <w:rPr>
          <w:rStyle w:val="FootnoteAnchor"/>
          <w:rtl w:val="true"/>
        </w:rPr>
        <w:footnoteReference w:id="1828"/>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آل محمد صحيفة فيها علم الحلال والحرام بخط علي وإملاء رسول الله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قال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البحرين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والصحيفة قطعة من جلد أو قرطاس كتب فيه ومنه صحيفة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طولها سبعون ذراعاً في عرض الاديم فيها كل ما يحتاج الناس اليه حتى أرش الخدش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مصحف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مكثت بعد رسول الله خمسة وأربعين يوماً وكان دخلها حزن شديد على أبيها فكان جبرئيل يأتيها فيحسن عزاءها على أبيها ويطيب نفسها ويخبرها عن أبيها ومكانه ويخبرها بما يكون بعدها في ذريتها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ذلك فهذا مصحف فاطمة، وفي رواية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فاطمة فيه مثل قرآنكم هذا؛ ثلاث مرات والله ما فيه من قرآنکم حرف واحد وليس فيه من حلال ولا حرام ولكن فيه علم ما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البحار في باب جهات علومهم عليهم السلام وما عندهم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 بصائر الدرجات للصفار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النعمان عن أبيه علي بن النعمان عن بكر بن كرب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عليه السلام فسمعناه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 عندنا ما لا نحتاج الى الناس، وان الناس ليحتاجون الينا، ان عندنا الصحيفة سبعون ذراعاً بخط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واملاء رسول الله صلى الله عليه وآله على أولادهما فيها من كل حلال وحرام، انكم لتأتوننا فتدخلون علينا فنعرف خياركم من شراركم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ابن محبوب عن علي بن رئاب عن أبي عبدالله عليه السلام أنه سئل عن الجامعة قال تلك صحيفة سبعون ذراعاً في عرض الأديم مثل فخذ الفالج فيها كل ما يحتاج الناس اليه وليس من قضية الا هي فيها حتى أرش الخدش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الأديم الجلد أو أحمر أو مدبوغه، والفالج الجمل الضخم ذو السنامين يحمل من السند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عن ابن أبي عمير عن محمد بن حمران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لصحيفة سبعون ذراعاً املاء رسول الله صلى الله عليه وآله وخط علي بيده؛ ما من حلال والاحرام الا وهو فيها حتى أرش الخدش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الاهوازي عن بعض رجاله عن أحمد بن عمر الحلبي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 محمد ان عندنا الجامعة وما يدربهم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الجامعة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وآله أملا من فلق فيه وخطه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بيمينه فيها كل حلال وحرام وكل شيء يحتاج اليه الناس حتى الارش في الخدش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كلمني من فلق فيه بالكسر ويفتح اي من 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عمير عن أبي عن ابراهيم بن عبد الحميد وأبي الممزا عن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الى بيت كبير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ان في هذا البيت صحيفة طولها سبعون ذراعاً بخط علي عليه السلام واملاء رسول الله صَلَّیٰ الله علیه وآله لو ولينا الناس لحكمنا بما أنزل الله لم نعد ما في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الوشاء عن ابن سنان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صحيفة من كتب علي عليه السلام طولها سبعون ذراعاً فنحن نتبع ما فيها لا نعدوها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ميراث العلم ما بلغ أجوامع هو من العلم أم فيه تفسير كل شيء من هذه الامور التي يتكلم فيه الناس مثل الطلاق والفرائض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العلم كله القضاء والفرائض فلو ظهر أمرنا لم يكن شيء الا فيه سنة نمضيها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محمد بن أبي عمير عن محمد بن حمران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لصحيفة يقال لها الجامعة ما من حلال ولا حرام الا وهو فيها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علي بن أبي حمزة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الي أبو جعفر عليه السلام صحيفة فيها الحلال والحرام والفرائض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املاء رسول الله صَلَّیٰ الله علیه وآله وخطه علي عليه السلام بيده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يبليها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تدرس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الجامعة أو من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يبليها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أى شيء يقدر على ابلائها والله حافظها لنا، أو لا تقع عليها الايدي كثيراً حتى تبلي أو تدرس وتمحى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اسحاق الرازي الحريري عن أبي عمران الارمني عن عبد الله بن الحكم عن منصور بن حازم وعبدالله بن أبي يعفور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عندنا صحيفة طولها سبعون ذراعاً فيها ما يحتاج اليه حتى أن فيها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عن أبيه عن ابن بكير عن محمد بن عبدالملك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عليه السلام نحواً من ستين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والله صحيفة طولها سبعون ذراعاً ما خلق الله من حلال أو حرام الا وهو فيها حتى أن فيها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محمد بن سنان عن عمار بن مروان عن المنخل بن جميل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عندي لصحيفة فيها تسعة عشر صحيفة قد حباها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صفوان عن عبدالله بن مسكان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وفي يده صحيفة فغطاها مني بطيلسانه ثم أخرجها فقرأها علي ان ما يحدث بها المرسلون كصوت السلسلة أو كمناجاة الرجل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يحدث الى آخرها، هو الذي قرأه عليه السلام من تلك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يعقوب بن يونس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عتيقة من 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فيها ما نقول اذا جلسنا لنتشهد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عن يحيى بن أبي عمران عن يونس عن حماد بن عثمان عن عمرو بن أبي المقدام عن أبي بصير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وذكر ابن شبرمة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هو من الجامعة املاء رسول الله صلى الله عليه وآله وخط علي عليه السلام فيها الحلال والحرام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الوليد أو عمن رواه عن محمد بن الوليد عن يونس بن يعقوب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صحيفة فيها ما يحتاج اليه حتى أن فيها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اسماعيل عن علي بن النعمان عن سويد عن أبي أيوب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فدعا بالجامعة فنظر فيها جعفر فاذا هو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تموت وتترك زوجها ليس لها وارث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المال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جعفر بن بشير عن أبان عن عبد الرحمن بن أبي عبدالله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البيت صحيفة طولها سبعون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من حلال ولاحرام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معروف عن القاسم بن عروة وعبد الله بن جعفر عن محمد بن عيسى عن القاسم بن عروة عن أبي العباس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عندنا لصحيفة طولها سبعون ذراعاً فيها جميع ما يحتاج اليه الناس حتى أرش الخدش أملى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وكتبها علي بيده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تاسع البحار في باب جوامع الاخبار الدالة على امامته من طرق الخاصة والعامة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الظرب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بصائر الدرجات للصفار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موسى عن محمد بن الحسين عن محمد بن عبدالله بن زرارة عن عيسى بن عبيدالله عن أبيه عن جده عن عمر بن أبي سلمة عن أمه عن أم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رسول الله صَلَّیٰ الله علیه وآله علياً في بيتي ثم دعا بجلد شاة فكتب فيه حتى ملا كارعه ثم دفعه الي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جاءك بعدى باية كذا وكذا فادفعيه اليه فأقامت أم سلمة حتى توفي رسول الله صَلَّیٰ الله علیه وآله وولى أبو بكر أمر الناس بعثتنى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وانظر ما صنع هذا الرجل فجئت فجلست في الناس حتى خطب أبوبكر ثم نزل فدخل بيته فجئت فأخبرتها فأقامت حتى اذا ولى عمر بعثتني فصنع مثل ما صنع صاحبه فجئت فأخبرتها ثم أقامت حتى ولى عثمان فبعثتني فصنع كما صنع صاحباه فأخبرتها ثم أقامت حتى ولى علي فأرسلتنى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يصنع هذا الرجل فجئت فجلست في المسجد فلما 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قرآني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فاستأذن على 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جئتها فأخبرتها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على امك وهو خلفي يريدك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أريده فاستأذن علي فدخل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أعطيني الكتاب الذي دفع اليك بآية كذا وكذا كأني أنظر الى أمي حتى قامت الى تابوت لها في جوفه تابوت لها صغير فاستخرجت من جوفه كتاباً فدفعته الى علي ثم قالت لي أمي يا بني الزمه فلا والله ما رأيت بعد نبيك اماماً غيره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مثله بأسانيد في باب جهات علومهم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طرف يسير من الاخبار فمن أراد الكثير منها فليراجع الباب المذكور من سابع البحار بل سائر كتب الاخبار أيضاً ولا سيما 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عقد باباً في أصول الكافى لنقل أخبار تلك الصحيفة وعنون الباب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ذكر الصحيفة والجفر والجامعة ومصحف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تسميته الباب بهذا الاسم أن الصحيفة والجفر والجامعة ومصحف فاطمة كلها من سنخ واحد ومن جهة واحدة ويستفاد ذلك ايضاً مما تقدم في الاخبار المذكورة فان الامام عليه السلام أطلق في بعضها الجامعة على الصحيفة فالاولى أن نذكر شيئاً من طرف الباب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يلاحظ أخبار الكافي في بيان هذا الامر فليراجع الباب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المجلد الأول من مرآة العقول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صرح بهذا المطلب المحقق الشريف الجرجاني فانه قال في مبحث العلم من شرح المواقف عند ذكر الماتن أعني القاضي عضدالدين الايجي الجفر والجامعة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بولاق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کتابان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فيهما على طريقة علم الحروف الحوادث التي تحدث الى انقراض العالم، وكانت الائمة المروفون من أولاده يعرفونهما ويحكمون بهما وفي كتاب قبول العهد الذي كتبه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قد عرفت من حقوقنا ما لم يعرفه آباؤك وقبلت منك عهدك الا أن الجفر والجامعة يدلان على أنه لا 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ولمشايخ المغاربة نصيب من علم الحروف ينتسبون فيه الى أهل البيت ورأيت أنا بالشام نظماً أشير فيه بالرموز الى أحوال ملوك مصر وسمعت أنه مستخرج من ذينك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الاجل بهاء الملة والدين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الاربعين حديثاً عند شرحه الحديث الحادي والعشرين 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تظافرت الاخبار بأن النبي صَلَّیٰ الله علیه وآله أملى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الجفر والجامعة وأن فيهما علم ما كان وما يكون الى يوم القيامة ونقل الشيخ الجليل عماد الاسلام محمد بن يعقوب الكليني في كتاب الكافي عن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في أن زينك الكتابين كانا عنده وأنهما لا يزالان عند الائمة عليهم السلام يتوارثونه واحداً بعد واحد وقال المحقق الشريف في شرح المواقف في مبحث العلم الواحد بمعلومين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الجفر والجامعة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فنقل ما نقلناه الى آخره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كلام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الدميري في حياة الحيوان في باب الجيم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في كتابه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الجفر جلد جفر كتب فيه الامام جعفر بن محمد الصادق عليهما السلام لال البيت كل ما يحتاجون الى علمه وكل ما يكون الى يوم القيامة والى هذا الجفر أشار أبو العلاء المعرى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عجبوا لاهل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مسك جفر</w:t>
      </w:r>
    </w:p>
    <w:p>
      <w:pPr>
        <w:pStyle w:val="BookText"/>
        <w:rPr/>
      </w:pPr>
      <w:r>
        <w:rPr>
          <w:rFonts w:ascii="Amiri" w:hAnsi="Amiri" w:eastAsia="Amiri" w:cs="Amiri"/>
          <w:color w:val="111111"/>
          <w:sz w:val="28"/>
          <w:sz w:val="28"/>
          <w:szCs w:val="28"/>
          <w:rtl w:val="true"/>
          <w:lang w:bidi="ar-SA"/>
        </w:rPr>
        <w:t xml:space="preserve">و 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 كل عامرة وقفر</w:t>
      </w:r>
    </w:p>
    <w:p>
      <w:pPr>
        <w:pStyle w:val="BookText"/>
        <w:rPr/>
      </w:pPr>
      <w:r>
        <w:rPr>
          <w:rFonts w:ascii="Amiri" w:hAnsi="Amiri" w:eastAsia="Amiri" w:cs="Amiri"/>
          <w:color w:val="111111"/>
          <w:sz w:val="28"/>
          <w:sz w:val="28"/>
          <w:szCs w:val="28"/>
          <w:rtl w:val="true"/>
          <w:lang w:bidi="ar-SA"/>
        </w:rPr>
        <w:t xml:space="preserve">والمسك الجلد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تومرت المعروف بالمهدي ظفر بكتاب الجفر فرأى فيه ما يكون على يد عبد المؤمن صاحب المغرب وقصته وحليته واسمه فأقام ابن تومرت مدة يتطلبه حتى وجده وصحبه وكان يكرمه ويقدمه على سائر أصحابه وينشد اذا أبصره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تكاملت فيك أوصاف خصصت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فكلنا بک مسرور ومغتبط</w:t>
      </w:r>
    </w:p>
    <w:p>
      <w:pPr>
        <w:pStyle w:val="BookText"/>
        <w:rPr/>
      </w:pPr>
      <w:r>
        <w:rPr>
          <w:rFonts w:ascii="Amiri" w:hAnsi="Amiri" w:eastAsia="Amiri" w:cs="Amiri"/>
          <w:color w:val="111111"/>
          <w:sz w:val="28"/>
          <w:sz w:val="28"/>
          <w:szCs w:val="28"/>
          <w:rtl w:val="true"/>
          <w:lang w:bidi="ar-SA"/>
        </w:rPr>
        <w:t xml:space="preserve">السن ضاحكة والكف مانحة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واسعة والوجه منبسط</w:t>
      </w:r>
    </w:p>
    <w:p>
      <w:pPr>
        <w:pStyle w:val="BookText"/>
        <w:rPr/>
      </w:pPr>
      <w:r>
        <w:rPr>
          <w:rFonts w:ascii="Amiri" w:hAnsi="Amiri" w:eastAsia="Amiri" w:cs="Amiri"/>
          <w:color w:val="111111"/>
          <w:sz w:val="28"/>
          <w:sz w:val="28"/>
          <w:szCs w:val="28"/>
          <w:rtl w:val="true"/>
          <w:lang w:bidi="ar-SA"/>
        </w:rPr>
        <w:t xml:space="preserve">ولم يصح أن ابن تومرت استخلف عبد المؤمن عند موته وانما راعي أصحابه اشارته في تقديمه واكرامه فتم له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الشبلنجي في نور الابصار في ترجمة مولانا أبي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قتيبة فنقل كلامه الى آخر البيتين لابی العلاء المعرى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الفصول المهمة نقل بعض أهل العلم أن كتاب الجفر الذي بالغرب يتوارثه بنو عبد المؤمن بن علي من كلام جعفر الصادق وله فيه المنقبة السنية والدرجة التي في مقام الفضل 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الفصول المهمة تأليف ابن الصباغ والعبارة مذكورة في ترجمة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الفصل السادس من الكتاب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بايران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عبارة الشبلنجي بتمامها المحدث القمي في سفينة البحار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خلكان هذه الحكاية في ترجمة أبي محمد عبدالمؤمن بن علي القيسي الكومي الذي قام بأمره محمد بن تومرت المعروف بالمهدي ونص عبارته هناك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بولاق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بعض تواريخ المغرب أن ابن تومرت قد كان ظفر بكتاب يقال له الجفر وفيه ما يكون على يده وقصة عبد المؤمن وحليته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الجفر فقد ذكره ابن قتيبة في أوائل كتاب اختلاف الحديث فقال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التفسير تفسير الروافض للقرآن الكريم وما يدعونه من علم باطنه بما وقع اليهم من الجفر الذي ذكره سعد بن هارون العجلي وكان رأس الزيدية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الرافضين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في جعفر قال منكرا</w:t>
      </w:r>
    </w:p>
    <w:p>
      <w:pPr>
        <w:pStyle w:val="BookText"/>
        <w:rPr/>
      </w:pPr>
      <w:r>
        <w:rPr>
          <w:rFonts w:ascii="Amiri" w:hAnsi="Amiri" w:eastAsia="Amiri" w:cs="Amiri"/>
          <w:color w:val="111111"/>
          <w:sz w:val="28"/>
          <w:sz w:val="28"/>
          <w:szCs w:val="28"/>
          <w:rtl w:val="true"/>
          <w:lang w:bidi="ar-SA"/>
        </w:rPr>
        <w:t xml:space="preserve">فطائفة قالوا امام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سمته النبي المطهرا</w:t>
      </w:r>
    </w:p>
    <w:p>
      <w:pPr>
        <w:pStyle w:val="BookText"/>
        <w:rPr/>
      </w:pPr>
      <w:r>
        <w:rPr>
          <w:rFonts w:ascii="IRNazanin" w:hAnsi="IRNazanin" w:eastAsia="IRNazanin"/>
          <w:color w:val="111111"/>
          <w:sz w:val="28"/>
          <w:sz w:val="28"/>
          <w:szCs w:val="28"/>
          <w:rtl w:val="true"/>
          <w:lang w:bidi="fa-IR"/>
        </w:rPr>
        <w:t xml:space="preserve">ومن عجب لم أقضه جلد جفرهم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الى الرحمن ممن تجفرا</w:t>
      </w:r>
    </w:p>
    <w:p>
      <w:pPr>
        <w:pStyle w:val="BookText"/>
        <w:rPr/>
      </w:pPr>
      <w:r>
        <w:rPr>
          <w:rFonts w:ascii="Amiri" w:hAnsi="Amiri" w:eastAsia="Amiri" w:cs="Amiri"/>
          <w:color w:val="111111"/>
          <w:sz w:val="28"/>
          <w:sz w:val="28"/>
          <w:szCs w:val="28"/>
          <w:rtl w:val="true"/>
          <w:lang w:bidi="ar-SA"/>
        </w:rPr>
        <w:t xml:space="preserve">والابيات أكثر من هذا فاقتصرت منها على هذا لانه المقصود بذكر الجفر ثم قال ابن قتيبة بعد الفراغ من الابيات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جلد جفر ادعوا أنه كتب لهم فيه الامام كل ما يحتاجون اليه وكل ما يكون الى يوم القيامة والله أعلم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يريدون به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والى هذا الجفر أشار ابو العلاء المعرى بقوله من جملة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البيتين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مسك جفر المسك 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من لزوميات أبي العلاء وما قبلهما ثلاثة أبيات فمجموع القطعة خمسة أبيات فان أردت أن تلاحظها فراجع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مكتبة صادر بيروت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 المنقول عنه الكلام فالصحيح أنه تأويل مختلف الحديث لابن قتيبة كما صرح به ابن خلكان واشتبه الامر على الدميري فانا راجعنا ادب الكاتب لابن قتيبة فلم نجد هذا المطلب فيه وأما تأويل مختلف الحديث فالقصة مذكورة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السيد الجرجاني فيما تقدم من كلامه 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الجفر والجامعة يدلان على أنه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مأخوذ من كتاب الفخري لابن الطقطقي فان شئت فراجع الكتاب المشار اليه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رووه عنهم حقاً أنهم قالوا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فليس بعظيم ولا منكر أن يكون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ما سمع من رسول الله فأثبته وورث العلم ولده وأنتم الفقيه منكم يورث ولده المائة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أو أكثر أو أقل </w:t>
      </w:r>
      <w:r>
        <w:rPr>
          <w:rStyle w:val="FootnoteAnchor"/>
          <w:rtl w:val="true"/>
        </w:rPr>
        <w:footnoteReference w:id="1830"/>
      </w:r>
      <w:r>
        <w:rPr>
          <w:rFonts w:ascii="Amiri" w:hAnsi="Amiri" w:eastAsia="Amiri" w:cs="Amiri"/>
          <w:color w:val="111111"/>
          <w:sz w:val="28"/>
          <w:sz w:val="28"/>
          <w:szCs w:val="28"/>
          <w:rtl w:val="true"/>
          <w:lang w:bidi="ar-SA"/>
        </w:rPr>
        <w:t xml:space="preserve">مما قد سمع وكتب فلا ينكر ذلك بعضكم على بعض، وتنكرون </w:t>
      </w:r>
      <w:bookmarkStart w:id="518" w:name="pg9545_83396"/>
    </w:p>
    <w:p>
      <w:pPr>
        <w:pStyle w:val="Heading2"/>
        <w:numPr>
          <w:ilvl w:val="1"/>
          <w:numId w:val="1"/>
        </w:numPr>
        <w:rPr/>
      </w:pPr>
      <w:bookmarkStart w:id="519" w:name="__RefHeading___Toc6738955_2870459653"/>
      <w:bookmarkStart w:id="520" w:name="_Toc172"/>
      <w:bookmarkEnd w:id="518"/>
      <w:bookmarkEnd w:id="519"/>
      <w:r>
        <w:rPr>
          <w:rtl w:val="true"/>
        </w:rPr>
        <w:t xml:space="preserve">في أنَّ علياً </w:t>
      </w:r>
      <w:r>
        <w:rPr>
          <w:rtl w:val="true"/>
        </w:rPr>
        <w:t>(</w:t>
      </w:r>
      <w:r>
        <w:rPr>
          <w:rtl w:val="true"/>
        </w:rPr>
        <w:t>علیه السلام</w:t>
      </w:r>
      <w:r>
        <w:rPr>
          <w:rtl w:val="true"/>
        </w:rPr>
        <w:t xml:space="preserve">) </w:t>
      </w:r>
      <w:r>
        <w:rPr>
          <w:rtl w:val="true"/>
        </w:rPr>
        <w:t>كان عنده علم جمٌ</w:t>
      </w:r>
      <w:bookmarkEnd w:id="52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يكون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 منه ويعظم ذلك عندكم وأنتم تروون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أسأل فأعطى،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وأسكت فأبتدى وبين الجوانح مني علم جم فاسألوني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تروون 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يكتبان علم </w:t>
      </w:r>
      <w:bookmarkStart w:id="521" w:name="pg9545_83404"/>
    </w:p>
    <w:p>
      <w:pPr>
        <w:pStyle w:val="BookText"/>
        <w:rPr/>
      </w:pPr>
      <w:bookmarkEnd w:id="521"/>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1832"/>
      </w:r>
      <w:r>
        <w:rPr>
          <w:rFonts w:ascii="Amiri" w:hAnsi="Amiri" w:eastAsia="Amiri" w:cs="Amiri"/>
          <w:color w:val="111111"/>
          <w:sz w:val="28"/>
          <w:sz w:val="28"/>
          <w:szCs w:val="28"/>
          <w:rtl w:val="true"/>
          <w:lang w:bidi="ar-SA"/>
        </w:rPr>
        <w:t xml:space="preserve">الحارث الأعور، فوالله لئن كان علي يبذل علمه للناس ويبخل به عن ولده فلقد رميتموه بالعظيم وما لا يمكن أنه كان يخص الناس بعلمه ويكتمه </w:t>
      </w:r>
      <w:r>
        <w:rPr>
          <w:rStyle w:val="FootnoteAnchor"/>
          <w:rtl w:val="true"/>
        </w:rPr>
        <w:footnoteReference w:id="1833"/>
      </w:r>
      <w:r>
        <w:rPr>
          <w:rFonts w:ascii="IRNazanin" w:hAnsi="IRNazanin" w:eastAsia="IRNazanin"/>
          <w:color w:val="111111"/>
          <w:sz w:val="28"/>
          <w:sz w:val="28"/>
          <w:szCs w:val="28"/>
          <w:rtl w:val="true"/>
          <w:lang w:bidi="fa-IR"/>
        </w:rPr>
        <w:t>ولده وهم رجال قد بلغوا وولد لهم وشهدوا معه حروبه</w:t>
      </w:r>
      <w:r>
        <w:rPr>
          <w:rFonts w:eastAsia="IRNazanin" w:cs="IRNazanin"/>
          <w:color w:val="111111"/>
          <w:sz w:val="28"/>
          <w:szCs w:val="28"/>
          <w:rtl w:val="true"/>
          <w:lang w:bidi="fa-IR"/>
        </w:rPr>
        <w:t>.</w:t>
      </w:r>
    </w:p>
    <w:p>
      <w:pPr>
        <w:pStyle w:val="Heading2"/>
        <w:numPr>
          <w:ilvl w:val="1"/>
          <w:numId w:val="1"/>
        </w:numPr>
        <w:rPr/>
      </w:pPr>
      <w:bookmarkStart w:id="522" w:name="__RefHeading___Toc6738957_2870459653"/>
      <w:bookmarkStart w:id="523" w:name="_Toc173"/>
      <w:bookmarkEnd w:id="522"/>
      <w:r>
        <w:rPr>
          <w:rtl w:val="true"/>
        </w:rPr>
        <w:t>تزييف ما نقل من أن الحسنين كانا يأخذان العلم عن الحارث الأعور</w:t>
      </w:r>
      <w:bookmarkEnd w:id="52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أنكم تروون </w:t>
      </w:r>
      <w:r>
        <w:rPr>
          <w:rStyle w:val="FootnoteAnchor"/>
          <w:rtl w:val="true"/>
        </w:rPr>
        <w:footnoteReference w:id="1834"/>
      </w:r>
      <w:r>
        <w:rPr>
          <w:rFonts w:ascii="Amiri" w:hAnsi="Amiri" w:eastAsia="Amiri" w:cs="Amiri"/>
          <w:color w:val="111111"/>
          <w:sz w:val="28"/>
          <w:sz w:val="28"/>
          <w:szCs w:val="28"/>
          <w:rtl w:val="true"/>
          <w:lang w:bidi="ar-SA"/>
        </w:rPr>
        <w:t xml:space="preserve">عن الشعبي أنه كان يقول إذا حدث عن الحارث </w:t>
      </w:r>
      <w:bookmarkStart w:id="524" w:name="pg9545_83405"/>
    </w:p>
    <w:p>
      <w:pPr>
        <w:pStyle w:val="BookText"/>
        <w:rPr/>
      </w:pPr>
      <w:bookmarkEnd w:id="524"/>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الأعور، وكان والله كذاباً، فلئن صدق الشعبي عن الحارث أنه كان كذاباً لقد نسبتم ابني رسول الله وسيدي شباب أهل الجنة أنهما كانا يأخذان العلم عن الكذاب، ولئن كان الشعبي كذب على الحارث إنكم لتأخذون علمكم عنه وهو كذاب يكذب على العلماء، لئن كان ما رويتم عن الشعبي باطلاً ولم يقله </w:t>
      </w:r>
      <w:r>
        <w:rPr>
          <w:rStyle w:val="FootnoteAnchor"/>
          <w:rtl w:val="true"/>
        </w:rPr>
        <w:footnoteReference w:id="1835"/>
      </w:r>
      <w:r>
        <w:rPr>
          <w:rFonts w:ascii="Amiri" w:hAnsi="Amiri" w:eastAsia="Amiri" w:cs="Amiri"/>
          <w:color w:val="111111"/>
          <w:sz w:val="28"/>
          <w:sz w:val="28"/>
          <w:szCs w:val="28"/>
          <w:rtl w:val="true"/>
          <w:lang w:bidi="ar-SA"/>
        </w:rPr>
        <w:t xml:space="preserve">لقد كذبتم عليه ورميتموه بالكذب والزور فلستم تخلصون من إحدى </w:t>
      </w:r>
      <w:r>
        <w:rPr>
          <w:rStyle w:val="FootnoteAnchor"/>
          <w:rtl w:val="true"/>
        </w:rPr>
        <w:footnoteReference w:id="1836"/>
      </w:r>
      <w:r>
        <w:rPr>
          <w:rFonts w:ascii="Amiri" w:hAnsi="Amiri" w:eastAsia="Amiri" w:cs="Amiri"/>
          <w:color w:val="111111"/>
          <w:sz w:val="28"/>
          <w:sz w:val="28"/>
          <w:szCs w:val="28"/>
          <w:rtl w:val="true"/>
          <w:lang w:bidi="ar-SA"/>
        </w:rPr>
        <w:t>هذه الثلاث، وأنتم تزعمون أنكم أهل السنة والجماعة</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6738959_2870459653"/>
      <w:bookmarkStart w:id="526" w:name="_Toc174"/>
      <w:bookmarkEnd w:id="525"/>
      <w:r>
        <w:rPr>
          <w:rtl w:val="true"/>
        </w:rPr>
        <w:t>تزييف أن علي بن الحسين كان يأخذ العلم عن سعيد بن جبير</w:t>
      </w:r>
      <w:bookmarkEnd w:id="526"/>
    </w:p>
    <w:p>
      <w:pPr>
        <w:pStyle w:val="BookText"/>
        <w:rPr/>
      </w:pPr>
      <w:r>
        <w:rPr>
          <w:rFonts w:ascii="Amiri" w:hAnsi="Amiri" w:eastAsia="Amiri" w:cs="Amiri"/>
          <w:color w:val="111111"/>
          <w:sz w:val="28"/>
          <w:sz w:val="28"/>
          <w:szCs w:val="28"/>
          <w:rtl w:val="true"/>
          <w:lang w:bidi="ar-SA"/>
        </w:rPr>
        <w:t xml:space="preserve">ثم تروون 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أعلم آل رسول الله في زمانه وأشدهم </w:t>
      </w:r>
      <w:r>
        <w:rPr>
          <w:rStyle w:val="FootnoteAnchor"/>
          <w:rtl w:val="true"/>
        </w:rPr>
        <w:footnoteReference w:id="1837"/>
      </w:r>
      <w:r>
        <w:rPr>
          <w:rFonts w:ascii="Amiri" w:hAnsi="Amiri" w:eastAsia="Amiri" w:cs="Amiri"/>
          <w:color w:val="111111"/>
          <w:sz w:val="28"/>
          <w:sz w:val="28"/>
          <w:szCs w:val="28"/>
          <w:rtl w:val="true"/>
          <w:lang w:bidi="ar-SA"/>
        </w:rPr>
        <w:t>عبادة واجتهاداً أنه سأل رجلاً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كان يمر بنا فنسأله عن أشياء من أمر ديننا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معاوية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مسعود بن مالك قال قال لي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كان يمربنا فنسائله عن الفرائض وأشياء مما ينفعنا الله بها، انه ليس عندنا ما يرمينا به هؤلاء وأشار بيده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ما نقله الحافظ أبو نعيم في حلية الأولياء في ترجمة مولانا زين العابدين علي بن الحسين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حدثنا عمر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بكر والخصيب بن ناصح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عبدالرحمن بن حبيب بن أزدك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نافع بن جبير يقول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سيد الناس وأفضلهم تذهب الى هذا العبد فتجلس معه يعني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للعلم أن يتبع حيثما كان، حدثنا أبو حامد بن جبلة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صاعقة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سليمان قال حدثنا هشيم عن محمد بن عبدالرحمن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يتخطى حلق قومه حتى يأتي زيد بن أسلم فيجلس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من هنا شيء فكان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يجلس الرجل الى من ينفعه في دينه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فزعمتم 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أن يسأل سعيد ابن جبير </w:t>
      </w:r>
      <w:r>
        <w:rPr>
          <w:rStyle w:val="FootnoteAnchor"/>
          <w:rtl w:val="true"/>
        </w:rPr>
        <w:footnoteReference w:id="1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رواتكم وجلة فقهائكم سعيد بن المسيب الذي زعمتم أنه لم يقم للوليد بن عبد الملك وهو أشد بني أمية تجبراً حتى جاء ووقف عليه وسلم وعددتم ذلك فضيلة له ويموت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يصلي عليه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أصليهما أحب الي من حضور ابن رسول الله صَلَّیٰ الله علیه وآله رواه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معشر عن سعد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وضعت جنازة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ليصلي عليه اتسع الناس الى جنازته داخل المسجد فقال حسوم مولى النخع لسعيد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نشهد هذا الرجل في البيت الصالح ؟ وسعيد لم يخرج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أصليهما في بيتي أحب الي من أن أشهد هذا الرجل الصالح في البيت الصالح فهذا سعيد بن المسيب فقيه أهل الحجاز يمتنع أن يشهد ابن رسول الله صَلَّیٰ الله علیه وآله فليت شعري اي دين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ناقل هذا الدين يموت فلا يشهده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الحسين عليه السلام عند جميع الامة من جملة العباد وهذا فعل سعيد به 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هذا وأمثاله بمراتب ما صدر من البخاري في حق مولانا أبي عبدالله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كثير من الكتب ونحن نكتفي هنا بما ذكره السيد محمد العلوي في كتاب النصائح الكافية لمن يتولى معاوية فانه قال بعد ذكره جماعة ممن عده أصحاب الأصول الستة من العدول وليسوا منهم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الثانية ببغداد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وأكبر من هذا كله جرح بعضهم الامام جعفر الصادق على آبائه وعليه أفضل الصلوة والسلام وتسورهم على سمي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ارادت عراراً بالهوان ومن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فقد ظلم</w:t>
      </w:r>
    </w:p>
    <w:p>
      <w:pPr>
        <w:pStyle w:val="BookText"/>
        <w:rPr/>
      </w:pPr>
      <w:r>
        <w:rPr>
          <w:rFonts w:ascii="IRNazanin" w:hAnsi="IRNazanin" w:eastAsia="IRNazanin"/>
          <w:color w:val="111111"/>
          <w:sz w:val="28"/>
          <w:sz w:val="28"/>
          <w:szCs w:val="28"/>
          <w:rtl w:val="true"/>
          <w:lang w:bidi="fa-IR"/>
        </w:rPr>
        <w:t xml:space="preserve">واليك بعض ما ذكروا عنه قال في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يحيى بن سعيد القطان عن جعفر الصادق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نفسي منه شيء ومجالد أحب الي منه، وقال سعيد بن أبي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لابي بكر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لم تسمع من جعفر وقد أدركته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يحدث به من الاحاديث أشيء سمعته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ولكنها رواية رويناها عن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كثير الحديث ولا يحتج ويستضعف؛ سئل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هذه الاحاديث عن أبيك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وسئل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وجدتها في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السؤالان وقعا عن احاديث مختلفة فذكر فيما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سمعه، وفيما لم يسمعه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وجده، وهذا يدل على تثبته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الستة في صحاحهم بجعفر الصادق الا البخاري فكأنه اغتر بما بلغه عن ابن سعد وابن عياش وابن القطان في حقه على أنه احتج بمن قدمنا ذكرهم وهنا يتحير العاقل ولا يدري بما ذا يعتذر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هذا المعنى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أشبه بالمرزئه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امام الفئه</w:t>
      </w:r>
    </w:p>
    <w:p>
      <w:pPr>
        <w:pStyle w:val="BookText"/>
        <w:rPr/>
      </w:pPr>
      <w:r>
        <w:rPr>
          <w:rFonts w:ascii="Amiri" w:hAnsi="Amiri" w:eastAsia="Amiri" w:cs="Amiri"/>
          <w:color w:val="111111"/>
          <w:sz w:val="28"/>
          <w:sz w:val="28"/>
          <w:szCs w:val="28"/>
          <w:rtl w:val="true"/>
          <w:lang w:bidi="ar-SA"/>
        </w:rPr>
        <w:t xml:space="preserve">بالصادق الصديق ما احتج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واحتج بالمرجئه</w:t>
      </w:r>
    </w:p>
    <w:p>
      <w:pPr>
        <w:pStyle w:val="BookText"/>
        <w:rPr/>
      </w:pPr>
      <w:r>
        <w:rPr>
          <w:rFonts w:ascii="Amiri" w:hAnsi="Amiri" w:eastAsia="Amiri" w:cs="Amiri"/>
          <w:color w:val="111111"/>
          <w:sz w:val="28"/>
          <w:sz w:val="28"/>
          <w:szCs w:val="28"/>
          <w:rtl w:val="true"/>
          <w:lang w:bidi="ar-SA"/>
        </w:rPr>
        <w:t xml:space="preserve">ومثل عمران بن حطان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وابن المرأة المخطئة</w:t>
      </w:r>
    </w:p>
    <w:p>
      <w:pPr>
        <w:pStyle w:val="BookText"/>
        <w:rPr/>
      </w:pPr>
      <w:r>
        <w:rPr>
          <w:rFonts w:ascii="Amiri" w:hAnsi="Amiri" w:eastAsia="Amiri" w:cs="Amiri"/>
          <w:color w:val="111111"/>
          <w:sz w:val="28"/>
          <w:sz w:val="28"/>
          <w:szCs w:val="28"/>
          <w:rtl w:val="true"/>
          <w:lang w:bidi="ar-SA"/>
        </w:rPr>
        <w:t xml:space="preserve">مشكلة ذات عوار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أرباب النهي ملجئه</w:t>
      </w:r>
    </w:p>
    <w:p>
      <w:pPr>
        <w:pStyle w:val="BookText"/>
        <w:rPr/>
      </w:pPr>
      <w:r>
        <w:rPr>
          <w:rFonts w:ascii="Amiri" w:hAnsi="Amiri" w:eastAsia="Amiri" w:cs="Amiri"/>
          <w:color w:val="111111"/>
          <w:sz w:val="28"/>
          <w:sz w:val="28"/>
          <w:szCs w:val="28"/>
          <w:rtl w:val="true"/>
          <w:lang w:bidi="ar-SA"/>
        </w:rPr>
        <w:t xml:space="preserve">وحق بيت يممته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مغذة في السير أو مبطئه</w:t>
      </w:r>
    </w:p>
    <w:p>
      <w:pPr>
        <w:pStyle w:val="BookText"/>
        <w:rPr/>
      </w:pPr>
      <w:r>
        <w:rPr>
          <w:rFonts w:ascii="Amiri" w:hAnsi="Amiri" w:eastAsia="Amiri" w:cs="Amiri"/>
          <w:color w:val="111111"/>
          <w:sz w:val="28"/>
          <w:sz w:val="28"/>
          <w:szCs w:val="28"/>
          <w:rtl w:val="true"/>
          <w:lang w:bidi="ar-SA"/>
        </w:rPr>
        <w:t xml:space="preserve">ان الامام الصادق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الاي أتت منبئه</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سيئه</w:t>
      </w:r>
    </w:p>
    <w:p>
      <w:pPr>
        <w:pStyle w:val="BookText"/>
        <w:rPr/>
      </w:pPr>
      <w:r>
        <w:rPr>
          <w:rFonts w:ascii="Amiri" w:hAnsi="Amiri" w:eastAsia="Amiri" w:cs="Amiri"/>
          <w:color w:val="111111"/>
          <w:sz w:val="28"/>
          <w:sz w:val="28"/>
          <w:szCs w:val="28"/>
          <w:rtl w:val="true"/>
          <w:lang w:bidi="ar-SA"/>
        </w:rPr>
        <w:t xml:space="preserve">قلامة من ظفر ابهامه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من مثل البخاري مئه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ما أردنا نقله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تروون عن سعيد بن جبير أنه كان يفتي الناس بمتعة النساء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من شرب الماء وأنتم تروون أن المتعة الزنا وقد نهى عنها رسول الله صلى الله عليه وآله فتزعمون 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 رجلاً عن دينه والرجل مستحل للزنا عندكم تعالى الله عما تقولون علواً كبيراً</w:t>
      </w:r>
      <w:r>
        <w:rPr>
          <w:rFonts w:eastAsia="Amiri" w:cs="Amiri" w:ascii="Amiri" w:hAnsi="Amiri"/>
          <w:color w:val="111111"/>
          <w:sz w:val="28"/>
          <w:szCs w:val="28"/>
          <w:rtl w:val="true"/>
          <w:lang w:bidi="ar-SA"/>
        </w:rPr>
        <w:t xml:space="preserve">. </w:t>
      </w:r>
      <w:bookmarkStart w:id="527" w:name="pg9545_83412"/>
    </w:p>
    <w:p>
      <w:pPr>
        <w:pStyle w:val="Heading2"/>
        <w:numPr>
          <w:ilvl w:val="1"/>
          <w:numId w:val="1"/>
        </w:numPr>
        <w:rPr/>
      </w:pPr>
      <w:bookmarkStart w:id="528" w:name="__RefHeading___Toc6738961_2870459653"/>
      <w:bookmarkStart w:id="529" w:name="_Toc175"/>
      <w:bookmarkEnd w:id="527"/>
      <w:bookmarkEnd w:id="528"/>
      <w:r>
        <w:rPr>
          <w:rtl w:val="true"/>
        </w:rPr>
        <w:t>تزييف ما قيل</w:t>
      </w:r>
      <w:r>
        <w:rPr>
          <w:rtl w:val="true"/>
        </w:rPr>
        <w:t xml:space="preserve">: </w:t>
      </w:r>
      <w:r>
        <w:rPr>
          <w:rtl w:val="true"/>
        </w:rPr>
        <w:t>ان توبة الرافضي لا تقبل</w:t>
      </w:r>
      <w:bookmarkEnd w:id="529"/>
    </w:p>
    <w:p>
      <w:pPr>
        <w:pStyle w:val="BookText"/>
        <w:rPr/>
      </w:pPr>
      <w:r>
        <w:rPr>
          <w:rFonts w:ascii="Amiri" w:hAnsi="Amiri" w:eastAsia="Amiri" w:cs="Amiri"/>
          <w:color w:val="111111"/>
          <w:sz w:val="28"/>
          <w:sz w:val="28"/>
          <w:szCs w:val="28"/>
          <w:rtl w:val="true"/>
          <w:lang w:bidi="ar-SA"/>
        </w:rPr>
        <w:t xml:space="preserve">ثم ما رواه وكيع عن الفضيل بن مرزوق </w:t>
      </w:r>
      <w:r>
        <w:rPr>
          <w:rStyle w:val="FootnoteAnchor"/>
          <w:rtl w:val="true"/>
        </w:rPr>
        <w:footnoteReference w:id="1840"/>
      </w:r>
      <w:r>
        <w:rPr>
          <w:rFonts w:ascii="Amiri" w:hAnsi="Amiri" w:eastAsia="Amiri" w:cs="Amiri"/>
          <w:color w:val="111111"/>
          <w:sz w:val="28"/>
          <w:sz w:val="28"/>
          <w:szCs w:val="28"/>
          <w:rtl w:val="true"/>
          <w:lang w:bidi="ar-SA"/>
        </w:rPr>
        <w:t xml:space="preserve">عن الحسن بن الحسن بن علي </w:t>
      </w:r>
      <w:r>
        <w:rPr>
          <w:rStyle w:val="FootnoteAnchor"/>
          <w:rtl w:val="true"/>
        </w:rPr>
        <w:footnoteReference w:id="18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مرقت علينا الرافضة كما مرقت الخوارج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أمكننا </w:t>
      </w:r>
      <w:r>
        <w:rPr>
          <w:rStyle w:val="FootnoteAnchor"/>
          <w:rtl w:val="true"/>
        </w:rPr>
        <w:footnoteReference w:id="1842"/>
      </w:r>
      <w:r>
        <w:rPr>
          <w:rFonts w:ascii="Amiri" w:hAnsi="Amiri" w:eastAsia="Amiri" w:cs="Amiri"/>
          <w:color w:val="111111"/>
          <w:sz w:val="28"/>
          <w:sz w:val="28"/>
          <w:szCs w:val="28"/>
          <w:rtl w:val="true"/>
          <w:lang w:bidi="ar-SA"/>
        </w:rPr>
        <w:t xml:space="preserve">الله منهم لا نقبل منهم توبةً، وذلك أنهم ادخلوا باب التقية </w:t>
      </w:r>
      <w:r>
        <w:rPr>
          <w:rStyle w:val="FootnoteAnchor"/>
          <w:rtl w:val="true"/>
        </w:rPr>
        <w:footnoteReference w:id="1843"/>
      </w:r>
      <w:r>
        <w:rPr>
          <w:rFonts w:ascii="Amiri" w:hAnsi="Amiri" w:eastAsia="Amiri" w:cs="Amiri"/>
          <w:color w:val="111111"/>
          <w:sz w:val="28"/>
          <w:sz w:val="28"/>
          <w:szCs w:val="28"/>
          <w:rtl w:val="true"/>
          <w:lang w:bidi="ar-SA"/>
        </w:rPr>
        <w:t>فإذا شاؤوا أن يكونوا، كانوا، وإنما التقية باب رخصة للمسلم يدرأ بها عن نفسه إذا خاف، والفضل في القيام بأمر الله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ما تروون وما تنسبون إليه ولد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p>
    <w:p>
      <w:pPr>
        <w:pStyle w:val="BookText"/>
        <w:rPr/>
      </w:pPr>
      <w:r>
        <w:rPr>
          <w:rFonts w:ascii="Amiri" w:hAnsi="Amiri" w:eastAsia="Amiri" w:cs="Amiri"/>
          <w:color w:val="111111"/>
          <w:sz w:val="28"/>
          <w:sz w:val="28"/>
          <w:szCs w:val="28"/>
          <w:rtl w:val="true"/>
          <w:lang w:bidi="ar-SA"/>
        </w:rPr>
        <w:t>يخالفون الله ورسوله ويزعمون أنهم لا يقبلون توبةً ممن تاب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يَقْبَلُ التَّوْبَةَ عَنْ عِبَادِهِ وَيَعْفُو عَنِ السَّيِّئَاتِ وَيَعْلَمُ مَا تَفْعَلُونَ </w:t>
      </w:r>
      <w:r>
        <w:rPr>
          <w:rStyle w:val="FootnoteAnchor"/>
          <w:rtl w:val="true"/>
        </w:rPr>
        <w:footnoteReference w:id="1844"/>
      </w:r>
      <w:r>
        <w:rPr>
          <w:rFonts w:ascii="Amiri" w:hAnsi="Amiri" w:eastAsia="Amiri" w:cs="Amiri"/>
          <w:color w:val="111111"/>
          <w:sz w:val="28"/>
          <w:sz w:val="28"/>
          <w:szCs w:val="28"/>
          <w:rtl w:val="true"/>
          <w:lang w:bidi="ar-SA"/>
        </w:rPr>
        <w:t>في آيات كثيرة في كتاب الله يخبر عباده أنه يقبل توبتهم إذا تابوا من الشرك ومن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قبل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الخوارج يوم خرجوا عليه بحروراء </w:t>
      </w:r>
      <w:r>
        <w:rPr>
          <w:rStyle w:val="FootnoteAnchor"/>
          <w:rtl w:val="true"/>
        </w:rPr>
        <w:footnoteReference w:id="1845"/>
      </w:r>
      <w:r>
        <w:rPr>
          <w:rFonts w:ascii="Amiri" w:hAnsi="Amiri" w:eastAsia="Amiri" w:cs="Amiri"/>
          <w:color w:val="111111"/>
          <w:sz w:val="28"/>
          <w:sz w:val="28"/>
          <w:szCs w:val="28"/>
          <w:rtl w:val="true"/>
          <w:lang w:bidi="ar-SA"/>
        </w:rPr>
        <w:t>ورئيسهم يومئذ ابن الكواء فلما كلمهم وحاجهم رجعوا وتابوا، فقبل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رويتم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يخطب الناس على منبر الكوفة فحكمت عليه الخوارج من نواحي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فقطع خطبته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كلمة حق يلتمس بها باطل </w:t>
      </w:r>
      <w:r>
        <w:rPr>
          <w:rStyle w:val="FootnoteAnchor"/>
          <w:rtl w:val="true"/>
        </w:rPr>
        <w:footnoteReference w:id="1846"/>
      </w:r>
      <w:r>
        <w:rPr>
          <w:rFonts w:ascii="Amiri" w:hAnsi="Amiri" w:eastAsia="Amiri" w:cs="Amiri"/>
          <w:color w:val="111111"/>
          <w:sz w:val="28"/>
          <w:sz w:val="28"/>
          <w:szCs w:val="28"/>
          <w:rtl w:val="true"/>
          <w:lang w:bidi="ar-SA"/>
        </w:rPr>
        <w:t xml:space="preserve">أما إن لكم عندنا يا معشر </w:t>
      </w:r>
      <w:r>
        <w:rPr>
          <w:rStyle w:val="FootnoteAnchor"/>
          <w:rtl w:val="true"/>
        </w:rPr>
        <w:footnoteReference w:id="1847"/>
      </w:r>
      <w:r>
        <w:rPr>
          <w:rFonts w:ascii="Amiri" w:hAnsi="Amiri" w:eastAsia="Amiri" w:cs="Amiri"/>
          <w:color w:val="111111"/>
          <w:sz w:val="28"/>
          <w:sz w:val="28"/>
          <w:szCs w:val="28"/>
          <w:rtl w:val="true"/>
          <w:lang w:bidi="ar-SA"/>
        </w:rPr>
        <w:t>الخوارج ثلاثاً لا نمنعكم مساجد الله أن تذكروا فيها اسمه، ولا نمنعكم الفيء ما دامت أيديكم مع أيدينا، ولن نقاتلكم حتى تبدؤونا، ثم خرجوا عليه يوم النهروان فخرج إليهم فحاجهم فرجع منهم أقوام وتابوا، فقبل توبتهم وكف عنهم، وأبى الآخرون أن يتوبوا، فقاتلوه؛ فقتلهم أجمعين إلا نفراً منهم يسيراً أصابهم جراحات فأتوه فتابوا؛ فقبل منهم وخلى سبيلهم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فزعمتم في روايتكم عن الحسن بن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أظفرني </w:t>
      </w:r>
      <w:r>
        <w:rPr>
          <w:rStyle w:val="FootnoteAnchor"/>
          <w:rtl w:val="true"/>
        </w:rPr>
        <w:footnoteReference w:id="1848"/>
      </w:r>
      <w:r>
        <w:rPr>
          <w:rFonts w:ascii="Amiri" w:hAnsi="Amiri" w:eastAsia="Amiri" w:cs="Amiri"/>
          <w:color w:val="111111"/>
          <w:sz w:val="28"/>
          <w:sz w:val="28"/>
          <w:szCs w:val="28"/>
          <w:rtl w:val="true"/>
          <w:lang w:bidi="ar-SA"/>
        </w:rPr>
        <w:t xml:space="preserve">الله بمن يخالفني </w:t>
      </w:r>
    </w:p>
    <w:p>
      <w:pPr>
        <w:pStyle w:val="BookText"/>
        <w:rPr/>
      </w:pPr>
      <w:r>
        <w:rPr>
          <w:rFonts w:ascii="Amiri" w:hAnsi="Amiri" w:eastAsia="Amiri" w:cs="Amiri"/>
          <w:color w:val="111111"/>
          <w:sz w:val="28"/>
          <w:sz w:val="28"/>
          <w:szCs w:val="28"/>
          <w:rtl w:val="true"/>
          <w:lang w:bidi="ar-SA"/>
        </w:rPr>
        <w:t xml:space="preserve">فتاب من مخالفته قتلته ولم أقبل توبته، والرافضة عند الحسن بن الحسن إن كان قال هذا القول هم الذين لا يرون قتال أحد من المسلمين إلا مع إمام عدل عالم بما يأتي ويذر؛ فإن كان لا يقبل التوبة من هؤلاء فهو والله منكم ومن توبتكم إن ظفر بكم أجدر أن لا يقبل لأنكم الطاعنون عليه والرادون لقوله وهو يرى سفك دمائكم ودماء أئمتكم قربة إلى الله واستباحة </w:t>
      </w:r>
      <w:r>
        <w:rPr>
          <w:rStyle w:val="FootnoteAnchor"/>
          <w:rtl w:val="true"/>
        </w:rPr>
        <w:footnoteReference w:id="1849"/>
      </w:r>
      <w:r>
        <w:rPr>
          <w:rFonts w:ascii="Amiri" w:hAnsi="Amiri" w:eastAsia="Amiri" w:cs="Amiri"/>
          <w:color w:val="111111"/>
          <w:sz w:val="28"/>
          <w:sz w:val="28"/>
          <w:szCs w:val="28"/>
          <w:rtl w:val="true"/>
          <w:lang w:bidi="ar-SA"/>
        </w:rPr>
        <w:t>أموالكم، أما تسمعون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الفضل في القيام بأمر الله أي تجريد السيف وقتل من خالفه، ولو جعلتم للذين تسمونهم الرافضة ما في الأرض من ذهب أو فضة على أن يستحلوا قتل رجل مسلم أو أخذ ماله ما استحلوا ذلك إلا مع إمام 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بما يأتي وما يذر، وهو المهدي الذي تروون أنه يعدل بين الناس، فإن كذبتم على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من مذنب توبة، فقد كذبتم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وكذبتم على أصحابه، وإن كنتم صدقتم عليه فإن الحسن بن الحسن رجل من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ويصيب ليس هو بنبي ولا وصي نبي إنما هو رجل غضب فتكلم في غضبه بكلمة قد علم حين رضى أنه 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رويتم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1850"/>
      </w:r>
      <w:r>
        <w:rPr>
          <w:rFonts w:ascii="Amiri" w:hAnsi="Amiri" w:eastAsia="Amiri" w:cs="Amiri"/>
          <w:color w:val="111111"/>
          <w:sz w:val="28"/>
          <w:sz w:val="28"/>
          <w:szCs w:val="28"/>
          <w:rtl w:val="true"/>
          <w:lang w:bidi="ar-SA"/>
        </w:rPr>
        <w:t>قد قام قائمنا بدأ بالذين ينتحلون حبنا، فيضرب أعناقهم فإنما عناكم أبو جعفر بذلك لأنكم تنتحلون حبهم وتزعمون أنكم أنتم شيعتهم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المنتحل الذي ينتحل الشيء وليس هو عليه وينسب نفسه إليه وليس هو منه، فأما من خلصت مودته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ونيته فصار بذلك عند العامة مهجوراً لا تقبل له شهادة، ولا يزوج إن خطب، ولا يصلى خلفه، ولا يعاد إن مرض، ولا يصلى عليه إن مات، وهو عند السلطان مضروب ومحبوس ومقتول </w:t>
      </w:r>
      <w:r>
        <w:rPr>
          <w:rStyle w:val="FootnoteAnchor"/>
          <w:rtl w:val="true"/>
        </w:rPr>
        <w:footnoteReference w:id="1851"/>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 xml:space="preserve">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بدأ بهم فقتلهم فهذا غير حكم الله وحكم رسوله فهذا ما تنسبون إليه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تريدون بذلك عيبهم وتهجينهم وأنتم تروون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وشيعتك في الجنة، وتروون عن أم سلمة زوج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هم الفائزون فالويل لمن كفر بالله،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تعقلون ما تروون </w:t>
      </w:r>
      <w:r>
        <w:rPr>
          <w:rStyle w:val="FootnoteAnchor"/>
          <w:rtl w:val="true"/>
        </w:rPr>
        <w:footnoteReference w:id="1852"/>
      </w:r>
      <w:r>
        <w:rPr>
          <w:rFonts w:ascii="Amiri" w:hAnsi="Amiri" w:eastAsia="Amiri" w:cs="Amiri"/>
          <w:color w:val="111111"/>
          <w:sz w:val="28"/>
          <w:sz w:val="28"/>
          <w:szCs w:val="28"/>
          <w:rtl w:val="true"/>
          <w:lang w:bidi="ar-SA"/>
        </w:rPr>
        <w:t>وما تحكمون؟ هل يكون شيعة علي إلا من تولاه، وعادى من عاداه، وأطاع أمره، ورضى بحكمه، وتولى صالح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زعمتم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ينتحلون حبك يقال لهم الرافضة فإن لقيتهم فاقتلهم فإنهم مشركون، وآية ذلك أنهم يسبون أبا بكر وعمر </w:t>
      </w:r>
      <w:r>
        <w:rPr>
          <w:rStyle w:val="FootnoteAnchor"/>
          <w:rtl w:val="true"/>
        </w:rPr>
        <w:footnoteReference w:id="1853"/>
      </w:r>
      <w:r>
        <w:rPr>
          <w:rFonts w:ascii="Amiri" w:hAnsi="Amiri" w:eastAsia="Amiri" w:cs="Amiri"/>
          <w:color w:val="111111"/>
          <w:sz w:val="28"/>
          <w:sz w:val="28"/>
          <w:szCs w:val="28"/>
          <w:rtl w:val="true"/>
          <w:lang w:bidi="ar-SA"/>
        </w:rPr>
        <w:t xml:space="preserve">فالويل لمن كفر بالله وكذب على رسول الله، هل يشرك أحد بسب أحد أو يقتل أحد بسب أحد إلا من 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530" w:name="pg9545_83420"/>
    </w:p>
    <w:p>
      <w:pPr>
        <w:pStyle w:val="Heading2"/>
        <w:numPr>
          <w:ilvl w:val="1"/>
          <w:numId w:val="1"/>
        </w:numPr>
        <w:rPr/>
      </w:pPr>
      <w:bookmarkStart w:id="531" w:name="__RefHeading___Toc6738963_2870459653"/>
      <w:bookmarkStart w:id="532" w:name="_Toc176"/>
      <w:bookmarkEnd w:id="530"/>
      <w:bookmarkEnd w:id="531"/>
      <w:r>
        <w:rPr>
          <w:rtl w:val="true"/>
        </w:rPr>
        <w:t>في إرادة عمر قسمة السواد وبيع أهله</w:t>
      </w:r>
      <w:bookmarkEnd w:id="532"/>
    </w:p>
    <w:p>
      <w:pPr>
        <w:pStyle w:val="BookText"/>
        <w:rPr/>
      </w:pPr>
      <w:r>
        <w:rPr>
          <w:rFonts w:ascii="Amiri" w:hAnsi="Amiri" w:eastAsia="Amiri" w:cs="Amiri"/>
          <w:color w:val="111111"/>
          <w:sz w:val="28"/>
          <w:sz w:val="28"/>
          <w:szCs w:val="28"/>
          <w:rtl w:val="true"/>
          <w:lang w:bidi="ar-SA"/>
        </w:rPr>
        <w:t xml:space="preserve">وتروون أن عبد الله بن سبأ أتي به إلى علي بن أبي طالب </w:t>
      </w:r>
      <w:r>
        <w:rPr>
          <w:rStyle w:val="FootnoteAnchor"/>
          <w:rtl w:val="true"/>
        </w:rPr>
        <w:footnoteReference w:id="1854"/>
      </w:r>
      <w:r>
        <w:rPr>
          <w:rFonts w:ascii="Amiri" w:hAnsi="Amiri" w:eastAsia="Amiri" w:cs="Amiri"/>
          <w:color w:val="111111"/>
          <w:sz w:val="28"/>
          <w:sz w:val="28"/>
          <w:szCs w:val="28"/>
          <w:rtl w:val="true"/>
          <w:lang w:bidi="ar-SA"/>
        </w:rPr>
        <w:t xml:space="preserve">وشهدوا عليه أنه يشتم أبا بكر وعمر فلم يقتله وسيره إلى المداين، فلو كان النبي يقتل من سب أبا بكر وعمر هذا الذي نسبتموه إلى رسول الله خلاف حكم الله وأنتم تروون أنه لا يقتل أحد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شريك </w:t>
      </w:r>
      <w:r>
        <w:rPr>
          <w:rStyle w:val="FootnoteAnchor"/>
          <w:rtl w:val="true"/>
        </w:rPr>
        <w:footnoteReference w:id="1856"/>
      </w:r>
      <w:r>
        <w:rPr>
          <w:rFonts w:ascii="Amiri" w:hAnsi="Amiri" w:eastAsia="Amiri" w:cs="Amiri"/>
          <w:color w:val="111111"/>
          <w:sz w:val="28"/>
          <w:sz w:val="28"/>
          <w:szCs w:val="28"/>
          <w:rtl w:val="true"/>
          <w:lang w:bidi="ar-SA"/>
        </w:rPr>
        <w:t xml:space="preserve">وغيره أن عمر أراد بيع أهل السواد </w:t>
      </w:r>
      <w:r>
        <w:rPr>
          <w:rStyle w:val="FootnoteAnchor"/>
          <w:rtl w:val="true"/>
        </w:rPr>
        <w:footnoteReference w:id="1857"/>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مال أصبتموه ولم تصيبوا مثله فإن بعتهم بقي من يدخل في دين الله لا شيء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سكرة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 في المطلب والخوض في بيانه على سبيل الاستيفاء يقتضي تأليف كتاب مستقل لان المسألة من المسائل التي هي معركة للاراء فمن أراد البحث عنه فليراجع كتاب المغني للقاضي عبدالجبار فان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الشافي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صاحب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ويريد به القاضي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أخرى لهم 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ابدع في الدين ما لا يجوز كالتراویح وما عمله في الخراج الذي وضعه على السواد وفي ترتيب الجزية وكل ذلك مخالف للقرآن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وخاض القاضي والسيد كل في اثبات مدعاه ونقض خلافه وكذا خاض في البحث عنه شيخ الطائفة في تلخيص الشافي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آخر مطاعن عمر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 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الحلي في كشف الحق ونهج الصدوق والفاضل روزبهان في ابطال الباطل والقاضي التسترى في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والبحث عن المطلب ضمن ذكرهم مطاعن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جمهور الاحسائي في كتاب المجلى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الخراج على المسلمين وأن عمر أول من وضع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ممن خاض في البحث عنه ومن مظانه القوية تجريد العقائد للخواجة نصير الدين وشروح التجريد والاحكام السلطانية للماوردي ونظائرها وحيث نقلنا فتاوى علماء العامة في المطلب فلنذكر هنا ما ذكره المجلسي في ثامن البحار ضمن ذكره الطعن الرابع عشر من مطاعن عمر، وهو في أنه أبدع في الدين بدعاً كثيرة فقال ضمن تعداده البدع المشار اليها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أنه وضع الخراج على أرض السواد ولم يعط أرباب الخمس منها خمسهم وجعلها موقوفة على كافة المسلمين وقد اعترف بجميع ذلك المخالفون وقد صرح بها ابن أبي الحديد وغیره وكل ذلك مخالف للكتاب والسنة وبدعة في الدين 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منتهى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 السواد هي الارض المفتوحة من الفرس التي فتحها عمر بن الخطاب وهي سواد العراق وحده في العرض من منقطع الجبال بحلوان الى طرق القادسية المتصل بعذيب من أرض العرب ومن تخوم الموصل طولا الى ساحل البحر ببلاد عبادان من شرقي دجلة، فأما الغربي الذي يليه البصرة فاسلامي مثل شط عثمان بن أبي العاص وما والاها كانت سباخاً ومواتاً فأحياها ابن أبي العاص، وسميت هذه الارض سواداً لان الجيش لما خرجوا من البادية رأوا هذه الارض والتفاف أشجارها فسموها السواد لذلك، وهذه الارض فتحت عنوة فتحها عمر بن الخطاب ثم بعث اليها بعد فتحه ثلاث أنفس؛ عمار ابن ياسر على صلوتهم أميراً، وابن مسعود قاضياً وولياً على بيت المال، وعثمان بن حنيف على مساحة الارض، وفرض لهم في كل يوم شاة شطرها مع السواقط لعمار وشطرها للاخرين، ومسح عثمان بن حنيف أرض الخراج واختلفوا في مبلغها؛ فقال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ألف ألف جريب،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ألف ألف جريب، ثم ضرب على كل جريب نخل عشرة دراهم، وعلى الكرم ثمانية دراهم، وعلى جريب الشجر والرطبة ستة دراهم، وعلى الحنطة أربعة دراهم وعلى الشعير درهمين ثم كتب بذلك الى عمر فأمضاه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ارتفاعها كان في عهد عمر مائة وستين ألف ألف درهم فلما كان زمن الحجاج رجع الى ثمانية عشر ألف ألف درهم، فلما ولى عمر بن عبدالعزيز رجع الى ثلاثين ألف ألف درهم في أول سنة، وفي الثانية بلغ ستين ألف ألف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لوعشت سنة أخرى لرددتها الى ما كان في أيام عمر فمات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أفضى الامر الى أمير المؤمنين أمضى ذلك لانه لم يمكنه أن يخالف ويحكم بما يجب عنده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يقتضيه المذهب أن هذه الاراضي وغيرها من بلاد خرج ويخرج خمسها لارباب الخمس وأربعة الاخماص الباقية تكون للمسلمين قاطبة، الغانمون وغيرهم سواء في ذلك ويكون للامام النظر فيها ويقبلها ويضمنها بما شاء ويأخذ ارتفاعها ويصرفه في مصالح المسلمين وما بنوبهم من سد الثغور وتقوية المجاهدين وبناء القناطر وغير ذلك من المصالح وليس للغانمين في هذه الارضين على وجه التخصيص شيء بل هم والمسلمون فيه سواء ولا يصح بيع شيء من هذه الارضين ولا هبته ولا معاوضته ولا تملكه ولا وقفه ولا رهنه ولا اجارته ولا ارثه، ولا يصح أن يبنى دوراً ومنازل ومساجد ومسقايات، ولا غير ذلك من أنواع التصرف الذي يتبع الملك، ومتى فعل شيء من ذلك كان التصرف باطلا وهو باق على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الرواية التي رواها أصحابنا أن كل عسكر او فرقة غزت بغير أمر الامام فغنمت تكون الغنيمة للامام خاصة تكون هذه الارضون وغيرها مما فتحت بعد الرسول صلَّیٰ اللهُ عَلَیهِ وَ آلِهِ الاما فتح في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شيء من ذلك للامام خاصة وتكون من جملة الانفال التي له خاصة لا يشركه فيها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كلامه رفع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فالبدعة فيها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أرباب الخمس حقهم وهو مخالف لصريح آية الخمس وللسنة أيضاً حيث ذكر ابن أبي الحديد أن رسول الله صَلَّیٰ الله علیه وآله قسم خيبر وصيرها غنيمة وأخرج خمسها لاهل الخمس وكان الباعث على ذلك اضعاف جانب بني هاشم والحذر من أن يميل الناس اليهم لنيل الحطام فتنتقل اليهم الخلافة فينهدم ما أسسوه يوم السقيفة وشيدوه بكتابة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الغانمين بعض حقوقهم من أرض الخراج وجعلها موقوفة على مصالح المسلمين وهذا الزامي عليهم لما اعترفوا به من أن رسول الله صَلَّیٰ الله علیه وآله قسم الارض المفتوحة عنوة بين الغانمين وبه أفتى الشافعي وأنس بن مالك والزبير وبلال كما ذكره المخالفون وما ذكروه من أنه عوض الغانمين ووقفها فهو دعوی بلا ثبت بل يظهر من كلام الاكثر خلافه كما يستفاد من كلام ابن أبي الحديد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سيرة الرسول صَلَّیٰ الله علیه وآله في الاراضي المفتوحة عنوة كانت أخذ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عملتها دون الدراهم المعينة وسيأتي بعض القول في ذلك في باب العلة التي لم يغير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البدع في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بالباب المشار اليه الباب الذي ذكره في أواخر ذلك المجلد أعني ثامن البحار وعنونه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علة عدم تغيير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البدع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أن يلاحظ ما ذكره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المذكور فليراجعه فان المقام لا يسع أكثر من ذلك ولولا أن فهم متن الكتاب اقتضى نقل هذا المقدار لما نقلته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ليعلم أن من أراد ان يلاحظ ما ذكره الطبري في تاريخه في بيان هذا المطلب فليراجع ما ذكره في أواخر ما وقع من القضايا التاريخية في السنة الرابعة عشر من الهجرة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الجزء الثالث من الطبعة الأولى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للمسلمين فتركهم على أنه عبيد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منه فنصيبي منه حرام</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859"/>
      </w:r>
      <w:r>
        <w:rPr>
          <w:rFonts w:ascii="Amiri" w:hAnsi="Amiri" w:eastAsia="Amiri" w:cs="Amiri"/>
          <w:color w:val="111111"/>
          <w:sz w:val="28"/>
          <w:sz w:val="28"/>
          <w:szCs w:val="28"/>
          <w:rtl w:val="true"/>
          <w:lang w:bidi="ar-SA"/>
        </w:rPr>
        <w:t>أنتم اليوم تدعون لهم المواشي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عليها وإنما مال المملوك لمولاه، وله من الغنم والبقر والطعام والحمير ما ليس للمسلمين لا ترون </w:t>
      </w:r>
      <w:r>
        <w:rPr>
          <w:rStyle w:val="FootnoteAnchor"/>
          <w:rtl w:val="true"/>
        </w:rPr>
        <w:footnoteReference w:id="1860"/>
      </w:r>
      <w:r>
        <w:rPr>
          <w:rFonts w:ascii="Amiri" w:hAnsi="Amiri" w:eastAsia="Amiri" w:cs="Amiri"/>
          <w:color w:val="111111"/>
          <w:sz w:val="28"/>
          <w:sz w:val="28"/>
          <w:szCs w:val="28"/>
          <w:rtl w:val="true"/>
          <w:lang w:bidi="ar-SA"/>
        </w:rPr>
        <w:t xml:space="preserve">عليهم أكثر من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اثني عشر وأربعة وعشرين وثمانية وأربعين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 xml:space="preserve">وأما أحاديث الخاصة فقد روى الشيخ محمد بن الحسن الحر العاملي في وسائل الشيعة في باب تقدير الجزية وما توضع عليه وقدر الخراج نقلا عن فروع الكافي للكليني في حديث ذكره باسناد له عن مصعب بن يزيد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استعملني أمير المومنين علي بن أبي طالب على أربعة رساتيق المدائن؛ البهقيا ذات ونهر شيريا ونهر جویر ونهر الملك وأمرني أن أضع على كل جريب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ان أضع على الدهاقين الذين يركبون البراذين ويتختمون بالذهب على كل رجل منهم ثمانية واربعین درهماً، وعلى أوساطهم والتجار منهم على كل رجل منهم أربعة وعشرين درهماً، وعلى سفلتهم وفقرائهم اثنى عشر درهماً على كل انسان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فجبيتها ثمانية عشر ألف ألف درهم في كل سنة ورواه الصدوق باسناده عن مصعب بن يزيد ورواه المفيد في المقنعة عن يونس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المفيد في المقنعة وعن أمير المؤمنين أنه جعل على أغنيائهم ثمانية وأربعين درهما، وعلى أوساطهم أربعة وعشرين درهماً، وجعل على فقرائهم اثنى عشر درهماً وكذلك صنع عمر بن الخطاب قبله وانما صنعه بمشورته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أردت أن تلاحظ الباب فراجع كتاب الجهاد من المجلد الثاني من طبعة أمير بهادر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المحدث النوري في مستدرك الوسائل في مستدرك الباب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دعائم الاسلام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الجزية على أحرار أهل الذمة الرجال البالغين وليس على العبيد ولا على النساء ولا على الاطفال جزية، يؤخذ من الدهاقين وأمثالهم من أهل السعة في المال على كل رجل منهم ثمانية وأربعون درهماً كل عام، ومن أهل الطبقة الوسطى أربعة وعشرون درهماً، ومن أهل الطبقة السفلى اثنا عشر درهماً، وعليهم مع ذلك الخراج لمن كانت له الارض منهم من كبير أو صغير أو رجل أو امرأة فالخراج على الارض ومن أسلم منهم وضعت عنه الجزية ولم يوضع عنه الخراج على الارض</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9545_83435"/>
    </w:p>
    <w:p>
      <w:pPr>
        <w:pStyle w:val="BookText"/>
        <w:rPr/>
      </w:pPr>
      <w:bookmarkEnd w:id="533"/>
      <w:r>
        <w:rPr>
          <w:rFonts w:ascii="Amiri" w:hAnsi="Amiri" w:eastAsia="Amiri" w:cs="Amiri"/>
          <w:color w:val="111111"/>
          <w:sz w:val="28"/>
          <w:sz w:val="28"/>
          <w:szCs w:val="28"/>
          <w:rtl w:val="true"/>
          <w:lang w:bidi="ar-SA"/>
        </w:rPr>
        <w:t>فلئن كانوا عندكم أحراراً فقد طعنتم على عمر فيما أراد من بيعهم</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6738965_2870459653"/>
      <w:bookmarkStart w:id="535" w:name="_Toc177"/>
      <w:bookmarkEnd w:id="534"/>
      <w:r>
        <w:rPr>
          <w:rtl w:val="true"/>
        </w:rPr>
        <w:t>في قول عمر</w:t>
      </w:r>
      <w:r>
        <w:rPr>
          <w:rtl w:val="true"/>
        </w:rPr>
        <w:t xml:space="preserve">: </w:t>
      </w:r>
      <w:r>
        <w:rPr>
          <w:rtl w:val="true"/>
        </w:rPr>
        <w:t>من كان عليه دين وله جار من أهل السواد فليبعه</w:t>
      </w:r>
      <w:bookmarkEnd w:id="53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أسد </w:t>
      </w:r>
      <w:r>
        <w:rPr>
          <w:rStyle w:val="FootnoteAnchor"/>
          <w:rtl w:val="true"/>
        </w:rPr>
        <w:footnoteReference w:id="1862"/>
      </w:r>
      <w:r>
        <w:rPr>
          <w:rFonts w:ascii="Amiri" w:hAnsi="Amiri" w:eastAsia="Amiri" w:cs="Amiri"/>
          <w:color w:val="111111"/>
          <w:sz w:val="28"/>
          <w:sz w:val="28"/>
          <w:szCs w:val="28"/>
          <w:rtl w:val="true"/>
          <w:lang w:bidi="ar-SA"/>
        </w:rPr>
        <w:t>بن عمر القاضي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منكم عليه دين ولم يجد </w:t>
      </w:r>
    </w:p>
    <w:p>
      <w:pPr>
        <w:pStyle w:val="BookText"/>
        <w:rPr/>
      </w:pPr>
      <w:r>
        <w:rPr>
          <w:rFonts w:ascii="Amiri" w:hAnsi="Amiri" w:eastAsia="Amiri" w:cs="Amiri"/>
          <w:color w:val="111111"/>
          <w:sz w:val="28"/>
          <w:sz w:val="28"/>
          <w:szCs w:val="28"/>
          <w:rtl w:val="true"/>
          <w:lang w:bidi="ar-SA"/>
        </w:rPr>
        <w:t xml:space="preserve">ما يقضي دينه وله جار من أهل السواد فليبع جاره ويقض </w:t>
      </w:r>
      <w:r>
        <w:rPr>
          <w:rStyle w:val="FootnoteAnchor"/>
          <w:rtl w:val="true"/>
        </w:rPr>
        <w:footnoteReference w:id="1863"/>
      </w:r>
      <w:r>
        <w:rPr>
          <w:rFonts w:ascii="Amiri" w:hAnsi="Amiri" w:eastAsia="Amiri" w:cs="Amiri"/>
          <w:color w:val="111111"/>
          <w:sz w:val="28"/>
          <w:sz w:val="28"/>
          <w:szCs w:val="28"/>
          <w:rtl w:val="true"/>
          <w:lang w:bidi="ar-SA"/>
        </w:rPr>
        <w:t xml:space="preserve">دينه فأوجب أنهم عبيد ولم يوافقه عليه أحد من الصحابة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فليعلم أني لم أجد فيما عندي من الكتب هذه العبارة بهذا اللفظ نعم قد ذكر ابوالفضل أحمد بن طاهر الكاتب المعروف بابن طيفور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بغداد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السيد عزت العطار الحسيني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لي أن رجلين تنازعا بباب الجسر أحدهما من العظماء والآخر من السوقة فقنع الذي من الخاصة الذي من العامة فصاح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ذهب العدل مذ ذهب؛ فأخذ الرجل، وكتب ابراهيم السندي بخبره فدعا به المأمون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ماكانت حالك؟ فأخبره، فأحضر خصمه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قنعت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 هذا الرجل يعاملني وكان سيءالمعاملة فلما كان في هذا اليوم مررت بباب الجسر فأخذ بلجامي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أفارقك حتى تخرج لي من حقي وغرمه؛ اني كنت صبوراً على سوء معاملته 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أريد دار اسحاق بن ابراهيم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جاء اسحاق بن ابراهيم ما فارقتك، ولو جاء من ولی اسحاق وعنف بي فما صبرت حين عرض بالخلافة ووهن من ذكرها أن قنعته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ذهب العدل مذ ذهبت،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فيما قال خصمك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علي وقال الباطل، فقال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جماعة يا أمير المؤمنين تشهد على مقالته؛ وان أذن لي أمير المؤمنين أحضرتهم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فامية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جاره نبطياً واحتاج الى ثمنه فليبعه فان كنت انما طلبت سيرة عمر فهذا حكمه في أهل فامية ثم أمر له بألف درهم وأطلقه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الذي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هذا الحديث بعض مشايخنا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عندنا فخلاف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مر بعض الزهاد في زورق فلما نظر الى بناء المأمون وأبوابه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فسمعه المأمون فأمر باحضاره ثم دعا به فلما صار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أحرجك الى أن قلت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رأيت آثار الاكاسرة وبناء الجبابرة فقال له المأمون أفرأيت ان تحولت من هذه المدينة فنزلت ايوان كسرى بالمداين كان لك أن تعيب نزولي هناك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فأراك انما عبت اسرافي في النفقه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وهبت قيمة هذا البناء أكنت تعيب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بني ذلك الرجل بما كنت أهب له بناء أكنت تصیح به کما صحت 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فأراك انما قصدتني لخاص نفسي لا لعلة هي غيري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واسحاق بن ابراهيم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مثل هذا لا يقومه القول دون السوط أو السيف،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أرش جنايته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ان هذا أول ما بنيناه وآخره، وانما بلغت النفقة عليه ثلاثة آلاف ألف وهو ضرب من مكايدتنا الاعداء من ملوك الامم كما ترانا نتخذ السلاح والادراع والجيوش والجموع وما بنا إلى أكثرها حاجة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ذكرك سيرة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يسوس أقواماً كراماً قد شهدوا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انما نسوس أهل بزوفر وفامية ودستميسان ومن أشبه هؤلاء الذين ان جاعوا أكلوك، وان شبعوا قهروك، وان ولوا عليك استعبدوك، وكان عمر يسوس قوماً قد تأدبوا بأخلاق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وصانوا أحسابهم الشريفة، وما أثله لهم آباؤهم في الجاهلية والاسلام من الافعال الرضية والشيم الكريمة ونحن نسوس من ذكرنا لك من هؤلاء الاقوام 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بصلته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الى مثل هذا فتمسك عقوبتي فان الحفظة ربما صرفت رأي ذى الرأي الى هواه فاستعمله وخلی سبيل الحلم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ياقوت في معجم البلدان بعد أن ذكر أن نامية مدينة كبيرة وكورة من سواحل حمس وذكر ما يرجع الى تعريفها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وفامية أيضاً قربة من قرى واسط بناحية فم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أحمد بن أبي طاهر أنه رفع الى المأمون أن رجلا من الرعية لزم بلجام رجل من الجند يطالبه بحق له فقنعه بالسوط فصاح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ذهب العدل منذ ذهبت؛ فرفع ذلك الى المأمون فأمر باحضارهما، فقال للجندي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رجل كنت أعامله وفضل له على شيء من النفقة فلقيني على الجسر فطالبني فقلت اني أريد دار السلطان فاذا رجعت وفيتك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لوجاء السلطان ما تركتك فلما ذكر الخلافة يا أمير المؤمنين لم أتما لك فعلت ما فعلت،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وقال الباطل، فقال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لى جماعة يشهدون ان أمر أمير المؤمنين باحضارهم أحضرتهم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فامية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بن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جاره نبطياً واحتاج الى ثمنه فليبعه فان كنت انما طلبت سيرة عمر فهذا حكمه في أهل فامية، ثم أمر له بألف درهم وأطلقه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فامية التي عند واسط بغیر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ياقوت بكون الرجل من أهل فامية هذه على سبيل القطع لما ذكره أهل الفن في معنى النبط قال الفيومي في المصباح المنير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النبط جيل من الناس كانوا ينزلون سواد العراق ثم استعمل في أخلاط الناس وعوامهم والجمع أنباط مثل سبب وأسباب الواحد نباطي بزيادة ألف؛ والنون تضم وتفتح قال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نبطي ومنعه ابن الاعرابی</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قال حقاً فقد خالفوه، وإن كان قال باطلا فقد نسبتم إليه الباطل فقد </w:t>
      </w:r>
      <w:bookmarkStart w:id="536" w:name="pg9545_83441"/>
    </w:p>
    <w:p>
      <w:pPr>
        <w:pStyle w:val="BookText"/>
        <w:rPr/>
      </w:pPr>
      <w:bookmarkEnd w:id="536"/>
      <w:r>
        <w:rPr>
          <w:rFonts w:ascii="Amiri" w:hAnsi="Amiri" w:eastAsia="Amiri" w:cs="Amiri"/>
          <w:color w:val="111111"/>
          <w:sz w:val="28"/>
          <w:sz w:val="28"/>
          <w:szCs w:val="28"/>
          <w:rtl w:val="true"/>
          <w:lang w:bidi="ar-SA"/>
        </w:rPr>
        <w:t xml:space="preserve">رجعت الوقيعة منكم ومنهم فيه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6738967_2870459653"/>
      <w:bookmarkStart w:id="538" w:name="_Toc178"/>
      <w:bookmarkEnd w:id="537"/>
      <w:r>
        <w:rPr>
          <w:rtl w:val="true"/>
        </w:rPr>
        <w:t>في بحث مختصر عن الطلاق وأمر نقم به على عمر</w:t>
      </w:r>
      <w:bookmarkEnd w:id="538"/>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أنه قضى في المفقود أن تربص امرأته أربعة </w:t>
      </w:r>
      <w:r>
        <w:rPr>
          <w:rStyle w:val="FootnoteAnchor"/>
          <w:rtl w:val="true"/>
        </w:rPr>
        <w:footnoteReference w:id="1866"/>
      </w:r>
      <w:r>
        <w:rPr>
          <w:rFonts w:ascii="Amiri" w:hAnsi="Amiri" w:eastAsia="Amiri" w:cs="Amiri"/>
          <w:color w:val="111111"/>
          <w:sz w:val="28"/>
          <w:sz w:val="28"/>
          <w:szCs w:val="28"/>
          <w:rtl w:val="true"/>
          <w:lang w:bidi="ar-SA"/>
        </w:rPr>
        <w:t xml:space="preserve">سنين فإن قدم وإلا تزوجت، </w:t>
      </w:r>
    </w:p>
    <w:p>
      <w:pPr>
        <w:pStyle w:val="BookText"/>
        <w:rPr/>
      </w:pPr>
      <w:r>
        <w:rPr>
          <w:rFonts w:ascii="Amiri" w:hAnsi="Amiri" w:eastAsia="Amiri" w:cs="Amiri"/>
          <w:color w:val="111111"/>
          <w:sz w:val="28"/>
          <w:sz w:val="28"/>
          <w:szCs w:val="28"/>
          <w:rtl w:val="true"/>
          <w:lang w:bidi="ar-SA"/>
        </w:rPr>
        <w:t xml:space="preserve">فإن قدم الزوج الأول بعد فيخير بين </w:t>
      </w:r>
      <w:r>
        <w:rPr>
          <w:rStyle w:val="FootnoteAnchor"/>
          <w:rtl w:val="true"/>
        </w:rPr>
        <w:footnoteReference w:id="1867"/>
      </w:r>
      <w:r>
        <w:rPr>
          <w:rFonts w:ascii="Amiri" w:hAnsi="Amiri" w:eastAsia="Amiri" w:cs="Amiri"/>
          <w:color w:val="111111"/>
          <w:sz w:val="28"/>
          <w:sz w:val="28"/>
          <w:szCs w:val="28"/>
          <w:rtl w:val="true"/>
          <w:lang w:bidi="ar-SA"/>
        </w:rPr>
        <w:t>امرأته والصداق، فأيهما اختار دفع إليه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مجمعة على خلاف هذا </w:t>
      </w:r>
      <w:r>
        <w:rPr>
          <w:rStyle w:val="FootnoteAnchor"/>
          <w:rtl w:val="true"/>
        </w:rPr>
        <w:footnoteReference w:id="1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نقموا عليه ما عمل به في أمر السواد بالشام والعراق من اقراره ما أقر من غير قسمة في أيدي أهله ووضعه الخراج على ما فعله المسلمون ومساحته العامر والغامر بدرهم وقفير حنطة فعل الاكاسرة رغبة عن دين الله تعالى ودين رسوله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نقموا عليه وضعه عن جماجم أهل العهد على أقدارهم في اليسار من اثنى عشر درهما الى ثمانية واربعين درهما؛ والفقهاء مجمعون على أن رسول الله صَلَّیٰ الله علیه وآله أخذ عن كل حالم ديناراً ومضت به السنة، فاطرح عمر قول رسول الله صَلَّیٰ الله علیه وآله وعمل برأيه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نقموا عليه حكمه في امرأة المفقود أن تتربص بنفسها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لا يمكن أن يغيب الرجل في موضع لا يقدر على الخروج أربعين سنة فضلا عن أربع سنين حتى أطلق التزويج لامرأة متزوجة فأباح الفروج حتى أن المرأة كانت تتزوج في أيامه فيقدم الزوج الاول فيخير بين المرأة والصداق خلافاً على الله وعلى رسوله وجرأة على أحكام الله عز وجل اقتحاماً على حدود الله ثم لاصغير يغير ولا منكر ينكر ثم يزعمون أنه لم يغير ولم يبدل وهذا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طامة هي أعظم من هذا نحن نحكيها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قضية أخرى فمن أرادها فليراجع المسترشد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طعن على رجل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539" w:name="pg9545_83445"/>
    </w:p>
    <w:p>
      <w:pPr>
        <w:pStyle w:val="Heading2"/>
        <w:numPr>
          <w:ilvl w:val="1"/>
          <w:numId w:val="1"/>
        </w:numPr>
        <w:rPr/>
      </w:pPr>
      <w:bookmarkStart w:id="540" w:name="__RefHeading___Toc6738969_2870459653"/>
      <w:bookmarkStart w:id="541" w:name="_Toc179"/>
      <w:bookmarkEnd w:id="539"/>
      <w:bookmarkEnd w:id="540"/>
      <w:r>
        <w:rPr>
          <w:rtl w:val="true"/>
        </w:rPr>
        <w:t>في قول النبي</w:t>
      </w:r>
      <w:r>
        <w:rPr>
          <w:rtl w:val="true"/>
        </w:rPr>
        <w:t xml:space="preserve">: </w:t>
      </w:r>
      <w:r>
        <w:rPr>
          <w:rtl w:val="true"/>
        </w:rPr>
        <w:t>المدينة حرم ما بين عير إلى ثور</w:t>
      </w:r>
      <w:bookmarkEnd w:id="541"/>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إلى ثور </w:t>
      </w:r>
      <w:r>
        <w:rPr>
          <w:rStyle w:val="FootnoteAnchor"/>
          <w:rtl w:val="true"/>
        </w:rPr>
        <w:footnoteReference w:id="1870"/>
      </w:r>
      <w:r>
        <w:rPr>
          <w:rFonts w:ascii="Amiri" w:hAnsi="Amiri" w:eastAsia="Amiri" w:cs="Amiri"/>
          <w:color w:val="111111"/>
          <w:sz w:val="28"/>
          <w:sz w:val="28"/>
          <w:szCs w:val="28"/>
          <w:rtl w:val="true"/>
          <w:lang w:bidi="ar-SA"/>
        </w:rPr>
        <w:t xml:space="preserve">فمن أحدث فيها حدثاً أو آوى محدثا فعليه لعنة الله والملائكة </w:t>
      </w:r>
      <w:bookmarkStart w:id="542" w:name="pg9545_83447"/>
    </w:p>
    <w:p>
      <w:pPr>
        <w:pStyle w:val="Heading2"/>
        <w:numPr>
          <w:ilvl w:val="1"/>
          <w:numId w:val="1"/>
        </w:numPr>
        <w:rPr/>
      </w:pPr>
      <w:bookmarkStart w:id="543" w:name="__RefHeading___Toc6738971_2870459653"/>
      <w:bookmarkStart w:id="544" w:name="_Toc180"/>
      <w:bookmarkEnd w:id="542"/>
      <w:bookmarkEnd w:id="543"/>
      <w:r>
        <w:rPr>
          <w:rtl w:val="true"/>
        </w:rPr>
        <w:t>في قول أبى هريرة</w:t>
      </w:r>
      <w:r>
        <w:rPr>
          <w:rtl w:val="true"/>
        </w:rPr>
        <w:t xml:space="preserve">: </w:t>
      </w:r>
      <w:r>
        <w:rPr>
          <w:rtl w:val="true"/>
        </w:rPr>
        <w:t>وأشهد أن عليا قد أحدث فيها</w:t>
      </w:r>
      <w:bookmarkEnd w:id="544"/>
    </w:p>
    <w:p>
      <w:pPr>
        <w:pStyle w:val="BookText"/>
        <w:rPr/>
      </w:pPr>
      <w:r>
        <w:rPr>
          <w:rFonts w:ascii="Amiri" w:hAnsi="Amiri" w:eastAsia="Amiri" w:cs="Amiri"/>
          <w:color w:val="111111"/>
          <w:sz w:val="28"/>
          <w:sz w:val="28"/>
          <w:szCs w:val="28"/>
          <w:rtl w:val="true"/>
          <w:lang w:bidi="ar-SA"/>
        </w:rPr>
        <w:t xml:space="preserve">والناس أجمعين </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 xml:space="preserve">قال ابن الاثير في النهاية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حديث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فيها حدثاً أو آوى محدثاً؛ الحدث الأمر الحادث المنكر الذي ليس بمعتاد ولا معروف في السنة والمحدث یروی بكسر الدال وفتحها على الفاعل والمفعول فمعنى الكسر من نصر جانياً او آواه واجاره من خصمه وحال بينه وبين أن يقتص منه والفتح هو الامر المبتدع نفسه ويكون معنى الايواء فيه الرضا به والصبر عليه فانه اذا رضي بالبدعة وأقر فاعلها ولم ينكر عليه فقد آواه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السمهودي في خلاصة الوفاء في الفصل الثالث من الباب الاول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في أحاديث تحريم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أحدث فيها حدثاً أو آوى محدثاً فعليه لعنة الله والملائكة والناس أجمعين لا يقبل الله منه يوم القيامة صرفاً ولا عدلا، ولفظ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صرف ولا عدل، والجمهور على أن الصرف الفريضة والعدل النافلة وقيل عكسه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التوبة والعدل الفدية اي أتى فيها اثماً او آوى من أتاه وحماه فلا يقبل منه فريضة ولا نافلة قبول رضاً ولا يجد في القيامة ما يفتدى به من كافر وقيل غير ذلك، ولعنه ابعاده عن رحمة الله وطرده عن الجنة أولا لا كلعن الكفار وفيه دلالة على أن ذلك من الكبائر مطلقاً اذا للعن خاص بها فيستفاد منها أن الصغيرة بها كالكبيرة بغيرها تعظيماً للحضرة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سابع البحار بعد باب وجوب موالاة أولياء الائمة ومعاداة أعدائهم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في عقاب من تولى غير موالیه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أخباراً تشتمل على مثل ما تقدم نقله من الصحيحين للبخاري ومسلم ومنها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پرید به قرب الاسناد للحميري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غمد سيف رسول الله صَلَّیٰ الله علیه وآله صحيفة مختومة ففتحوها فوجدوا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أعتى الناس على الله القاتل غير قاتله والضارب غير ضاربه ومن أحدث حدثاً او آوى محدثاً فعليه لعنة الله والملائكة والناس أجمعين لا يقبل الله منه صرفاً ولا عدلا، ومن تولى الى غير مواليه فقد كفر بما أنزل على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أورد من الاخبار ما أراد نقله نقل ما نقلناه من نهاية ابن الاثير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المدينة فساق كلامه الى آخر ما نقلناه وختمه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عبارته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أنه أراد ما علم أنهم يبتدعونه في المدينة من غصب الخلافة وما لحقه من سائر البدع التي عم شؤمها الاسلام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رواه الصدوق في العلل باسناده عن جميل عن أبي عبدالله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وآله من أحدث في المدينة حدثاً أو آوى محدثاً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الحدث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لعله خص به تقية لاشتهار هذا التفسير بينهم وروى الصدوق أيضاً بإسناده عن المخالفين الى أمية بن زيد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حدثاً أو آوى محدثاً فعليه لعنة الله والملائكة والناس أجمعين ولا يقبل منه صرف ولا عدل يوم القيامة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بغير نفس أو مثل مثلة بغير قود او ابتدع بدعة بغير سنة او انتهب نهبة ذات شرق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العدل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الصرف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الموارد التي عبر فيها بهذا التعبير الحديث المتواتر بين الفريقين عن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علي الحوض يوم القيامة رهط من أصحابي فيحلؤون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علم لك بما أحدثوا بعدك؛ انهم ارتدوا على أعقابهم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هذا التعبير ما ورد عن عائشة وذلك قال ابن عبد ربه في العقد الفريد في آخر ما ذكره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في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ذكره وقائع زمان خلافة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سنة </w:t>
      </w:r>
      <w:r>
        <w:rPr>
          <w:rFonts w:eastAsia="IRNazanin" w:cs="IRNazanin"/>
          <w:color w:val="111111"/>
          <w:sz w:val="28"/>
          <w:szCs w:val="28"/>
          <w:lang w:bidi="fa-IR"/>
        </w:rPr>
        <w:t>1353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وماتت عائشة في أيام معاوية وقد قاربت السبعين وقيل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تدفنين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اني أحدثت بعده حدثاً فادفنوني مع اخوتي بالبقيع، وقد 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کاني بک تنبحک کلاب الحوأب تقاتلين علياً وأنت له ظالمة والحوأب قرية في طريق المدينة الى البصرة وبعض الناس يسمونها الحوب بضم الهاء وتثقيل الواو، وقد زعموا أن الحوأب ماء في طريق البصرة قال في ذلك بعض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الوصي شهودهم والغيب</w:t>
      </w:r>
    </w:p>
    <w:p>
      <w:pPr>
        <w:pStyle w:val="BookText"/>
        <w:rPr/>
      </w:pPr>
      <w:r>
        <w:rPr>
          <w:rFonts w:ascii="Amiri" w:hAnsi="Amiri" w:eastAsia="Amiri" w:cs="Amiri"/>
          <w:color w:val="111111"/>
          <w:sz w:val="28"/>
          <w:sz w:val="28"/>
          <w:szCs w:val="28"/>
          <w:rtl w:val="true"/>
          <w:lang w:bidi="ar-SA"/>
        </w:rPr>
        <w:t xml:space="preserve">وأنا البريء من الزبير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التي نبحت كلاب الحوأب</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علياً قد أحدث فيها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9545_83453"/>
      <w:bookmarkStart w:id="546" w:name="pg9545_83453"/>
      <w:bookmarkEnd w:id="546"/>
    </w:p>
    <w:p>
      <w:pPr>
        <w:pStyle w:val="BookText"/>
        <w:rPr/>
      </w:pPr>
      <w:bookmarkStart w:id="547" w:name="pg9545_83453"/>
      <w:bookmarkEnd w:id="547"/>
      <w:r>
        <w:rPr>
          <w:rFonts w:ascii="Amiri" w:hAnsi="Amiri" w:eastAsia="Amiri" w:cs="Amiri"/>
          <w:color w:val="111111"/>
          <w:sz w:val="28"/>
          <w:sz w:val="28"/>
          <w:szCs w:val="28"/>
          <w:rtl w:val="true"/>
          <w:lang w:bidi="ar-SA"/>
        </w:rPr>
        <w:t xml:space="preserve">أبو هريرة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وذكر شيخنا أبو جعفر الاسكافي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وكان من المتحققين بموالاة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والمبالغين في تفضيله وان كان القول بالتفضيل عاماً شائعاً في البغداديين من أصحابنا كافة الا أن ابا جعفر أشدهم في ذلك قولا وأخلصهم فيه اعتقاداً أن معاوية وضع قوماً من الصحابة وقوماً من التابعين على رواية أخبار قبيحة في علي عليه السلام تقتضي الطعن فيه والبراءة منه وجعل لهم على ذلك جعلا يرغب في مثله ما اختلقوا ما أرضاه منهم أبو هريرة وعمرو بن العاص والمغيرة بن شعبة ومن التابعين عروة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هريرة العراق عام جماعة جاء الى مسجد الكوفة فلما رأى كثرة من استقبله من الناس جنا على ركبتيه ثم ضرب صلعته مراراً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أتزعمون أني أكذب على الله وعلى رسوله وأحرق نفسي بالنار والله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نبي حرماً وان حرمي بالمدينة ما بين عير الى ثور فمن أحدث فيها حدثاً فعليه لعنة الله والملائكة والناس أجمعين وأشهد بالله ان علياً احدث فيها فلما بلغ معاوية قوله أجازه وأكرمه وولاه أمارة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 الى ثور؛ فالظاهر أنه غلط من الراوي لان ثوراً بمكة وهو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أطحل؛ وفيه الغار الذي دخله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وانما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أطحل؛ لأن أطحل بن عبد مناف بن اد بن طابخة بن الياس ابن مضر بن نزار بن معد بن عدنان كان يسكنه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الجبل أطحل فأضيف ثور اليه وهو ثور بن عبد مناف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عير الى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بالمدينة فحاش لله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أتقى لله من ذلك والله لقد نصر عثمان نصراً لو كان المحصور جعفر بن أبي طالب لم يبذل له الا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مدخول عند شيوخنا غير مرضي الرواية ضربه عمر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من الرواية وأحربك ان تكون كاذباً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سفيان الثوري عن منصور عن ابراهيم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يأخذون عن أبي هريرة الا ما كان من ذكر جنة او نار وروى ابو أسامة عن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ابراهيم صحيح الحديث فكنت اذا سمعت الحديث أتيته فعرضته عليه فأتيته يوماً بأحاديث من حديث أبي صالح عن أبي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أبي هريرة انهم كانوا يتركون كثيراً من حديثه</w:t>
      </w:r>
    </w:p>
    <w:p>
      <w:pPr>
        <w:pStyle w:val="BookText"/>
        <w:rPr/>
      </w:pPr>
      <w:r>
        <w:rPr>
          <w:rFonts w:ascii="IRNazanin" w:hAnsi="IRNazanin" w:eastAsia="IRNazanin"/>
          <w:color w:val="111111"/>
          <w:sz w:val="28"/>
          <w:sz w:val="28"/>
          <w:szCs w:val="28"/>
          <w:rtl w:val="true"/>
          <w:lang w:bidi="fa-IR"/>
        </w:rPr>
        <w:t xml:space="preserve">وقد روى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أكذب الناس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أكذب الاحياء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وآله أبو هريرة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يجييء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قياسنا فما نصنع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جاءت به الرواة الثقات عملنا به وتركنا الرأي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رواية أبي بكر وعمر ؟ فقال ناهيك بهما،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فلما رآني أعد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كلهم عدول ماعدا رجالا ثم عد منهم أبا هريرة وأنس بن مالك وروى سفيان الثوري عن عبد الرحمن بن القاسم عن عمر بن عبدالغفار أن أبا هريرة لما قدم الكوفة مع معاوية كان يجلس بالعشيات بباب كندة ويجلس الناس اليه فجاء شاب من الكوفة فجلس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أنشدك الله أسمعت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لقد واليت عدوه وعاديت وليه ثم قام عنه وروت الرواة أن أبا هريرة كان يؤاكل الصبيان في الطريق ويلعب معهم وكان يخطب وهو أمير المدينة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الدين قياماً وأبا هريرة اماماً يضحك الناس بذلك، وكان يمشي وهو أمير المدينة في السوق فاذا انتهى الى رجل یمشي امامه ضرب برجليه الارض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الطريق قد جاء الامير يعني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قتيبة هذا كله في كتاب المعارف في ترجمة أبي هريرة وقوله فيه حجة لانه غير متهم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6738973_2870459653"/>
      <w:bookmarkStart w:id="549" w:name="_Toc181"/>
      <w:bookmarkEnd w:id="548"/>
      <w:r>
        <w:rPr>
          <w:rtl w:val="true"/>
        </w:rPr>
        <w:t>في تزييف ما قال أبو هريرة</w:t>
      </w:r>
      <w:r>
        <w:rPr>
          <w:rtl w:val="true"/>
        </w:rPr>
        <w:t xml:space="preserve">: </w:t>
      </w:r>
      <w:r>
        <w:rPr>
          <w:rtl w:val="true"/>
        </w:rPr>
        <w:t>ان عليا أحدث بالمدينة</w:t>
      </w:r>
      <w:bookmarkEnd w:id="54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لئن كان أبو هريرة صادقاً لقد صارت لعنة الله والملائكة والناس أجمعين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معاوية بن أبي سفيان وبطلت الروايات التي رويت من مناقب أمير المؤمنين علي بن أبي طالب صلوات الله عليه عن النبي صلى الله عليه وآله وكذب من روى فيه </w:t>
      </w:r>
      <w:bookmarkStart w:id="550" w:name="pg9545_83457"/>
    </w:p>
    <w:p>
      <w:pPr>
        <w:pStyle w:val="BookText"/>
        <w:rPr/>
      </w:pPr>
      <w:bookmarkEnd w:id="550"/>
      <w:r>
        <w:rPr>
          <w:rFonts w:ascii="Amiri" w:hAnsi="Amiri" w:eastAsia="Amiri" w:cs="Amiri"/>
          <w:color w:val="111111"/>
          <w:sz w:val="28"/>
          <w:sz w:val="28"/>
          <w:szCs w:val="28"/>
          <w:rtl w:val="true"/>
          <w:lang w:bidi="ar-SA"/>
        </w:rPr>
        <w:t>تلك المناقب، ولئن كان أبو هريرة كذب في قوله وكذب لقد هلك من يروي عنه الحديث لأن الرجل إذا استحل كذبه فقد هلك في كذبه</w:t>
      </w:r>
      <w:r>
        <w:rPr>
          <w:rFonts w:eastAsia="Amiri" w:cs="Amiri" w:ascii="Amiri" w:hAnsi="Amiri"/>
          <w:color w:val="111111"/>
          <w:sz w:val="28"/>
          <w:szCs w:val="28"/>
          <w:rtl w:val="true"/>
          <w:lang w:bidi="ar-SA"/>
        </w:rPr>
        <w:t>.</w:t>
      </w:r>
    </w:p>
    <w:p>
      <w:pPr>
        <w:pStyle w:val="Heading2"/>
        <w:numPr>
          <w:ilvl w:val="1"/>
          <w:numId w:val="1"/>
        </w:numPr>
        <w:rPr/>
      </w:pPr>
      <w:bookmarkStart w:id="551" w:name="__RefHeading___Toc6738975_2870459653"/>
      <w:bookmarkStart w:id="552" w:name="_Toc182"/>
      <w:bookmarkEnd w:id="551"/>
      <w:r>
        <w:rPr>
          <w:rtl w:val="true"/>
        </w:rPr>
        <w:t>اكرام معاوية أبا هريرة وتوليته المدينة لطعنه في علي</w:t>
      </w:r>
      <w:bookmarkEnd w:id="55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معاوية قوله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وأجازه وولاه المدينة </w:t>
      </w:r>
      <w:bookmarkStart w:id="553" w:name="pg9545_83459"/>
    </w:p>
    <w:p>
      <w:pPr>
        <w:pStyle w:val="BookText"/>
        <w:rPr/>
      </w:pPr>
      <w:bookmarkEnd w:id="553"/>
      <w:r>
        <w:rPr>
          <w:rFonts w:ascii="IRNazanin" w:hAnsi="IRNazanin" w:eastAsia="IRNazanin"/>
          <w:color w:val="111111"/>
          <w:sz w:val="28"/>
          <w:sz w:val="28"/>
          <w:szCs w:val="28"/>
          <w:rtl w:val="true"/>
          <w:lang w:bidi="fa-IR"/>
        </w:rPr>
        <w:t xml:space="preserve">فهذا من كذبكم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تكونوا قد صدقتم أبا هريرة وصدق في قوله فتكونوا قد طعنتم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ورميتموه بالعجب، وإما أن تكونوا قد كذبتم عليه وكذب هو في قوله فقد كذبتم رجلاً من أصحاب رسول الله صلى الله عليه وآله تروون عنه الحلال والحرام فلستم تنجون من إحدى الخصلتين</w:t>
      </w:r>
      <w:r>
        <w:rPr>
          <w:rFonts w:eastAsia="IRNazanin" w:cs="IRNazanin"/>
          <w:color w:val="111111"/>
          <w:sz w:val="28"/>
          <w:szCs w:val="28"/>
          <w:rtl w:val="true"/>
          <w:lang w:bidi="fa-IR"/>
        </w:rPr>
        <w:t>.</w:t>
      </w:r>
    </w:p>
    <w:p>
      <w:pPr>
        <w:pStyle w:val="Heading2"/>
        <w:numPr>
          <w:ilvl w:val="1"/>
          <w:numId w:val="1"/>
        </w:numPr>
        <w:rPr/>
      </w:pPr>
      <w:bookmarkStart w:id="554" w:name="__RefHeading___Toc6738977_2870459653"/>
      <w:bookmarkStart w:id="555" w:name="_Toc183"/>
      <w:bookmarkEnd w:id="554"/>
      <w:r>
        <w:rPr>
          <w:rtl w:val="true"/>
        </w:rPr>
        <w:t>تعييب عمر رؤوس قريش ومن عده النبي صلى الله عليه وآله من أهل الجنة</w:t>
      </w:r>
      <w:bookmarkEnd w:id="55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رواه يزيد بن هارون عن أبي المعلى الجريري </w:t>
      </w:r>
      <w:r>
        <w:rPr>
          <w:rStyle w:val="FootnoteAnchor"/>
          <w:rtl w:val="true"/>
        </w:rPr>
        <w:footnoteReference w:id="1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ميمون بن مهران </w:t>
      </w:r>
      <w:r>
        <w:rPr>
          <w:rStyle w:val="FootnoteAnchor"/>
          <w:rtl w:val="true"/>
        </w:rPr>
        <w:footnoteReference w:id="1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مقتل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دعا الحارث بن كلدة الثقفي وكان طبيباً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w:t>
      </w:r>
      <w:r>
        <w:rPr>
          <w:rStyle w:val="FootnoteAnchor"/>
          <w:rtl w:val="true"/>
        </w:rPr>
        <w:footnoteReference w:id="1875"/>
      </w:r>
      <w:r>
        <w:rPr>
          <w:rFonts w:ascii="Amiri" w:hAnsi="Amiri" w:eastAsia="Amiri" w:cs="Amiri"/>
          <w:color w:val="111111"/>
          <w:sz w:val="28"/>
          <w:sz w:val="28"/>
          <w:szCs w:val="28"/>
          <w:rtl w:val="true"/>
          <w:lang w:bidi="ar-SA"/>
        </w:rPr>
        <w:t>فأسقوه لبناً فخرج من جراحته محضاً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أيها الرجل فلست خلواً من أصحاب القبور،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أتحملها حياً وميتاً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يرضون بعبد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آل عمر منها تحمل رجل منهم الخلافة </w:t>
      </w:r>
      <w:r>
        <w:rPr>
          <w:rStyle w:val="FootnoteAnchor"/>
          <w:rtl w:val="true"/>
        </w:rPr>
        <w:footnoteReference w:id="187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تشير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أن أفضل </w:t>
      </w:r>
      <w:r>
        <w:rPr>
          <w:rStyle w:val="FootnoteAnchor"/>
          <w:rtl w:val="true"/>
        </w:rPr>
        <w:footnoteReference w:id="1877"/>
      </w:r>
      <w:r>
        <w:rPr>
          <w:rFonts w:ascii="Amiri" w:hAnsi="Amiri" w:eastAsia="Amiri" w:cs="Amiri"/>
          <w:color w:val="111111"/>
          <w:sz w:val="28"/>
          <w:sz w:val="28"/>
          <w:szCs w:val="28"/>
          <w:rtl w:val="true"/>
          <w:lang w:bidi="ar-SA"/>
        </w:rPr>
        <w:t xml:space="preserve">رؤوس قريش ومن سمى رسول الله صلى الله عليه وآله من أهل الجنة سبعة نفر، علي بن أبي طالب، وعثمان بن عفان، وطلحة، </w:t>
      </w:r>
    </w:p>
    <w:p>
      <w:pPr>
        <w:pStyle w:val="BookText"/>
        <w:rPr/>
      </w:pPr>
      <w:r>
        <w:rPr>
          <w:rFonts w:ascii="Amiri" w:hAnsi="Amiri" w:eastAsia="Amiri" w:cs="Amiri"/>
          <w:color w:val="111111"/>
          <w:sz w:val="28"/>
          <w:sz w:val="28"/>
          <w:szCs w:val="28"/>
          <w:rtl w:val="true"/>
          <w:lang w:bidi="ar-SA"/>
        </w:rPr>
        <w:t>الزبير، وسعد، وعبد الرحمن بن عوف، وسعيد بن زيد، وليس من الأمر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من عثمان إلا عصبيته </w:t>
      </w:r>
      <w:r>
        <w:rPr>
          <w:rStyle w:val="FootnoteAnchor"/>
          <w:rtl w:val="true"/>
        </w:rPr>
        <w:footnoteReference w:id="1878"/>
      </w:r>
      <w:r>
        <w:rPr>
          <w:rFonts w:ascii="Amiri" w:hAnsi="Amiri" w:eastAsia="Amiri" w:cs="Amiri"/>
          <w:color w:val="111111"/>
          <w:sz w:val="28"/>
          <w:sz w:val="28"/>
          <w:szCs w:val="28"/>
          <w:rtl w:val="true"/>
          <w:lang w:bidi="ar-SA"/>
        </w:rPr>
        <w:t xml:space="preserve">وحبه لقومه، ولا يمنعني من </w:t>
      </w:r>
      <w:r>
        <w:rPr>
          <w:rStyle w:val="FootnoteAnchor"/>
          <w:rtl w:val="true"/>
        </w:rPr>
        <w:footnoteReference w:id="1879"/>
      </w:r>
      <w:r>
        <w:rPr>
          <w:rFonts w:ascii="Amiri" w:hAnsi="Amiri" w:eastAsia="Amiri" w:cs="Amiri"/>
          <w:color w:val="111111"/>
          <w:sz w:val="28"/>
          <w:sz w:val="28"/>
          <w:szCs w:val="28"/>
          <w:rtl w:val="true"/>
          <w:lang w:bidi="ar-SA"/>
        </w:rPr>
        <w:t xml:space="preserve">علي بن أبي طالب إلا حرصه عليها وأنه رجل تلعابة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واعلم أن الرجل ذا الخلق المخصوص لا يرى الفضيلة الا في ذلك الخلق ألا ترى أن الرجل يبخل فيعتقد أن الفضيلة في الامساك، والبخيل يعيب أهل السماح والجود وينسبهم الى التبذير واضاعة الحزم، وكذلك الرجل الجواد يعيب البخلاء وينسبهم الى ضيق النفس وسوء الظن وحب المال، والجبان يعتقد أن الفضيلة في الجبن ويعيب الشجاعة ويعتقد كونها خرقاً وتغريراً بالنفس كما قال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الجبناء أن الجبن حزم؛ والشجاع يعيب الجبان وينسبه الى الضعف ويعتقد أن الجبن ذل ومهانة وهكذا القول في جميع الاخلاق والسجايا المقتسمة بين نوع الانسان ولما كان عمر شديد الغلظة وعر الجانب خشن الملمس دائم العبوس كان يعتقد أن ذلك هو الفضيلة وأن خلافه نقص حتى لو قدرنا أن خلقه حاصل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علي حاصل له لقال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شراسة فيه فهو غير ملوم عندي فيما قاله ولامنسوب الى أنه أراد الغض من علي والقدح فيه ولكنه أخبر عن خلقه ظاناً أن الخلافة لا تصلح الا للشديد الشكيمة العظيم الوعورة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كتب السير عرف صدق هذا القول وعرف أن عمرو بن العاص أخذ كلمة عمر اذ لم يقصد بها العيب فجعلها عيباً وزاد عليها أنه كثير اللعب يعافس النساء ويمارسهن وانه صاحب هزل ولعمر الله لقد كان أبعد الناس من ذلك واي وقت كان يتسع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حتى يكون فيه على هذه الصفات فان أزمانه كلها في العبادة والصلوة والذكر والفتوى والعلم واختلاف الناس اليه في الاحكام وتفسير القرآن، ونهاره كله أو معظمه مشغول بالصوم وليله كله أو معظمه مشغول بالصلوة، هذا في أيام سلمه فأما أيام حربه فبالسيف الشهير والسنان الطرير وركوب الخيل وقود الجيوش ومباشرة الحروب ولقد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ليمنعنى من اللعب ذكر الموت ولكن الرجل الشريف النبيل الذي لا يستطيع أعداؤه أن يذكروا له عيباً أو يعدوا عليه وصمة لابد أن يحتالوا ويبذلوا جهدهم في تحصيل أمر ما وان ضعف يجعلونه عذراً لا نفسهم في ذمه ويتوسلون به الى أتباعهم في تحسينهم لهم مفارقته والانحراف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قال فمن أراده فليراجع ذلك الكتاب</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يمنعني من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الزبير إلا أنه مؤمن الرضا كافر الغضب، ولا يمنعني من طلحة إلا نخوته وكبره، ولا يمنعني من سعد إلا فظاظته وعنفه، ولا يمنعني من عبد الرحمن بن عوف إلا أنه قارون هذه الأمة، يجمعون في البيت ثلاثاً، ويصلي بالناس صهيب، ويحضر عبد الله ابن عمر مشيراً ووزيراً وليس له </w:t>
      </w:r>
      <w:r>
        <w:rPr>
          <w:rStyle w:val="FootnoteAnchor"/>
          <w:rtl w:val="true"/>
        </w:rPr>
        <w:footnoteReference w:id="1881"/>
      </w:r>
      <w:r>
        <w:rPr>
          <w:rFonts w:ascii="Amiri" w:hAnsi="Amiri" w:eastAsia="Amiri" w:cs="Amiri"/>
          <w:color w:val="111111"/>
          <w:sz w:val="28"/>
          <w:sz w:val="28"/>
          <w:szCs w:val="28"/>
          <w:rtl w:val="true"/>
          <w:lang w:bidi="ar-SA"/>
        </w:rPr>
        <w:t xml:space="preserve">من الأمر شيء فإذا استقام رأى خمسة وأبى واحد فاجلدوا عنقه، إن </w:t>
      </w:r>
      <w:r>
        <w:rPr>
          <w:rStyle w:val="FootnoteAnchor"/>
          <w:rtl w:val="true"/>
        </w:rPr>
        <w:footnoteReference w:id="1882"/>
      </w:r>
      <w:r>
        <w:rPr>
          <w:rFonts w:ascii="Amiri" w:hAnsi="Amiri" w:eastAsia="Amiri" w:cs="Amiri"/>
          <w:color w:val="111111"/>
          <w:sz w:val="28"/>
          <w:sz w:val="28"/>
          <w:szCs w:val="28"/>
          <w:rtl w:val="true"/>
          <w:lang w:bidi="ar-SA"/>
        </w:rPr>
        <w:t xml:space="preserve">استقام رأي أربعة وأبى اثنان، فاجلدوا أعناقهما، وإن استقام ثلاثة </w:t>
      </w:r>
      <w:r>
        <w:rPr>
          <w:rStyle w:val="FootnoteAnchor"/>
          <w:rtl w:val="true"/>
        </w:rPr>
        <w:footnoteReference w:id="1883"/>
      </w:r>
      <w:r>
        <w:rPr>
          <w:rFonts w:ascii="Amiri" w:hAnsi="Amiri" w:eastAsia="Amiri" w:cs="Amiri"/>
          <w:color w:val="111111"/>
          <w:sz w:val="28"/>
          <w:sz w:val="28"/>
          <w:szCs w:val="28"/>
          <w:rtl w:val="true"/>
          <w:lang w:bidi="ar-SA"/>
        </w:rPr>
        <w:t xml:space="preserve">وأبى ثلاثة </w:t>
      </w:r>
      <w:r>
        <w:rPr>
          <w:rStyle w:val="FootnoteAnchor"/>
          <w:rtl w:val="true"/>
        </w:rPr>
        <w:footnoteReference w:id="1884"/>
      </w:r>
      <w:r>
        <w:rPr>
          <w:rFonts w:ascii="Amiri" w:hAnsi="Amiri" w:eastAsia="Amiri" w:cs="Amiri"/>
          <w:color w:val="111111"/>
          <w:sz w:val="28"/>
          <w:sz w:val="28"/>
          <w:szCs w:val="28"/>
          <w:rtl w:val="true"/>
          <w:lang w:bidi="ar-SA"/>
        </w:rPr>
        <w:t xml:space="preserve">فتحاكموا إلى عبد الله بن عمر فأي الفريقين قضى لهم فاقتلوا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ثلاثة أيام ولم يبايعوا رجلاً منهم فاقتلوهم جميعاً</w:t>
      </w:r>
      <w:r>
        <w:rPr>
          <w:rFonts w:eastAsia="Amiri" w:cs="Amiri" w:ascii="Amiri" w:hAnsi="Amiri"/>
          <w:color w:val="111111"/>
          <w:sz w:val="28"/>
          <w:szCs w:val="28"/>
          <w:rtl w:val="true"/>
          <w:lang w:bidi="ar-SA"/>
        </w:rPr>
        <w:t xml:space="preserve">. </w:t>
      </w:r>
      <w:bookmarkStart w:id="556" w:name="pg9545_83467"/>
    </w:p>
    <w:p>
      <w:pPr>
        <w:pStyle w:val="BookText"/>
        <w:rPr/>
      </w:pPr>
      <w:bookmarkEnd w:id="556"/>
      <w:r>
        <w:rPr>
          <w:rFonts w:ascii="Amiri" w:hAnsi="Amiri" w:eastAsia="Amiri" w:cs="Amiri"/>
          <w:color w:val="111111"/>
          <w:sz w:val="28"/>
          <w:sz w:val="28"/>
          <w:szCs w:val="28"/>
          <w:rtl w:val="true"/>
          <w:lang w:bidi="ar-SA"/>
        </w:rPr>
        <w:t xml:space="preserve">فانظروا إلى روايتكم عن عمر </w:t>
      </w:r>
      <w:r>
        <w:rPr>
          <w:rStyle w:val="FootnoteAnchor"/>
          <w:rtl w:val="true"/>
        </w:rPr>
        <w:footnoteReference w:id="1885"/>
      </w:r>
      <w:r>
        <w:rPr>
          <w:rFonts w:ascii="Amiri" w:hAnsi="Amiri" w:eastAsia="Amiri" w:cs="Amiri"/>
          <w:color w:val="111111"/>
          <w:sz w:val="28"/>
          <w:sz w:val="28"/>
          <w:szCs w:val="28"/>
          <w:rtl w:val="true"/>
          <w:lang w:bidi="ar-SA"/>
        </w:rPr>
        <w:t xml:space="preserve">وما نسبتموه إليه إن كنتم صادقين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آل عمر منها، فوالله إن كانت </w:t>
      </w:r>
      <w:r>
        <w:rPr>
          <w:rStyle w:val="FootnoteAnchor"/>
          <w:rtl w:val="true"/>
        </w:rPr>
        <w:footnoteReference w:id="1886"/>
      </w:r>
      <w:r>
        <w:rPr>
          <w:rFonts w:ascii="Amiri" w:hAnsi="Amiri" w:eastAsia="Amiri" w:cs="Amiri"/>
          <w:color w:val="111111"/>
          <w:sz w:val="28"/>
          <w:sz w:val="28"/>
          <w:szCs w:val="28"/>
          <w:rtl w:val="true"/>
          <w:lang w:bidi="ar-SA"/>
        </w:rPr>
        <w:t xml:space="preserve">لله رضى ما كان ينبغي له أن يخرج آل عمر منها، وإن كانت لله سخطا ما كان ينبغي له أن يصرف عنها ولده ويلقى </w:t>
      </w:r>
      <w:r>
        <w:rPr>
          <w:rStyle w:val="FootnoteAnchor"/>
          <w:rtl w:val="true"/>
        </w:rPr>
        <w:footnoteReference w:id="1887"/>
      </w:r>
      <w:r>
        <w:rPr>
          <w:rFonts w:ascii="Amiri" w:hAnsi="Amiri" w:eastAsia="Amiri" w:cs="Amiri"/>
          <w:color w:val="111111"/>
          <w:sz w:val="28"/>
          <w:sz w:val="28"/>
          <w:szCs w:val="28"/>
          <w:rtl w:val="true"/>
          <w:lang w:bidi="ar-SA"/>
        </w:rPr>
        <w:t xml:space="preserve">فيها </w:t>
      </w:r>
      <w:r>
        <w:rPr>
          <w:rStyle w:val="FootnoteAnchor"/>
          <w:rtl w:val="true"/>
        </w:rPr>
        <w:footnoteReference w:id="1888"/>
      </w:r>
      <w:r>
        <w:rPr>
          <w:rFonts w:ascii="Amiri" w:hAnsi="Amiri" w:eastAsia="Amiri" w:cs="Amiri"/>
          <w:color w:val="111111"/>
          <w:sz w:val="28"/>
          <w:sz w:val="28"/>
          <w:szCs w:val="28"/>
          <w:rtl w:val="true"/>
          <w:lang w:bidi="ar-SA"/>
        </w:rPr>
        <w:t>أصحاب رسول الله الذين شهد لهم رسول الله صلى الله عليه وآله أنهم من أهل الجنة</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6738979_2870459653"/>
      <w:bookmarkStart w:id="558" w:name="_Toc184"/>
      <w:bookmarkEnd w:id="557"/>
      <w:r>
        <w:rPr>
          <w:rtl w:val="true"/>
        </w:rPr>
        <w:t>وقيعة المخالفين في خيار أصحاب الرسول ورميهم الشيعة بذلك</w:t>
      </w:r>
      <w:bookmarkEnd w:id="558"/>
    </w:p>
    <w:p>
      <w:pPr>
        <w:pStyle w:val="BookText"/>
        <w:rPr/>
      </w:pPr>
      <w:r>
        <w:rPr>
          <w:rFonts w:ascii="Amiri" w:hAnsi="Amiri" w:eastAsia="Amiri" w:cs="Amiri"/>
          <w:color w:val="111111"/>
          <w:sz w:val="28"/>
          <w:sz w:val="28"/>
          <w:szCs w:val="28"/>
          <w:rtl w:val="true"/>
          <w:lang w:bidi="ar-SA"/>
        </w:rPr>
        <w:t xml:space="preserve">ثم زعمتم أنه اختار لهم قوماً من أهل الجنة ثم ذكرهم بما ذكرهم </w:t>
      </w:r>
      <w:r>
        <w:rPr>
          <w:rStyle w:val="FootnoteAnchor"/>
          <w:rtl w:val="true"/>
        </w:rPr>
        <w:footnoteReference w:id="1889"/>
      </w:r>
      <w:r>
        <w:rPr>
          <w:rFonts w:ascii="IRNazanin" w:hAnsi="IRNazanin" w:eastAsia="IRNazanin"/>
          <w:color w:val="111111"/>
          <w:sz w:val="28"/>
          <w:sz w:val="28"/>
          <w:szCs w:val="28"/>
          <w:rtl w:val="true"/>
          <w:lang w:bidi="fa-IR"/>
        </w:rPr>
        <w:t xml:space="preserve">من التنقص </w:t>
      </w:r>
      <w:r>
        <w:rPr>
          <w:rStyle w:val="FootnoteAnchor"/>
          <w:rtl w:val="true"/>
        </w:rPr>
        <w:footnoteReference w:id="1890"/>
      </w:r>
      <w:r>
        <w:rPr>
          <w:rFonts w:ascii="Amiri" w:hAnsi="Amiri" w:eastAsia="Amiri" w:cs="Amiri"/>
          <w:color w:val="111111"/>
          <w:sz w:val="28"/>
          <w:sz w:val="28"/>
          <w:szCs w:val="28"/>
          <w:rtl w:val="true"/>
          <w:lang w:bidi="ar-SA"/>
        </w:rPr>
        <w:t xml:space="preserve">إن عثمان صاحب عصبية، وعلياً </w:t>
      </w:r>
      <w:r>
        <w:rPr>
          <w:rStyle w:val="FootnoteAnchor"/>
          <w:rtl w:val="true"/>
        </w:rPr>
        <w:footnoteReference w:id="1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ان بعدان تستكملا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ألحقت بان لكن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لیت ولعل وكان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تلعابة حريص عليها، والزبير مؤمن الرضا كافر الغضب، وطلحة صاحب نخوة وكبر، وسعداً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ان بعدان تستكملا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ألحقت بان لكن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لیت ولعل وكان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فظاظة وعنف، وعبد الرحمن قارون هذه الأمة، فهل يعاب أحد بأشد مما عابهم به وزعم أنه اختارهم لأمة محمد صلى الله عليه وآله وهم بهذه الصفة التي وصف، فلئن كنتم صادقين عليه أنه فعل ذلك 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بقتلهم فلقد نسبتموه إلى ما تنسب إليه الصعاليك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لا يخافون الله، ولئن كنتم كذبتم عليه لقد تحملتم بكذبكم عليه وزرا وإثماً عظيماً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وقيعتكم في خيار أصحاب رسول الله صلى الله عليه وآله وأنتم ترمون الشيعة بذلك وهم </w:t>
      </w:r>
    </w:p>
    <w:p>
      <w:pPr>
        <w:pStyle w:val="BookText"/>
        <w:rPr/>
      </w:pPr>
      <w:r>
        <w:rPr>
          <w:rFonts w:ascii="Amiri" w:hAnsi="Amiri" w:eastAsia="Amiri" w:cs="Amiri"/>
          <w:color w:val="111111"/>
          <w:sz w:val="28"/>
          <w:sz w:val="28"/>
          <w:szCs w:val="28"/>
          <w:rtl w:val="true"/>
          <w:lang w:bidi="ar-SA"/>
        </w:rPr>
        <w:t xml:space="preserve">أتقى الناس مما ترمونهم به في روايات </w:t>
      </w:r>
      <w:r>
        <w:rPr>
          <w:rStyle w:val="FootnoteAnchor"/>
          <w:rtl w:val="true"/>
        </w:rPr>
        <w:footnoteReference w:id="1892"/>
      </w:r>
      <w:r>
        <w:rPr>
          <w:rFonts w:ascii="Amiri" w:hAnsi="Amiri" w:eastAsia="Amiri" w:cs="Amiri"/>
          <w:color w:val="111111"/>
          <w:sz w:val="28"/>
          <w:sz w:val="28"/>
          <w:szCs w:val="28"/>
          <w:rtl w:val="true"/>
          <w:lang w:bidi="ar-SA"/>
        </w:rPr>
        <w:t xml:space="preserve">كثيرة تروونها على أبي بكر وعمر وعثمان من </w:t>
      </w:r>
      <w:r>
        <w:rPr>
          <w:rStyle w:val="FootnoteAnchor"/>
          <w:rtl w:val="true"/>
        </w:rPr>
        <w:footnoteReference w:id="1893"/>
      </w:r>
      <w:r>
        <w:rPr>
          <w:rFonts w:ascii="Amiri" w:hAnsi="Amiri" w:eastAsia="Amiri" w:cs="Amiri"/>
          <w:color w:val="111111"/>
          <w:sz w:val="28"/>
          <w:sz w:val="28"/>
          <w:szCs w:val="28"/>
          <w:rtl w:val="true"/>
          <w:lang w:bidi="ar-SA"/>
        </w:rPr>
        <w:t xml:space="preserve">أشنع ما يكون من الرواية عن قوم تزكونهم وتأخذون الحديث عنهم لو كتبناها كلها لاحتجنا إلى أجلاد </w:t>
      </w:r>
      <w:r>
        <w:rPr>
          <w:rStyle w:val="FootnoteAnchor"/>
          <w:rtl w:val="true"/>
        </w:rPr>
        <w:footnoteReference w:id="1894"/>
      </w:r>
      <w:r>
        <w:rPr>
          <w:rFonts w:ascii="Amiri" w:hAnsi="Amiri" w:eastAsia="Amiri" w:cs="Amiri"/>
          <w:color w:val="111111"/>
          <w:sz w:val="28"/>
          <w:sz w:val="28"/>
          <w:szCs w:val="28"/>
          <w:rtl w:val="true"/>
          <w:lang w:bidi="ar-SA"/>
        </w:rPr>
        <w:t>كثيرة وفيما كتبنا وبينا بلاغ لقوم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إقراركم على الصحابة أنهم اختلفوا، فإن زعمتم أنهم في اختلافهم مطيعون، فقد زعمتم أن الله نهاهم عن الطاعة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18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Style w:val="FootnoteAnchor"/>
          <w:rtl w:val="true"/>
        </w:rPr>
        <w:footnoteReference w:id="1896"/>
      </w:r>
      <w:r>
        <w:rPr>
          <w:rFonts w:ascii="Amiri" w:hAnsi="Amiri" w:eastAsia="Amiri" w:cs="Amiri"/>
          <w:color w:val="111111"/>
          <w:sz w:val="28"/>
          <w:sz w:val="28"/>
          <w:szCs w:val="28"/>
          <w:rtl w:val="true"/>
          <w:lang w:bidi="ar-SA"/>
        </w:rPr>
        <w:t xml:space="preserve">، وإن زعمتم أنهم عاصون في اختلافهم، فقد وقعتم فيهم وزعمتم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بالاقتداء بالعصاة، فهذا ما لا مخرج لكم منه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فوجدناكم أخذتم عن قوم رددتم أقاويلهم في بعض وقبلتموها في بعض وكنتم أنتم المختارين مما قالوا، فما استحسنتم أخذتموه وقبلتموه، وما كرهتم تركتموه، وطعنتم على من زكيتموه، وزكيتم من طعنتم عليه، فكنتم أئمة أنفسكم فيما نقلوا إليكم واتبعتم في ذلك ظنكم وهواكم، وتركتم شيئاً ارتضاه بعضكم، ورضيتم شيئا كرهه بعضكم، ولا يخلو ما اختلفتم فيه من أن يكون بعضه سخطاً لله أو كله، أو يكون رضى </w:t>
      </w:r>
      <w:r>
        <w:rPr>
          <w:rStyle w:val="FootnoteAnchor"/>
          <w:rtl w:val="true"/>
        </w:rPr>
        <w:footnoteReference w:id="1897"/>
      </w:r>
      <w:r>
        <w:rPr>
          <w:rFonts w:ascii="Amiri" w:hAnsi="Amiri" w:eastAsia="Amiri" w:cs="Amiri"/>
          <w:color w:val="111111"/>
          <w:sz w:val="28"/>
          <w:sz w:val="28"/>
          <w:szCs w:val="28"/>
          <w:rtl w:val="true"/>
          <w:lang w:bidi="ar-SA"/>
        </w:rPr>
        <w:t xml:space="preserve">بعضه وكرها </w:t>
      </w:r>
      <w:r>
        <w:rPr>
          <w:rStyle w:val="FootnoteAnchor"/>
          <w:rtl w:val="true"/>
        </w:rPr>
        <w:footnoteReference w:id="1898"/>
      </w:r>
      <w:r>
        <w:rPr>
          <w:rFonts w:ascii="Amiri" w:hAnsi="Amiri" w:eastAsia="Amiri" w:cs="Amiri"/>
          <w:color w:val="111111"/>
          <w:sz w:val="28"/>
          <w:sz w:val="28"/>
          <w:szCs w:val="28"/>
          <w:rtl w:val="true"/>
          <w:lang w:bidi="ar-SA"/>
        </w:rPr>
        <w:t xml:space="preserve">بعضه فترضون ما يزعم بعضكم أن الله كرهه، وتكرهون ما يزعم بعضكم أن الله رضيه فلا حقاً </w:t>
      </w:r>
      <w:r>
        <w:rPr>
          <w:rStyle w:val="FootnoteAnchor"/>
          <w:rtl w:val="true"/>
        </w:rPr>
        <w:footnoteReference w:id="1899"/>
      </w:r>
      <w:r>
        <w:rPr>
          <w:rFonts w:ascii="IRNazanin" w:hAnsi="IRNazanin" w:eastAsia="IRNazanin"/>
          <w:color w:val="111111"/>
          <w:sz w:val="28"/>
          <w:sz w:val="28"/>
          <w:szCs w:val="28"/>
          <w:rtl w:val="true"/>
          <w:lang w:bidi="fa-IR"/>
        </w:rPr>
        <w:t xml:space="preserve">تعرفون ولا باطلاً </w:t>
      </w:r>
      <w:r>
        <w:rPr>
          <w:rStyle w:val="FootnoteAnchor"/>
          <w:rtl w:val="true"/>
        </w:rPr>
        <w:footnoteReference w:id="1900"/>
      </w:r>
      <w:r>
        <w:rPr>
          <w:rFonts w:ascii="Amiri" w:hAnsi="Amiri" w:eastAsia="Amiri" w:cs="Amiri"/>
          <w:color w:val="111111"/>
          <w:sz w:val="28"/>
          <w:sz w:val="28"/>
          <w:szCs w:val="28"/>
          <w:rtl w:val="true"/>
          <w:lang w:bidi="ar-SA"/>
        </w:rPr>
        <w:t xml:space="preserve">تنكرون فكلكم راض عمن خالفكم </w:t>
      </w:r>
      <w:bookmarkStart w:id="559" w:name="pg9545_83471"/>
    </w:p>
    <w:p>
      <w:pPr>
        <w:pStyle w:val="BookText"/>
        <w:rPr/>
      </w:pPr>
      <w:bookmarkEnd w:id="559"/>
      <w:r>
        <w:rPr>
          <w:rFonts w:ascii="Amiri" w:hAnsi="Amiri" w:eastAsia="Amiri" w:cs="Amiri"/>
          <w:color w:val="111111"/>
          <w:sz w:val="28"/>
          <w:sz w:val="28"/>
          <w:szCs w:val="28"/>
          <w:rtl w:val="true"/>
          <w:lang w:bidi="ar-SA"/>
        </w:rPr>
        <w:t>طاعن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Style w:val="FootnoteAnchor"/>
          <w:rtl w:val="true"/>
        </w:rPr>
        <w:footnoteReference w:id="1901"/>
      </w:r>
      <w:r>
        <w:rPr>
          <w:rFonts w:ascii="Amiri" w:hAnsi="Amiri" w:eastAsia="Amiri" w:cs="Amiri"/>
          <w:color w:val="111111"/>
          <w:sz w:val="28"/>
          <w:sz w:val="28"/>
          <w:szCs w:val="28"/>
          <w:rtl w:val="true"/>
          <w:lang w:bidi="ar-SA"/>
        </w:rPr>
        <w:t xml:space="preserve">جهة أخرى تروون عن المرجئة ويروون عنكم، وتروون عن القدرية ويروون عنكم، وتروون عن الجهمية ويروون عنكم، فتقبلون منهم بعض أقاويلهم وتردون عليهم بعضها، فلا الحق أنتم منه على ثقة، ولا الباطل أنتم منه على يقين، وأنتم عند أنفسكم أهل السنة والجماعة فهذه صفتكم التي تعرفونها من أنفسكم وتنطق بها عليكم ألسنتكم فالحمد لله الذي بصرنا ما جهلتم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ما جحدتم به </w:t>
      </w:r>
      <w:r>
        <w:rPr>
          <w:rStyle w:val="FootnoteAnchor"/>
          <w:rtl w:val="true"/>
        </w:rPr>
        <w:footnoteReference w:id="1902"/>
      </w:r>
      <w:r>
        <w:rPr>
          <w:rFonts w:ascii="Amiri" w:hAnsi="Amiri" w:eastAsia="Amiri" w:cs="Amiri"/>
          <w:color w:val="111111"/>
          <w:sz w:val="28"/>
          <w:sz w:val="28"/>
          <w:szCs w:val="28"/>
          <w:rtl w:val="true"/>
          <w:lang w:bidi="ar-SA"/>
        </w:rPr>
        <w:t xml:space="preserve">وله المزيد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كثيراً وصلواته </w:t>
      </w:r>
      <w:r>
        <w:rPr>
          <w:rStyle w:val="FootnoteAnchor"/>
          <w:rtl w:val="true"/>
        </w:rPr>
        <w:footnoteReference w:id="1903"/>
      </w:r>
      <w:r>
        <w:rPr>
          <w:rFonts w:ascii="Amiri" w:hAnsi="Amiri" w:eastAsia="Amiri" w:cs="Amiri"/>
          <w:color w:val="111111"/>
          <w:sz w:val="28"/>
          <w:sz w:val="28"/>
          <w:szCs w:val="28"/>
          <w:rtl w:val="true"/>
          <w:lang w:bidi="ar-SA"/>
        </w:rPr>
        <w:t xml:space="preserve">على سيد الأولين والآخرين محمد النبي وآله الطاهرين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0" w:name="__RefHeading___Toc6738981_2870459653"/>
      <w:bookmarkStart w:id="561" w:name="_Toc185"/>
      <w:bookmarkEnd w:id="560"/>
      <w:r>
        <w:rPr>
          <w:rtl w:val="true"/>
        </w:rPr>
        <w:t>خاتمة الكتاب وعبارات أواخر النسخ</w:t>
      </w:r>
      <w:bookmarkEnd w:id="561"/>
    </w:p>
    <w:p>
      <w:pPr>
        <w:pStyle w:val="BookText"/>
        <w:rPr/>
      </w:pPr>
      <w:r>
        <w:rPr>
          <w:rFonts w:ascii="IRNazanin" w:hAnsi="IRNazanin" w:eastAsia="IRNazanin"/>
          <w:color w:val="111111"/>
          <w:sz w:val="28"/>
          <w:sz w:val="28"/>
          <w:szCs w:val="28"/>
          <w:rtl w:val="true"/>
          <w:lang w:bidi="fa-IR"/>
        </w:rPr>
        <w:t>عبارات خواتم النسخ</w:t>
      </w:r>
    </w:p>
    <w:p>
      <w:pPr>
        <w:pStyle w:val="BookText"/>
        <w:rPr/>
      </w:pPr>
      <w:r>
        <w:rPr>
          <w:rFonts w:ascii="Amiri" w:hAnsi="Amiri" w:eastAsia="Amiri" w:cs="Amiri"/>
          <w:color w:val="111111"/>
          <w:sz w:val="28"/>
          <w:sz w:val="28"/>
          <w:szCs w:val="28"/>
          <w:rtl w:val="true"/>
          <w:lang w:bidi="ar-SA"/>
        </w:rPr>
        <w:t>عبارة آخر نسخة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الكتاب بتوفيق من الله في شهر رمضان سنة اثني وسبعين بعد ألف وكتب من نسخة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عرضاً فصح بقدر الجهد وذلك بأصله المنقول منه ووقع الفراغ من التنميق في محرم سنة خمس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 يبقى زماناً بعد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الخط تحت الأرض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آخر نسخة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الكتاب بتوفيق من الله تعالى بقلم الفقير عبد آل محمد أحمد بن شرف الدين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هامشها بخط المتن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قبالا من الفاتحة إلى الخاتمة والذي فيه من الأوراق البيض قد سقط من نسخة الأصل يسر الله نسخه من نسخة أخرى وكان ذلك في عدة مجالس آخرها ليلة الخميس </w:t>
      </w:r>
    </w:p>
    <w:p>
      <w:pPr>
        <w:pStyle w:val="BookText"/>
        <w:rPr/>
      </w:pPr>
      <w:r>
        <w:rPr>
          <w:rFonts w:ascii="Amiri" w:hAnsi="Amiri" w:eastAsia="Amiri" w:cs="Amiri"/>
          <w:color w:val="111111"/>
          <w:sz w:val="28"/>
          <w:sz w:val="28"/>
          <w:szCs w:val="28"/>
          <w:rtl w:val="true"/>
          <w:lang w:bidi="ar-SA"/>
        </w:rPr>
        <w:t>ثامن عشر من شهر صفر ختم بالخير والظفر من شهور سنة تسعين وتسعمائة، حرره فقير ربه الولي محمد علي عفى عنه بمحمد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آخر نسخة مث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المنتسخ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قبالاً من الفاتحة إلى الخاتمة، والذي فيه من الأوراق البيض قد سقط من نسخة الأصل يسر الله نسخه من نسخة أخرى وكان ذلك في عدة مجالس آخرها ليلة الخميس ثامن عشر من شهر صفر ختم بالخير والظفر سنة تسعين وتسعمائة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آخر نسخة 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الكتاب بتوفيق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آخر نسخة 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كتابةً على نسخة مغلوطة كتبت على نسخة تأريخها تسعمائة وتسعون، كانت ناقصة من أواسطها أوراق مقدرة بالبياض، وانتهى على يد محمد السماوي بالنجف لثمان بقين من ربيع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آخر نسخة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في الثاني والعشرين من جمادى الثانية من شهور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فراغي من التصحيح البدوي والنهائي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 ذلك بيد العبد الآثم جلال الدين بن القاسم الحسيني منتصف ليلة الجمعة وكانت الليلة السابعة من شهر رمضان المبارك من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الاتفاق كان تصحيحه النهائي بعد ترتيب الحروف ليلة الأربعاء وكانت الليلة السابعة من شهر رمضان المبارك من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الفاصلة بين التصحيحين سنة كاملة قمريةً، والحمد لله رب العالمين</w:t>
      </w:r>
      <w:r>
        <w:rPr>
          <w:rFonts w:eastAsia="Amiri" w:cs="Amiri" w:ascii="Amiri" w:hAnsi="Amiri"/>
          <w:color w:val="111111"/>
          <w:sz w:val="28"/>
          <w:szCs w:val="28"/>
          <w:rtl w:val="true"/>
          <w:lang w:bidi="ar-SA"/>
        </w:rPr>
        <w:t xml:space="preserve">. </w:t>
      </w:r>
      <w:bookmarkStart w:id="562" w:name="pg9545_83475"/>
    </w:p>
    <w:p>
      <w:pPr>
        <w:pStyle w:val="Heading2"/>
        <w:numPr>
          <w:ilvl w:val="1"/>
          <w:numId w:val="1"/>
        </w:numPr>
        <w:rPr/>
      </w:pPr>
      <w:bookmarkStart w:id="563" w:name="__RefHeading___Toc6738983_2870459653"/>
      <w:bookmarkStart w:id="564" w:name="_Toc186"/>
      <w:bookmarkEnd w:id="562"/>
      <w:bookmarkEnd w:id="563"/>
      <w:r>
        <w:rPr>
          <w:rtl w:val="true"/>
        </w:rPr>
        <w:t>تعليقات الكتاب</w:t>
      </w:r>
      <w:bookmarkEnd w:id="564"/>
    </w:p>
    <w:p>
      <w:pPr>
        <w:pStyle w:val="BookText"/>
        <w:rPr/>
      </w:pPr>
      <w:r>
        <w:rPr>
          <w:rFonts w:ascii="Amiri" w:hAnsi="Amiri" w:eastAsia="Amiri" w:cs="Amiri"/>
          <w:color w:val="111111"/>
          <w:sz w:val="28"/>
          <w:sz w:val="28"/>
          <w:szCs w:val="28"/>
          <w:rtl w:val="true"/>
          <w:lang w:bidi="ar-SA"/>
        </w:rPr>
        <w:t>تعليقات الكتاب</w:t>
      </w:r>
    </w:p>
    <w:p>
      <w:pPr>
        <w:pStyle w:val="BookText"/>
        <w:rPr/>
      </w:pPr>
      <w:r>
        <w:rPr>
          <w:rFonts w:ascii="Amiri" w:hAnsi="Amiri" w:eastAsia="Amiri" w:cs="Amiri"/>
          <w:color w:val="111111"/>
          <w:sz w:val="28"/>
          <w:sz w:val="28"/>
          <w:szCs w:val="28"/>
          <w:rtl w:val="true"/>
          <w:lang w:bidi="ar-SA"/>
        </w:rPr>
        <w:t>لما كان ما ذكره ابن أبي الحديد في شرح نهج البلاغة في شرح هذه العبارة من أصل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لم يأخذ من الدين إلا ما قاربه من الدنيا وعلى عمد لبس على نفسه ليجعل الشبهات عاذراً لسقطاته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مطالب مهمة مرتبطة بما في كتاب الإيضاح للفضل بن شاذان غاية الارتباط وقد أشرنا في ذيل بعض صفحات الكتاب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المهم أن ننقله هنا حتى ينتفع به الناظرون في ذلك الكتاب والله المستعان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الكلام المذكور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غير متفقين على السكوت على المغيرة بل أكثر البغداديين يفسقونه ويقولون فيه ما يقال في الفاسق، ولما جاء عروة بن مسعود الثقفي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نظر إليه قائما على رأس رسول الله مقلداً سيفاً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ههنا يا غدر والله إني إلى الآن ما غسلت سوأتك وكان إسلام المغيرة من غير اعتقاد صحيح ولا إنابة ولا نية جميلة كان قد صحب قوماً في بعض الطرق فاستغفلهم وهم نيام فقتلهم وأخذ أموالهم وهرب خوفا أن يلحق فيقتل أو يؤخذ ما فاز به من أموالهم فقدم المدينة فأظهر الإسلام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أحد إسلامه أسلم عن علة أو عن إخلاص، فامتنع بالإسلام واعتصم وحمى جانبه</w:t>
      </w:r>
      <w:r>
        <w:rPr>
          <w:rFonts w:eastAsia="Amiri" w:cs="Amiri" w:ascii="Amiri" w:hAnsi="Amiri"/>
          <w:color w:val="111111"/>
          <w:sz w:val="28"/>
          <w:szCs w:val="28"/>
          <w:rtl w:val="true"/>
          <w:lang w:bidi="ar-SA"/>
        </w:rPr>
        <w:t xml:space="preserve">. </w:t>
      </w:r>
      <w:bookmarkStart w:id="565" w:name="pg9545_83477"/>
    </w:p>
    <w:p>
      <w:pPr>
        <w:pStyle w:val="Heading2"/>
        <w:numPr>
          <w:ilvl w:val="1"/>
          <w:numId w:val="1"/>
        </w:numPr>
        <w:rPr/>
      </w:pPr>
      <w:bookmarkStart w:id="566" w:name="__RefHeading___Toc6738985_2870459653"/>
      <w:bookmarkStart w:id="567" w:name="_Toc187"/>
      <w:bookmarkEnd w:id="565"/>
      <w:bookmarkEnd w:id="566"/>
      <w:r>
        <w:rPr>
          <w:rtl w:val="true"/>
        </w:rPr>
        <w:t>نقل كلام عن ابن أبى الحديد في ترجمة المغيرة</w:t>
      </w:r>
      <w:bookmarkEnd w:id="567"/>
    </w:p>
    <w:p>
      <w:pPr>
        <w:pStyle w:val="BookText"/>
        <w:rPr/>
      </w:pPr>
      <w:r>
        <w:rPr>
          <w:rFonts w:ascii="Amiri" w:hAnsi="Amiri" w:eastAsia="Amiri" w:cs="Amiri"/>
          <w:color w:val="111111"/>
          <w:sz w:val="28"/>
          <w:sz w:val="28"/>
          <w:szCs w:val="28"/>
          <w:rtl w:val="true"/>
          <w:lang w:bidi="ar-SA"/>
        </w:rPr>
        <w:t>ذكر حديثه أبو الفرج علي بن الحسين الأصفهاني في كتاب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يحدث حديث إسلامه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قوم من بني مالك ونحن على دين الجاهلية إلى المقومس ملك مصر فدخلنا إلى الإسكندرية وأهدينا للملك هدايا كانت معنا فكنت أهون أصحابي عليه وقبض هدايا القوم وأمر لهم بجوائز وفضل بعضهم على بعض وقصر بي فأعطاني شيئاً قليلاً لا ذكر له وخرجنا فأقبلت بنو مالك يشترون هدايا لأهلهم وهم مسرورون ولم يعرض أحد منهم على مواساة فلما خرجوا حملوا معهم خمرا فكانوا يشربون منها فأشرب معهم ونفسي تأبى أن تدعني معهم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ينصرفون إلى الطائف بما أصابوا وما حباهم به الملك ويخبرون قومي بتقصيره بي وازدرائه إياي فأجمعت على قتلهم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صداعا فوضعوا شرابهم ودعوني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يصدع ولكن اجلسوا فأسقيكم فلم ينكروا من أمري شيئاً فجلست أسقيهم وأشرب القدح بعد القدح فلما دبت الكأس فيهم اشتهوا الشراب فجعلت أصرف لهم وأترع الكأس فأهمدتهم الخمر حتى ناموا ما يعقلون فوثبت إليهم فقتلتهم جميعاً وأخذت جميع ما كان معهم وقدمت المدينة فوجدت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 وعنده أبو بكر وكان بي عارفا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جئت أشهد أن لا إله إلا الله وأن محمدا رسول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المالكيون الذين كانوا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وبينهم بعض ما يكون بين العرب ونحن على دين الشرك فقتلتهم وأخذت أسلابهم وجئت بها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ليخمسها فإنها غنيمة من المشركين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إسلامك فقد قبلته ولا نأخذ من أموالهم شيئاً ولا نخمسها لأن هذا غدر والغدر لا خير فيه فأخذني ما قرب وما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إنما قتلتهم وأنا على دين قومي ثم أسلمت حين دخلت إليك الساعة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 منهم ثلاثة عشر إنساناً واحتوى على ما معهم فبلغ ذلك ثقيفاً </w:t>
      </w:r>
      <w:bookmarkStart w:id="568" w:name="pg9545_83479"/>
    </w:p>
    <w:p>
      <w:pPr>
        <w:pStyle w:val="BookText"/>
        <w:rPr/>
      </w:pPr>
      <w:bookmarkEnd w:id="568"/>
      <w:r>
        <w:rPr>
          <w:rFonts w:ascii="Amiri" w:hAnsi="Amiri" w:eastAsia="Amiri" w:cs="Amiri"/>
          <w:color w:val="111111"/>
          <w:sz w:val="28"/>
          <w:sz w:val="28"/>
          <w:szCs w:val="28"/>
          <w:rtl w:val="true"/>
          <w:lang w:bidi="ar-SA"/>
        </w:rPr>
        <w:t>بالطائف فتداعوا للقتال ثم اصطلحوا على أن حمل عمى عروة بن مسعود ثلاث عشرة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معنى قول عروة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غدر أنا إلى الأمس أغسل سوأتك فلا أستطيع أن أغسلها</w:t>
      </w:r>
      <w:r>
        <w:rPr>
          <w:rFonts w:eastAsia="Amiri" w:cs="Amiri" w:ascii="Amiri" w:hAnsi="Amiri"/>
          <w:color w:val="111111"/>
          <w:sz w:val="28"/>
          <w:szCs w:val="28"/>
          <w:rtl w:val="true"/>
          <w:lang w:bidi="ar-SA"/>
        </w:rPr>
        <w:t>.</w:t>
      </w:r>
    </w:p>
    <w:p>
      <w:pPr>
        <w:pStyle w:val="Heading2"/>
        <w:numPr>
          <w:ilvl w:val="1"/>
          <w:numId w:val="1"/>
        </w:numPr>
        <w:rPr/>
      </w:pPr>
      <w:bookmarkStart w:id="569" w:name="__RefHeading___Toc6738987_2870459653"/>
      <w:bookmarkStart w:id="570" w:name="_Toc188"/>
      <w:bookmarkEnd w:id="569"/>
      <w:r>
        <w:rPr>
          <w:rtl w:val="true"/>
        </w:rPr>
        <w:t>كلام نفيس لبعض الزيدية في حق الصحابة</w:t>
      </w:r>
      <w:bookmarkEnd w:id="570"/>
    </w:p>
    <w:p>
      <w:pPr>
        <w:pStyle w:val="BookText"/>
        <w:rPr/>
      </w:pPr>
      <w:r>
        <w:rPr>
          <w:rFonts w:ascii="Amiri" w:hAnsi="Amiri" w:eastAsia="Amiri" w:cs="Amiri"/>
          <w:color w:val="111111"/>
          <w:sz w:val="28"/>
          <w:sz w:val="28"/>
          <w:szCs w:val="28"/>
          <w:rtl w:val="true"/>
          <w:lang w:bidi="ar-SA"/>
        </w:rPr>
        <w:t>فلهذا قال أصحابنا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إسلامه على هذا الوجه وكانت خاتمته ما قد تواتر الخبر به من 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إلى أن مات على هذا الفعل وكان المتوسط من عمره الفسق والفجور وإعطاء البطن والفرج سؤالهما وممالأة الفاسقين وصرف الوقت إلى غير طاعة الله كيف نتولاه؟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لنا في الامساك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نكشف للناس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وحضرت عند النقيب أبي جعفر يحيى بن محمد العلوي البصري في سنة إحدى عشرة وستمائة ببغداد وعنده جماعة وأحدهم يقرأ في الاغاني لأبي الفرج فمن ذكر المغيرة بن شعبة وخاض القوم فذمه بعضهم وأثنى عليه بعضهم وأمسك عنه آخرون فقال بعض فقهاء الشيعة ممن أن يشتغل بطرف من علم الكلام على رأي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 والإمساك عن الصحابة وعما شجر بينهم فقد قال 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وما شجر بين صحابتي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 فلو أنفق أحدكم مثل أحد ذهباً لما بلغ مد أحدهم ولا نصيفه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القرن الذي أنا فيه ثم الذي يليه ثم الذي يليه ثم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الثناء على الصحابة وعلى التابعين 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الحسن البصري أنه ذكر عنده الجمل وصفين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دماء طهر الله منها أسيافنا فلا نلطخ بها ألسنتنا ثم إن تلك الأحوال قد غابت عنا وبعدت أخبارها على حقائقها فلا يليق بنا أن نخوض فيها ولو كان واحد من هؤلاء قد أخطأ لوجب </w:t>
      </w:r>
    </w:p>
    <w:p>
      <w:pPr>
        <w:pStyle w:val="BookText"/>
        <w:rPr/>
      </w:pPr>
      <w:r>
        <w:rPr>
          <w:rFonts w:ascii="Amiri" w:hAnsi="Amiri" w:eastAsia="Amiri" w:cs="Amiri"/>
          <w:color w:val="111111"/>
          <w:sz w:val="28"/>
          <w:sz w:val="28"/>
          <w:szCs w:val="28"/>
          <w:rtl w:val="true"/>
          <w:lang w:bidi="ar-SA"/>
        </w:rPr>
        <w:t xml:space="preserve">أن يحفظ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ومن المروءة أن يحفظ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عائشة زوجته وفي الزبير ابن عمته وفي طلحة الذي وقاه بيده، ثم ما الذي ألزمنا وأوجب علينا أن نلعن أحداً من المسلمين أو نبرأ منه وأي ثواب في اللعنة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ولو أن إنساناً عاش عمره كله لم يلعن إبليس لم يكن عاصياً ولا آثماً، وإذا جعل الإنسان عوض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يجوز للعامة أن تدخل أنفسها في أمور الخاصة وأولئك قوم كانوا أمراء هذه الأمة وقادتها ونحن اليوم في طبقة سافلة جداً عنهم فكيف يحسن بنا التعرض لذكرهم؟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يقبح من الرعية أن تخوض في دقائق أمور الملك وأحواله وشؤونه التي تجري بينه وبين أهله وبني عمه ونسائه وسراريه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لمعاوية واُخته أم حبيبة تحته فالأدب أن تحفظ أم حبيبة وهي أم المؤمنين في أخيها وكيف يجوز أن يلعن من جعل الله تعالى بينه وبين رسوله مودة أليس المفسرون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أنزلت في أبي سفيان وآله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وبين الذين عاديتم منهم مودة، فكان ذلك مصاهرة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وتزويجه ابنته على أن جميع ما تنقله الشيعة من الاختلاف بينهم والمشاجرة لم يثبت وما كان القوم إلا كبني أم واحدة ولم يتكدر باطن أحد منهم على صاحبه قط ولا وقع بينهم اختلاف ونزاع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رحمه الله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منذ أيام علقت بخطى كلاماً وجدته لبعض الزيدية في هذا المعنى نقضاً ورداً على أبي المعالي الجويني فيما اختاره لنفسه من هذا الرأي وأنا أخرجه إليكم لأستغني بتأمله عن الحديث على ما قاله هذا الفقيه فإني أجد ألماً يمنعني من الإطالة في الحديث لا سيما إذا خرج مخرج الجدل ومقاومة الخصوم ثم أخرج من بين كتبه كراساً قرأناه في ذلك المجلس واستحسنه الحاضرون وأنا أذكر ههنا خلاصته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تعالى أوجب معاداة أعدائه كما أوجب موالاة أوليائه وضيق على المسلمين تركها إذا دل العقل عليها أو صح الخبر عنها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 أَوْلِيَاءَ وبقوله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عَلَيْهِمْ، ولإجماع المسلمين على أن الله تعالى فرض عداوة أعدائه وولاية أوليائه، وعلى أن البغض في الله واجب والحب في الله واجب لما تعرضنا لمعاداة أحد من الناس في الدين ولا البراءة منه ولكانت عداوتنا للقوم تكلفاً ولو ظننا أن الله عز وجل يعذرنا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غاب أمرهم عنا فلم يكن لخوضنا في أمر قد غاب عنا معنىً لاعتمدنا على هذا القدر وواليناهم ولكنا نخاف أن يقول سبحانه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أمرهم قد غاب عن أبصاركم فلم يغب عن قلوبكم وأسماعكم قد أتتكم به الأخبار الصحيحة التي بمثلها ألزمتم أنفسكم الاقرار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وموالاة من صدقه ومعاداة من عصاه وجحده وأمرتم بتدبر القرآن وما جاء به الرسول فهلا حذرتم من أن تكونوا من أهل هذه الآية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لفظة اللعن فقد أمرنا الله تعالى بها وأوجبها ألا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 فهو إخبار معناه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وقد لعن الله تعالى العاصين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دَاوُودَ،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وَقُتِّلُوا تَقْتِيلًا، وقال الله تعالى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لَعْنَتِي إِلَى يَوْمِ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في اللعن وإن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وإنه لو جعل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اللهم اغفر لي، لكان خيرا له، ولو أن إنساناً عاش عمره كله لم يلعن إبليس لم يؤاخذ بذلك؛ فكلام </w:t>
      </w:r>
    </w:p>
    <w:p>
      <w:pPr>
        <w:pStyle w:val="BookText"/>
        <w:rPr/>
      </w:pPr>
      <w:r>
        <w:rPr>
          <w:rFonts w:ascii="Amiri" w:hAnsi="Amiri" w:eastAsia="Amiri" w:cs="Amiri"/>
          <w:color w:val="111111"/>
          <w:sz w:val="28"/>
          <w:sz w:val="28"/>
          <w:szCs w:val="28"/>
          <w:rtl w:val="true"/>
          <w:lang w:bidi="ar-SA"/>
        </w:rPr>
        <w:t>جاهل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طاعة ويستحق عليه الثواب إذا فعلت على وجهها وهو أن يلعن مستحق اللعن لله وفي الله لا في العصبية والهوى ألا ترى أن الشرع قد ورد بها في نفي الولد ونطق بها القرآن وهو أن يقول الزوج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عليه إن كان من الكاذبين فلو لم يكن الله تعالى يريد أن يتلفظ عباده بهذه اللفظة وأنه قد تعبدهم بها لما جعلها من معالم الشرع ولما كررها في كثير من كتابه العزيز ولما قال في حق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الله عليه ولعنه وليس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ولعنه، إلا الأمر لنا بأن نلعنه ولو لم يكن المراد بها ذلك لكان لنا أن نلعنه لأن الله تعالى قد لعنه أفيلعن الله تعالى إنسانا ولا يكون لنا أن نلعنه، هذا ما لا يسوغ في العقل كما لا يجوز أن يمدح الله إنساناً إلا ولنا أن نمدحه ولا يذمه إلا ولنا أن نذمه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بِشَرٍّ مِنْ ذَلِكَ مَثُوبَةً عِنْدَ اللَّهِ مَنْ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هذا القائل أن الله تعالى أمر بولاية أوليائه وأمر بعداوة أعدائه فكما يسأل عن التولي يسأل عن التبري ألا ترى أن اليهودي إذا أسلم يطالب بأن يقال له تلفظ 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كل دين يخالف دين الإسلام فلا بد من البراءة لأن بها يتم العمل ألم يسمع هذا القائل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فمودة العدو خروج عن ولاية الولي وإذا بطلت المودة لم يبق إلا البراءة لأنه لا يجوز أن يكون الإنسان في درجة متوسطة مع أعداء الله تعالى وعصاته بأن لا يودهم ولا يبرأ منهم بإجماع المسلمين على نفي هذه الواسطة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عوض اللعنة أستغفر الله لكان خيرا له فإنه لو استغفر من غير أن يلعن أو يعتقد وجوب اللعن لما نفعه استغفاره ولا قبل منه لأنه يكون عاصياً لله تعالى مخالفاً أمره في إمساكه عمن أوجب الله تعالى عليه البراءة منه وإظهار البراءة، </w:t>
      </w:r>
    </w:p>
    <w:p>
      <w:pPr>
        <w:pStyle w:val="BookText"/>
        <w:rPr/>
      </w:pPr>
      <w:r>
        <w:rPr>
          <w:rFonts w:ascii="Amiri" w:hAnsi="Amiri" w:eastAsia="Amiri" w:cs="Amiri"/>
          <w:color w:val="111111"/>
          <w:sz w:val="28"/>
          <w:sz w:val="28"/>
          <w:szCs w:val="28"/>
          <w:rtl w:val="true"/>
          <w:lang w:bidi="ar-SA"/>
        </w:rPr>
        <w:t>والمصر على بعض المعاصي لا تقبل توبته واستغفاره عن البعض الآخر وأما من يعيش عمره ولا يلعن إبليس فإن كان لا يعتقد وجوب لعنه فهو كافر، وإن كان يعتقد وجوب لعنه ولا يلعنه فهو مخطئ على أن الفرق بينه وبين ترك لعنه رؤوس الضلال في هذه الأمة كمعاوية والمغيرة وأمثالهما إن أحداً من المسلمين لا يورث عنده الامساك عن لعن إبليس شبهة في أمر إبليس والإمساك عن لعن هؤلاء وأضرابهم يثير شبهة عند كثير من المسلمين في أمرهم؛ وتجنب ما يورث الشبهة في الدين واجب، فلهذا لم يكن الامساك عن لعن إبليس نظيرا للإمساك عن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يزيد بن معاوية والحجاج بن يوسف فليس ينبغي أن نخوض في قصتهما ولا أن نلعنهما ونعاديهما ونبرأ منهما هل كان هذا إلا كقولكم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معاوية والمغيرة بن شعبة وأضرابهما فليس لخوضنا في قصتهم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كيف أدخلتم أيها العامة والحشوية وأهل الحديث أنفسكم في أمر عثمان وخضتم فيه وقد غاب عنكم وبرئتم من قتلته ولعنتموهم وكيف لم تحفظوا أبا بكر الصديق في محمد ابنه فإنكم لعنتموه وفسقتموه ولا حفظتم عائشة أم المؤمنين في أخيها محمد المذكور ومنعتمونا أن نخوض وندخل أنفسنا في أمر علي والحسن والحسين ومعاوية الظالم له ولهما المتغلب على حقه وحقوقهما، وكيف صار لعن ظالم عثمان من السنة عندكم ولعن ظالم علي والحسن والحسين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أدخلت العامة أنفسها في أمر عائشة وبرئت ممن نظر إليها ومن القائل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أو إنما هي حميراء ولعنته بكشفه سترها ومنعتنا نحن عن الحديث في أمر فاطمة وما جرى لها بعد وفاة أبيها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إنما دخل وسترها إنما كشف حفظا لنظام الإسلام وكيلا ينتشر الأمر ويخرج قوم من المسلمين أعناقهم من ربقة الطاعة ولزوم الجماعة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ستر عائشة إنما كشف وهودجها إنما هتك لأنها نشرت حبل الطاعة </w:t>
      </w:r>
    </w:p>
    <w:p>
      <w:pPr>
        <w:pStyle w:val="BookText"/>
        <w:rPr/>
      </w:pPr>
      <w:r>
        <w:rPr>
          <w:rFonts w:ascii="Amiri" w:hAnsi="Amiri" w:eastAsia="Amiri" w:cs="Amiri"/>
          <w:color w:val="111111"/>
          <w:sz w:val="28"/>
          <w:sz w:val="28"/>
          <w:szCs w:val="28"/>
          <w:rtl w:val="true"/>
          <w:lang w:bidi="ar-SA"/>
        </w:rPr>
        <w:t xml:space="preserve">وشقت عصا المسلمين وأراقت دماء المسلمين من قبل وصول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وجرى لها مع عثمان بن حنيف وحكم بن جبلة ومن كان معهما من المسلمين الصالحين من القتل وسفك الدماء ما ينطق به كتب التواريخ والسير فإذا جاز دخول بيت فاطمة لأمر لم يقع بعد جاز كشف ستر عائشة على ما قد وقع وتحقق، فكيف صار هتك ستر عائشة من الكبائر التي يجب معها التخليد في النار والبراءة من فاعله ومن أوكد عرى الإيمان وصار كشف بيت فاطمة والدخول عليها منزلها وجمع حطب ببابها وتهددها بالتحريق من أوكد عرى الدين وأثبت دعائم الإسلام ومما أعز الله به الدين وأطفأ به نائرة الفتنة والحرمتان واحدة والستران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نحب أن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فاطمة أعظم ومكانها أرفع وصيانتها لأجل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فإنها بضعة منه وجزء من لحمه ودمه وليست كالزوجة الأجنبية التي لا نسب بينها وبين الزوج وإنما هي وصلة مستعارة وعقد يجري مجرى إجارة المنفعة وكما يملك رق الأمة بالبيع والشراء ولهذا قال الفرضيون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التوارث ثلاثة، سبب ونسب وولاء، والنسب القرابة والسبب النكاح والولاء ولاء العتق، فجعلوا النكاح خارجاً عن النسب ولو كانت الزوجة ذات نسب لجعلوا الأقسام الثلاثة قسمين وكيف تكون عائشة أو غيرها في منزلة فاطمة وقد أجمع المسلمون كلهم من يحبها ومن لا يحبها منهم إنها سيدة نساء العالمين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يلزمنا اليوم 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وحفظ أم حبيبة في أخيها ولم تلزم الصحابة أنفسها 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ولا ألزمت الصحابة أنفسها 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صهره وابن عمه عثمان بن عفان وقد قتلوهم ولعنوهم وقد كان كثير من الصحابة يلعن عثمان وهو خليفة منهم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لعن الله نعثلا، ومنهم عبد الله بن مسعود، وقد لعن معاوية علي بن أبي طالب وابنيه حسناً وحسيناً وهم أحياء يرزقون بالعراق وهو يلعنهم بالشام على المنابر ويقنت عليهم في الصلوات وقد لعن أبو بكر وعمر سعد بن </w:t>
      </w:r>
    </w:p>
    <w:p>
      <w:pPr>
        <w:pStyle w:val="BookText"/>
        <w:rPr/>
      </w:pPr>
      <w:r>
        <w:rPr>
          <w:rFonts w:ascii="Amiri" w:hAnsi="Amiri" w:eastAsia="Amiri" w:cs="Amiri"/>
          <w:color w:val="111111"/>
          <w:sz w:val="28"/>
          <w:sz w:val="28"/>
          <w:szCs w:val="28"/>
          <w:rtl w:val="true"/>
          <w:lang w:bidi="ar-SA"/>
        </w:rPr>
        <w:t>عبادة وهو حي وبرئا منه وأخرجاه من المدينة إلى الشام، ولعن عمر خالد بن الوليد لما قتل مالك بن نويرة، وما زال اللعن فاشياً في المسلمين إذا عرفوا من الإنسان معصيةً تقتضي اللعن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معتبرا وهو أن يحفظ زيد لأجل عمرو فلا يلعن لوجب أن تحفظ الصحابة في أولادهم فلا يلعنوا لأجل آبائهم فكان يجب أن يحفظ سعد بن أبي وقاص فلا يلعن عمر بن سعد قاتل الحسين، وأن يحفظ معاوية فلا يلعن يزيد صاحب وقعة الحرة وقاتل الحسين ومخيف المسجد الحرام بمكة، وأن يحفظ عمر بن الخطاب في عبيد الله ابنه قاتل الهرمزان والمحارب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 الامساك عن عداوة من عادى الله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ورعاية عهده وعقده لم نعادهم ولو ضربت رقابنا بالسيوف ولكن محبة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ليست كمحبة الجهال الذين يضع أحدهم محبته لصاحبه موضع العصبية وإنما أوجب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أصحابه لطاعتهم لله فإذا عصوا الله وتركوا ما أوجب محبتهم فليس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محاباة في ترك لزوم ما كان عليه من محبتهم ولا تغطرس في العدول عن التمسك بموالاتهم فلقد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يعادي أعداء الله ولو كانوا عترته كما يحب أن يوالي أولياء الله ولو كانوا أبعد الخلق نسبا منه، والشاهد على ذلك إجماع الأمة على أن الله تعالى قد أوجب عداوة من ارتد بعد الإسلام وعداوة من نافق وإن كان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قطع السارق وضرب القاذف وجلد البكر إذا زنى وإن كان من المهاجرين أو الأنصار ألا ترى 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فاطمة لقطعتها، فهذه ابنته الجارية مجرى نفسه </w:t>
      </w:r>
    </w:p>
    <w:p>
      <w:pPr>
        <w:pStyle w:val="BookText"/>
        <w:rPr/>
      </w:pPr>
      <w:r>
        <w:rPr>
          <w:rFonts w:ascii="Amiri" w:hAnsi="Amiri" w:eastAsia="Amiri" w:cs="Amiri"/>
          <w:color w:val="111111"/>
          <w:sz w:val="28"/>
          <w:sz w:val="28"/>
          <w:szCs w:val="28"/>
          <w:rtl w:val="true"/>
          <w:lang w:bidi="ar-SA"/>
        </w:rPr>
        <w:t>لم يحابها في دين الله ولا راقبها في حدود الله وقد جلد أصحاب الإفك ومنهم مسطح بن أثاثة وكان من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فلو كان محل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 لا يعادى إذا عصى الله سبحانه ولا يذكر بالقبيح بل يجب أن يراقب لأجل اسم الصحبة ويغضى عن عيوبه وذنوبه لكان كذلك صاحب موسى المسطور ثناؤه في القرآن لما اتبع هواه فانسلخ مما اوتي من الآيات وغوى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ولكان ينبغي أن يكون محل عبدة العجل من أصحاب موسى هذا المحل لأن هؤلاء كلهم قد صحبوا رسولاً جليلاً من رسل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الصحابة عند أنفسها بهذه المنزلة لعلمت ذلك من حال أنفسهم لأنهم أعرف بمحلهم من عوام أهل دهرنا وإذا قدرت أفعال بعضهم ببعض دلتك على أن القصة كانت على خلاف ما قد سبق إلى قلوب الناس اليوم، هذا علي وعمار وأبو الهيثم ابن التيهان وخزيمة بن ثابت وجميع من كان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لم يروا أن يتغافلوا عن طلحة والزبير حتى فعلوا بهما وبمن معهما ما يفعل بالشراة في عصرنا، وهذا طلحة والزبير وعائشة ومن كان معهم وفي جانبهم لم يروا أن يمسكوا عن علي حتى قصدوا كما يقصد للمتغلبين في زماننا، وهذا معاوية وعمرو لم يريا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بالعين التي يرى بها العامي صديقه أو جاره ولم يقصرا دون ضرب وجهه بالسيف ولعنه ولعن أولاده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حياً من أهله وقتل أصحابه وقد لعنهما هو أيضا في الصلاة المفروضات ولعن معهما أبا الأعور الأسلمي وأبا موسى الأشعري وكلاهما من الصحابة، وهذا سعد بن أبي وقاص ومحمد بن مسلمة وأسامة بن زيد وسعد بن زيد بن عمرو بن نفيل وعبد الله بن عمر وحسان بن ثابت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وأنس بن مالك لم يروا أن يقلدوا علياً في حرب طلحة ولا طلحة في حرب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والزبير بإجماع المسلمين أفضل من هؤلاء المعدودين لأنهم زعموا أنهم قد خافوا أن يكون علي قد غلط وزل في حربهما، وخافوا أن يكونا قد غلطا وزلا في حرب علي، وهذا عثمان قد نفى أبا ذر إلى الربذة كما يفعل بأهل الخنا والريب، وهذا عمار وابن مسعود تلقيا عثمان بما تلقيا به لما ظهر لهما بزعمهما منه ما وعظاه لأجله، ثم فعل بهما عثمان ما تناهى إليكم، ثم فعل القوم بعثمان ما قد علمتم وعلم الناس كلهم، وهذا عمر يقول في قصة الزبير بن العوام لما استأذنه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إني ممسك بباب هذا الشعب أن تتفرق أصحاب محمد في الناس فيضلوهم، وزعم أنه وأبا بكر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والعباس في قصة الميراث زعما هما كاذبين ظالمين فاجرين وما رأينا علياً والعباس اعتذرا ولا تنصلا ولا نقل أحد من أصحاب الحديث ذلك ولا رأينا أصحاب رسول الله أنكروا عليهما ما حكاه عمر عنهما ونسبه إليهما، ولا أنكروا أيضا على عمر قوله في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إضلال الناس ويهمون به، ولا أنكروا على عثمان دوس بطن عمار ولا كسر ضلع ابن مسعود ولا على عمار وابن مسعود ما تلقيا به عثمان كإنكار العامة اليوم الخوض في حديث الصحابة، ولا اعتقدت الصحابة في أنفسها ما يعتقده العامة فيها اللهم إلا أن يزعموا أنهم أعرف بحق القوم منهم، وهذا علي وفاطمة والعباس ما زالوا على كلمة واحدة يكذبون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مختلقة،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الحكم غيرنا ويكتمه عنا ونحن الورثة ونحن أولى الناس بأن يؤدى هذا الحكم إليه، وهذا عمر بن الخطاب يشهد لأهل الشورى أنهم النفر الذين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عنهم راض ثم يأمر بضرب أعناقهم إن أخروا فصل حال الإمامة، هذا بعد أن ثلبهم وقال في حقهم ما لو سمعه العامة اليوم من قائل لوضعت ثوبه في عنقه سحباً إلى السلطان ثم شهدت عليه بالرفض واستحلت دمه، فإن </w:t>
      </w:r>
    </w:p>
    <w:p>
      <w:pPr>
        <w:pStyle w:val="BookText"/>
        <w:rPr/>
      </w:pPr>
      <w:r>
        <w:rPr>
          <w:rFonts w:ascii="Amiri" w:hAnsi="Amiri" w:eastAsia="Amiri" w:cs="Amiri"/>
          <w:color w:val="111111"/>
          <w:sz w:val="28"/>
          <w:sz w:val="28"/>
          <w:szCs w:val="28"/>
          <w:rtl w:val="true"/>
          <w:lang w:bidi="ar-SA"/>
        </w:rPr>
        <w:t>كان الطعن على بعض الصحابة رفضاً فعمر بن الخطاب أرفض الناس وإمام الروافض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شاع واشتهر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فمن عاد إلى مثلها فاقتلوه، وهذا طعن في العقد وقدح في البيعة الأصلية ثم ما نقل عنه من ذكر أبي بكر في صلاته وقوله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دويبة ولهو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القائل في سعد بن عبادة وهو رئيس الأنصار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 اقتلوه فإنه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شتم أبا هريرة وطعن في روايته وشتم خالد بن الوليد وطعن في دينه وحكم بفسقه وبوجوب قتله، وخون عمرو بن العاص ومعاوية بن أبي سفيان ونسبهما إلى سرقة مال الفيء واقتطاعه وكان سريعاً إلى المساءة كثير الجبة والشتم والسب لكل أحد وقل أن يكون في الصحابة من سلم من معرة لسانه أو يده ولذلك أبغضوه وملوا أيامه مع كثرة الفتوح فيها فهلا احترم عمر الصحابة كما تحترمهم العامة إما أن يكون عمر مخطئاً وإما أن تكون العامة على الخطأ،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ما شتم ولا ضرب ولا أساء إلا إلى عاص مستحق لذلك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نبرأ ونعادي من لا يستحق البراءة والمعاداة، كلا ما قلنا هذا ولا يقول هذا مسلم ولا عاقل وإنما غرضنا الذي إليه نجري بكلامنا هذا أن نوضح أن الصحابة قوم من الناس لهم ما للناس وعليهم ما عليهم، من أساء منهم ذممناه ومن أحسن منهم حمدناه، وليس لهم على غيرهم من المسلمين كبير فضل إلا بمشاهدة الرسول ومعاصرته لا غير، بل ربما كانت ذنوبهم أفحش من ذنوب غيرهم لأنهم شاهدوا الأعلام والمعجزات فقربت اعتقاداتهم من الضرورة ونحن لم نشاهد ذلك فكانت عقائدنا محض النظر والفكر وبعرضية الشبه والشكوك فمعاصينا أخف لأنا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نعود إلى ما كنا فيه فنقول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عائشة أم المؤمنين خرجت بقميص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لم يبل وعثمان قد أبلى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w:t>
      </w:r>
    </w:p>
    <w:p>
      <w:pPr>
        <w:pStyle w:val="BookText"/>
        <w:rPr/>
      </w:pPr>
      <w:r>
        <w:rPr>
          <w:rFonts w:ascii="Amiri" w:hAnsi="Amiri" w:eastAsia="Amiri" w:cs="Amiri"/>
          <w:color w:val="111111"/>
          <w:sz w:val="28"/>
          <w:sz w:val="28"/>
          <w:szCs w:val="28"/>
          <w:rtl w:val="true"/>
          <w:lang w:bidi="ar-SA"/>
        </w:rPr>
        <w:t>نعثلاً قتل الله نعثلاً ثم لم ترض بذلك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 غداً، فمن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في ذلك خبرا 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موقوف عليها وبدون هذا لو قاله إنسان اليوم يكون عند العامة زنديقاً، ثم قد حصر عثمان حصرته أعيان الصحابة فما كان أحد ينكر ذلك ولا يعظمه ولا يسعى في إزالته وإنما أنكروا على المحاصرين له وهو رجل كما علمتم من وجوه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أشرافهم ثم هو أقرب إليه من أبي بكر وعمر وهو مع ذلك إمام المسلمين والمختار منهم للخلافة وللإمام حق على رعيته عظيم فإن كان القوم قد أصابوا فإذاً ليست الصحابة في الموضع الذي وضعتها به العامة وإن كانوا ما أصابوا فهذا هو الذي نقول من أن الخطأ جائز على آحاد الصحابة كما يجوز على آحادنا اليوم، ولسنا نقدح في الاجماع ولا ندعي إجماعاً حقيقياً على قتل عثمان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المسلمين فعلوا ذلك والخصم يسلم أن ذلك كان خطأ ومعصية فقد سلم أن الصحابي يجوز أن يخطئ ويعصي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المغيرة بن شعبة وهو من الصحابة ادعى عليه الزنا وشهد عليه قوم بذلك فلم ينكر ذلك عمر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ولا باطل لأن هذا صحابي من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الزنا وهلا أنكر عمر على الشهود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هلا تغافلتم عنه لما رأيتموه يفعل ذلك فإن الله تعالى قد أوجب الامساك عن مساوئ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الستر عليهم وهلا تركتموه لرسول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لي أصحابي، ما رأينا عمر إلا قد انتصب لسماع الدعوى وإقامة الشهادة وأقبل يقول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ذهب ثلاثة أرباعك حتى اضطرب الرابع فجلد الثلاثة، وهلا قال المغيرة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 في قول هؤلاء وليسوا من الصحابة وأنا من الصحابة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 ما رأيناه قال ذلك بل استسلم لحكم الله تعالى</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وههنا من أمثل من المغيرة وأفضل قدامة بن مظعون لما شرب الخمر في أيام </w:t>
      </w:r>
    </w:p>
    <w:p>
      <w:pPr>
        <w:pStyle w:val="BookText"/>
        <w:rPr/>
      </w:pPr>
      <w:r>
        <w:rPr>
          <w:rFonts w:ascii="Amiri" w:hAnsi="Amiri" w:eastAsia="Amiri" w:cs="Amiri"/>
          <w:color w:val="111111"/>
          <w:sz w:val="28"/>
          <w:sz w:val="28"/>
          <w:szCs w:val="28"/>
          <w:rtl w:val="true"/>
          <w:lang w:bidi="ar-SA"/>
        </w:rPr>
        <w:t>عمر فأقام عليه الحد وهو رجل من علية الصحابة ومن أهل بدر المشهود لهم بالجنة فلم يرد عمر الشهادة ولا درأ عنه الحد لعلة أنه بدري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مساوئ الصحابة وقد ضرب عمر أيضاً ابنه حداً فمات وكان ممن عاصر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تمنعه معاصرته له من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حدثني أحد بحديث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استخلفته عليه، أليس هذا اتهاماً لهم بالكذب، وما استثنى أحدا من المسلمين إلا أبا بكر على 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مرة بتكذيب 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أكذب من هذا الدوسي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ولو كان أغلق على حرب، فندم والندم لا يكون إلا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للعاقل أن يفكر في تأخر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بيعة أبي بكر ستة أشهر إلى أن ماتت فاطمة فإن كان مصيباً فأبو بكر على الخطأ في انتصابه في الخلافة وإن كان أبو بكر مصيباً فعلي على الخطأ في تأخره عن البيعة وحضور المسجد، ثم قال أبو بكر في مرض موته أيضا للصحابة فلما استخلفت عليكم خيركم يعني عمر فكلكم ورم لذلك أنفه يريد أن يكون الأمر له لما رأيتم الدنيا قد جاءت أما والله لتتخذن ستائر الديباج ونضائد الحرير، أليس هذا طعناً في الصحابة وتصريحا بأنه قد نسبهم إلى الحسد لعمر لما نص عليه بالعهد ولقد قال له طلحة لما ذكر عمر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إذا سألك عن عباده وقد وليت عليهم فظاً غليظاً؟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 أهلك ثم شتمه بكلام كثير منقول، فهل قول طلحة إلا طعن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 أبي بكر إلا طعن في طلحة؟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كان بين أبي بن كعب وعبد الله بن مسعود من السباب حتى نفى كل واحد منهما الآخر عن أبيه وكلمة أبي بن كعب مشهورة 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هذه الأمة </w:t>
      </w:r>
    </w:p>
    <w:p>
      <w:pPr>
        <w:pStyle w:val="BookText"/>
        <w:rPr/>
      </w:pPr>
      <w:r>
        <w:rPr>
          <w:rFonts w:ascii="IRNazanin" w:hAnsi="IRNazanin" w:eastAsia="IRNazanin"/>
          <w:color w:val="111111"/>
          <w:sz w:val="28"/>
          <w:sz w:val="28"/>
          <w:szCs w:val="28"/>
          <w:rtl w:val="true"/>
          <w:lang w:bidi="fa-IR"/>
        </w:rPr>
        <w:t>مكبوبة على وجهها منذ فقدوا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هلك أهل العقدة والله ما آسى عليهم إنما آسى على من يضلون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أرى أن أعيش حتى يقول لي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أمري ما استدبرت ما وليت عثمان شسع 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عثمان قد أبى أن يقيم كتابك فافعل به وافعل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عثمان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دار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خير منك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أنا خير منك ومنهما عبدت الله قبلهما وعبدته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سفيان بن عيينة عن 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عروة بن الزبير فتذاكرنا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أقام النبي صلى الله عليه وآله بمكة بعد الوحي؟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حلال فقال له جبير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نفسه من ههنا ضللتم، أحدثكم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وتحدثني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الخبر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فعل عمر بن الخطاب في المتعة ما زنى إلا شقي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زنى إلا شفی أي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سب بعضهم بعضاً وقدح بعضهم في بعض في المسائل الفقهية فأكثر من أن يحصى مثل قول ابن عباس وهو يرد على زيد مذهبه العول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إن الذي أحصى رمل عالج عدداً أعدل من أن يجعل في مال نصفاً ونصفاً وثلثاً، هذان النصفان قد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 أبي ابن كعب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القرآن وزيد هذا غلام ذو ذؤابتين يلعب بين صبيان اليهود في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اُمهات الأولاد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رأيي ورأي عمر أن لا يبعن وأنا أرى الآن بيعهن فقام إليه عبيدة السلماني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رأيك في الجماعة أحب إلينا من رأيك في الفرقة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بكر يرى التسوية في قسم الغنائم وخالفه عمر وأنكر فعله، وأنكرت عائشة على أبي سلمة بن عبد الرحمن خلافه على ابن عباس في عدة المتوفى عنها زوجها وهي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يصقع مع الديكة، وأنكرت الصحابة على ابن عباس قوله في الصرف وسفهوا رأيه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 من ذلك عند موته، واختلفوا في حد شارب الخمر حتى خطأ بعضهم بعضاً وروى بعض الصحابة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 المرأة والدار والفرس، فأنكرت عائشة ذلك وكذبت الراوي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 السلام ذلك حكاية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الصحابة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فأنكرت عائشة ذلك وكذبت الراوي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 السلام ذلك في تاجر 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قوم من الأنصار 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ونسبوه إلى افتعال هذه الكلمة وكان أبو بكر يقضي بالقضاء فينقضه عليه أصاغر الصحابة كبلال وصهيب ونحوهما، قد روى ذلك في عدة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يزعم أن موسى صاحب الخضر ليس موسى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أخبرني أبي بن كعب قال 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يدل على أن موسى صاحب الخضر هو موسى بني إسرائيل، وباع معاوية أواني ذهب وفضة بأكثر من وزنها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أرى به بأساً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معاوية، أخبره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يخبرني عن رأيه والله لا أساكنك بأرض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ابن عباس في خبر أبي هريرة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أحدكم من نومه فلا يدخلن يده في الإناء حتى يتوضأ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وقد أفتاه الصحابة في مسألة وأجمعوا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راقبوك فقد غشوك، وإن كان هذا جهد رأيهم فقد 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يتقي الله زيد بن ثابت يجعل ابن الابن ابناً ولا يجعل أب الأب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زيد بن أرقم أنه قد أحبط جهاده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الصحابة على أبي موسى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لا ينقض الوضوء، ونسبته إلى الغفلة وقلة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أنكرت على أبي طلحة الأنصاري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أكل البرد لا يفطر الصائم وهزئت به ونسبته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عمر أن عبد الله بن مسعود وأبي بن كعب يختلفان في صلاة الرجل في الثوب الواحد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اثنان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فتياكم يصدر المسلمون لا أسمع رجلين يختلفان بعد مقامي هذا إلا فعلت وصنعت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جرير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ينهى عن المتعة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بينكما لشراً،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إلا الخير ولكن خيرنا أتبعنا 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يصح أن 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لا شبهة أن هذا يوجب أن يكون أهل الشام في صفين على هدى وأن يكون أهل العراق أيضا على هدى، وأن يكون قاتل عمار بن ياسر مهتدياً وقد صح الخبر 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وقال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 فدل على أنها ما دامت موصوفة بالمقام على البغي مفارقة لأمر الله، ومن يفارق أمر الله لا يكون مهتدياً، وكان يجب أن يكون بسر بن أرطاة الذي ذبح ولدي عبيد الله بن عباس الصغيرين مهتدياً، لأن بسراً من الصحابة أيضاً، وكان يجب أن يكون عمرو بن العاص ومعاوية اللذان كانا يلعنان علياً أدبار الصلاة وولديه مهتديين، وقد كان في الصحابة من يزني ومن يشرب الخمر كأبي محجن الثقفي ومن يرتد عن الإسلام كطليحة بن خويلد فيجب أن يكون كل من اقتدى بهؤلاء في أفعالهم مهتدياً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هذا من موضوعات متعصبة الأموية فإن لهم من ينصرهم بلسانه وبوضعه الأحاديث إذا عجز عن نصرهم بالسيف وكذا القول في الحديث الآخر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الذي أنا فيه، ومما يدل على بطلانه أن القرن الذي جاء بعده بخمسين سنة شر </w:t>
      </w:r>
    </w:p>
    <w:p>
      <w:pPr>
        <w:pStyle w:val="BookText"/>
        <w:rPr/>
      </w:pPr>
      <w:r>
        <w:rPr>
          <w:rFonts w:ascii="Amiri" w:hAnsi="Amiri" w:eastAsia="Amiri" w:cs="Amiri"/>
          <w:color w:val="111111"/>
          <w:sz w:val="28"/>
          <w:sz w:val="28"/>
          <w:szCs w:val="28"/>
          <w:rtl w:val="true"/>
          <w:lang w:bidi="ar-SA"/>
        </w:rPr>
        <w:t>قرون الدنيا وهو أحد القرون التي ذكرها في النص وكان ذلك القرن هو القرن الذي قتل فيه الحسين وأوقع بالمدينة وحوصرت مكة ونقضت الكعبة وشربت خلفاؤه والقائمون مقامه والمنتصبون في منصب النبوة الخمور وارتكبوا الفجور كما جرى ليزيد ابن معاوية وليزيد بن عاتكة وللوليد بن يزيد وأريقت الدماء الحرام وقتل المسلمون وسبى الحريم واستعبد أبناء المهاجرين والأنصار ونقش على أيديهم كما ينقش على أيدي الروم وذلك في خلافة عبد الملك وإمرة الحجاج، إذا تأملت كتب التواريخ وجدت الخمسين الثانية شرا كلها لا خير فيها ولا في رؤسائها وأمرائها والناس برؤوسائهم وأمرائهم، والقرن خمسون سنة فكيف يصح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ورد في القرآن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أهل بدر إن كان الخبر صحيحاً فكله مشروط بسلامة العاقبة ولا يجوز أن يخبر الحكيم مكلفا غير معصوم بأنه لا عقاب عليه فليفعل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أنصف وتأمل أحوال الصحابة وجدهم مثلنا يجوز عليهم ما يجوز علينا ولا فرق بيننا وبينهم إلا بالصحبة لا غير، فإن لها منزلة وشرفاً ولكن لا إلى حد يمتنع على كل من رأى الرسول أو صحبه يوماً أو شهراً أو أكثر من ذلك أن يخطئ ويزل، ولو كان هذا صحيحا ما احتاجت عائشة إلى نزول براءتها من السماء بل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يعلم كذب أهل الإفك لأنها زوجته وصحبتها له آكد من صحبة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وصفوان بن المعطل أيضاً كان من الصحابة فكان ينبغي أن لا يضيق صدر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ذلك الهم والغم الشديدين الذين حملهما،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وعائشة من الصحابة والمعصية عليهما ممتنعة، وأمثال هذا كثير وأكثر من الكثير لمن أراد أن يستقرئ أحوال القوم وقد كان التابعون يسلكون بالصحابة </w:t>
      </w:r>
    </w:p>
    <w:p>
      <w:pPr>
        <w:pStyle w:val="BookText"/>
        <w:rPr/>
      </w:pPr>
      <w:r>
        <w:rPr>
          <w:rFonts w:ascii="Amiri" w:hAnsi="Amiri" w:eastAsia="Amiri" w:cs="Amiri"/>
          <w:color w:val="111111"/>
          <w:sz w:val="28"/>
          <w:sz w:val="28"/>
          <w:szCs w:val="28"/>
          <w:rtl w:val="true"/>
          <w:lang w:bidi="ar-SA"/>
        </w:rPr>
        <w:t>هذا المسك ويقولون في العصاة منهم مثل هذا القول وإنما اتخذهم العامة أرباباً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 يجترئ على القول بأن أصحاب محمد لا تجوز البراءة من أحد منهم وإن أساء وعصى بعد قول الله تعالى للذي شرفوا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وَلَتَكُونَنَّ مِنَ الْخَاسِرِينَ، وبعد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 وبعد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 وَلَا تَتَّبِعِ الْهَوَى فَيُضِلَّكَ عَنْ سَبِيلِ اللَّهِ إِنَّ الَّذِينَ يَضِلُّونَ عَنْ سَبِيلِ اللَّهِ لَهُمْ عَذَابٌ شَدِيدٌ؛ إلا من لا فهم له ولا نظر معه ولا تمييز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أحب أن ينظر إلى اختلاف الصحابة وطعن بعضهم في بعض ورد بعضهم على بعض وما رد به التابعون عليهم واعترضوا به أقوالهم واختلاف التابعين أيضاً فيما بينهم وقدح بعضهم في بعض فلينظر في كتاب النظام،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النظام أشد الناس إنكاراً على الرافضة لطعنهم على الصحابة حتى إذا ذكر الفتيا وتنقل الصحابة فيها وقضاياهم بالأمور المختلفة وقول من استعمل الرأي في دين الله انتظم مطاعن الرافضة وغيرها وزاد عليها وقال في الصحابة أضعاف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رؤساء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أبي حنيفة في الأحكام عظيم لأنه أضل خلقاً، وغلط حماد أعظم من غلط أبي حنيفة لأن حماداً أصل أبي حنيفة الذي منه تفرع، وغلط إبراهيم أغلظ وأعظم من غلط حماد لأنه أصل حماد، وغلط علقمة والأسود أعظم من غلط إبراهيم لأنهما أصله الذي عليه اعتمد، غلط ابن مسعود أعظم من غلط هؤلاء جميعاً لأنه أول من بدر إلى وضع الأديان برأيه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يكن صواباً فمن الله وأن يكن خطأ فمني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واستأذن أصحاب الحديث على ثمامة بخراسان حيث كان مع الرشيد بن المهدي فسألوه كتابه الذي صنفه على أبي حنيفة في اجتهاد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أبي حنيفة كتبت ذلك الكتاب وإنما كتبته على علقمة والأسود وعبد الله بن مسعود لأنهم الذين قالوا بالرأي قبل أبي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بعض المعتزلة أيضاً إذا ذكر ابن عباس استصغره وقال صاحب الذؤابة يقول في دين الله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الجاحظ في كتابه المعروف بكتاب التوحيد أن أبا هريرة ليس بثقة في الرواية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يوثقه في الرواية بل يتهمه ويقدح فيه وكذلك عمر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الجاحظ يفسق عمر بن عبد العزيز ويستهزئ به ويكفره وعمر بن عبد العزيز وإن لم يكن من الصحابة فأكثر العامة يرى له من الفضل ما يراه لواحد من الصحابة وكيف يجوز أن نحكم حكماً جزماً أن كل واحد من الصحابة عدل ومن جملة الصحابة الحكم بن أبي العاص وكفاك به عدواً مبغضاً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الصحابة الوليد بن عقبة الفاسق بنص الكتاب، ومنهم حبيب بن مسلمة الذي فعل ما فعل بالمسلمين في دولة معاوية وبسر بن أرطاة عدو الله وعدو رسوله، وفي الصحابة كثير من المنافقين لا يعرفهم الناس وقال كثير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يعرفه الله سبحانه كل المنافقين بأعيانهم وإنما كان يعرف قوما منهم ولم يعلم بهم أحداً إلا حذيفة فيما زعموا، فكيف يجوز أن نحكم حكما جزما أن كل واحد ممن صحب رسول الله أو رآه أو عاصره عدل مأمون لا يقع منه خطأ ولا معصية، ومن الذي يمكنه أن يتحجر واسعا كهذا التحجر أو يحكم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الحشوية وأصحاب الحديث إذ يجادلون على معاصي الأنبياء ويثبتون </w:t>
      </w:r>
    </w:p>
    <w:p>
      <w:pPr>
        <w:pStyle w:val="BookText"/>
        <w:rPr/>
      </w:pPr>
      <w:r>
        <w:rPr>
          <w:rFonts w:ascii="Amiri" w:hAnsi="Amiri" w:eastAsia="Amiri" w:cs="Amiri"/>
          <w:color w:val="111111"/>
          <w:sz w:val="28"/>
          <w:sz w:val="28"/>
          <w:szCs w:val="28"/>
          <w:rtl w:val="true"/>
          <w:lang w:bidi="ar-SA"/>
        </w:rPr>
        <w:t>أنهم عصوا الله تعالى وينكرون على من ينكر ذلك ويطعنون فيه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معتزلي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مخالف لنص الكتاب وقد رأينا منهم الواحد والمائة والألف يجادل في هذا الباب 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قعد من امرأة العزيز مقعد الرجل من المرأة، 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قتل أوريا لينكح امرأته، 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كان كافراً ضالاً قبل النبوة وربما ذكروا زينب بنت جحش وقصة الفداء يوم بدر فأما قدحهم في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وإثباتهم معصيته ومناظرتهم من ينكر ذلك فهو دأبهم وديدنهم، فإذا تكلم واحد في عمرو بن العاص أو في معاوية وأمثالهما ونسبهم إلى المعصية وفعل القبيح احمرت وجوههم وطالت أعناقهم وتخازرت أعينهم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رافضي يسب الصحابة ويشتم السلف،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اتبعنا في ذكر معاصي الأنبياء نصوص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في جميع العصاة نصوص الكتاب فإنه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يسألون عن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صحيحة لازمة لكل الناس فلا 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على الإمام الحق خارج أليس يجب على المسلمين قتاله حتى يعود إلى الطاعة فهل يكون هذا القتال إلا البراءة التي نذكرها لأنه لا فرق بين الأمرين وإنما برئنا منهم لأنا لسنا في زمانهم فيمكننا أن نقاتل بأيدينا فقصارى أمرنا الآن أن نبرأ منهم ونلعنهم ويكون ذلك عوضا عن القتال الذي لا سبيل 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النظام وأصحابه ذهبوا إلى أنه لا حجة في الاجماع وأنه يجوز أن تجتمع الأمة على الخطأ والمعصية وعلى الفسق بل على الردة وله كتاب موضوع في الاجماع يطعن فيه في أدلة الفقهاء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ألفاظ غير صريحة في كون الاجماع </w:t>
      </w:r>
    </w:p>
    <w:p>
      <w:pPr>
        <w:pStyle w:val="BookText"/>
        <w:rPr/>
      </w:pPr>
      <w:r>
        <w:rPr>
          <w:rFonts w:ascii="Amiri" w:hAnsi="Amiri" w:eastAsia="Amiri" w:cs="Amiri"/>
          <w:color w:val="111111"/>
          <w:sz w:val="28"/>
          <w:sz w:val="28"/>
          <w:szCs w:val="28"/>
          <w:rtl w:val="true"/>
          <w:lang w:bidi="ar-SA"/>
        </w:rPr>
        <w:t>حجةً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الذي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الخطأ، فخبر واحد وأمثل دليل للفقهاء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الهمم المختلفة والآراء المتباينة إذا كان أربابها كثيرة عظيمة فإنه يستحيل اجتماعهم على الخطأ وهذا باطل باليهود والنصارى وغيرهم من فرق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كان النقيب أبو جعفر علقه بخطه من الجزء الذي أقرأناه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إجماع المسلمين فحجة ولسنا نرتضي ما ذكره عنا من أنه أمثل دليل لنا أن الهمم المختلفة والآراء المتباينة يستحيل أن تتفق على غير الصواب ومن نظر في كتبنا الأصولية على وثاقة أدلتنا على صحة الاجماع وكونه صواباً وحجة تحرم مخالفته وقد تكلمت في اعتبار الذريعة للمرتضى على ما طعن به المرتضى في أدلة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الهجوم على دار فاطمة وجمع الحطب لتحريقها فهو خبر واحد غير موثوق به ولا معمول عليه في حق الصحابة بل ولا في حق أحد من المسلمين ممن ظهرت عدالته وأما عائشة والزبير وطلحة فمذهبنا أنهم أخطأوا ثم تابوا وأنهم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لهم بالجنة بعد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 الصحابة بعضهم في بعض فإن الخلاف الذي كان بينهم في مسائل الاجتهاد لا يوجب إثماً لأن كل مجتهد مصيب وهذا أمر مذكور في كتب أصول الفقه وما كان من الخلاف خارجاً عن ذلك فالكثير من الأخبار الواردة فيه غير موثوق بها وما جاء من جهة صحيحة نظر فيه ورجح جانب أحد الصحابيين على قدر منزلته في الإسلام كما يروى عن عمر وأبي هريرة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عندنا بمنزلة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تصويب قوله والاحتجاج بفعله ووجوب طاعته ومتى صح عنه أنه برئ من أحد من الناس برئنا منه كائناً من كان ولكن الشأن في تصحيح ما يروى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71" w:name="pg9545_83518"/>
    </w:p>
    <w:p>
      <w:pPr>
        <w:pStyle w:val="BookText"/>
        <w:rPr/>
      </w:pPr>
      <w:bookmarkEnd w:id="571"/>
      <w:r>
        <w:rPr>
          <w:rFonts w:ascii="Amiri" w:hAnsi="Amiri" w:eastAsia="Amiri" w:cs="Amiri"/>
          <w:color w:val="111111"/>
          <w:sz w:val="28"/>
          <w:sz w:val="28"/>
          <w:szCs w:val="28"/>
          <w:rtl w:val="true"/>
          <w:lang w:bidi="ar-SA"/>
        </w:rPr>
        <w:t>فقد أكثر الكذب عليه وولدت العصبية أحاديث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المغيرة وعمرو بن العاص ومعاوية فهو عندنا معلوم جار مجرى الأخبار المتواترة فلذلك لا يتولاهم أصحابنا ولا يثنون عليهم وهم عند المعتزلة في مقام غير محمود وحاش لله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سلف من شيوخ المهاجرين إلا بالجميل والذكر الحسن بموجب ما تقتضيه رئاسته في الدين وإخلاصه في طاعة رب العالمين ومن أحب تتبع ما روي عنه مما يوهم في الظاهر خلاف ذلك فليراجع هذا الكتاب أعني شرح نهج البلاغة فإنا لم نترك موضعاً يوهم خلاف مذهبنا إلا وأوضحناه وفسرناه على وجه يوافق الحق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نذكر نسبه وطرفاً من حاله مما ذكره ابن عبد البر في كتاب الإستيعاب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في نقل ما ذكره ابن عبد البر في ترجمة عمار فمن أراده فليطلبه من هناك أو من الإستيعاب</w:t>
      </w:r>
      <w:r>
        <w:rPr>
          <w:rFonts w:eastAsia="Amiri" w:cs="Amiri" w:ascii="Amiri" w:hAnsi="Amiri"/>
          <w:color w:val="111111"/>
          <w:sz w:val="28"/>
          <w:szCs w:val="28"/>
          <w:rtl w:val="true"/>
          <w:lang w:bidi="ar-SA"/>
        </w:rPr>
        <w:t>)».</w:t>
      </w:r>
    </w:p>
    <w:p>
      <w:pPr>
        <w:pStyle w:val="Heading2"/>
        <w:numPr>
          <w:ilvl w:val="1"/>
          <w:numId w:val="1"/>
        </w:numPr>
        <w:rPr/>
      </w:pPr>
      <w:bookmarkStart w:id="572" w:name="__RefHeading___Toc6738989_2870459653"/>
      <w:bookmarkStart w:id="573" w:name="_Toc189"/>
      <w:bookmarkEnd w:id="572"/>
      <w:r>
        <w:rPr>
          <w:rtl w:val="true"/>
        </w:rPr>
        <w:t>ما قال صاحب تشييد المطاعن في حق هذا الكلام</w:t>
      </w:r>
      <w:bookmarkEnd w:id="5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الجليل السيد محمد 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المجلد الثاني من كتاب تشييد المطاعن وكشف الضغائن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أبي الحديد از استاد خود نقيب ابو جعفر در مذمت وطعن صحابه رساله لطيفى نقل كرده كه اكثر آن كلام صحيح وغير ممكن الجواب است لهذا بنقل آن پرداخته ميشود پس بدانكه بعد نبذى از كلام در وجوب لعن ومعادات اعداء الله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فلو كان محل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 لا يعادى إذا عصى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الرسالة إلى آخره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خلاصة ما كان النقيب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بخطه من الجزء الذي أقرأناه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أراد أن يراجع الكتاب فلينظر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574" w:name="pg9545_83520"/>
    </w:p>
    <w:p>
      <w:pPr>
        <w:pStyle w:val="Heading2"/>
        <w:numPr>
          <w:ilvl w:val="1"/>
          <w:numId w:val="1"/>
        </w:numPr>
        <w:rPr/>
      </w:pPr>
      <w:bookmarkStart w:id="575" w:name="__RefHeading___Toc6738991_2870459653"/>
      <w:bookmarkStart w:id="576" w:name="_Toc190"/>
      <w:bookmarkEnd w:id="574"/>
      <w:bookmarkEnd w:id="575"/>
      <w:r>
        <w:rPr>
          <w:rtl w:val="true"/>
        </w:rPr>
        <w:t>تزييف ما روى</w:t>
      </w:r>
      <w:r>
        <w:rPr>
          <w:rtl w:val="true"/>
        </w:rPr>
        <w:t xml:space="preserve">: </w:t>
      </w:r>
      <w:r>
        <w:rPr>
          <w:rtl w:val="true"/>
        </w:rPr>
        <w:t>ان الله خلق الملائكة من شعر ذراعيه وصدره</w:t>
      </w:r>
      <w:bookmarkEnd w:id="576"/>
    </w:p>
    <w:p>
      <w:pPr>
        <w:pStyle w:val="BookText"/>
        <w:rPr/>
      </w:pPr>
      <w:r>
        <w:rPr>
          <w:rFonts w:ascii="Amiri" w:hAnsi="Amiri" w:eastAsia="Amiri" w:cs="Amiri"/>
          <w:color w:val="111111"/>
          <w:sz w:val="28"/>
          <w:sz w:val="28"/>
          <w:szCs w:val="28"/>
          <w:rtl w:val="true"/>
          <w:lang w:bidi="ar-SA"/>
        </w:rPr>
        <w:t>نبذة من سائر التعليقات الكتاب</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ذكر عقائد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ويروون أن الله خلق الملائكة من شعر ذراعيه وصدره، ويروون أن الله خلق نفسه من عرق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أشرنا في ذيل الصفحة إلى بعض ما يزيف مضمون ما رووه ونشير هنا إلى شيء مما فاتني ذكره هناك بعنوان استدراك ما فات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تأويل مختلف الحديث ضمن كلام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في أحاديث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كذا فله كذا، ومن قرأ سورة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الزنادقة وضعته وكذلك هذه الأحاديث التي يشنع بها عليهم من عرق الخيل وزغب الصدر وقفص الذهب وعيادة الملائكة كلها باطل، لا طرق لها ولا رواة، ولا نشك في وضع الزنادقة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أقاويل أصحاب الحديث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ورووا أن الله عز وجل فوق العرش له أطيط كأطيط الرحل بالراكب</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أطت السماء وحق لها أن تئط؛ الأطيط صوت الأقتاب، وأطيط الإبل أصواتها وحنينها، أي أن كثرة ما فيها من الملائكة </w:t>
      </w:r>
      <w:bookmarkStart w:id="577" w:name="pg9545_83522"/>
    </w:p>
    <w:p>
      <w:pPr>
        <w:pStyle w:val="BookText"/>
        <w:rPr/>
      </w:pPr>
      <w:bookmarkEnd w:id="577"/>
      <w:r>
        <w:rPr>
          <w:rFonts w:ascii="Amiri" w:hAnsi="Amiri" w:eastAsia="Amiri" w:cs="Amiri"/>
          <w:color w:val="111111"/>
          <w:sz w:val="28"/>
          <w:sz w:val="28"/>
          <w:szCs w:val="28"/>
          <w:rtl w:val="true"/>
          <w:lang w:bidi="ar-SA"/>
        </w:rPr>
        <w:t>قد أثقلها حتى أطت، وهذا مثل وإيذان بكثرة الملائكة وإن لم يكن ثم أطيط، وإنما هو كلام تقريب أريد به تقرير عظمة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ومنه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على منكب إسرافيل وإنه ليئط أطيط الرحل الجديد يعني كور الناقة أي إنه ليعجز عن حمله وعظمته إذ كان معلوماً أن أطيط الرحل بالراكب إنما يكون لقوة ما فوقه وعجزه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ومنه حديث أم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أهل أطيط وصهيل أي في أهل إبل وخيل، ومنه حديث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وما لنا بعير يئط، أي يحن ويصيح، يريد ما لنا بعير أصلاً لأن البعير لا بد أن يئط، ومنه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ما أطت الإبل، ومنه حديث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باب الجنة وقت يكون له فيه أطيط أي صوت بالزحام</w:t>
      </w:r>
      <w:r>
        <w:rPr>
          <w:rFonts w:eastAsia="Amiri" w:cs="Amiri" w:ascii="Amiri" w:hAnsi="Amiri"/>
          <w:color w:val="111111"/>
          <w:sz w:val="28"/>
          <w:szCs w:val="28"/>
          <w:rtl w:val="true"/>
          <w:lang w:bidi="ar-SA"/>
        </w:rPr>
        <w:t>».</w:t>
      </w:r>
    </w:p>
    <w:p>
      <w:pPr>
        <w:pStyle w:val="Heading2"/>
        <w:numPr>
          <w:ilvl w:val="1"/>
          <w:numId w:val="1"/>
        </w:numPr>
        <w:rPr/>
      </w:pPr>
      <w:bookmarkStart w:id="578" w:name="__RefHeading___Toc6738993_2870459653"/>
      <w:bookmarkStart w:id="579" w:name="_Toc191"/>
      <w:bookmarkEnd w:id="578"/>
      <w:r>
        <w:rPr>
          <w:rtl w:val="true"/>
        </w:rPr>
        <w:t>تزييف ما رووا أن الفأرة يهودية وما يشبهها</w:t>
      </w:r>
      <w:bookmarkEnd w:id="579"/>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أقاويل أهل الحديث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ورووا أن الفأرة يهودية، وفي بعض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فأرة قالت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أننا يهود قالت لها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وبينهم السبت وأكل الجري ولحم الجمل وذبائح المسلمين، قالت لها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بينة يقطع بها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الدميري في حياة الحيوان في باب الهمزة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أكل الإبل بالنص والإجماع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وأما تحريم إسرائيل وهو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أكل 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وشرب ألبانها فكان ذلك باجتهاد منه على الصحيح والسبب في ذلك أنه كان يسكن البدو فاشتكى عرق النساء فلم يجد شيئا يؤلمه إلا لحوم الإبل وألبانها فلذلك </w:t>
      </w:r>
    </w:p>
    <w:p>
      <w:pPr>
        <w:pStyle w:val="BookText"/>
        <w:rPr/>
      </w:pPr>
      <w:r>
        <w:rPr>
          <w:rFonts w:ascii="Amiri" w:hAnsi="Amiri" w:eastAsia="Amiri" w:cs="Amiri"/>
          <w:color w:val="111111"/>
          <w:sz w:val="28"/>
          <w:sz w:val="28"/>
          <w:szCs w:val="28"/>
          <w:rtl w:val="true"/>
          <w:lang w:bidi="ar-SA"/>
        </w:rPr>
        <w:t xml:space="preserve">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وإسرائيل لفظة 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في باب الجيم من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الكلام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وخواصه قد تقدما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الدميري في حياة الحيوان في باب الهمزة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الأنكليس بفتح الهمزة والكاف وكسرهما معا سمك شبيه بالحيات رديء الغذاء وهو الذي يسمى الجري الآتي في باب الجيم إن شاء الله تعالى ويسمى المارماهي وسيأتي إن شاء الله تعالى في باب الصاد في لفظ الصيد فإن البخاري ذكره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الصاد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مصدر عومل معاملة الأسماء فأوقع على الحيوان المصيد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وَأَنْتُمْ حُرُمٌ، وقال أبو طلحة الأنصاري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طلحة وأسمى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في سلاحي صيد</w:t>
      </w:r>
    </w:p>
    <w:p>
      <w:pPr>
        <w:pStyle w:val="BookText"/>
        <w:rPr/>
      </w:pPr>
      <w:r>
        <w:rPr>
          <w:rFonts w:ascii="Amiri" w:hAnsi="Amiri" w:eastAsia="Amiri" w:cs="Amiri"/>
          <w:color w:val="111111"/>
          <w:sz w:val="28"/>
          <w:sz w:val="28"/>
          <w:szCs w:val="28"/>
          <w:rtl w:val="true"/>
          <w:lang w:bidi="ar-SA"/>
        </w:rPr>
        <w:t>وبوب البخاري في أول الربع الرابع من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وطعامه،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ما اصطيد وطعامه ما رمي به، وقال أبو بكر الطافي حلال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 ميتة إلا ما قذرت منها، والجري لا تأكله اليهود ونحن نأكله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الجيم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الجريث بكسر الجيم وبالراء المهملة والثاء المثلثة وهو هذا السمك الذي يشبه الثعبان وجمعه جراثى ويقال له أيضاً الجري بالكسر والتشديد وهو نوع من </w:t>
      </w:r>
    </w:p>
    <w:p>
      <w:pPr>
        <w:pStyle w:val="BookText"/>
        <w:rPr/>
      </w:pPr>
      <w:r>
        <w:rPr>
          <w:rFonts w:ascii="Amiri" w:hAnsi="Amiri" w:eastAsia="Amiri" w:cs="Amiri"/>
          <w:color w:val="111111"/>
          <w:sz w:val="28"/>
          <w:sz w:val="28"/>
          <w:szCs w:val="28"/>
          <w:rtl w:val="true"/>
          <w:lang w:bidi="ar-SA"/>
        </w:rPr>
        <w:t>السمك يشبه الحية ويسمى بالفارسية مارماهى، وقد تقدم في باب الهمزة أنه الأنكليس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يأكل الجرذان هو حية الماء وحكمه الحل، قال البغوي عند قوله تعالى أحل لكم صيد البحر 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الجريث حلال بالاتفاق وهو قول أبي بكر وعمر وابن عباس وزيد بن ثابت وأبي هريرة وبه قال شريح والحسن وعطاء وهو مذهب مالك وظاهر مذهب الشافعي والمراد هذه الثعابين التي لا تعيش إلا في الماء وأما الحيات التي تعيش في البر والبحر فتلك من ذوات السموم وأكلها حرام وسئل ابن عباس عن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حرمته اليهود ونحن لا نحرمه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الدميري في حياة الحيوان في باب الفاء ضمن ما ذكره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البخاري ومسلم عن أبي هريرة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أمة من بني إسرائيل ولا يدري ما فعلت ولا أراها إلا الفأر ألا تراها إذا وضع لها لبن الإبل لم تشربه، وإذ وضع لها لبن الشاء شربته، قال النووي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لحوم الإبل وألبانها حرمت على بني إسرائيل دون لحوم الغنم وألبانها، فدل امتناع الفأرة من لبن الإبل دون لبن الغنم على أنها مسخ من بني إسرائيل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ذهبت إليه علماء العامة وأما قول فقهاء الخاصة في كل من الأمور المشار إليها فيطلب من كتبهم فإنا لسنا في مقام نقل قولهم فمن أراده فليطلبه من موضعه، ونختم الكلام على هذا الموضوع بنقل كلام يرتبط بهذا المقام وغيره من المطالب الكثيرة المعنونة في إيضاح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قتيبة في أوائل كتاب تأويل مختلف الحديث ضمن ذكره وجوه اعتراض الناس بعضهم على بعض وأن في أقوال أصحاب الحديث أشياء تنكر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روايات كثيرة في الأحكام اختلف لها الفقهاء في الفتيا حتى افترق الحجازيون العراقيون في أكثر أبواب الفقه وكل يبني على أصل من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افترائهم على الله تعالى في أحاديث التشبيه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قفص الذهب على جمل أورق عشية العرفة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 القطط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الساق يوم القيامة إذا كانوا يباطشونه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يده بين كتفي حتى وجدت برد أنامله بين ثندوتي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بين إصبعين من أصابع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روايتهم كل سخافة تبعث على الإسلام الطاعنين وتضحك منه الملحدين وتزهد من الدخول فيه المرتادين وتزيد في شكوك المرتابين كروايتهم في عجيزة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ميل في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قرأ سورة كذا وكذا أسكن من الجنة سبعين ألف قصر، في كل قصر سبعون ألف مقصورة، في كل مقصورة سبعون ألف مهاد، على كل مهاد سبعون ألف كذا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وكروايتهم في الفأرة إنها يهودية وإنها لا تشرب ألبان الإبل كما أن اليهود لا تشربها، وفي الغراب إنه فاسق، وفي السنور إنها عطسة الأسد، والخنزير إنه عطسة الفيل، وفي الأربيانة إنها كانت خياطة تسرق الخيوط فمسخت، أن الضب كان يهودياً عاقاً فمسخ، وأن سهيلاً كان عشاراً باليمن، وأن الزهرة كانت بغياً عرجت إلى السماء باسم الله الأكبر فمسخها الله شهاباً، وأن الوزغة كانت تنفخ </w:t>
      </w:r>
      <w:bookmarkStart w:id="580" w:name="pg9545_83529"/>
    </w:p>
    <w:p>
      <w:pPr>
        <w:pStyle w:val="BookText"/>
        <w:rPr/>
      </w:pPr>
      <w:bookmarkEnd w:id="580"/>
      <w:r>
        <w:rPr>
          <w:rFonts w:ascii="Amiri" w:hAnsi="Amiri" w:eastAsia="Amiri" w:cs="Amiri"/>
          <w:color w:val="111111"/>
          <w:sz w:val="28"/>
          <w:sz w:val="28"/>
          <w:szCs w:val="28"/>
          <w:rtl w:val="true"/>
          <w:lang w:bidi="ar-SA"/>
        </w:rPr>
        <w:t xml:space="preserve">النار على إبراهيم، وأن العظايه تمج الماء عليه، وأن الغول كانت تأتي مشربة أبي أيوب كل ليلة، وأن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 الجني فصرعه، وأن الأرض على ظهر حوت، وأن أهل الجنة يأكلون من كبده أول ما يدخلون، وأن ذئبا دخل الجنة لأنه أكل عشاراً، وإذا وقع الذباب في الإناء فامقلوه، فإن في أحد جناحيه سماً وفي الآخر شفاء، وأن الإبل خلقت من الشيطان مع أشياء كثيرة يطول استقصاؤهاً</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6738995_2870459653"/>
      <w:bookmarkStart w:id="582" w:name="_Toc192"/>
      <w:bookmarkEnd w:id="581"/>
      <w:r>
        <w:rPr>
          <w:rtl w:val="true"/>
        </w:rPr>
        <w:t>تشييد مبنى ما قيل</w:t>
      </w:r>
      <w:r>
        <w:rPr>
          <w:rtl w:val="true"/>
        </w:rPr>
        <w:t xml:space="preserve">: </w:t>
      </w:r>
      <w:r>
        <w:rPr>
          <w:rtl w:val="true"/>
        </w:rPr>
        <w:t xml:space="preserve">ما من أحد الا ومأخوذ من كلامه ومردود عليه </w:t>
      </w:r>
      <w:r>
        <w:rPr>
          <w:rtl w:val="true"/>
        </w:rPr>
        <w:t>(</w:t>
      </w:r>
      <w:r>
        <w:rPr>
          <w:rtl w:val="true"/>
        </w:rPr>
        <w:t>إلى آخره</w:t>
      </w:r>
      <w:r>
        <w:rPr>
          <w:rtl w:val="true"/>
        </w:rPr>
        <w:t>)</w:t>
      </w:r>
      <w:bookmarkEnd w:id="582"/>
    </w:p>
    <w:p>
      <w:pPr>
        <w:pStyle w:val="BookText"/>
        <w:rPr/>
      </w:pPr>
      <w:r>
        <w:rPr>
          <w:rFonts w:ascii="Amiri" w:hAnsi="Amiri" w:eastAsia="Amiri" w:cs="Amiri"/>
          <w:color w:val="111111"/>
          <w:sz w:val="28"/>
          <w:sz w:val="28"/>
          <w:szCs w:val="28"/>
          <w:rtl w:val="true"/>
          <w:lang w:bidi="ar-SA"/>
        </w:rPr>
        <w:t>استدراك لما في الكتاب إلا أني ليس ببالي مورد نقله حتى اُشير إليه</w:t>
      </w:r>
    </w:p>
    <w:p>
      <w:pPr>
        <w:pStyle w:val="BookText"/>
        <w:rPr/>
      </w:pPr>
      <w:r>
        <w:rPr>
          <w:rFonts w:ascii="Amiri" w:hAnsi="Amiri" w:eastAsia="Amiri" w:cs="Amiri"/>
          <w:color w:val="111111"/>
          <w:sz w:val="28"/>
          <w:sz w:val="28"/>
          <w:szCs w:val="28"/>
          <w:rtl w:val="true"/>
          <w:lang w:bidi="ar-SA"/>
        </w:rPr>
        <w:t xml:space="preserve">قال عبد الوهاب الشعراني في أوائل كتاب الميزان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بيان ما ورد في ذم الرأي عن الشارع وعن أصحابه والتابعين وتابع التابعين لهم بإحسان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طبعة مصر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بن الخطاب رضي الله عنه إذا أفتى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رأى عمر فإن كان صواباً فمن الله، إن كان خطأ فمن عمر، وروى البيهقي عن مجاهد وعطاء أنهما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ومأخوذ من كلامه مردود عليه إلا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كما سيأتي في الفصل الذي بعده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الفصل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استنبط حكماً يقول لأصحابه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فيه فإنه دين وما من أحد إلا ومأخوذ من كلامه ومردود عليه إلا صاحب هذه الروضة يعني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583" w:name="pg9545_83531"/>
    </w:p>
    <w:p>
      <w:pPr>
        <w:pStyle w:val="Heading2"/>
        <w:numPr>
          <w:ilvl w:val="1"/>
          <w:numId w:val="1"/>
        </w:numPr>
        <w:rPr/>
      </w:pPr>
      <w:bookmarkStart w:id="584" w:name="__RefHeading___Toc6738997_2870459653"/>
      <w:bookmarkStart w:id="585" w:name="_Toc193"/>
      <w:bookmarkEnd w:id="583"/>
      <w:bookmarkEnd w:id="584"/>
      <w:r>
        <w:rPr>
          <w:rtl w:val="true"/>
        </w:rPr>
        <w:t>فيما نقل من أن النبي صلى الله عليه وآله مال إلى سباطة قوم فبال قائما</w:t>
      </w:r>
      <w:bookmarkEnd w:id="585"/>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حذيفة عند ذكره تناقض أخبارهم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وآله مال إلى سباطة قوم فبال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أبو جعفر محمد بن جرير بن رستم الطبري الشيعي هذا التناقض في كتابه المسترشد كما ذكره الفضل بن شاذان وفاتنا الإشارة إلى ذلك في ذيل الصفحة فاستدركناه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جرير الطبري الشيعي في أوائل كتاب المسترشد معترضاً بقوله هذا على العامة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صلى الله عليه وآله إلى سباطة قوم فبال قائماً ففج حتى شفقت عليه أن يقع، فدنوت من عقبه فصببت الماء من خلفه فاستنجى، رواه هشام بن عبد الله عن محمد بن جابر عن الأعمش عن حذيفة، وقد روى أن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أحد عورتي إلا عمي، وأن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يخلع منه القميص نودي من جانب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تكشفوا عورة نبيكم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قتيبة في تأويل مختلف الحديث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بمصر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متناقضان،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رسول الله صلى الله عليه وآله قائماً قط ثم رويتم عن حذيفة أنه بال قائماً وهذا خلاف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6" w:name="pg9545_83533"/>
    </w:p>
    <w:p>
      <w:pPr>
        <w:pStyle w:val="BookText"/>
        <w:rPr/>
      </w:pPr>
      <w:bookmarkEnd w:id="586"/>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ههنا بحمد الله اختلاف ولم يبل قائماً قط في منزله والموضع الذي كانت تحضره فيه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قائما في المواضع التي لا يمكن أن يطمئن فيها إما للثق في الأرض وطين أو قذر وكذلك الموضع الذي رأى فيه رسول الله صلى الله عليه وآله حذيفة يبول قائماً كان مزبلة لقوم فلم يمكنه القعود فيه إلا الطمأنينة، وحكم الضرورة خلاف حكم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أتى سباطة قوم قبال قائما فذهبت أتنحى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حتى قمت عند عقبه فتوضأ ومسح على خفيه، والسباطة المزبلة وكذلك الكساحة والقمامة</w:t>
      </w:r>
      <w:r>
        <w:rPr>
          <w:rFonts w:eastAsia="Amiri" w:cs="Amiri" w:ascii="Amiri" w:hAnsi="Amiri"/>
          <w:color w:val="111111"/>
          <w:sz w:val="28"/>
          <w:szCs w:val="28"/>
          <w:rtl w:val="true"/>
          <w:lang w:bidi="ar-SA"/>
        </w:rPr>
        <w:t>».</w:t>
      </w:r>
    </w:p>
    <w:p>
      <w:pPr>
        <w:pStyle w:val="Heading2"/>
        <w:numPr>
          <w:ilvl w:val="1"/>
          <w:numId w:val="1"/>
        </w:numPr>
        <w:rPr/>
      </w:pPr>
      <w:bookmarkStart w:id="587" w:name="__RefHeading___Toc6738999_2870459653"/>
      <w:bookmarkStart w:id="588" w:name="_Toc194"/>
      <w:bookmarkEnd w:id="587"/>
      <w:r>
        <w:rPr>
          <w:rtl w:val="true"/>
        </w:rPr>
        <w:t>في شيء مما يستطرف من قدح أبي هريرة</w:t>
      </w:r>
      <w:bookmarkEnd w:id="588"/>
    </w:p>
    <w:p>
      <w:pPr>
        <w:pStyle w:val="BookText"/>
        <w:rPr/>
      </w:pPr>
      <w:r>
        <w:rPr>
          <w:rFonts w:ascii="Amiri" w:hAnsi="Amiri" w:eastAsia="Amiri" w:cs="Amiri"/>
          <w:color w:val="111111"/>
          <w:sz w:val="28"/>
          <w:sz w:val="28"/>
          <w:szCs w:val="28"/>
          <w:rtl w:val="true"/>
          <w:lang w:bidi="ar-SA"/>
        </w:rPr>
        <w:t xml:space="preserve">قلنا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أبي هريرة الدوسي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ترجمته في تعليقاتنا في آخر الإيضاح وهو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قدح في أبي هريرة وطعن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ساقط عن درجة الاعتبار عند المعتزلة ابن أبي الحديد ونقلنا قوله فيما مر من تعليقاتنا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البحار في آخر باب عقده فيه لذكر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صلى الله عليه وآله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ولذكر بعض المخالفين والمنافقين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الغارات لإبراهيم بن هلال الثقفي بعد نقل تراجم جماعة من المنحرفين عن أمير المؤمنين عليه السلام ما نصه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معاوية الكوفة دخل أبو هريرة المسجد فكان يحدث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وقال أبو القاسم، وقال خليلي فجاءه شاب من الأنصار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حديث أسألك عنه فإن كنت سمعته من النبي حدثتنيه، </w:t>
      </w:r>
    </w:p>
    <w:p>
      <w:pPr>
        <w:pStyle w:val="BookText"/>
        <w:rPr/>
      </w:pPr>
      <w:r>
        <w:rPr>
          <w:rFonts w:ascii="IRNazanin" w:hAnsi="IRNazanin" w:eastAsia="IRNazanin"/>
          <w:color w:val="111111"/>
          <w:sz w:val="28"/>
          <w:sz w:val="28"/>
          <w:szCs w:val="28"/>
          <w:rtl w:val="true"/>
          <w:lang w:bidi="fa-IR"/>
        </w:rPr>
        <w:t>أنشدك بالله سمعت النبي صلى الله عليه وآله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والذي لا إله إلا هو لسمعت من النبي صلى الله عليه وآله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فقال له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والله واليت عدوه وعاديت وليه فتناول بعض الناس الشاب بالحصى وخرج أبو هريرة فلم يعد إلى المسجد حتى خرج من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شهرآشوب في المناقب في ترجمة أمير المؤمنين علي عليه السلام في الفصل الذي عنونه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المسابقة بالإسلام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طبعة 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كلام له في الرد والقبول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أبي هريرة فهو من الخاذلين وقد ضربه عمر بالدرة لكثرة روايته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العلامة المجلسي في تاسع البحار في باب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سبق الناس في الإسلام والإيمان والبيعة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الجليل الخبير الحاج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في سفينة البحار في ترجمة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مادة هر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ما ذكره المجلسي في البحار بالنسبة إلى أبي هريرة ما نصه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يلعب بالشطرنج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أبي هريرة من اللعب به مشهور في كتب الفقه، وقال الجزري في النهاية في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يلعب السدر والسدر لعبة يقامر بها وتكسر سينها وتضم وهي فارسية معربة عن سه در يعني ثلاثة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تتهم أبا هريرة بوضع الحديث وترد ما رواها ومن أراد الاطلاع على ذلك فعليه بكتاب عين الإصابة فيما استدركته عائشة على الصحابة، ولما بلغ عمر أن أبا هريرة يروي بعض ما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 رسول الله أو لألحقنك بجبال دوس فروى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عمر، وعن الفائق للزمخشري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استعمله على البحرين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سرقت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بعدو الله وعدو رسوله ولكني عدو من عاداهما، ما سرقت ولكنها سهام اجتمعت ونتاج خيل فأخذ منه عشرة آلاف درهم فألقاها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ربيع الأبرار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يعجبه أي أبا هريرة المضيوة جداً فيأكلها مع معاوية وإذا حضرت الصلاة صلى خلف على فإذا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مضيرة معاوية أدسم وأطيب والصلاة خلف علي أفضل فكان يقال له شيخ المضيرة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ضرساً طحوناً، ومعدة هضوماً، ودبراً 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أبي حنيفة أنه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قولاً وكتاب الله تعالى يخالف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قولي بكتاب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الصحابي يخالف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قولي بجميع الصحابي إلا ثلاثة منهم، أبو هريرة وأنس بن مالك وسمرة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سأله أصبغ بن نباتة في محضر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إني أحلفك بالله الذي لا إله إلا هو عالم الغيب والشهادة وبحق حبيبه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أخبرتني، أشهدت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 يقول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واليت عدوه وعاديت وليه، فتنفس أبو هريرة 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لكن في الكنى والألقاب</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صحابي معروف أسلم بعد الهجرة بسبع سنين 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صخر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كمه 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فاشتهر به، واختلف في اسمه على نيف وثلاثين قولاً انتهى وذكر ابن أبي الحديد في الجزء الرابع من شرحه على النهج عن شيخه أبي جعفر الإسكافي أن </w:t>
      </w:r>
    </w:p>
    <w:p>
      <w:pPr>
        <w:pStyle w:val="BookText"/>
        <w:rPr/>
      </w:pPr>
      <w:r>
        <w:rPr>
          <w:rFonts w:ascii="Amiri" w:hAnsi="Amiri" w:eastAsia="Amiri" w:cs="Amiri"/>
          <w:color w:val="111111"/>
          <w:sz w:val="28"/>
          <w:sz w:val="28"/>
          <w:szCs w:val="28"/>
          <w:rtl w:val="true"/>
          <w:lang w:bidi="ar-SA"/>
        </w:rPr>
        <w:t xml:space="preserve">معاوية وضع قوماً من الصحابة وقوماً من التابعين على رواية أخبار 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شيئاً مما نقلناه وأحال باقيه إلى شرحه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فساق نحو ما أورده في سفينة البحار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ضرب عمر بين ثدييه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خر لإسته حيث جاء بنعلي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بالجنة من لقيه يشهد أن لا إله إلا الله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بالخبر المذكور ما أشار إليه في سفينة البحار في ترجمة أبي هريرة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عمر بين ثديي أبي هريرة ضربة خر لإسته حيث جاء بنعلي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بالجنة من لقيه يشهد أن لا إله إلا الله مستيقنا بها قلبه ح كج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والرموز إشارة إلى ثامن البحار باب مطاعن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 وعبارة المجلسي فيه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أنهم عدوا من فضائل عمر بن الخطاب أنه كان يرد على رسول الله صلى الله عليه وآله في كثير من المواطن ويرجع إلى قوله ويترك ما حكم به فمن ذلك ما رواه ابن أبي الحديد في خبار عمر في الجزء الثاني عشر ورواه مسلم في صحيحه في كتاب الإيمان عن أبي هريرة قال</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قعودا حول النبي صلى الله عليه وآله ومعنا أبو بكر وعمر في نفر فقام رسول الله صلى الله عليه وآله من بين أظهرنا فأبطأ علينا فخشينا أن يقطع دوننا وفزعنا وقمنا وكنت أول من فزع فخرجت أبتغي رسول الله صلى الله عليه وآله حتى أتيت حائطاً للأنصار لقوم من بني النجار فلم أجد له باباً فإذا ربيع يدخل في جوف حائط من بئر خارجة والربيع الجدول فاحتفزت فدخلت على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أظهرنا فقمت فأبطأت علينا فخشينا أن تقطع دوننا ففزعنا فكنت أول من فزع فأتيت هذا الحائط فاحتفرت كما تحتفر الثعلب وهؤلاء الناس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وأعطاني نعليه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بنعلي هاتين فمن لقيت من وراء هذا الحائط يشهد أن لا إله إلا الله مستيقناً بها قلبه فبشره بالجنة فكان أول من 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هاتان النعلان 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نعلا رسول الله صلى الله عليه وآله بعثني بهما من لقيت يشهد أن لا إله إلا الله مستيقنا بها قلبه بشرته بالجنة فضرب عمر بيده بين ثديي فخررت لإستي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هريرة فرجعت إلى رسول الله صلى الله عليه وآله فأجهشت بكاء وركبني عمر فإذا هو على أثري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فأخبرته بالذي بعثتني به فضرب بين يدي ضربة خررت لإستي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بأبي أنت وأمي أبعثت أبا هريرة بنعليك من لقي يشهد أن لا إله إلا الله مستيقناً بها قلبه بشره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فإني أخشى أن يتكل الناس عليها فخلهم يعملون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بيننا،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يصاب بمكروه من عدو وغيره،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التوصيف أي قليب خارجة عن البستان،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هو البستان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أريس وبئر بضاعة،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اسم رجل فيكون على الإضافة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أي تضاممت ليسعني المدخل كما يفعل الثعلب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في تفسير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الحديث وتكلم فيه بما تكلم وقال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الرواية الاولى مع أن راويها أبو هريرة الكذاب ينادي ببطلانها سخافة أسلوبها وبعث أبي هريرة مبشرا للناس وجعل النعلين علامة لصدقه وقد أرسل الله تعالى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ونذيراً للناس وأمره أن يبلغ ما أنزل إليه من ربه ولم يجعل أبا هريرة نائباً له في ذلك ولم يكن القوم المبعوث إليهم أبو هريرة غائبين عنه حتى يتعذر عليه أن يبشرهم بنفسه وكان الأحرى تبليغ تلك البشارة في المسجد وعند اجتماع الناس لا بعد قيامه من بين القوم وغيبته عنهم واستتاره </w:t>
      </w:r>
    </w:p>
    <w:p>
      <w:pPr>
        <w:pStyle w:val="BookText"/>
        <w:rPr/>
      </w:pPr>
      <w:r>
        <w:rPr>
          <w:rFonts w:ascii="IRNazanin" w:hAnsi="IRNazanin" w:eastAsia="IRNazanin"/>
          <w:color w:val="111111"/>
          <w:sz w:val="28"/>
          <w:sz w:val="28"/>
          <w:szCs w:val="28"/>
          <w:rtl w:val="true"/>
          <w:lang w:bidi="fa-IR"/>
        </w:rPr>
        <w:t xml:space="preserve">بالحائط، ولم تكن هذه البشارة مما يفوت وقته بالتأخير إلى حضور الصلاة واجتماع الناس أو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الحائط وكيف جعل النعلين علامةً لصدق أبي هريرة مع أنه يتوقف على العلم بأنهما نعلا رسول الله صلى الله عليه وآله وقد جاز أن لا يعلم ذلك من يلقاه أبو هريرة فيبشره وإذا كان ممن يظن الكذب بأبي هريرة أمكن أن يظن أنه سرق نعلي رسول الله صلى الله عليه وآله فلا يعتمد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قال في الطعن على الخبر فمن أراده فليطلبه من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ملاحظة الحديث في شرح ابن الحديد فليراجع أوائل الجزء الثاني عشر فإن هذا الجزء بأسره في ترجمة عمر لأن الجزء مصدر بكلام لأمير المؤمنين علي عليه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 فقد قوم الأود وداوى العمد وأقام السنة وخلف الفتنة، ذهب نقي الثوب قليل العيب أصاب خيرها وسبق شرها، أدى إلى الله طاعته واتقاه بحقه، رحل وتركهم في طرق متشعبة لا يهتدى بها الضال ولا يستيقن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الثاني عشر بتمامه شرح الكلام وذلك أن ابن أبي الحديد صرح بأنه وجد تصريح الرضي جامع نهج البلاغة بأن المراد بالموصوف في الكلام عمر بن الخطاب فجعل الجزء في شرحه وخاض في ترجمة هذا الخليفة بما في وسعه فصار الجزء ترجمة له فمن أراد ترجمته بأحسن وجه فليراجع هناك والحديث المشار إليه في أوائل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الثالث من الشرح من طبعة مصر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أول البحث عن ترجمة أبي هريرة إلى إنا نكتفي بما ذكره ابن أبي الحديد والمحدث القمي فلنكتف به إلا إنا نشير إلى شيء مما ذكره العالم الجليل الحاج الشيخ عبد الله المامغاني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المقال فإنه أيضا خاض في ترجمة الرجل وقال بعد أن عنون الرجل في حرف العين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شيئاً من كلمات علماء الرجال في حقه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فالاعتماد على روايته خطأ وكيف يمكن الاعتماد على رواية من هو المشهور بالكذب على الله تعالى ورسوله عند أصحابنا والعامة أما عند أصحابنا </w:t>
      </w:r>
    </w:p>
    <w:p>
      <w:pPr>
        <w:pStyle w:val="BookText"/>
        <w:rPr/>
      </w:pPr>
      <w:r>
        <w:rPr>
          <w:rFonts w:ascii="Amiri" w:hAnsi="Amiri" w:eastAsia="Amiri" w:cs="Amiri"/>
          <w:color w:val="111111"/>
          <w:sz w:val="28"/>
          <w:sz w:val="28"/>
          <w:szCs w:val="28"/>
          <w:rtl w:val="true"/>
          <w:lang w:bidi="ar-SA"/>
        </w:rPr>
        <w:t>فواضح لبلوغ حاله عندنا إلى حد يضرب بأخباره المثل وقد روي في الخصال عن محمد بن إبراهيم بن إسحاق الطالقاني عن عبد العزيز بن يحيى عن محمد بن زكريا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كانوا يكذبون على رسول الله صلى الله عليه وآله أبو هريرة وأنس بن مالك وامرأة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بالمرأة ظاهر ولم يسمها تقية وأما عند العامة فقد قال ابن أبي الحديد في شرح النهج إن أبا حنيفة كان لا يعمل بأحاديث أبي هريرة ولا يعتمدها، ونقل أيضاً في الشرح عن أبي جعفر الإسكافي منهم أن أبا هريرة مدخول عند شيوخنا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ما نقلناه أو قريباً منه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الجاحظ في كتابه المعروف بكتاب التوحيد أن أبا هريرة ليس بثقة في الرواية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يوثقه في الرواية بل يتهمه ويقدح فيه وكذلك عمر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أشياء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النهج عند ذكر من كان منحرفاً عن علي ويبغضه ويتقول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هريرة فروى عنه الحديث الذي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ابنة أبي جهل في حياة رسول الله صلى الله عليه وآله فأسخطه فخطب علي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الله لا تجتمع ابنة ولي الله وابنة عدو الله، إن فاطمة بضعة مني يؤذيني ما يؤذيها فإن كان علي يريد ابنة أبي جهل فليفارق ابنتي وليفعل ما يريد، والحديث مشهور من رواية الكرابيسي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أيضا مخرج في صحيحي مسلم والبخاري عن المسور بن مخرمة عن الزهري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حديثا قد نقلناه وخاض في تزييف الرجل وقدحه والطعن عليه والتحذير عن السكون إلى روايته فمن أراده فليراجع هناك</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السيد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ترجمته وشرح حاله فمن أراد أن يراجعه فليطلبه فإن نسخته ليست موجودة عندي</w:t>
      </w:r>
      <w:r>
        <w:rPr>
          <w:rFonts w:eastAsia="Amiri" w:cs="Amiri" w:ascii="Amiri" w:hAnsi="Amiri"/>
          <w:color w:val="111111"/>
          <w:sz w:val="28"/>
          <w:szCs w:val="28"/>
          <w:rtl w:val="true"/>
          <w:lang w:bidi="ar-SA"/>
        </w:rPr>
        <w:t xml:space="preserve">. </w:t>
      </w:r>
      <w:bookmarkStart w:id="589" w:name="pg9545_83547"/>
    </w:p>
    <w:p>
      <w:pPr>
        <w:pStyle w:val="Heading2"/>
        <w:numPr>
          <w:ilvl w:val="1"/>
          <w:numId w:val="1"/>
        </w:numPr>
        <w:rPr/>
      </w:pPr>
      <w:bookmarkStart w:id="590" w:name="__RefHeading___Toc6739001_2870459653"/>
      <w:bookmarkStart w:id="591" w:name="_Toc195"/>
      <w:bookmarkEnd w:id="589"/>
      <w:bookmarkEnd w:id="590"/>
      <w:r>
        <w:rPr>
          <w:rtl w:val="true"/>
        </w:rPr>
        <w:t>نبذة من ترجمة سمرة بن جندب</w:t>
      </w:r>
      <w:bookmarkEnd w:id="591"/>
    </w:p>
    <w:p>
      <w:pPr>
        <w:pStyle w:val="BookText"/>
        <w:rPr/>
      </w:pPr>
      <w:r>
        <w:rPr>
          <w:rFonts w:ascii="Amiri" w:hAnsi="Amiri" w:eastAsia="Amiri" w:cs="Amiri"/>
          <w:color w:val="111111"/>
          <w:sz w:val="28"/>
          <w:sz w:val="28"/>
          <w:szCs w:val="28"/>
          <w:rtl w:val="true"/>
          <w:lang w:bidi="ar-SA"/>
        </w:rPr>
        <w:t xml:space="preserve">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ترجمة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أخيك زياد وهو أمرني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وأخي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في حاشية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أخيك زياد، إشارة إلى أن سمرة قد عمل هذا العمل بأمر زياد بن أبيه وهو أخو أبي بكرة فالأولى أن نحيل هذا البحث إلى تعليقات آخر الكتاب فإن الخوض فيه يفضي إلى طول فلا يسعه المقام فسنذكر إن شاء الله هناك ترجمته ببيان مبسوط يكشف عن حقيقة حاله وسوء منقلبه ومآله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بالمقام أن ننجز ما وعدناه فنذكر قبل الخوض في إنجاز ما وعدناه شيئاً من ترجمته وسوانحه الحياتية حتى يعرفه الناظرون في هذا الكتاب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البحار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بفتح السين وضم الميم ابن جندب من أصحاب النبي صلى الله عليه وآله وكان منافقاً لأنه كان يبغض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بخيلاً وهو الذي ضرب ناقة رسول الله صلى الله عليه وآله القصوى بعنزة كانت له على رأسها فشجها فخرجت إلى النبي فشكته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سادس البحار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الكافي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الأنصاري إلى رسول الله صلى الله عليه وآله فشكا إليه وخبره الخبر فأرسل إليه رسول الله وخبره 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ساومه حتى بلغ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مذلل في الجنة فأبى أن يقبل، فقال رسول الله صلى الله عليه وآله للأنصاري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اذهب فاقلعها وارم بها إليه فإنه لا ضرر ولا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سمرة أيام مسير الحسين عليه السلام إلى الكوفة على شرطة ابن زياد وكان يحرض الناس على الخروج إلى الحسين عليه السلام وقتاله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ثامن البحار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المغيرة بن شعبة وكان والياً على الكوفة استعمل معاوية زياداً عليها فلما وليها سار إليها واستخلف على البصرة سمرة بن جندب وكان زياد يقيم بالكوفة ستة أشهر وبالبصرة ستة أشهر فلما استخلف سمرة على البصرة أكثر القتل فيها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في غيبة زياد هذه ثمانية آلاف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تكون قتلت بريئاً؟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معهم مثلهم ما خشيت، وقال أبو السوار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واحدة سبعة وأربعين كلهم قد جمع القرآن، كذا في كامل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المقال بعد نقل نظير ما نقله المحدث القمي عن كامل التواريخ لابن الأثير عن تاريخ الطبري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الطبري أيضا في أحداث السنة المذكورة أي في أحداث سنة الخمسين بإسناده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سمرة من المدينة فلما كان عند دور بني أسد خرج رجل من بعض أزقتهم ففاجأه أول الخيل فحمل عليه رجل من القوم فأوجره الحربة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الخيل فأتى عليه سمرة بن جندب وهو متشحط بدمه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أوائل خيل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بنا ركبنا فاتقوا أسنتنا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كتب التاريخ أيضا أنه كان في زمن ولايته البصرة يخرج من داره مع خاصته ركبانا بغارة فلا يمر بحيوان ولا طفل ولا عاجز ولا غافل إلا سحقه هو وأصحابه بخيلهم، وهكذا إذا رجع، ولا يمر عليه يوم يخرج به إلا وغادر به قتيلا أو أكثر، وهذا لا يفعله إلا كل طاغ متكبر قد نزعت الرحمة من قلبه بعد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أقر سمرة بعد زياد ستة أشهر ثم عزله 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والله لو أطعت الله كما أطعت معاوية ما عذبني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سلمان بن مسلم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سمرة وأتى بناس كثير وأناس بين </w:t>
      </w:r>
      <w:bookmarkStart w:id="592" w:name="pg9545_83552"/>
    </w:p>
    <w:p>
      <w:pPr>
        <w:pStyle w:val="BookText"/>
        <w:rPr/>
      </w:pPr>
      <w:bookmarkEnd w:id="592"/>
      <w:r>
        <w:rPr>
          <w:rFonts w:ascii="Amiri" w:hAnsi="Amiri" w:eastAsia="Amiri" w:cs="Amiri"/>
          <w:color w:val="111111"/>
          <w:sz w:val="28"/>
          <w:sz w:val="28"/>
          <w:szCs w:val="28"/>
          <w:rtl w:val="true"/>
          <w:lang w:bidi="ar-SA"/>
        </w:rPr>
        <w:t>يديه فيقول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وإني بريء من الحرورية فيقدم فتضرب عنقه حتى مر بضعة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على سبيل التفصيل تحتاج إلى بسط ولا يقتضي المقام أكثر من ذلك ومن قضاياه المعروفة أنه تعهد لمعاوية أن يضع ويختلق في شأن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إزاء أن يبذل له معاوية أربعمائة دينار فبذله له واختلق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المقام أكثر من ذلك فمن أراد التفصيل في ذلك فليراجع مظانه</w:t>
      </w:r>
      <w:r>
        <w:rPr>
          <w:rFonts w:eastAsia="Amiri" w:cs="Amiri" w:ascii="Amiri" w:hAnsi="Amiri"/>
          <w:color w:val="111111"/>
          <w:sz w:val="28"/>
          <w:szCs w:val="28"/>
          <w:rtl w:val="true"/>
          <w:lang w:bidi="ar-SA"/>
        </w:rPr>
        <w:t>.</w:t>
      </w:r>
    </w:p>
    <w:p>
      <w:pPr>
        <w:pStyle w:val="Heading2"/>
        <w:numPr>
          <w:ilvl w:val="1"/>
          <w:numId w:val="1"/>
        </w:numPr>
        <w:rPr/>
      </w:pPr>
      <w:bookmarkStart w:id="593" w:name="__RefHeading___Toc6739003_2870459653"/>
      <w:bookmarkStart w:id="594" w:name="_Toc196"/>
      <w:bookmarkEnd w:id="593"/>
      <w:r>
        <w:rPr>
          <w:rtl w:val="true"/>
        </w:rPr>
        <w:t>ترجمة زياد بن أبيه واخوته</w:t>
      </w:r>
      <w:bookmarkEnd w:id="594"/>
    </w:p>
    <w:p>
      <w:pPr>
        <w:pStyle w:val="BookText"/>
        <w:rPr/>
      </w:pPr>
      <w:r>
        <w:rPr>
          <w:rFonts w:ascii="Amiri" w:hAnsi="Amiri" w:eastAsia="Amiri" w:cs="Amiri"/>
          <w:color w:val="111111"/>
          <w:sz w:val="28"/>
          <w:sz w:val="28"/>
          <w:szCs w:val="28"/>
          <w:rtl w:val="true"/>
          <w:lang w:bidi="ar-SA"/>
        </w:rPr>
        <w:t>أما ما أشرنا إليه من أن أبا بكرة كان أخا زياد بن أبيه فيكشف عن ذلك ما يقرع سمعك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في وفيات الأعيان في ترجمة أبي عثمان يزيد بن زياد بن ربيعة بن مفرغ وهو من شعراء الحماسة وممن لج في هجاء بني زياد حتى تغني أهل البصرة بأشعاره بعد أن خاض في ترجمته ونقل أشعارا من صاحب الترجمة فيهم ما نصة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بولاق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هذه الترجمة حديث زياد وبنيه وسمية وأبي سفيان ومعاوية وهذه الأشعار التي قالها يزيد بن مفرغ فيهم ومن لا يعرف هذه الأسباب قد يتشوف إلى الاطلاع عليها فنورد منها شيئاً مختصراً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الجبر الملك الذي ذكره أبو بكر بن دريد في المقصورة المشهورة في البيت الذي يقوله فيها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وخامرت نفس أبي الجبر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حواه الحتف فيمن قد حوى</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ملوك اليمن واسمه كنيته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الجبر يزيد بن شراحيل الكندي،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الجبر بن عمر وتغلب عليه قومه فخرج إلى بلاد فارس يستجيش عليهم كسرى فبعث معه جيشا </w:t>
      </w:r>
    </w:p>
    <w:p>
      <w:pPr>
        <w:pStyle w:val="BookText"/>
        <w:rPr/>
      </w:pPr>
      <w:r>
        <w:rPr>
          <w:rFonts w:ascii="Amiri" w:hAnsi="Amiri" w:eastAsia="Amiri" w:cs="Amiri"/>
          <w:color w:val="111111"/>
          <w:sz w:val="28"/>
          <w:sz w:val="28"/>
          <w:szCs w:val="28"/>
          <w:rtl w:val="true"/>
          <w:lang w:bidi="ar-SA"/>
        </w:rPr>
        <w:t>من الأساورة فلما ساروا إلى كاظمة ونظروا وحشة بلاد المغرب وقلة خيرها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نمضي مع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فعمدوا إلى سم فدفعوه إلى طباخه ووعدوه بالإحسان إليه إن ألقى ذلك السم في طعام الملك، ففعل ذلك فما استقر الطعام في جوفه حتى اشتد وجعه فلما علم الأساورة ذلك دخلوا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إلى هذه الحالة فاكتب لنا إلى الملك كسرى إنك قد أذنت لنا في الرجوع فكتب لهم بذلك ثم إن أبا الجبر خف ما به فخرج إلى الطائف البليدة التي بقرب مكة وكان بها الحارث بن كلدة طبيب العرب الثقفي فعالجه فأبرأه فأعطاه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 وفتح الميم وتشديد الياء المثناة من تحتها وفي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 تصغير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كسرى قد أعطاهما أبا الجبر في جملة ما أعطاه، ثم ارتحل أبو الجبر يريد اليمن فانتقضت عليه العلة فمات في الطريق ثم إن الحارث بن كلدة الثقفي زوج عبيداً المذكور سمية المذكورة فولدت سمية زياداً على فراش عبيد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وزياد بن سمية وزياد بن أبيه وزياد بن أمه وذلك قبل أن يستلحقه معاوية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سمية أيضاً أبا بكرة نفيع بن الحارث بن كلدة المذكور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مشروح وهو الصحابي المشهور بكنيته رضي الله عنه، وولدت أيضاً شبل بن معبد ونافع بن الحارث وهؤلاء الإخوة الأربعة هم الذين شهدوا على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وسيأتي خبر ذلك بعد الفراغ من حديث زياد إن شاء الله تعالى</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سفيان صخر بن حرب الأموي والد معاوية بن أبي سفيان يتهم في الجاهلية بالترداد إلى سمية المذكورة فولدت سمية زيادا في تلك المدة ولكنها ولدته على فراش زوجها عبيد، ثم إن زياداً كبر وظهرت منه النجابة والبلاغة وهو أحد الخطباء المشهورين في العرب بالفصاحة والدهاء والعقل الكثير حتى 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استعمل أبا موسى الأشعري رضي الله عنه على البصرة فاستكتب زياداً ابن أبيه ثم إن زياداً قدم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موسى فأعجب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درهم ثم تذكرها بعدما مضى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ضاع ألف أخذها زياد فلما قدم عليه بعد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ألفك يا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بها عبيدا فأعتقته يعني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ألفك يا زياد، هل أنت حامل كتابي إلى أبي موسى الأشعري في عزلك عن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إن لم يكن ذلك على 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تأمره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أحمل الناس على فضل عقلك واستكتب أبو موسى بعد زياد أبا الحصين بن أبي الحر العنبري فكتب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فلحن في حرف منه فكتب إليه أن قنع كاتبك سوطاً 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وفد عليه من البصرة رجل أحب أن يكون زياداً ليشفيه من الخبر، 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استعمله على بعض أعمال البصرة ثم 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عزلتك لجريمة ولكن كرهت أن أحمل الناس على فضل عقلك، 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بعثه في إصلاح فساد وقع باليمن فرجع من وجهه وخطب خطبة لم يسمع الناس مثلها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هذا الغلام من قريش لساق العرب بعصاه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الذي وضعه في رحم أمه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أبا سفيان، فقال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لولا خوف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يا علي من الأعادي</w:t>
      </w:r>
    </w:p>
    <w:p>
      <w:pPr>
        <w:pStyle w:val="BookText"/>
        <w:rPr/>
      </w:pPr>
      <w:r>
        <w:rPr>
          <w:rFonts w:ascii="Amiri" w:hAnsi="Amiri" w:eastAsia="Amiri" w:cs="Amiri"/>
          <w:color w:val="111111"/>
          <w:sz w:val="28"/>
          <w:sz w:val="28"/>
          <w:szCs w:val="28"/>
          <w:rtl w:val="true"/>
          <w:lang w:bidi="ar-SA"/>
        </w:rPr>
        <w:t xml:space="preserve">لأظهر سره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المقالة عن زياد</w:t>
      </w:r>
    </w:p>
    <w:p>
      <w:pPr>
        <w:pStyle w:val="BookText"/>
        <w:rPr/>
      </w:pPr>
      <w:r>
        <w:rPr>
          <w:rFonts w:ascii="Amiri" w:hAnsi="Amiri" w:eastAsia="Amiri" w:cs="Amiri"/>
          <w:color w:val="111111"/>
          <w:sz w:val="28"/>
          <w:sz w:val="28"/>
          <w:szCs w:val="28"/>
          <w:rtl w:val="true"/>
          <w:lang w:bidi="ar-SA"/>
        </w:rPr>
        <w:t xml:space="preserve">وقد طالت مجاملتي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 فيهم ثمر الفؤاد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الأمر إلى علي رضي الله عنه وجه زيادا إلى فارس فضبط البلاد وحمى وجبى وأصلح الفساد فكاتبه معاوية يروم إفساده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شعر تركته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وليتك إلا وأنت أهل لذلك عندي ولن تدرك ما تريده مما أنت فيه إلا بالصبر واليقين وإنما كانت من أبي سفيان فلتة زمن عمر رضي الله عنه لا يستحق بها نسباً ولا ميراثاً، وإن معاوية يأتي المرء من بين يديه ومن خلفه فاحذره ثم احذره والسلام</w:t>
      </w:r>
      <w:r>
        <w:rPr>
          <w:rFonts w:eastAsia="Amiri" w:cs="Amiri" w:ascii="Amiri" w:hAnsi="Amiri"/>
          <w:color w:val="111111"/>
          <w:sz w:val="28"/>
          <w:szCs w:val="28"/>
          <w:rtl w:val="true"/>
          <w:lang w:bidi="ar-SA"/>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أبو الحسن ورب الكعبة، فذلك الذي جرأ يزيد بن معاوية على ما صنع، فلما قتل علي رضي الله عنه وتولى ولده الحسن رضي الله عنه ثم فوض الأمر إلى معاوية كما هو مشهور أراد معاوية استمالة زياد إليه وقصد تأليف قلبه ليكون معه كما كان مع علي رضي الله عنه فتعلق بذلك القول الذي صدر من أبيه بحضرة علي وعمرو بن العاص فاستلحق زيادا في سنة أربع وأربعين للهجرة فصار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فلما بلغ أخاه أبا بكرة أن معاوية استلحقه وأنه رضى بذلك حلف يميناً أن لا يكلمه أبدا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زنى أمه وانتفى من أبيه والله ما علمت سمية رأت أبا سفيان قط ويله ما يصنع بأم حبيبة بنت أبي سفيان زوج النبي صلى الله عليه وسلم أيريد أن يراها فإن حجبته فضحته وإن رآها فيا لها من مصيبة يهتك من رسول الله صلى الله عليه وسلم حرمة عظيمة، وحج زياد في زمن معاوية ودخل المدينة فأراد الدخول على أم حبيبة لأنها اُخته على زعمه وزعم معاوية ثم ذكر قول أخيه أبي بكرة فانصرف عن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حبيبة حجبته ولم تأذن له في الدخول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ولم يزر من أجل قول أبي بكرة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أبا بكرة خيراً فما يدع النصيحة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زياد على معاوية وهو نائب عنه وحمل معه هدايا جليلة من جملتها عقد نفيس فأعجب به معاوية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دوخت لك العراق وجبيت لك برها وبحرها وحملت إليك لبها وقشرها، وكان يزيد بن معاوية جالساً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إذ فعلت ذلك فإنا نقلناك من ثقيف إلى قريش، ومن عبيد إلى أبي سفيان، ومن القلم إلى المنابر،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وريت بك زنادي، وقال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الزبير الكاتب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زياد أباه عبيدا فقدم زياد على عمر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بأول شيء أخذت من 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ذلك عمر رضي الله عنه وهذا ينافي استلحاق معاوية إياه، ولما ادعى معاوية زياداً دخل عليه بنو أمية وفيهم عبد الرحمن بن الحكم أخو مروان بن الحكم الأموي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لم تجد إلا </w:t>
      </w:r>
    </w:p>
    <w:p>
      <w:pPr>
        <w:pStyle w:val="BookText"/>
        <w:rPr/>
      </w:pPr>
      <w:r>
        <w:rPr>
          <w:rFonts w:ascii="Amiri" w:hAnsi="Amiri" w:eastAsia="Amiri" w:cs="Amiri"/>
          <w:color w:val="111111"/>
          <w:sz w:val="28"/>
          <w:sz w:val="28"/>
          <w:szCs w:val="28"/>
          <w:rtl w:val="true"/>
          <w:lang w:bidi="ar-SA"/>
        </w:rPr>
        <w:t>الزنج لاستكثرت بهم علينا قلة وذلة فأقبل معاوية على أخيه مروان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هذا الخليع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لخليع ما يطاق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حلمي وتجاوزي لعلمت أنه يطاق ألم يبلغني شعره فيّ وفي زياد ثم قال لمروان أسمعنيه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p>
    <w:p>
      <w:pPr>
        <w:pStyle w:val="BookText"/>
        <w:rPr/>
      </w:pPr>
      <w:r>
        <w:rPr>
          <w:rFonts w:ascii="Amiri" w:hAnsi="Amiri" w:eastAsia="Amiri" w:cs="Amiri"/>
          <w:color w:val="111111"/>
          <w:sz w:val="28"/>
          <w:sz w:val="28"/>
          <w:szCs w:val="28"/>
          <w:rtl w:val="true"/>
          <w:lang w:bidi="ar-SA"/>
        </w:rPr>
        <w:t>وقد تقدم ذكر بقيه هذه الأبيات منسوبةً إلى يزيد بن مفرغ وفيها خلاف هل هي ليزيد بن مفرغ أم لعبد الرحمن بن الحكم فمن رواها لابن مفرغ روى البيت الأول على تلك الصورة، ومن رواها لعبد الرحمن رواها على هذه الصورة</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استلحق معاوية زياداً وقربه وأحسن إليه وولاه صار من أكبر الأعوان على بني علي بن أبي طالب رضي الله عنه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أمير العراقين طلب رجلاً يعرف بابن سرح من أصحاب الحسن بن علي بن أبي طالب رضي الله عنه وكان في الأمان الذي كتب لأصحاب الحسن رضي الله عنه لما نزل عن الخلافة لمعاوية فكتب الحسن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إلى زياد، أما بعد فقد علمت ما كنا أخذنا لأصحابنا من الأمان وقد ذكر لي ابن سرح أنك عرضت له فأحب أن لا تعرض له إلا بخبر والسلام فلما أتاه الكتاب وقد بدأ فيه بنفسه ولم ينسبه إلى أبي سفيان غضب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الحسن أما بعد فإنه أتاني كتابك في فاسق تأويه الفساق من شيعتك وشيعة أبيك وأيم الله لأطلبنه ولو كان بين جلدك ولحمك وإن أحب الناس إلي لحماً أن آكله للحم أنت منه، فلما قرأه الحسن رضي الله عنه بعث به إلى معاوية فلما قرأه غضب وكتب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زياد؛ أما بعد فإن الحسن بن علي بعث إلي بكتابك إليه جواب كتاب كان كتبه إليك في ابن سرح فأكثرت التعجب منه وقد علمت أن لك رأيين رأيا من أبي سفيان ورأيا من سمية فأما رأيك من أبي سفيان فحلم وحزم، وأما رأيك من سمية فكما يكون رأى مثلها </w:t>
      </w:r>
    </w:p>
    <w:p>
      <w:pPr>
        <w:pStyle w:val="BookText"/>
        <w:rPr/>
      </w:pPr>
      <w:r>
        <w:rPr>
          <w:rFonts w:ascii="Amiri" w:hAnsi="Amiri" w:eastAsia="Amiri" w:cs="Amiri"/>
          <w:color w:val="111111"/>
          <w:sz w:val="28"/>
          <w:sz w:val="28"/>
          <w:szCs w:val="28"/>
          <w:rtl w:val="true"/>
          <w:lang w:bidi="ar-SA"/>
        </w:rPr>
        <w:t xml:space="preserve">ومن ذلك كتابك إلى الحسن تسبه وتعرض له بالفسق ولعمري لأنت أولى بذلك منه فإن كان الحسن ابتدأ بنفسه ارتفاعاً عنك فإن ذلك لن يضعك وأما تركك تشفيعه فيما شفع فيه إليك فحظ دفعته عن نفسك إلى من هو أولى به منك فإذا أتاك كتابي فخل ما بيدك لابن سرح ولا تعرض له فيه فقد كتبت إلى الحسن بخبره إن شاء أقام عنده وإن شاء رجع إلى بلده، وإنه ليس لك عليه سبيل بيد ولا لسان، وأما كتابك إلى الحسن باسمه ولا تنسبه إلى أبيه فإن الحسن ويحك ممن لا يرمى به الرجوان أفاستصغرت أباه وهو علي بن أبي طالب رضي الله عنه أم إلى أمه وكلته وهي فاطمة بنت رسول الله صلى الله عليه وسلم فذلك أفخر له إن كنت عقلت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 به الرجوان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والجيم وهو لفظ مثنى ومعناه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هذه الحكاية على صورة أخرى وهي</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سرح مولى كريز بن حبيب بن عبد شمس من شيعة علي بن أبي طالب رضي الله عنه فلما قدم زياد بن أبيه الكوفة والياً عليها أضافه وطلبه فأتى المدينة فنزل على الحسن بن علي رضي الله عنه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أشخصك وأزعجك؟ فذكر له قصته وصنيع زياد به فكتب إليه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عمدت إلى رجل من المسلمين له ما لهم وعليه ما عليهم فهدمت عليه داره وأخذت ماله وعياله فإذا أتاك كتابي هذا فابن له داره واردد عليه ماله وعياله فإني قد أجرته فشفعني فيه،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بن فاطمة، أما بعد فقد أتاني كتابك تبدأ فيه باسمك قبل اسمي وأنت طالب للحاجة وأنا سلطان وأنت سوقة وكتابك إلي في فاسق لا يأويه إلا فاسق مثله وشر من ذلك توليه أباك وقد آويته إقامة منك على سوء الرأي ورضى بذلك وأيم الله لا يسبقني إليه ولو كان بين جلدك ولحمك فإن أحب لحم إلي أن آكله للحم أنت منه فأسلمه بجريرته إلى من هو أولى به منك فإن عفوت عنه لم أكن شفعتك وإن قتلته لم أقتله إلا بحبه أباك، فلما قرأ الحسن رضي الله عنه الكتاب كتب إلى معاوية يذكر له حال ابن سرح وكتابه إلى زياد </w:t>
      </w:r>
    </w:p>
    <w:p>
      <w:pPr>
        <w:pStyle w:val="BookText"/>
        <w:rPr/>
      </w:pPr>
      <w:r>
        <w:rPr>
          <w:rFonts w:ascii="Amiri" w:hAnsi="Amiri" w:eastAsia="Amiri" w:cs="Amiri"/>
          <w:color w:val="111111"/>
          <w:sz w:val="28"/>
          <w:sz w:val="28"/>
          <w:szCs w:val="28"/>
          <w:rtl w:val="true"/>
          <w:lang w:bidi="ar-SA"/>
        </w:rPr>
        <w:t>فيه وإجابة زياد إياه ولف كتابه في كتابه وبعث به إليه وكتب الحسن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فاطمة بنت رسول الله صلى الله عليه وسلم إلى زياد بن سمية عبد بني ثقيف الولد للفراش وللعاهر الحجر، فلما قرأ معاوية كتاب الحسن رضي الله عنه ضاقت به الشام وكتب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الحسن بن علي بن أبي طالب رضي الله عنهما بعث إلي بكتابك جواب كتابه إليك في ابن سرح فأكثرت التعجب منه وعلمت أن لك رأيين أحدهما من أبي سفيان وآخر من سمية، فأما الذي من أبي سفيان فحلم وحزم، وأما الذي من سمية فكما يكون رأي مثلها ومن ذلك كتابك إلى الحسن تشتم أباه وتعرض له بالفسق، ولعمري لأنت أولى بالفسق من الحسن ولأبوك إذ كنت تنسب إلى عبيد أولى بالفسق من أبيه، فإن كان الحسن بدأ بنفسه ارتفاعاً عنك فإن ذلك لم يضعك وأما تشفيعه فيما شفع إليك فيه فحظ دفعته عن نفسك إلى من هو أولى به منك، فإذا قدم عليك كتابي هذا فخل ما في يدك لسعيد بن سرح وابن له داره ولا تغدر به وأردد عليه ماله فقد كتبت إلى الحسن أن يخبر صاحبه بذلك فإن شاء أقام عنده وإن شاء رجع إلى بلده، فليس لك عليه سلطان بيد ولا لسان، وأما كتابك إلى الحسن باسمه واسم أمه ولا تنسبه إلى أبيه فإن الحسن ويلك ممن لا يرمى به الرجوان أفاستصغرت أباه وهو علي بن أبي طالب أم إلى أمه وكلته لا أم لك فهي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فتلك أفخر له إن كنت تعقل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هجيت بشيء أشد علي من قول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 xml:space="preserve">عاشت سمية ما عاشت 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لبنيه وقد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أباكم كان راعياً في أدناها وأقصاها ولم يقع بالذي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الطريق كان ينظم ابن مفرغ هذه الأشعار في زياد وبنيه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أدعياء حتى قال في زياد وأبي بكرة ونافع أولاد سمية</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زياداً ونافعاً وأبا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بكرة عندي من أعجب العجب </w:t>
      </w:r>
    </w:p>
    <w:p>
      <w:pPr>
        <w:pStyle w:val="BookText"/>
        <w:rPr/>
      </w:pPr>
      <w:r>
        <w:rPr>
          <w:rFonts w:ascii="Amiri" w:hAnsi="Amiri" w:eastAsia="Amiri" w:cs="Amiri"/>
          <w:color w:val="111111"/>
          <w:sz w:val="28"/>
          <w:sz w:val="28"/>
          <w:szCs w:val="28"/>
          <w:rtl w:val="true"/>
          <w:lang w:bidi="ar-SA"/>
        </w:rPr>
        <w:t xml:space="preserve">هم 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وهذا ابن عمه عربي</w:t>
      </w:r>
    </w:p>
    <w:p>
      <w:pPr>
        <w:pStyle w:val="BookText"/>
        <w:rPr/>
      </w:pPr>
      <w:r>
        <w:rPr>
          <w:rFonts w:ascii="Amiri" w:hAnsi="Amiri" w:eastAsia="Amiri" w:cs="Amiri"/>
          <w:color w:val="111111"/>
          <w:sz w:val="28"/>
          <w:sz w:val="28"/>
          <w:szCs w:val="28"/>
          <w:rtl w:val="true"/>
          <w:lang w:bidi="ar-SA"/>
        </w:rPr>
        <w:t>وهذه الأبيات تحتاج إلى زيادة إيضاح فأقول</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العلم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كلدة بن عمرو بن علاج بن أبي سلمة بن عبد العزى بن غيرة بن عوف بن قسي وهو ثقيف هكذا ساق النسب ابن الكلبي في كتاب الجمهرة وهو طبيب العرب المشهور ومات في أول الإسلام وليس يصح إسلامه وروى أن رسول الله صلى الله عليه وسلم أمر سعد بن أبي وقاص أن يأتي الحارث بن كلدة يستوصفه في مرض نزل به فدل ذلك على أنه جائز أن يشاور أهل الكفر في الطب إذا كانوا من أهله وكان ولده الحارث بن الحارث من المؤلفة قلوبهم وهو معدود في جملة الصحابة رضي الله تعالى عنهم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كلدة كان رجلاً عقيماً لا يولد له وإنه مات في خلافة عمر رضي الله عنه ولما حاصر رسول الله صلى الله عليه وسلم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عبد تدلى إلي فهو حر فنزل أبو بكرة رضي الله عنه من الحصن في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بفتح الباء الموحدة وسكون الكاف وبعدها راء ثم هاء وهي التي تكون على البئر وفيها الحبل يستقى به والناس يسمونها بكرة بفتح الكاف وهو غلط إلا أن صاحب كتاب العين حكاها بالفتح أيضا وهي لغة ضعيفة لم يحكها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فكناه رسول الله صلى الله عليه وسلم أبا بكرة لذلك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مولى رسول الله صلى الله عليه وسلم وأراد أخوه نافع أن يدلی نفسه في البكرة أيضاً فقال له الحارث بن كلدة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ابني فأقم، فأقام ونسب إلى الحارث، وكان أبو بكرة قبل أن يحسن إسلامه ينسب إلى الحارث أيضاً فلما حسن إسلامه ترك الانتساب إليه ولما هلك الحارث بن كلدة لم يقبض أبو بكرة من ميراثه شيئاً تورعاً، هذا عند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أسلم وإلا فهو محروم من الميراث لاختلاف الدين فلهذا قال ابن مفرغ الأبيات الثلاثة البائية لأن زياداً ادعى أنه قرشي باستلحاق معاوية له، وأبو بكرة اعترف بولاء رسول الله صلى الله عليه وسلم، ونافع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الحارث بن كلدة الثقفي وأمهم واحدة </w:t>
      </w:r>
    </w:p>
    <w:p>
      <w:pPr>
        <w:pStyle w:val="BookText"/>
        <w:rPr/>
      </w:pPr>
      <w:r>
        <w:rPr>
          <w:rFonts w:ascii="Amiri" w:hAnsi="Amiri" w:eastAsia="Amiri" w:cs="Amiri"/>
          <w:color w:val="111111"/>
          <w:sz w:val="28"/>
          <w:sz w:val="28"/>
          <w:szCs w:val="28"/>
          <w:rtl w:val="true"/>
          <w:lang w:bidi="ar-SA"/>
        </w:rPr>
        <w:t>وهي سمية المذكورة وهذا سبب نظم البيتين في آل أبي بكرة كما تقدم ذكره، وعلاج جد الحارث بن كلدة كما ذكرته، هذه قصة زياد وأولاده ذكرته مختصرة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 ابن مفرغ في البيت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فإن زياداً ما نسبه أحداً إلى الحارث بن كلدة بل هو ولد عبيد لأنه ولد على فراشه، أما أبو بكرة ونافع فقد نسبا إلى الحارث 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النديم في كتابه الذي سماه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ألف كتابا في المثالب زياد بن أبيه فإنه لما طعن عليه وعلى نسبه عمل ذلك لولده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استظهروا به على العرب فإنه يكفون عنكم وأما حديث المغيرة بن شعبة الثقفي والشهادة عليه فإن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رتب المغيرة أميراً على البصرة وكان يخرج من دار الإمارة نصف النهار وكان أبو بكرة يلقاه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يزار ولا يزور،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يذهب إلى امرأة يقال لها أم جميل بنت عمرو وزوجها الحجاج بن عتيك بن الحارث بن وهب الجشمي وقال ابن الكلبي في كتاب 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جميل بنت الأفقم بن محجن بن أبي عمرو بن شعبة بن الهرم وعدادهم في الأنصار وزاد غير ابن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بن رويبة بن عبد الله بن هلال بن عامر بن صعصعة بن معاوية بن بكر بن هوازن والله أعلم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أبو بكرة في غرفة مع إخوته وهم نافع وزياد المذكوران وشبل بن معبد والجميع أولاد سمية المذكورة فهم إخوة لأم وكانت أم جميل المذكورة في غرفة أخرى قبالة هذه الغرفة فضربت الريح باب غرفة أم جميل ففتحته ونظر القوم فإذا هم بالمغيرة مع المرأة على هيئة الجماع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بلية قد ابتليتم بها فانظروا فنظروا حتى أثبتوا فنزل أبو بكرة فجلس حتى خرج عليه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أمرك ما قد علمت فاعتزلنا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المغيرة ليصلي بالناس الظهر ومضى أبو بكرة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تصل بنا وقد فعلت ما فعلت،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فليصل فإنه الأمير واكتبوا بذلك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فأمرهم أن يقدموا عليه </w:t>
      </w:r>
      <w:bookmarkStart w:id="595" w:name="pg9545_83569"/>
    </w:p>
    <w:p>
      <w:pPr>
        <w:pStyle w:val="Heading2"/>
        <w:numPr>
          <w:ilvl w:val="1"/>
          <w:numId w:val="1"/>
        </w:numPr>
        <w:rPr/>
      </w:pPr>
      <w:bookmarkStart w:id="596" w:name="__RefHeading___Toc6739005_2870459653"/>
      <w:bookmarkStart w:id="597" w:name="_Toc197"/>
      <w:bookmarkEnd w:id="595"/>
      <w:bookmarkEnd w:id="596"/>
      <w:r>
        <w:rPr>
          <w:rtl w:val="true"/>
        </w:rPr>
        <w:t>قصة زنا المغيرة وشهادة زياد و اخوته عليه</w:t>
      </w:r>
      <w:bookmarkEnd w:id="597"/>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المغيرة والشهود، فلما قدموا عليه جلس عمر رضي الله عنه فدعا بالشهود والمغيرة فتقدم أبو بكرة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فخذيها؟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لكأني أنظر إلى تشريم جدري بفخذيها،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ألطفت في النظر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أثبت ما يحزنك الله به،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تشهد لقد رأيته يلج فيها ولوج المرود في المكحلة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ذهب ربعك، ثم دعا نافعاً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أبى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تشهد أنه ولج فيها ولوج الميل في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بلغ قذذه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القذذ بالقاف المضمومة وبعدها ذالان معجمتان وهي ريش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قد ذهب نصفك، ثم دعا الثالث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صاحبي، 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ذهب ثلاثة أرباعك، ثم كتب إلى زياد وكان غائباً وقدم فلما رآه جلس له في المسجد واجتمع عنده رؤوس المهاجرين والأنصار فلما رآه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رجلاً لا يخزى الله على لسانه رجلا من المهاجرين ثم إن عمر رضي الله عنه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سلح الحبارى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قام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للعرب لا حاجة إلى الكلام عليه فقد طالت هذه الترجمة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اذكر الله تعالى واذكر موقف يوم القيامة فإن الله تعالى وكتابه ورسوله وأمير المؤمنين قد حقنوا دمي إلا أن تتجاوز إلى ما لم تر مما رأيت فلا يحملنك سوء منظر رأيته على أن تتجاوز إلى ما لم ترفو الله لو كنت بين بطني وبطنها ما رأيت أن يسلك ذكري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زياد واحمر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أن أحق ما حق القوم فليس عندي ولكن رأيت مجلساً وسمعت نفساً حثيثاً وانتهازاً ورأيته مستبطنها 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يدخل كالميل في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رافعاً رجليها فرأيت خصيته تتردد إلى ما بين فخذيها ورأيت حفزاً شديداً وسمعت نفساً عالياً،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يدخله ويخرجه كالميل </w:t>
      </w:r>
    </w:p>
    <w:p>
      <w:pPr>
        <w:pStyle w:val="BookText"/>
        <w:rPr/>
      </w:pPr>
      <w:r>
        <w:rPr>
          <w:rFonts w:ascii="Amiri" w:hAnsi="Amiri" w:eastAsia="Amiri" w:cs="Amiri"/>
          <w:color w:val="111111"/>
          <w:sz w:val="28"/>
          <w:sz w:val="28"/>
          <w:szCs w:val="28"/>
          <w:rtl w:val="true"/>
          <w:lang w:bidi="ar-SA"/>
        </w:rPr>
        <w:t xml:space="preserve">في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قم يا مغيرة إليهم فاضربهم، فقام إلى أبي بكرة فضربه ثمانين وضرب الباقين وأعجبه قول زياد ودرأ الحد عن المغيرة فقال أبو بكرة بعد أن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المغيرة فعل كذا وكذا، فهم عمر رضي الله عنه أن يضربه حداً ثانياً فقال له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فأرجم صاحبك فتركه واستتاب عمر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تستتيبني لتقبل شهادتي؟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بين اثنين ما بقيت في الدنيا فلما ضربوا الحد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أخزاكم،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أخزى الله مكاناً رأوك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عمر بن شبة في كتاب أخبار البصرة أن أبا بكرة لما جلد أمرت أمه بشاة فذبحت وجعلت جلدها على ظهره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 من ضرب شديد وحكى عبد الرحمن بن أبي بكرة أن أباه حلف لا يكلم زياداً ما عاش فلما مات أبو بكرة كان قد أوصى أن لا يصلى عليه إلا أبو برزة الأسلمي وكان النبي صلى الله عليه وسلم آخى بينهما وبلغ ذلك زياداً فخرج إلى الكوفة وحفظ المغيرة بن شعبة ذلك لزياد وشكره ثم إن أم جميل وافت عمر بن الخطاب بالموسم والمغيرة هناك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المرأة يا 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أم كلثوم بنت علي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 والله ما أظن أبا بكرة كذب عليك وما رأيتك إلا خفت أن أرمي بحجارة من السماء</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إسحاق الشيرازي في أول باب عدد الشهود في كتاب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على المغيرة ثلاثة، أبو بكرة ونافع وشبل بن معبد وقال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استاً تنبو ونفساً يعلو، ورجلين كأنهما اُذنا حمار ولا أدري ما وراء ذلك، فجلد عمر الثلاثة ولم يحد المغيرة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الفقهاء على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فأرجم صاحبك، فقال أبو نصر بن الصباغ المقدم ذكره وهو صاحب كتاب الشامل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هذا القول إن كان شهادة أخرى فقد تم العدد، وإن كان هو الأول فقد جلدته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عمر بن شبة في أخبار البصرة إن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w:t>
      </w:r>
      <w:bookmarkStart w:id="598" w:name="pg9545_83573"/>
    </w:p>
    <w:p>
      <w:pPr>
        <w:pStyle w:val="BookText"/>
        <w:rPr/>
      </w:pPr>
      <w:bookmarkEnd w:id="598"/>
      <w:r>
        <w:rPr>
          <w:rFonts w:ascii="Amiri" w:hAnsi="Amiri" w:eastAsia="Amiri" w:cs="Amiri"/>
          <w:color w:val="111111"/>
          <w:sz w:val="28"/>
          <w:sz w:val="28"/>
          <w:szCs w:val="28"/>
          <w:rtl w:val="true"/>
          <w:lang w:bidi="ar-SA"/>
        </w:rPr>
        <w:t>عليه وسلم أقطعني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يشهد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 فأبى أن يجيز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طالت هذه الترجمة وسببه أنها اشتملت على عدة وقائع فدعت الحاجة إلى الكلام على كل واحدة منها فانتشر القول لأجل ذلك وما خلا عن فوائد</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6739007_2870459653"/>
      <w:bookmarkStart w:id="600" w:name="_Toc198"/>
      <w:bookmarkEnd w:id="599"/>
      <w:r>
        <w:rPr>
          <w:rtl w:val="true"/>
        </w:rPr>
        <w:t>ما جرى بين علي وعائشة يوم الجمل</w:t>
      </w:r>
      <w:bookmarkEnd w:id="600"/>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ورويتم عن عبد الله بن مسعود عن إسرائيل بن سباط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في ذيل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هكذا في الأصل وهو مشوش قطعاً ونقل الحديث ابن طاووس في كتاب سعد السعود بهذا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طبع الكراسة المشار إليها اطلعت على موضع من مواضع نقل الحديث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نور الدين على أبي بكر الهيثمي في مجمع الزوائد ومنبع الفوائد في باب فيما كان في الجمل وصفين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كوز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يوم الجمل فأقبل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أنزل الكتاب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بيتك أتعلمين أن رسول الله صلى الله عليه وآله جعل علياً وصياً على أهله وفي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 فوارس أربعة فهتف بهم 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ورب الكعبة 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أنزل الكتاب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بيتك، أتعلمين أن رسول الله صلى الله عليه وآله جعلني وصياً على أهله وفي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أمير 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قتلة عثمان ثم انصرف والتحم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هلال بن وكيع رأس بني تميم معه غلام له حبشي مثل الجان وهو يقاتل بين يدي عائشة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بذكر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فرعون وأبو حماط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ونكب الناس عن الصراط</w:t>
      </w:r>
    </w:p>
    <w:p>
      <w:pPr>
        <w:pStyle w:val="BookText"/>
        <w:rPr/>
      </w:pPr>
      <w:r>
        <w:rPr>
          <w:rFonts w:ascii="Amiri" w:hAnsi="Amiri" w:eastAsia="Amiri" w:cs="Amiri"/>
          <w:color w:val="111111"/>
          <w:sz w:val="28"/>
          <w:sz w:val="28"/>
          <w:szCs w:val="28"/>
          <w:rtl w:val="true"/>
          <w:lang w:bidi="ar-SA"/>
        </w:rPr>
        <w:t>فحانت مني التفاتة فإذا هو قد شدخ وغلامه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وسعيد بن كوز وأسباط بن عمرو الراوي عنه لم أعرفهما،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لترحلن أو لأبعثن إليك بالكلمات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في ذيل صفحة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ذلك الباب في مجلد تعليقاتنا على الكتاب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البحار في باب ورود البصرة ووقعة الجمل،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به الإحتجاج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وقد رشق هودج عائشة بالنبل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أراني إلا مطلقها فأنشد الله رجلاً سمع من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أمر نسائي بيدك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w:t>
      </w:r>
      <w:bookmarkStart w:id="601" w:name="pg9545_83578"/>
    </w:p>
    <w:p>
      <w:pPr>
        <w:pStyle w:val="BookText"/>
        <w:rPr/>
      </w:pPr>
      <w:bookmarkEnd w:id="601"/>
      <w:r>
        <w:rPr>
          <w:rFonts w:ascii="Amiri" w:hAnsi="Amiri" w:eastAsia="Amiri" w:cs="Amiri"/>
          <w:color w:val="111111"/>
          <w:sz w:val="28"/>
          <w:sz w:val="28"/>
          <w:szCs w:val="28"/>
          <w:rtl w:val="true"/>
          <w:lang w:bidi="ar-SA"/>
        </w:rPr>
        <w:t>عائشة عند ذلك حتى سمعوا بكاءها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أنبأني رسول الله صلى الله عليه وآله بنبأ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يمدك بخمسة آلاف من الملائكة مسومين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بالسهام، والنبل السهام العربية ولا واحد لها من لفظها فلا يقال نبلة، ذكرهما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سعد بن عبد 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معروف وهو الذي أشار إليه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من كلامه في تعليقة الصفحة المشار إليها</w:t>
      </w:r>
      <w:r>
        <w:rPr>
          <w:rFonts w:eastAsia="Amiri" w:cs="Amiri" w:ascii="Amiri" w:hAnsi="Amiri"/>
          <w:color w:val="111111"/>
          <w:sz w:val="28"/>
          <w:szCs w:val="28"/>
          <w:rtl w:val="true"/>
          <w:lang w:bidi="ar-SA"/>
        </w:rPr>
        <w:t>.</w:t>
      </w:r>
    </w:p>
    <w:p>
      <w:pPr>
        <w:pStyle w:val="Heading2"/>
        <w:numPr>
          <w:ilvl w:val="1"/>
          <w:numId w:val="1"/>
        </w:numPr>
        <w:rPr/>
      </w:pPr>
      <w:bookmarkStart w:id="602" w:name="__RefHeading___Toc6739009_2870459653"/>
      <w:bookmarkStart w:id="603" w:name="_Toc199"/>
      <w:bookmarkEnd w:id="602"/>
      <w:r>
        <w:rPr>
          <w:rtl w:val="true"/>
        </w:rPr>
        <w:t>نظم سليم الطهراني بالفارسية قصة ضيافة حاتم للوافدين على قبره</w:t>
      </w:r>
      <w:bookmarkEnd w:id="603"/>
    </w:p>
    <w:p>
      <w:pPr>
        <w:pStyle w:val="BookText"/>
        <w:rPr/>
      </w:pPr>
      <w:r>
        <w:rPr>
          <w:rFonts w:ascii="Amiri" w:hAnsi="Amiri" w:eastAsia="Amiri" w:cs="Amiri"/>
          <w:color w:val="111111"/>
          <w:sz w:val="28"/>
          <w:sz w:val="28"/>
          <w:szCs w:val="28"/>
          <w:rtl w:val="true"/>
          <w:lang w:bidi="ar-SA"/>
        </w:rPr>
        <w:t>قد قلنا في ذيل قصة ضيافة حاتم للوافدين على قبره بعد الإشارة إلى شيء من موارد نقلها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نظمتها الشعراء بأبيات غراء ومضامين لطيفة يأتي ذكر بعضها في مجلد تعليقاتنا على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ذكر جميع ما دونته وجمعته في ذلك الموضوع هنا مما يفضي إلى طول ممل فإنه قد صار رسالة كبيرة كما ذكرنا في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فلنقتصر على ذكر منظومة هنا لكونها في مورد لا تصل إليه أيدي جمهور الفضلاء وذلك أنها مذكورة في سفينة مخطوطة في مكتبة مجلس الشورى بطهران مضبوطة تحت رقم </w:t>
      </w: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فهرست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العبارة فيها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محمد قلي سليم طهراني</w:t>
      </w:r>
    </w:p>
    <w:p>
      <w:pPr>
        <w:pStyle w:val="BookText"/>
        <w:rPr/>
      </w:pPr>
      <w:r>
        <w:rPr>
          <w:rFonts w:ascii="IRNazanin" w:hAnsi="IRNazanin" w:eastAsia="IRNazanin"/>
          <w:color w:val="111111"/>
          <w:sz w:val="28"/>
          <w:sz w:val="28"/>
          <w:szCs w:val="28"/>
          <w:rtl w:val="true"/>
          <w:lang w:bidi="fa-IR"/>
        </w:rPr>
        <w:t xml:space="preserve">طوطى كلكم كه بمرغ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آموخت ز طرز سخن</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پى سامان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اي جمع شد از هر ديار</w:t>
      </w:r>
    </w:p>
    <w:p>
      <w:pPr>
        <w:pStyle w:val="BookText"/>
        <w:rPr/>
      </w:pPr>
      <w:r>
        <w:rPr>
          <w:rFonts w:ascii="IRNazanin" w:hAnsi="IRNazanin" w:eastAsia="IRNazanin"/>
          <w:color w:val="111111"/>
          <w:sz w:val="28"/>
          <w:sz w:val="28"/>
          <w:szCs w:val="28"/>
          <w:rtl w:val="true"/>
          <w:lang w:bidi="fa-IR"/>
        </w:rPr>
        <w:t xml:space="preserve">قافله اي مردم او با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جهان را همه چون آفتاب</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خرد مايه بازارشان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هنر بود همه بارشان </w:t>
      </w:r>
    </w:p>
    <w:p>
      <w:pPr>
        <w:pStyle w:val="BookText"/>
        <w:rPr/>
      </w:pPr>
      <w:r>
        <w:rPr>
          <w:rFonts w:ascii="Amiri" w:hAnsi="Amiri" w:eastAsia="Amiri" w:cs="Amiri"/>
          <w:color w:val="111111"/>
          <w:sz w:val="28"/>
          <w:sz w:val="28"/>
          <w:szCs w:val="28"/>
          <w:rtl w:val="true"/>
          <w:lang w:bidi="ar-SA"/>
        </w:rPr>
        <w:t xml:space="preserve">از رخ شان نور سعادت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سرشان بال هما سايه بان</w:t>
      </w:r>
    </w:p>
    <w:p>
      <w:pPr>
        <w:pStyle w:val="BookText"/>
        <w:rPr/>
      </w:pPr>
      <w:r>
        <w:rPr>
          <w:rFonts w:ascii="IRNazanin" w:hAnsi="IRNazanin" w:eastAsia="IRNazanin"/>
          <w:color w:val="111111"/>
          <w:sz w:val="28"/>
          <w:sz w:val="28"/>
          <w:szCs w:val="28"/>
          <w:rtl w:val="true"/>
          <w:lang w:bidi="fa-IR"/>
        </w:rPr>
        <w:t xml:space="preserve">شاد وشكفته همه با يكدگر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هريك چو گل از روى زر</w:t>
      </w:r>
    </w:p>
    <w:p>
      <w:pPr>
        <w:pStyle w:val="BookText"/>
        <w:rPr/>
      </w:pPr>
      <w:r>
        <w:rPr>
          <w:rFonts w:ascii="IRNazanin" w:hAnsi="IRNazanin" w:eastAsia="IRNazanin"/>
          <w:color w:val="111111"/>
          <w:sz w:val="28"/>
          <w:sz w:val="28"/>
          <w:szCs w:val="28"/>
          <w:rtl w:val="true"/>
          <w:lang w:bidi="fa-IR"/>
        </w:rPr>
        <w:t xml:space="preserve">خيمه زده هر كه سزاوار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بار خود</w:t>
      </w:r>
    </w:p>
    <w:p>
      <w:pPr>
        <w:pStyle w:val="BookText"/>
        <w:rPr/>
      </w:pPr>
      <w:r>
        <w:rPr>
          <w:rFonts w:ascii="IRNazanin" w:hAnsi="IRNazanin" w:eastAsia="IRNazanin"/>
          <w:color w:val="111111"/>
          <w:sz w:val="28"/>
          <w:sz w:val="28"/>
          <w:szCs w:val="28"/>
          <w:rtl w:val="true"/>
          <w:lang w:bidi="fa-IR"/>
        </w:rPr>
        <w:t xml:space="preserve">غير جرس هيچ دلى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نميكرد در آن كاروان</w:t>
      </w:r>
    </w:p>
    <w:p>
      <w:pPr>
        <w:pStyle w:val="BookText"/>
        <w:rPr/>
      </w:pPr>
      <w:r>
        <w:rPr>
          <w:rFonts w:ascii="IRNazanin" w:hAnsi="IRNazanin" w:eastAsia="IRNazanin"/>
          <w:color w:val="111111"/>
          <w:sz w:val="28"/>
          <w:sz w:val="28"/>
          <w:szCs w:val="28"/>
          <w:rtl w:val="true"/>
          <w:lang w:bidi="fa-IR"/>
        </w:rPr>
        <w:t xml:space="preserve">مهر چو سر بر سر كهسار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دستى زپى بار برد</w:t>
      </w:r>
    </w:p>
    <w:p>
      <w:pPr>
        <w:pStyle w:val="BookText"/>
        <w:rPr/>
      </w:pPr>
      <w:r>
        <w:rPr>
          <w:rFonts w:ascii="IRNazanin" w:hAnsi="IRNazanin" w:eastAsia="IRNazanin"/>
          <w:color w:val="111111"/>
          <w:sz w:val="28"/>
          <w:sz w:val="28"/>
          <w:szCs w:val="28"/>
          <w:rtl w:val="true"/>
          <w:lang w:bidi="fa-IR"/>
        </w:rPr>
        <w:t xml:space="preserve">گشت روان از پى هم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سرشك از مژه عاشقان</w:t>
      </w:r>
    </w:p>
    <w:p>
      <w:pPr>
        <w:pStyle w:val="BookText"/>
        <w:rPr/>
      </w:pPr>
      <w:r>
        <w:rPr>
          <w:rFonts w:ascii="IRNazanin" w:hAnsi="IRNazanin" w:eastAsia="IRNazanin"/>
          <w:color w:val="111111"/>
          <w:sz w:val="28"/>
          <w:sz w:val="28"/>
          <w:szCs w:val="28"/>
          <w:rtl w:val="true"/>
          <w:lang w:bidi="fa-IR"/>
        </w:rPr>
        <w:t xml:space="preserve">هر جرسي زمزمه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را بره آواز كرد</w:t>
      </w:r>
    </w:p>
    <w:p>
      <w:pPr>
        <w:pStyle w:val="BookText"/>
        <w:rPr/>
      </w:pPr>
      <w:r>
        <w:rPr>
          <w:rFonts w:ascii="IRNazanin" w:hAnsi="IRNazanin" w:eastAsia="IRNazanin"/>
          <w:color w:val="111111"/>
          <w:sz w:val="28"/>
          <w:sz w:val="28"/>
          <w:szCs w:val="28"/>
          <w:rtl w:val="true"/>
          <w:lang w:bidi="fa-IR"/>
        </w:rPr>
        <w:t xml:space="preserve">كف بلب از مستى بسيار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ندانم كه چه در بار داشت</w:t>
      </w:r>
    </w:p>
    <w:p>
      <w:pPr>
        <w:pStyle w:val="BookText"/>
        <w:rPr/>
      </w:pPr>
      <w:r>
        <w:rPr>
          <w:rFonts w:ascii="IRNazanin" w:hAnsi="IRNazanin" w:eastAsia="IRNazanin"/>
          <w:color w:val="111111"/>
          <w:sz w:val="28"/>
          <w:sz w:val="28"/>
          <w:szCs w:val="28"/>
          <w:rtl w:val="true"/>
          <w:lang w:bidi="fa-IR"/>
        </w:rPr>
        <w:t xml:space="preserve">رفت بتعجيل ز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چون يك دوسه فرسنگ راه</w:t>
      </w:r>
    </w:p>
    <w:p>
      <w:pPr>
        <w:pStyle w:val="BookText"/>
        <w:rPr/>
      </w:pPr>
      <w:r>
        <w:rPr>
          <w:rFonts w:ascii="IRNazanin" w:hAnsi="IRNazanin" w:eastAsia="IRNazanin"/>
          <w:color w:val="111111"/>
          <w:sz w:val="28"/>
          <w:sz w:val="28"/>
          <w:szCs w:val="28"/>
          <w:rtl w:val="true"/>
          <w:lang w:bidi="fa-IR"/>
        </w:rPr>
        <w:t xml:space="preserve">دهر شد از ظلمت شب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 ديده سيارگان</w:t>
      </w:r>
    </w:p>
    <w:p>
      <w:pPr>
        <w:pStyle w:val="BookText"/>
        <w:rPr/>
      </w:pPr>
      <w:r>
        <w:rPr>
          <w:rFonts w:ascii="IRNazanin" w:hAnsi="IRNazanin" w:eastAsia="IRNazanin"/>
          <w:color w:val="111111"/>
          <w:sz w:val="28"/>
          <w:sz w:val="28"/>
          <w:szCs w:val="28"/>
          <w:rtl w:val="true"/>
          <w:lang w:bidi="fa-IR"/>
        </w:rPr>
        <w:t xml:space="preserve">تيره شبى همچو سر زلف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در ظلمت او روزگار</w:t>
      </w:r>
    </w:p>
    <w:p>
      <w:pPr>
        <w:pStyle w:val="BookText"/>
        <w:rPr/>
      </w:pPr>
      <w:r>
        <w:rPr>
          <w:rFonts w:ascii="IRNazanin" w:hAnsi="IRNazanin" w:eastAsia="IRNazanin"/>
          <w:color w:val="111111"/>
          <w:sz w:val="28"/>
          <w:sz w:val="28"/>
          <w:szCs w:val="28"/>
          <w:rtl w:val="true"/>
          <w:lang w:bidi="fa-IR"/>
        </w:rPr>
        <w:t xml:space="preserve">رفته خود از عالم واز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سيه پوش جهان دو رو</w:t>
      </w:r>
    </w:p>
    <w:p>
      <w:pPr>
        <w:pStyle w:val="BookText"/>
        <w:rPr/>
      </w:pPr>
      <w:r>
        <w:rPr>
          <w:rFonts w:ascii="IRNazanin" w:hAnsi="IRNazanin" w:eastAsia="IRNazanin"/>
          <w:color w:val="111111"/>
          <w:sz w:val="28"/>
          <w:sz w:val="28"/>
          <w:szCs w:val="28"/>
          <w:rtl w:val="true"/>
          <w:lang w:bidi="fa-IR"/>
        </w:rPr>
        <w:t xml:space="preserve">چرخ سيه دل همه دم از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فكنده زپى آفتاب</w:t>
      </w:r>
    </w:p>
    <w:p>
      <w:pPr>
        <w:pStyle w:val="BookText"/>
        <w:rPr/>
      </w:pPr>
      <w:r>
        <w:rPr>
          <w:rFonts w:ascii="IRNazanin" w:hAnsi="IRNazanin" w:eastAsia="IRNazanin"/>
          <w:color w:val="111111"/>
          <w:sz w:val="28"/>
          <w:sz w:val="28"/>
          <w:szCs w:val="28"/>
          <w:rtl w:val="true"/>
          <w:lang w:bidi="fa-IR"/>
        </w:rPr>
        <w:t xml:space="preserve">گشته زبس ظلمت شب روى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رخ كاغذ مشقى سياه</w:t>
      </w:r>
    </w:p>
    <w:p>
      <w:pPr>
        <w:pStyle w:val="BookText"/>
        <w:rPr/>
      </w:pPr>
      <w:r>
        <w:rPr>
          <w:rFonts w:ascii="IRNazanin" w:hAnsi="IRNazanin" w:eastAsia="IRNazanin"/>
          <w:color w:val="111111"/>
          <w:sz w:val="28"/>
          <w:sz w:val="28"/>
          <w:szCs w:val="28"/>
          <w:rtl w:val="true"/>
          <w:lang w:bidi="fa-IR"/>
        </w:rPr>
        <w:t xml:space="preserve">در طلب راه زنزديك ودور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سراسيمه تر از خيل مور</w:t>
      </w:r>
    </w:p>
    <w:p>
      <w:pPr>
        <w:pStyle w:val="BookText"/>
        <w:rPr/>
      </w:pPr>
      <w:r>
        <w:rPr>
          <w:rFonts w:ascii="IRNazanin" w:hAnsi="IRNazanin" w:eastAsia="IRNazanin"/>
          <w:color w:val="111111"/>
          <w:sz w:val="28"/>
          <w:sz w:val="28"/>
          <w:szCs w:val="28"/>
          <w:rtl w:val="true"/>
          <w:lang w:bidi="fa-IR"/>
        </w:rPr>
        <w:t xml:space="preserve">دست ودل جمله چو از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دور نمودار شد</w:t>
      </w:r>
    </w:p>
    <w:p>
      <w:pPr>
        <w:pStyle w:val="BookText"/>
        <w:rPr/>
      </w:pPr>
      <w:r>
        <w:rPr>
          <w:rFonts w:ascii="IRNazanin" w:hAnsi="IRNazanin" w:eastAsia="IRNazanin"/>
          <w:color w:val="111111"/>
          <w:sz w:val="28"/>
          <w:sz w:val="28"/>
          <w:szCs w:val="28"/>
          <w:rtl w:val="true"/>
          <w:lang w:bidi="fa-IR"/>
        </w:rPr>
        <w:t xml:space="preserve">روى نهادند دوان بي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آتش همه پروانه وار</w:t>
      </w:r>
    </w:p>
    <w:p>
      <w:pPr>
        <w:pStyle w:val="BookText"/>
        <w:rPr/>
      </w:pPr>
      <w:r>
        <w:rPr>
          <w:rFonts w:ascii="IRNazanin" w:hAnsi="IRNazanin" w:eastAsia="IRNazanin"/>
          <w:color w:val="111111"/>
          <w:sz w:val="28"/>
          <w:sz w:val="28"/>
          <w:szCs w:val="28"/>
          <w:rtl w:val="true"/>
          <w:lang w:bidi="fa-IR"/>
        </w:rPr>
        <w:t xml:space="preserve">بر اثر شعله در آن روى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سه فرسنگ چو پيموده گشت</w:t>
      </w:r>
    </w:p>
    <w:p>
      <w:pPr>
        <w:pStyle w:val="BookText"/>
        <w:rPr/>
      </w:pPr>
      <w:r>
        <w:rPr>
          <w:rFonts w:ascii="IRNazanin" w:hAnsi="IRNazanin" w:eastAsia="IRNazanin"/>
          <w:color w:val="111111"/>
          <w:sz w:val="28"/>
          <w:sz w:val="28"/>
          <w:szCs w:val="28"/>
          <w:rtl w:val="true"/>
          <w:lang w:bidi="fa-IR"/>
        </w:rPr>
        <w:t xml:space="preserve">روضه اي آمد بنظر همچو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بنايش همه از كوه طور</w:t>
      </w:r>
    </w:p>
    <w:p>
      <w:pPr>
        <w:pStyle w:val="BookText"/>
        <w:rPr/>
      </w:pPr>
      <w:r>
        <w:rPr>
          <w:rFonts w:ascii="IRNazanin" w:hAnsi="IRNazanin" w:eastAsia="IRNazanin"/>
          <w:color w:val="111111"/>
          <w:sz w:val="28"/>
          <w:sz w:val="28"/>
          <w:szCs w:val="28"/>
          <w:rtl w:val="true"/>
          <w:lang w:bidi="fa-IR"/>
        </w:rPr>
        <w:t xml:space="preserve">ديده زبس فيض بهر منظرش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شده حلقه بگوش درش</w:t>
      </w:r>
    </w:p>
    <w:p>
      <w:pPr>
        <w:pStyle w:val="BookText"/>
        <w:rPr/>
      </w:pPr>
      <w:r>
        <w:rPr>
          <w:rFonts w:ascii="IRNazanin" w:hAnsi="IRNazanin" w:eastAsia="IRNazanin"/>
          <w:color w:val="111111"/>
          <w:sz w:val="28"/>
          <w:sz w:val="28"/>
          <w:szCs w:val="28"/>
          <w:rtl w:val="true"/>
          <w:lang w:bidi="fa-IR"/>
        </w:rPr>
        <w:t xml:space="preserve">شمع درو گشته علم در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بدشمن سر خود بارها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قناديل وى وشمعدان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عاشق همه وقف كسان </w:t>
      </w:r>
    </w:p>
    <w:p>
      <w:pPr>
        <w:pStyle w:val="BookText"/>
        <w:rPr/>
      </w:pPr>
      <w:r>
        <w:rPr>
          <w:rFonts w:ascii="IRNazanin" w:hAnsi="IRNazanin" w:eastAsia="IRNazanin"/>
          <w:color w:val="111111"/>
          <w:sz w:val="28"/>
          <w:sz w:val="28"/>
          <w:szCs w:val="28"/>
          <w:rtl w:val="true"/>
          <w:lang w:bidi="fa-IR"/>
        </w:rPr>
        <w:t xml:space="preserve">فيض زكثرت شده ظاهر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وسخا گشته مجاور درو</w:t>
      </w:r>
    </w:p>
    <w:p>
      <w:pPr>
        <w:pStyle w:val="BookText"/>
        <w:rPr/>
      </w:pPr>
      <w:r>
        <w:rPr>
          <w:rFonts w:ascii="IRNazanin" w:hAnsi="IRNazanin" w:eastAsia="IRNazanin"/>
          <w:color w:val="111111"/>
          <w:sz w:val="28"/>
          <w:sz w:val="28"/>
          <w:szCs w:val="28"/>
          <w:rtl w:val="true"/>
          <w:lang w:bidi="fa-IR"/>
        </w:rPr>
        <w:t xml:space="preserve">جانب آن روضه كسى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پرسد خبرى زان مكان</w:t>
      </w:r>
    </w:p>
    <w:p>
      <w:pPr>
        <w:pStyle w:val="BookText"/>
        <w:rPr/>
      </w:pPr>
      <w:r>
        <w:rPr>
          <w:rFonts w:ascii="IRNazanin" w:hAnsi="IRNazanin" w:eastAsia="IRNazanin"/>
          <w:color w:val="111111"/>
          <w:sz w:val="28"/>
          <w:sz w:val="28"/>
          <w:szCs w:val="28"/>
          <w:rtl w:val="true"/>
          <w:lang w:bidi="fa-IR"/>
        </w:rPr>
        <w:t xml:space="preserve">گفت باو شخصي ازآن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حاتم طائيست اين</w:t>
      </w:r>
    </w:p>
    <w:p>
      <w:pPr>
        <w:pStyle w:val="BookText"/>
        <w:rPr/>
      </w:pPr>
      <w:r>
        <w:rPr>
          <w:rFonts w:ascii="IRNazanin" w:hAnsi="IRNazanin" w:eastAsia="IRNazanin"/>
          <w:color w:val="111111"/>
          <w:sz w:val="28"/>
          <w:sz w:val="28"/>
          <w:szCs w:val="28"/>
          <w:rtl w:val="true"/>
          <w:lang w:bidi="fa-IR"/>
        </w:rPr>
        <w:t xml:space="preserve">روى ازين مژده سوى 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را زين سخن آگاه كرد</w:t>
      </w:r>
    </w:p>
    <w:p>
      <w:pPr>
        <w:pStyle w:val="BookText"/>
        <w:rPr/>
      </w:pPr>
      <w:r>
        <w:rPr>
          <w:rFonts w:ascii="IRNazanin" w:hAnsi="IRNazanin" w:eastAsia="IRNazanin"/>
          <w:color w:val="111111"/>
          <w:sz w:val="28"/>
          <w:sz w:val="28"/>
          <w:szCs w:val="28"/>
          <w:rtl w:val="true"/>
          <w:lang w:bidi="fa-IR"/>
        </w:rPr>
        <w:t xml:space="preserve">بارگشودند در آن خوش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او حلقه شده كاروان</w:t>
      </w:r>
    </w:p>
    <w:p>
      <w:pPr>
        <w:pStyle w:val="BookText"/>
        <w:rPr/>
      </w:pPr>
      <w:r>
        <w:rPr>
          <w:rFonts w:ascii="IRNazanin" w:hAnsi="IRNazanin" w:eastAsia="IRNazanin"/>
          <w:color w:val="111111"/>
          <w:sz w:val="28"/>
          <w:sz w:val="28"/>
          <w:szCs w:val="28"/>
          <w:rtl w:val="true"/>
          <w:lang w:bidi="fa-IR"/>
        </w:rPr>
        <w:t xml:space="preserve">بيهده گوئى زميان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حاتم دريا شكوه</w:t>
      </w:r>
    </w:p>
    <w:p>
      <w:pPr>
        <w:pStyle w:val="BookText"/>
        <w:rPr/>
      </w:pPr>
      <w:r>
        <w:rPr>
          <w:rFonts w:ascii="IRNazanin" w:hAnsi="IRNazanin" w:eastAsia="IRNazanin"/>
          <w:color w:val="111111"/>
          <w:sz w:val="28"/>
          <w:sz w:val="28"/>
          <w:szCs w:val="28"/>
          <w:rtl w:val="true"/>
          <w:lang w:bidi="fa-IR"/>
        </w:rPr>
        <w:t xml:space="preserve">قافله ما شده مهمان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نهاده همه بر خوان تو</w:t>
      </w:r>
    </w:p>
    <w:p>
      <w:pPr>
        <w:pStyle w:val="BookText"/>
        <w:rPr/>
      </w:pPr>
      <w:r>
        <w:rPr>
          <w:rFonts w:ascii="IRNazanin" w:hAnsi="IRNazanin" w:eastAsia="IRNazanin"/>
          <w:color w:val="111111"/>
          <w:sz w:val="28"/>
          <w:sz w:val="28"/>
          <w:szCs w:val="28"/>
          <w:rtl w:val="true"/>
          <w:lang w:bidi="fa-IR"/>
        </w:rPr>
        <w:t xml:space="preserve">زود پى مائده تدبير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گرسنه را سير كن</w:t>
      </w:r>
    </w:p>
    <w:p>
      <w:pPr>
        <w:pStyle w:val="BookText"/>
        <w:rPr/>
      </w:pPr>
      <w:r>
        <w:rPr>
          <w:rFonts w:ascii="IRNazanin" w:hAnsi="IRNazanin" w:eastAsia="IRNazanin"/>
          <w:color w:val="111111"/>
          <w:sz w:val="28"/>
          <w:sz w:val="28"/>
          <w:szCs w:val="28"/>
          <w:rtl w:val="true"/>
          <w:lang w:bidi="fa-IR"/>
        </w:rPr>
        <w:t xml:space="preserve">بود هنوز اين سخنش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پى سر گريه كنان ساربان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خورد آن شتر برق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بدل از فلك حقه باز</w:t>
      </w:r>
    </w:p>
    <w:p>
      <w:pPr>
        <w:pStyle w:val="BookText"/>
        <w:rPr/>
      </w:pPr>
      <w:r>
        <w:rPr>
          <w:rFonts w:ascii="IRNazanin" w:hAnsi="IRNazanin" w:eastAsia="IRNazanin"/>
          <w:color w:val="111111"/>
          <w:sz w:val="28"/>
          <w:sz w:val="28"/>
          <w:szCs w:val="28"/>
          <w:rtl w:val="true"/>
          <w:lang w:bidi="fa-IR"/>
        </w:rPr>
        <w:t xml:space="preserve">اين سخنش كرد چه در گوش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سراسيمه چو از سينه آه</w:t>
      </w:r>
    </w:p>
    <w:p>
      <w:pPr>
        <w:pStyle w:val="BookText"/>
        <w:rPr/>
      </w:pPr>
      <w:r>
        <w:rPr>
          <w:rFonts w:ascii="IRNazanin" w:hAnsi="IRNazanin" w:eastAsia="IRNazanin"/>
          <w:color w:val="111111"/>
          <w:sz w:val="28"/>
          <w:sz w:val="28"/>
          <w:szCs w:val="28"/>
          <w:rtl w:val="true"/>
          <w:lang w:bidi="fa-IR"/>
        </w:rPr>
        <w:t xml:space="preserve">گفت ببريد سرش را زتن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شود مائدۀ انجمن</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حاتم صاحب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جود تو فيضى برم</w:t>
      </w:r>
    </w:p>
    <w:p>
      <w:pPr>
        <w:pStyle w:val="BookText"/>
        <w:rPr/>
      </w:pPr>
      <w:r>
        <w:rPr>
          <w:rFonts w:ascii="IRNazanin" w:hAnsi="IRNazanin" w:eastAsia="IRNazanin"/>
          <w:color w:val="111111"/>
          <w:sz w:val="28"/>
          <w:sz w:val="28"/>
          <w:szCs w:val="28"/>
          <w:rtl w:val="true"/>
          <w:lang w:bidi="fa-IR"/>
        </w:rPr>
        <w:t xml:space="preserve">طوف مزار تو مرا شوم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تو بر همه معلوم شد</w:t>
      </w:r>
    </w:p>
    <w:p>
      <w:pPr>
        <w:pStyle w:val="BookText"/>
        <w:rPr/>
      </w:pPr>
      <w:r>
        <w:rPr>
          <w:rFonts w:ascii="IRNazanin" w:hAnsi="IRNazanin" w:eastAsia="IRNazanin"/>
          <w:color w:val="111111"/>
          <w:sz w:val="28"/>
          <w:sz w:val="28"/>
          <w:szCs w:val="28"/>
          <w:rtl w:val="true"/>
          <w:lang w:bidi="fa-IR"/>
        </w:rPr>
        <w:t xml:space="preserve">يافتم اكنون كه چه سان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تو از خوان كسان بوده است</w:t>
      </w:r>
    </w:p>
    <w:p>
      <w:pPr>
        <w:pStyle w:val="BookText"/>
        <w:rPr/>
      </w:pPr>
      <w:r>
        <w:rPr>
          <w:rFonts w:ascii="IRNazanin" w:hAnsi="IRNazanin" w:eastAsia="IRNazanin"/>
          <w:color w:val="111111"/>
          <w:sz w:val="28"/>
          <w:sz w:val="28"/>
          <w:szCs w:val="28"/>
          <w:rtl w:val="true"/>
          <w:lang w:bidi="fa-IR"/>
        </w:rPr>
        <w:t xml:space="preserve">حيف زنى لاف كرم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ببخشى وگر از بجر آب</w:t>
      </w:r>
    </w:p>
    <w:p>
      <w:pPr>
        <w:pStyle w:val="BookText"/>
        <w:rPr/>
      </w:pPr>
      <w:r>
        <w:rPr>
          <w:rFonts w:ascii="IRNazanin" w:hAnsi="IRNazanin" w:eastAsia="IRNazanin"/>
          <w:color w:val="111111"/>
          <w:sz w:val="28"/>
          <w:sz w:val="28"/>
          <w:szCs w:val="28"/>
          <w:rtl w:val="true"/>
          <w:lang w:bidi="fa-IR"/>
        </w:rPr>
        <w:t xml:space="preserve">او شده در طعنه زدن بي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كرم پيشه ازو شرمسار</w:t>
      </w:r>
    </w:p>
    <w:p>
      <w:pPr>
        <w:pStyle w:val="BookText"/>
        <w:rPr/>
      </w:pPr>
      <w:r>
        <w:rPr>
          <w:rFonts w:ascii="IRNazanin" w:hAnsi="IRNazanin" w:eastAsia="IRNazanin"/>
          <w:color w:val="111111"/>
          <w:sz w:val="28"/>
          <w:sz w:val="28"/>
          <w:szCs w:val="28"/>
          <w:rtl w:val="true"/>
          <w:lang w:bidi="fa-IR"/>
        </w:rPr>
        <w:t xml:space="preserve">گشته خوى افشان زخجالت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تهيدست بر قرضخواه</w:t>
      </w:r>
    </w:p>
    <w:p>
      <w:pPr>
        <w:pStyle w:val="BookText"/>
        <w:rPr/>
      </w:pPr>
      <w:r>
        <w:rPr>
          <w:rFonts w:ascii="IRNazanin" w:hAnsi="IRNazanin" w:eastAsia="IRNazanin"/>
          <w:color w:val="111111"/>
          <w:sz w:val="28"/>
          <w:sz w:val="28"/>
          <w:szCs w:val="28"/>
          <w:rtl w:val="true"/>
          <w:lang w:bidi="fa-IR"/>
        </w:rPr>
        <w:t xml:space="preserve">صبح كه اين ناقه گيتى 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دشت برانگيخت گرد</w:t>
      </w:r>
    </w:p>
    <w:p>
      <w:pPr>
        <w:pStyle w:val="BookText"/>
        <w:rPr/>
      </w:pPr>
      <w:r>
        <w:rPr>
          <w:rFonts w:ascii="IRNazanin" w:hAnsi="IRNazanin" w:eastAsia="IRNazanin"/>
          <w:color w:val="111111"/>
          <w:sz w:val="28"/>
          <w:sz w:val="28"/>
          <w:szCs w:val="28"/>
          <w:rtl w:val="true"/>
          <w:lang w:bidi="fa-IR"/>
        </w:rPr>
        <w:t xml:space="preserve">صاحب جمازه پى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فرومانده تر از بار خود</w:t>
      </w:r>
    </w:p>
    <w:p>
      <w:pPr>
        <w:pStyle w:val="BookText"/>
        <w:rPr/>
      </w:pPr>
      <w:r>
        <w:rPr>
          <w:rFonts w:ascii="IRNazanin" w:hAnsi="IRNazanin" w:eastAsia="IRNazanin"/>
          <w:color w:val="111111"/>
          <w:sz w:val="28"/>
          <w:sz w:val="28"/>
          <w:szCs w:val="28"/>
          <w:rtl w:val="true"/>
          <w:lang w:bidi="fa-IR"/>
        </w:rPr>
        <w:t xml:space="preserve">بود سراسيمه كه از يك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غباري چو خط از روى يار</w:t>
      </w:r>
    </w:p>
    <w:p>
      <w:pPr>
        <w:pStyle w:val="BookText"/>
        <w:rPr/>
      </w:pPr>
      <w:r>
        <w:rPr>
          <w:rFonts w:ascii="IRNazanin" w:hAnsi="IRNazanin" w:eastAsia="IRNazanin"/>
          <w:color w:val="111111"/>
          <w:sz w:val="28"/>
          <w:sz w:val="28"/>
          <w:szCs w:val="28"/>
          <w:rtl w:val="true"/>
          <w:lang w:bidi="fa-IR"/>
        </w:rPr>
        <w:t xml:space="preserve">اندكى آن گرد چو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سوارى شد ازو جلوه گر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شتر اطعمه بيكران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ديگر برديفش روان </w:t>
      </w:r>
    </w:p>
    <w:p>
      <w:pPr>
        <w:pStyle w:val="BookText"/>
        <w:rPr/>
      </w:pPr>
      <w:r>
        <w:rPr>
          <w:rFonts w:ascii="IRNazanin" w:hAnsi="IRNazanin" w:eastAsia="IRNazanin"/>
          <w:color w:val="111111"/>
          <w:sz w:val="28"/>
          <w:sz w:val="28"/>
          <w:szCs w:val="28"/>
          <w:rtl w:val="true"/>
          <w:lang w:bidi="fa-IR"/>
        </w:rPr>
        <w:t xml:space="preserve">ناقۀ صرصر روشى خوش تكى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بپشت وى وكوهان يكى</w:t>
      </w:r>
    </w:p>
    <w:p>
      <w:pPr>
        <w:pStyle w:val="BookText"/>
        <w:rPr/>
      </w:pPr>
      <w:r>
        <w:rPr>
          <w:rFonts w:ascii="IRNazanin" w:hAnsi="IRNazanin" w:eastAsia="IRNazanin"/>
          <w:color w:val="111111"/>
          <w:sz w:val="28"/>
          <w:sz w:val="28"/>
          <w:szCs w:val="28"/>
          <w:rtl w:val="true"/>
          <w:lang w:bidi="fa-IR"/>
        </w:rPr>
        <w:t xml:space="preserve">از اثر تندى آن خوش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برفتار چو ريگ روان</w:t>
      </w:r>
    </w:p>
    <w:p>
      <w:pPr>
        <w:pStyle w:val="BookText"/>
        <w:rPr/>
      </w:pPr>
      <w:r>
        <w:rPr>
          <w:rFonts w:ascii="IRNazanin" w:hAnsi="IRNazanin" w:eastAsia="IRNazanin"/>
          <w:color w:val="111111"/>
          <w:sz w:val="28"/>
          <w:sz w:val="28"/>
          <w:szCs w:val="28"/>
          <w:rtl w:val="true"/>
          <w:lang w:bidi="fa-IR"/>
        </w:rPr>
        <w:t xml:space="preserve">گفتى از آن سان كه سبكتاز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شتر مرغ بپرواز بود</w:t>
      </w:r>
    </w:p>
    <w:p>
      <w:pPr>
        <w:pStyle w:val="BookText"/>
        <w:rPr/>
      </w:pPr>
      <w:r>
        <w:rPr>
          <w:rFonts w:ascii="Amiri" w:hAnsi="Amiri" w:eastAsia="Amiri" w:cs="Amiri"/>
          <w:color w:val="111111"/>
          <w:sz w:val="28"/>
          <w:sz w:val="28"/>
          <w:szCs w:val="28"/>
          <w:rtl w:val="true"/>
          <w:lang w:bidi="ar-SA"/>
        </w:rPr>
        <w:t xml:space="preserve">سالكي آزاده ز سامان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سينۀ خود در بغلش نان راه</w:t>
      </w:r>
    </w:p>
    <w:p>
      <w:pPr>
        <w:pStyle w:val="BookText"/>
        <w:rPr/>
      </w:pPr>
      <w:r>
        <w:rPr>
          <w:rFonts w:ascii="IRNazanin" w:hAnsi="IRNazanin" w:eastAsia="IRNazanin"/>
          <w:color w:val="111111"/>
          <w:sz w:val="28"/>
          <w:sz w:val="28"/>
          <w:szCs w:val="28"/>
          <w:rtl w:val="true"/>
          <w:lang w:bidi="fa-IR"/>
        </w:rPr>
        <w:t xml:space="preserve">از خورش مائدۀ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صفت كرده قناعت بخار</w:t>
      </w:r>
    </w:p>
    <w:p>
      <w:pPr>
        <w:pStyle w:val="BookText"/>
        <w:rPr/>
      </w:pPr>
      <w:r>
        <w:rPr>
          <w:rFonts w:ascii="IRNazanin" w:hAnsi="IRNazanin" w:eastAsia="IRNazanin"/>
          <w:color w:val="111111"/>
          <w:sz w:val="28"/>
          <w:sz w:val="28"/>
          <w:szCs w:val="28"/>
          <w:rtl w:val="true"/>
          <w:lang w:bidi="fa-IR"/>
        </w:rPr>
        <w:t xml:space="preserve">كف بلب آورده زمستى وهوش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صفت صوفي پشمينه پوش</w:t>
      </w:r>
    </w:p>
    <w:p>
      <w:pPr>
        <w:pStyle w:val="BookText"/>
        <w:rPr/>
      </w:pPr>
      <w:r>
        <w:rPr>
          <w:rFonts w:ascii="IRNazanin" w:hAnsi="IRNazanin" w:eastAsia="IRNazanin"/>
          <w:color w:val="111111"/>
          <w:sz w:val="28"/>
          <w:sz w:val="28"/>
          <w:szCs w:val="28"/>
          <w:rtl w:val="true"/>
          <w:lang w:bidi="fa-IR"/>
        </w:rPr>
        <w:t xml:space="preserve">بيم وى از دوري منزل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شتر بود شتر دل نبود</w:t>
      </w:r>
    </w:p>
    <w:p>
      <w:pPr>
        <w:pStyle w:val="BookText"/>
        <w:rPr/>
      </w:pPr>
      <w:r>
        <w:rPr>
          <w:rFonts w:ascii="IRNazanin" w:hAnsi="IRNazanin" w:eastAsia="IRNazanin"/>
          <w:color w:val="111111"/>
          <w:sz w:val="28"/>
          <w:sz w:val="28"/>
          <w:szCs w:val="28"/>
          <w:rtl w:val="true"/>
          <w:lang w:bidi="fa-IR"/>
        </w:rPr>
        <w:t xml:space="preserve">كرد نمايان جل رنگين بناز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عروسي كه نمايد جهاز</w:t>
      </w:r>
    </w:p>
    <w:p>
      <w:pPr>
        <w:pStyle w:val="BookText"/>
        <w:rPr/>
      </w:pPr>
      <w:r>
        <w:rPr>
          <w:rFonts w:ascii="IRNazanin" w:hAnsi="IRNazanin" w:eastAsia="IRNazanin"/>
          <w:color w:val="111111"/>
          <w:sz w:val="28"/>
          <w:sz w:val="28"/>
          <w:szCs w:val="28"/>
          <w:rtl w:val="true"/>
          <w:lang w:bidi="fa-IR"/>
        </w:rPr>
        <w:t xml:space="preserve">راند بسرعت شتر آن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 نزديك بآن خوش مكان</w:t>
      </w:r>
    </w:p>
    <w:p>
      <w:pPr>
        <w:pStyle w:val="BookText"/>
        <w:rPr/>
      </w:pPr>
      <w:r>
        <w:rPr>
          <w:rFonts w:ascii="IRNazanin" w:hAnsi="IRNazanin" w:eastAsia="IRNazanin"/>
          <w:color w:val="111111"/>
          <w:sz w:val="28"/>
          <w:sz w:val="28"/>
          <w:szCs w:val="28"/>
          <w:rtl w:val="true"/>
          <w:lang w:bidi="fa-IR"/>
        </w:rPr>
        <w:t xml:space="preserve">رفت سوى روضه نخستين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طوافي ز سر اعتقاد</w:t>
      </w:r>
    </w:p>
    <w:p>
      <w:pPr>
        <w:pStyle w:val="BookText"/>
        <w:rPr/>
      </w:pPr>
      <w:r>
        <w:rPr>
          <w:rFonts w:ascii="IRNazanin" w:hAnsi="IRNazanin" w:eastAsia="IRNazanin"/>
          <w:color w:val="111111"/>
          <w:sz w:val="28"/>
          <w:sz w:val="28"/>
          <w:szCs w:val="28"/>
          <w:rtl w:val="true"/>
          <w:lang w:bidi="fa-IR"/>
        </w:rPr>
        <w:t xml:space="preserve">پس بسر قافلۀ بي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فكن گشت چو ابر بهار</w:t>
      </w:r>
    </w:p>
    <w:p>
      <w:pPr>
        <w:pStyle w:val="BookText"/>
        <w:rPr/>
      </w:pPr>
      <w:r>
        <w:rPr>
          <w:rFonts w:ascii="IRNazanin" w:hAnsi="IRNazanin" w:eastAsia="IRNazanin"/>
          <w:color w:val="111111"/>
          <w:sz w:val="28"/>
          <w:sz w:val="28"/>
          <w:szCs w:val="28"/>
          <w:rtl w:val="true"/>
          <w:lang w:bidi="fa-IR"/>
        </w:rPr>
        <w:t xml:space="preserve">مردم آن قافله را جابجا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سوى تربت حاتم صلا</w:t>
      </w:r>
    </w:p>
    <w:p>
      <w:pPr>
        <w:pStyle w:val="BookText"/>
        <w:rPr/>
      </w:pPr>
      <w:r>
        <w:rPr>
          <w:rFonts w:ascii="IRNazanin" w:hAnsi="IRNazanin" w:eastAsia="IRNazanin"/>
          <w:color w:val="111111"/>
          <w:sz w:val="28"/>
          <w:sz w:val="28"/>
          <w:szCs w:val="28"/>
          <w:rtl w:val="true"/>
          <w:lang w:bidi="fa-IR"/>
        </w:rPr>
        <w:t xml:space="preserve">سفره ای از مائده ترتيب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قافله برد وگشاد</w:t>
      </w:r>
    </w:p>
    <w:p>
      <w:pPr>
        <w:pStyle w:val="BookText"/>
        <w:rPr/>
      </w:pPr>
      <w:r>
        <w:rPr>
          <w:rFonts w:ascii="IRNazanin" w:hAnsi="IRNazanin" w:eastAsia="IRNazanin"/>
          <w:color w:val="111111"/>
          <w:sz w:val="28"/>
          <w:sz w:val="28"/>
          <w:szCs w:val="28"/>
          <w:rtl w:val="true"/>
          <w:lang w:bidi="fa-IR"/>
        </w:rPr>
        <w:t xml:space="preserve">سفره ای از مائده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دل هر چه درو خواسته</w:t>
      </w:r>
    </w:p>
    <w:p>
      <w:pPr>
        <w:pStyle w:val="BookText"/>
        <w:rPr/>
      </w:pPr>
      <w:r>
        <w:rPr>
          <w:rFonts w:ascii="IRNazanin" w:hAnsi="IRNazanin" w:eastAsia="IRNazanin"/>
          <w:color w:val="111111"/>
          <w:sz w:val="28"/>
          <w:sz w:val="28"/>
          <w:szCs w:val="28"/>
          <w:rtl w:val="true"/>
          <w:lang w:bidi="fa-IR"/>
        </w:rPr>
        <w:t xml:space="preserve">سفره چو برداشته شد از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طلب كرد از يشان جوان</w:t>
      </w:r>
    </w:p>
    <w:p>
      <w:pPr>
        <w:pStyle w:val="BookText"/>
        <w:rPr/>
      </w:pPr>
      <w:r>
        <w:rPr>
          <w:rFonts w:ascii="Amiri" w:hAnsi="Amiri" w:eastAsia="Amiri" w:cs="Amiri"/>
          <w:color w:val="111111"/>
          <w:sz w:val="28"/>
          <w:sz w:val="28"/>
          <w:szCs w:val="28"/>
          <w:rtl w:val="true"/>
          <w:lang w:bidi="ar-SA"/>
        </w:rPr>
        <w:t xml:space="preserve">قاعدۀ مهر وكرم تازه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بسوى صاحب جمازه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از چمن حاتمم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زبان بر سخن حاتمم</w:t>
      </w:r>
    </w:p>
    <w:p>
      <w:pPr>
        <w:pStyle w:val="BookText"/>
        <w:rPr/>
      </w:pPr>
      <w:r>
        <w:rPr>
          <w:rFonts w:ascii="IRNazanin" w:hAnsi="IRNazanin" w:eastAsia="IRNazanin"/>
          <w:color w:val="111111"/>
          <w:sz w:val="28"/>
          <w:sz w:val="28"/>
          <w:szCs w:val="28"/>
          <w:rtl w:val="true"/>
          <w:lang w:bidi="fa-IR"/>
        </w:rPr>
        <w:t xml:space="preserve">دوش زانديشه چو خوابم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صفت گرم بچشمم نمود</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ز قضا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اي گشت مرا ميهمان</w:t>
      </w:r>
    </w:p>
    <w:p>
      <w:pPr>
        <w:pStyle w:val="BookText"/>
        <w:rPr/>
      </w:pPr>
      <w:r>
        <w:rPr>
          <w:rFonts w:ascii="IRNazanin" w:hAnsi="IRNazanin" w:eastAsia="IRNazanin"/>
          <w:color w:val="111111"/>
          <w:sz w:val="28"/>
          <w:sz w:val="28"/>
          <w:szCs w:val="28"/>
          <w:rtl w:val="true"/>
          <w:lang w:bidi="fa-IR"/>
        </w:rPr>
        <w:t xml:space="preserve">مقدم شان گرچه خوش آهنگ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چو دست ودل من تنگ بود</w:t>
      </w:r>
    </w:p>
    <w:p>
      <w:pPr>
        <w:pStyle w:val="BookText"/>
        <w:rPr/>
      </w:pPr>
      <w:r>
        <w:rPr>
          <w:rFonts w:ascii="IRNazanin" w:hAnsi="IRNazanin" w:eastAsia="IRNazanin"/>
          <w:color w:val="111111"/>
          <w:sz w:val="28"/>
          <w:sz w:val="28"/>
          <w:szCs w:val="28"/>
          <w:rtl w:val="true"/>
          <w:lang w:bidi="fa-IR"/>
        </w:rPr>
        <w:t xml:space="preserve">يك شتر اكنون ز همان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گرفتم پى ترتيب خوان</w:t>
      </w:r>
    </w:p>
    <w:p>
      <w:pPr>
        <w:pStyle w:val="BookText"/>
        <w:rPr/>
      </w:pPr>
      <w:r>
        <w:rPr>
          <w:rFonts w:ascii="IRNazanin" w:hAnsi="IRNazanin" w:eastAsia="IRNazanin"/>
          <w:color w:val="111111"/>
          <w:sz w:val="28"/>
          <w:sz w:val="28"/>
          <w:szCs w:val="28"/>
          <w:rtl w:val="true"/>
          <w:lang w:bidi="fa-IR"/>
        </w:rPr>
        <w:t xml:space="preserve">خيز كه هنگام خور وخواب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لحدم از غم اين خواب نيست</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اى در خور احسان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ديدى بسر خوان من </w:t>
      </w:r>
      <w:bookmarkStart w:id="604" w:name="pg9545_83586"/>
    </w:p>
    <w:p>
      <w:pPr>
        <w:pStyle w:val="BookText"/>
        <w:rPr/>
      </w:pPr>
      <w:bookmarkEnd w:id="604"/>
      <w:r>
        <w:rPr>
          <w:rFonts w:ascii="IRNazanin" w:hAnsi="IRNazanin" w:eastAsia="IRNazanin"/>
          <w:color w:val="111111"/>
          <w:sz w:val="28"/>
          <w:sz w:val="28"/>
          <w:szCs w:val="28"/>
          <w:rtl w:val="true"/>
          <w:lang w:bidi="fa-IR"/>
        </w:rPr>
        <w:t xml:space="preserve">همره يك ناقۀ رهوار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قافله بر همچو دود</w:t>
      </w:r>
    </w:p>
    <w:p>
      <w:pPr>
        <w:pStyle w:val="BookText"/>
        <w:rPr/>
      </w:pPr>
      <w:r>
        <w:rPr>
          <w:rFonts w:ascii="IRNazanin" w:hAnsi="IRNazanin" w:eastAsia="IRNazanin"/>
          <w:color w:val="111111"/>
          <w:sz w:val="28"/>
          <w:sz w:val="28"/>
          <w:szCs w:val="28"/>
          <w:rtl w:val="true"/>
          <w:lang w:bidi="fa-IR"/>
        </w:rPr>
        <w:t xml:space="preserve">چون رسی آنجا كه بود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 ومائده را بگذران</w:t>
      </w:r>
    </w:p>
    <w:p>
      <w:pPr>
        <w:pStyle w:val="BookText"/>
        <w:rPr/>
      </w:pPr>
      <w:r>
        <w:rPr>
          <w:rFonts w:ascii="IRNazanin" w:hAnsi="IRNazanin" w:eastAsia="IRNazanin"/>
          <w:color w:val="111111"/>
          <w:sz w:val="28"/>
          <w:sz w:val="28"/>
          <w:szCs w:val="28"/>
          <w:rtl w:val="true"/>
          <w:lang w:bidi="fa-IR"/>
        </w:rPr>
        <w:t xml:space="preserve">معذرت من همه را تازه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بآن صاحب جمازه ده</w:t>
      </w:r>
    </w:p>
    <w:p>
      <w:pPr>
        <w:pStyle w:val="BookText"/>
        <w:rPr/>
      </w:pPr>
      <w:r>
        <w:rPr>
          <w:rFonts w:ascii="Amiri" w:hAnsi="Amiri" w:eastAsia="Amiri" w:cs="Amiri"/>
          <w:color w:val="111111"/>
          <w:sz w:val="28"/>
          <w:sz w:val="28"/>
          <w:szCs w:val="28"/>
          <w:rtl w:val="true"/>
          <w:lang w:bidi="ar-SA"/>
        </w:rPr>
        <w:t xml:space="preserve">مردم آن قافله را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بر آورد زجان وزتن</w:t>
      </w:r>
    </w:p>
    <w:p>
      <w:pPr>
        <w:pStyle w:val="BookText"/>
        <w:rPr/>
      </w:pPr>
      <w:r>
        <w:rPr>
          <w:rFonts w:ascii="IRNazanin" w:hAnsi="IRNazanin" w:eastAsia="IRNazanin"/>
          <w:color w:val="111111"/>
          <w:sz w:val="28"/>
          <w:sz w:val="28"/>
          <w:szCs w:val="28"/>
          <w:rtl w:val="true"/>
          <w:lang w:bidi="fa-IR"/>
        </w:rPr>
        <w:t xml:space="preserve">هر كسى از بهر مرادي چوباد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بسوى تربت حاتم نهاد</w:t>
      </w:r>
    </w:p>
    <w:p>
      <w:pPr>
        <w:pStyle w:val="BookText"/>
        <w:rPr/>
      </w:pPr>
      <w:r>
        <w:rPr>
          <w:rFonts w:ascii="IRNazanin" w:hAnsi="IRNazanin" w:eastAsia="IRNazanin"/>
          <w:color w:val="111111"/>
          <w:sz w:val="28"/>
          <w:sz w:val="28"/>
          <w:szCs w:val="28"/>
          <w:rtl w:val="true"/>
          <w:lang w:bidi="fa-IR"/>
        </w:rPr>
        <w:t xml:space="preserve">صاحب جمازه هم آواز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كسان معذرت آغاز كرد</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شمع شبستان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كف تو ابر گلستان جود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بي ادبى كرده ام از حد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ادب كردن من درگذر</w:t>
      </w:r>
    </w:p>
    <w:p>
      <w:pPr>
        <w:pStyle w:val="BookText"/>
        <w:rPr/>
      </w:pPr>
      <w:r>
        <w:rPr>
          <w:rFonts w:ascii="IRNazanin" w:hAnsi="IRNazanin" w:eastAsia="IRNazanin"/>
          <w:color w:val="111111"/>
          <w:sz w:val="28"/>
          <w:sz w:val="28"/>
          <w:szCs w:val="28"/>
          <w:rtl w:val="true"/>
          <w:lang w:bidi="fa-IR"/>
        </w:rPr>
        <w:t xml:space="preserve">چون زدمت دست بدامن چوخار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جمع مكن غنچه وار</w:t>
      </w:r>
    </w:p>
    <w:p>
      <w:pPr>
        <w:pStyle w:val="BookText"/>
        <w:rPr/>
      </w:pPr>
      <w:r>
        <w:rPr>
          <w:rFonts w:ascii="IRNazanin" w:hAnsi="IRNazanin" w:eastAsia="IRNazanin"/>
          <w:color w:val="111111"/>
          <w:sz w:val="28"/>
          <w:sz w:val="28"/>
          <w:szCs w:val="28"/>
          <w:rtl w:val="true"/>
          <w:lang w:bidi="fa-IR"/>
        </w:rPr>
        <w:t xml:space="preserve">همچو دلت روح تو مسرور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رخت خاك تو پر نور باد</w:t>
      </w:r>
    </w:p>
    <w:p>
      <w:pPr>
        <w:pStyle w:val="BookText"/>
        <w:rPr/>
      </w:pPr>
      <w:r>
        <w:rPr>
          <w:rFonts w:ascii="IRNazanin" w:hAnsi="IRNazanin" w:eastAsia="IRNazanin"/>
          <w:color w:val="111111"/>
          <w:sz w:val="28"/>
          <w:sz w:val="28"/>
          <w:szCs w:val="28"/>
          <w:rtl w:val="true"/>
          <w:lang w:bidi="fa-IR"/>
        </w:rPr>
        <w:t xml:space="preserve">اى چو گل افكنده هوسهاى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زر لرزه هر اعضاى تو</w:t>
      </w:r>
    </w:p>
    <w:p>
      <w:pPr>
        <w:pStyle w:val="BookText"/>
        <w:rPr/>
      </w:pPr>
      <w:r>
        <w:rPr>
          <w:rFonts w:ascii="IRNazanin" w:hAnsi="IRNazanin" w:eastAsia="IRNazanin"/>
          <w:color w:val="111111"/>
          <w:sz w:val="28"/>
          <w:sz w:val="28"/>
          <w:szCs w:val="28"/>
          <w:rtl w:val="true"/>
          <w:lang w:bidi="fa-IR"/>
        </w:rPr>
        <w:t xml:space="preserve">دارى اگر أصل چو در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مگردان زكرم چون سليم</w:t>
      </w:r>
    </w:p>
    <w:p>
      <w:p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2"/>
        <w:numPr>
          <w:ilvl w:val="1"/>
          <w:numId w:val="1"/>
        </w:numPr>
        <w:rPr/>
      </w:pPr>
      <w:bookmarkStart w:id="605" w:name="__RefHeading___Toc6739011_2870459653"/>
      <w:bookmarkStart w:id="606" w:name="_Toc200"/>
      <w:bookmarkEnd w:id="605"/>
      <w:r>
        <w:rPr>
          <w:rtl w:val="true"/>
        </w:rPr>
        <w:t>ما جرى بين الشعبي و الحجاج في مسئلة ميراث أم وأخت وجد</w:t>
      </w:r>
      <w:bookmarkEnd w:id="606"/>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ورويتم عن الشعبي أن الحجاج بن يوسف سأله عن أم وأخت 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ونقلنا في ذيل الصفحة ما اطلعنا عليه إلا أني وقفت بعد ذلك على مورد آخر ينبغي أن نذكره هنا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مروج الذهب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طرف من أخبار الحجاج وخطبه وما كان منه في بعض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المصححة بتصحيح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المنقري عن جعفر بن عمرو الحرصي عن مجدي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عمران بن مسلم بن أبي بكر الهذلي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بي الحجاج موثقاً، فلما دخلت عليه استقبلني يزيد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يا شعبي على ما بين دفتيك من العلم، وليس بيوم شفاعة، بؤ للأمير بالشرك وبالنفاق على نفسك، فبالحري أن تنجو منه، فلما دخلت عليه استقبلني محمد بن الحجاج فقال لي مثل مقالة يزيد، فلما مثلت بين يدي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شعبي فيمن خرج علينا وكثر؟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أحزن بنا المبرك وأجدب بنا الجناب وضاق المسلك واكتحلنا السهاد واستحلسنا الخوف ووقعنا في فتنة لم نكن فيها بررة أتقياء ولا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ما بروا بخروجهم علينا ولا قووا إذ فجروا، أطلقوا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احتاج إلى فريضة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أخت وأم وجد؟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خمسة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عبد الله وزيد وعلي وعثمان وابن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فيها ابن عباس؟ فلقد كان متقياً،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 وأعطى الأم الثلث ولم يعط الأخت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فيها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فأعطى الأخت النصف، وأعطى الأم السدس، وأعطى الجد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تسعة، فأعطى الأم ثلاثة، وأعطى الأخت سهمين، وأعطى الجد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 المؤمنين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أعطى الأخت النصف، وأعطى الأم الثلث، وأعطى الجد السدس،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أنفه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المرء لا يرغب عن قوله، ثم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على مذهب أمير المؤمنين عثمان</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استدركنا هذا المطلب هنا لبعض ما فيه من اختلاف اللفظ مع ما نقلناه في ذيل الصفحة آنفا</w:t>
      </w:r>
      <w:r>
        <w:rPr>
          <w:rFonts w:eastAsia="Amiri" w:cs="Amiri" w:ascii="Amiri" w:hAnsi="Amiri"/>
          <w:color w:val="111111"/>
          <w:sz w:val="28"/>
          <w:szCs w:val="28"/>
          <w:rtl w:val="true"/>
          <w:lang w:bidi="ar-SA"/>
        </w:rPr>
        <w:t xml:space="preserve">. </w:t>
      </w:r>
      <w:bookmarkStart w:id="607" w:name="pg9545_83590"/>
    </w:p>
    <w:p>
      <w:pPr>
        <w:pStyle w:val="Heading2"/>
        <w:numPr>
          <w:ilvl w:val="1"/>
          <w:numId w:val="1"/>
        </w:numPr>
        <w:rPr/>
      </w:pPr>
      <w:bookmarkStart w:id="608" w:name="__RefHeading___Toc6739013_2870459653"/>
      <w:bookmarkStart w:id="609" w:name="_Toc201"/>
      <w:bookmarkEnd w:id="607"/>
      <w:bookmarkEnd w:id="608"/>
      <w:r>
        <w:rPr>
          <w:rtl w:val="true"/>
        </w:rPr>
        <w:t>في ترجمة عبد الرحمن بن مغراء الراوي</w:t>
      </w:r>
      <w:bookmarkEnd w:id="609"/>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حديث خاصف النعل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الفضل وأبو زهير عبد الرحمن بن المغراء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مشوشة جداً بحيث كانت الإشارة إليها في ذيل الصفحة غير ممكنة رأينا أن نبحث عنها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الخزرجي في 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مغراء بفتح الميم أوله وإسكان المعجمة آخره راء الدوسي أبو زهير الكوفي نزيل الري عن ابن إسحاق وإسماعيل بن أبي خالد وعنه يوسف بن موسى وسهل بن زنجلة وثقة أبو خالد الأحمر وابن حبان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له عن الأعمش أحاديث لا يتابعه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معن صوابه ابن مغراء وهو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بعده بلا فاصلة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مغراء بفتح الميم وسكون المعجمة ثم راء مقصوراً الدوسي أبو نصير الكوفي نزيل الري صدوق تكلم في حديثه عن الأعمش من كبار التاسعة مات سنة بضع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معن عن الأعمش صوابه بن مغراء وهو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بعده بلا فاصلة ما نصه</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مغراء بن عياض بن الحارث بن عبد الله بن وهب الدوسي أبو زهير الكوفي سكن الري وولي قضاء الأردن روى عن أخيه خالد وأبي بردة بن عبد الله بن أبي بردة بن أبي موسى والأعمش وابن إسحاق والفضل بن مبشر وعبيد الله </w:t>
      </w:r>
    </w:p>
    <w:p>
      <w:pPr>
        <w:pStyle w:val="BookText"/>
        <w:rPr/>
      </w:pPr>
      <w:r>
        <w:rPr>
          <w:rFonts w:ascii="Amiri" w:hAnsi="Amiri" w:eastAsia="Amiri" w:cs="Amiri"/>
          <w:color w:val="111111"/>
          <w:sz w:val="28"/>
          <w:sz w:val="28"/>
          <w:szCs w:val="28"/>
          <w:rtl w:val="true"/>
          <w:lang w:bidi="ar-SA"/>
        </w:rPr>
        <w:t>بن عمر وحجاج بن أبي عثمان ومجالد بن سعيد ومحمد بن عمرو بن علقمة ومحمد ابن سوقة ويحيى بن سعيد الأنصاري وصالح بن صالح بن حي وغيرهم، وعنه إبراهيم بن موسى الفراء وإبراهيم بن مخلد الطالقاني والحسين بن منصور بن جعفر وسهل بن زنجلة ومحمد بن حميد والفضل بن غانم وإسحاق بن الفيض الاصبهاني ويوسف بن موسى القطان وأبو جعفر مخلد بن مالك ومحمد بن عبد الله بن حماد القطان وموسى بن نصر بن دينار الرازي خاتمة أصحابه قال عيسى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طلابة 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خالد الأحمر يحسن الثناء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الحديث قبلنا وبعدنا وكذا قال وكيع،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أبو خالد الأحمر أيضاً ثقة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كان يروي عن الأعمش ستمائة حديث تركناه لم يكن بذاك،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أنكرت على أبي زهير هذا أحاديث يرويها عن الأعمش لا يتابعه عليها الثقات وله عن غير الأعمش وهو من جملة الضعفاء الذين يكتب حديثهم وقال أبو جعفر محمد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سمر وقال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لم يتابع عليها وذكره ابن حبان في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الخليلي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الصدق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كنية حميد بن المثنى العجلي أبي المعزى الكوفي الذي هو من رواة الشيعة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بالإشارة إلى شيء من أقوال علمائنا في ضبط الكلمة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المقال في باب الميم من فصل الكنى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المعزى هو حميد بن المثنى العجلي الكوفي الصيرفي الثقة وعن الخليل إن المعزى بضم الميم وسكون المعجمة والمهملة والمد أبو المغرا الخصاف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ترجمة حميد المشار إليه ما نصه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العجلي أبو المعزى الكوفي الضبط المثنى بالميم المضمومة و </w:t>
      </w:r>
      <w:bookmarkStart w:id="610" w:name="pg9545_83594"/>
    </w:p>
    <w:p>
      <w:pPr>
        <w:pStyle w:val="BookText"/>
        <w:rPr/>
      </w:pPr>
      <w:bookmarkEnd w:id="610"/>
      <w:r>
        <w:rPr>
          <w:rFonts w:ascii="Amiri" w:hAnsi="Amiri" w:eastAsia="Amiri" w:cs="Amiri"/>
          <w:color w:val="111111"/>
          <w:sz w:val="28"/>
          <w:sz w:val="28"/>
          <w:szCs w:val="28"/>
          <w:rtl w:val="true"/>
          <w:lang w:bidi="ar-SA"/>
        </w:rPr>
        <w:t xml:space="preserve">الثاء المثلثة المفتوحة والنون المشددة والياء المقلوبة ألفاً مقصورة والمعزى بكسر الميم وسكون العين وفتح الزاي بعدها ألف بمعنى المعز وهو خلاف الضأن وقد جعلها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الاشتباه بالقصر وابن طاوس وتلميذه ابن داود والسيد الداماد بالمد والفرق بينهما أن الممدود يكتب بالألف كصفراء والمقصور يكتب بالياء كحبلى وظاهر القاموس وغيره أن القياس هو القصر لأنه ذكره بالياء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 وبالجملة فالموجود ثبتاً في كتب اللغة بالقصر وثبت كتب الرجال لا عبرة به وليس فيها ما هو خط مصنفه ولو وجد فالغالب على المصنفين في غير اللغة عدم مطابقة كتابتهم لقواعد الكتابة وعدم موافقتها للغة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التحقيق فليخض فيه فإن المقام لا يقتضي أكثر من ذلك وما ذكرناه احتمال محض والسلام على من اتبع الهدى</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6739015_2870459653"/>
      <w:bookmarkStart w:id="612" w:name="_Toc202"/>
      <w:bookmarkEnd w:id="611"/>
      <w:r>
        <w:rPr>
          <w:rtl w:val="true"/>
        </w:rPr>
        <w:t>في نقل كلام عن سلوك الملوك في خراج المقاسمة</w:t>
      </w:r>
      <w:bookmarkEnd w:id="612"/>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شريك وغيره أن عمر أراد بيع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ذيل العبارة ما هو شاف واف لإيضاح المطلب وكاف في بيان المقصود إلا أني اطلعت بعد ذلك على تحقيق في ذلك الموضوع أحببت أن أشير إليه هنا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فضل الله بن روزبهان الاصبهاني في كتاب سلوك الملوك ما نصه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الباب السادس، الفصل الثاني من النسخة المطبوعة؛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أيدك الله تعالى كه اختلافست ميان اصحاب مذهبين در تعيين اراضى عشرى وخراجى، اما در مذهب حنفيه در محيط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اراضى دو نوع است </w:t>
      </w:r>
    </w:p>
    <w:p>
      <w:pPr>
        <w:pStyle w:val="BookText"/>
        <w:rPr/>
      </w:pPr>
      <w:r>
        <w:rPr>
          <w:rFonts w:ascii="Amiri" w:hAnsi="Amiri" w:eastAsia="Amiri" w:cs="Amiri"/>
          <w:color w:val="111111"/>
          <w:sz w:val="28"/>
          <w:sz w:val="28"/>
          <w:szCs w:val="28"/>
          <w:rtl w:val="true"/>
          <w:lang w:bidi="ar-SA"/>
        </w:rPr>
        <w:t>خراج وظيفه وخراج مقاسمه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خراج مقاسمه صورتش آنست كه امام فتح كند بعضى از بلاد اهل حرب را بقهر وزور ومنت نهد بر ايشان بآنكه گردنهاى ايشان را وزمينهاى ايشان راببخشد ومقاسمت كند با ايشان در زراعتهاى زمينهاى ايشان وميوهاى تاكهاى ايشان بر نصف يا ثلث يا ربع، واين نوع از خراج بفعل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ثابت شده كه چون آن حضرت فتح خيبر فرمود بعضى از زمينها را ميان غانمان قسمت كرد ومنت نهاد ببعضى بر ايشان مناصفه كرد با ايشان در زروع آنچه منت نهاده بود بر آن تا رزق ايشان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وخراج وظيفه صورت آن چنانست كه فتح كند امام بلده را از بلاد حرب بعنوه وزور، ومنت نهد بر ايشان برقاب واراضى ايشان وتوظيف كند بر اراضى مقدارى معلوم از دراهم ودنانير يا قفيزى چند معلوم از طعام، واين نوع از خراج بقضاى امير المؤمنين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شده، زيرا كه او چون فتح سواد عراق كرد خواست كه اين نوع خراج بر سواد عراق نهد صحابه بر آن راضى شدند وانقياد كردند مگر اندكى از ايشان وايشان هم آخر براى او بازگشتند امير المؤمنين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وعثمان بن حنيف را فرستاد تا زمين را مساحت كردند وامر كرد ايشان راكه وظيفه كنند بر هر جريبى از جريبهاى زراعت يك درهم، وبر هر جريبى از جريبهاى زمين تاك ده درهم، وبر هر جريبى از زمين اسپست پنج درهم، ايشان مساحت كردند وبدستورى كه امير المؤمنين عمر فرموده بود عمل كردند، چون بازگشتند أمير المؤمنين عمر گفت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شما حمل كرده باشيد زمين را آن چيزى كه طاقت آن نداشته باشد آن زمين؟ پس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زمين را چيزى بار كرده ايم كه طاقت آن دارد واگر زيادت مى كرديم هم طاقت داشت، پس امير المؤمنين عمر ساكت شد وبر آن قرارداد در زمان صحابه وحضور ايشان</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وروايت كرده اند كه امير المؤمنين عمر از آن پشيمان شد وخواست كه زيادت </w:t>
      </w:r>
    </w:p>
    <w:p>
      <w:pPr>
        <w:pStyle w:val="BookText"/>
        <w:rPr/>
      </w:pPr>
      <w:r>
        <w:rPr>
          <w:rFonts w:ascii="IRNazanin" w:hAnsi="IRNazanin" w:eastAsia="IRNazanin"/>
          <w:color w:val="111111"/>
          <w:sz w:val="28"/>
          <w:sz w:val="28"/>
          <w:szCs w:val="28"/>
          <w:rtl w:val="true"/>
          <w:lang w:bidi="fa-IR"/>
        </w:rPr>
        <w:t xml:space="preserve">گرداند ايشان را نوبتي ديگر فرستاد كه در هر جريبى از زمين زراعت با درهمى قفيزى از گندم زيادت كنند ودر روايتي آمده كه قفيزى از زرع آن زمين زيادت كنند، ونيز امر كرد كه بر هر زمينى از زمين تاك با ده درهم ده قفيز گندم بنهند واين از باب مقادير است ومقادير بقياس ثابت نمى گردد وثبوت او بسماع مى تواند بود وآن با امير المؤمنين عمر رسيده از حديث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سخن 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واز آنجا مستفاد شد كه خراج بدو نوع مى باشد خراج مقاسمه وخراج وظيفه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زمين وآب خراجى وعشرى در مذهب شافعى؛ در انوار شافعيه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مملكتي كه امام آن را فتح كرده بقهر وزور املاك وعمارات آن تمامى غنيمت مسلمانانست وملك ايشان مى گردد بعد از قسمت، وسواد عراق مفتوح شده عنوة وقسمت كرده شده ميان غانمان، بعد از آن أمير المؤمنين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غانمان را استطابه خاطر كرد وايشان را از ملكيت فرو آورد ووقف ساخت سواد عراق را بر مسلمانان وبساكنان آنجا اجارت داد وخراجي كه بر سواد عراق ختم كرده اند اجرتيست منجمه كه هر ساله ادا كنند وصرف كنند در مصالح مسلمانان آنچه اهم باشد، وجايز است صرف كردن آن بفقرا واغنيا از اهل فيئ وغير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وسواد عراق از عبادان است تا بحديثه موصل بطول، واز قادسيه است تا بحلوان بعرض، وبغداد ونواحي آن از جمله سواد عراق است، وطول او صد وشش فرسخ است وعرض او هشتاد فرسخ است، وگاهى كه وقف كند واقف قريه را بر قومي جايز است در آنجا ساختن مسجد ومقبره وسقايه، اينست حكم سواد عراق واو تمامى خراجيست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أرد جميع ما ذكره الفاضل المذكور من تحقيقه النفيس في هذا الموضوع فليراجع الفصل الثاني من الباب السادس من الكتاب المشار إليه أعني سلوك الملوك </w:t>
      </w:r>
      <w:bookmarkStart w:id="613" w:name="pg9545_83600"/>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بحيدر آباد دكن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ق</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6739017_2870459653"/>
      <w:bookmarkStart w:id="615" w:name="_Toc203"/>
      <w:bookmarkEnd w:id="614"/>
      <w:r>
        <w:rPr>
          <w:rtl w:val="true"/>
        </w:rPr>
        <w:t>في أن المصحح قد اكتفى في التعليقات بالمهم بل الأهم</w:t>
      </w:r>
      <w:bookmarkEnd w:id="615"/>
    </w:p>
    <w:p>
      <w:pPr>
        <w:pStyle w:val="BookText"/>
        <w:rPr/>
      </w:pPr>
      <w:r>
        <w:rPr>
          <w:rFonts w:ascii="IRNazanin" w:hAnsi="IRNazanin" w:eastAsia="IRNazanin"/>
          <w:color w:val="111111"/>
          <w:sz w:val="28"/>
          <w:sz w:val="28"/>
          <w:szCs w:val="28"/>
          <w:rtl w:val="true"/>
          <w:lang w:bidi="fa-IR"/>
        </w:rPr>
        <w:t>مطلب مهم</w:t>
      </w:r>
    </w:p>
    <w:p>
      <w:pPr>
        <w:pStyle w:val="BookText"/>
        <w:rPr/>
      </w:pPr>
      <w:r>
        <w:rPr>
          <w:rFonts w:ascii="Amiri" w:hAnsi="Amiri" w:eastAsia="Amiri" w:cs="Amiri"/>
          <w:color w:val="111111"/>
          <w:sz w:val="28"/>
          <w:sz w:val="28"/>
          <w:szCs w:val="28"/>
          <w:rtl w:val="true"/>
          <w:lang w:bidi="ar-SA"/>
        </w:rPr>
        <w:t xml:space="preserve">فليعلم أن مطاوي الكتاب كانت تقتضي أن نشير إلى مطالب نفيسة قد حققت ونقحت في كتب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وأرضاهم وجعل الجنة مسكنهم ومثواهم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ككتب حامل لواء الشيعة وحافظ ناموس الشريعة السيد السند الجليل والحبر المعتمد النبيل مير حامد حسين النيسابوري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حقق المباحث المربوطة بأمر الإمامة في كتابيه عبقات الأنوار في إثبات إمامة الأئمة الأطهار، واستقصاء الافحام واستيفاء الانتقام في نقض منتهى الكلام، بما لا مزيد عليه مع أنا لم نشر إلى تلك المباحث، وكذا الحال في سائر كتب علمائنا وذلك لنكات لا يسع المقام ذكرها، وقد أشرت إلى نكتة منها عند الاعتذار من عدم النقل في هذه التعليقات عن كتاب بعض مثالب النواصب في نقض بعض فضائح الروافض المعروف بكتاب النقض للشيخ المتكلم المتبحر الجليل عبد الجليل الرازي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التحقيق في هذه المطالب فليراجع مظانها فإنا فد اكتفينا في هذه التعليقات بما هو المهم بل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وفقنا الله له من تدوين تعليقات الكتاب وقد بقي منها شيء كثير لم نوفق له مع أنا قد أشرنا في ذيل الصفحات كراراً إلى أنا سوف نذكره في تعليقات آخر الكتاب إلا أن العوائق عاقتنا والشواغل منعتنا أن نخوض في البحث عنها وننجز ما وعدنا للقارئين لهذا الكتاب،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الفراغ من هذه التعليقات ليلة السبت من غرة شهر شوال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ليلة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الحادية والتسعين بعد ألف وثلاثمائة من الهجرة النبوية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بالتاريخ الهجري الشمسي</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جلال الدين الحسيني الأرموي المحدث </w:t>
      </w:r>
      <w:bookmarkStart w:id="616" w:name="pg9545_83602"/>
    </w:p>
    <w:p>
      <w:pPr>
        <w:pStyle w:val="Heading2"/>
        <w:numPr>
          <w:ilvl w:val="1"/>
          <w:numId w:val="1"/>
        </w:numPr>
        <w:rPr/>
      </w:pPr>
      <w:bookmarkStart w:id="617" w:name="__RefHeading___Toc6739019_2870459653"/>
      <w:bookmarkStart w:id="618" w:name="_Toc204"/>
      <w:bookmarkEnd w:id="616"/>
      <w:bookmarkEnd w:id="617"/>
      <w:r>
        <w:rPr>
          <w:rtl w:val="true"/>
        </w:rPr>
        <w:t>كلمة ثناء ودعاء</w:t>
      </w:r>
      <w:bookmarkEnd w:id="618"/>
    </w:p>
    <w:p>
      <w:pPr>
        <w:pStyle w:val="BookText"/>
        <w:rPr/>
      </w:pPr>
      <w:r>
        <w:rPr>
          <w:rFonts w:ascii="Amiri" w:hAnsi="Amiri" w:eastAsia="Amiri" w:cs="Amiri"/>
          <w:color w:val="111111"/>
          <w:sz w:val="28"/>
          <w:sz w:val="28"/>
          <w:szCs w:val="28"/>
          <w:rtl w:val="true"/>
          <w:lang w:bidi="ar-SA"/>
        </w:rPr>
        <w:t>كلمة ثناء ودعاء تشتمل على ذكر جميل وشكر جزيل</w:t>
      </w:r>
    </w:p>
    <w:p>
      <w:pPr>
        <w:pStyle w:val="BookText"/>
        <w:rPr/>
      </w:pPr>
      <w:r>
        <w:rPr>
          <w:rFonts w:ascii="Amiri" w:hAnsi="Amiri" w:eastAsia="Amiri" w:cs="Amiri"/>
          <w:color w:val="111111"/>
          <w:sz w:val="28"/>
          <w:sz w:val="28"/>
          <w:szCs w:val="28"/>
          <w:rtl w:val="true"/>
          <w:lang w:bidi="ar-SA"/>
        </w:rPr>
        <w:t xml:space="preserve">لما كان تصحيح بعض كراريس الكتاب وأجزائه، واستخراج فهارسه التسعة كلها وتنظيمها وترتيبها باهتمام ولدي الأعز النبيه على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كجده وأبيه خادماً للعلم وبنيه ومحباً للفضل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أذكر اسمه هنا حتى يكون ذلك جزاء لخدمته وثناء على همته، وذريعة لتحريضه على معالي الأمور ووسيلة إلى ترغيبه في مصالح الجمهور، التي تخلد ذكر الإنسان في صفحة الدهر إلى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اشكر سعيه وأحسن رعيه، واشرح صدره وارفع قدره، وانظر إليه نظر من ناديته فأجابك واستعملته بمعونتك فأطاعك، واجعله متجرداً لطلب العلم وتحصيله وجاهداً في اتباع الدين مجاهداً في سبيله، ووفقه للعمل في يومه لغده من قبل أن يخرج الأمر من يده، وثبت له قدم صدق عندك فيما تحب وترضى، وأحيه حياة محمد وذريته وأمته على دينه وملته ومنهاج الأئمة الأوصياء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أجب دعوتي وأنجح منيتي، واسمع ندائي وتقبل دعائي، وحقق بفضلك أملي ورجائي، إنك على كل شيء قدير وبالإجابة جدير</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جلال الدين الحسيني الأرموي المحدث </w:t>
      </w:r>
      <w:bookmarkStart w:id="619" w:name="pg9545_83604"/>
    </w:p>
    <w:p>
      <w:pPr>
        <w:pStyle w:val="Heading2"/>
        <w:numPr>
          <w:ilvl w:val="1"/>
          <w:numId w:val="1"/>
        </w:numPr>
        <w:rPr/>
      </w:pPr>
      <w:bookmarkStart w:id="620" w:name="__RefHeading___Toc6739021_2870459653"/>
      <w:bookmarkStart w:id="621" w:name="_Toc205"/>
      <w:bookmarkEnd w:id="619"/>
      <w:bookmarkEnd w:id="620"/>
      <w:r>
        <w:rPr>
          <w:rtl w:val="true"/>
        </w:rPr>
        <w:t>فهرس الفهارس</w:t>
      </w:r>
      <w:bookmarkEnd w:id="621"/>
    </w:p>
    <w:p>
      <w:pPr>
        <w:pStyle w:val="Heading3"/>
        <w:numPr>
          <w:ilvl w:val="2"/>
          <w:numId w:val="1"/>
        </w:numPr>
        <w:rPr/>
      </w:pPr>
      <w:bookmarkStart w:id="622" w:name="__RefHeading___Toc6739023_2870459653"/>
      <w:bookmarkStart w:id="623" w:name="_Toc206"/>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فهرس الفهارس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وکلمات الکبار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أعلام الاشخاص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القبائل والمذاهب والفرق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الأمکنة والبقاع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الازمنة والایام</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کتب المتن ومصادر الهوامش ومراجع التحقیق </w:t>
      </w:r>
      <w:bookmarkStart w:id="624" w:name="pg9545_83606"/>
    </w:p>
    <w:p>
      <w:pPr>
        <w:pStyle w:val="Heading3"/>
        <w:numPr>
          <w:ilvl w:val="2"/>
          <w:numId w:val="1"/>
        </w:numPr>
        <w:rPr/>
      </w:pPr>
      <w:bookmarkStart w:id="625" w:name="__RefHeading___Toc6739025_2870459653"/>
      <w:bookmarkStart w:id="626" w:name="_Toc207"/>
      <w:bookmarkEnd w:id="624"/>
      <w:bookmarkEnd w:id="625"/>
      <w:r>
        <w:rPr/>
        <w:t>1</w:t>
      </w:r>
      <w:r>
        <w:rPr>
          <w:rtl w:val="true"/>
        </w:rPr>
        <w:t xml:space="preserve"> - </w:t>
      </w:r>
      <w:r>
        <w:rPr>
          <w:rtl w:val="true"/>
        </w:rPr>
        <w:t>الفهارس</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النظر في اختلاف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أقاویل الجهمیي</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أقاویل المعتزلة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أقاویل الجبریة</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أقاویل أصحاب الحدیث</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أقاویل المرجئة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أقاویل الخوارج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أقاویل أهل الحجاز والعراق</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القول في حسین وزید ومن 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في علي ومعاویة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القول في علي وطلحة والزبیر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القول في علي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ذکر العلماء من أصحاب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منهم عبدالله بن مسعود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ومنهم 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ومنهم ابوهریرة الدوسی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ومنهم أبوموسی الاشعري</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ومنهم 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ومنهم سمرة بن الجندب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ومنهم خالد بن عرفطة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ومنهم عبدالله بن عمر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ذکر عائشة اُم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ذکر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ذکر الحکم بن أبي العاص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ذکر بعض علمائهم وفقهائهم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منهم المنصور بن المعتمر وسعید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لف ذکره بحریرة ثم أدخله فرج امرأة لم یکن زانیاً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ونظیره في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یزید بن هارون الواسطي</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الاحتجاج علیهم من عوامهم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جرت بین الشیعة والسنة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الاحتجاج على الكثرة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أن الأمة لم يكن الله ليجمعها على 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خطبة أبي بكر حين ولى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أوثر في أشعاركم وأبشاركم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قتال أهل الردة وقتل خالد مالك بن نويرة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فيما نقل من عمر في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فيما نقل من عزم خالد على قتل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ندامة أبي بكر على أشياء عند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رجوعه عن حكمه السابق في حق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زفرة عمر للشفقة على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قدح عمر في أهل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سؤاله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الشعراء</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فيما جرى من المشاجرة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كلام آخر جرى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قول عمر بأن علياً أحق بالخلافة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جواب عمر لمن نذر أن يعتق نسمة من ولد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قطع أبي بكر يسار الأقطع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نقل أبي بكر سهم ذي القربى من الخمس الى الكراع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لايدري عمر أصاب أم 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لومنعوني عقالا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سؤال نجدة الحروري ابن عباس عن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ما صنع عمر في الخلافة غير ما صنع رسول الله وأبو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رجوع عمر الى قول علي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تعليم علي عمر كيف يحد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زعموا أن عمر زاد في صاع رسول الله ومده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إجماعهم على أن النبي لم يوص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الاذان وما طرح منه عمر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في غسل الرجلين والمسح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اجتماعهم على السجدات في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في الصلوة على النبي صَلَّیٰ الله علیه وآله في الصلوة</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قراءة الجنب القرآن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ذبائح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أن الحبوب من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ذكر ما ذهب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فيما قيل في كيفية جمع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شاة أكلت صحيفة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فيما قيل بالنسبة الى صدر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فيما نقل عن عمر حين قتل جماعة من القراء باليمامة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 اذا زنيا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ما قيل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 وادیان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ما قيل في سورة الاحزاب وسورة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بعض ما ورد عن النبي في أبي وابن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 قيل في وجه أخذ الناس بقراءة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ماقيل في سورتي 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مخالفة عمر لسائر أصحاب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اخبار النبي عن ارتداد قوم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شيء مما وقع من القتل واللعن بين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قدح عمر في أصحاب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بحث مفصل في أمر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تناقض أحكام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أن عمر أول من دون الدواوين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تفضيله بعض الناس على بعض في الأعطيات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مشاجرة وقعت بين عائشة وحفصة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أول من سمى عثمان نعثلاً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خروج عائشة الى مكة وهي غضبی على عثمان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أن النبي لم يشرب المسكر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أن عمر كان يحب النبيذ ويشربه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حد عمر ابنه في شرب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أن المحدود من أبناء عمر اثنان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أن النبي وعلياً لم يشربا الخمر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اعتراض المصنف على بعض الفتاوى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عمر أن يتزوج العجم في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تفضيل عمر العرب على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تسوية علي بين العرب والعجم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بعض أحكام الطلاق والمملوكة المتزوجة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ذكر القنوت وبيان أنه ليس ببدعة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الاعتراض على أحكام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تكذيب ما نسب الى النبي من الحكم بقتل 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تفضيل علي على الشيخين لا يوجب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فى البحث عن طلاق أبي كنف لامرأته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أن السكينة تنطق على لسان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ذكر ما لم يوجد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لا يجوز للمسلم أن يسأل أهل الكتاب عن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أمر النبي بعرض الحديث على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ذكر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أفرضكم، وعلي أقضاكم، وأبي أقرؤكم، ومعاذ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البحث عن معناه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ماقال به زيد في ابنة وأخت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بيان المسئلة الأكدرية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ما قال به زيد في ذكر الأخت والجد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أن عمر ما كان يعرف 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امرأة تركت زوجها وأمها وأختاً لأبيها وأمها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زوج وأم واخوة وأخوات لاب وأم واخوة وأخوات للأم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 امرأة تركت زوجها وأمها وأختاً لأبيها وأمها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ما قال به زيد في امرأة وأبوين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ما قال به زيد في ثلاث أخوات متفرقات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ما قال به زيد في أختين لأب وأخت لأب وأم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 قال به زيد في ثلاث أخوات لأب وأم وأخت لأم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 قال زيد في جد وأخ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 قال زيد في ابنة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ماقال زيد في ابن ابن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ماقال زيد في خنثى وأبوين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ماقال زيد في خنثى وأخ وأخت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على المخالفين في تسمية هذه المواريث 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ما جرى بين الحجاج والشعبي في ميراث أخت وأم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الاختلاف بين الصحابة في ميراث أخت وأم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الاختلاف بين أهل العراق وأهل الحجاز في بعض صور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ذكر صلوة أبي بكر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هل صلوة أبي بكر بالناس دليل على الخلافة ام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في تخطئة العامة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في تخطئتهم يوسف ونوحاً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لطم ملك الموت فأعوره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قعد من امرأة العزيز مقعد الخائن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في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الشيطان قعد في مجلس سلیمان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في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للخلفاء في خطأهم أسوة بالأنبياء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فيما يترتب من الفساد على قول من يصوب الرأي والقياس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 قد 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تخلف أبي بكر وعمر عن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جناية المغيرة ومنع أبي بكر الأنصار من أن يقتصوا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كيفية أخذ البيعة من علي لأبي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ندامة عبدالله بن عمر في مرض موته على تركه قتال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براءة عبد الله بن مسعود من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بعض ما نقل في فضيلة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ان عروة بن الزبير كان ينال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بعض ما نقل في ترجمة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ما نقل عن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نكير أبي بن كعب على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موت أبي بن كعب وأنه كان يسمى سيد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الرجعة وأنها من عقائد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تكلم زيد بن خارجة بعد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تكلم ربيع بن حراش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في مجيء النبي صَلَّیٰ الله علیه وآله الى خشبة كان زيد مصلوباً عليها</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قصة عجيبة وحكاية 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رؤية عبد الله بن عمر خروج رجل من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فيما جرى بين عبد الله بن عمر وبين من خرج من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ضيافة حاتم الطائي للوافدين على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أشعار حاتم في أبي الخيبري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أشعار ابن دارة في مدح 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حياة رجل بعد موته واخباره عما جرى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فيما نقل عن الشعبي من تحويل الموت عن رجل الى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فيما نقل من حياة حمار بعد موته بدعاء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في اخبار النبي صَلَّیٰ الله علیه وآله عن وقوع الرجعة في هذه الأمة</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فيما نقل من العذاب في حق أبي لؤلؤ وابن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ذکر نهي عمر عن متعة النساء</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البحث عن متعة النساء على سبيل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ذكر 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معظم المبحث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في أنه هل كان قتال علي بعهد من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في حديث خاصف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في الاشارة الى قتل ذى الثدية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في خبر الحدائق السبع التي رآها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فيما نقل عن سلمان حين بويع أبو بكر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كردید ونکردید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هل عند أهل البيت شيء سوى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في الصحيفة التي عند آل محمد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عنده علم جم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تزييف ما نقل من أن الحسنين كانا يأخذان العلم عن 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تزييف أن علي بن الحسين كان يأخذ </w:t>
      </w:r>
    </w:p>
    <w:p>
      <w:pPr>
        <w:pStyle w:val="BookText"/>
        <w:rPr/>
      </w:pPr>
      <w:r>
        <w:rPr>
          <w:rFonts w:ascii="Amiri" w:hAnsi="Amiri" w:eastAsia="Amiri" w:cs="Amiri"/>
          <w:color w:val="111111"/>
          <w:sz w:val="28"/>
          <w:sz w:val="28"/>
          <w:szCs w:val="28"/>
          <w:rtl w:val="true"/>
          <w:lang w:bidi="ar-SA"/>
        </w:rPr>
        <w:t>العلم عن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تزييف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توبة الرافضي لا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في ارادة عمر قسمة السواد وبيع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في وضع عمر الخراج على أهل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في البحث عن حكم عمر في أهل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مقادير الجزية على حسب اختلاف 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وله جار من أهل السواد فليبعه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في بحث مختصر عن الطلاق وأمر نقم به علی عمر</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الى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قول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علياً قد أحدث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في بيان جزاء من أحدث حدثاً في المدينة أو آوى محدثاً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تزييف ما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أحدث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اكرام معاوية أبا هريرة وتوليته المدينة لطعنه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تعييب عمر رؤوس قريش ومن عده النبي صَلَّیٰ الله علیه وآله من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وقيعة المخالفين في خيار أصحاب الرسول ورميهم الشيعة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خاتمة الكتاب وعبارات أواخر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تعليقات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نقل كلام عن ابن أبي الحديد في ترجمة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كلام نفيس لبعض الزيدية في حق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ما قال صاحب تشييد المطاعن في حق هذا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تزییف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الملائكة من شعر ذراعيه وصدره</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تزييف ما رووا أن الفأرة يهودية وما يشبهها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تشييد مبنى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الا ومأخوذ من كلامه ومردود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eastAsia="IRNazanin" w:cs="IRNazanin"/>
          <w:color w:val="111111"/>
          <w:sz w:val="28"/>
          <w:szCs w:val="28"/>
          <w:lang w:bidi="fa-IR"/>
        </w:rPr>
        <w:t>533</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نقل من أن النبي صَلَّیٰ الله علیه وآله مال الى سباطة قوم فبال قائماً</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شيء مما يستطرف من قدح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نبذة من ترجمة 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ترجمة زياد بن أبيه واخوته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قصة زنا المغيرة وشهادة زياد واخوته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ماجرى بين علي وعائشة يوم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نظم سليم الطهراني بالفارسية قصة ضيافة حاتم للوافدين على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ما جرى بين الشعبي والحجاج في مسئلة ميراث أم وأخت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في ترجمة عبد الرحمن بن مغراء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في نقل كلام عن سلوك الملوك في خراج المقاسمة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المصح ح قد اكتفى في التعليقات بالمهم بل الأهم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bookmarkStart w:id="627" w:name="pg9545_83621"/>
    </w:p>
    <w:p>
      <w:pPr>
        <w:pStyle w:val="Heading3"/>
        <w:numPr>
          <w:ilvl w:val="2"/>
          <w:numId w:val="1"/>
        </w:numPr>
        <w:rPr/>
      </w:pPr>
      <w:bookmarkStart w:id="628" w:name="__RefHeading___Toc6739027_2870459653"/>
      <w:bookmarkStart w:id="629" w:name="_Toc208"/>
      <w:bookmarkEnd w:id="627"/>
      <w:bookmarkEnd w:id="628"/>
      <w:r>
        <w:rPr/>
        <w:t>2</w:t>
      </w:r>
      <w:r>
        <w:rPr>
          <w:rtl w:val="true"/>
        </w:rPr>
        <w:t xml:space="preserve"> - </w:t>
      </w:r>
      <w:r>
        <w:rPr>
          <w:rtl w:val="true"/>
        </w:rPr>
        <w:t>فهرس الآيات القرآنية</w:t>
      </w:r>
      <w:bookmarkEnd w:id="629"/>
    </w:p>
    <w:p>
      <w:pPr>
        <w:pStyle w:val="BookText"/>
        <w:rPr/>
      </w:pPr>
      <w:r>
        <w:rPr>
          <w:rFonts w:ascii="Amiri" w:hAnsi="Amiri" w:eastAsia="Amiri" w:cs="Amiri"/>
          <w:color w:val="111111"/>
          <w:sz w:val="28"/>
          <w:sz w:val="28"/>
          <w:szCs w:val="28"/>
          <w:rtl w:val="true"/>
          <w:lang w:bidi="ar-SA"/>
        </w:rPr>
        <w:t xml:space="preserve">فهرس الآيات القرآنية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اتَّبِعُوا مَا أُنْزِلَ إِلَيْكُمْ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ادْعُوهُمْ لِآبَائِهِمْ هُوَ أَقْسَطُ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إِذْ تَبَرَّأَ الَّذِينَ اتُّبِعُوا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أَفَمَنْ يَهْدِي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أَفِي قُلُوبِهِمْ مَرَضٌ أَمِ ارْتَابُوا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أَقِيمُوا الدِّينَ وَلَا تَتَفَرَّقُوا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أَلَا إِنَّهُمْ هُمُ الْمُفْسِدُونَ وَلَكِنْ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أَلَا لَهُ الْحُكْمُ وَهُوَ أَسْرَعُ الْحَاسِبِينَ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الَّذِينَ آمَنُوا يُقَاتِلُونَ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الَّذِينَ يُجَادِلُونَ فِي آيَاتِ اللَّهِ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أَلَمْ تَرَ إِلَى الَّذِينَ يُزَكُّونَ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اللَّهُ يَسْتَهْزِئُ بِهِمْ وَيَمُدُّهُمْ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 امْرُؤٌ هَلَكَ لَيْسَ لَهُ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أَنْ تَقُولُوا إِنَّمَا أُنْزِلَ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انْظُرْ كَيْفَ يَفْتَرُونَ عَلَى اللَّهِ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إِنَّ الَّذِينَ آمَنُوا ثُمَّ كَفَرُوا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إِنَّ الَّذِينَ يُجَادِلُونَ فِي آيَاتِ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إِنَّ اللَّهَ مُبْتَلِيكُمْ بِنَهَرٍ فَمَنْ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إِنَّا أَوْحَيْنَا إِلَيْكَ كَمَا أَوْحَيْنَا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إِنَّمَا كَانَ قَوْلَ الْمُؤْمِنِينَ إِذَا دُعُوا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إِنَّمَا وَلِيُّكُمُ اللَّهُ وَرَسُولُهُ وَالَّذِينَ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انني أنا الله لا اله الا 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إِنِّي أَنَا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إِنِّي أَنَا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وَجَّهْتُ وَجْهِيَ لِلَّذِي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أَوْ تَقُولُوا إِنَّمَا أَشْرَكَ آبَاؤُنَا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 تَقُولُوا لَوْ أَنَّا أُنْزِلَ عَلَيْنَا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أُولَئِكَ الَّذِينَ اشْتَرَوُا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أَيُشْرِكُونَ مَا لَا يَخْلُقُ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بَشِّرِ الْمُنَافِقِينَ بِأَنَّ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ثَانِيَ عِطْفِهِ لِيُضِلَّ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الْحَمْدُ لِلَّهِ الَّذِي خَلَقَ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دَرَجَاتٍ مِنْهُ وَمَغْفِرَةً وَرَحْمَةً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ذَلِكَ بِأَنَّهُمْ كَرِهُوا 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ذَلِكَ يُوعَظُ بِهِ مَنْ كَانَ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ذَلِكُمْ بِأَنَّهُ إِذَا دُعِيَ اللَّهُ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ذَلِكُمْ يُوعَظُ بِهِ مَنْ كَانَ يُؤْمِنُ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شَرَعَ لَكُمْ مِنَ الدِّينِ مَا 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ضَرَبَ اللَّهُ مَثَلًا لِلَّذِينَ كَفَرُوا امْرَأَتَ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الطَّلَاقُ مَرَّتَانِ فَإِمْسَاكٌ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فَإِذَا بَلَغْنَ أَجَلَهُنَّ فَأَمْسِكُوهُنَّ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فَإِذَا قُضِيَتِ الصَّلَاةُ فَانْتَشِرُوا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فَاسْأَلُوا أَهْلَ الذِّكْرِ إِنْ كُنْتُمْ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فَاصْبِرْ لِحُكْمِ رَبِّكَ وَلَا تُطِعْ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فَاصْبِرْ لِحُكْمِ رَبِّكَ وَلَا تَكُنْ كَصَاحِبِ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فَإِنْ أَمِنَ بَعْضُكُمْ بَعْضًا فَلْيُؤَدِّ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فَإِنْ كَانَ لَهُ إِخْوَةٌ فَلِأُمِّهِ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فَإِنْ لَمْ يَكُنْ لَهُ وَلَدٌ وَوَرِثَهُ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فَخَلَفَ مِنْ بَعْدِهِمْ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فَفَهَّمْنَاهَا سُلَيْمَانَ وَكُلًّا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فَلَمَّا آتَاهُمَا صَالِحًا جَعَلَا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فَلَمَّا تَجَلَّى رَبُّهُ لِلْجَبَلِ جَعَلَهُ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فَمَا اسْتَمْتَعْتُمْ بِهِ مِنْهُنَّ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فَهَدَى اللَّهُ الَّذِينَ آمَنُوا لِمَا 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قُلُوبِهِمْ مَرَضٌ فَزَادَهُمُ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قُلْ أَرَأَيْتُمْ مَا أَنْزَلَ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قُلْ إِنَّ صَلَاتِي وَنُسُكِي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قُلْ إِنْ ضَلَلْتُ فَإِنَّمَا أَضِلُّ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قُلْ إِنَّمَا أَتَّبِعُ مَا يُوحَى إِلَيَّ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إِنِّي عَلَى بَيِّنَةٍ مِنْ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قُلْ مَا يَعْبَأُ بِكُمْ رَبِّي لَوْلَا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كُتِبَ عَلَيْهِ أَنَّهُ مَنْ تَوَلَّاهُ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كَذَلِكَ كِدْنَا لِيُوسُفَ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كَمْ مِنْ فِئَةٍ قَلِيلَةٍ غَلَبَتْ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لَا شَرِيكَ لَهُ وَبِذَلِكَ أُمِرْتُ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لَا يَأْتِيهِ الْبَاطِلُ مِنْ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لَتَجِدَنَّ أَشَدَّ النَّاسِ عَدَاوَةً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لَهُ الْحُكْمُ وَإِلَيْهِ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لَيْسَ عَلَى الَّذِينَ آمَنُوا وَعَمِلُوا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مَا نَعْبُدُهُمْ إِلَّا لِيُقَرِّبُونَا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مَتَاعٌ قَلِيلٌ وَلَهُمْ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مَثَلُهُمْ كَمَثَلِ الَّذِي اسْتَوْقَدَ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النَّفْسَ بِالنَّفْسِ والحر بالحر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هَلْ أَتَى عَلَى الْإِنْسَانِ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هُوَ الَّذِي أَنْزَلَ عَلَيْكَ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وَاتْلُ مَا أُوحِيَ إِلَيْكَ مِنْ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وَإِذَا تَوَلَّى سَعَى فِي الْأَرْضِ لِيُفْسِدَ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وَإِذَا دُعُوا إِلَى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وَإِذَا قِيلَ لَهُ اتَّقِ اللَّهَ أَخَذَتْهُ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وَإِذَا لَقُوا الَّذِينَ آمَنُوا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وَاسْتَغْفِرِ اللَّهَ إِنَّ اللَّهَ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وَالَّذِينَ يُمَسِّكُونَ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وَإِنْ أَرَدْتُمُ اسْتِبْدَالَ 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وَإِنْ تَدْعُهُمْ إِلَى الْهُدَى فَلَنْ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وَإِنْ كَانَ رَجُلٌ يُورَثُ 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وَإِنْ كُنْتُمْ عَلَى سَفَرٍ وَلَمْ تَجِدُوا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وَإِنْ يَكُنْ لَهُمُ الْحَقُّ يَأْتُوا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وَإِنَّ كَثِيرًا لَيُضِلُّونَ بِأَهْوَائِهِمْ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وَإِنَّ كَثِيرًا مِنَ الْخُلَطَاءِ لَيَبْغِي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وَأَنَّهُ تَعَالَى جَدُّ رَبِّنَا مَا اتَّخَذَ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وَتِلْكَ حُجَّتُنَا آتَيْنَاهَا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حُدُودُ اللَّهِ وَمَنْ يَتَعَدَّ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وَجَعَلْنَا عَلَى قُلُوبِهِمْ أَكِنَّة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وَحَمْلُهُ وَفِصَالُهُ 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وَدَاوُودَ وَسُلَيْمَانَ إِذْ يَحْكُمَانِ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وَرُسُلًا قَدْ قَصَصْنَاهُمْ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وَطَعَامُ الَّذِينَ أُوتُوا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وَقَالَ الَّذِينَ اتَّبَعُوا لَوْ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وَقَالَ رَبُّكُمُ ادْعُونِي أَسْتَجِبْ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وَقُلْ لِلْمُؤْمِنَاتِ يَغْضُضْنَ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وَكَذَلِكَ نُفَصِّلُ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وَلَا تَأْكُلُوا مِمَّا لَمْ يُذْكَرِ 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وَلَا تُجَادِلْ عَنِ الَّذِينَ يَخْتَانُونَ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وَلَا تَقُولُوا لِمَا تَصِفُ أَلْسِنَتُكُمُ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وَلَا تَكُونُوا كَالَّذِينَ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وَلَا يَزَالُونَ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وَلَا يُشْرِكُ فِي حُكْمِهِ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وَلِكُلٍّ جَعَلْنَا مَوَالِيَ 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وَلَكُمْ نِصْفُ مَا تَرَكَ أَزْوَاجُكُمْ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وَلَكِنِ اخْتَلَفُوا فَمِنْهُمْ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وَلَهُنَّ مِثْلُ الَّذِي عَلَيْهِنَّ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وَلَوْ أَنَّا كَتَبْنَا عَلَيْهِمْ أَنِ اقْتُلُوا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وَلَوْ كَانَ مِنْ عِنْدِ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وَمَا اخْتَلَفْتُمْ فِيهِ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وَمَا أَنْزَلْنَا عَلَيْكَ الْكِتَابَ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وَمَا تَفَرَّقُوا إِلَّا مِنْ بَعْدِ مَا جَاءَهُمُ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وَمَا يُؤْمِنُ أَكْثَرُهُمْ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وَالْمُحْصَنَاتُ مِنَ النِّسَاءِ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وَالْمُطَلَّقَاتُ يَتَرَبَّصْنَ بِأَنْفُسِهِنَّ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وَمِمَّنْ حَوْلَكُمْ مِنَ الْأَعْرَابِ 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وَمَنْ أَحْسَنُ مِنَ اللَّهِ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وَمَنْ أَظْلَمُ مِمَّنِ افْتَرَى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وَمِنَ النَّاسِ مَنْ يَتَّخِذُ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وَمِنَ النَّاسِ مَنْ يُجَادِلُ فِي اللَّهِ بِغَيْرِ عِلْمٍ وَلَا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وَمِنَ النَّاسِ مَنْ يُجَادِلُ فِي اللَّهِ بِغَيْرِ عِلْمٍ وَيَتَّبِعُ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وَمِنَ النَّاسِ مَنْ يَعْبُدُ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مَنْ يُعْجِبُكَ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النَّاسِ مَنْ يَقُولُ آمَنَّا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وَمِنْهُمُ الَّذِينَ يُؤْذُونَ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وَمَنْ يَتَعَدَّ حُدُودَ اللَّهِ فَأُولَئِكَ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وَمَنْ يَتَعَدَّ حُدُودَ اللَّهِ فَقَدْ 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وَمَنْ يَتَوَلَّ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وَمَنْ يَكْسِبْ خَطِيئَةً أَوْ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وَهُوَ الَّذِي يَقْبَلُ التَّوْبَةَ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وَهُوَ يَرِثُهَا إِنْ لَمْ يَكُنْ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وَيُدْعَوْنَ إِلَى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وَيَقُولُونَ آمَنَّا بِاللَّهِ وَبِالرَّسُولِ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يَا أَيُّهَا الَّذِينَ آمَنُوا إِذَا تَدَايَنْتُمْ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يَا أَيُّهَا الَّذِينَ آمَنُوا إِذَا قِيلَ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يَا أَيُّهَا الَّذِينَ آمَنُوا إِذَا نُودِيَ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يَا أَيُّهَا الَّذِينَ آمَنُوا لَا تَتَّخِذُوا 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 أَيُّهَا الَّذِينَ آمَنُوا لَا تَتَّخِذُوا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يَا أَيُّهَا الَّذِينَ آمَنُوا لَا تُقَدِّمُوا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يَا أَيُّهَا الَّذِينَ آمَنُوا لِيَسْتَأْذِنْكُمُ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يَا أَيُّهَا الَّذِينَ آمَنُوا مَنْ يَرْتَدَّ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 دَاوُودُ إِنَّا جَعَلْنَاكَ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يَا مَرْيَمُ اقْنُتِي لِرَبِّكِ وَاسْجُدِي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يُرِيدُ اللَّهُ لِيُبَيِّنَ لَكُمْ وَيَهْدِيَكُمْ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يَسْتَفْتُونَكَ قُلِ اللَّهُ يُفْتِيكُمْ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30" w:name="pg9545_83632"/>
    </w:p>
    <w:p>
      <w:pPr>
        <w:pStyle w:val="Heading3"/>
        <w:numPr>
          <w:ilvl w:val="2"/>
          <w:numId w:val="1"/>
        </w:numPr>
        <w:rPr/>
      </w:pPr>
      <w:bookmarkStart w:id="631" w:name="__RefHeading___Toc6739029_2870459653"/>
      <w:bookmarkStart w:id="632" w:name="_Toc209"/>
      <w:bookmarkEnd w:id="630"/>
      <w:bookmarkEnd w:id="631"/>
      <w:r>
        <w:rPr/>
        <w:t>3</w:t>
      </w:r>
      <w:r>
        <w:rPr>
          <w:rtl w:val="true"/>
        </w:rPr>
        <w:t xml:space="preserve"> - </w:t>
      </w:r>
      <w:r>
        <w:rPr>
          <w:rtl w:val="true"/>
        </w:rPr>
        <w:t>فهرس الاحاديث النبوية وكلمات أكابر الصحابة</w:t>
      </w:r>
      <w:bookmarkEnd w:id="632"/>
    </w:p>
    <w:p>
      <w:pPr>
        <w:pStyle w:val="BookText"/>
        <w:rPr/>
      </w:pPr>
      <w:r>
        <w:rPr>
          <w:rFonts w:ascii="Amiri" w:hAnsi="Amiri" w:eastAsia="Amiri" w:cs="Amiri"/>
          <w:color w:val="111111"/>
          <w:sz w:val="28"/>
          <w:sz w:val="28"/>
          <w:szCs w:val="28"/>
          <w:rtl w:val="true"/>
          <w:lang w:bidi="ar-SA"/>
        </w:rPr>
        <w:t>آخر كم موتاً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ابي بن كعب أقرؤكم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وأقرؤكم 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أتاني ربي الليلة فوضع يده بين كتفي حتى وجدت برد أنامله على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اجرأكم علی الجد اجرأكم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اخترت لكم ستة نفر مضى رسول الله صَلَّیٰ الله علیه وآله وهو عنهم 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اختلاف اصحابی رحمة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اختلاف امتى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الاختلاف رحمة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اذا أنا فرغت من صلوة الفجر وسلمت فاضرب عنق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اذا بايعت امتي رجلين فاقتلوا الثاني كائناً من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اذا جاءكم الحديث عني فرأيتموه مضياً ليس بذي تجاوز ولا تفاقم فهو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اذا رایتكم أشربتكم فاكسروها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أفأترك أمة محمد كالنعل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ابي بکر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أكذب الاحياء على رسول الله صَلَّیٰ الله علیه وآله ابو هريرة الدوسي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علي</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الا بعداً الا سحقاً لمن بدل بعدژ</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ألا لا أعلم رجلا تزوج على أكثر من أربعماة درهم الا أنهكته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اللهم العن معاوية بادئاً وعمرو بن العاص ثانياً وأبا الاعور السلمي ثالثاً وأبا موسى الاشعري 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اللهم ان كان ما جاء محمد حقاً فاخسف بي وبفرسي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اللهم انا نستعينك ونستغفرك ونؤمن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اما ان لكم عندنا يا معشر الخوارج ثلاثاً لا نمنعكم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 أن نقاتل الناس حتى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فرطكم على الحوض وليرفعن الى قوم من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انتم أشبه شيء ببنى اسرائيل والله ليكونن فيكم ما كان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انا معاشر الانبياء لا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ان آدم کلم موسى في القدر فحجه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ان آدم وحواء كفرا بالله وأشركا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ان ابابكر كلم عمر في القدر فحجه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ان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ثلاث كذبات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ان اصحاب الجمل ملعونون على لسان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ام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ان الله اختارني واختار لي منهم اصحاباً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ان الله تبارك وتعالى هكذا 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كعب الاحبار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ان الله عزوجل يجيء عشية عرفة على جمل أحمر عليه رداء هش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ان الله عز وجل فوق العرش له أطيط كاطيط الرحل بالراكب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ان الله خلق الملائكة من شعر ذراعيه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ان الله خلق نفسه من عرق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ان بنی اسرائیل افترقوا حتى بعثوا حكمين ضالين مضلين وسيكون ذلك في أمتي</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ان جبرئيل كلم ميكائيل في القدر فحجه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ان الحديث سيفشوعني فاعرضوه على القرآن فما ليس يوافق القرآن فليس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اوريا بن حنان امام التابوت ليقتل فيتزوج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ان زيداً أفرضكم، وعلي أقضاكم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ان الزهرة مسخت وانها كانت امرأة فزنت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 سهيلا كان عشاراً باليمن فمسخ كوكباً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 الشارب اذا شرب سكر، واذا سكر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ان الشيطان قعد في مجلس سلیمان بن داود وكان يأتي نساءه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ان الفارة 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ان قوماً ينتحلون حبك يقال لهم الرافضة فان لقيتهم فاقتلهم فانهم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انكن صويحبات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انما مثل أصحابي فيكم مثل النجوم بأيهم اقتديتم اهتديتم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ان الملائكة تحمل ربها وانها تعرف غضبه من رضاه وتعرف غضبه بثقله على كواهلها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ان موسى بن عمران لطم ملك الموت فاعوره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النار لما استعرت وضع الله قدمه فيها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 قطي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النبي صَلَّیٰ الله علیه وآله حلل أشياء بعينها بغير ناسخ 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 النبي صَلَّیٰ الله علیه وآله لعن الزائد 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انه يأتي من بعدي قوم لهم نبز يقال لهم الرافضة فاذا لقيتهم فاقتلهم فانهم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ان الولد للفراش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ان يوسف الصديق حل تكته وقعد من امرأة العزيز مقعد الخائن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ايتوني بصحيفة ودواة أكتب لكم كتاباً لا تضلوا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أيسر الرياء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أيها الناس ألستم تعلمون أني أولى بكم من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ايها الناس قد وليتكم ولست بخيركم فاذا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ايها الناس لا تسألوا أهل الكتاب عن شيء فانهم لن يهدوكم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ايها الناعي خالد بن عرفطة كذبت والله ما مات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أغش وأظلم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ہم نقضی یا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بني الاسلام علی خمس؛ شهادة أن لا اله الا الله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ثلاث وددت أن رسول الله صَلَّیٰ الله علیه وآله بينها لنا؛ الكلالة والخلافة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عمر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حسب آل عمر منها تحمل رجل منهم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الحمد لله الذي وفق رسول رسول الله لما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دخلت العمرة في الحج هكذا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رأيت رب العالمين في قبة حمراء ورأيته مرجلا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رأيت ربي في روضة خضراء فرأيته جعداً قططاً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رأيت ربي وفي رجليه نعلان من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رضيت لامتي بما رضي لها ابن ام عبد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رفع القلم عن ثلاث؛ عن النائم حتى يستيقظ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زيد بن ثابت أفرضكم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ستعلم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ابن عم لها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ستفترق امتي على ثلاث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سيخرج منكم قوم يقرؤون القرآن لا يجاوز تراقيهم يمرقون من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 أخفى في امتي من دبيب النمل في ليلة ظلماء على صفاة سوداء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والشيخة اذا زنيا فارجموهما البتة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نقلها عمر بعنوان أنها قد كانت آية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الصلوة جائزة خلف كل بر وفاجر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الصلوة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صنفان من امتي ليس لهما في الاسلام نصيب؛ القدرية والمرجئة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عبد الرحمن بن عوف قارون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علي أقضا كم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عليكم بهذه الثلاثة الاشياء أنفذوها بعدي أنفذوا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فوالله ما زالت هذه الامة مكبوبة على وجهها منذ يوم قبض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ابي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قتل عثمان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قد خلفت فيكم ما ان تمسكتم به لن تضلوا؛ کتاب الله وعترتي اهل بيتي</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كان أسامة أحب الى رسول الله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كان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أحسد قريش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کردید ونكرديد أما والله لقد فعلتم فعلة الطمعتم فيها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سلمان</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كل أحد أفقه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كنت والله أسأل فأعطي وأسكت فأبتدي وبين الجوانح مني علم جم فاسألوني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لا أفهمها ابدا لقول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تفهمها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لا تأذنوا للوزغ لعنة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ترجعوا بعدي كفاراً يضرب بعضكم رقاب بعض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لا تسبوا الدهر فان الله هو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لا تسبوا الريح فانها من نفس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حكم الا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لا منعن فروجهن الا من الاكفاء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لئن لم ينته المغيرة لاعودن عليه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لا يحل دم امرء مسلم الا في احدى ثلاث، المرتد عن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لا يخرج احداً من الايمان الا الجحود بالله وبرسوله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 يزني الزاني وهو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لا يسرق السارق وهو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يقتل القاتل وهو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لست للمؤمنين بأمير، هو ذاك وأنا والله أحق 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لعن رسول الله صَلَّیٰ الله علیه وآله الحكم وما ولد الى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أبي هريرة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لعن الله سمرة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لعن الله عمرو بن العاص ما أكذبه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لعن الله من سب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لقد قتل باليمامة قوم يقرؤون قرآنا كثيراً لا يقرؤه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لما مات عمر ذهب تسعة أعشار العلم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لن تنتهوا يا معاشر قريش حتى يبعث الله عليكم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لن يرى احد عورتي الاعمى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لو اجتمع اهل صنعاء على قتل رجل لقتلتهم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لو ان سالماً مولى أبي حذيفة وأبا عبيدة حيين لما تخالجني فيهما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لو تقدمت في متعة النساء لرجمت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لو قد قام قائمنا بدأ بالذي ينتحلون حبنا فيضرب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لوكان لابن آدم واديان من ذهب لابتغى اليهما 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لوكنت مستخلفاً أحداً عن غير مشورة لاستخلفت ابن ام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لولا أن تبطروا لاخبرتكم بما وعد الله من يقتل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لولا ان عمر نهى عن المتعة ما زنى فتيانكم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ولوها الاجلح لاقامهم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لو ولوها الاجلح لاقامهم على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ليت شعري ايتكن صاحبة الجمل الاديب فتنبحها كلاب الحوأب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ما آسى على شيء الا أن أكون قاتلت الفئة الباغية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ما أبالي اياه مسست أو أنفى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ما أحسن هذه الحديقة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ما أسكر كثيره فقلیله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بال أقوام يزعمون أني أقيدهم من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ما رأيت مصارع شيوخ أضيع من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ماعندنا الا ما في كتاب الله أو ما في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عهد الى رسول الله صَلَّیٰ الله علیه وآله شيئاً اخبر الناس </w:t>
      </w:r>
    </w:p>
    <w:p>
      <w:pPr>
        <w:pStyle w:val="BookText"/>
        <w:rPr/>
      </w:pPr>
      <w:r>
        <w:rPr>
          <w:rFonts w:ascii="IRNazanin" w:hAnsi="IRNazanin" w:eastAsia="IRNazanin"/>
          <w:color w:val="111111"/>
          <w:sz w:val="28"/>
          <w:sz w:val="28"/>
          <w:szCs w:val="28"/>
          <w:rtl w:val="true"/>
          <w:lang w:bidi="fa-IR"/>
        </w:rPr>
        <w:t xml:space="preserve">به الا كتاباً في قراب سیفي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علي</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ما كنا نبعد اصحاب محمد أن السكينة تنطق على لسان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ما وجدت الا الصيف او الكفر بما أنزل على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علي</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المؤمن اذا غضب لم يخرجه غضبه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متعتان كانتا على عهد رسول الله أنا أنهى عنهما وأعاقب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المرجئة يهود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المسلمون اخوة تتكافؤ دماؤهم ويسعى آخر هم بذمة أولهم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معاوية فرعون هذه الامة وعمرو بن العاص هامانها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أراد أن يقرأ القرآن غضاً كما أنزل فليقرأه على قراءة ابن ام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منا امير ومنكم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من جحد آية من كتاب الله عزوجل فهو كافر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من كان منكم عليه دين ولم يجد ما يقضي دينه وله جار من اهل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كنت مولاه فعلي مولاه، اللهم وال من والاه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مات وليس عليه امام فميتته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ندمت على أن سألت رسول الله صَلَّیٰ الله علیه وآله عن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قدمت أن لا أكون سألت رسول الله عن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هامان هذه الامة 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هذا جبرئيل يخبرني أن آمركم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والله لتظهرن على هذه القرية ولتقتلن هذين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والله لو منعوني عقالا أو عناقاً لقاتلتهم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ابي بکر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وأما أنا فقد أمرني رسول الله صَلَّیٰ الله علیه وآله عليكما فمن أمركما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وددت اني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برمل عالج يحثو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ما يدريكم ؟ فوالله ما يدري عمر أصاب أم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يا أبا بكر صل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يا اصحاب رسول الله أنشدكم الله هل سمعتم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ايها الناس ان بيعة أبي بكر كانت فلتة وقى الله </w:t>
      </w:r>
    </w:p>
    <w:p>
      <w:pPr>
        <w:pStyle w:val="BookText"/>
        <w:rPr/>
      </w:pPr>
      <w:r>
        <w:rPr>
          <w:rFonts w:ascii="IRNazanin" w:hAnsi="IRNazanin" w:eastAsia="IRNazanin"/>
          <w:color w:val="111111"/>
          <w:sz w:val="28"/>
          <w:sz w:val="28"/>
          <w:szCs w:val="28"/>
          <w:rtl w:val="true"/>
          <w:lang w:bidi="fa-IR"/>
        </w:rPr>
        <w:t>شرها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يا ايها الناس لا تمسكوا علي بشيء يخالف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يا رسول الله لو وليت علينا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اصحاب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خذلوك وقتلوك وصلبوك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ليخذلنهم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يا عثمان قميص رسول الله لم يبل وقد غيرت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يا نعثل والله لقد شبهك رسول الله بنعثل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عائشة وحفصة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يرحم الله عمر ما كانت المتعة الا رحمة من الله رحم بها امة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يطلع عليكم رجل من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633" w:name="pg9545_83646"/>
    </w:p>
    <w:p>
      <w:pPr>
        <w:pStyle w:val="Heading3"/>
        <w:numPr>
          <w:ilvl w:val="2"/>
          <w:numId w:val="1"/>
        </w:numPr>
        <w:rPr/>
      </w:pPr>
      <w:bookmarkStart w:id="634" w:name="__RefHeading___Toc6739031_2870459653"/>
      <w:bookmarkStart w:id="635" w:name="_Toc210"/>
      <w:bookmarkEnd w:id="633"/>
      <w:bookmarkEnd w:id="634"/>
      <w:r>
        <w:rPr/>
        <w:t>4</w:t>
      </w:r>
      <w:r>
        <w:rPr>
          <w:rtl w:val="true"/>
        </w:rPr>
        <w:t xml:space="preserve"> - </w:t>
      </w:r>
      <w:r>
        <w:rPr>
          <w:rtl w:val="true"/>
        </w:rPr>
        <w:t>فهرس الابيات</w:t>
      </w:r>
      <w:bookmarkEnd w:id="635"/>
    </w:p>
    <w:p>
      <w:pPr>
        <w:pStyle w:val="BookText"/>
        <w:rPr/>
      </w:pPr>
      <w:r>
        <w:rPr>
          <w:rFonts w:ascii="Amiri" w:hAnsi="Amiri" w:eastAsia="Amiri" w:cs="Amiri"/>
          <w:color w:val="111111"/>
          <w:sz w:val="28"/>
          <w:sz w:val="28"/>
          <w:szCs w:val="28"/>
          <w:rtl w:val="true"/>
          <w:lang w:bidi="ar-SA"/>
        </w:rPr>
        <w:t xml:space="preserve">أبا الخيبري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العشيرة شتامها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ثلاث ابيات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لحاتم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ابوك أبو سفانة الخير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شب حتى مات في الخير راغبا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بيتين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دارة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عجل أبا سفانة قراكا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أنبي سائلي نثاكا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الخييري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لا تفش سرك الا عند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فأفضل ما استودعت اسراراً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بيت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لكعب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بأولهم او مجدهم قعدوا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ثلات ابيات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لزهير بن أبي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636" w:name="pg9545_83648"/>
    </w:p>
    <w:p>
      <w:pPr>
        <w:pStyle w:val="Heading3"/>
        <w:numPr>
          <w:ilvl w:val="2"/>
          <w:numId w:val="1"/>
        </w:numPr>
        <w:rPr/>
      </w:pPr>
      <w:bookmarkStart w:id="637" w:name="__RefHeading___Toc6739033_2870459653"/>
      <w:bookmarkStart w:id="638" w:name="_Toc211"/>
      <w:bookmarkEnd w:id="636"/>
      <w:bookmarkEnd w:id="637"/>
      <w:r>
        <w:rPr/>
        <w:t>5</w:t>
      </w:r>
      <w:r>
        <w:rPr>
          <w:rtl w:val="true"/>
        </w:rPr>
        <w:t xml:space="preserve"> - </w:t>
      </w:r>
      <w:r>
        <w:rPr>
          <w:rtl w:val="true"/>
        </w:rPr>
        <w:t>فهرس أعلام الأشخاص</w:t>
      </w:r>
      <w:bookmarkEnd w:id="638"/>
    </w:p>
    <w:p>
      <w:pPr>
        <w:pStyle w:val="BookText"/>
        <w:rPr/>
      </w:pPr>
      <w:r>
        <w:rPr>
          <w:rFonts w:ascii="IRNazanin" w:hAnsi="IRNazanin" w:eastAsia="IRNazanin"/>
          <w:color w:val="111111"/>
          <w:sz w:val="28"/>
          <w:sz w:val="28"/>
          <w:szCs w:val="28"/>
          <w:rtl w:val="true"/>
          <w:lang w:bidi="fa-IR"/>
        </w:rPr>
        <w:t>الالف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ابراهیم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ابراهيم بن موسى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ابراهيم بن يزيد التيمي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ابن أبي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ابن أبي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ابن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اين 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ابن تیم بن مرة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ابن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این دارة العبسي</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ابن عبد 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ابن عیینه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الاشعري</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مسعود بن کرام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ابو ادریس</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ابو الاعور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ابو البختري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بن أبي قحافة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ابوبکر بن عیاش</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ابوبكرة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ابوبكر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ابو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ابو حرب بن ابي الاسود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ابوحنيفة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ابو خالد الاحمر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ابو خالد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ابوالخیبري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ابوالزبير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ابوالزبير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ابوسفانة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طي</w:t>
      </w:r>
    </w:p>
    <w:p>
      <w:pPr>
        <w:pStyle w:val="BookText"/>
        <w:rPr/>
      </w:pPr>
      <w:r>
        <w:rPr>
          <w:rFonts w:ascii="Amiri" w:hAnsi="Amiri" w:eastAsia="Amiri" w:cs="Amiri"/>
          <w:color w:val="111111"/>
          <w:sz w:val="28"/>
          <w:sz w:val="28"/>
          <w:szCs w:val="28"/>
          <w:rtl w:val="true"/>
          <w:lang w:bidi="ar-SA"/>
        </w:rPr>
        <w:t>ابو سلمة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ابوالضحی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ابو عاصم</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ابو العجلان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ابوالفضيل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ابو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ابو قلابة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ابو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ابو كنف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ابو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ابوالمعلى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ابوالمفضل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ابوالمهزم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ابو 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نعيم الاحول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ابووائل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ابو واقد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ابو يوسف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الاجلح</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اسحاق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اسحاق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اسد بن عمر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اسرائیل بن سباط</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اسماعيل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اسماعيل بن أبي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اسماعيل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اسماعيل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اسماعيل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الاشعث</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الاعمش</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امرأة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ام حكيم بنت عمرو الخولية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ام الطفيل امرأة 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ام عبد الله بنت أبي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ام فروة بنت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ام هاني بنت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اوريا بن 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اياس بن قبيصة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بشر 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بشر المريسي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ج</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الانصاری </w:t>
      </w:r>
      <w:r>
        <w:rPr>
          <w:rFonts w:eastAsia="IRNazanin" w:cs="IRNazanin"/>
          <w:color w:val="111111"/>
          <w:sz w:val="28"/>
          <w:szCs w:val="28"/>
          <w:lang w:bidi="fa-IR"/>
        </w:rPr>
        <w:t>44644414435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جرير بن عبد الحميد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جرير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جرير بن عبدالله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جرير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حاتم بن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الحارث الاعور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الحارث بن كلدة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حارثة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حبيب بن ابی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حراش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الحسن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الحسن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الحسن بن عمر العوفي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الحسن بن قحطبة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الحسن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الحسن اللؤلؤي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الحسين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الحطيئة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حفصة بنت عمر بن الخطاب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حماد الابح</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حماد بن زيد</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حماد بن العوام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خالد بن عبدالله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خضير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داود بن ابی هند</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 xml:space="preserve">ذو الثدية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ربعي بن حراش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ربعي بن خراش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ربيع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الزبرقان بن بدر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lang w:bidi="ar-SA"/>
        </w:rPr>
        <w:t>43441440</w:t>
      </w:r>
    </w:p>
    <w:p>
      <w:pPr>
        <w:pStyle w:val="BookText"/>
        <w:rPr/>
      </w:pPr>
      <w:r>
        <w:rPr>
          <w:rFonts w:ascii="IRNazanin" w:hAnsi="IRNazanin" w:eastAsia="IRNazanin"/>
          <w:color w:val="111111"/>
          <w:sz w:val="28"/>
          <w:sz w:val="28"/>
          <w:szCs w:val="28"/>
          <w:rtl w:val="true"/>
          <w:lang w:bidi="fa-IR"/>
        </w:rPr>
        <w:t>زهير بن ابي سلمی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زياد البكائي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زید بن خارجة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زيد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زيلا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سالم بن ابي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سالم بن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السرى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سعيد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سفیان بن عبدالله الثقفي</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سفیان بن عيينة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سفیان الثوري</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سلیمان الاحول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سليمان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شبابة بن سوار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شريك بن عبدالله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شعبة بن الثوم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طلحة بن خویلد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13460263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عاصم بن 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عبدالاعلى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عبد الحميد بن أبي الخنساء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عبدالرحمن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عبد الرحمن بن ابي لیلی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عبد الرحمن بن المغراء</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عبدالعزيز بن سیاه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عبدالعزيز بن 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عبد الله بن ابي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عبدالله بن زيد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عبدالله بن عباس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عبد الله بن عبد 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عبيد بن اسحاق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عصام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عكرمة بن خالد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علي بن اخت يعلى الطنافسي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علي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علي بن الحكم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علي بن عياطي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عمر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عمر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عمرو بن أبي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العوام بن حوشب</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عوف بن مالک الزبالي</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عيسى بن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عیسی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عيينة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فراس</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فضال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الفضل بن موسى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الفضيل بن مرزوق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القاسم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القاسم بن محمد بن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قبيصة بن عقبة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قيس بن ابی حازم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قيس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قيس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مازن العائدي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مالك بن أوس بن الحدثان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مالک بن الحويرث بن الحدثان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مالک بن نويرة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مجالد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مجالد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الصفحات</w:t>
      </w:r>
    </w:p>
    <w:p>
      <w:pPr>
        <w:pStyle w:val="BookText"/>
        <w:rPr/>
      </w:pPr>
      <w:r>
        <w:rPr>
          <w:rFonts w:ascii="Amiri" w:hAnsi="Amiri" w:eastAsia="Amiri" w:cs="Amiri"/>
          <w:color w:val="111111"/>
          <w:sz w:val="28"/>
          <w:sz w:val="28"/>
          <w:szCs w:val="28"/>
          <w:rtl w:val="true"/>
          <w:lang w:bidi="ar-SA"/>
        </w:rPr>
        <w:t>محمد بن ابراهيم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محمد بن ابي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محمد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محمد بن جعفر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محمد بن الحسين بن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عبيد الطنافسي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محمد بن عمر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محمد بن قيس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زحیل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w:t>
      </w:r>
    </w:p>
    <w:p>
      <w:pPr>
        <w:pStyle w:val="BookText"/>
        <w:rPr/>
      </w:pPr>
      <w:r>
        <w:rPr>
          <w:rFonts w:ascii="Amiri" w:hAnsi="Amiri" w:eastAsia="Amiri" w:cs="Amiri"/>
          <w:color w:val="111111"/>
          <w:sz w:val="28"/>
          <w:sz w:val="28"/>
          <w:szCs w:val="28"/>
          <w:rtl w:val="true"/>
          <w:lang w:bidi="ar-SA"/>
        </w:rPr>
        <w:t>مطرف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معبد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المعتمر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منصور بن 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المنهال بن عمرو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ميسرة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نجدة الحروري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ھ</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هشام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هشام بن يوسف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هشام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هيثم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w:t>
      </w:r>
    </w:p>
    <w:p>
      <w:pPr>
        <w:pStyle w:val="BookText"/>
        <w:rPr/>
      </w:pPr>
      <w:r>
        <w:rPr>
          <w:rFonts w:ascii="IRNazanin" w:hAnsi="IRNazanin" w:eastAsia="IRNazanin"/>
          <w:color w:val="111111"/>
          <w:sz w:val="28"/>
          <w:sz w:val="28"/>
          <w:szCs w:val="28"/>
          <w:rtl w:val="true"/>
          <w:lang w:bidi="fa-IR"/>
        </w:rPr>
        <w:t xml:space="preserve">یحیی بن سعيد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يحيى بن يعلى الحاشري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یزید بن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يزيد بن ابی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يزيد بن الحباب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يزيد بن النعمان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يعلى بن 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يونس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یونس بن خباب</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639" w:name="pg9545_83670"/>
    </w:p>
    <w:p>
      <w:pPr>
        <w:pStyle w:val="Heading3"/>
        <w:numPr>
          <w:ilvl w:val="2"/>
          <w:numId w:val="1"/>
        </w:numPr>
        <w:rPr/>
      </w:pPr>
      <w:bookmarkStart w:id="640" w:name="__RefHeading___Toc6739035_2870459653"/>
      <w:bookmarkStart w:id="641" w:name="_Toc212"/>
      <w:bookmarkEnd w:id="639"/>
      <w:bookmarkEnd w:id="640"/>
      <w:r>
        <w:rPr/>
        <w:t>6</w:t>
      </w:r>
      <w:r>
        <w:rPr>
          <w:rtl w:val="true"/>
        </w:rPr>
        <w:t xml:space="preserve"> - </w:t>
      </w:r>
      <w:r>
        <w:rPr>
          <w:rtl w:val="true"/>
        </w:rPr>
        <w:t>القبائل والمذاهب والفرق</w:t>
      </w:r>
      <w:bookmarkEnd w:id="641"/>
    </w:p>
    <w:p>
      <w:pPr>
        <w:pStyle w:val="BookText"/>
        <w:rPr/>
      </w:pPr>
      <w:r>
        <w:rPr>
          <w:rFonts w:ascii="IRNazanin" w:hAnsi="IRNazanin" w:eastAsia="IRNazanin"/>
          <w:color w:val="111111"/>
          <w:sz w:val="28"/>
          <w:sz w:val="28"/>
          <w:szCs w:val="28"/>
          <w:rtl w:val="true"/>
          <w:lang w:bidi="fa-IR"/>
        </w:rPr>
        <w:t>الالف</w:t>
      </w:r>
    </w:p>
    <w:p>
      <w:pPr>
        <w:pStyle w:val="BookText"/>
        <w:rPr/>
      </w:pPr>
      <w:r>
        <w:rPr>
          <w:rFonts w:ascii="Amiri" w:hAnsi="Amiri" w:eastAsia="Amiri" w:cs="Amiri"/>
          <w:color w:val="111111"/>
          <w:sz w:val="28"/>
          <w:sz w:val="28"/>
          <w:szCs w:val="28"/>
          <w:rtl w:val="true"/>
          <w:lang w:bidi="ar-SA"/>
        </w:rPr>
        <w:t>آل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آل عمر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آل محمد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اصحاب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اصحاب أبي الخيبري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اصحاب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اصحاب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اصحاب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اصحاب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اصحاب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اصحاب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اصحاب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اصحاب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p>
    <w:p>
      <w:pPr>
        <w:pStyle w:val="BookText"/>
        <w:rPr/>
      </w:pPr>
      <w:r>
        <w:rPr>
          <w:rFonts w:ascii="Amiri" w:hAnsi="Amiri" w:eastAsia="Amiri" w:cs="Amiri"/>
          <w:color w:val="111111"/>
          <w:sz w:val="28"/>
          <w:sz w:val="28"/>
          <w:szCs w:val="28"/>
          <w:rtl w:val="true"/>
          <w:lang w:bidi="ar-SA"/>
        </w:rPr>
        <w:t>اصحاب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امة محمد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امهات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اهل الاصنام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اهل الأوثان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اهل بيت محمد صَلَّیٰ الله علیه وآله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اهل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اهل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اهل 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اهل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اهل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اهل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اهل الردة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اهل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اهل الشام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اهل صنعاء</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اهل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اهل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اهل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اهل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اولاد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بنی تیم بن مرة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بني عبدالله بن غطفان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جيش 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صويحبات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عسكر علي بن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علماء اهل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فقهاء اهل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فقهاء اهل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 الاعلى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الملحدون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الموالى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نساء محمد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نساء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ولد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bookmarkStart w:id="642" w:name="pg9545_83677"/>
    </w:p>
    <w:p>
      <w:pPr>
        <w:pStyle w:val="Heading3"/>
        <w:numPr>
          <w:ilvl w:val="2"/>
          <w:numId w:val="1"/>
        </w:numPr>
        <w:rPr/>
      </w:pPr>
      <w:bookmarkStart w:id="643" w:name="__RefHeading___Toc6739037_2870459653"/>
      <w:bookmarkStart w:id="644" w:name="_Toc213"/>
      <w:bookmarkEnd w:id="642"/>
      <w:bookmarkEnd w:id="643"/>
      <w:r>
        <w:rPr/>
        <w:t>7</w:t>
      </w:r>
      <w:r>
        <w:rPr>
          <w:rtl w:val="true"/>
        </w:rPr>
        <w:t xml:space="preserve"> - </w:t>
      </w:r>
      <w:r>
        <w:rPr>
          <w:rtl w:val="true"/>
        </w:rPr>
        <w:t>فهرس الامكنة و البقاع</w:t>
      </w:r>
      <w:bookmarkEnd w:id="644"/>
    </w:p>
    <w:p>
      <w:pPr>
        <w:pStyle w:val="BookText"/>
        <w:rPr/>
      </w:pPr>
      <w:r>
        <w:rPr>
          <w:rFonts w:ascii="IRNazanin" w:hAnsi="IRNazanin" w:eastAsia="IRNazanin"/>
          <w:color w:val="111111"/>
          <w:sz w:val="28"/>
          <w:sz w:val="28"/>
          <w:szCs w:val="28"/>
          <w:rtl w:val="true"/>
          <w:lang w:bidi="fa-IR"/>
        </w:rPr>
        <w:t>الالف</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ارض بناك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ارض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بيت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دار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الدفينة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غ</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قبر حاتم بن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مجلس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المداين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مسجد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مسجد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645" w:name="pg9545_83681"/>
    </w:p>
    <w:p>
      <w:pPr>
        <w:pStyle w:val="Heading3"/>
        <w:numPr>
          <w:ilvl w:val="2"/>
          <w:numId w:val="1"/>
        </w:numPr>
        <w:rPr/>
      </w:pPr>
      <w:bookmarkStart w:id="646" w:name="__RefHeading___Toc6739039_2870459653"/>
      <w:bookmarkStart w:id="647" w:name="_Toc214"/>
      <w:bookmarkEnd w:id="645"/>
      <w:bookmarkEnd w:id="646"/>
      <w:r>
        <w:rPr/>
        <w:t>8</w:t>
      </w:r>
      <w:r>
        <w:rPr>
          <w:rtl w:val="true"/>
        </w:rPr>
        <w:t xml:space="preserve"> - </w:t>
      </w:r>
      <w:r>
        <w:rPr>
          <w:rtl w:val="true"/>
        </w:rPr>
        <w:t>فهرس الأزمنة والأيام</w:t>
      </w:r>
      <w:bookmarkEnd w:id="647"/>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زمن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زمن الحجاج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زمن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عهد ابی بکر</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عهد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يوم الاربعاء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bookmarkStart w:id="648" w:name="pg9545_83683"/>
    </w:p>
    <w:p>
      <w:pPr>
        <w:pStyle w:val="Heading3"/>
        <w:numPr>
          <w:ilvl w:val="2"/>
          <w:numId w:val="1"/>
        </w:numPr>
        <w:rPr/>
      </w:pPr>
      <w:bookmarkStart w:id="649" w:name="__RefHeading___Toc6739041_2870459653"/>
      <w:bookmarkStart w:id="650" w:name="_Toc215"/>
      <w:bookmarkEnd w:id="648"/>
      <w:bookmarkEnd w:id="649"/>
      <w:r>
        <w:rPr/>
        <w:t>9</w:t>
      </w:r>
      <w:r>
        <w:rPr>
          <w:rtl w:val="true"/>
        </w:rPr>
        <w:t xml:space="preserve"> - </w:t>
      </w:r>
      <w:r>
        <w:rPr>
          <w:rtl w:val="true"/>
        </w:rPr>
        <w:t>فهرس الكتب الواردة في المتن و مصادر الهوامش و مراجع التحقيق</w:t>
      </w:r>
      <w:bookmarkEnd w:id="650"/>
    </w:p>
    <w:p>
      <w:pPr>
        <w:pStyle w:val="BookText"/>
        <w:rPr/>
      </w:pPr>
      <w:r>
        <w:rPr>
          <w:rFonts w:ascii="Amiri" w:hAnsi="Amiri" w:eastAsia="Amiri" w:cs="Amiri"/>
          <w:color w:val="111111"/>
          <w:sz w:val="28"/>
          <w:sz w:val="28"/>
          <w:szCs w:val="28"/>
          <w:rtl w:val="true"/>
          <w:lang w:bidi="ar-SA"/>
        </w:rPr>
        <w:t xml:space="preserve">فهرس الكتب الواردة في المتن ومصادر الهوامش ومراجع التحقيق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الالف</w:t>
      </w:r>
    </w:p>
    <w:p>
      <w:pPr>
        <w:pStyle w:val="BookText"/>
        <w:rPr/>
      </w:pPr>
      <w:r>
        <w:rPr>
          <w:rFonts w:ascii="IRNazanin" w:hAnsi="IRNazanin" w:eastAsia="IRNazanin"/>
          <w:color w:val="111111"/>
          <w:sz w:val="28"/>
          <w:sz w:val="28"/>
          <w:szCs w:val="28"/>
          <w:rtl w:val="true"/>
          <w:lang w:bidi="fa-IR"/>
        </w:rPr>
        <w:t>آثار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هريرة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احاديث ام المؤمنين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اخبار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ادب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استقصاء الاقحام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الاصول الاصيلة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الاصول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ألفية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لثعلب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الفرائد</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الامالي والنوادر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الانوار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الايمان والرجعة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ب</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بعض مثالب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بغية الباحث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تاریخ ابن الاثير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تاريخ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تاريخ بحيرة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تاريخ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تاريخ الحاكم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تاريخ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تبيين المفترى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ترجمة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تسهيل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تشييد المطاعن وكشف الضغائن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تعليقات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تفسير ابي الفتوح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تفسیر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تنویر الحوالك</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جامع مسانيد ابي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الجعديات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الجهاد والسير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ر</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كتاب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رسالة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الرسالة الحاتمية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الرسالة العزيزة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كتاب الرهبان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زلة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کتاب السقيفة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سلوك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السنن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سيرة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شرح الاربعين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دیوان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دیوان زهیر بن ابي سلمی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شرح دیوان كعب بن زهير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شرح الشفاء للشهاب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شفاء القاضي عياض لشهاب الدین احمد الخفاجي</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شرح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شرح قصيدة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شرح المائة كلمة لامير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شرح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شرح وجيزة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شروح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شمع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القضاعي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شيخ المضيره ابو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الصحاح الست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صحيفة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كتاب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عينية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غرر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فهرست کتابخانه 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المجيد في كثير من الصفحات</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كتاب أحمد 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كتاب أخطب خوارزم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الكرماء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كشف الكربة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كفاية المتحفظ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اللثاليء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لزوميات أبي العلاء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المجلى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مجموع المتون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المحاسن والاضداد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محاضرة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مختصر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مسند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مسند اسحاق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مسند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الانباري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معلقة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معلقة عنترة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عبد 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المفاخرات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مفتاح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مقدمة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موافقة صريح المعقول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نزهة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نصاب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النقض على الاسكافي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براقيت التيجان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وافق الفراغ من تصحيح هذه الفهارس التسعة يوم الاحد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من شهور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ھ</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ش </w:t>
      </w:r>
      <w:bookmarkStart w:id="651" w:name="pg9545_83707"/>
    </w:p>
    <w:p>
      <w:pPr>
        <w:pStyle w:val="Heading2"/>
        <w:numPr>
          <w:ilvl w:val="1"/>
          <w:numId w:val="1"/>
        </w:numPr>
        <w:rPr/>
      </w:pPr>
      <w:bookmarkStart w:id="652" w:name="__RefHeading___Toc6739043_2870459653"/>
      <w:bookmarkStart w:id="653" w:name="_Toc216"/>
      <w:bookmarkEnd w:id="651"/>
      <w:bookmarkEnd w:id="652"/>
      <w:r>
        <w:rPr>
          <w:rtl w:val="true"/>
        </w:rPr>
        <w:t>فهرس اجمالي لما انطوت عليه المقدّمة</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المؤلف والكتاب والغرض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عن ريحانة الادب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عن مجالس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الفضل عن گنج 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عن تحفة الاحباب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ادراك الفضل أربعة من الائمة عليهم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الفضل أزدى نسباً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روايات الكتاب من كتب العامة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أن الفضل مترجم حاله في تاريخ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الفضل سمى كتابه بالايضاح أم الناس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التصحيف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جلالة الفضل من كتب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نقلا 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نقلا عن فهرست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نقلا عن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نقلا عن الخلاصة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نقلا عن 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نقل من الدم في حق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نقلا عن تأسيس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ابن النديم في الفهرست في حق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الفضل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جلالة قدر الفضل عند الشيعة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ترجمة الفضل عن كتب الميرزا محمد الاخباري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نقلا عن كتب الفيض القاساني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نقلا عن كتب المحدث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الفضل نقلا عن كتب المحدث القمي</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ايضاح الفضل نقلا عن الذريعة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اشتباه وقع في كلام صاحب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لقب الخليل أم اسم ابنه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الفضل بن شاذان وما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الاعتراض على كلام قاله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لغت 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العامة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الفضل سمى الكتاب بالايضاح أم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الفضل أزدى نسباً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 عما وقع في طبع الكتاب من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حدس أن الفضل مشروح حاله في تاريخ نيسابور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تشابه الاسلوب بين عبارات الكتاب وكلمات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النسخ الموجودة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المكتبة الرضوية في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مكتبة آية الله الحكيم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مكتبة مجلس الشورى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مكتبة مدرسة اسبهسالار بطهران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كيفية نسخة مكتبة الحاج سید جوادي بقزوین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مكتبة مصحح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نسخة اخرى تتعلق بمكتبة المصحح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طبع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مكتوب يشتمل على فوائد مهمة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القول بتحريف القرآن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استدراك لبعض 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عن صاحب الذريعة في حق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كلام آخر أيضاً له في حق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المصحح الايضاح عن صاحب الذريعة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موضوع يرجع الى كيفية التحقيق فيما يتعلق بالكتاب وتعليق الحواشي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صفحات من نسخ الكتاب</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بقعة الفضل وقبة مدفنه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في النسخ المطبوعة فراجع لتصحيحها النسخ المخطوطة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قد وصفه مؤلفه في رجاله ونقله أيضاً صاحب روضات الجنات في ترجمة مؤلفه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ثمانون مصنفاً في فنون عقلية ونقلية وشهودية أشهرها كتاب تسلية القلوب الحزينة الجارى مجرى الكشكول والسفينة؛ عشر مجلدات تبلغ ثمانمائة ألف بيت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شرح قول الفيروزابادی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الثوب ثلاثياً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طيبه عن ابن الاعرابي كذا في المحكم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فكأنها تفاحة مطيوبة جاءت على الاصل كمخيوط وو هذا مطرد أي فعلى هذا لا اعتداد بمن أنكره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قبر اکنون نیز بصورت مذکور در فوق باقی، ونام راقم نیز در اینجا هست باین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راقمه الاثم الجاني محمد مقیم المازندرانی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تأدب من ذلك العالم فان الصحيح ما ذكره بتقديم الميم على اللام وهو غلط مطبعی؛ وكم له من نظير وقعنا فيه وقد ذكرنا فيما سبق من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كما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بقاؤه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الكلمة في منهاج الكرامة المطبوع أيضاً غلط أي هناك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نقلت؛ وأظن أني نقلته غلطاً والحیح بین المعطوف والمعطوف علیه ولیس عندي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 تسعون ومائة آية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الأمرين المشار اليهما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 ذكره قبيل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يروي عن الشيخ أبي جعفر محمد بن عيسى بن عبيد بن يقطين العبيدي اليقطيني من أصحاب الامام أبي جعفر الجواد والهادي والعسكري عليهم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تکلمنا في هذه الکلمة واحتمنا کونها مصحفة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ومحرقة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مأخوذ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 لكتاب 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أكمل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وليعلم أن الآيات الواقعة بين الحاصرتين لم تذكر في نسخة 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 ربك حتى يأتيك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آخر آية من سورة الحجر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س ج مث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العالم الرباني محمد بن مرتضى المعروف بالفيض القاساني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الاصل الأول من كتابه الأصول الاصيلة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وكذا في أوائل الفصل العاشر من كتابه سفينة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ابو محمد الفضل بن شاذان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المسمى بالايضاح في القوم المتسمين بالجماعة المنسوبين الى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وجدناهم يقولون فساق الكلام الى قوله ويحرم بعضهم ما يحله بعض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الحاضرتين في م فقط وفيه بهذه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وتركهم في عمياء مشبهة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وعبارة القاساني المشار 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أصحابه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النسخ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فروع الدين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الاحكام من الصلوة وغيرها من أبواب الفرائض برأيهم ما لم يبعث الله به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النبي يعرفه او عرفه فلم يخبرهم به حتى استخرجوه هم برأيهم، فكأنها نشأت من تكرار العبارة اشتباهاً وسهواً من الكتاب والنساخ ومأخذ التصحيح عبارة المحقق القاساني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الاصيلة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عبارته في سفينة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اقامة الاحكام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فعائبها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مقتدون ج س مث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متعملون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کلا الموضعین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کلا الموضعین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غیر ذي روح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الحاصرتین لیس في 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الحاصرتین لیس في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الحاصرتین لیس في ح ج س مج مث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ذیل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سبب النسل والمناکح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التناکح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بتقدیر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ج س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المحصورتین لیس في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ببعید أن یکون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وتستقیم العبارة في نسخة م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 یخلق الشر ولاشاء الا ما یحب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ج س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فیلزمهم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الاجباریة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اهل الاخبار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ج س مح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نفعل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في م 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قال خلاف قولهم كافر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ايران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أصحاب الحديث وهم أهل الحجاز وهم أصحاب مالك بن أنس وأصحاب محمد بن ادريس الشافعى وأصحاب سفيان الثورى وأصحاب أحمد بن حنبل وأصحاب داود بن علی بن محمد الاصفهاني وانما سموا أصحاب الحديث لان عنايتهم بتحصيل الاحاديث ونقل الاخبار وبناء الاحكام على النصوص، ولا يرجعون الى القياس الجلي والخفي ما وجدوا خبراً او أثراً وقد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وجدتم لي مذهباً ووجدتم على خلاف مذهبي خبراً فاعلموا أن مذهبي ذلك الخبر، ومن أصحابه أبو ابراهيم اسماعيل بن يحيى المزني الى آخر ما 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العامة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ج س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أصحاب یزید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هارون وجریر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عبدالحمید وسفیان ووکیع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الجامع الصغير عن صحيح مسلم بهذه العبارة لكن المشهور بين الناس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الدهر فان الدهر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نقله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المعروف بغرر الفرائد ودرر القلائد ونص عبارته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احياء دار الكتب العربية بتحقيق محمد أبي الفضل ابراهيم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الحاضرتين ليس في 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يتهيبون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الموارد الثلاثة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دهرنا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الموارد الثلاثة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دهرنا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الموارد الثلاثة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دهرنا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مرتضى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تبصرة العوام في اوائل الباب الحاد يعشر الذي هو في مقالات المشبهة والمجسمة ضمن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المنضمة في الطبع القصص العلماء المطبوع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يضع الجبار فيها قدمه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قط بمعنى حسب، وتكرارها للتأكيد وهي ساكنة الطاء مخففة، ورواه بعضهم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قطنی قطنی ای حسبی 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على ثلاثة أوجه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ان تكون بمعنى حسب وهذه مفتوحة القاف ساكنة الطاء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 وقطک وقط زيد درهم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وحسبک وحسب زيد درهم الا أنها مبنية لانها موضوعة على حرفين وحسب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أن تكون اسم فعل بمعنى يكف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قطني بنون الوقاية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يكفيني ويجوز نون الوقاية على الوجه الثاني حفظاً للبناء على السكون كما يجوز في لدن ومن وعن لذلك فعلم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قطى وقطى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 الكتاب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قطنی وقطنی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نون الوقاية كما في النهاية كلا الوجهين صحيحان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السيوطى فى الدر المنثور في تفسير الاية أحاديث كثيرة في هذا المضمون منها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ج س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الرواية فلم أرها في موضع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هذه الحاصرة والحاصرة الاخرى التي قبل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أقاويل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نشير اليه أيضاً في موضعه بعد ذلك فى م فقط وليست كلمة منها مع طولها في ح ج س مج مث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النسخة كما في المتن؛ ونقل السيوطى فى اللئالئ المصنوعة في أواخر كتاب التوحيد نظائر له منها وقال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سعيد الرازى حدثنا محمد بن حاتم المؤدب حدثنا القاسم بن مالك المزني حدثنا سفيان بن زياد عن عمه سليم بن زياد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عكرمة مولی ابن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 حتى أشهدك على هذا الرجل ابن لمعاذ بن عفراء فقال أخبرني بما أخبرك أبوك عن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أبى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 أنه رأى رب العالمين عزوجل في حظيرة من القدس فى صورة شاب عليه تاج يلتمع البصر قال سفيان بن زیاد فلقيت عكرمة بعد فسألته الحديث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كذا حدثنى الا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بفؤاده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معروف ومذكور في كثير من كتبهم بحيث صار كالمسلمات المفروغ عنها فالاولى ان نشير الى كليات من عقائدهم من الكتب التى هى مآخذ لذكر العقائد المسلمة بين أهل الحل والعقد والرد والقبول فنقول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الاشعرى فى مقالات الاسلاميين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الناس فى التجسيم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الحادي عشر من كتابه المسمى بتبصرة العوام ضمن ذكره عقائد المشبهة والمجسمة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روایت میکند از ابن عباس واو از رسول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رفتم نزد خدا در بهشت وخدا را دیدم بصورت جوانی مجعد موی وجامعه زر پوشیده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فى اسد الغابة في كتاب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عبارة النسخة ويظهر بالتأمل أن شيئاً من العبارة سقط في موارد منه؛ وكيف كان فليطلب الحديث من مظانه وهي أحوال يوم القيامة من كتب الاحاديث والاعتقادات وكذا كتب التفاسير المشتملة على ذكر الاحاديث ونحن نكتفي بتفسير الدر المنثور للسيوطي فانه أجمع تفسير لذكر الاحاديث فنقول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فعلى هذا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ماضياً ويمكن ان يقرأ بصيغة الأمر ويكون جزء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لا يستقيم الكلام الا بان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تبطشوا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حتى يكون صيغة الخطاب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فيتهيأون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مرتضى الرازي في تبصرة العوام في الباب الحاد يعشر ضمن ما نقل عن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ما نقلنا عن مقالات الاسلاميين للاشعرى ما هو نص في ذلك انظر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اسباغ الوضوء في السبرات؛ السبرات جمع سبرة بسكون الباء وهى 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بعد ان نقل الحديث المذكور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الدرجات والكفارات والموبقات والمنجيات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 آدم موسى اي غلبه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في باب تحاج آدم وموسی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آدم وموسى فقال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آدم الذي خلقك الله بيده وأسجد لك ملائكته وأسكنك جنته فأخرجت الناس من الجنة فقال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موسى الذي كلمك الله نجياً، وآتاك التوراة تلومني على أمر قد كتب علي قبل ان يخلقني؛ قال رسول الله فحج آدم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خامس البحار في باب ارتكاب آدم ترك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ابن أبي عمير عن ابن مسكان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موسى سأل ربه ربه أن يجمع بینه وبین آدم فجمع فقال له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ابه الم يخلقك الله بيده ونفخ فيك من روحه وأسجد لك ملائكته وأمرك ان لا تأكل من الشجرة فلم عصيته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بكم وجدت خطيئتي قبل خلقى في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ذلك،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فحج آدم موسى عليهما السلام، فأورد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 للخبر وقال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فحج اي غلب عليه في الحجة وهذا يرجع الى القضاء والقدر وقد مر تحقيقهما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المجلد الثالث في باب القضاء والقدر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عن تفسير علي بن ابراهیم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اصحابنا من حمل هذا الخبر على التقية اذ قد ورد ذلك في كتبهم بطرق كثيرة وقد رواه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من طرقهم ورده ويمكن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أنه كتب في التوراة ان الله وكل آدم الى اختياره حتى فعل ما فعل لمصلحة اهباطه الى الدنيا وأما كونه قبل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التوراة كتب في الالواح السماوية في ذلك الوقت وان وجده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بعثته، ويحتمل اطلاع روح موسى على ذلك قبل خلق جسد آدم والله يعلم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من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الحديث فهو اشارة الى ما ذكره الهيثمي في مجمع الزوائد في باب تحاج آدم وموسی وغیرهما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عبد الله بن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يحدثنا على باب الحجرات إذ أقبل أبوبكر وعمر ومعهما فئام من الناس يجاوب بعضهم بعضاً ويرد بعضهم على بعض فلما رأوا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سكتوا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كلام سمعته آنفاً جاوب بعضكم بعضاً ويرد بعضكم على بعض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زعم أبو بكر ان الحسنات من الله والسيئات من العباد، وقال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الحسنات والسيئات من الله فتابع هذا قوم وهذا قوم، فأجاب بعضهم بعضاً ورد بعضهم على بعض فالتفت رسول الله صَلَّیٰ الله علیه وآله الى أبي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الاول والتفت الى عمر فقال قوله الاول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لاقضين بينكم بقضاء اسرافیل بین جبرئیل وميكائيل فهما والذي نفسي بيده اول خلق الله تكلم فيه فقال ميكائيل بقول أبي بكر وقال جبريل بقول عمر فقال جبرئيل لميكائيل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متى يختلف أهل السماء يختلف أهل الارض فلنتحاكم الى اسرافيل فتحاكما اليه فقضى بينهما بحقيقة القدر خيره وشهره حلوه ومره كله من الله عز وجل وانا قاض بينكما ثم التفت الى أبي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ابابكر ان الله تبارك وتعالى لو أراد ان لا يعصى لم يخلق ابليس 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ورسوله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الثعلبي في العرائس عند ذكر وفاة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الثعلبي في العرائس في الباب الثاني من مجلس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يكذب ابراهيم عليه السلام الا ثلاث كذبات كلها في الله تعالى؛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سقيم،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فعله كبيرهم هذا، وقوله للمملك الذي عرض لسارة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اختى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الثعلبي في العرائس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فجرى الشيطان فيما بينهما فضرب باحدى يديه الى جنب يوسف وباليد الاخرى الى جنب المرأة حتى جمع بينهما،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قبلغ من هم يوسف الى ان حل الهميان وجلس منها مجلس الرجل الخائن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الثعلبي في العرائس عند ذكر قصة داود حين ابتلى بالخطيئة ضمن نقل الاقوال مانصه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قنظر داود الى امرأة في بستان على شط بركة تغتسل، هذا قول الكلبي وقال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رآها تغتسل على سطح لها فرآها امرأة من أحسن النساء خلقاً فعجب داود من حسنها وحانت منها التفاتة فأبصرت ظل داود عليه السلام فنشرت شعرها فغطى بدنها كله فزاد بذلك اعجاباً بها فسأل عنها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سابغ بنت شائع امرأة اوريا بن حنان وزوجها في غزاة البلقاء مع ایوب بن صوريا ابن اخت داود فكتب داود الى ابن اخته ایوب صاحب بعث الباقاء ان ابعث اوريا الى موضع كذا وكذا وقدمه على التابوت، وكان المقدم على التابوت لا يحل له ان يرجع الى ورائه حتى يفتح الله على يديه او يستشهد، فبعث به ففتح له فكتب الى داود بذلك، فكتب اليه داود ايضاً ان ابعثه الى غزوة كذا وكان رئيسها أشد منه بأساً فبعثه فقتل في المرة الثانية فلما انقضت عدتها تزوجها داود فهي أم سليمان عليه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تنزيه الانبياء ضمن تنزيهه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المعصية ما نصه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آيتا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الاعراف فمن أراد الاخبار الوردة في ذيل الايتين من طرق أهل السنة فليراجع تفسير الدر المنثور للسيوطى فانه ذكر في كتابه المذكور في تفسير الابتين ما فيه كفاية وأما تفسير الايتين بوجه لا ينافي عصمة آدم عليه السلام فهو مذكور في كتاب تنزيه الانبياء لعلم الهدى فمن اراد التفصيل فليراجعه وأما بنحو الاجمال فهو مذكور في مجمع البيان للطبرسي وفي روض الجنان لأبي الفتوح الرازي وسائر التفاسير المعتبرة فلنشر الى بعض ما ذكره الطبرسي وهو انه قال في ذيل هذه الفقرة من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 لَهُ شُرَكَاءَ فِيمَا آتَاهُمَا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معاني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المنضمة بعلل الشرائع في الطبع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فهو مبتنى على لغة أكلوني البراغيث قال ابن مالك في ألفيته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مرتضى الرازي في تبصرة العوام في أواخر الباب الثامن عشر ضمن ذكره اقاويل اهل 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هاروت وماروت دو فرشته اند که خدا ایشان را بزمین فرستاد تا در میان خلق حکم کنند وزنی فاحشه نام او زهره نزد ایشان آمد بداوری وایشان بر او فتنه شده خواستند که با او فساد کنند زهره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مطیع شما شوم که اسم اعظم بمن آموزانید ایشان از شور عشق وی اسم اعظم بدو آموزانیدند آنزن اسم را بخواند وبآسمان سیم شد وآن ستاره روشن زهره زانیه است که هاروت وماروت بر وی شیفته شدند وگویند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عشار بود که عشر سال از مسلمانان بستدی وخلق از دست او در رنج بودند که خدا او را مسخ کرد وبآسمان هشتم فرستاد وگویند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رسول را چشم برسهیل افتادی گفتی لعن الله سهيلا كان عشاراً يعنى لعنت خدا برسهیل باد که عشر از خلق گرفتی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الاخبار في ذلك فليراجع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 عَلَى الْمَلَكَيْنِ بِبَابِلَ هَارُوتَ وَمَارُوتَ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 المنثور للسيوطى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ما يكفي للمكتفى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والصحيح الفصيح قد كان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الذي كان عشاراً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الموصول في حكم الغائب وجرت عليه الايات المباركة في القرآن المجيد نحو يَا أَيُّهَا الَّذِينَ آمَنُوا إِذَا قُمْتُمْ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التفتاراني في المطول في أواخر الباب الثاني وهو في أحوال المسند اليه من أبواب المعاني ضمن تعداد اشياء ليست من الالتفات مانصه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بتريز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هو عالم حقق لى هذه المسئلة فانك الذي لا نظير له في هذا الفن، ونحو قوله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الاصل بدون حرف العطف لكن المتعارف في ألسنة أهل التصنيف والتأليف والتحقيق استعمالهما عند الاقتران مع حرف العطف وذلك لان في معناههما أعنى بين الحشوية وأصحاب الحديث فرقاً الا ان حيث لهما مشتركات في العقائد الواهية يطلقون اللفظتين معاً عند البحث عن عقائدهم هذه ومقالاتهم تلك؛ فلنشر الى بعض عبارات الاكابر قال السيد الاجل علم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اول کتاب تنزيه الانبياء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 كسحاب المرأة العفيفة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ماقال الشيخ عبد الجليل الرازي في كتاب النقض ضمن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مع طوله اذ 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ورووا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رب العالمين في قبة حمراء ورأيته مرجلا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ولى ذلك بمنه ولطفه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 فقط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مج مث م ج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الخزرجى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بن يزيد بن شريك التيمى تيم الرباب أبو أسماء الكوفي العابد القدوة يرسل ويدلس عن عايشة مرسلا وأبيه وأنس وعمرو بن ميمون والحارث بن سويد وعنه الحكم بن عتيبة والاعمش وغيره وثقه ابن معين وقال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مرجئ وقال الاعمش كان اذا سجد تجيئ العصافير تنقر على ظهره وقال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أكلت منذ أربعين ليلة الا حبة عنب، مات سنة اثنتين وتسعين وقيل سنة أربع،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الحجاج قتله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هشيم بن بشير السلمى أبو معاوية الواسطي نزيل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كون الكلمة هشيماً وأما ان كانت هشاماً فمن أراد التحقيق فليخض فيه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خلاصة تذهيب الكمال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عاصم بن صهيب التيمي مولاهم أبو الحسن الواسطي أحد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على ما في الجامع الصغير للسيوطي في تاريخ البخاري وكتابي الترمذي وابن ماجة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الى هنا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وأجهل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الحرام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بتخفيف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وأحرق من باب الافعال وحرق من باب التفعيل كلها بمعنى واحد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م 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الشهادتين وفعل كل ما نهى الله عنه سوى ذلك انه مستكمل الايمان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الفرائض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وأظن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قد حرف واصله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يروي عن المغيرة 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فضيل بن غزوان بمعجمتين الضبي أبو عبد الرحمن الكوفي الحافظ شيعي غال باطنه لا يسب عن مغيرة والمختار بن فلفل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وأظن أنه قد صحف وأن أصله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سعد بن الاخرم الطائي عن أبيه وعنه شمر بن عطية وثقة ابن حبان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لكن المظنون بالظن المتاخم للعلم أن الصحيح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كما في ج ح س مج مث 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الاخرم بمعجمة مهملة الطائي عن ابن مسعود وعنه ابنه المغيرة ذكره ابن حبان في ثقات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بحرف التاء جامع الترمذي وقال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بن الاخرم الطائي الكوفي مختلف في صحبته روى عن ابن مسعود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الضيعة وعنه ابنه المغيرة أخرجه الترمذي وحسنه الى آخر الترجمة وقال في حرف الميم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المغيرة بن سعد بن الاخرم الطائي روى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صحيح السند على الظن القوي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 عن المغيرة عن أبيه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وهو في م فقط فكأن المراد به من ذكره الخزرجي في خلاصة تذهيب الكمال بهذه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مقسم بكسر اوله وسكون ثانيه ابن بجرة بضم الموحده او ابن نجدة بنون مولى عبد الله بن الحرث بن نوفل عن عائشة وأم سلمة؛ ولزم ابن عباس فنسب اليه بالولاء، وعنه ميمون بن مهران والحكم بن عتيبة وطائفة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به 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احدى ومائة له في صحيح البخاري فرد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يتضح بالتدبر في انحصار ذلك الاسم بفرد واحد واتحاد زمان الراوي والمروي عنه وكون المروي عنه ممن نسب الى ابن عباس بالولاء وسعيد بن جبير من الاخذين عن ابن عباس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في م فقط وأما الحديث فمن الاحاديث الواردة بالطرق المعتبرة المقبولة بين الخاصة والعامة نعم في تعيين الخمس المذكورة اختلاف بين الشيعة وأهل السنة فان روايات الشيعة قد عد منها ولاية أهل البيت عليهم السلام وكيف كان قال السيوطي في الجامع الصغير بعد ذكر الحديث بلفظ المتن مانصه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ق 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بالرموز مسند أحمد وصحيحي مسلم والبخاري والترمذي والنسائى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الجامع الصغير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في م فقط وكذا سائر العناوين فانها ليست في غير نسخة 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م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ننزلهم بمنزلة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أعمل رأيه وآلته واستعمله عمل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يتبرأ</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عقائدهم المعروفة في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يحبون الشيخين ويبغضون الصهرين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اتفق على صحته الفريقان أعني الخاصة والعامة فمن أراد طرقه وموارده فليراجع ثامن البحار باب اخبار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بقتال الخوارج وكفرهم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علي بن عيسى الاربلي في كشف الغمة الحديث باختلاف يسير في العبارة عن عدة من كتب العامة منها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الكتاب بايران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أعني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 فقط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ولياليها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الوضوء مما مسته النار وبه قال فئة من العلماء ولكن الجمهور بل الائمة الاربعة على خلافه للحديثين الذين بعده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كتف شاة ثم صلى ولم يتوضأ، رواه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الترمذي وأبوداود والنسائي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آخر الامرين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الوضوء مما غيرت النار؛ رواه أبوداود والنسائي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العبارة هنا في النسخ كانت مشوشة وقد ذكرت بتقديم وتأخير الا أن المعنى واحد فأشرنا إلى مواضع تغاير العبارات في النسخ في الذيل حتى لا يفوت القارىء شيء من الفوائد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والحسوة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أسكر كثيره فقليله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دت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بالرموز مسند أحمد وأبي داود والترمذي وصحيح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مسند أحمد وسنن النسائي وابن ماجة عن ابن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أسكر منه الفرق فملء الكف منه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أبو موسى الاصفهاني في غريب الحديث والهروي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عائشة انه كان يغتسل في اناء يقال له الفرق؛ الفرق بالتحريك مكيال يسع تسعة عشر رطلا وهى اثناعشر مداً او ثلاثة آصع عند أهل الحجاز،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خمسة أقساط والقسط نصف صاع فأما الفرق بالسكون فمائة وعشرون رطلا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أسكر الفرق منه فالحسوة منه حرام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نورالدين علي بن أبي بكر الهيثمي في كتابه مجمع الزوائد ومنبع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فيمن مس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عبدالله الحميري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ورجال معي على عائشة فسألناها عن الرجل يمسح فرجه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ابالي ایاه مسست أو أنفى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ذكره في الباب من نظائره وهي كثيرة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س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طالق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ج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طلقت وبانت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الضمير يرجع بحسب ظاهر الكلام الى أهل العراق لكن لا يستقيم الكلام على ذلك فهو راجع الى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ضرب الرجل رجلا بما ضربه فمات فهو قتل عمد وانما الخطأ ان يريد هذا فيصيب هذا؛ فأما الذي قصدت له فهو قتل عمد، وأهل العراق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العمد الا بالحديدة وان أراد غيره فأصابه بحديدة فهو عمد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صوماً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أحاديثهم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يحسد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فأجمع على قتلهما قراؤهم وفقهاؤهم يومئذ فهم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لابي جعفر محمد بن جریر الطبري بعد كلام يشمل على شيء من اختلاف العامة فيما رووه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في المطبعة الحيدرية بالنجف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فهذه رواياتكم عن علمائكم وخلفائكم وهذا اختلافكم واحتجاجكم وليس فيما اختلف فيه القوم حجة لانه متى اتجه من جهة انتقض من جهة فكيف يقدر على تصحيح ما اختلفوا فيه وكيف يعتمد على ما قدرووه وهم الذين تركوا الحق ومالوا الى الدنيا وتداولوا الاموال ودخلوا في طاعة بني امية ورووا لهم ما أحبوه حتى وصلوا الى حاجتهم ولعنوا معهم علي بن أبي طالب نيفاً وثمانين سنة وهم الذين قتلوا عثمان بن عفان واجتمعوا على قتل زيد بن علي وخذلوا الحسين بن علي وقاتلوه بعد أن خذلوه وأنتم تدينون الله بدينهم وتعتمدون على روايتهم وسأسمى جماعتهم وأذكر وقيعة بعضهم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تلخيص من كلام الفضل بن شاذان؛ والله العالم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مداهن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ثلاثة أصناف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بدعتهم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معتزلا لعلي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ثقاتهم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ج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الامر في تالييه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مث ج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نسخة المكتبة الرضوية التى رمزنا اليها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تكون اشارة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تبتدأ من هذا الموضع أعني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أولئك الذين شهدوا قتل هؤلاء الاخيار فان النسخة ناقصة من أولها الى هنا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مع علي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راضياً بقتله او تاركاً نصرته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يروون عنه ويأخذون عنه علمهم لم يطعنوا عليه ولم يقعوا فيه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ما بين الحاصر تين اللتين احداهما قبل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العلماء من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وثانيتهما تأتي بعد اوراق وبعد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عزوجل نسأل التأييد والتوفيق لا رشد الامور برأفته ورحمته انه ولي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 فقط وليس في نسخ مج مث ج ح س ق مع طوله منه أثر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ثامن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تفصيل مثالب عثمان وبدعه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الطعن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ضرب عبدالله بن مسعود حتى كسر بعض أضلاعه وقد رووا في فضله في صحاحهم أخباراً كثيرة وكان ابن مسعود يذمه ويشهد بفسقه وظلمه وقال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كل من روى السيرة من أصحاب الحديث على اختلاف طرقهم أن ابن مسعود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ليتنى وعثمان برمل عالج يحثو علي وأحثو عليه حتى يموت الاعجز منى ومنه، ورووا أنه كان يطعن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آخر ماقال فمن أراد الاطلاع عليه فليراجع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الوفا عن علي ذى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قياسي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أجدها فيما عندى من الكتب حتى تكون وسيلة للتصحيح وأشير الى موضع نقلها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بناء على استعمال فعله اذ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استعنت بالله، واستعنته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وآله أتى سباطة قوم فبال قائماً، السباطة والكناسة الموضع الذي یرمى فيه التراب والاوساخ وما يكنس من المنازل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الكناسة نفسها، واضافتها الى القوم اضافة تخصيص لا ملك؛ لانها كانت مواتاً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لم يجد موضعاً للقعود لان الظاهر من السباطة ان لا يكون موضعها مستوياً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لمرض منعه عن القعود وقد جاء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لعلة بمأبضيه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للتداوي من وجع الصلب لانهم كانوا يتداوون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مدافعة البول مكروهة لانه بال قائماً في السباطة ولم يؤخره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وآله بال قائماً فنحج رجليه اي فرقهما وباعد بينهما، والفحج تباعد ما بين الفحذين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هارون الواسطي أحد الاعلام الحفاظ المشاهير عن سليمان التيمي وحميد الطويل الى آخر الترجمة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أبا هريرة ممن ذكر ترجمته الخاصة والعامة مبسوطة بل ألف جماعة في ترجمته وشرح حاله كتباً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هريرة تأليف السيد شرف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المضيرة أبو هريرة الدوسي؛ تأليف محمود أبوريه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غير هذين الا أن الخوض في ترجمته دقيقاً يحتاج الى بسط لا يسعه المقام فمن أراد ذلك فليراجع تنقيح المقال للمامغاني وغير ذلك من نظائره ونحن نقلنا ترجمته في تعليقاتنا على الايضاح عن شرح نهج البلاغة لابن أبي الحديد فانه خاض في شرح حال أبي هريرة وبيان ترجمته بما لامزيد عليه فان شئت فراجع شرح هذا الكلام لامير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انه سيظهر عليكم بعدي رجل رحب البلعوم مندحق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المجلد الاول من طبعة 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نقلنا ما ذكره المحدث القمي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وشيئاً مما ذكره المامغاني في تنقيح المقال فان وفقنا الله لطبع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عبارات الكتب فيه منقولة ان شاء الله تعالى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جعفر الطبري الشيعي في أوائل كتاب المسترشد طاعنا على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علمائكم وفقهائكم أبو موسى الاشعري وقد شهد عليه حذيفة بن اليمان بروايتكم أنه منافق؛ رواه جرير بن عبدالحميد الضبي وروى محمد بن حميد الرازي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جرير بن زكريا بن يحيى عن حبيب بن يسار وعبدالله بن زيد عن سويد بن غفلة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موسى على شاطئ الفرات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بني اسرائيل اختلفوا ولم يزل الاختلاف بينهم حتى بعثوا حكمين ضالين ويضل من اتبعهما؛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أعيذك بالله أن تكون أحدهما،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فخلع قميصه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برأني الله من ذلك كما برأني من قميصي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تكنيته بأبي وائل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لتعيينه على سبيل التحقيق قال الخزرجي في خلاصة تذهيب الكمال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شقيق بن سلمة الاسدي أبو وائل الكوفي أحد سادة التابعين مخضرم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ولم أتمكن من تصحيحه الا ان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أماليه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أوائل الكتاب اعني المجلس الثالث؛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الشريف ابو عبد الله محمد بن الحسين الجواني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طالب المظفر بن جعفر بن المظفر العلوي الغمر عن جعفر بن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حفص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خالد القطواني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يونس بن أرقم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الحميد بن أبي الخنساء عن زياد بن يزيد عن أبيه عن جده فروة الظفاري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تفترق أمتى ثلاث فرق؛ فرقة على الحق لا ينقص الباطل منه شيئاً يحبوني ويحبون أهل بيتي؛ مثلهم كمثل الذهب الجيد كلما أدخلته النار فأوقدت عليه لم يزده الاجودة، وفرقة على الباطل لا ينقص الحق منه شيئاً يبغضوني ويبغضون أهل بيتي؛ مثلهم مثل الحديد كلما أدخلته النار فأوقدت عليه لم يزده الا شراً، وفرقة مدهدهة على ملة 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لاسماس؛ لكنهم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قتال، امامهم عبدالله بن قيس 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باب افتراق الامة من ثامن البحار قائلا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دهدهت الحجر ای دحرجته ولعله كناية عن اضطرابهم في الدين وتزلزلهم بشبهات المضلين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هناك من كشف اليقين للعلامة ناقلا هو عن كتاب أحمد بن مردويه وكتاب أخطب خوارزم بسنديهما ما يقرب منه فمن أراده فليراجع ثامن البحار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في كلا الموردين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تزدد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في كلا الموردين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تزدد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من هذه الكلمة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أمالي المفيد مصحفة ومحرفة عن هذه الكلمة الصحيحة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اشوب في المناقب ضمن ذكره قضايا حرب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فصل في الحكمين والخوارج روى في معنى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يعبد الله على حرف؛ أنه كان أبا موسی وعمرواً، وروی ابن مردويه بأسانيده عن سويد بن غفلة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موسى على شاطئ الفرات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بني اسرائيل اختلفوا فلم يزل الاختلاف بينهم حتى بعثوا حكمين ضالين ضل من اتبعهما؛ ولا تنفك اموركم تختلف حتى تبعثوا حكمين يضلان ويضل من تبعهما،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أعيذك بالله أن تكون أحدهما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فخلع قميصه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برأني الله من ذلك كما برأني من قمیصی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ثامن البحار في باب بدو قصة التحكيم عن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امين الضرب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اواسط الجزء السادس عشر من شرح نهج البلاغة ضمن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القضية أعني أن المغيرة بن شعبة شهد عليه بالزنا واحتيل في درء الحد عنه مما عد من مطاعن عمر وأطالوا البحث عنه في كتب الكلام والاخبار والسير فمن أراد التفصيل فيه فليراجع مظانه الا أنا نشير الى بعض موارده وننقل ما يوضح الامر في ذلك قال ابن أبي الحديد في الجزء الثاني عشر من شرح نهج البلاغة ضمن عده مطاعن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الحسن البصري؛ قال العسقلاني في تهذيب التهذيب في ترجمة سمرة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عنه ابناه سلیمان وسعد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الرواة عنه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البصرى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في الاستيعاب في ترجمة سمرة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ابن سيرين والحسن وفضلاء أهل البصرة يثنون عليه ويجيبون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الاثير ايضاً في اسد الغابة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يجيبون عنه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سمرة من الحفاظ المكثرين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بالبصرة في خلافة معاوية سنة ثمان وخمسين؛ سقط في قدر مملوءة ماء حاراً كان يتعالج بالقعود عليها من كزاز شديد أصابه فسقط في القدر الحارة فمات فكان ذلك تصديقاً لقول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ولابي هريرة ولثالث معهما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آخركم موتاً في النار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رأيته في كتب العامة الا أنى نسيت موضعه فان وفقنى الله للظفر به أذكره في التعليقات ان شاء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الطبري في تاريخه عند ذكره حوادث سنة ثلاث وخمسين وأنا أذكره مع شيء مما قبله وبعده لان كله راجع الى سمرة ونص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أن سمرة قد عمل هذا العمل بأمر زياد بن أبيه وهو أخو أبي بكرة فالاولى ان نحيل هذا البحث الى تعليقات آخر الكتاب فان الخوض فيه يفضي الى طول ولا يسعه المقام فسنذكر ان شاء الله هناك ترجمته ببيان مبسوط يكشف عن حقيقة حاله وسوء منقلبه وماله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 بعد ذكر العرفط بضم فسكون فضم على زنة القنفذ بمعنى شجر العضاه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واحدته عرفطة وبه سمي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الفيروزابادى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العرفط بالضم شجر من العضاه الواحدة عرفطة وبها سمي عرفطة بن الحباب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الاستاذ عبد الوهاب عبداللطيف في تقريب التهذيب في ذيل اسم خالد بن عرفطة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عرفطة بضم فسكون فضم كما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 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عرفطة روى عن البصري وأبي سفيان طلحة بن نافع وحبيب بن سالم وعنه أبو بشر وقتادة وواصل مولى أبي عيينة ذكره ابن حبان في الثقات له عند أبي داود والنسائي حديث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سائر كتب الرجال من العامة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حكم بنت عمر الجدلية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رجال الشيخ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ضمن ذكره صحابيات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حكيم بنت عمرو بن سفيان الخولية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باب النساء؛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المامغانی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العبارة في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الكنى؛ فصل النساء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اسمها ولا حالها والخولية اما بفتح الخاء المعجمة وسكون الواو وكسر اللام وفتح الياء المثناة من تحت والهاء نسبة الى خولان أبي بطن من كهلان من القحطانية كما مر ضبطه في ترجمة ادريس بن الفضل بن سليمان الخولاني أو بكسر الخاء وفتح الواو وكسر اللام وتشديد الياء نسبة الى جد له مسمى بخولة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التحقيق في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فليخض فيه فانه لا اعتماد على تحقيق المامغانی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امثال هذه الموارد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هذا الكتاب لكن في كتاب الخصائص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بارض 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نباك بالكسر وآخره كاف موضع ونباك بضم اوله موضع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باليمامة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خصائص السيد الرضي وغيره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نقلها الرضي في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والمفيد 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مكتبة الصدوق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ضمن اخبار أمير المؤمنين عن الغائبات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تبريز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بعدها في الارشاد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ايضاً خبر مستفيض لا يتناكره اهل العلم والرواة للاثار وهو منتشر في أهل الكوفة ظاهر في جماعتهم لا يتناكره منهم اثنان وهو من المعجز الذي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اعلام الورى في الباب الثالث من الابواب المتعلقة بتأريخ اميرالمؤمنين ضمن نقله اخباره بالغائبات قائلا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الخبر مستفيض في اهل العلم بالاثار من أهل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السدهي الاصفهاني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میثم في شرح المائة كلمة لامير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تاسع البحار عن الاختصاص وبصائر الدرجات قائلا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نهج البلاغة من كتاب الغارات لابن هلال الثقفي عن ابن محبوب عن الثمالي عن ابن 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باب معجزات كلامه من اخباره بالغائبات وعلمه بالللغات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الباب المذكور بعيد ذلك نقلا عن مناقب ابن شهر اشوب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مستفيض في أهل العلم عن الاعمش وابن محبوب عن الثمالي والسبيعي كلهم عن سويد بن غفلة وقد ذكره أبو الفرج الاصفهاني في أخبار الحسن أنه قيل لامير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خالد بن عرفطة قد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القضية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أن يلاحظ مورد نقله في شرح نهج البلاغة لابن ابی الحديد فليراجع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ومورد نقله في مناقب ابن شهر اشوب فليراجع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من الطبعة الاولى بطهران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في عاشر البحار في باب ما أخبر به الرسول وأمير المؤمنين والحسن بشهادة الحسين عن البصائر للصفار والارشاد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باب كيفية مصالحة الحسن بن علي معاوية عن أبي الفرج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القضية كأنها وقعت مرتين مرة عند ورود معاوية الكوفة لمصالحته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عند خروج عمر بن سعد من الكوفة الى قنال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السيد هاشم البحراني في 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المعجز التاسع عشر بعد ثلاث مائة من معاجز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بطهران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من موارد نقله فالاولى أن نذكر عبارة أبي الفرج الاصفهاني هنا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ابوالفرج الاصفهانى في مقاتل الطالبيين ضمن ذكره ما جری بین الحسن بن علي ومعاوية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بالقاهرة بتحقيق السيد أحمد صقر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تهران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ضمن ترجمة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بحيدر آباد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الطبري الشيعي في كتاب المسترشد خطاباً للعامة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اواخر كتاب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روى عصام ابن قدامة البجلي عن ابن عباس قال قال رسول الله صَلَّیٰ الله علیه وآله لعائشة وعنده نساؤه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شعری أيتكن صاحبة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تخرج حتى تنبحها كلاب الحوأب يقتل عن يمينها وشمالها خلق كثير كلهم في النار وتنجو بعد ما كادت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في دبب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وآله قال لنسائه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شعرى أيتكن صاحبة الجمل الاديب ؟ تنبحها كلاب الحوأب؛ أراد الادب فأظهر الادغام لاجل الحوأب، والادب الكثير وبرالوجه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حوب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وآله قال لنسائه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أيتكن تنبحها كلاب الحوأب ؟ الحوأب منزل بين مكة والبصرة وهو الذي نزلته عائشة لما جاءت الى البصرة في وقعة الجمل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هكذا في الاصل وهو مشوش قطعاً ونقل الحديث ابن طاووس في كتاب سعد السعود بهذا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المطبعة الحيدرية في النجف</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جاءكم لتبليغ</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اشوب في المناقب في فصل الاستنابة والولاية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بطهران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تاسع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مرة بن عبدالله بن طارق بن الحارث الهمداني المرادى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ونظيره في تقريب التهذيب وتهذيب التهذيب لابن حجر العسقلاني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محرف ومصحف قطعاً بدليل ما ذكره علماء الرجال قال الخزرجي في خلاصة تذهيب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من هذه الرواية وما يليها وأشباهما أن هذه القضية كانت معلومة للاصحاب والصحابيات باخبار النبي بها لهم ولهن قبل وقوعها نظير سائر ما أخبر به قبل وقوعه، ويدل على ذلك أخبار كثيرة لا تعد ولا تحصى حتى أن أم المؤمنين عائشة نفسها كانت قد سمعت عن النبي صَلَّیٰ الله علیه وآله أن احدى زوجاته تنبحها كلاب الحوأب فلذلك لما سمعت نباح كلاب الحوأب أرادت أن تعود؛ فلا بأس بالاشارة الى ما يدل على ذلك، قال السيد علم الهدى في شرح قصيدة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في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ان يقتلوا من جرت عليه المواسي أي من نبتت عانته لان المواسي انما تجري على من أنبت؛ أراد من بلغ الحلم من الكفار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لصنيعة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ضمن شرحه لكلام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عمرو بن العاص وذمه أعني قوله المصدر بهذه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عجباً لابن النابغة يزعم لاهل الشام ان في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ضمن شرحه ما فيه من خطبة لامير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تخويف أهل النهروان بعد نقله حديثاً من كتاب صفين للواقدي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العربية الكبرى بمصر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قد وقع من عمرو بن العاص لكن في حق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وننقله ان شاء الله في التعليقات واما في حق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أره فلعله ايضاً قد وقع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بصيراً بالخلق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ننقل ان شاء الله تعالى في التعليقات عبارة حديث الاحتجاج في ذلك المورد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المعوية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في ترجمة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 من طبعة الهند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عبد الوارث بن سفيان حدثنا قاسم حدثنا أحمد بن زهير حدثنا موسی بن اسماعیل حدثنا عبد الواحد بن زياد حدثنا عثمان بن حكيم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شعيب بن محمد بن عبدالله بن عمرو بن العاص عن عبد الله بن عمرو بن العاص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عليكم رجل لعين قال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تركت عمراً يلبس ثيابه ليقبل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مشفقاً ان يكون أول من يدخل؛ فدخل الحكم بن أبي العاص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الواو بعده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اطلع فلان علينا اي أتانا فجأة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تذهيب خلاصة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المهزم بكسر الزاي التميمي اسمه يزيد بن سفيان البصري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الاصل وهو صحيح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الحكم البناني عن أبي الحسن الجزري عن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ما ذكره ابن حجر العسقلاني في تهذيب التهذيب في باب الكنی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المجلد الثاني عشر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 صورة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لكنه بناء على ما نقله الدميري عن مستدرك الحاكم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ائذنوا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وسننقله في ذيل الصفحة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الحكم بن أبي العاص أبا مروان حاكی رسول الله صَلَّیٰ الله علیه وآله من خلفه فعلم بذلك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فلتكن؛ فأصابه مكاله وزغ لم يفارقه اي رعشة وهي ساكنة الزاى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أنه قال لما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به وزغاً فرجف مكانه وارتعش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نسخة الدميري والمتن أيضاً صحيح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الدميري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الدميري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يشرفون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نقل الدميري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الدميري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خديعة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الدميري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الدميري نقل في 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حيوة الحيوان ما يفيد ذكره في المقام ننقله هنا ونص عبارته هكذا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اوائل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رواتكم منصور بن المعتمر وكان شرطياً لهشام بن عبدالملک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اوائل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رواتكم وفقهائكم سعيد بن جبير وكان على عطاء الخيل في زمن الحجاج، وغزا الروم مع يزيد بن معاوية، وتخلف عن الحسين، وخرج مع القراء على الحجاج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على عطاء الجند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الضمير يرجع بناء على ظاهر الحال الى سعيد بن جبير ولكن يستبعد منه ان يكون له كتاب يسمى بالجامع ويؤيده أن هذه الامور نسبها أبو جعفر الطبري الشيعي الى أبي حنيفة ونص عبارته في اوائل المسترشد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يأثره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واستحسنوه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ما بين المعقفتين اللتين اوليهما وقعت قبل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العلماء من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ذكره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وثانيتهما وقعت بعد هذا العنوان المذكور في المتن الحاضر أعني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القول الى الاحتجاج عليهم من عوامهم، قال واضع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 فقط وليس منه أثر في باقي النسخ أعني ج ح س ق مج مث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نقلنا لهم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بني أمر الجماعة والسنة وأهل السنة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ويجهلون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مشوشة في النسخ ففي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أكمله في قول الصحابة والتابعين من بعد هم ما استنبطوا بآرائهم وفي مج مث س ق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أكمله لهم في قولهم الصحابة والتابعين ومن بعدهم مما استنبطوا برأيهم والمتن مطابق لنسخة ح الا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برأيهم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مج مث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المشيعة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رأيهم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مج مث ق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 ح فقط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أئمة يحسنون أن يحكموا بالعدل ولا أن يأمر أن يحكم بالعدل من لا يعرف العدل ولا يحسنه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قولهم ايضاً ما قال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ويتبرأ من الظلم والغشم وتوجب اداء الامانة الى البر والفاجر وتوجب الورع في صغير الامر من الدين وجليله وغض البصر والنظر فما فوقهما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ثامن البحار في آخر باب افتراق الامة بعد النبي صَلَّیٰ الله علیه وآله بعد نقل أخبار كثيرة من طرق الخاصة والعامة في حق الصحابة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عشرة آية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فليعلم أن في نسخة م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وَاللَّهُ رَءُوفٌ بِالْعِبَادِ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فليعلم أن هذه الاية في نسخة م فقط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نسخة مو بدلها في مج مت ج س ح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تمييزهم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المفروضة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الايات السابقة مصدرة بهذا التعبير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ميزنا أفعالهم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ق بدل ما بين المعقفتين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فنصبه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أظهر من الشمس وأبين من الامس فلا حاجة في مثله في مثل هذا المختصر الى الاشارة الى ذكر سند فمن أراد ان يعرف طرفاً من طرقه فليراجع 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وعبقات الانوار؛ مجلدات الغدير، وغاية المرام، وكتاب الغدير ونظائرها فان في كل واحد منها كفاية للمكتفى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خرج من التهمة والينا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والباطل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ح ج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والى الله ومن عاداه فقد عادى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يقمصوننا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مث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يغمضوننا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بالضاد المعجمة فالمتن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غمصاً اذا احتقره ولم يره شيئاً وتهاون بحقه، ويمكن ان يكون الاصل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بالزاى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ليعلم أن العبارة في النسخ مشوشة فيمكن أن يكون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فناصبونا ولقبونا بالالقاب وولدوا فينا الاحاديث الكاذبة وغمصونا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أوغمضونا أو قمصونا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بالتهاون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فكان مما احتاجنا الى تميز لهم بفعالهم لا الى اقاويل الرجال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ووجدنا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متعد ومن الثاني قول عنترة في معلقته المشهورة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راعني الا حمولة أهلها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جميعهم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وكذلك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سيزنا 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ميزهم فعالهم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م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كل رجل منهم محله ونزل منزلته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ق ح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بالدعوى الكاذبة والرواية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فاتبعنا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 الناس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ليس في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اجتمعوا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جميع النسخ ففي الكلام التفات من الخطاب الى الغيبة والا كان الكلام مقتضياً لضمير الخطاب فلعل هذا الامر صار موجباً لتغيير النساخ والكتاب عبارة النسخة الى الغائب في بعض النسخ كما أشرنا اليه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والفيروزآبادی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جوره تجویراً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الجور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نكاح الاباء والامهات والبنين والبنات والاخوة والاخوات ولكن ما اخترناه للمتن موافق لما يأتي في أواخر الكتاب حرفاً بحرف الا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والعمات والخالات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في م فقط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وكذلك من هدم الكعبة وبنى مكانها بيتاً لم يخرج 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ويزعمون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فلعله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الذين يقدمون أبا بكر وعمر على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صفة لما قبله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فهذه صفتنا فيما خالفناهم فيه وصفتهم فيما رضوا به من أنفسهم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قولهم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القبيح والشنعة الى كل سوء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المعققتين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رجعنا الى مخاطبة الصنف الاول فقلنا 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تجويز ذلك لنا قول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فبالسنة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مج مث م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برأبي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رسوله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فقط وهنا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أوجب أن من الحكم ما لم يأت به في كتاب ولا في سنة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ق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أصحابي لكم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ولم يبينه لنا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ذكر الصحابة الأولين فيما قالوا فيه برأيهم من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يفعلوا الا 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ليجتمعوا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فاقتدينا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 أنا الجماعة والكثرة ويد الله على الجماعة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بحث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قولكم عليهم بما ليس من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مث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شنيعة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ح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لتركوا 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الشنيعة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ليس في 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هاتين الشنيعتين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العظيم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ما بين المعقفتين أعني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ووقوفكم عند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 بقية الاحكام في القرآن الذي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منه أثر في نسخ ج ح س ق مج مث بل هو في نسخة م فقط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الخمور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وذيل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أفتهلكنا بما فعل المبطلون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وذيل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أفتهلكنا بما فعل المبطلون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وهنا تم ما كان في م فقط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تغاير كثير في العبارة بين نسخة م وسائر النسخ بحيث يفضي ذكر الاختلاف الى طول بل لا يفهم من كثرتها مطلب فالاولى أن نذكر عبارة نسخة م بتمامها في المتن وعبارة سائر النسخ في ذيل الصفحة حتى ينتهي التغاير فما في الذيل عبارة ح ج س ق مج مث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صريحاً ولعله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أصعب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حلاله وحرامه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النسخ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مصحفة بالقطع واليقين بقرينة ما بعده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 ماكنا بصدد نقل ما في النسخ بكلتا العبارتين فنشرع الآن في تلفيق النسخ فيما يذكر في المتن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شيء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يردهم عن الامر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يجدون الحق غيره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يتداخنون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صاحبنا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وسفينة النجاة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الاصول الاصيلة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وهو الصحيح الصريح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في نسخ س ق ج ح مج مث من نقل الایتين المشار اليهما في الذيل الى هنا أعني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آيات متواليات 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والاية الثانية في م فقط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والاية الثانية في م فقط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وليست في غير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فليعلم أن في غير نسخة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نسخ ج ح س ق مج 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من الايات المذكورة في المتن بنقل بعضها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الكتاب يدل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فزعمتم أنه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اهتدى به النبي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قد ثم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أنبيائه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فحمدتم اختلافهم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اختلفوا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يحقق لنا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الاختلاف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سث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بالتجويز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بالجهل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الأصول الاصيلة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سفينة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الاصيلة والسفينة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بالعبث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ما نقله المحقق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كتابة سفينة النجاة من كتاب الايضاح تم هنا وأشار الى باقي الكلام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الى آخر ما قاله من هذا القبيل مافيه من التطويل سيما فيما طعن به على خبر معاذ واقتصرنا على ذلك فان القطرة تدل على الغدير والجفنة تهدي الى البيدر الكبير ولغيره رضى الله عنه أيضاً كلمات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آخر ما قال انظر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بطهران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يذكر في الاصول الاصيلة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وعاديتم أهل الحق والصادقين لله ولرسوله صَلَّیٰ الله علیه وآله بالعداوة والبغضاء وطعنتم عليهم وعبتموهم وفي هذا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تضمروها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ذلكم انكم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يحكم معاذ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اماماً للنبي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أَفَحُكْمَ الْجَاهِلِيَّةِ يَبْغُونَ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وكفى بقول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ذیول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فليعلم أن الاتيين الاخيرتين ليستا في 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ذیول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فليعلم أن الاتيين الاخيرتين ليستا في 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ذیول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فليعلم أن الاتيين الاخيرتين ليستا في 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ج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الصحابة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والنقص</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والتنقص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نسختي ق س بأن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أن كاتب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قول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فبلغتم غاية الوقيعة فيه والتنقص له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سقطت ورقتان في النسخة المقابل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 أن النسخة من الكتاب كانت قليلة جداً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تجاوزتموهم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بضمير الجمع صريحاً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نسخة ح فقد سقطت الكلمتان فيها فصارت عبارتها مشوشة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يبلغ الى ما أنتم عليه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زعمتم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 ذلك 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زعمتم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لمعاذ القول على الله ولجميع الصحابة ثم انظروا من الذين تمسكوا بالكتاب وذكروا أن الحكم فيه كيف أثنى الله عليهم فكافأهم بالحسنى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يمسكون بالكتاب وأقاموا الصلوة انا لانضيع أجر المحسنين وقوله عزوجل رداً عليهم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هدوا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في م فقط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فليعلم أن الايتين في م فقط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ج فوقها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ق فسرها بقوله في الهامش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الصحابة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الكلمات في م فقط بعد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سقطت مما قبلها كلمات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في م فقط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نسبتموهم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فيما أنزل الله من كتاب ولا سنة من رسول الله صَلَّیٰ الله علیه وآله فلقد حكمتم بالاستغناء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ح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استغنوا وأما سائر النسخ فليس فيها بدلهما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بعثة النبي صَلَّیٰ الله علیه وآله وعن تنزيل الكتاب اذ كانوا يعرفون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زعمتم الحكم بما ليس فيهما وان في معنى قولكم ان الله يبعث النبي صَلَّیٰ الله علیه وآله ولا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في السنة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ألزمتكم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في غير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في غير 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وكفى بها شنعة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الامر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بالقول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 الى بقية الاية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بقية الاية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بَعْضُكُمْ بَعْضًا فَلْيُؤَدِّ الَّذِي اؤْتُمِنَ أَمَانَتَهُ وَلْيَتَّقِ اللَّهَ رَبَّهُ وَلَا تَكْتُمُوا الشَّهَادَةَ وَمَنْ يَكْتُمْهَا فَإِنَّهُ آثِمٌ قَلْبُهُ وَاللَّهُ بِمَا تَعْمَلُونَ عَلِيمٌ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رقبة المال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في مشابهاته مما تقدم ويأتي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أفيبين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ويغار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 ج س مث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جل ثناؤه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فيعرفن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ح س ق مج مث فقط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النظر من ذلك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اتنفون هذه الخصلة وتأنفون منها،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لتنفوا هذه الخصلة عن انفسكم وتأنفوا منها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في بيان العبارة اختلاف الا انه لا يخل بالمعنى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 الى طعنكم على الله وعلى رسوله والى انتسابكم الى الجماعة والسنة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انهم قالوا لالهتم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أفحكم الجاهلية يبغون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متواليات 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هذا القبيل او من هذا الصنف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لو اقتصصنا كلما فيه الاحتجاج عليكم من الكتاب لكتبنا أضعاف ما كتبنا وفيما اقتصصنا ما يكتفى به من يعقل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فليعلم أن ما أشرنا اليه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المحقق الجليل الفيض القاساني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كتابه الأصول الاصيلة قد تم هنا ولذا أشار اليه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كلام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بتحقيقنا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ابطال نبوته حتى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عيبه فقصدوا 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تزعمون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أمرنا بطاعة قوم فأخبرنا أنا اذا اقتدينا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قتلناهم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بقتالهم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 انسان أو أكثر من ذلك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والصحابة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كما في المتن بالضبط الصريح فهو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تشرف له واليه اي تطلع عليه فهو قريب من معنى متشوف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قتلوا طلحة والزبير وعلیاً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واصحابه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كنتم تقدرون على ان تعيبوا 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ان تقولوا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من 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وأمرنا بقتلهم وأخبرنا أنا بقتلهم مهتدون موفقون فانظروا هل يقدر أحد على ان يصدعن الدخول في الاسلام واتباع النبي صَلَّیٰ الله علیه وآله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ص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الشنعة وقبيح القول والفعل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قصدتم لعيب النبى لكن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قصدتم الا العيب في النبي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كانت مقالته على النبي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فالتصحيح نظري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 بالحكم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غير نبيه صَلَّیٰ الله علیه وآله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 ومن اضافاتنا وذلك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فيما يأتي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وليعلم انه ليس في 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يحرم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الله تبارك وتعالى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والاية الثانية في نسخة م فقط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والاية الثانية في نسخة م فقط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ولا سنة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بما الله به شاهد عليكم في كتابه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في م فقط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فلاخلاف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تلتزموا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بلغهم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هؤلاء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شنيع القول وقبيحه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بالهم وبالكم لم تكتفوا بما أبلغكم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تحتاجون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فبعد أبوبكر وعمر ومعاذ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كله بالرفع على ان يكون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بمعنى هلك أو بعد عن الخير ونظير ذلك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أقررتم من 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فالتصحيح نظري والعبارة مشوشة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وقيعتكم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مبينوه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التبيين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الحاصرتين في م فقط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واجتمعتم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 عليه فقهاؤكم أجمعون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في هامش هذه الكلمة من نسخة مث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هنا ساقطة من النسخة المقابل بها خمسة أو ستة من أوراقها الصغيرة بالنسبة الى هذه الاوراق،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العبارة أن نسخ الكتاب كانت مشوشة وناقصة وسيشير كاتب العبارة الى آخر النقص عند تمامه وننقل عبارته أيضاً في موضعه ان شاء الله تعالى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بأشعاركم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من خطبة خطبها أبوبكر بعد ما بويع له ونقله ابن قتيبة في كتاب 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القاهرة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يمثل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في جميع النسخ فما سبق نقله من نسخ غيرم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مما تصرف فيه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أشعاركم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ركبتم ما نسبتموه الى غيركم من الوقيعة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منعوني عقالا مما كانوا يؤدونه الى رسول الله صَلَّیٰ الله علیه وآله لقاتلتهم عليه؛ أراد بالعقال الحبل الذي يعقل به البعير الذي كان يؤخذ في الصدقة لان على صاحبها التسليم وانما يقع القبض بالرباط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يساوي عقالا من حقوق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أخذ المصدق أعيان الابل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عقالا، واذا أخذ أثمانها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نقداً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بالعقال صدقة العام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المصدق عقال هذا العام؛ أي أخذ منهم صدقة، وبعث فلان على عقال بني فلان اذا بعث على صدقاتهم؛ واختاره أبو عبيد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أشبه عندى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يضرب المثل في مثل هذا بالاقل لا بالاكثر وليس بسائر في لسانهم أن العقال صدقة عام وأكثر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منعوني عناقاً، وفى أخرى جدياً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الحديث ما يدل على القولين؛ فمن الاول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 كان يأخذ مع كل فريضة عقالا ورواء فاذا جاءت الى المدينة باعها ثم تصدق بها؛ وحديث محمد بن مسلمة انه كان يعمل على الصدقة في عهد رسول الله صَلَّیٰ الله علیه وآله فكان يأمر الرجل اذا جاء بفريضتين أن يأتي بعقاليهما وقرانيهما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الثاني حديث عمر انه أخر الصدقة عام الرمادة فلما أحيا الناس بعث عامله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 عنهم عقالين فاقسم فيهم عقالا واتني بالاخر يريد صدقة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استعمل ابن أخيه عمرو بن عتبة بن أبي سفيان على صدقات كلب فاعتدى عليهم فقال ابن العداء الكلبي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المشاقيص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بزيادة الياء في كلا الموردين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المشاقيص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بزيادة الياء في كلا الموردين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بتلبيبه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بتلبيبه وجررته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لبيته وأخذت بتلابيبه وتلابيبه اذا جمعت ثيابه ونحره ثم جررته، وكذلك اذا جعلت في عنقه حبلا أو ثوباً وأمسكته به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ورغبة في امرأته بجمالها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مشهورة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جریر بن عبد الحميد بن قرط الضبي الكوفي ثم الرازي ابو عبدالله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في تهذيب التهذيب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عن عبدالملك بن عمير وأبي اسحاق الشيباني ويحيى بن سعيد الانصاري وسليمان التيمي والاعمش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سلیمان بن مهران الشيعي المعروف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خيثمة بن عبد الرحمن بن أبي سمرة واسمه يزيد بن مالک بن عبدالله بن ذويب الجعفي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زر بن حبيش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وقتادة والاعمش ومنصور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ونصب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واجتهد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قتال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قتالهم وسباهم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فأمسكت عجزاً وخوفاً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بهم على المسلمين اي أعطفهم وأشفقهم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عليه يحدب اذا عطف، فعلم منه معنى الحدب وقال الزمخشري في أساس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حدب عليه وتحدب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وهو حدب على أخيه، وفيه ما شئت من العطف والحدب على حفدة العلم والادب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 ما رواه المعتمر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الزبيدى في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شراح الفصيح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على الرجل موجدة أي غضبت عليه، وأنا واجد عليه أي غضبان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دعت عمر الى الكلام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محمد بن جریر بن رستم الطبري الشيعي في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الطائفة في تلخيص الشافي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طعنوا به في امامة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الاول 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والبياضي في الصراط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ثامن البحار ضمن الطعن الرابع من مطاعن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هاشم البحراني في غاية المرام في الباب السابع والخمسين من الفصل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بن عبدالرزاق اللاهيجي في شمع اليقين لكن بعد نقله الى 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لسان الملك سپهر المستوفی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مجلد الخلفاء من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ممن لقله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باجلاس من اهيبها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بأحلاس أرفأها وأصلح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أهييء أحلاماً وأصلح منها، وعبارات سائر النسخ تدور حول ما نقل والتصحيح من الشافي وغيره من الكتب المنقول فيها الحديث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بضم الدال وفتح الواو وسكون الياء وفتح الباء المشددة، وجوز التقاء الساكنين في الكلمة كون الاول منهما حرف لين قال التفتازاني في شرح التصريف معترضاً على عبارة الزنجاني أعني صاحب المتن وهى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التقاء الساكنين انما يجوز اذا كان الاول حرف مد والثاني مدغماً فيه نحو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من حرف المد هو الواو والالف 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الاولى ان يقول حرف لين ليدخل فيه نحو خويصة ودويبة لان حرف اللين أعم من حروف المد كما سنذكره لكن المصنف لا يفرق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والكلمتان أعني الخويصة والدويبة، مما يستشهد بهما لمثل ما ذكر في كثير من كتب الادب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بيانه للحديث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ودويبة سوء بفتح السين بالاضافة، وفيه دلالة على غباوة عبد الرحمن للتصغير، وعلى حمقه لكون اللفظة تصغير الدابة، وعلى خبث طينته للاضافة الى السوء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فأوجسني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 والسين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في البحار وقال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والوجس كالوعد الفزع، وأوجسني اي أفزعني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لا يساعده استعمال أهل اللسان فان أبيت فراجع مظانه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وأخشى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في م فقط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عمر الحطيئة مما صرح به في غير هذه الحكاية وذلك أن ابن أبي الحديد قال في شرح نهج البلاغة عند بحثه عن سيرة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زيد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عمر وقد كلمه عمرو بن العاص في الحطيئة وكان محبوساً فأخرجه من السجن ثم أنشده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هذه القضية في مجلد التعليقات ان شاء الله تعالى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ق ح ج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في الحطيئة بذاء فدعني أحسنه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في الحطيئة تأوداً فدعني أقومه وأحسنه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البطر فقال الطريحي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بطرت معيشتها بكسر الطاء أي في معيشتها وقد تكرر في الحديث ذكر البطر وهو كما قيل سوء احتمال الغنى والطغيان عند النعمة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التجبر وشدة النشاط وقد بطر بالكسر يبطر بالفتح وأبطره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التأود فهو من الاود بمعنى الاعوجاج فمعنى البطر والاود متقارب لان المراد بهما الانحراف عن طريق الاعتدال، وأما البذاء فقال المجلسي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البذاء بالمد الفحش والكلام القبيح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بذي کغني وبذي اللسان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فقط وأما سائر النسخ وسائر موارد نقل الحديث من الشافي وتلخيصه وشرح ابن أبي الحديد وغاية المرام وغيرها مما أشير اليه آنفاً ففيها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تعدى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أفحج بني تيم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المسترشد أما الشافي وسائر موارد نقله ففي جميع تلك الموارد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أحيمق بنى تيم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الأفحج ففي كتب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الفحج تداني صدور القدمين وتباعد العقبين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الفحج تباعد ما بين أوساط الساقين من الرجل والدابة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جميع موارد نقله بصيغة التصغير فهو مصغر أحمق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م والمسترشد وأما سائر النسخ والكتب فهى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لكذلك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الشافى وتلخيصه وشرح ابن أبي الحديد والبحار وسائر موارد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تحكى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المسترشد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وابن أبي الحديد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يرضع رأس أبيك ؟ فقال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يرضع رأس أبيك أي يكسر ويدق من الرضح بالراء والضاد المعجمة والحاء المهملة او بالخاء المعجمة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الجندل كجعفر الحجارة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فتجاسر فجسر اي اجترأ وأقدم على اظهار ما كان في ضميره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هذا الكلام قد ثبت صدوره عن عمر متواتراً بين المسلمين وخاض العلماء وخاصة المتكلمون في بيان المراد منه فمن أراد استقصاء البحث عنه واستيفاء الحظ منه فليراجع تشييد المطاعن وكشف الضغائن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مؤلفه جعل هذا الكلام الطعن التاسع من مطاعن أبي بكر وبحث عنه بما لامزيد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السخط على 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 هذا الكتاب وكتاب المسترشد فقط وليس في الشافي وسائر الكتب المشار اليها فيما سبق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 والمسترشد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هموا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والمسترشد فقط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المسترشد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المسترشد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 بأفاعيل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 كالمسترشد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 باب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السخطة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 الكتاب والمسترشد ولكنه في جميع سائر الكتب المشار اليها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الا في غاية المرام ففهيا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كلها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فنهض اليه القوم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مج مث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دفاتر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لابن عباس علوم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الشافي وتلخيصه والبحار وشرح النهج وغاية المرام لكن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حقد 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وجه صحيح اي كان له حقد في قلبه فأظهره وأما نسخة ح فهو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حقد 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الضب بالفتح الحقد والغيظ، وقال مصحح تلخيص الشافي في ذيل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 بالفتح والكسر الحقد الخفي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بالجميل فيه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وهوكنية الشعبي كما ذكره علماء التراجم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مسرعاً كالمغضب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مسرعاً ولم يودع وهو كالمغضب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وكذا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وفي شرح ابن أبي الحديد وغاية المرام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وشيء، وأما غير م والشافي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شيئاً، وفي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والله لا أحفل به، وقال المجلسي 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أحفل به أي لا أبالي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فأذيعوا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المسترشد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المتن في السند عبارة الشافي والتلخيص وشرح النهج والبحار وغاية المرام أما النسخ ففي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شريك عن عبد الله بن سلمة عن أبي موسى الاشعري، وغير 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شریک بن عبدالله النخعي عن محمد بن عبد الله عن عمرو بن مرة عن عبد الله بن 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في ق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الاشعري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الشافي وسائر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مكة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غير نسخ الكتاب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بالعين المهملة والطاء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قطعاً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بالغين المعجمة والطاء المشددة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سائر الكتب من الشافي وتلخيصه وشرح ابن أبي الحديد والبحار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فالمتن من غط النائم يغط غطاً وغطيطاً اذا نخر وتردد نفسه صاعداً الى حلقه حتى يسمعه من حوله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نام متى سمع غطيطه؛ الغطيط الصوت الذي يخرج مع نفس النائم وهو ترديده حيث لا يجد مساغاً وقد غط يغط غطاً وغطيطاً ومنه حديث نزول الوحي فاذا هو محمر الوجه يغط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يجري مجرى المثل بين الادباء عند وصفهم للسفر وحضهم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ان الرفعة في أطيط الراحل لا في غطيط النائم، وان صلوة القاعد على النصف من صلوة القائم فالمعنى أن الناس قد استراحوا فناموا حتى سمع غطيطهم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غير نسخ الكتاب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الشافي وغيره لكن في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وفق بالواو</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فقط وهو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موسى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الشافي وغيره لكن في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وغیره مکانه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عبارة كتاب المسترشد في هذا الحديث لما كانت مغايرة في اللفظ لعبارة هذا الكتاب لم نشر اليه هنا لئلا يكبر حجم الكتاب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فقط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وبالك الخير بالباء اي قلبك وشأنك؛ ويحتمل الياء حرف النداء بحذف المنادى اي يا هذا لك الخير أو يا من لك الخير،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الخير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وغيره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ليذودوها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زوى الشيء عنه اي منعه، وكذا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عن الشيء طرده ودفعه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سائر الكتب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فقط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والبحار فقط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 فيحسب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 الكتاب فقط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أعشاره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 فقط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وتلخيصه في ذلك وفي شرح النهج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 ذلك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الحديد فقط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وشرح ابن أبي الحديد والشافي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جئتما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بكما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فأردنا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ونظر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نسخ الكتاب فقط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ذلك</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الكلمة في نسخ الكتاب فقط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البحار الا أنه جعل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الف ولام لكن في م وجميع سائر الكتب كما في المتن؛ قال المجلسي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والصعداء بضم الصاد وفتح العين والمد تنفس ممدود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وتسعة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فقط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شركاؤها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وسكت ملياً اي طائفة من الزمان، ويتهادى بيننا أي يمشي بيننا معتمداً علينا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وسكت ملياً اي طائفة من الزمان، ويتهادى بيننا أي يمشي بيننا معتمداً علينا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عليكما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متلبسان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 له يا أمير المؤمنين ومم ذلك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الاذاعة الافشاء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متلبسي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المهملة واللام المشددة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لاتریما؛ ای لا تبرحا؛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يريم اذا برح وزال عن مكانه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أما سائر النسخ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نسخة م فليست الكلمة فيها أصلا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العثرة الزلة وعثرنا بكلامنا اي أخطأنا في حكاية كلامنا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يصب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درجته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معنى هاتين الكلمتين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مستعملة مع كلمة على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دفينة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وتتعلق بها والمعنى أنا اطلعنا ووقفنا بكلامنا مع عمر على سر من أسراره، وهذا الاستعمال من 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فلان على السر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عليه وعلمه، الا أن عذر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الله عن الاسلام وأهله خير 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الاشتباه واضح لان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دفينة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البحار كما أنها ليست في الشافي وتلخيص الشافي وشرح نهج البلاغة فكأنها كانت ساقطة من جميعها بشهادة وجودها في جميع نسخ هذا الكتاب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سقوطها من سائر الكتب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ليذاكرنا 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أن المعنى معها يستقيم وبدونها لا يستقيم الا مع تكلف كما هو ظاهر للمتأمل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 فقط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نسخة م ناقصة من هنا أعني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تلك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غضباً شديداً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 قلوبكم يا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ونشير اليها في موضعها ان شاء الله تعالى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دفينة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هذا الكتاب فقط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سائر الكتب وفى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لمذاكرتنا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الضمير ينادي بأعلى صوته أن هنا ساقطة في سائر النسخ لانه موجود فيها ولا مرجع له فالساقطة هي ما هو موجود في نسخ الكتاب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دفينة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ذكرناه مفصلا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أعمل فكرك وأمعن نظرك في ذلك فقل ما بدا لك فيه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فانا لكذلك</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استلقى على قفاه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باهمال الدال واعجامها الحلس يلقى تحت الرحل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عباس عبد القادر وهوالذي كتب مقدمة وتعليقات على شرح دیوان کعب للسكرى فيما أنشد للكميت ولم ينشر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ديوان كعب لابي سعيد السكرى من طبع دار الكتب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النسخ والتلخيص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والشافي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بعنوان بدل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الشافي والتلخيص أما 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نسختيهما من كون كليهما بصيغة أفعل التفضيل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عباس عبد القادر في ذيل الصفحة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بالنصب هو وما بعده؛ وحقها ان تكون بالرفع خبراً لافضل وقد قال الاستاذ الميمني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عليهما النحل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نهج البلاغة وفي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بالصاد المهملة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غرر الخصائص الواضحة لأبي اسحاق برهان الدين ابراهيم الوطواط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عن ذلك الكتاب في ذيل شرح ديوان كعب كما أشرنا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غالب سائر الكتب 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المعجمة والنون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نهج البلاغة وفي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بالصاد المهملة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غرر الخصائص الواضحة لأبي اسحاق برهان الدين ابراهيم الوطواط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عن ذلك الكتاب في ذيل شرح ديوان كعب كما أشرنا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غالب سائر الكتب 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المعجمة والنون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نهج البلاغة، وفى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تخش منه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فعلمنا أنه يريد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والتلخيص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الاشعريين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بايداعنا 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بايدا عنا لسرك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والتلخيص والبحار وشرح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بافشاء سرك الينا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 المستشرين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المستشاران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أن تذكره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والشافي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أظنه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الشافي والبحار، وعبارة شرح النهج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كرهوا استخلاف أبي بكر له كطلحة وغيره فانهم قالوا لابي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أتستخلف علينا فظاً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عبارة نسخ الكتاب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كرهوا استخلافه عمر وأشاروا عليه أن لا يستخلفه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الى غير ما في نفسى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الشافي وشرح النهج وغيرهما اما النسخ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نسخ الكتاب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أرادوا أبا بكر على صرف هذا الامر عنك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وغيره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فقط</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سائر الكتب وأما النسخ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والفهاه كلمة يتحسر بها، والضئيل الحقير النحيف، وخرج الي منها اي تركها لي وسلمها الي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سائر الكتب وأما النسخ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والفهاه كلمة يتحسر بها، والضئيل الحقير النحيف، وخرج الي منها اي تركها لي وسلمها الي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سائر الكتب وأما النسخ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والفهاه كلمة يتحسر بها، والضئيل الحقير النحيف، وخرج الي منها اي تركها لي وسلمها الي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تقدمه عليك يا أمير المؤمنين ظالماً فقد عرفناه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والكتب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يأس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بالقطع واليقين لان عمر يريد به أخاه زيد بن الخطاب وكان صحابياً بدرياً احدياً؛ وترجمته مذكورة في كتب التراجم والسير والتواريخ فمن أرادها فليراجعها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والتلمظ تتبع بقية الطعام في الفم باللسان والمعنى لم يذق من حلاوتها أبداً، والتصوب النزول والمراد قلبت هذا الامر ظهراً لبطن وتفكرت في جميع شقوقه، والاعضاء في الاصل ادناء الجفون ونشب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علق والمعنى لم أجد بداً من الصبر على الشدة كما يصبر الانسان على قذى في عينه او شجاً في حلقه فيظهر من بيان المجلسي أن الكلمة كانت في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والتلمظ تتبع بقية الطعام في الفم باللسان والمعنى لم يذق من حلاوتها أبداً، والتصوب النزول والمراد قلبت هذا الامر ظهراً لبطن وتفكرت في جميع شقوقه، والاعضاء في الاصل ادناء الجفون ونشب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علق والمعنى لم أجد بداً من الصبر على الشدة كما يصبر الانسان على قذى في عينه او شجاً في حلقه فيظهر من بيان المجلسي أن الكلمة كانت في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والتلمظ تتبع بقية الطعام في الفم باللسان والمعنى لم يذق من حلاوتها أبداً، والتصوب النزول والمراد قلبت هذا الامر ظهراً لبطن وتفكرت في جميع شقوقه، والاعضاء في الاصل ادناء الجفون ونشب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علق والمعنى لم أجد بداً من الصبر على الشدة كما يصبر الانسان على قذى في عينه او شجاً في حلقه فيظهر من بيان المجلسي أن الكلمة كانت في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والتلخيص واما عبارة النسخ والبحار والشافي فمشوشة ففي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والتلف على نفسي فلم تجبني نفسي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وتلف فلم تجبني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عبارة المتن في المتن وعبارة فلم تجبني نفسي الى ذلك في الحاشية، وعبارة الشافي بعد كثرة الخط والمحو والاثبات صارت كالبحار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أما سائر الكتب كالنسخ فمشوشة ففي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فعل حتى بعرمالسما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فعل بعدها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فعل حتى بعرها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 بعربها بشماً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بعدها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بغربها لئيما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فرغ منها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فتح فاه والبشم بالباء الموحدة والشين المعجمة التخمة والسأم أي لم يسلمها الى الا بعد استيفاء الحظ والسأم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مصحح التلخيص بعد أن نقل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فغربها بشما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فغرفاه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وبشم بشماً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منه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وشرح النهج فقط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وشرح النهج والتلخيص لكن في الشافي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عرضها عليك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بدعائك اليها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والبحار لكن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 الان متعقب بالتأسف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الشافي والتلخيص أيضاً كذا الا أن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ونقم اي كره كراهة بالغة حد السخط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لكن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الدهاء النكر وجودة الرأي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العبارة أنها مثل لكنى لم أجدها في مجمع الامثال وحياة الحيوان فراجع غيرهما ان شئت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نسخ الكتاب من الشافي وغيره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موافق لسائر الكتب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وشرح النهج وغيرهما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الاولى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غير النسخ وأما النسخ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وميلهم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الشغف بالعين المعجمة والمهملة شدة الحب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تنازعني نفسي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تنازع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نون الوقاية والياء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ويباوني اي يمتحنني ويخبرني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هنا في هامش نسخة مث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أن الساقط من النسخة المشار اليها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الى هنا فتم الساقط هنا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أعني عند موته، ليس في غير نسخ الكتاب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الاخمص ما لم يصب الارض من القدم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في نسخة ح وكذا في شرح النهج أما سائر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هامش الكلمة من البحار لكن في متن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بیانه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الوفز العجلة والمستوفز الذي يقعد قعوداً منتصباً غير مطمئن اي وجدنى متهيئاً للاقدام والنهوض منتظراً للفرصة غير غافل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وشرح النهج والبحار والتلخيص فقط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اختبأها اي ادخرها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ضغنا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ومعنى العبارة ما في سائر الكتب بهذا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آمن غائلته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قال المجلسي في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الغائلة الداهية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كراهة الناس لي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عرضها علي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مكرراً في نسخة ق مج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والله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فقط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 والشافي والتلخيص فقط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 الكتاب والمسترشد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نسخ الكتاب والمسترشد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الشافي وشرح النهج والبحار، وفي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 ناقصاً على عقبيك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والتلخيص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 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الشزر النظر بمؤخر العين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الشافي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يكلمني بكلام في نفسه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لقيني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سكة من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الشافي والبحار لكن في نسخ الكتاب والتلخيص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بالواو من وفق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صاحب الكلمة يومئذ</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ماذا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الانفة الاستنكاف وكراهة الشيء للحمية والغيرة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المسترشد مكان الجملة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تأنف من اتباع هذا الرجل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وشرح النهج لكن في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وشرح النهج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ماجرأني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الشافي وغيره أما النسخ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ذلك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تأمرني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وقت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انه ليس بوقت أمر بل وقت صبر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يفرج الله ويأتي بمخرج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سائر الكتب فليست العبارة فيها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شرح النهج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الشافي لكن في المسترشد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لتشوق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والكتب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التشوق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العبارة في شرح ابن أبي الحديد بدل 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أرسل الى فأتيته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فأرسل الي بعتاب مؤلم فأرسلت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تحملها الركبان حيث 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البحار والشافي والتلخيص</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ق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وشرح النهج والبحار والتلخيص بدل الجملة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شئت استدمنا ما نحن فيه عفواً،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نستديمه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نستديمها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شئت استدمت ما أنت فيه عفواً،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أستديمه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وانها لصائرة اليك بعد أيام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الشافي وشرح النهج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ظننت أنه لا يأتي عليه جمعة حتى يردها علي فتغافل والله فما ذكرني بعد ذلك المجلس حرفاً حتى هلك وكذا البحار والتلخيص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أمد الشيء غايته والنواجذ أقاصي الاسنان والعض عليها كناية عن شدة التعلق والتمسك بالشيء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أمد الشيء غايته والنواجذ أقاصي الاسنان والعض عليها كناية عن شدة التعلق والتمسك بالشيء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مؤلف الكشكول فيما جرى على آل الرسول وهو على ما حقق في محله السيد حيدر الاملي من علماء القرن الثامن الهجري قد ذكر في كتابه المذكور تحت عنوان عجائب روايات العوام، هذه الرواية فقال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وبما رواه أبو موسى الاشعري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عمر بن الخطاب فخرجت يوماً من رحلي أريد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الرواية الى آخرها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فليكن منكما بحيث أمرتكما، فمضينا ونحن نتعجب من كشفنا من قوله، فوالله ما أفشينا سره حتى هلك؛ فاعتبروا يا أولى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أن يلاحظها أومقابلتها مع عبارة الحديث في هذا الكتاب فليراجع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مطبعة الحيدرية بالنجف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 وعبارة سائر الروايات وأسلوب الكلام تؤيد وجود الكلمة هناك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معروفة مذكورة في كتب الفريقين الا أن الشيعة مدعية أن القضية قد وقعت فمن موارد نقلها في كتب الشيعة علل الشرائع للصدوق والاحتجاج للطبرسي وتفسير علي بن ابراهيم وكتاب سليم بن قيس وكتاب المجلى لابن أبي جمهور الاحسائي وغاية المرام للسيد هاشم البحراني والبحار للمجلسي الى غير ذلك فالاولى أن نشير الى ما ذكره صاحب الاستغاثة في ذلك الموضوع وهو قوله في أوائل كتابه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آبة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مأخوذ من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السورة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ووكيع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نقلناه عن كتاب الاستغاثة ما نقله المجلسي عن ارشاد القلوب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المجلد الثامن من البحار باب المثالب؛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ح فقط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ح فقط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ح</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 بن عبدالله بن الطفيل العامري البكائي بفتح الموحدة وتشديد الكاف أبو محمد الكوفي صدوق ثبت في 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والبكاء ككتان لقب ربيعة بن عمرو بن عامر بن ربيعة بن عامر بن صعصعة أبي قبيلة منهم زياد بن عبدالله البكائي راوي المغازي عن ابن اسحاق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اياس ككتاب سبعة عشر صحابياً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بعد ذكر معنى القبيصة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وكسر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وقبيصة أيضاً اسم رجل وهو اياس بن قبيصة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الذين سموا بقبيصة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واياس بن قبيصة الطائي الذي ذكره الجوهري فهو ابن قبيصة بن الاسود الذي أورده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هذه الاسماء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ثامن البحار نقلا عن ارشاد القلوب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باب مثالب الثلاثة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امين الضرب</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الدينوري في كتاب الامامة والسياسة ناقلا عن أبي بكر عند استخلافه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ما آسى الا على ثلاث فعلتهن ليتني كنت تركتهن، وثلاث تركتهن ليتني فعلتهن، وثلاث ليتني سألت رسول الله عنهن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اللاتي فعلتهن وليتني لم أفعلهن، فليتني تركت بيت علي وان كان أعلن على الحرب، وليتني يوم سقيفة بني ساعدة كنت ضربت على يد أحد الرجلين أبي عبيدة أو عمر، فكان هو الامير، وكنت أنا الوزير، وليتني حين أتيت بالفجاءة السلمى أسيراً اني قتلته ذبيحاً أو أطلقته نجيحاً، ولم أكن أحرقته بالنار، وأما اللاتي تركتهن وليتني كنت فعلتهن، ليتني حين أتيت بالاشعث بن قيس أسيراً أني قتلته ولم أستحيه، فاني سمعت منه وأراه لا يرى غياً ولا شراً الا أعان عليه، وليتني حين بعثت خالد بن الوليد الى الشام، اني كنت بعثت عمر بن الخطاب الى العراق، فأكون قد بسطت يدي جميعاً في سبيل الله، وأما اللاتي كنت أود أني سألت رسول الله عنهن فليتني سألته لمن هذا الأمر من بعده ؟ فلا ينازعه فيه أحد، وليتني كنت سألته هل للانصار فيها من حق ؟ وليتني كنت سألته عن ميراث بنت الاخ والعمة فان في نفسي من ذاك شيئاً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كتاب الاستغاثة بعد بحثه الاستدلى عن كلام أبي بكر في الصلوة بعد التشهد وقبل التسليم على سبيل التفصيل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هشام بن عروة بن الزبير بن العوام الاسدي أبو المنذر أحد الاعلام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يعلى بن منية هو ابن امية،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به الى ما ذكره في الكتاب قبيل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يعلى بن أمية بن أبي عبيدة بن همام التميمي حليف قريش، وهو يعلى بن 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وسكون النون بعدها تحتانية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أمه؛ صحابی مشهور، مات سنة بضع وأربعين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نيف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تعالى فلما سقط في أيديهم بالبناء للمفعول والظرف نائبه يقال لكل من ندم وعجز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في يده وأسقط في يده لغتان،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أيديهم ندموا على ما فاتهم، وفي الصحاح وقرأ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بالفتح كأنه أضر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بما نقل عن الجوهري الى هذه العبارة وسقط في يديه أي ندم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سُقِطَ فِي أَيْدِيهِمْ وقال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بعضهم سقط كأنه أضمر الندم وجوز أسقط في يديه، وقال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بالالف على ما لم يسم فاعله وأحمد بن يحيى مثله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قد نقل بطرق كثيرة وعبارات متفاوتة هل صدر في أوقات مختلفة ونكتفي هنا بما نقله الزمخشري فقال في الفائق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 ابن عباس حين طعن فرآه مغتماً لمن يستخلف بعده فجعل ابن عباس يذكر له أصحابه فذكر عثمان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 بأقاربه وروى أخشى حفده وأثرته،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رجل فيه دعابة،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فطلحة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بأوفيه وروی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الاكنع ان فيه بأوا ونخوة،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وعقة لقس 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 ضبیس او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قال فعبد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 ذکرت رجلا صالحاً لكنه ضعيف وهذا الامر لا يصلح له الا اللين من غير ضعف والقوى من غير عنف وروی لا يصلح ان يلي هذا الامر الا حصيف العقدة قليل الغرة، الشديد في غير عنف اللين في غير ضعف، الجواد في غير سرف، البخيل في غير وكف،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يكون في مقنب من مقانبكم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غير ح لكن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لاقول ذاك وانى به أخبر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الاصل قد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لاقول ذاك واخبر به الناس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معيط كزبير أبان والدعقبة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 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معيط كزبير اسمه أبان بن أبي عمرو بن أمية بن عبد شمس بن عبد مناف القرشي الاموي أخو مسافر وأبي وجزة وهو والدعقبة وبنوه الوليد وعمارة وخالد اخوة عثمان بن عفان لامه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فلعله وثبت كما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العبارة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فعلت لحمل بني أبي معيط على رقاب الناس يعملون فيهم بمعصية الله والله لو فعلت لفعل، ولو فعل لفعلوه؛ فوثب الناس عليه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هكذا المجلسي في ثامن البحار في باب 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نقل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في الباب المشار اليه من المجلد المذكور نقلا عن أرباب السير والمحدثين من المخالفين ما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أقبل عمر على عثمان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 اليك كأني بك قد قلدتك قريش هذا الامر احبها اياك فحملت بني أمية وبني أبي معيط على رقاب الناس وآثرتهم بالفيء فسارت اليك عصابة من ذؤبان العرب فذبحوك على فراشك ذبحاً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مما يفيد هذا المعنى فالعبارة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لمشت اليه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تكون اللام لام الجواب للو وفعل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مأخوذاً من المشي حتى يكون المعنى مثل ما نقله المجلسي في عبارته المشار اليها فسارت اليك الناس، واما أن يكون الفعل مأخوذاً من متت، قال الزبيدي في تاج العروس نقلا عن المحكم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 اليه بالشيء يمت متاً توسل فهو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تمتان الى الله بحبل ولا تمدان اليه 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الاحتمال الاخير يحتاج الى تكلف وتجشم كما هو واضح وحيث ان المعنى صار واضحاً بسبب ما نقلناه فلا حاجة الى الاطناب فيه بأكثر من ذلك فالمعنى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ثبت اليه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لسارت اليه العرب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وكأنه محرف وصحيحه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الوعقة اللعقة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نقلا عن الهروي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عمر وذكر الزبير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وعقة لقس؛ الوعقة بالسكون الذي يضجر ويتبرم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وعقة ووعقة ايضاً ووعق بالكسر فيهما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الغرقد شجر عظام أو هي العوسج اذ اعظم واحده غرقدة وبها 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وبقيع الغرقد مقبرة المدينة على ساكنها الصلوة والسلام لانه كان منبتها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عذرة بلا لام قبيلة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التفصيل فليراجع تاج العروس او سائر مظانه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الزمخشري قد خاض في بيان الالفاظ المشكلة التي وردت في الحديث بعباراته المختلفة وكلماته المتغايرة وبينها بما لا مزيد عليه ولولا أن المقام لا يسع ذكر كلامه لذكرته هنا بطوله لانه مفيد جداً، وأشرنا اليه هنا مع أنا قد نقلنا متن الحديث عن الفائق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هناك أن الزمخشري قد فسر غرائبه وأوضح مشكلاته لاهمية كلامه النفيس وذكرناه بتمامه في المجلد الذي سميناه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بالتعليقات على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الله لطبعه ونشره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هذا الامر من أهم ما طعن به على الخليفة الثاني وتفصيله في كتب الكلام الاستدلى وكتب المطاعن المفصلة فمن أراد ان يستقصي البحث عنه ويستوفي الحظ منه فليراجع مظانه من الاستغاثة والطرائف وتشييد المطاعي واحقاق الحق وما يضاهيها ولعل في المراجعة الى باب الشورى من ثامن البحار كفاية لمن 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 المجلسي ايضاً عن هذا المطلب في ثامن البحار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الثامن عشر من مطاعن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به عبد الله بن عمر كما يعلم من سند القصة في الكتب التي رويت فيها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عند ذكره شيئاً من سيرة عمر وسیاسته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عبد 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يوماً وعنده نفر من الناس فجرى ذكر الشعر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أشعر العرب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فطلع عبد الله بن عباس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قدجاء كم الخبير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ضمن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فوت عمر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ابن 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عن مجد بن اسحاق عن رجل عن عكرمة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أصحابه يتذاكرون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الى آخرها؛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ضمن ما ذكره في احوال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العباس ثعلب في شرح دیوان زهير بن أبي سلمى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عبد الله بن محمد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ابراهيم بن عبدالله السدوسي عن محمد بن حداش الاسدى عن نوح بن دراج عن حبيب بن زادان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نفر من أصحاب رسول الله صَلَّیٰ الله علیه وآله فذكروا الشعر فقال لهم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أشعر العرب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فاختلفوا فبينا هم كذلك اذ طلع عليهم 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ايران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وأخرج اي ابو الفرج الاصبهاني في الاغاني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جالساً مع قوم يتذاكرون أشعار العرب اذ أقبل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الموارد التي تفضي الاشارة اليها الى طول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ربه في عقد الفريد عند ذكره أجواد أهل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بتحقيق محمد سعید عربان</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مرزء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المفعول من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كريم يصيب الناس خيره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ثامن البحار ضمن ذكره الطعن الثامن عشر من مطاعن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روى ابن أبي الحديد في الشرح وابن الاثير في الكامل عن عبد الله بن عمر عن أبيه أنه قال يوماً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ما منع الناس منكم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ولكني أدري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يا أمير المؤمنين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كرهت قريش ان تجمع لكم النبوة والخلافة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أكشف عنها؛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فرك الثوب دلكه؛ وفركه عن الثوب حتى تفتت وتقشر قال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الفرك دلك الشيء حتى ينقلع قشره عن لبه كالجوز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هاتين الكلمتين يبتدأ الموجود من نسخة م فان ما بعد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ابا لك قد عثرنا بكلامنا وما كنا فيه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ذكر الى هنا من المطالب المنقولة في المتن كان ساقطاً من تلك النسخة كما أشرنا اليه وصرحنا به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أعني من كلمتي غضباً شديداً، يبتدأ الموجود من النسخة ثانياً فنشرع في مقابلتها مع سائر النسخ من هنا أيضاً كالسابق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سائر النسخ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غير 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حسداً وشراً ما يزول فقال ابن عباس يا أمير المؤمنين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بالحسد والشر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ذهب ليقوم استحيى منه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عباس يا أمير المؤمنين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مصحف قطعاً 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يزيد بن هارون السلمى أبو خالد الواسطي أحد الاعلام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ابن حجر في تهذيب التهذيب بأنه يروي عن العوام بن حوشب وكذا صرح في ترجمة العوام بن حوشب بأنه ممن روى عنه يزيد بن هارون فراجع ترجمتهما هناك ان شئت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بن يزيد بن شريك التيمى تيم الرباب أبو أسماء الكوفي كان من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 في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المديني لم يسمع من علي ولا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الخزرجي في ترجمته بعد وصفه بأنه العابد القدوة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يرسل ويدلس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ياقوت 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الجابية بكسر الباء وياء مخففة وأصله في اللغة الحوض الذي يجبى فيه الماء للابل قال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كجابية الشيخ العراقي تفهق فهو على ذا منقول وهي قرية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الموضع خطب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المشهورة وباب الجابية بدمشق منسوب الى هذا الموضع الى آخر ما قال فعلم من هذا أن عمر قدورد هذا الموضع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أبا جعفر الشيعي الطبري قد نقل هذه الرواية في أواخر كتاب المسترشد وأفاد بعد نقله ما يناسب ذكره هنا وذلك أنه قال بعد ذكره الحديث المعروف المشهور بين الفريقين من ان النبى قال في مرض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ايتونى بدواة وصحيفة أكتب لكم مالا تضلون معه بعدي وبعض الكلام فيه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مطبعة الحيدرية في النجف</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ليس في 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قال لك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هذا الموضع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التهليل ليست في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خالف الى هذا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 قال لي أبوك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ثامن البحار في باب المثالب والمطاعن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العبارة المشتملة على هذه الرواية وتاليتها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يزيد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هو أدخله بيته وهو آخر الرواية التالية لهذه الرواية ليست في نسخة م فهي في نسخ ج ح س ق مج مث فقط؛ ولهذا وضعناها بين المعقوفتين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 فليست الكلمة فيها أصلا، ولم أتمكن من تحقيق السند فمن أراده فليخض فيه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جعفر الطبري الشيعي هذه الرواية واستدل بها على الامامة فلا بأس بنقل ما ذكره هناك حتى يستفيد منه المستفيد ونص عبارته في كتابه المسترشد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المطبعة الحيدرية بالنجف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أضافه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يعلى بن منية هو ابن أمية؛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يعلى بن أمية بن أبي عبيدة بن همام التميمي حلیف قریش وهو یعلی بن منية بضم الميم وسكون النون بعدها تحتانية مفتوحة وهي أمه صحابي مشهور مات سنة بضع وأربعين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لاقطعن يده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بصيغة الجمع في جميع النسخ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علي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تمت العبارة التي كانت في النسخ الست المشار اليها أعني ج ح س ق مث مج ولم تكن في نسخة م كما صرحنا به في صدر رواية قد ذكرت قبل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وضعناها بين المعقوفتين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رأى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الله تعالى به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في نسخ ح ج س ق مج مث هنا سقطاً ونقصاً فلذا وضع المنتسخون والكتاب بعد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أنه رأى أن يجعل الخمس الذي أمر الله تعالى به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بياضاً في النسخ حتى يكون اشارة الى النقص والسقط؛ وفي بعضها كما في نسخة مكتبة المشهد المقدس الرضوى المشار اليها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بذلك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سقط شيء هناك لم نعرف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 من التصريح بذلك انقطاع الربط بين ما ذكر في المتن وبين ما يأتي بعد البياض المشار اليه في النسخ المشار اليها 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أصومنا في اليوم الحار وأطولنا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فما يذكر في المتن من نسخة م فقط فان العبارة فيها متصلة مرتبطة من دون نقص وسقط فان وصلنا الى آخر النقص ان شاء الله تعالى أشرنا إليه بأنه هناك يتم النقص والسقط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لا يحسبون الا الكراع والسلاح؛ الكراع اسم لجميع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الكاف على زنة غراب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فلتقرأ بصيغة المجهول حتى يكون السهام نائباً عن الفاعل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الامامي هذا الحديث في المسترشد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وروى عمر بن رافع عن اسمعيل عن أيوب السجستاني عن عكرمة بن خالد المخزومي عن مالک بن أوس بن الحدثان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نصر بن عبد الله الثقفي على عمر من الطائف ومعه ناس من أصحابه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فساق الحديث الى آخره قائلا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هذا المحتج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جاز أن يحكم في دماء المسلمين وأموالهم وهو لا يدري أصاب أم 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استحل ذلك واستجازه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اسماعيل بن أمية بن عمرو ابن سعيد بن العاص الاموي المكي أحد العلماء والاشراف عن أبيه وأيوب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أيوب بن أبي تميمة كيسان السختياني بفتح المهملة بعدها معجمة ثم مثناة ثم تحتانية وبعد الالف نون أبو بكر البصري ثقة ثبت حجة من كبار الفقهاء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في تهذيب التهذيب في ترجمته بأنه روى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اللباب في تهذيب الانساب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السختياني بفتح السين المهملة وسكون الحاء المعجمة وكسر التاء المثناة من فوقها وفتح الياء آخر الحروف وبعد الالف نون هذه النسبة الى عمل السختيان وبيعه وهو الجلود الضانية ليست بأدم، والمشهور بهذه النسبة أبو بكر أيوب بن أبي تميمة السختياني واسم أبي تميمة كيسان بصري روى عن ابن سيرين وأبي قلابة وغيرهما؛ ولد سنة ثمان وستين ومات سنة احدى وثلاثين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والسختيان ويفتح جلد الماعز اذا دبغ معرب ومنه أيوب 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السختيان بالكسر وحكى قوم فيه التثليث وجزم شراح البخاري بأن الفتح هو الاكثر الافصح واقتصر الشهاب في شرح الشفاء على كسر السين وحكى في التاء الفتح والكسر واقتصر ابن التلمساني في حواشي الشفاء على ضم السين وحكاية الوجهين في التاء وقال انه بالخاء والجيم قال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وأغرب الضبط فيه ما قاله التلمساني ولاسيما حكاية الجيم فانها لا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بالقطع واليقين؛ 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عكرمة بن خالد بن العاص بن هشام بن المغيرة بن عبدالله بن عمر بن مخزوم القرشي روى عن أبيه وأبي هريرة وابن عباس وابن عمر وابي الطفيل ومالك بن أوس بن الحدثان وسعيد بن جبير وجعفر بن المطلب بن أبي وداعة وغير واحد، روى عنه أيوب وابن جريج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مالك بن أوس بن الحدثان بفتح المهملة والمثلثة النصري بالنون أبو سعيد المدني له رؤیة وروى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شرح حاله مبسوطاً في تعليقاتنا على الكتاب ان شاء الله تعالى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عبدالبر في الاستيعاب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سفيان بن عبدالله بن ربيعة معدود في أهل الطائف له صحبة وسماع ورواية كان عاملا لعمر بن الخطاب على الطائف ولاه عليها اذ عزل عثمان بن العاص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عبدالله بن أبي ربيعة بن الحارث بن مالک بن حطیط بن جشم بن ثقيف الثقفي الطائي كذا نسبه أبو أحمد العسكرى له صحبة ورواية وكان عاملا لعمر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الطائف، استعمله عليه اذ عزل عثمان بن أبي العاص عنها ونقل عثمان الى البحرين الى آخر ما قال ونظيرهما في تهذيب التهذيب للعسقلاني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حجر في تهذيب التهذيب في ترجمة جرير بن عبدالحميد بأنه روى عن عبدالعزيز بن رفيع وقال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عبدالعريز بن رفيع بفاء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في تهذيب التهذيب في ترجمته بأنه روى عن عبد الله بن أبي قتادة وفي ترجمة ابن أبي قتادة بأنه روى عن أبيه أبي قتادة وروى عنه عبدالعزيز بن رفيع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بما ذكرناه من كيفية السند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هنا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في باب الكنى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قتادة الانصاري هو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وقتادة بفتح القاف كسحابة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مشهور وتأويله أيضاً معروف وليس محمولا على ظاهره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آية من سورة الدهر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فكان مرجع الضمير حيث كان معلوماً لم يذكره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وَلِأَبَوَيْهِ لِكُلِّ وَاحِدٍ مِنْهُمَا السُّدُسُ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فكان مرجع الضمير حيث كان معلوماً لم يذكره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وَلِأَبَوَيْهِ لِكُلِّ وَاحِدٍ مِنْهُمَا السُّدُسُ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فكان مرجع الضمير حيث كان معلوماً لم يذكره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وَلِأَبَوَيْهِ لِكُلِّ وَاحِدٍ مِنْهُمَا السُّدُسُ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عندنا ما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بالضاد المعجمة ولعل كونه بالصاد المهملة هنا أنسب للمقام فتدبر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منعوني عقالا مما كانوا يؤدونه الى رسول الله صَلَّیٰ الله علیه وآله لقاتلتهم عليه؛ أراد بالعقال الحبل الذي يعقل به البعير الذي كان يؤخذ في الصدقة لان على صاحبها التسليم وانما يقع القبض بالرباط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ما يساوي عقالا من حقوق الصدقة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أخذ المصدق أعيان الابل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عقالا واذا أخذ أثمانها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نقداً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بالعمال صدقة العام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المصدق عقال هذا العام اي أخذ منهم صدقة، وبعث فلان على عقال صدقة، وبعث فلان على عقال بنى فلان اذا بعث على صدقاتهم؛ واختاره أبو عبيد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أشبه عندي بالمعنى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ما بين الحاصرتين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ترك الا يقيد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زنه ما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صريحاً ففي العبارة تشويش</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 في حرف الزاي من باب الكنی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الزبير المكي هو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عند ذكر 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بن تدرس بفتح المثناة وسكون الدال المهملة وضم الراء الاسدي مولاهم أبو الزبير المكي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حروراء كجلولاء وقد تقصرة بالكوفة، وهو حروري بين الحرورية وهم نجدة وأصحابه، 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الحروراء بالمد وقد تقصر بلدة بالكوفة على ميلين منها نزل بها جماعة خالفوا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الخوارج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حروري بين الحرورية ينتسبون الى هذه القرية وهم نجدة الخارجي وأصحابه، ومن يعتقد اعتقادهم يقال له الحروري، وقد ورد أن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لبعض من كانت تقطع أثر دم الحيض من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أحرورية أنت؟ تعنيهم كانوا يبالغون في العبادات،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ونجدة بن عامر الحنفي خارجي، وأصحابه النجدات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الزيبدي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الحروري من بني حنيفة الخارجي من اليمامة وأصحابه النجدات قوم من الحرورية ويقال لهم أيضاً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التفصيل في ذلك فليراجع أحوالهم في الملل والنحل للشهرستاني فانه ذكر ما يتعلق بترجمتهم تحت عنوان النجدات العاذرية أصحاب نجدة بن عامر الحنفي عند ذكره فرق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بايران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أمرنا لهم يرضخ فاقسمه بينهم؛ الرضخ العطية القليلة ومنه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ويرضخ له على ترك الدين رضيخة؛ هي فعيلة من الرضخ اي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والرضخ العطاء اليسير المشروط من الوالي فنحو الراعي والحافظ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رضخته رضيخاً من باب نفع، أعطيته شيئاً ليس بالكثير ومنه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له برضخ، والرضائخ جمع رضيخة وهي العطية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رضخ له أبوسفيان وابنه معاوية حين كانا من المؤلفة قلوبهم ليستما لوا الى نصرة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فيوافق معناه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يحذيهن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بذلك اللفظ في حديث الخصال المشار اليه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مثل الجليس الصالح مثل الداري ان لم يحذك من عطره علقك من ريحه اي ان لم يعطك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أحذيته أحذيه احذاء وهي الحذيا والحذية ومنه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فيداوين الجرحى ویحذين من الغنيمة أي يعطين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قومنا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لاتشبه كلام ابن عباس بل تقتضي صدورها عن الائمة فتدبر وراجع مظانها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واجتمعوا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روايتكم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تنكرونها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اقراركم واحكامكم واليه ترجعون وعن رأيه تصدرون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لم يكن لها معنى هناك وضعناها هنا فلعل متأملا وجد الى تصحيحها سبيلا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بلا لام صريحاً فلعل في السند أيضاً تشويش واضطراباً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عبارة المتن من هذا الموضع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بن الخطاب دعا بامرأة أراد ان يرجمها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يأتي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موافقة الكتاب لفتياهم في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جميع النسخ الا أنها مذكورة في نسخ ج ح س ق مج مث في أواخر الكتاب ولشهرة هذه الروايات ومعروفيتها لا نذكر اختلاف عبارات النسخ بل نكتفي من صدر العبارة الى آخرها بعبارة نسخة م الا ان يكون فيها نقص كقصة امرأة مجنونة بغت فانها ليست فيها فذكرناها من غير نسخة م كما أشرنا اليها عند نقلها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فتذكير الفعل لكون الرضاعة مصدراً من قبيل إِنَّ رَحْمَتَ اللَّهِ قَرِيبٌ مِنَ الْمُحْسِنِينَ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تاسع البحار في باب قضاياه نقلا عن بشارة المصطفى للطبري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وروى عن يونس بن الحسن أن عمر أتى بامرأة قد ولدت لستة أشهر فهم برجمها فقال 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خاصمتك بكتاب الله خصمتك؛ 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 لِمَنْ أَرَادَ أَنْ يُتِمَّ الرَّضَاعَةَ، فاذا تممت المرأة الرضاعة سنتين وكان حمله وفصاله ثلاثين شهراً كان الحمل منه ستة أشهر فخلى عمر سبيل المرأة وثبت الحكم بذلك فعمل به الصحابة والتابعون ومن أخذ عنه الى يومنا هذا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تاسع البحار في باب قضاياه نقلا عن مناقب ابن شہر اشوب وبشارة المصطفى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وروى أنه أتى بحامل قد زنت فأمر عمر برجمها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 أن لك سبيلا عليها فأي سبيل لك على ما في في بطنها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تَزِرُ وَازِرَةٌ وِزْرَ أُخْرَى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لاعشت لمعضلة لا يكون لها أبو الحسن،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أصنع بها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احتط عليها حتى تلد فاذا ولدت ووجدت لولدها من يكفله فأقم عليها الحد، فسرى ذلك عن عمر وعول في الحكم به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العضل المنع والشدة يقال أعضل بي الاسر اذا ضاقت عليك فيه الحيل؛ ومنه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كل معضلة ليس لها أبو حسن وروى معضلة أراد المسألة الصعبة او الخطبة الضيقة المخارج من الاعضال والتعضيل ویريد بأبي الحسن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نجم الائمة الرضي في شرح الكافية لابن الحاجب في مبحث لا التي لنفي الجنس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أنه قد يؤول العلم المشتهر ببعض الخلال بنكرة فينتصب وينزع منه لام التعريف ان كان فيه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لاحسن في الحسن البصري، وكذا لاصعق في الصعق او مما أضيف اليه نحو لا امرأ قيس ولا ابن زبير، ولا يجوز هذه المعاملة في لفظي عبد الله وعبد الرحمن اذ الله والرحمن لا يطلقان على غيره تعالى حتى يقدر تنكيرهما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هيثم الليلة للمطى وقال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ليست في نسخة م لكنها ذكرت في غيرها من النسخ فلهذا وضعناها بين المعقوفتين وأما أصل القضية فهي مسلمة بين حملة الاخبار ونقلة الاثار فقال المجلسي في تاسع البحار في باب قضاياه نقلا عن بشارة المصطفى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أن مجنونة على عهد عمر فجر بها رجل فقامت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بذلك فأمر عمر بجلدها فمر بها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لتجلد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مجنونة آل فلان تعتل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فجر بها وهرب وقامت البينة عليها فأمر عمر بجلدها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ردوها اليه وقولوا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بأن هذه مجنونة آل فلان وأن النبي قد رفع القلم عن المجنون حتى يفيق؛ انها مغلوبة على عقلها ونفسها، فردت الى عمر وقيل له ما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الله عنه لقد كدت أن أهلك في جلدها ودرأ عنه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 مناقب ابن شهر اشوب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وعطاء وقتادة وشعبة وأحمد مثله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البخاري الى ذلک في صحیحه؛ 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عتلت الرجل وأعتله وأعتله اذا جذبته جذباً عنيفاً؛ ذكره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يستوفى البحث عن هذه القضية فليراجع باب مطاعن عمر من الكتب المبسوطة كثامن البحار فان المجلسي جعل هذه القضية الطعن العاشر من مطاعن عمر وأطال البحث عنها كما يقتضيه تحقيقه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يراجع تشييد المطاعن فان القضية ذكرت فيه مبسوطة تحت عنوان جهل عمر للاحكام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أنا نشير هنا الى ما ذکره ابن عبدالبر في الاستيعاب في ترجمة أمير المؤمنين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حيدرآباد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أحمد بن زهير حدثنا عبيد الله بن عمر القواريري حدثنا مؤمل بن اسماعيل حدثنا سفيان الثوري عن يحيى بن سعيد عن سعيد بن المسيب قال كان عمر يتعوذ بالله من معضلة ليس لها أبو حسن وقال في المجنونة التي أمر برجمها وفي التي وضعت لستة أشهر فأراد رجمها فقال 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الحديث،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رفع القلم عن المجنون؛ الحديث، فكان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 وقد روي مثل هذه القصة لعثمان مع ابن عباس وعن علي أخذها ابن عباس والله أعلم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غلبتني في الحجة، ويمكن ان يكون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بصيعة المجهول وتاء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صرت محجوجاً اي مغلوباً في الحجة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ان يكون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 وصيغة المجهول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حكمت لها بغلبتها علي في الحجة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مما ثبت عند الفريقين وأطالوا البحث عنه في كتب الحديث والكلام ولاسيما في مبحث الامامة وجعل المجلسي هذا الأمر في ثامن البحار الطعن السادس من مطاعن عمر وخاض في البحث عنه ونقل شيء من أقوال علماء العامة في ذلك كابن أبي الحديد والفخر الرازي وغيرهما فمن أراد ان يراجع فليراجع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البحث عن ذلك مستوفى فليراجع تشييد المطاعن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بضم أوله والتخفيف كثمامة ومظعون بالظاء المعجمة على زنة مفعول صحأبي معروف قال ابن الاثير في اسد الغابة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قدامة بن مظعون بن حبيب بن وهب بن حذافة بن جمع القرشي الجمحي يكنى أبا عمرو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هو أخو عثمان بن مظعون وخال حفصة وعبدالله ابني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تحته صفية بنت الخطاب وهو من السابقين الى الاسلام، هاجر الى الحبشة مع أخويه عثمان وعبدالله ابني مظعون، وشهد بدراً وأحداً وسائر المشاهد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قاله عروة وابن شهاب وموسی وابن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في منطقه ويهذی ويهذ وهذواً وهذياناً اذا تكلم بكلام لاربط له، والهذيان للمريض مستلزم لشدة الوجع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تاسع البحار في باب قضاياه صَلَّیٰ الله علیه وآله نقلا عن المناقب لابن شهر اشوب وبشارة المصطفى للطبري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فصل في ذكر ما جاء من قضاياه في امرة عمر بن الخطاب فمن ذلك ما جاءت به العامة والخاصة في قصة قدامة بن مظعون وقد شرب الخمر فأراد عمر أن يحده فقال له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على الحد لان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الذين آمنوا وعملوا الصالحات جناح فيما طعموا اذا ما اتقوا وآمنوا وعملوا الصالحات، فدرأ عنه عمر الحد، فبلغ ذلك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فمشى الى عمر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تركت اقامة الحد على قدامة في شرب الخمر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تلا علىي الاية؛ وتلاها عمر،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قدامة من أهل هذه الاية ولا من سلك سبيله في ارتكاب ما حرم الله ان الذين آمنوا وعملوا الصالحات لا يستحلون حراماً، فاردد قدامة واستتبه مما قال، فان تاب فأقم عليه الحد، وان لم يتب اقتله فقد خرج عن الملة، فاستيقظ عمر لذلك وعرف قدامة الخبر فأظهر التوبة والاقلاع فدرأ عمر عنه القتل ولم يدر كيف يحده فقال لامير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 علي في حده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ثمانين؛ ان شارب الخمر اذا شربها سكر، واذا سكر هذا، واذا هذا افترى، فجلده عمر ثمانين وصار الى قوله في ذلك كا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 الكافى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عن محمد بن عيسى عن يونس 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بتغيير ما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هذه الفقرة أعني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موافقة الكتاب لفتياهم بالحلال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العبارة التي ذكرنا فيما سبق أعني في ذيل هذا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بن الخطاب دعا بامرأة أراد ان يرجمها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موجودة في جميع النسخ الا أنها مذكورة في غير نسخة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نسخ ج ح س ق مج 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الكتاب ونشير الى موضع ذكرها في تلك النسخ اذا وصلنا اليه ان شاء الله تعالى</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فضيلة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وذيلها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إِنْ كُنْتُمْ مُؤْمِنِينَ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واجتمعوا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ترك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النون من المضارع لكان عند كونه منجزماً جائز بالاتفاق؛ قال ابن مالک في ألفيته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فرض الله علينا كذا وافترضه اي أوجب، والاسم الفريضة،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وافترض الله 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الزبيدي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كفرض والاسم الفريضة وهذا أمر مفترض عليهم كفرض ومفروض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كذب علي متعمداً فليتبوأ مقعده من النار؛ قد تكررت هذه اللفظة في الحديث ومعناها فلينزل منزله من النار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بوأه الله منزلا أي أسكنه اياه وتبوأت منزلا اي اتخذته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مجمع البحرين بعد نقله وبيان معناه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بلغ هذا الحديث غاية الاشتهار حتى قيل بتواتره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حسين والد الشيخ البهائى في وصول الاخيار الى أصول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كذب علي متعمداً فليتبوأ مقعده من النار؛ متواتر عند العامة لانه نقله عن النبي صَلَّیٰ الله علیه وآله الجم الغفير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وستون ثم لم يزل العدد في ازدياد على التوالي الى يومنا هذا، وقال الشهيد الثاني في شرح درايته الموسومة بالبداية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نعم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كذب علي متعمداً فليتبوأ مقعده من النار يمكن ادعاء تواتره فقد نقله عن النبي صَلَّیٰ الله علیه وآله من الصحابة الجم الغفير اي الجمع الكثير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منهم له أربعون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وتشديد الياء مكسورة وقد تخفف مازاد على العقد الى ان يبلغ العقد الآخر والمراد هنا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وستون صحابياً ولم يزل العدد الراوي لهذا الحديث في ازدياد وظاهر أن التواتر یحصل بهذا العدد بل بما دونه، ونقله المامغاني في مقباس الهداية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المنضمة في الطبع لتنقيح المقال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ونازع بعض المتأخرين في ذلك وادعى وجود المتواتر بكثرة وهو غريب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الكلام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حسن الصدر في أوائل الرسالة العزيزة في شرح 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شرح وجيزة الشيخ البهائي في علم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عن معنى المتواتر ونقل الاقوال فيه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افراط ولا تفريط فان حديثي الغدير والمنزلة متواتر ان عندنا وحديث من كذب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نزهة النظر في توضيح نخبة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 ابن الصلاح أن مثال المتواتر على التفسير المتقدم يعز وجوده الا أن يدعي ذلك في حديث 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السيوطي في الجامع الصغير الى موارد نقل الحديث في الكتب المعتبرة ونقل كلامه يفضي الى طول فمن أراده فليراجع الحديث في الكتاب واهتم بشرحه شرحاً مبسوطاً شراح الجامع الصغير ولاسيما المناوى في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عن الحديث وصرح بصحة صدوره وثبوت نقله كل من ألف في علم الحديث والدراية وأطال البحث عنه بعضهم بما لا مزيد عليه كصاحب کتاب قواعد التحديث من فنون مصطلح الحديث فانه قد عنونه في كتابه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على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فخاض في البحث عنه والتحقيق فيه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حديث من كذب علي في غاية الصحة ونهاية القوة حتى أطلق عليه جماعة أنه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ولاسيما قد روى هذا الحديث عن جماعة كثيرين من الصحابة فحكى الامام أبو بكر الصيرفي في شرحه لرسالة الشافعي أنه قد روى عن أكثر من ستين صحابياً مرفوعاً وقال بعض الحفاظ انه قد روى عن اثنين وستين صحابياً وفيهم العشرة المبشرة ولا يعرف حديث اجتمع على روايته العشرة المبشرة الا هذا؛ ولا حديث يروى عن أكثر من ستين صحابياً الا هذا،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رواه مائتان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يزل عدده في ازدياد وهلم جراً على التوالي والاستمرار وليس في الاحاديث ما في مرتبته من التواتر،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الحديث مثال للمتواتر الا هذا وقال ابن 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 من نحو أربعمائة طريق؛ كذا في عمدة القاري للعيني، وهو خلاصة ما قرره الحافظ ابن حجر في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آخر ما قال فمن أراده فليراجع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 أعني قواعد التحديث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من أراد أن يستقصى البحث عنه ويستوفى الحظ منه فليراجع أوائل كتاب الموضوعات لابن الجوزي فانه عقد باباً في ذلك الكتاب للبحث عن هذا الحديث وهو الباب الثاني من أبواب المقدمة فان شئت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شاف كاف للمكتفي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ثامن البحار في باب تفصيل مثالب عمر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الطعن الرابع عشر أنه أبدع في الدين بدعاً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في ذكرها الى 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منها التثويب وهو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خير من النوم؛ روي في جامع الاصول مما رواه عن الموطأ عن مالك أنه بلغه المؤذن جاء عمر يؤذنه لصلوة الصبح فوجده نائماً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خير من النوم؛ فأمره عمر أن يجعلها في الصبح ويظهر منها أن ما رووه ان النبي صَلَّیٰ الله علیه وآله أمر بالتثويب من مفترياتهم ويؤيده أن رواياتهم في الاذان خالية عن التثويب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ثوب بالصلوة فأتوها وعليكم السكينة؛ التثويب ههنا اقامة الصلوة والاصل في التثويب ان يجييء الرجل مستصرخاً فيلوح بثوبه ليرى ويشتهر فسمي الدعاء تثويباً لذلك وكل داع مثوب،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سمي تثويباً من ثاب يثوب اذا رجع فهو رجوع الى الامر بالمبادرة الى الصلوة وأن المؤذن 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الصلوة؛ فقد دعاهم اليها، واذا 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خير من النوم؛ فقد رجع الى كلام معناه المبادرة اليها؛ ومنه حديث بلال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رسول الله صَلَّیٰ الله علیه وآله أن لا أثوب في شيء من الصلوة الا في صلوة الفجر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خير من النوم؛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المجلسي من رواياتهم المفتراة أمثال ما نقله ابن الاثير عن بلال عن النبي صَلَّیٰ الله علیه وآله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من باب المفاعلة؛ قال الزبيدي في تاج العروس فيما استدركه على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ء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وساءلته مسائلة قال أبو ذؤيب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تسئلون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واجتمعتم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واجتمعتم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يقرؤا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قطعتم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وذيلها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لِيُجَادِلُوكُمْ وَإِنْ أَطَعْتُمُوهُمْ إِنَّكُمْ لَمُشْرِكُونَ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وقال المحدث القاساني في الصافي في تفسير الایة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بطعامهم ههنا الحبوب والفاكهة غير الذبائح التي يذبحونها فانهم لا يذكرون اسم الله خالصاً على ذبائحهم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استحلوا ذبائحكم فكيف تستحلون ذبائحهم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وغيره عنهما في عدة أخبار أن المراد به الحبوب والبقول وفي بعضها لا تأكل من ذبائح اليهود والنصارى ولا تأكل من آنيتهم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الذبيحة بالاسم ولا يؤمن اليها الا أهل التوحيد،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شهدتموهم وقد سموا اسم الله فكلوا ذبائحهم وان لم تشهدوهم فلا تأكلوا؛ وان أتاك رجل مسلم فأخبرك أنهم سموا فكل،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تأكله ولا تتركه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حرام ولكن تتركه تنزهاً عنه؛ ان في آنيتهم الخمر ولحم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البحث عن الاية مبسوطاً ومستوفی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ذبائح الكفار من أهل الكتاب وغيرهم والنصاب والمخالفين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عشر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المجلسي قد جمع فيه الاحاديث والاقوال وما أوردوا فيه من الاستدلال بحيث لامزيد عليه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اسناد الحديث الذي ما في المتن جزء منه فراجع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 المراد به خالد بن عبدالله بن عبدالرحمن بن يزيد الطحان الواسطي المزني الذي قال في حقه العسقلاني في تقريب التهذيب بعد ذكر اسمه بما عبرنا به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ثقة ثبت من الثامنة مات سنة اثنتين وثمانين وكان مولده سنة عشر ومائة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في أوائل المقدمة الثالثة ضمن ذكره أساسي القائلين باسقاط بعض الايات من القرآن ووقوع التغيير فيه والنقصان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بهذا الوجه لم أرها الى الان على ما يبالي في كتاب؛ نعم نظيرها في المعنى مذكور في الكتب وهي هكذا قال الراغب في كتاب المحاضرات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جاء في مبدء القرآن ونزوله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آية الرجم ورضاع الكبير وكانتا في رقعة تحت سريري وشغلنا بشكاة رسول الله صلى الله عليه وسلم فدخلت داجن فأكلته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الدميري في حياة الحيوان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الداجن الشاة التي يعلفها الناس في منازلهم وكذلك الناقة والحمام البيوتي والانثى داجنة والجمع دواجن، وقال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دواجن البيوت ما ألفها من الطير والشاء وغيرهما وقد دجن في بيته اذا لزمه 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داجن وراجن اذا ألفت البيوت واستأنست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عن ابن عباس أن ميمونة أخبرته أن داجنة كانت لبعض نساء النبي صَلَّیٰ الله علیه وآله فماتت فقال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أخذتم اهابها فاستمتعتم به، وفيه وفي السنن الاربعة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آية الرجم ورضاعة الكبير عشراً ولقد كانت في صحيفة تحت سريري فلما مات رسول الله صَلَّیٰ الله علیه وآله وتشاغلنا بموته دخل داجن فأكلها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سنن ابن ماجة في باب رضاع الكبير من أبواب النكاح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کراجی باکستان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حدثنا أبو سلمة يحيى بن خلف، ثنا عبد الأعلى عن محمد بن اسحاق عن عبدالله بن أبي بكر عن عمرة عن عائشة، وعن عبد الرحمن بن القاسم عن أبيه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نزلت آية الرجم ورضاعة الكبير عشراً ولقد كان في صحيفة تحت سريري فلما مات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وتشاغلنا بموته دخل داجن فأكلها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الدر المنثور في تفسير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وَأُمَّهَاتُكُمُ اللَّاتِي أَرْضَعْنَكُمْ وَأَخَوَاتُكُمْ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أخرج ابن ماجة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نزلت آية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الامام أحمد بن حنبل في مسنده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يعقوب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أبي عن ابن اسحاق قال حدثني عبدالله بن أبي بكر بن عمرو بن حزم عن عمرة بنت عبد الرحمن عن عائشة زوج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لقد أنزلت آية الرجم ورضعات الكبير عشراً فكانت في ورقة تحت سريري في بيتى فلما اشتكى رسول الله صَلَّیٰ الله علیه وآله تشاغلنا بأمره فدخلت دويبة لنا فأكلتها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الخوض في ذكر أخبار هذا المطلب يحتاج الى بسط لا يسعه المقام مضافاً إلى أني لا أحب البسط في هذا الموضوع فأكتفي بما ذكره السيوطي في الاتقان وذلك أنه قال في الكتاب المذكور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السابع والاربعون في ناسخه ومنسوخه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طبعة مصر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فيما ذكره كفاية للمكتفي وهو قوله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العبارة قد ذكرت بعنوان الحديث في كتب الاحاديث فقال السيوطي</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تروون أن القرآن قد حفظه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 عمر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انما كان ابطاؤه عن أبي بكر بالبيعة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ذكره غير واحد من علماء العامة قال ابن عبد البر في الاستيعاب في ترجمة أبي بكر عبدالله بن أبي قحافة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حدثنا خلف بن قاسم حدثنا عبدالله بن عمر حدثنا أحمد بن محمد بن الحجاج حدثنا يحيى بن سليمان حدثنا اسماعيل بن علية حدثنا أيوب السختياني عن محمد 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أبو بكر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علي عن بيعته وجلس في بيته فبعث اليه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أبطأ بك عني ؟ أكرهت أمارتي ؟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ماكرهت أمارتك ولكني آليت ان لا أرتدي ردائي الا الى صلوة حتى أجمع القرآن قال 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فبلغني أنه كتب على تنزيله ولو أصيب ذلك الكتاب لوجد فيه علم کثیر وذكر عبد الرزاق عن معمر عن أيوب عن عكرمة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لابي بكر تخلف علي عن بيعته وجلس في بيته فلقيه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تخلفت عن بيعة أبي بكر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آليت بيمين حين قبض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أرتدي بردائي الا الى الصلوة المكتوبة حتى أجمع القرآن فاني خشيت أن ينفلت؛ ثم خرج فبايعه وقد ذكرنا جمع علي القرآن في بابه أيضاً من غير هذا الوجه والحمدلله وأشار في ترجمة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هذا المطلب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حيدرآباد الدكن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وقد ذكرنا في باب أبي بكر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تأخر علي عنه تلك الايام لجمعه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والخوض في الاشارة الى كلمات غيره وهم كثيرون يفضي الى طول فمن أرادها فيراجع مظانها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غير م وليس في م هنا منه كلمة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نورالدين علي بن أبي بكر الهيثمي في مجمع الزوائد في باب ما جاء في عبد الله بن مسعود في حديث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يقرأ القرآن رطباً كما أنزل فليقرأه على قراءة ابن أم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هناك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عبد الله يعني ابن مسعود أن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يقرأ القرآن غضاً كما انزل فليقرأه على قراءة ابن ام عبد، رواه أحمد والبزار والطبراني وفيه عاصم بن أبي النجود وهو على ضعفه حسن الحديث وبقية رجال أحمد رجال الصحيح، ورجال الطبراني رجال الصحيح غیر فرات بن محبوب وهو ثقة وقال ابن الجوزى في صفة الصفوة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يقرأ القرآن رطباً فليقرأه على قراءة ابن ام 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أخبرنا أبو الحسن علي بن محمد القرشي بالكوفة ثنا الحسن بن علي بن عفان العامري، ثنا مصعب بن المقدام، ثنا سفيان عن الاعمش عن ابراهيم عن علقمة 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أحب أن يقرأ القرآن غضاً كما أنزل فليقرأه على قراءة ابن أم عبد؛ هذا حديث صحيح على شرط الشيخين ولم يخرجاه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يقرأ القرآن غضاً كما أنزل فليسمعه من ابن أم عبد، الغض الطري الذي لم يتغير؛ أراد طريقه في القراءة وهيأته فيها،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بالايات التي سمعها منه من أول سورة النساء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اذا جئنا من كل أمة بشهيد وجئنا بك على هؤلاء شهيداً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أخبرنا عبدالرحمن بن الحسن القاضي، ثنا ابراهيم بن الحسين، ثنا المعافي بن سليمان الحراني، ثنا القاسم بن معن عن منصور عن أبي اسحاق عن عاصم بن ضمرة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كنت مستخلفاً أحداً من غير مشورة لاستخلفت عليهم ابن أم عبد، هذا حديث صحيح الاسناد ولم يخرجاه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الهيثمي في مجمع الزوائد في باب ماجاء في عبدالله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عن عبد الله يعني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رضيت لامتی ما رضي لها ابن أم عبد وكرهت لامتى ماكره لها ابن أم عبد؛ رواه البزار والطبراني في الاوسط باختصار الكراهة ورواه في الكبير منقطع الاسناد وفي اسناد البزار محمد بن حميد الرازي وهو ثقة وفيه خلاف وبقية رجاله وثقوا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في المستدرك في كتاب معرفة الصحابة ضمن ذكره مناقب عبدالله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حدثنا أبو العباس محمد بن يعقوب، ثنا أبو جعفر محمد بن علي الوراق بحمدان، ثنا يحيى بن علي المحاربي، ثنا زائدة عن منصور بن زيد بن وهب، عن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رضیت لامتی ما رضي لها ابن أم عبد، هذا اسناد صحيح على شرط الشيخين ولم يخرجاه وله علة من حديث سفيان الثوري فأخبرنا محمد بن موسى بن عمران الفقيه، ثنا ابراهيم بن أبي طالب، ثنا أبو كريب ثنا وكيع عن سفيان وأما حديث اسرائيل فأخبرناه أبو عبدالله الصفار، ثنا أحمد بن مهران، ثنا عبيد الله بن موسى أنا اسرائيل جميعاً عن منصور عن القاسم بن عبدالرحمن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لامتی ما رضي لها ابن أم عبد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ح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فمزقت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 وقيعة أشد من وقيعتكم وأنتم تنسبون الشيعة الى الوقيعة فيهم جرأة منكم وقلة حياء وقلة معرفة منكم بما تروون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العنوان وطرفاً من أول العبارة المذكورة بعده في م فقط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كتاب الاستغاثة في بدع الثلاثة ضمن ذكره ما يرجع الى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منها أحكام المواريث في الاسلام فان عمر أمر الناس ان يتبعوا قول زيد بن ثابت في الفرائض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زيداً أفرضنا، فزادوا بعده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أقضانا، وأبي أقرؤنا، ثم أسندوا الخبر الى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تخرصاً وافتراء لان هذا بعيد من قول الرسول صَلَّیٰ الله علیه وآله اذ لم يكن في حياة الرسول لاحد ان يقول في القضاء ولا في الفرائض ولا في غيرها، وكان من حكم زيد بن ثابت في أيام عمر ان جعل مال ذوي الارحام وغيرها الذي حكم الله به في كتابه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واولوا الارحام بعضهم أولى ببعض في كتاب الله؛ للعصبة، وقال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يعطى ذو والارحام شيئاً من الميراث عناداً لله ولرسوله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الغائب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اي وقع فيه وعابه وذمه ونسب اليه النقص</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فاللام ليست للتبليغ فان المراد هنا أن النبي صَلَّیٰ الله علیه وآله قال في حقه لا أنه خاطبه به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يقرأ القرآن غضاً كما أنزل فليسمعه من ابن أم عبد، الغض الطري الذي لم يتغير، أراد طريقه في القراءة وهيئته فيها،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بالايات التي سمعها منه من أول سورة النساء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وَجِئْنَا بِكَ عَلَى هَؤُلَاءِ شَهِيدًا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اي متقدمكم اليه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يفرط فهو فارط وفرط اذا تقدم وسبق القوم ليرتاد لهم الماء ويهييء لهم الدلاء والارشية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من قبيل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زيداً الى الحكم اي قدمه اليه ليحاكمه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 الخلج الجذب والنزاع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ليردن على الحوض أقوام ثم ليختلجن دوني اي يجتذبون ويقتطعون،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ليختلجونه على باب الجنة اي يجتذبونه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ثبت صدوره عن النبي صَلَّیٰ الله علیه وآله فمن أراد ان يعرف طرقه ويطلع على الكتب التي هو مذكور فيها فليراجع ثامن البحار باب افتراق الامة بعد النبي صَلَّیٰ الله علیه وآله على ثلاث وسبعين فرقة وأنه يجري فيهم ما جرى في غيرهم من الامم وارتدادهم عن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الباب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كفاية للمكتفي ومما ذكر في الباب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الاولى من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مكتبة القاهرة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الطبراني عن ابن عمر لعن الله من سب أصحابي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أوائل المقدمة الاولى من نسخة الصواعق المشار 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وأخرج المحاملي والطبراني والحاكم عن عويمر بن ساعدة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اختارني واختار لي أصحاباً فجعل لي منهم وزراء وأنصاراً وأصهاراً؛ فمن سبهم فعليه لعنة الله والملائكة والناس أجمعين، لا يقبل الله منهم يوم القيامة صرفاً 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اختارني واختار لي أصحاباً واختار لي منهم أصهاراً؛ وأنصاراً؛ فمن حفظني فيهم حفظه الله، ومن آذاني فيهم آذاه الله والعقيلي في الضعفاء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اختارني واختار لي أصحاباً وأصهاراً وسيأتي قوم يسبونهم وينتقصونهم فلا تجالسوهم ولا تشاربوهم ولا تؤاكلوهم ولاتناكحوهم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الخوض في نقل أمثال هذا الحديث فمن أراد أكثر من هذا المقدار الذي اقتضته الضرورة فليراجع مظانها في الكتب المبسوطة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اشرنا فيما سبق الى بعض ما يدل على ذلك فان شئت فراجع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هذا الحديث وما يليه قد ذكر في غير نسخة م أعني نسخ مج مث س ق ج ح في ضمن البحث عن حكم المتعة، وأمثال هذا الامر كثيرة في النسخ فلو بنينا الأمر على التصريح او الاشارة الى جميعها لافضى الامر الى طول يوجب الملال فلا نشير منها الا الى قليل، مع أنه لا فائدة فيها غالباً للمراجعين للمكتاب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لترجعن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ورد هكذا مختلفاً في كثير من سائر الكتب المعتبرة أيضاً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السيوطي في الجامع الصغير عن صحيحي البخاري ومسلم ومسند أحمد وعن النسائي وابن ماجة الا أنه ليس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 العبارة مأخوذة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أكفرتموهما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ق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التأنيث باعتبار المعنى فان الفريق بمعنى الطائفة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يقاتل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آخر باب افتراق الامة كلاماً سديداً في بيان عقيدة الشيعة في حق الصحابة ونقلناه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أو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من طبعة أمين الضرب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عند الفريقين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باب الشورى من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ينبغي 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اجتمعتم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وذيل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يَتَّقِ اللَّهَ يَجْعَلْ لَهُ مَخْرَجًا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وذيل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يَتَّقِ اللَّهَ يَجْعَلْ لَهُ مَخْرَجًا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مفارقته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فلعل الكلمة مصحفة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فأتتكم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يغصبني على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تكرر في الحديث ذكر الغصب وهو أخذ مال الغير ظلماً وعدواناً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غصبه يغصبه غصباً فهو غاصب ومغصوب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غصبها نفسها أراد أنه واقعها كرها فاستعاره للجماع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لسان العرب من دون نسبة الى ابن الاثير، وعبارة نسخة م أيضاً صحيحة وقال الفيومي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غصبه غصباً من باب ضرب واغتصبه أخذه قهراً وظلماً فهو غاصب والجمع غصاب مثل كافر وكفار ويتعدى الى مفعولين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غصبته ماله وقد تزاد من في المفعول الاول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غصبت منه ما له فزيد مغصوب ما له ومغصوب منه ومن هنا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الرجل المرأة نفسها اذا زنى بها كرهاً، واغتصبها نفسها كذلك وهو استعارة لطيفة ويبنى للمفعول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اغتصبت المرأة نفسها 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نفسها يضمن الفعل معنى غلبت والشيء مغصوب وغصب تسمية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الغصب أخذ الشيء ظلماً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غصبه منه وغصبه عليه بمعنى والاغتصاب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سائر معاجم اللغة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مطابق لنسخة م وفي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قتلت فقتلت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قتلت تقلب فيها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افترض</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أراد قتلها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التخليط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التشنيع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المغني في الباب الاول ضمن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المكسورة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بخط عبد الرحيم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وقد يرتفع بعدها المبتدأ فيكون اسمها ضمير شأن محذوف كقوله عليه الصلوة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اشد الناس عذاباً يوم القيامة المصورون؛ والاصل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اي ان الشأن كما قال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تجدوا بداً من ان قلتم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لم ينفذ طاعة الشيطان في هذا الفرج كان من لم ينفذها عاصياً لله واطياً هذا الفرج حراماً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فليعلم أن في غير م بدل الايتين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فتعالى الله عما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تقولون كما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ملفقة فصدرها من الاية الاولى وذيلها من قوله تعالى سُبْحَانَهُ وَتَعَالَى عَمَّا يَقُولُونَ عُلُوًّا كَبِيرًا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اللتين احداهما هذه والاخرى قبل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أجمعتم على أن الطلاق يمين كاليمين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نظير هذا الاعتراض والاستدلال بمثل العبارة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ان شئت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وما أحسن قول من قال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من أمر الله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تَسْرِيحٌ بِإِحْسَانٍ؛ الآية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 الواو في ح فقط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فيكتبون ويشهدون لئلا ينسون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عليهم ان يصطادوا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 الاية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مطابق لنسخة ح وأما غيرها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بتشديد الياء 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 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معنى التدبين لا يناسب المقام؛ 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دينت الرجل تدبينا اذا وكلته الى دينه فمن أراد التحقيق فليخض فيه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فليعلم أن ما بين المعقفتين اللتين كانت اوليهما قبل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آمنا بالله وأخراهما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م بل هو في غيرها من النسخ جميعاً من دون اختلاف؛ فان أردت أول العبارة فراجع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فاجتمعتم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قدم الى قاض فرق بينهما ثم لم تحل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وذيلها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يُبَيِّنُ اللَّهُ لَكُمْ آيَاتِهِ لَعَلَّكُمْ تَشْكُرُونَ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وليعلم ان مابين الحاصرتين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فهذه بدعكم المستعملة والفرض المتروك</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فالیمین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يقول والمطلقات يتربصن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فزعمتم أن ذكر رسول الله صَلَّیٰ الله علیه وآله مع الله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فهو بطوله مع كونه مذكوراً في جميع نسخ ج ح س ق مج مث لم يذكر منه هنا شيء في نسخة م ونشير الى آخره عند نفاد النقص وذلك عند اتصال العبارة بما يأتي في الكتاب بعد أوراق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القنوت وأجمعتم على ترك القنوت وزعمتم أن القنوت بدعة وقد أمر الله تبارك وتعالى به في كتابه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في الطلاق قد أفحم به فقهاء العامة وألزمهم على قولهم أمراً يعتقدون بخلافه فلا بأس بنقله هنا قال السيد الاجل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 حكايات الشيخ أدام الله عزه وكلامه في الطلاق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ألزم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العامة على قولهم في الطلاق أن يحل للمرأة الحرة المسلمة ان يمكن من وطيها في اليوم الواحد عشرة أنفس على سبيل النكاح وهذا شنيع في الدين منكر في الاسلام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الزامه لهم ذلك بأن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خبرونى عن رجل تزوج امرأة على الكتاب والسنة وساق اليها مهرها أليس قد حل له وطيها ؟ فقالوا وقال المسلمون كلهم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وطئها ثم كرهها عقيب الوطي أليس يحل له خلعها على مذهبكم في تلك الحال ؟ فقالت العامة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خلعها ثم بدا له بعد ساعة في العود اليها أليس يحل لها أن يخطبها لنفسه ويحل لها أن ترغب فيه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قد عقد عليها عقد النكاح أليس قد عادت الى ما كانت عليه من النكاح وسقط عنها عدة الخلع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قد رجع الى نيته في فراقها ففارقها عقيب العقد الثاني بالطلاق من غير أن يدخل بها ثانية أليس قد بانت منه ولا عدة عليها بنص القرآن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طلقتموهن من قبل أن تمسوهن فمالكم عليهن من عدة تعتدونها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ولابد لهم من ذلك مع التمسك بالدين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قد حلت من وقتها للازواج اذ ليس عليها عدة بنص القرآن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تقولون ان صنع بها الثاني كصنع الاول أليس قد نكحها اثنان في بعض يوم من غير خطر من ذلك على أصولكم في الاحكام ؟ قالوا ولابد أن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لو نكحها ثالث ورابع الى أن يتم ناكحوها عشرة أنفس وأكثر من ذلك الى آخر النهار أليس يكون ذلك جائزاً طلقا حلالا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الشناعة التي لا تليق بأهل الاسلام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تعالى في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فَبَدَّلَ الَّذِينَ ظَلَمُوا قَوْلًا غَيْرَ الَّذِي قِيلَ لَهُمْ فَأَنْزَلْنَا عَلَى الَّذِينَ ظَلَمُوا رِجْزًا مِنَ السَّمَاءِ بِمَا كَانُوا يَفْسُقُونَ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يلج حظيرة القدس مدمن خمر؛ أراد بحظيرة القدس الجنة وهي في الاصل الموضع الذي يحاط عليه لتأوي اليه الغنم والابل تقيهما البرد والريح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فالحظائر جمعها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فاصطادوها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 المرأة تبغي بغاء بالكسر اذا زنت فهي بغي؛ جعلوا البغاء على زنة العيوب كالحران والشراد لان الزنا عيب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تراضيا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التثنية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الامر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اجتماع العامة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سننتم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وكانكم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وبعض النسخ الاخر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وتسنون وتحلون وتحرمون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الخطاب في جميعها أو بعضها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الكلام منافي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عيبوا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جرير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المسترشد عند ذكره شيئاً مما نقم به علی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بالنجف</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حبالی الى أرض الشرك</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النسخ كما في المتن فكأنها باعتبار المعنى هكذا فالتذكير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الى أرضهم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الذكور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حبالی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الاناث فان معنى السبي يعم الذكور والاناث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تكرر في الحديث ذكر السبي والسبية والسبايا فالسبي النهب وأخذ الناس عبيداً واماء، والسبية المرأة المنهوبة فعيلة بمعنى مفعولة وجمعها السبايا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الصحابة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عند ذكره ما فعله عمر من الاعمال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المجلد الثالث من طبعة 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الطبري الشيعي في المسترشد عند ذكره ما نقم به على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بالنجف</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تتكافأ دماؤهم اي تتساوى في القصاص والديات والكفؤ النظير والمساوي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تكرر في الحديث ذكر الذمة والذمام وهما بمعنى العهد والامان والضمان والحرمة والحق وسمي أهل الذمة لدخولهم في عهد المسلمين وأمانهم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بذمتهم أدناهم أي اذا أعطى أحد الجيش العدو أماناً جاز ذلك على جميع المسلمين وليس عليهم أن يخفروه ولا أن ينقضوا عليه عهده وقد أجاز عمر أمان عبد على جميع الجيش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الفيروزابادى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العطاء ما يعطى كالعطية ج أعطية جج أعطيات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عبدالبر في الاستيعاب في ترجمة أسامة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حيدرآباد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في كلا الموضعين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في كلا الموضعين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بكسر القاف وفتح السين جمع القسمة بكسر القاف وسكون السين؛ 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قاسمة المال وتقاسماه واقتساه بينهم والاسم القسمة مؤنثة وانما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فَارْزُقُوهُمْ مِنْهُ؛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حضر القسمة لانها في معنى الميراث والمال فذكر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الفيومى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اقتسموا المال بينهم والاسم القسمة، وأطلقت على النصيب أيضاً وجمعها قسم مثل سدرة وسدر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فلوكان القاسم انما يقسم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أن نسخة ح هنا قد تصرف فيها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أحوال عائشة بعد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مج مث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روايتكم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بصيغه التأنيث</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الموضعين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الموضعين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القمى في سفينة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عبارة النسخ هكذا حتى عبارة سفينة البحار المنقولة من غير هذه النسخ أيضاً لكن المشهور في الكتب والمأثور في الروايات أن الشاهد في هذه القضية مالك بن أوس بن الحدثان النصري ويشهد بذلك أن المحدث القمي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شهد مع المرأتين بأن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أورث ويفصح عنه حديث قرب الاسناد كما مر نقلهما ضمن البحث عن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الرجل أعني أوس بن الحدثان مذكور في جميع كتب الرجال بل في غيرها قال الفيروزآبادی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 بن الحدثان محركة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صحابی مشهور من هوازن نادى أيام منى أنها أيام أكل وشرب؛ روى عنه ابنه مالك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لابنه هذا صحبة أيضاً وهو منقول من حدثان الدهر اي صروفه ونوائبه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الحدثان من نوع العلم المنقول وقال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مالك بن أوس بن الحدثان بفتح المهملة والمثلثة النصري بالنون أبو سعيد المدني له رؤية وروى عن عمر مات سنة اثنين وتسعين وقيل سنة 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حديثه مذكور في جميع الاصول الستة وذلك أنه قال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بتحقيق عبد الوهاب 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 حديث الرجل في أحد الاصول الستة أكتفى برقمه ولو أخرج له في غيرها واذا اجتمعت فالرقم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أن مالك بن أوس بن الحدثان ممن أخرج حديثه ونقل خبره في جميع الأصول الستة ومن ثم 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نزول الآيات في أمر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ما احتج به عثمان على عائشة وحفصة احتجاج فضال بن الحسن على أبي حنيفة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المعروف بمجالس المفيد في المجلس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علي بن محمد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علي الزعفراني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اسحاق ابراهيم بن محمد الثقفي قال حدثنا الحسن بن الحسين الانصاري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سفيان عن فضل بن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فروة بن مجاشع 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عائشة الى عثمان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ما كان يعطيني أبي وعمر بن الخطاب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موضعاً في الكتاب ولا في السنة وانما كان أبوك وعمر بن الخطاب يعطيانك بطيبة أنفسهما وأنا لا أفعل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فأعطني ميراثى من رسول الله صَلَّیٰ الله علیه وآله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أولم تجيئى أنت ومالك بن أوس النصري فشهدتما أن رسول الله صَلَّیٰ الله علیه وآله لا يورث حتى منعتما فاطمة ميراثها وأبطلتما حقها؛ فكيف تطلبين اليوم ميراثاً من النبي صَلَّیٰ الله علیه وآله فتركته وانصرفت وكان عثمان اذا خرج الى الصلوة أخذت قميص رسول الله صَلَّیٰ الله علیه وآله على قصبة فرفعته عليها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عثمان قد خالف صاحب هذا القميص وترك سنته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في ثامن البحار في باب كيفية 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في كشف الغمة نحواً من ذلك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آذته صعد المنبر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المرأة عدوة الله ضرب الله مثلها ومثل صاحبتها حفصة 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 نُوحٍ وَامْرَأَتَ لُوطٍ كَانَتَا تَحْتَ عَبْدَيْنِ مِنْ عِبَادِنَا 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ادْخُلَا النَّارَ مَعَ الدَّاخِلِينَ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نعثل يا عدو الله انما سماك رسول الله باسم نعثل اليهودى الذي باليمن فلا عنته ولا عنها وحلفت ان لا تسكن ابدا وخرجت الى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ابن اعثم صاحب الفتوح أنها قالت اقتلوا نعثلا قتل الله نعثلا فلقد أبلى سنة رسول الله وهذه ثيابه لم تبل وخرجت الى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أيضاً في ذلك المجلد لكن في باب بيعة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 صنف من أهل السير والاخبار أن عائشة كانت من أشد الناس على عثمان حتى أنها أخرجت ثوباً من ثياب رسول الله صَلَّیٰ الله علیه وآله فنصبته في منزلها وكانت تقول للداخلين 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ثوب رسول الله صَلَّیٰ الله علیه وآله لم يبل وعثمان قد أبلى سنته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سمى عثمان نعثلا عائشة والنعثل الكثير الشعر اللحية والجسد وكانت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قتل الله نعثلا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مثالب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وقرينة التصحيح كتب الحديث التي ذكر فيها الحديث</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رجل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لكن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ثمانمائة ثمانمائه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أمثال هذه الروايات انما هي من دس الوضاعين وافتراء المختلقين نظير ما تقدم من حديث خلق الله تعالى نفسه من عرق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فكيف يمكن ان يتفوه مسلم بأمثال هذه الاباطيل فضلا عن أن يرويها ويصدقها؛ على أنا لم نظفر بهذا فيما بأيدينا من المراجع فكأن المصنف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أخذه من بعض ما كان بيده من المآخذ</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المراد بالشراب هنا النبيذ وذلك لما يستشم من استدلال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أحب الشراب اليه 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صرح به المورخون وعلماء السير فقال ابن عبدالبر في الاستيعاب عند البحث عن مقتل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ادعوا لي الطبيب فدعي الطبيب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الشراب أحب اليك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النبيذ فسقى نبيذاً فخرج من بعض طعناته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دم، هذا صديد،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لبناً، فسقى لبناً؛ فخرج من الطعنة فقال له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أن تمسى فما كنت فاعلا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ضمن ذكره مقتل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لو دعوت الطبيب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فدعي طبيب من بني الحارث بن كعب فسقاه نبيذا فخرج النبيذ مشكلا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فاسقوه لبناً؛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اللبن أبيض،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اعهد؛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نهج البلاغة ضمن الكلام في مقتل عمر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تاريخ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أرسلوا الي طبيب ينظر جرحى، فأرسلوا الي طبيب من العرب فسقاه نبيذا فخرج من الجرح فاشتبه عليهم الدم بالنبيذ ثم دعوا طبيباً آخر فسقاه لبناً فخرج اللبن من الطعنة صلداً أبيض فقال الطبيب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اعهد يا أمير المؤمنين عهدك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صدقني ولوقال غير ذلك لكذب؛ فبكي عليه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فاحتمل الى بيته وانطلقنا معه وكان الناس لم تصبهم مصيبة قبل يومئذ فقائل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عليه، وقائل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عليه؛ فأتى بنبيذ فشربه فخرج من جوفه ثم أتى بلبن فشربه فخرج من جوفه فعلموا أنه ميت ويقرب مما ذكر عبارات غيرهم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رواها جمهور المورخين وأرباب السير لكن مع اختلاف في بعض خصوصياتها فقال الطبري في تاريخه ضمن ذكره حوادث السنة الرابعة عشر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أعني سنة أربعة عشر ضرب عمر ابنه عبيد الله وأصحابه في شراب شربوه وأبا 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العبارة بعينها ابن الاثير في تاريخه ضمن حوادث السنة المشار اليها وقال ابن كثير في البداية والنهاية ضمن 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هذه السنة ضرب عمر بن الخطاب ابنه عبيد الله في الشراب هو وجماعة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ربه في العقد الفريد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 في شرب الخمر وشهر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منهم عبيد الله بن عمر بن الخطاب، شرب بمصر فحده هناك عمرو بن العاص سراً فلما قدم على عمر جلده حداً آخر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وحذا حذوهم جماعة يطول ذكر أساميهم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في مسنده وأبو داود في سننه والترمذي في سننه وابن حبان في صحيحه عن جابر وأحمد في مسنده والنسائي وابن ماجة في سنتهما عن ابن عمرو</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أحمد في مسنده والبخاري ومسلم في صحيحيهما وأبو داود والنسائي وابن ماجة في سنتهم عن أبي موسى واحمد في مسنده والنسائي في سننه عن أنس وأحمد في مسنده وابن داود والنسائي وابن ماجة في سنتهم عن ابن عمر وأحمد في مسنده والنسائي وابن ماجة في سننهما عن أبي هريرة وابن ماجة عن ابن مسعود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خمر وكل مسكر حرام ومن شرب الخمر في الدنيا مات وهو يدمنها لم يتب لم يشربها في الآخرة؛ أورده أحمد في مسنده ومسلم في صحيحه والاربعة أصحاب السنن عن ابن عمر بسند صحيح</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فيما تقدم أن أمثال هذه النسبة الى النبي صَلَّیٰ الله علیه وآله من دس الوضاعين والمختلقين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 الى أمثال ما ذكره السيوطي في الدر المنثور في تفسير قوله تعالى يَا أَيُّهَا الَّذِينَ آمَنُوا لَا تَقْرَبُوا الصَّلَاةَ وَأَنْتُمْ سُكَارَى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أخرج عبد بن حميد وأبو داود والترمذي وحیینه والنسائي وابن جرير وابن المنذر وابن أبي حاتم والنحاس والحاكم وصححه عن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لنا عبدالرحمن بن عوف طعاماً فدعانا وسقانا من الخمر فأخذت الخمر منا وحضرت الصلوة فقدموني فقرأت قُلْ يَا أَيُّهَا الْكَافِرُونَ لَا أَعْبُدُ مَا تَعْبُدُونَ ونحن نعبد ما تعبدون، فأنزل الله يَا أَيُّهَا الَّذِينَ آمَنُوا لَا تَقْرَبُوا الصَّلَاةَ وَأَنْتُمْ سُكَارَى حَتَّى تَعْلَمُوا مَا تَقُولُونَ وأخرج ابن جرير وابن المنذر عن علي أنه كان هو وعبدالرحمن ورجل آخر شربوا الخمر فصلى بهم عبد الرحمن فقرأ قُلْ يَا أَيُّهَا الْكَافِرُونَ فخلط فيها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المنذر عن عكرمة في الاية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أبي بکر وعمر وعلي وعبدالرحمن بن عوف وسعد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علي لهم طعاماً وشراباً فأكلوا وشربوا ثم صلى علي بهم المغرب فقرأ قُلْ يَا أَيُّهَا الْكَافِرُونَ حتى خاتمتها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لي دين وليس لکم دین،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بن حميد وأبوداود والنسائي والنحاس والبيهقي في سننه عن ابن عباس في 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تَقْرَبُوا الصَّلَاةَ وَأَنْتُمْ سُكَارَى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 انما الخمر والميسر؛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غير ذلك فمن أرادها فليطلبها من ذلك الكتاب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هويه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ويهواه اذا أحبه ومنه قول العباس بن الاحنف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اجتمعتم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الرصغ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بالصاد المهملة 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كمه كان الى رصغه؛ هي لغة في الرسغ وهو مفصل ما بين الكف والساعد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مث ق س فقط</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والوارد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أمتي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والحديث المشهور الوارد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أمتي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المسترشد ضمن تعداده ما نقم المسلمون على عمر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مما نقموا عليه ما أحدث في الفروج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أستعن فروج ذوات الاحساب الا من الاكفاء، فمضت السنة بذلك الى اليوم وجرى الحكم بالحكمية والعصبية والكتاب ينطق بخلاف ذلك والسنة جاءت باجماع الامة على أن رسول الله عمل في ذلك بخلاف ما عمله الثاني وسنه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مصنف كتاب الاستغاثة في بدع الثلاثة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بدعه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أن رسول الله صَلَّیٰ الله علیه وآله جعل المسلمين أكفاء بعضهم لبعض في النكاح من غير أن يميز في ذلك قرشياً ولا عربياً ولا عجمياً ولا مولى وقال فيما نقل عنه باجماع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كم خاطباً ترضون دينه وأمانته فزوجوه ان لا تفعلوا تكن فتنة في الارض وفساد كبير وقال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اخوة تتكافأ دماؤهم ويسعى بذمتهم أدناهم وهم يد واحدة على من سواهم، وقوله هذا عليه السلام موافق لقول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بَيْنَ أَخَوَيْكُمْ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يميز الله ورسوله صَلَّیٰ الله علیه وآله بين المؤمنين في حال من الاحوال بوجه من الوجوه وسبب من الاسباب، فميزهم عمر فأطلق تزويج قريش في سائر العرب والعجم؛ وتزويج العرب في سائر العجم، ومنع العرب من التزويج في قريش، ومنع العجم من التزويج في العرب؛ فأنزل العرب في قريش منزلة اليهود والنصارى، وأنزل العجم في سائر العرب كذلك اذ أطلق الله تعالى للمسلمين التزويج في أهل الكتاب ولم يطلق تزويج أهل الكتاب في المسلمين وقد زوج رسول الله صَلَّیٰ الله علیه وآله ضباعة بنت الزبير بن عبد المطلب من المقداد بن الاسود الكندي وكان مولى لبني كندة ثم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لم زوجت ضباعة بنت عمي من المقداد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ليتضع النكاح فيناله كل مسلم ولتعلموا أن أَكْرَمَكُمْ عِنْدَ اللَّهِ أَتْقَاكُمْ فمن يرغب بعد هذا عن فعل الرسول فقد رغب عن سنة الرسول، وقال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 عن سنتي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تزويج الموالي بالعربيات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تتكافأ دماؤكم ولا نتكافا فروجكم؟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ما قال المجلسي في ثامن البحار ضمن ما عده من بدع عمر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الرابع من مطاعنه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أن عمر أطلق تزويج قريش في سائر العرب والعجم، وتزويج العرب في سائر العجم، ومنع العرب من التزويج في قريش، ومنع العجم من التزويج في العرب فأنزل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قريش والعجم العرب منزلة اليهود والنصارى؛ اذ اطلق تعالى للمسلمين التزويج في أهل الكتاب فساق الكلام نحو ما نقلناه عن مصنف كتاب الاستغاثة حرفاً بحرف وقال ابن ابي جمهور الاحسائي في كتاب المجلى عند ذكره الامور التي بدعها الثاني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 والثامن أنه منع الناس من التزويج في قريش، وأنه منع العجم من التزويج في العرب، وذلك شيء اخترعه وبدعه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ينقله عن النبي صَلَّیٰ الله علیه وآله وانما هو رأي اخترعه واستحسان سنح له وأجرى الناس عليه مع أنه من المعلوم من الدين المحمدي خلاف ذلك فانه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أكفاء بعضهم من بعضهم فليس لاحد حينئذ على أحد فضل ولا مزية الا بزيادة الصلاح والتقوى لان الله سبحانه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 وفي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لمن أطأعني وان كان عبدا حبشياً، والنار لمن عصاني وان كان سيداً قرشیاً؛ فلا مزية لاحد على أحد من أهل الاسلام العربي والمولى والقرشي وغيره، والهاشمي ومن ليس بهاشمي؛ فلا يصح منع أحد من المسلمين من نكاح المسلمة فانه كفؤ لها بنص النبي صَلَّیٰ الله علیه وآله ففعل عمر ذلك رداً لما جاءت به الشريعة الاحمدية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مث مج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خالفت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أجزتموه من جهته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زعموا أنه أحل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ما هو حلال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يستقيم الكلام مع ضمير الخطاب الا ان يغير صيغة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صيغة الخطاب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نقلا عن مستدرك الحاكم وحلية أبي 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الشرك أخفى في أمتي من دبيب النمل على الصفا في الليلة الظلماء وأدناه أن تحب على شيء من الجور او تبغض على شيء من العدل، وهل الدين الا الحب في الله والبغض في الله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زعمتم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يعبد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آبتان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آبتان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الكلمتان لم تذكرا في ج</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الاصل قد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بال الذبيحة والجماع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ح ج مث</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ح</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 ولكنه لازم حتى يستقيم المعنى</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 ما لم يكن في م وكان في نسخ ج ح س ق مج مث فقط</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في م فقط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في 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أراد به الله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ج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آخر آية سورة الفرقان؛ وليعلم أن ما بين المعقفتين ليس في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الكاذب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في المتن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ترك ذلك فقد صير الله الدعاء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والراء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زياده وهو مصحف قطعاً؛ قال ابن حجر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زياد القرشي الهاشمي أبو عبد الله مولاهم الكوفي رأى أنساً وروى عن مولاه عبدالله بن الحارث بن نوفل وابراهيم النخعي وعبدالرحمن بن أبي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اسماعيل بن أبي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والسفيانان وجریر بن عبدالحمید وعلي بن مسهر ومحمد بن فضیل وآخرون قال النضر بن شميل عن شعبة كان رفاعاً وقال علي بن المنذر عن ابن 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أئمة الشيعة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ذكره من ترجمته المبسوطة فمن أرادها فليراجع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 المراد من جرير المذكور في صدر السند هو جرير بن عبدالحميد المشار اليه في كلام ابن حجر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بسورة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الاصل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المذكورة بين المعقوفتين في م فقط وليس في سائر النسح منها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ليعلم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أن هذا المطلب معروف مشهور معلوم عند الناظرين في الكتاب ولذا لم يذكره الى آخره وهو كذلك فلنشر الى بعض ما يدل على ذلك؛ 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في أوائل الدليل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تبارك وتعالى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يأتي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يَطْبَعُ اللَّهُ عَلَى كُلِّ قَلْبِ مُتَكَبِّرٍ جَبَّارٍ ليس في م لكنه موجود في سائر النسخ الست جميعاً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ج فقط وأضاف اليه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أنه كان كذلك ظاهراً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في س ح مج مث فقط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م فقط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الحجامة والقيء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هذه المطالب قد تقدمت في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أقاويل أهل الحجاز وأهل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واستفدنا في تصحيح عبارة المتن هنا مما تقدم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يلزمها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الجملة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يكن بشيء</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تلزمونها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ليس في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المعقفتين الذي هو عبارة م عبارة سائر النسخ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يكون من الخلاف شيء اشد ولا أشنع من أنكم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يصلون على غير وضوء، وانهم يستحلون ما حرم الله الا أنهم وافقوكم على تفضيل أبي بكر وعمر علی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فقبلتموهم على ذلك ولم يضرهم خلافهم عندكم فصار تفضيلهما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عندكم محنة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فمن فضلهما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على دين الله وان صلى على غير وضوء وأتى كل ما نهى الله عنه اذا فضلهما فهو من أهل السنة والجماعة لا يضره ما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يضرهم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أبحتم المعاصي لهم وقلتم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قدمتموهما فاعملوا ما شئتم وأنتم تنحلون الشيعة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ذاك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تقول الشيعة هذا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يزني الزانى وهو مؤمن، ولا يسرق وهو مؤمن، ولا يشرب الخمر وهو مؤمن، ولا يقتل النفس الحرام وهو مؤمن؛ وأنتم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الفعل لا يخرجه من الايمان فمن ذا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واعمل ما شئت ؟ أنتم أم الشيعة ؟ وقد قال الله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يَكْسِبْ خَطِيئَةً أَوْ إِثْمًا ثُمَّ يَرْمِ بِهِ بَرِيئًا فَقَدِ احْتَمَلَ بُهْتَانًا وَإِثْمًا مُبِينًا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بالعلة تقديم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كلام يشبه كلام الفضل بن شاذان مصنف الكتاب أحب الاشارة اليه هنا وذلك أنه نقل عنه علم الهدى في الفصول المختارة ضمن كلام له في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فلو كنا على ضلالة فيها لكنا في ذلك على شبهة تمنع ما يعتقده المخالف فينا من الضلال والبراءة منا وليس فيمن خالفنا الا من يقول في النكاح وغيره بضد القرآن وخلاف الاجماع ونقض شرع الاسلام والمنكر في الطباع وعند ذوي المروات ولا يرجع في ذلك الى شبهة تسوغ له قوله وهم معه يتولى بعضهم بعضاً ويعظم بعضهم بعضاً وليس ذلك الا لاختصاص قولنا بآل محمد عليهم السلام فلعداوتهم لهم رمونا عن قوس واحد؛ هذا ابو حنيفة النعمان بن ثابت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عقد على أمه عقدة النكاح وهو يعلم أنها أمه ثم وطئها سقط عنه الحد ولحق به الولد وكذلك قوله في الاخت والبنت وكذلك سائر المحرمات ويزعم أن هذا نكاح شبهة أوجبت سقوط الحد،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استأجر غسالة او خياطة أو خبازة أو غير ذلك من أصحاب الصناعات ثم وثب عليها فوطئها وحملت منه سقط عنه الحد ولحق به الواد،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لف الرجل على احليله حريرة ثم أواجه في قبل امرأة ليست له بمحرم حتى ينزل لم يكن زانياً ولا وجب عليه الحد،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اذا يلوط بغلام فأوقب لم يجب عليه الحد ولكن يردع بالكلام الغليظ والادب بالخفقة بالنعل والخفقتين وما أشبه ذلك،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شرب النبيذ الصلب المسكر حلال طلق وهو سنة وتحريمه بدعة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 بعد نقل ما يقرب مما ذكر عن الشافعي وداود بن علي الاصفهاني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فاقتسم هؤلاء الفجور وكل منکر بینهم واستحلوه ولم ينكر بعضهم على بعض مع أن الكتاب والسنة والاجماع تشهد بضلالهم في ذلك ثم عظموا أمر المتعة والقرآن شاهد بتحليلها والسنة والاجماع يشهدان بذلك فيعلم أنهم ليسوا من أهل الدين ولكنهم من أهل العصبية والعداوة لال الرسول عليهم السلام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مأخوذ من الاحاديث؛ قال ابن الاثير في النهاية ضمن بيانه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 الله منه صرفاً ولا عدلا؛ قد تكرر هذا القول في الحديث، والعدل الفدية وقيل الفريضة، والصرف التوبة وقيل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مجمع البحرين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 الله منه عدلا ولا صرفاً اي فدية ولا توبة فالعدل الفداء والصرف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في بعض الموارد الصدق والكذب وفي بعضها الخير والشر؛ وأنت خبير بأن المراد بهما عدم الاعتناء بمن يقال في حقه تلك العبارة فكل من المعاني المشار اليها يكون صحيحاً ومناسباً في مورده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العبارة التي نقلناها من نسخة م فقط كما أشرنا اليها في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مضى أعني عند أولها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من الخلاف شيء وذكرنا ما كان في سائر النسخ مكانها في ذيل عبارة المتن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المعققتين أعني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وأجمعتم على أن الصلوة جائزة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يوسف القاضي عن مجالد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لكنه موجود في جميع النسخ الست الاخر أعني نسخ ج ح س ق مج مث ونشير عند انقضاء ما بين المعقفتين الى ان الناقص من نسخة مكان الى هنا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الجر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س ح فقط الا أن حذف حرف الجر مع أن قياسي اذا لم يكن مجال للبس كما حقق في النحو</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الصلوة بكم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بأبي وائل شقيق بن سلمة الاسدي ففي خلاصة تذهيب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بن سلمة الأسدي أبو وائل الكوفي أحد سادة التابعين مخضرم عن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 الاعمش ففى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الكاهلی مولاهم أبو محمد الكوفي الاعمش أحد الاعلام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أراد التفصيل فليراجع تهذيب التهذيب أو سائر المفصلات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بالزاي المعجمة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 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راح الى الجمعة في الساعة الاولى فكأنما قرب بدنة اي مشى اليها وذهب اليها ولم يرد رواح آخر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ح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 والظهر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يقال ايضاً للذكر ولصلوة النافلة سبحة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سبحتي، والسبحة من التسبيح كالسخرة من التسخير وانما خصت النافلة بالسبحة وان شاركتها الفريضة في معنى التسبيح لان التسبيحات في الفرائض نوافل فقيل لصلوة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لانها نافلة كالتسبيحات والاذكار في أنها غير واجبة، وقد تكرر ذكر السبحة في الحديث كثيراً فمنها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ذكره الهروي في غريب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اجعلوا صلوتكم معهم سبحة اي 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ماقال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الهيتمي المكي في المقدمة الاولى من الصواعق المحرقة ضمن 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الدارقطني عن علي عن النبي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بعدى قوم لهم نبز يقال لهم الرافضة فان أدركتهم فاقتلهم فانهم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ما العلامة فيهم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يقرظونك بما ليس فيك ويطعنون على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عنه من طريق أخرى نحوه وكذلك من طريق أخرى وزاد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ينتحلون حبنا أهل البيت وليسوا كذلك وآية ذلك أنهم يسبون أبا بكر وعمر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أيضاً من طرق عن فاطمة الزهراء وعن أم سلمة رضي الله عنهما نحوه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الحديث عندنا طرق كثيرة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وهو الاصح فالعطف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مج مث س ق ج ففيها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عطف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المامغاني في مقباس الهداية في آخر المبحث المربوط بالمتواتر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من النسخة المنضمة في الطبع بتنقيح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تحقق التواتر كثيراً في أخبار الاصول والفروع كوجوب الصلوة اليومية وأعداد ركعاتها والزكوة والحج ونحو ذلك الا أن مرجع ذلك الى التواتر المعنوي دون اللفظي وأما تحقق التواتر اللفظي في الاحاديث الخاصة المنقولة بألفاظ مخصوصة فقد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قليل لعدم اتفاق الطرفين والوسط فيها وان تواتر مدلولها في بعض الموارد بل عن ابن الصلاح وهو من العامة أن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مث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يستحلان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صهره وأصهره اذا قربه وأدناه ومنه حديث علي قال له ربيعة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نلت صهر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فلم نحسدك عليه، الصهر حرمة التزويج والفرق بينه وبين النسب أن النسب ما رجع الى ولادة قريبة من جهة الاباء والصهر ما كان من خلطة تشبه القرابة يحدثها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فيستشم أن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لتصوره أن الصهر بمعنى الزوج فقط فلا يناسب المقام لوقوعه بين كلمات تدل على اسم المعنى لا اسم العين كالزوج فبقرينة السياق يحمل على معنى ذكره ابن الاثير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الاشارة منا الى هذه العبارة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وأكل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 مث</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في احد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لم أجد ذكره في كتاب من كتب الرجال والصحابة والتابعين نعم ذكر أبو سعد في الطبقات رجلا بهذه الكنية ونص 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كنف روى عن عبدالله، فكأن المراد بعبد الله هو ابن مسعود وذلك لكثرة اطلاق علماء العامة هذه اللفظة مجردة عن القرائن عليه، وكيف كان؛ لا يستفاد من العبارة معنى يعبؤ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شئت العبارة فراجع المجلد السادس من طبعة بيروت؛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غيري أيضاً بعدم ظفره بذكره في كتب الرجال وسيأتي كلامه وأما حديثه هذا مصدراً بكنيته هذه فهو مذكور في كتب العامة والخاصة؛ أما الاول فقد قال قاضي القضاة أبو المؤيد محمد بن محمود بن محمد الخوارزمي المتوفى سنة خمس وستين وستمائة في جامع مسانيد الامام الاعظم أبي حنيفة النعمان بن ثابت في الباب الرابع والعشرين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الهيتمي في الصواعق المحرقة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ثناء الصحابة والسلف على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الفصل الخامس من الفصول المرتبة لترجمة عمر وخلافته؛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أخرج الطبراني والحاكم 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علم عمر يوضع في كفة ميزان ووضع علم أحياء الارض في كفة لرجح علم عمر بعلمهم ولقد كانوا يرون أنه ذهب بتسعة أعشار العلم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وحديث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مغنم وتركها مغرم،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ههنا الرحمة ومنه حديثه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ماكنا نبعد أن السكينة تنطق على لسان عمر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أصحاب محمد لا نشك أن السكينة تتكلم على لسان عمر،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الوقار والسكون،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السكينة التي ذكرها الله في كتابه العزيز قيل في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حيوان له وجه كوجه الانسان مجتمع وسائرها خلق رقيق كالريح والهواء؛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صورة كالهرة كانت معهم في جيوشهم فاذا ظهرت انهزم أعداؤهم،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كانوا يسكنون اليه من الايات التي أعطيها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والاشبه بحديث عمر أن يكون من الصورة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الصواعق المحرقة في ترجمة عمر في الفصل الرابع الذي عقده لذكر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والاربعون أخرج ابن ماجة والحاكم 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وضع الحق على لسان عمر یقول به، الحديث التاسع والاربعون أخرج أحمد والبزار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جعل الحق على لسان عمر وقلبه وأخرجه الطبراني من حديث عمر بن الخطاب وبلال ومعاوية أبي سفيان وعائشة، وأخرج ابن منيع في مسنده عن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اصحاب محمد لا نشك أن السكينة تنطق على لسان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السيوطي في تاريخ الخلفاء في الفصل الذي عقده لذكر الاحاديث الواردة في فضل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علي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نقله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مسدد وابن منيع والبغوي في الجعديات وحلية أبي نعيم والبيهقي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ايضاً السيوطي في تاريخ الخلفاء في الفصل المذكور وعلي المتقي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علي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ذكر الصالحون فحيهلا بعمر، ما كنا نبعد أن السكينة تنطق على لسان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في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موارد نقله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في باب قوة عمر في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الفيروزابادي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مريسة كسكينة بلدة منها بشر بن غياث المريسي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من المتكلمين؛ هكذا ضبطه الصاغاني وضبطه غيره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مريس كأمير من بلدان الصعيد 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مريس أدنى بلاد النوبة التي تلى أرض اسوان هكذا حكاه مصروفاً وخالفه الصاغاني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المريسة جزيرة ببلاد النوبة يجلب منها الرقيق والصواب ما قاله أبو حنيفة وهي التي منها بشر بن غياث على الصحيح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خلكان في وفيات الاعيان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عبد الرحمن بشر بن غياث بن أبي كريمة المريسي الفقيه الحنفي المتكلم هو من موالي زيد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الفقه عن القاضي أبي يوسف الحنفي الا أنه اشتغل بالكلام وجرد القول بتجريد القرآن وحكي عنه في ذلك أقوال شنيعة وكان مرجئاً؛ واليه تنسب الطائفة المريسية من المرجئة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الحديث عن حماد بن سلمة وسفيان بن عيينة وأبي يوسف القاضي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والمريسي بفتح الميم وكسر الراء وسكون الياء المثناة من تحتها وبعدها سين مهملة؛ هذه النسبة الى مريس وهي قرية بمصر هكذا ذكره الوزير أبو سعد في كتاب النتف والطرف وسمعت أهل مصر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المريس جنس من السودان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العسقلاني في لسان الميزان في آخر ترجمته المبسوطة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والمريسي نسبة الى المريس بفتح الميم ووكسر الراء بعدها تحتانية ساكنة ثم مهملة نسبة الى مريسة بالصعيد والمشهور بالخفة وضبطها الصغاني بتثقيل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أثناء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سرد أبوبكر الخطيب ترجمة بشر في ست ورقات فلم أنشط لا يرادها بكمالها وكان من أبناء سبعين سنة،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أن الخطيب البغدادي أورد ترجمته في تاریخ بغداد مبسوطة وهو كذلك فمن أرادها فليراجع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مريسة بالفتح ثم الكسر والتشديد وياء ساكنة وسين مهملة قرية بمصر وولاية بالصعيد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اليها بشر بن غياث المريسي صاحب الكلام مولى زيد بن الخطاب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المريسى بفتح الميم وكسر الراء وسكون الياء تحتها نقطتان وفي آخرها سین مهملة هذه النسبة الى مريس وهي قرية بمصر هكذا ذكره أبو سعد الأبي الوزير في كتاب النتف والطرف، قال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واليها ينسب بشر المريسي وهو أبو عبدالرحمن بشر بن غياث المريسى مولى زيد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مذكورة في كتب الملل والنحل أيضاً فمن أرادها فليراجعها هناك أيضاً، وكذلك في غالب کتب تراجم الحال وردت ترجمته مبسوطة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روى 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هنا تم ما لم يكن في نسخة م كما صرحنا به آنفاً عند هذه الفقرة من عبارة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وأجمعتم على أن الصلوة جائزة خلف كل بر وفاجر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هنا عبارة المتن مذكورة في جميع النسخ</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في باب بيان الاذن في الرواية والتحديث عن 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الامام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شريح بن النعمان حدثنا هشيم أنبأنا مجالد عن الشعبي عن جابر بن عبد الله أن عمر بن الخطاب أتى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بكتاب أصابه من بعض أهل الكتاب فقرأه على النبي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أستهوكون فيها يا ابن الخطاب والذي نفسي به لقد جئتكم به بيضاء نقية، لا تسألوهم عن شيء فيخبروكم بحق فتكذبوا به او بباطل فتصدقوا به، والذي نفسي به لو أن موسى كان حيا ما وسعه الا ان يتبعني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 به أحمد واسناده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نظائر من أرادها فليراجع مظانها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هنا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تجاوز وتفاقم فليس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 وليس في سائر النسخ</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في الاصل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في الاصل كما في المتن صريحاً؛ فليعلم أن عبارة الحديث مشوشة وحيث لم أتمكن من تصحيحها صورتها في المتن كما كان في الاصل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في الاصل كما في المتن صريحاً؛ فليعلم أن عبارة الحديث مشوشة وحيث لم أتمكن من تصحيحها صورتها في المتن كما كان في الاصل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 ما كان في م فقط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المتن عبارة نسخة م وعبارة سائر النسخ بدلها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ورويتم أن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أتاكم عني من حديث فاعرضوه على كتاب الله فما وافق كتاب الله فهو عني وما خالف کتاب الله فليس عني وصدق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يخالف حديثه كتاب الله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من العنوان في غير م بكلمة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المواريث</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قسمتكم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تتعدوا 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الذين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تجوزوا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جعله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في م فقط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له رسماً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جوزتموهم، وكان الاولى ان يعبر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مقصوده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في التعبير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غيرم بدل ما بين المعقفتين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جهلتم ما فرض الله تعالى من ذلك تقدمتم بين يدى الله ورسوله فقلتم بآرائكم وأمرتم الناس بأمر دون أمر الله وتجاوزتم ما قال في كتابه اذ يقول وَإِذَا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إِلَى مَا أَنْزَلَ اللَّهُ وَإِلَى الرَّسُولِ رَأَيْتَ الْمُنَافِقِينَ يَصُدُّونَ عَنْكَ صُدُودًا، فهل يصد عنه الا من ترك أمره ورضي بغیره وزعمتم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فعلى العطف على زيداً بناء على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 أيضاً يجوز الرفع في المعطوف بعد مضي الخبر كما قال ابن مالك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بدل ما بين الحاصرتين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رويتم قول علي في أمهات الاولاد وغير ذلك فقد خالفتموه فيما قضى فيهن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غير 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فيما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في ضمن الدليل السادس الذي في ذكر أن هذا المصحف الموجود غير شامل لتمام ما كان في مصحف أبي 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مما يؤيد صحة قراءته مخالفته لزيد بن ثابت وطعنه عليه في قراءته وهجر القوم قراءته قال فضل بن شاذان في الايضاح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أبي فقد نبذتم قراءته وكذلك قراءة ابن مسعود فيما تروون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فساق الكلام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هؤلاء النفر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س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وفيما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م؛ فليعلم أنه قد تقدم الكلام منا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فللابنة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هنا نقصاً في غير م في جميع النسخ الا ان في نسخ مث ج س بياضاً على قدر صفحة ونصف ورقة في كل واحدة منها حتى يكون علامة للنقص لكن البياض لم يوضع في نسخ ج ق مج الا أن كاتب نسخة ج قد التفت الى عدم تلائم العبارة هنا وكتب فوق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ماذا أعطيتموها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يتوجه القاري الى أن النسخة المكتوب منها قد كانت مشوشة ولا يتوجه الطعن اليه بأنه قد ارتكب خطاء واشتباهاً في كتابة النسخة، وأما نسختا ق مج فالعبارة فيهما جارية على حالها من دون اشارة الى النقص والتفطن له، فعبارة المتن مطابقة لنسخة م فقط الى موضع نشير فيه الى تمام النقص وانقضاء ما هو في م فقط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آخر آية من سورة النساء وهي 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أعطاه المال كملا محركة أي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هكذا يتكلم به في الجمع والوحدان سواء، ولا يثنى ولا يجمع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بمصدر ولا نعت انما هو كقولك أعطيته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البستاني في محيط المحيط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المال کملا ای کاملا وافياً؛ قال الليث هكذا يتكلم به وهو سواء في الجمع والوحدان وليس بمصدر ولا نعت انما هو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المال الجميع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يشبهه ما نقله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مولانا محمد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بنقله وذلك أنه 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الجزء الاول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حكايات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الميراث وحديثه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الحسن أحمد بن محمد بن الوليد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عبدالله عن أحمد بن محمد بن عيسى عن محمد بن أبي عمير عن عمر بن اذينة عن بكير بن أعين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الى أبي جعفر محمد بن علي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ما تقول في امرأة تركت زوجها وأخويها لامها وأختاً لابيها ؟ 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للزوج النصف ثلاثة أسهم من ستة أسهم وللاخوة من الام الثلث سهمان من سنة وللاخت من الاب ما بقي وهو السدس سهم من سنة،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فرائض زید وفرائض العامة والقضاة على غير ذلك يا أبا جعفر،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للاخت من الاب ثلاثة أسهم من ستة تعول الى ثمانية فقال له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قالوا ذلك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امْرُؤٌ هَلَكَ لَيْسَ لَهُ وَلَدٌ وَلَهُ أُخْتٌ فَلَهَا نِصْفُ مَا تَرَكَ 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كانت الاخت أخاً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الا السدس 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لكم نقصتم الاخ ان كنتم تحتجون في النصف للاخت بأن الله تعالى قد سمى لها النصف فان الله تعالى قد سمى للاخ أيضاً الكل والكل أكثر من النصف؛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فَلَهَا نِصْفُ مَا تَرَكَ وَهُوَ يَرِثُهَا إِنْ لَمْ يَكُنْ لَهَا وَلَدٌ، فلا تعطون الذي جعل الله له الجميع في بعض فرائضكم شيئاً وتعطونه السدس في موضع، وتعطون الذي جعل الله له النصف ذلك تاماً،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تعطى الاخت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ولا يعطى الاخ شيئاً ؟ 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في ام وزوج واخوة لام وأخت لاب؛ فيعطون الزوج النصف ثلاثة أسهم من ستة تعول الى تسعة، والام السدس، والاخوة من الام الثلث، والاخت من الاب النصف ثلاثة يرتفع من ستة الى تسعة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يقولون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الاخت أخاً لاب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شيء فقال الرجل لابي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أنت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للاخوة من الاب والام ولا للاخوة من الام ولا للاخوة من الاب مع الام شيء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وابن منظور في 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الاكدرية مسألة في الفرائض وهي زوج وأم وجد وأخت لاب وأم، وقال الفيومي في المصباح المنير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والاكدرية من مسائل الجد؛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لان عبدالملک ألقاها على فقيه اسمه او لقبه أكدر،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معيار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والأكدرية كأحمر بياء النسبة وهاء مسألة في الفرائض وهي زوج وأم وجد وأخت لاب وأم لقبت بها لانها مثل رجل عنها اسمه او لقبه أكدر فلم يعرفها وقيل غير ذلك، وقال البستاني في محيط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الاكدرية مسألة في الفرائض وهي زوج وأم وجد وأخت لاب وأم؛ لقبت بها لان عبدالملك بن مروان سأل عنها رجلا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أكدر فلم يعرفها، أو كانت الميئة تسمى أكدرية، أو لانها كدرت على زيد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قطعاً بدليل تصريح علماء اللغة وغيرهم بأن المفروض في المسألة الام لا الابن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من اضافاتنا لما يدل عليه قرينة السياق صدراً وذيلا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زيد ثم زيد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وما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الاية الى آخرها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اما من قام الامر اي اعتدل کاستقام واستوى او من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البستاني في محيط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الشيء تقويماً عدله ومنه تقويم البلدان لبيان طولها وعرضها وربما سمي حساب الاوقات بالتقويم ج تقاويم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اضافاتنا لدلالة قرينة السياق عليه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بلام التعريف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العين على اللام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الزمخشري في أساس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المجاز وقفته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ذنبه وعلى سوء صنيعه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على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أطلعه وقال الزبيدي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المجاز وقف فلاناً على ذنبه وسوء صنيعه اذا أطلعه عليه وأعلمه به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معرفاً باللام في الاصل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لفرض</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النقص الذي كان في نسخ ج ح س ق مج مث وكان يبتدأ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 قل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إليه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هنا فمن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 متحدة في عبارة المتن الا مانشير اليه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 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مث مج س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 ماذي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ذكر الستة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نر للستة ذكراً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في م فقط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وجعلمتم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خلاف بين الامة أن يكون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الولد والابن في الكتاب لان الله قال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آخر آية 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لم يكن ولد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في ذيل آية يستفتونك عن الكلالة ضمن مانقل من الاخبار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أخرج عبد الرزاق وسعيد بن منصور وابن أبي شيبة والدارمي وابن جرير وابن المنذر والبيهقي في سننه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أبوبكر عن الكلالة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سأقول فيها برأيي فان كان صواباً فمن الله وحده لاشريك له، وان كان خطأ فمني ومن الشيطان والله منه بريء أراه ما خلا الوالد والولد، فلما استخلف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ماعدا الولد فلما طعن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لاستحيي من الله ان اخالف أبا بكر رضى الله عنه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يقوموا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تقدموا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قدم بالدال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تركت الميتة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يأتي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ترككم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أعطيتم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في ح مث</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أعطيتموهم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مج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مال الاخت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تركت الميتة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ترككم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كما أشرنا اليه في صدر الكلام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اليه حفصة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بعثك أبوك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في ذيل 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يَسْتَفْتُونَكَ قُلِ اللَّهُ يُفْتِيكُمْ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واخرج ابن راهویه وابن مردويه عن عمر أنه سأل رسول الله صَلَّیٰ الله علیه وآله كيف تورث الكلالة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یَسْتَفْتُونَكَ قُلِ اللَّهُ يُفْتِيكُمْ فِي الْكَلَالَةِ الى آخرها فكأن عمر لم يفهم فقال لحفصة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رأيت من رسول الله صَلَّیٰ الله علیه وآله طيب نفس فسليه عنها؛ قرأت منه طيب نفس فسألته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 ذكر لك هذا؛ ما أرى أباك يعلمها فكان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أراني أعلمها وقد قال رسول الله ماقال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عبد الرزاق وسعيد بن منصور وابن مردويه عن طاوس أن عمر أمر حفصة أن تسأل النبي صَلَّیٰ الله علیه وآله عن الكلالة فسألته فأملاها عليها في كتف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أمرك بهذا ؟ أعمر ؟ ما أراه يقيمها أو ما تكفيه آية الصيف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الصيف التي في النساء وان كان رجل يورث كلالة أو امرأة فلما سألوا رسول الله صَلَّیٰ الله علیه وآله نزلت الاية التى في خاتمة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مالك ومسلم وابن جرير والبيهقي 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ماسألت النبي صلَّیٰ اللهُ عَلَیهِ وَ آلِهِ عن شيء اكثر ما سألته عن الكلالة حتى طعن باصبعه في صدري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تكفيك آية الصيف التى في آخر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وساق أحاديث من هذا القبيل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جرير 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أكون أعلم الكلالة أحب الي من أن يكون لي جزية قصور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جرير عن الحسن بن مسروق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عمر وهو يخطب الناس عن ذي قرابة لي ورث كلالة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الكلالة الكلالة وأخذ بلحيته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لان أعلمها أحب الي من ان يكون لي ما على الارض من شيء سألت عنها رسول الله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تسمع الاية التي أنزلت في الصيف، فأعادها ثلاث مرات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يأتي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ذبائح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عند ذكره الطعن السابع من مطاعن أبي بكر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الفخر الرازي اختار أبو بكر أن الكلالة عبارة عن سوى الوالدين والوالد؛ وهذا هو المختار، وأما عمر فانه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ما سوى الولد وروى أنه لما طعن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أرى الكلالة من لا ولد له وأنا أستحيي أن أخالف أبا بكر وعن عمر في رواية أخرى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لان يكون بينها الرسول لنا أحب الي من الدنيا ومافيها الكلالة والخلافة والربا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تقدم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وأشرنا هناك في ذيل الصفحتين الى شيء من موارد نقله الا أني اطلعت بعد ذلك التذييل وتلك التحشية على كلام للسيد الجليل السيد محمد 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ذكر موارد نقله اكثر مما أشرنا اليه هناك فأحببت أن أذكره هنا تكثيراً للفائده وذلك انه قال في تشييد المطاعن ضمن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في التاريخ والمبرد في الكامل وأحمد بن عبد العزيز الجوهري في كتاب السقيفة وابن أبي الحديد في شرح نهج البلاغة ناقلا عن المبرد والجوهري وابن قتيبة في كتاب الامامة والسياسة وأبو عبيدة في كتاب الاموال وخيثمة بن سليمان الاطرابلسي في فضائل الصحابة والطبراني في المعجم في الكبير وابن عساكر في التاريخ والضياء المقدسي في المختارة وجلال الدين السيوطي في جمع الجوامع وسبط ابن الجوزي في کتاب مرآة الزمان وعلي المتقي في كنز العمال وفي منتخب کنز العمال ففي كنز العمال عن عبد الرحمن بن عوف عن أبي بكر الصديق قال في مرض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لا آسى على شيء الا على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درجته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سابع الغدير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وثلاثة وثلاثة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عبيد في الاموال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وابن قتيبة في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والاسناد صحيح رجاله كلهم ثقات أربعة منهم من رجال الصحاح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فخاض في تحقيق ما استفاد من الحديث ونقد مطالبه فمن أراده فليراجع الكتاب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مما تقدم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ورويتم 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أعني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ذبائح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زيد في امرأة تركت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يأتي من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فأي عيب أعيب من هذا أن تصفوا رجلا بالعلم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م بل هو في سائر النسخ الست أعني ج ح س ق مج مث</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مع ق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تقسموا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القسمة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قلتم لنا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ق س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بالرغبة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لحظائكم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ح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واجتمعتم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للابنة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اجماعكم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فتشاركوا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كانت نسخة مث متعلقة للمحدث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سنوضحه في مقدمة الكتاب ان شاء الله تعالى نقل الكلمة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فتشاركوا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نقله الكلام في المستدرك كما سنشير اليه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ومستنبط المسائل في كتاب الفرائض والمواريث في باب نوادر ما يتعلق بأبواب ميراث الاخوة والاجداد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الفضل بن شاذان في كتاب الايضاح وقال زيد في زوج وأمّ واخوة وأخوات لاب وأم واخوة وأخوات للام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فساق الكلام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للذكر مثل ما للانثى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مشيراً به الى باقي كلام الفضل في الايضاح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شنع عليهم بما لايزيد عليه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كانت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العشواء الناقة التي لا تبصر أمامها فهي تخبط بيديها كل شيء وركب فلان العشواء اذا خبط أمره على غير بصيرة، وفلان خابط خبط 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النهاية ضمن ذكره معنى خبط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حديث على خباط عشوات اي يخبط في الظلام وهو الذي يمشى في الليل بلا مصباح فيتحير ويضل وربما تردى في بئر او سقط على سبع وهو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يخبط في عمياء اذا ركب أمراً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منه أقول ومنه قول زهير في معلقته المشهورة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يناسب نقله في المقام اذ ينخرط في سلك ما في المتن من الكلام من جهة الالزام والافحام ما نقله المفيد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يشبه مضمون البيت المعروف الجاري مجرى المثل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ومستنبط المسائل في كتاب الفرائض والمواريث في باب ميراث الاخوة والاخوات المتفرقين وحكم ما لو جاء معهم زوج أو زوجة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الثقة الجليل فضل بن شاذان في الايضاح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زيد في ثلاث أخوات متفرقات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للاخت من الاب والام النصف ثلاثة أسهم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الكلام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وخالفه أيضاً أبوبكر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الاخت من الاب ترث مع وجود الاخت من الابوين وهو خلاف ما تقدم وعليه اتفاق الامامية ولا يمكن الحمل على التقية لوجود ما ينافيها فيه، ويمكن أن يكون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الاخت من الاب يعني اذا لم يكن الاخت من الابوين فقامت مقامها؛ فلا تنافي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قول المحدث النوري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الجلالة في تلك النسخة من طغيان قلم الكاتب من دون شک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 يكون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مذكورة في النسخ ومع ذلك لا يستبعد كونها من اضافات الناسخين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تكونون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ق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ترد الاخت من الاب والام سهماً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وقيعة بعضكم في بعض</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الاخت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فكأنها كانت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فأصير للاخت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الفرائض في باب الجدو والجدة عن ابن سیرین أن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أشهدكم أني لم أقض في الجد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أجرأكم على جراثيم جهنم أجرأكم على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الاصلين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سعيد بن جبير عن رجل من مراد أنه سمع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يقتحم جراثيم جهنم فليقض بين الجد والاخوة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حاشية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من عب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أجرأكم على قسم الجد أجرأكم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 عن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أجرأكم على جراثیم جهنم أجرأكم على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 ص 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يقتحم جراثيم جهنم فليقض بين الجد والاخوة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في كتاب الفرائض في باب ما جاء في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عمر أنه سأل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قسم الجد؟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سؤالك عن ذلك يا عمر اني أظنك تموت قبل ان تعلم ذلك؛ فمات قبل أن يعلم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الاوسط ورجاله رجال الصحيح الا ان سعيد بن المسيب اختلف في سماعه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أبو نعيم في حلية الأولياء في ترجمة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حدثنا محمد ثنا بشر، ثنا خلاد بن يحيى، ثنا اسماعيل بن عبدالملك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سعيد بن جبير عن فريضة من فرائض الجد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أخي انه 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يتجرأ على جراثيم جهنم فليتجرأ على فرائض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المناوي في كنوز الحقائق في حديث خير الخلائق عن النبي نقلا عن شهاب القاضي القضاعي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أجرأكم على قسم الجد أجرأكم على النار ونقل السيوطي في الجامع الصغير عن سنن سعيد ابن منصور عن النبي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أجرؤكم على قسم الجد اجرؤكم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التفويض</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تنحلون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ركبوا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 مث ق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بين المعققتين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والاب والبلد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ذكر الخنثى فهي لاولد ولا انثى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أن الكلمة كانت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انظروا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ف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روايتكم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بالثوم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وفيما تقعون به غيركم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النقص الذي أشرنا اليه فيما سبق أعني عند هذه العبارة من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زيد في امرأة تركت زوجها وأمها وأختاً لابيها وأمها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الى هنا فيتم عند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 عيب أعيب من هذا ان تصفوا رجلا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ليس في نسخة م وكان موجوداً في النسخ الست الاخر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المعققتين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الشعبي أن الحجاج بن يوسف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يأنى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فنفق حمار رجل منهم فسألوه أن ينطلق معهم ولا يتخلف 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ونشير اليه عند انقضاء ما بين المعققتين في نسخة م فقط وليس في سائر النسخ الا ما نصرح به في اثناء ذلك فهو خارج من هذا الكلي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البستاني في محيط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ورم الله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بلام التعريف في الاصل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مجتمعون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فيتناسلون ويتراسلان ويتوارثان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له عندكم أن تبدى لهم زينتهم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محول بينه وبينها هذا الاستعمال نظير 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وَحِيلَ بَيْنَهُمْ وَبَيْنَ مَا يَشْتَهُونَ من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وقال الطبرسي في جوامع الجامع في معنى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فرق بينهم وبين مشتهياتهم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ضمن كلام له يشتمل على نقد وتحقيق في هذا الموضوع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تبيين وتتميم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لما كان أمر الصلوة عمدة ما يصول به المخالفون في خلافة أبي بكر وظهر من تلك الاخبار أنه حجة عليهم لالهم أردت أن أوضح ذلك بنقل أخبارهم والاشارة الى بطلان حججهم فمن جملة الاخبار التي رووه في هذا ما أسندوه في صحاحهم الى عائشة روى في جامع الاصول عنها أن رسول الله صَلَّیٰ الله علیه وآله قال في مرضه مروا أبا بكر يصلي بالناس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بكر اذا قام في مقامك لم يسمع الناس من البكاء فمر عمر فليصل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أبا بكر فليصل بالناس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بكر اذا قام في مقامك لم يسمع الناس من البكاء فمر عمر فليصل بالناس ففعلت حفصة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انکن لانتن صواحب يوسف مروا أبا بكر فليصل بالناس فقالت حفصة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لاصيب منك خيراً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فخاض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الاخبار وبيان ما يترتب عليها ويستفاد منها الى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رأيكم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صريحاً بلفظ الجمع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هكذا في الاصل فهي مشوشة مغلوطة؛ ولعل الاصل كان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لو أنكم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الطاعة من المعصية وادعيتم عليه ذلك لكان ذلك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لكانت نسبة عدم المعرفة بالطاعة من المعصية اليه أهون وأيسر من استصغاركم لدلالاته واستحقاركم لهدايته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به بقوله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وصدرها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لَمْ تَأْتِهِمْ بِآيَةٍ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اجْتَبَيْتَهَا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وتمامها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 كَبِيرُهُمْ هَذَا فَاسْأَلُوهُمْ إِنْ كَانُوا يَنْطِقُونَ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فعلوا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وذيلها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ربك حكيم عليم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سَقِيمٌ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وتمام الاية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نُوحٌ رَبَّهُ فَقَالَ رَبِّ إِنَّ ابْنِي مِنْ أَهْلِي وَإِنَّ وَعْدَكَ الْحَقُّ وَأَنْتَ أَحْكَمُ الْحَاكِمِينَ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وذيلها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الله بكل شيء عليماً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الاحزاب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شرف الدین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أبي هريرة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لطم موسی عین ملک الموت فاعوره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مطبعة العرفان بصيدا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يتعلق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فيما مر بيانات حول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الى عقيدة الشيعة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في حرف الضاد المعجمة من باب الكنى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الضحى هو مسلم بن صبيح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بما تقدم الى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ابن صبيح بالتصغير الهمداني أبو الضحى الكوفي العطار مشهور بكنيته ثقة فاضل من الرابعة مات سنة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حديثه في جميع الأصول الستة كما صرح بذلك عند ذكره الرموز في أول كتابه، وقال في تهذيب التهذيب في ترجمة أبي الضحى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 النعمان بن بشیر وابن عباس وابن عمر وشتير بن شكل ومسروق بن الاجدع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ترجمة مسروق بن الاجدع بن مالك ابن أمية الهمداني الوداعي الكوفي العابد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روى عنه ابن أخيه محمد بن المنتشر بن الاجدع وأبو وائل وأبو الضحى والشعبي وابراهيم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سادس الغدير في النادرة التاسعة عشر من نوادر الأثر في علم عمر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الخليفة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بطهران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رواه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الجهال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هو دعاء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الموردين 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الموردين 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أوجبتم أنه طاعة لهم عليه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باذنه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الاصل الصحيح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يؤدونه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الزبير بن عيسى بن عبدالله الاسدي الحميدي المكي أحد الائمة صحب ابن عيينة تسع عشرة سنة وصحب الشافعي وتفقه، به عن مسلم بن خالد وفضيل بن عياض وعنه البخاري وأحمد بن الازهر وسلمة بن شبيب وأبوحاتم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امام أثبت الناس في ابن عيينة،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امام، قال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عيسى القرشي الحميدي المكي أبو بكر ثقة حافظ فقيه أجل أصحاب ابن عيينة من العاشرة مات سنة تسع عشرة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البخاري اذا وجد الحديث عند الحميدي لا يعدوه الى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مق دت س 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باب الكني من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الحميدي عبدالله بن الزبير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الحميدي بضم الحاء وفتح الميم وسكون الياء المثناة من تحتها وفي آخرها دال مهملة هذه النسبة الى حميد وهو بطن من أسد بن عبد العزى بن قصى منهم عبد الله بن الزبیر بن عيسى الحميدي القرشي صاحب الشافعي روى عن ابن عيينة وفضيل بن عياض، روى عنه البخاري وغيره مات بمكة سنة تسع عشرة ومائتين وأما أبو عبدالله محمد بن أبي نصر بن عبدالله بن حميد الحميدي الاندلسي صاحب الجمع بين الصحيحين وغيره من التصانيف فانه نسب الى جده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التفصيل فليراجع المفصلات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بقلم تصحیحي بعدي صار كذلك</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تفصيل مثالب عمر والاحتجاج بها على المخالفين بايراد الاخبار من صحاحهم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الطعن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ماروته العامة والخاصة أنه أراد النبي صَلَّیٰ الله علیه وآله في مرضه أن يكتب لامته كتاباً لئلا يضلوا بعده ولا يختلفوا فطلب دواة وكتفاً أو نحو ذلك فمنع عمر من احضار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ليهجر او ما يؤدي هذا المعنى وقد وصفه الله سبحانه بأنه لا ينطق عن الهوى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الروايات العامية فروى البخاري في باب اخراج اليهود من جزيرة العرب من كتاب الجهاد والسير ومسلم في كتاب الوصايا عن سفيان عن سليمان الاحول عن سعيد بن جبير أنه سمع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وما يوم الخميس ثم بكى حتى بل دمعه الحصى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عباس ما يوم الخميس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برسول الله صَلَّیٰ الله علیه وآله وجعه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ايتوني بكتف أكتب لكم كتاباً لا تضلوا بعده أبداً فتنازعوا ولا ينبغي عند نبي تنازع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 أهجر؟ استفهموه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ذروني فالذي أنا فيه خير مما تدعونى اليه فأمرهم بثلاث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المشركين من جزيرة العرب، وأجيزوا الوقد بنحو ما كنت أجيزهم، والثالثة اما ان سكت عنها واما ان قالها فنسيتها،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سفيان هذا من قول سفيان وفي باب جوائز الوفد من الكتاب المذكور عن سليمان الاحول عن جبير عن ابن عباس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وما يوم الخميس؛ الى آخر ما نقله من الاخبار وخاض في بيان ما يستفاد منه والاحتجاج به على المخالفين فمن أراده فليراجع الكتاب أعني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البحث عن ذلك بأكثر منه تفصيلا فليراجع تشييد المطاعن وكشف الضغائن؛ المجلد الاول الطعن الاول من مطاعن عمر؛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كفاية للمكتفي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فيأبي وأمره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 الحزن وأهمني الامر بالالف أقلقني، وهمني هماً من باب قتل مثله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ھ 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يقبل توبة العبد ما لم يغرغر اي ما لم تبلغ روحه حلقومه فيكون بمنزلة الشيء الذي يتغرغر به المريض، والغرغرة أن يجعل المشروب في الفم ويردد الى أصل الحلق ولا يبلع،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تحدثهم بما يغرغرهم، اي لا تحدثهم بما لا يقدرون على فهمه فيبقى في أنفسهم لا يدخلها كما يبقى الماء في الحلق عند الغرغرة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يقعدا بأمر رسول الله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جرير بن عبدالحميد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هذه الرواية أعني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أقرب الي من أن أقيدهم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جميع النسخ الا أنها ذكرت في غير م في أواخر الكتاب، فتفطن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تروون على أبي بكر من الشنعة مثل ما رواه عيسى بن يونس بن أبي اسحاق الهمداني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فارس أحمله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فتى من الانصار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في المتن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غرلته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الغرلة القلفة ومنه حديث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أحمل عليه غلاماً قد ركب الخيل على غرلته أحب الي من أن أحملك عليه؛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ركبها في صغره واعتادها قبل أن يختن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العجيب أن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بالعين المهملة والزاى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بأن معناها القلفة فان شئت فراجع</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فوالله لانا أفرس منك ومن أبيك</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فقط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فركله برجله؛ أي رفسه ومنه حديث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الى الحجاج لاركلنك ركلة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السلاح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منصوب على الاغراء والثاني تأكيد له نظير قول الشاعر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لتزعجن عن دياركم قبل أن أفيدكم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العبارة أعني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جرأة على الله وقلة 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تواعد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 والحاء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الاصل قد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بالسين المهملة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باب الكنى من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سريج هو أحمد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صباح النهشلي أبو جعفر بن أبي سريج الرازي المقری ثقة حافظ له غرائب من العاشرة مات سنة 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بالرموز البخاري وأبا داود والنسائي وصرح في تهذيب التهذيب في ترجمته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 ولفظه وعنه البخاري وأبو داود والنسائي، وقال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خط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الاربعين ومائتين وكذا كتب ابن سيد الناس على حاشية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يدركه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ويحدث عنه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صريحاً فليطلب من مظانه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في باب الكنى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نضرة العبدي هو المنذر بن مالك بن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التهذيب ضمن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عن علي بن أبي طالب وأبي موسى الاشعري وأبي ذر الغفاري وأبي هريرة وأبي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هذا أخو زرارة بن أعين الشيباني فلذا تحامل عليه علماء السنة فقالوا فيه ما قالوا ومما أورده ابن حجر في تهذيب التهذيب في ترجمته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الحميدي عن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الملك بن أعين شيعي كان عندنا رافضی صاحب رأي وقال الدوري عن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بشيء، وقال حامد عن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ثلاثة اخوة عبدالملک وزرارة وحمران روافض كلهم أخبثهم قولا عبد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 ما قال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اضافاتنا وذلك لما يأتي من التصريح بوجود الكلمة في الحديث هنا بناء على ما نقله الطبري في المسترشد مضافاً الى تصريح علماء الرجال بذلك 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حرب بن أبي الاسود الدئلي البصري ثقة قيل اسمه محجن وقيل عطاء من الثالثة مات سنة ثمان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 ق</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في الأصل وفي المسترشد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 عما حضر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قد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لكن في غالب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ما قد وقع وجرى في أمر الخلافة نقلا عن العياشي ضمن حديث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فأخرجوا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 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فأخرجوه من منزله 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نظيرها فيما تقدم أيضاً ولذا قال في بيان لمشكلات أحاديث ذكرها فيما سبق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الرجل تلبيباً اذا جمعت ثيابه عند صدره ونحره في الخصومة ثم جررته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بصيغة المفعول من باب التفعيل في المسترشد كما يأتي وكيف كان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صلى في ثوب واحد متلبباً به اي متحزماً به عند صدره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تلبب بثوبه اذا جمعه عليه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خاصم أباه عنده فأمر به فلب له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لبيت الرجل ولببته اي من باب التفعيل اذا جعلت في عنقه ثوباً أو غيره وجررته به، وأخذت بتلبيب فلان اذا جمعت عليه ثوبه الذي هو لابسه وقبضت عليه تجره، والتلبيب مجمع ما في موضع اللبب من ثياب الرجل،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أمر بإخراج المنافقين من المسجد فقام أبو أيوب الى رافع بن وديعة فلببه بردائه ثم نتره نتراً شديداً؛ وقد تكرر في الحديث، فعلم أن الاولى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مالک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نقلا عن تفسير العياشي والاختصاص للمفيد ما يرتبط من الحديث بهذا المطلب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وجلس أبوبكر في سقيفة بني ساعدة وقدم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أنا لم أفعل فمه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أضرب والله عنقك،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والله أكون عبد الله المقتول وأخا رسول الله صَلَّیٰ الله علیه وآله،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المقتول؛ فنعم، وأما أخو رسول الله صَلَّیٰ الله علیه وآله فلا حتى قالها ثلاثاً، فبلغ ذلك العباس بن عبدالمطلب فأقبل مسرعاً يهرول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ارفقوا بابن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موارد أخر فليطلب من مظانه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جعفر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في باب الرد على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تعد علي بن أبي طالب عن حقه ؟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 بن دكين الكوفي واسم دكين عمرو بن حماد بن زهير التيمي مولاهم الاحول أبونعيم الملائي بضم الميم مشهور بكنيته ثقة ثبت من التاسعة مات سنة ثمان عشرة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عشرة وكان مولده سنة ثلاثين وهو من كبار شيوخ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بالرمز أن أصحاب الصحاح الست أخرجوا جميعاً أحاديثه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عبدالعزيز بن سياه بكسر المهملة بعدها تحتانية خفيفة الاسدي الكوفي صدوق يتشيع من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 ت 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تهذيب التهذيب في ترجمته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سياه وحبيب بن أبي ثابت، وروى عنه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بأبي نعيم الفضل بن دكين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منا الى طرف من طرق هذا الحديث عند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جلة فقهائكم عبد الله بن مسعود الذي أمر به عثمان فدق ضلعه ومنه مات،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وعثمان برسل عالج يحثو أحدنا على صاحبه حتى يموت الاعجز منا فيريح الله المسلمين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الى طرف من طرقه عند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ابن مسعود فراجع ان شئت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عالج موضع بالبادية بها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الدعاء وما تحويه عوالج الرمال هي جمع عالج وهو ما تراكم من الرمل ودخل بعضه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المجمع بعد ذكر عبارة ابن الاثير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أن رمل عالج جبال مواسلة يتصل أعلاها بقرب بمامة وأسفلها بنجد وفي كلام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 محيط بأكثر أرض العرب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يجثو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فليعلم أن الكلمة بناء على ما في النسخ وسائر موارد نقل الحديث في الكتب المعتبرة من كونها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تستدعي مفعولا لها أي التراب وقد ورد في الاحاديث ما يؤيده 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احثوا في وجوه المداحين التراب اي ارسوا؛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 يحثو حثوا ويحثى حثياً، يريد به الخيبة وأن لا يعطوا عليه شيئاً، ومنهم من يجريه على ظاهره فيرمى فيها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فاللفظة كما توصل بحرف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توصل بحرف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 التراب عليه وفى وجهه قال الطريحي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حديث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فحثا عليه التراب اي رفعه بيده وألقاه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يحثو أحدنا التراب على صاحبه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في الأصل وليعلم أن الحديث قد تقدم نقله في الكتاب في ترجمة عبدالله ابن مسعود وأشرنا هنا في ذيل الصفحة أن العبارة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يموت الاعجز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الميداني نقل في مجمع الامثال مثلا يؤيد كون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فلننقل عبارته وهي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ليتني وفلاناً يفعل بنا كذا حتى يموت الاعجل؛ هذا من قول الاغلب العجلي في شعر له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وطعناً أو يموت الاعجل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فرعاية لهذه النكتة لم نتصرف في نقل الكلمة بوجه من الوجوه فتفطن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في ترجمة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ثامن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فيه ذكر أصحاب النبي صَلَّیٰ الله علیه وآله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على الحق ولم يفارقوا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السند في الاصل الى هنا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وحدثنا اسحق بن سلمة عن أبي اسحق عن عمر بن عبيد والتصحيح من كتاب المسترشد وستأتى عبارته في الذيل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جبهته أجبهه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صككت جبهته وجبهته بالمكروه اذا استقبلته به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مأخوذ من كتاب المسترشد للطبري الشيعي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في ترجمة أبي 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بيروت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الزيدية في كلام له نفيس جداً بل هو رسالة نفيسة مفيدة ممتعة بحيث استحسنه النقيب أبو جعفر يحيى بن محمد العلوي البصري استاذ ابن أبي الحديد المعتزلي البغدادي شارح نهج البلاغة غاية الاستحسان وكذا ابن أبي الحديد نفسه وجعلاه جواباً عن اعتراض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اللعن على أصحاب النبي صَلَّیٰ الله علیه وآله فانه استدل في ذلك الكلام المفيد المتين على أنه يجوز اللعن على من ثبت فسقه من أصحاب النبي صَلَّیٰ الله علیه وآله ولمتانة الكلام نقلناه بطوله في بعض آثارنا وننقله ان شاء الله تعالى في تعليقاتنا على الايضاح بتمامه بعد تمام الكتاب فقال الزيدي المشار اليه في أثناء كلامه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وقرينة التصحيح تأتي في آخر قصة أبي بن كعب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العقد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مأخوذ من كتاب المسترشد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الجمعة الاربعاء</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صفة الصفوة في ترجمة أبي 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والرجعة بالفتح هي المرة في الرجوع بعد الموت بعد ظهور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ضروريات مذهب الامامية وعليها من الشواهد القرآنية وأحاديث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أشهر من أن يذكر حتى أنه ورد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يؤمن برجعتنا ولم يقر بمتعتنا فليس منا؛ وقد أنكرها الجمهور حتى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مذهب قوم من العرب في الجاهلية وطائفة من فرق المسلمين وأهل البدع والاهواء ومن جملتهم طائفة من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يؤمن بالرجعة اي بالرجوع الى الدنيا بعد الموت وأما الرجعة بعد الطلاق فتقرأ بالفتح والكسر على المرة والحالة، وبعضهم يقتصر فيها على الفتح 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الاصح</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تقریب التہذیب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بن موسى بن يزيد التميمي أبو اسحاق الفراء الرازي يلقب بالصغير ثقة حافظ من العاشرة مات بعد العشرين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ممن أخرج حديثه في جميع الاصول الستة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 في باب الكنى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المبارك هو عبد الله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المبارك المروزي مولى بني حنظلة ثقة ثبت فقيه عالم جواد مجاهد جمعت فيه خصال الخير من الثامنة مات سنة احدى وثمانين وله ثلاث وستون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بالرمز أنه ممن أخرج حديثه في الأصول الستة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المعققتين من البداية والنهاية لابن كثير وبدله 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النعمان بن بشير الى عبد الله بن رواحة فكتب اليه أما بعد فانك كتبت الي تذكر شأن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وبدل النقاط بياض على قدر كلمة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صريحاً وفي تاريخ ابن كثير كما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يعافي الناس من ذنوب كثيرة، فلو كانت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تعاني الناس ديوناً كثيرة لكان المعنى مستقيماً بلا تكلف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يعانى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يقاسيها ويكابدها ويعالجها والعبارة في حديث آخر يعفو عن ذنوب كثيرة فلننقل الحديث قال السيوطي في شرح الصدور بشرح حال الموتى والقبور في باب زيارة القبور وعلم الموتى بزوارهم ورؤيتهم لهم ضمن نقله القصة بما وجدها في الكتب المعتبرة بعباراتها المختلفة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الطبراني في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المعلى الدمشقي، ثنا هشام بن عمار، ثنا الوليد بن مسلم عن عبد الرحمن بن يزيد بن جابر عن عمر بن هانى ان النعمان بن بشير حدثه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رجل منا يقال له زيد بن خارجة بن زيد فسجيناه بثوب وقمت أصلي اذ سمعت ضوضاة فانصرفت فاذا أنا به يتحرك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أجلد القوم أوسطهم عبدالله عمر أمير المؤمنين القوي في جسمه القوي في أمر الله، عثمان أمير المؤمنين العفيف المتعفف الذي يعفو عن ذنوب كثيرة خلت ليلتان وبقيت أربع واختلف الناس فلا نظام لهم، يا أيها الناس أقبلوا على امامكم واسمعوا له وأطيعوا، هذا رسول الله وابن رواحة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فعل زید بن خارجة ؟ يعني أباه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بئر أريس ظلماً ثم خفت الصوت، أخرجه ابن عساكر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آيتان من سورة 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صريحاً ولم أجده فيما عندي من كتب الرجال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بوجه فان زيد بن حارثة قد استشهد في غزوة موتة باتفاق من أهل التاريخ والسير مضافاً إلى أن آخر القصة يشهد أن المراد زيد بن خارجة المتكلم بعد الموت على زعمهم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الامر اذا قام به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فارضوا لارضائهن لكم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الجسد واللسان میت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هذه العبارة التي بين المعقفتين أعني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ورويتم عن اسماعيل بن أبي خالد عن عبدالملك بن عمير عن ربعي بن حراش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أربع أخوة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اضافاتنا على الكتاب وذلك لما ستعلم أن هذا صدر الحديث المنقول في المتن بشهادة الكتب التي روى فيها الحديث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 في فصل الحاء المهملة من باب الشين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والحرش الاثر والجمع الحراش ومنه ربعي بن حراش ولا تقل خراش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 آبادي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والحرش الاثر والجماعة ج حراش وربعي والربيع ومسعود بنو حراش ككتاب تابعیون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التقريب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ربعي بن حراش بكسر المهملة وآخره معجمة أبو مريم العبسي الكوفي ثقة عابد مخضرم من الثانية مات سنة مائة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هو ممن أخرج حديثه في جميع الأصول الستة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بناء على ما في غالب الروايات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يتضح لك ذلك بنقلنا هنا طرفاً منها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أنا قد ذكرنا فيما تقدم من تعليقات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ورويتم أنه رأى أن يجعل الخمس الذي أمر الله به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ج ح س ق مج مث ضياعاً وسقطاً ولذا تركت الكتاب والمنتسخون هنا بياضاً حتى يكون أمارة لهذا السقط والضياع وعلامة لذلك التلف الموجب للاسف حتى أن بعضهم ككاتب نسخة مكتبة المشهد المقدس الرضوي التي جعلنا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لها صرح في هامش الورقة بهذا المطلب بهذه العبارة قد سقط شيء هناك لم نعرف قدره فبعد البياض في النسخ المشار اليها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أصومنا في اليوم الحار وأطولنا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يأتي في المتن فما ذكرناه في خلال ذلك اي أثناء القسمتين الموجودتين من تلك النسخ فهو مأخوذ من الموارد المختلفة من هذه النسخ وقد جعلنا الملاك في التصحيح نسخة م لعدم سقوط شيء منها في هذا الموضع وفي جميع هذه الموارد قد أشرنا الى الاختلاف فتفطن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نفوسكم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تفتروا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ضبطنا الكلمتين هنا بالتشديد تبعاً للقرآن المجيد فان الله تعالى نقل في موارد فيه قول فرعون للسحرة الذين آمنوا بالتشديد فقال تعالى في سورة الاعراف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لَأُقَطِّعَنَّ أَيْدِيَكُمْ وَأَرْجُلَكُمْ مِنْ خِلَافٍ ثُمَّ لَأُصَلِّبَنَّكُمْ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ونظيرها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وآية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وصرحت علماء الادب والتفسير بأن التشديد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للتكثير وهو أحد معاني باب التفعيل ونظيرها قوله تعالى في آخر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وَقُتِّلُوا تَقْتِيلًا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ضبطنا الكلمتين هنا بالتشديد تبعاً للقرآن المجيد فان الله تعالى نقل في موارد فيه قول فرعون للسحرة الذين آمنوا بالتشديد فقال تعالى في سورة الاعراف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لَأُقَطِّعَنَّ أَيْدِيَكُمْ وَأَرْجُلَكُمْ مِنْ خِلَافٍ ثُمَّ لَأُصَلِّبَنَّكُمْ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ونظيرها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وآية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وصرحت علماء الادب والتفسير بأن التشديد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للتكثير وهو أحد معاني باب التفعيل ونظيرها قوله تعالى في آخر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وَقُتِّلُوا تَقْتِيلًا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آخر شربة تشربها ضياح؛ الضياح والضيح بالفتح اللبن الخاثر يصب فيه الماء ثم يخلط؛ رواه يوم قتل بصفين وقد جيء بلبن ليشربه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الضيح والضياح اللبن الرقيق الممزوج</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 في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حرسه يحرسه من باب قتل حفظه والاسم الحراسة فهو حارس والجمع حرس وحراس مثل خادم وخدم وخدام، وحرس السلطان أعوانه جعل علماً على الجمع لهذه الحالة المخصوصة ولا يستعمل له واحد من لفظه ولهذا نسب الى الجمع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حرسى، ولو جعل الحرس هنا جمع حارس لقيل حارسی،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حارسى الا اذا ذهب به الى معنى الحراسة دون الجنس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الكلمة في تلك النسخة في المورد الاتي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في الثالث</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اليافعي في مرآة الجنان ضمن ذكره حوادث سنة احدى وعشرين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وفيها قتل زيد بن علي بن الحسين بن علي بالكوفة وكان قد بايعه خلق كثير وحارب متولى العراق يومئذ الامير يوسف بن عمر الثقفي فقتله يوسف المذكور وصلبه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فالرفع بناء على أنه خبر مبتدء كما هو القاعدة عند القطع عن الوصفية؛ قال ابن مالك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فشهدته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اسم موضع قال الفيروزابادي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بالضم بلد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تدمر والرقة قبل الرصافة يعد من أعمال حلب نسب اليه جماعة من أهل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فخاض في ذكر أسمائهم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بأشبه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فمضيت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قد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أمثال هذه القصص المذكورة في كتب العامة أشار السيد السند الجليل رضي الدين أبو القاسم علي بن موسى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سعد السعود في ذيل كلام له استدل به على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تذهيب الكمال للخزرجي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السري بن يحيى بن اياس بن حرملة الشيباني ابو الهيثم البصرى عن ثابت وعمرو بن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دينار قهرمان آل الزبير بن شعيب أبو يحيى البصري 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تذكرة القرطبي للشيخ عبد الله الشعراني في باب ما ورد فى عذاب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تخطئة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للمخالفين ليست راجعة الى أن القضية ليست بقابلة للقبول فانها أمر ممكن لا ينبغي أن ينكر بل هي ناظرة الى أنهم يقبلونها لانها واردة بطرقهم فلذا لا ينكرونها وأما اذا روت الشيعة مثلها بطرقهم وينسبونها الى من يوثق بحديثه من رواتهم أو أئمتهم فلا يقبلونها وينسبون من يرويها الى أنه يروي أمراً غير معقول وكيف لا وقد وردت في أحاديثنا نظيرها ونقلت في الكتب المعتمدة بطرق معتبرة قال السيد هاشم البحراني في معالم الزلفى نقلا عن الراوندي وبصائر الدرجات للصفار باسناد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خلف أبي وهو على بغلته فنفرت فاذا رجل في عنقه سلسلة ورجل يتبعه فقال 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علي بن الحسين اسقني فقال الرجل الذي خلفه وكأنه موكل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لاتسقه لاسقاه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شئت أن تلاحظه وتلاحظ أمثاله فراجع الباب التاسع والعشرين من أبواب الجملة الثالثة من معالم البرزخ من الكتاب المذكور أعني معالم الزلفی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ثالث البحار في باب أحوال البرزخ عن اختصاص المفيد بعد سوق السند ما متنه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وأبي متوجهين الى مكة وأبي قد تقدمني في موضع يقال له ضجنان اذ جاء رجل في عنقه سلسلة يجرها فأقبل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اسقنیي اسقني؛ فصاح بي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تسقه لاسقاه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طلبه رجل يتبعه فجذب سلسلته جذبة طرحه بها في أسفل درك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الشيخ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الايقاظ من الهجعة هذا الحديث والذي قبله وحديثاً آخر يفيد معناهما في الباب السابع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التاسع عشر والعشرون والحادي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اردت ان تلاحظ الحديث ونظائره في البحار فراجع المجلد الثالث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بلاواو</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ودار السلام للمحدث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اسماعيل بن أبي عبدالله هشام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الناقد البصير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السلام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رؤيا صادقة لعدي بن حاتم 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الجليل فضل بن شاذان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الايضاح عن اسماعيل بن أبي عبدالله هشام 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أبو الخيبري ومعه أناس بقبر حاتم بن 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الحكاية 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هذه الحكاية يشير شيخنا الجليل الشيخ آغا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تعريف الايضاح في الذريعة بما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عنه شيخنا العلامة النوري في دار السلام حكاية ضيافة حاتم للوافدين على قبره برؤيا ابنه عدي بن حاتم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سفانة بنت حاتم الطائي وبها یكني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والسفانة مشددة اللؤلؤة وبنت حاتم طيئ وبها 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الزبيدي على العبارة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أجود من أبي سفانة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النثى مقصور مثل الثناء الا أنه في الخير والشر جميعاً والثناء في الخير خاصة، فليعلم أن النسخ كانت مشوشة مندمجة فصححنا البيت بمعونة سائر الكتب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ح فقط</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 المنحر كاللبة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ووجأه اي ضربه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ق ودار السلام كعدة من سائر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عدة من الكتب المشار اليها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البختري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مث ودار السلام وبعض الكتب التي نقلت فيها القصة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اعشارها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غیرح ودار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بدوية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س دار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الكتب بصور أخرى</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وفي دار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انه رأى في اهل الصدقة ناقة كوماء اي مشرفة السنام عاليته ومنه الحديث فيأتي منه بناقتين كوماوين قلبت الهمزة في التثنية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الفيومي 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ناقة كوماء ضخمة السنام وبعير أكوم والجمع كوم من باب أحمر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نختارها قال الزمخشري في الاساس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وهو شيء معتام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دار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وكذا في دار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شئت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أنا راعينا في نقل القصة ضبط نسخ الكتاب وأما سائر الكتب المنقولة فيها القصة كما أشرنا إلى اسامي بعضها آنفاً فلم نتعرض لما فيها من اختلاف النسخ في كلمات القصة وغيره لما يلزمه من الطول والخروج عما نحن في صدده نعم جمعتها لنفسي وصارت رسالة كبيرة ونذكر صور القصة واختلاف كلماتها في تعليقاتنا على الايضاح ان شاء الله تعالى الا أني أحببت أن أنقل عبارة تاريخ ابن عساكر هنا للفوائد الكثيرة التي اشتملت عليها وهي بنص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روايتكم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التعبير صريحاً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استفاد من قصة حاتم أن عقر حاتم ناقة أبي الخيبري قد كان في اليقظة والحال أن المستفاد من القصة صريحاً على ما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وعلى ما نقله غيره هو أن الامر قد وقع في النوم والامر لا يخرج من وجهين؛ اما أن القصة قد كانت مذكورة في الكتاب اولا بغير العبارة الموجودة في النسخ الان فبدلت وحرفت، واما ان الامر قد اشتبه على المصنف رحمه الله تعالى</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ورعه اذا جانب الاثم وكف عن المعاصي والشبهات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سييء الرعة اي قليل الورع</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عبارة الكتاب مما تقدم أنماً من هذه الفقرة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أصومنا في اليوم الحار وأطولنا صلوة، الواقعة في قصة ربيع بن حراش المنسوب اليه أنه قد تكلم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هذه الفقرة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تبالون 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بل هي في نسخ ج ح س ق مج مث فلذا جعلناها بين المعقفتين وأشرنا في صدرالعبارة وذيلها الى ذلك لئلا يشتبه الامر على الناظر في الكتاب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تطريفاً قاتل حول العسكر لانه يحمل على طرف منهم وبه سمي الرجل مطرفاً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التفصيل فليراجع تاج العروس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العبارة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مطرف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القصة أعني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عاد ميتاً كما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 فقط وليس في سائر النسخ منها أثر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صريحاً في الاصل فلينقح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ضاعت وامحت هنا كلمة في الاصل ولعلها كانت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بخمسة آلاف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ضاعت وامحت كلمة هنا في الأصل ولم يبق منها الا هذه الصوره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تكون واحدة اللبن اي المضروب من الطين مربعاً للبناء قال أبو نصر الفراهي في نصاب الصبیان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 خشت خام است وآجرچه پخته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أنهم كانوا يضعون شيئاً ثقيلا كاللبنة مثلا على بطن الميت لئلا ينتفح جسده فلعل العبارة كانت كذا في الاصل اذ رأيته جلس وبرزت اللبنة التي كانت على بطنه اي كشف الثوب عن وجهه وجلس وظهرت اللبنة التي كانت على بطنه وسقطت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هذا الاحتمال ما في القصة التي تأتي في تعليقتنا هذه نقلا عن شرح الصدور للسيوطي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 الثوب ومنه تعرية اي نزعه عنه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المعقفتين أعني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مطرف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في م فقط</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ما سيأتي من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فسألوه أن ينطلق معهم ولا يتخلف فأبی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يأتي في أوائل القصة الاتية التالية لهذه القصة موجود في النسخ جميعها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موافق لغير م لكن العبارة فيها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 عن محمد بن الفضل رواه علي بن محمد بن أخت الطنافسي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فضیل بن غزوان بفتح المعجمة وسكون الزاي الضبي مولاهم أبو عبد الرحمن الكوفي صدوق عارف رمي بالتشيع من التاسعة مات سنة خمس وتسعين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روي عنه في الأصول الستة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التهذيب في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 أبيه واسماعيل بن أبي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الكلمتان ضاعتا في نسخة م فالمتن مطابق لجميع سائر النسخ</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جهينة قبيلة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أحسني ملا جهيناً؛ وفي المثل وعند جهينة الخبر اليقين؛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جفينة والاصمعي مثله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السجعات الاتية في القصة تقتضي كون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اسم المفعول من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الكلمة هنا وفي جميع الموارد الاتية 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صححناها بقرينة السجع</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ح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حفروا له قبراً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وكشف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ليس في 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رأيتموني أغمي علي فقعد الي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نسخة ح 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رأيتموني أغمي علي فقصد الى رجل وقال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الهبل بالتحريك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 أمه اي ثكلته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الزمخشرى في الاساس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لامه الهبل الثكل؛ وهبلته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لامك الهبل؛ الهبل بالتحريك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 امه اي ثكلته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 أمه تهبله هبلا بالتحريك ثكلته؛ هذا هو الاصل ثم يستعمل في معنى المدح والاعجاب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لامك هبل اي ثكل وحدیث الشعبي فقيل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لامک الهبل؛ ومنه حديث أم حارثة بن سراقة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أو هبلت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بفتح الهاء وكسر الباء وقد استعاره هنا لفقد الميز والعقل مما أصابها من الثكل بولدها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أفقدت عقلك بفقد ابنك حتى جعلت الجنان جنة واحدة، ومنه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 الهبول اي ثكلتهم الثكول وهي بفتح الهاء من النساء التي لا يبقى لها ولده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أيحب أحدكم أن تؤتى مشربته فينتثل ما فيها ؟ أي يستخرج ويؤخذ ومنه حديث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حفرتك تنثل ؟ أي يستخرج ترابها؛ يريد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هذه العبارة أن القصة معروفة مذكورة في الكتب المشهورة الا أني راجعت بعض ما عندي من كتب التراجم كطبقات ابن سعد وحلية الاولياء ووفيات الاعيان ولم أظفر بها، وأما كتب الحديث فلم أراجعها فمن أراد أن يلاحظها في كتب القوم فليراجع مظانها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غير 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دفنا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فكأنه بمعنى صار ذا ماشية كثيرة قال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مشى يمشي مر كمشي تمشية وكثرت ماشيته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 الفقرة الاخيرة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آل فلان مال اذا تناتج وكثر وهو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الشرح مأخوذة من الاساس للزمخشري فيمكن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الذي كثر ماله فبطر وطغى كقوله تعالى إِنَّ الْإِنْسَانَ لَيَطْغَى أَنْ رَآهُ اسْتَغْنَى، ويمكن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الذي مر بقبرك وسر بموتك ويؤيده ما في نسخة 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 بحفرتک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ابتهج وانبسط كما هو معناه وهذا أي سرور الانسان بموت عدوه وابتهاجه له من الامور الطبيعية وكيف كان هذا ماعندي وعبارة المتن بمرأى منك ومسمع فاختر لمعناه ما شئت بذهنك الوقاد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مشى بحفرتك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ح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بضمير الخطاب في آخر الفعل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 من باب الافعال وباقى النسح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مشى فأجزل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الاجزال باللام في الاخر؛ فالتصحيح نظري 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والجذل بالتحريك الفرح وقد جذل بالكسر يجذل فهو جذلان وأجذله غيره اي أفرحه واجتذل اي ابتهج</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ظن أن لن يفعل فكأن العبارة مأخوذة من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وَوُجُوهٌ يَوْمَئِذٍ بَاسِرَةٌ تَظُنُّ أَنْ يُفْعَلَ بِهَا فَاقِرَةٌ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تَظُنُّ أَنْ يُفْعَلَ بِهَا فَاقِرَةٌ؛ الفاقرة هي الداهية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فقرته الفاقرة ای کسرت فقار ظهره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ملاناها عليه من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ويشبه أن تكون عبارة المتن من قبيل ما ذكره البستاني في محيط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وملا عليه الارض اي ضيقها عليه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فقط</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غير 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فعاش هو ومات الفضل ودفن فیها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تم ما أشرنا اليه في أول القصة بأن ما بين المعقوفتين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تمام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جميع النسخ</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برواياتكم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في م فقط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أحييتم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بروايتكم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أحييتم الحمر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المعققتين في م فقط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الدفينة بفتح أوله وكسر ثانيه وياء مثناة من تحت ونون مكان لبني سليم ويروى بالقاف وقال السكري في شرح قول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ورعت ركبي بالدفينة بعد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ناقلن من وسط الكراع نقيلا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الدفينة بالفاء ماء لبني سليم على خمس مراحل من مكة الى البصرة نقلته من خط ابن أخي الشافعي وكان فيه يوم من أيامهم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نافقة اي ميتة؛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اذا ماتت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موافق لنسخة م لكن بدلها 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الاصل كان 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ينطلق مهم مترجلا ولا يتخلف عنهم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نسخة م تمت هنا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الموجود من تلك النسخة وسقطت بقية أوراق النسخة فما يذكر من هنا الى آخر الكتاب فهو من النسخ الست الباقية أعني ج ح س ق مج مث</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الدفينة اسم موضع قال الفيروزآبادي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والدفينة كسفينة منزل لبني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شرح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الدثينة التي أشرنا اليها قريباً وتقدم ذكرها في د ث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د ث ن في شرح قول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والدثينة كجهينة أو كسفينة موضع وشرحه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سليم على طريق حاج البصرة بين الزجيج وقبا قاله نصر وهي الدفينة أيضاً حكاه يعقوب في المبدل وانشد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أبي خالد الاحمسي وهو بفتح الهمزة وسكون الحاء وفتح الميم ينسب الى أحمس طائفة من بجيلة مولاهم البجلي ثقة ثبت من الرابعة مات سنة ست واربعين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تهذيب التهذيب في ترجمته بأنه روى عن الشعبي وقال هناك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المبارك عن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 الناس ثلاثة اسماعيل وعبد الملك بن أبي سليمان ويحيى بن سعيد الانصاري وهو يعني اسماعيل أعلم الناس بالشعبي وأثبتهم فيه وقال مروان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اسماعيل يسمى الميزان وقال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ليحيى ابن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حملت عن اسماعيل عن الشعبي صحاح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وقال البخاري عن علي له نحو ثلاثمائة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الناس حديثاً عن الشعبي ابن أبي 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آخر الترجمة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ضمن ذكره معجزات النبی صَلَّیٰ الله علیه وآله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الخطاب في الامر الثالث من الامور المذكورة في الباب الاول والامر المشار اليه في ذكر الموارد المخصوصة التي شبه فيها بعض هذه الامة بنظيره في الامم السابقة مدحاً أو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فخاض في بيان مقصوده الى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والاخبار والاثار في هذا المعنى كثيرة لو أردنا استقصاءها لخرجنا عن المقصود وفيما ذكرنا كفاية للناظر البصير وقال الشيخ فضل بن شاذان صاحب الرضا علیه السلام في كتاب الايضاح في مسألة الرجعة بعد كلام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ننكر الله قدرة أن يحيي الموتى ولكنا نعجب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الكلام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علمتم أن بني اسرائيل قد كان فيهم من عاش بعد الموت ورجعوا الى الدنيا فأكلوا وشربوا ونكحوا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ماقال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فينظر في قذذه فلا يرى شيئاً؛ القذذ ريش السهم واحدتها قذة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لتركبن سنن من كان قبلكم حذو القذة بالقذة؛ اي كما تقدر كل واحدة منهما على قدر صاحبتها وتقطع، يضرب مثلا للشيئين يستويان ولايتفاوتان، وقد تكرر ذكرها في الحديث مفردة ومجموعة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من الشهرة والاعتبار والقبول عند الفريقين بمكان لا يحتاج معه الى بيان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وولدوا الاولاد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هذا المقال وعديل هذا الاستدلال ما ذكر الشيخ الأجل عبد الجليل القزویني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تغمده الله برحمته ورضوانه وأسكنه بحبوحة جنانه في كتابه الموسوم ببعض مثالب النواصب المعروف بالنقض وهو كتاب لم يعمل مثله في بابه في جواب ما نسبه الى الشيعة صاحب كتاب بعض فضائح الروافض وهو بنص عبارته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المطبوع بتحقيقنا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وأما آنچه گفته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قیامت یزید وابن زیاد وخوارج را زنده کنند وبکشند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ندارد واز جمله خرافات وترهات باشد وبا اصول راست نیست بلکه بقیامت زنده شوند وجزاء أعمال بد خود بستانند وبا فرعون وقارون تا ابد در عقوبت دوزخ بمانند اما اين خبر قياس بایست کرد با آن خبر دروغ که ناصبیان مجبر از منصور عمار روایت کرده اند که راهبی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هرشبی مرغی بزرگ بکنار دریای عمان آید وبو لؤلؤ را زنده کند وجگرش از حلق برآرد وبمنقار پاره پاره کند وبخاید وبگلو فرو برد وتا بقیامت هر شب چنین کند که او کشنده عمرست، پس 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از عمر، وبو لؤلؤ بهتر است از کشنده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آن رواست این نیز روا باید داشتن وگرنه دست از هر دو بداشتن وعقوبت عصاة را حوالت بقیامت کردن تا موافق عقل وشرع باشد که کار دین وشریعت بدست مجبران نیست تا چنانکه خواهند بگردانند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اصلی ندارد واز جمله خرافات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انكاراً للرجعة كيف لا وهو كسائر علمائنا من المعتقدين بالرجعة ومثبتيها وقد قال في الكتاب قبيل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وما بحمد الله انکار نمیکنیم که چون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کند وعیسی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کند باری تعالی بدعای ایشان جماعتی از هر امتی زنده کند چنانچه بیان کرده است وگفته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نَحْشُرُ مِنْ كُلِّ أُمَّةٍ فَوْجًا مِمَّنْ يُكَذِّبُ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واين آن حشر باشد که پیش از قیامت باشد که اجماع است که باری تعالی روز قیامت همه خلایق را زنده کند چنانکه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يَبْعَثُهُمُ اللَّهُ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فليحمل انکاره على قيد الخصوصية المذكورة في العبارة المشار اليها فان المتلقى بالقبول عند الفحول هو الاقرار بالرجعة والاعتقاد بها على سبيل الاجمال وأما الخصوصيات المذكورة في الاخبار فلا؛ وصرح بهذا جماعة منهم العلامة المجلسي في رسالة الاعتقادات وغيرها وأشرنا إلى هذا المطلب في كتابنا الموسوم بمقدمة النقض وتعليقاته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شئت فراجع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وأضفناه بقرينة ما سبق من وجود عناوين موضوعات المباحث في رؤوس الابواب في نسخة م التي هي الأصل الأصيل والركن الركين في أساس تصحيح الكتاب وليعلم 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رعى الترتيب في البحث عن أمر الرجعة وأمر المتعة في كتابه هذا عملا بالترتيب الواقع في الحديث المسلم الثابت المقطوع به عند الشيعة من قول أئمتهم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يؤمن برجعتنا ولم يقر بمتعتنا فليس منا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ومستنبط المسائل في كتاب النكاح في باب نوادر ما يتعلق بأبواب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فضل بن شاذان في كتاب الايضاح في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 تعيبون الشيعة من قولكم انهم يستحلون متعة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فساق الكلام الى آخر ما ذكر تحت عنوان متعة النساء أعني الى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فهذا تخليط الدين ينكره أولو الالباب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زيد قبل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 س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اللام على الميم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الصنعاني بفتح الصاد وسكون النون وفتح العين المهملة وفي آخرها نون؛ هذه النسبة الى صنعاء وهي مدينة باليمن مشهورة ینسب اليها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هشام بن يوسف الصنعاني أبو عبد الرحمن الابناوى قاضي صنعاء روى عن معمر وابن جريج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جريج مصغراً اسم رجل وعبد الملك بن جريج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عبدالملك بن عبد العزيز بن جريج الاموي مولاهم أبو الوليد وأبو خالد المكي أصله رومي روى عن حكيمة بنت رقيقة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الحويرث وأبي الزبير ومحمد بن المنكدر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حرف الزاي من باب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الزبير المكي هو محمد بن مسلم، وقال في تهذيب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مسلم بن تدرس الاسدى مولاهم أبو الزبير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عطاء وهو من شيوخه والزهري وأيوب وأيمن بن نابل وابن عون والاعمش وسلمة بن كهل وابن جريج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سقطت هنا كلمة وهي مع أو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منصوب على الاختصاص فلا حاجة الى مع او نحن مضافاً الى أن أبا واقد من أصحاب النبي صَلَّیٰ الله علیه وآله فلا يستقيم معنى الكلام اذا كانت هنا لفظة مع أو نحن كما هو واضح</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مطاعن عمر ضمن ما ذكره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الرابع أنه حرم المتعتين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وروى مسلم في صحيحه عن عطاء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جابر بن عبد الله معتمراً فجئناه في منزله فسأله القوم عن أشياء ثم ذكروا المتعة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استمتعنا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وعمر وروى مسلم أيضاً وذكره في جامع الاصول عن أبي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جابر بن عبدالله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نستمتع بالقبضة من التمر والدقيق الايام على عهد رسول الله صَلَّیٰ الله علیه وآله وأبي بكر وعمر حتى نهى عنه عمر في شأن عمرو بن حريث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الترمذي في صحيحه على ما حكاه الشهيد الثاني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سأل ابن عمر عن متعة النساء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حلال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أباك قد نهى عنها فقال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ان كان أبي نهى عنها ووضعها رسول الله صَلَّیٰ الله علیه وآله أنترك السنة وتتبع قول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نتمتع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والمستدرك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عهد رسول الله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في هامش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نقص وخلل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والتخفيف باسقاط الهمزة في نظائر المورد مطرد في لسان العرب فيقولون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تكنية سعيد هنا بكنية أبي عبدالله فهو بناء على كون كنيته أبا عبدالله كما هو أحد القولين في ذلك قال ابن حجر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سعيد بن جبير بن هشام الاسدي الوالبي مولاهم أبو محمد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الكوفي روى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ابناه عبدالملک 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والاعمش وابن خثيم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ابن حجر لكن في تقريب التهذيب في حرف الخاء المعجمة من باب الكنى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خثيم هو عبدالله بن عثمان بن خثیم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بن خثيم بالمعجمة والمثلثة مصغراً القاري المكي أبو عثمان صدوق من الخامسة مات سنة اثنتين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م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التهذيب في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عثمان بن خثيم القاري المكي أبو عثمان حليف بنى زهرة روى عن أبي الطفيل وصفية بنت شيبة وقيلة أم بني أنمار ولها صحبة وعطاء وسعيد بن جبير وأبي الزبير وشهر بن حوشب ومجاهد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المستدرك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ح س مث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ج س ق مج 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الا في ح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 في حرف الزاي المعجمة من باب الكني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زائدة هو زكريا وولده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يحيى بن زكريا بن أبي زائدة واسمه خالد بن ميمون بن فيروز الهمداني الوادعي مولاهم أبو سعيد الكوفي روى عن أبيه والاعمش وابن عون وعاصم الاحول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واسماعيل بن أبي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تفصيل مثالب عمر ضمن ما ذكر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الطعن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روى مسلم في صحيحه وابن الاثير في جامع الاصول عن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عبدالله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نغزو مع رسول الله صَلَّیٰ الله علیه وآله ليس لنا نساء فقلنا ألا نستخصى ؟ فنهانا عن ذلك ثم رخص لنا أن نستمتع فكان أحدنا ينكح المرأة بالثوب الى أجل ثم قرأ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تُحَرِّمُوا طَيِّبَاتِ مَا أَحَلَّ اللَّهُ لَكُمْ وَلَا تَعْتَدُوا إِنَّ اللَّهَ لَا يُحِبُّ الْمُعْتَدِينَ؛ وقد روی هذا الخبر في المشكوة وعده من المتفق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الدر المنثور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وأخرج عبد الرزاق وابن شيبة والبخاري ومسلم 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نغزو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وليس معنا نساؤنا فقلنا الا نستخصى ؟ فنهانا عن ذلك ورخص لنا أن نتزوج المرأة بالثوب الى أجل ثم قرأ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تُحَرِّمُوا طَيِّبَاتِ مَا أَحَلَّ اللَّهُ لَكُمْ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النسخ وانما أصفناها لكونها في الروايتين اللتين نقلناهما عن البحار والدر المنثور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فَآتُوهُنَّ أُجُورَهُنَّ 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واخرج عبدالرزاق وابن المنذر من طريق عطاء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 الله عمر ما كانت المتعة الا رحمة من الله رحم بها أمة محمد ولولا نهيه عنها ما احتاج الى الزنا الا 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في سورة النساء فَمَا اسْتَمْتَعْتُمْ بِهِ مِنْهُنَّ الى كذا وكذا من الاجل على كذا 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بينهما وراثة فان بدا لهما أن يتراضيا بعد الاجل فنعم وان تفرقا فنعم وليس بينهما نكاح، وأخبر أنه سمع ابن عباس يراها الان حلالا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 مث والمستدرك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المتعة الا رحمة رحم الله بها أمة محمد صَلَّیٰ الله علیه وآله لولا نهيه عنها ما احتاج الى الزنا الا شفي اي الا قليل من الناس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الشمس الا شفي أي الا قليلا من ضوئها عند غروبها وقال الازهرى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شفي؛ اي الا أن يشفی، اي يشرف على الزنا ولا يواقعه فأقام الاسم وهو الشفي مقام المصدر الحقيقي وهو الاشفاء على الشيء، وحرف كل شيء 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لا ما سبقني اليه ابن الخطاب ما زنی من الناس الا شفی؛ اي الا قليل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الشمس الا شفي اي الا قليل من ضوئها لم يغب والمراد بما سبقه هنا تحريم المتعة فانه هو الذي حرمها بعد رسول الله صَلَّیٰ الله علیه وآله ولم تكن محرمة في زمانه صَلَّیٰ الله علیه وآله ولا في زمان الأول من الخلفاء، ومثله 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المتعة الا رحمة رحم الله بها أمة محمد صَلَّیٰ الله علیه وآله فلولا نهيه عنها ما احتاج الى الزنا الا شفي،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ذلك قد قرأ الكلمة بعض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وكسر القاف وتشديد الياء وأنت خبير بأنه مما لا يعبؤ به بعد تصريح أهل الفن بكون الكلمة بالفاء</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السورة الشريفة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اضافاتنا لوجودها في سائر الكتب المعتبرة كما أشرنا اليها في الذيل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 مث س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وجود هذا التصحيف في النسخ دعا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ذكر في هامش المستدرك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نقص في الحديث</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فصل الخطاب عند خوضه في اقامة الدليل الثامن الذي في ذكر الاخبار الكثيرة التي رواها المخالفون زيادة على ما مر في المواضع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فساق الاخبار الى أن قال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فضل بن شاذان في الايضاح من طريق العامة عن هشام عن ابن جريج عن عطاء فى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ابن عباس يراها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حلالا وأخبرني أنه كان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يرى فيه خلل 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لفظ العلمية وذلك أن المراد بالكلمة أبي بن كعب قال السيوطي فى الدر المنثور في تفسير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 عبد بن حميد وابن جرير وابن الانباري فى المصاحف والحاكم وصححه من طرق عن أبي نضرة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إِلَى أَجَلٍ مُسَمًّى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نقرؤها كذلك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لانزلها الله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بن حميد وابن جرير عن قتادة قال فى قراءة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أبي داود في المصاحف عن سعيد 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الرزاق عن عطاء أنه سمع ابن عباس يقرؤها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فَآتُوهُنَّ أُجُورَهُنَّ وقال ابن عباس في حرف ابي الى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بن حميد وابن جرير عن مجاهد فَمَا اسْتَمْتَعْتُمْ بِهِ مِنْهُنَّ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نكاح المتعة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فى ق فكأنه قد سقط من قلم الكاتب اشتباها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المستدرك وفصل الخطاب ففيهما كالمتن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ضمن ذكره الدليل الثامن على مدعاه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قرأت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قد كانت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تقرؤ</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المستدرك لكن في النسخ وفي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المستدرك أنسب للمقام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القلم في المستدرك</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حجر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رجلين أحدهما حبيب بن مليكة والاخر ابراهيم ابن خالد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أبي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اشتباهاً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بفتح الاول وسكون الثاني وعلى ما ببالي قد أشرت الى ترجمته فيما سبق</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الاعمش لقب سليمان بن مهران الاسدي الشيعي المعروف بالوثاقة والجلالة عند الفريقين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سقطت من قلم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 ج فقط</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الواقع بين المعقوفتين لم يذكر في المستدرك فسقط عن قلم مؤلفه الشريف اشتباهاً لوجوده في جميع النسخ الست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ج ح س ق مج مث</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أن 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بالياء والزاي حتى يكون علماً منقولا من يزيد مضارع زاد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الباء وفتح الراء وسكون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يعبؤ بهذه النسخة لتصريح علماء الرجال بأن يزيد ممن ينقل عن يحيى بن سعيد ولا يرى فيمن نقل عنه رجل آخر يكون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يصح تعدد الراويين ويحتمل صحة هذه النسخة أيضاً قال ابن حجر في تهذيب التهذيب في حرف الياء 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يزيد بن هارون بن وادي ويقال زاذان بن ثابت السلمي مولاهم ابو خالد الواسطي أحد الاعلام الحفاظ المشاهير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بخارا روى عن سليمان التيمي وحميد الطويل وعاصم الاحول واسماعيل بن أبي خالد وأبي مالك الاشجعي ويحيى بن سعيد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مضافاً الى أنه ليس في رواة العامة من يكون اسمه بريد مع كونه ابن هارون فتعين كون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والزاي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تذكرا في المستدرك مع كونهما في جميع النسخ</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الدر المنثور في ذيل آية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 مالك وعبد الرحمن عن عروة بن الزبير أن خولة بنت حكيم دخلت على عمر بن الخطاب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ربيعة بن أمية استمتع بامرأة مولدة فحملت منه فخرج عمر بن الخطاب يجر رداءه فزعاً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المتعة ولو كنت تقدمت فيها لرجمت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المستدرك لكن في جميع النسخ الست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ح س ق مج مث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روايتكم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المستدرك لكن في النسخ الموجودة عندي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بروايتكم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بعض النسخ</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روايتكم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مصحف والصحيح ما في المتن بدليل كون العبارة كما في المتن في النسخ مضافاً الى كون العبارة منقولة هكذا في سائر الكتب؛ قال السيوطي في الدر المنثور في تفسير قوله تعالى فَمَا اسْتَمْتَعْتُمْ؛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وأخرج النحاس عن علي بن أبي طالب أنه قال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رجل قاله؛ 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نور الدين علي بن أبي بكر الهيثمي في مجمع الزوائد في باب نكاح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عن محمد بن الحنفية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علي وابن عباس في متعة النساء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امرؤ تائه 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متعة النساء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النهي عنها يوم خيبر رواه الطبراني في الاوسط ورجاله رجال الصحيح، والى هذا يشير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انکه امرؤ تائه اي متكبر أو ضال متحير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فتاهت به سفينته وقد تاه يتيه تيها اذا تحير وضل واذا تكبر وقد تكرر في الحديث</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 س مج والمستدرك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قطعاً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فقط؛ ولابد منها أو من حرف الباء أعني كون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يستقيم المعنى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الاختلاف ناش عما ذكره النحاة؛ قال ابن مالك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تحتها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أعرف وجهه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المستدرك</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ان يحرم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لكن في غيرها من النسخ وفي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الكلمتان سقطتا من قلم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فقط</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قد سقط من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المعنى مفهوم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لكن في غيرها وفي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تخليط الدين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المستدرك لكن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في النسخ أيضاً يصح المعنى بأن يكون المراد لا ينكر أولو الالباب كون ذلك الامر تخليطاً في الدين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الباب الذي قلنا 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الباب بتمامه اي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 تعيبون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ينكره اولو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في كتاب النكاح في باب نوادر ما يتعلق بأبواب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متعة الحج بعد متعة النساء جرياً على أن المتعتين قد ذكرتا كذلك في الكتب التي ورد البحث عنها فيها كما أن النهي عنهما من عمر أيضاً قد كان كذلك في قوله المعروف المشهور المسلم بين الفريقين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كانتا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طال بنا الكلام في الخباب السابق بحيث أفضى الى طول كادان يوجب الملال فلا نخوض في باب متعة الحج في شرح ولا بيان لما في المتن بل تكتفى بذكر المتن فمن أراد ان يطلع على ما هو المهم في الباب فليراجع كتاب تشييد المطاعن وكشف الضغائن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كفاية للمكتفي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ق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يأمرني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مث 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الحج قال له سراقة بن مالک أرأيت متعتنا هذه العامنا ام للابد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للابد،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العامنا هذا ام لابد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لابد أبد،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الابد؛ والأبد الدهر اي هي لاخر الدهر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رويتم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علماءكم وفقهاءكم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بعد هذه الكلمة في نسخ ج ح س ق مج مث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ورويتم أن النبي صَلَّیٰ الله علیه وآله قال لاصحابه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لترجعن بعدى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نقلناه سابقاً على ترتيب نسخة م وأشرنا هناك أيضاً الى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من هنا شطر من الكتاب ولا يعرف مقداره الا أن في جميع النسخ بياضاً بمقادير مختلفة وأول الموجود من القسمة الثانية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الموجود من القسمة الاولى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سقط فلذا وضعنا نقاطاً في المتن حتى يكون علامة للساقط والضائع من مطلب الكتاب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قبيصة عن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وكسر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عقبة بن محمد بن سفيان السوائي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وتخفيف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الكوفي صدوق ربما خالف من التاسعة مات سنة خمس عشرة على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أخرج حديثه مؤلفوا الأصول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في تهذيب التهذيب في ترجمته بأنه روى عن حماد بن سلمة وفى ترجمة حماد بأنه روى عن ثابت البناني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لكن في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بن عباد بضم المهملة وتخفيف الموحدة الضبعي بضم المعجمة وفتح الموحدة أبو عبدالله البصري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في تهذيب التهذيب بأنه روى عن عمر وعن علي وروى عنه الحسن فراجع مظان تحقيقه وأسهل منه أن تجد الحديث بهذا السند في كتاب معتبر من الاخبار والسير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فقط وفي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روى</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التقريب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شبابة بن سوار المدايني اصله من حراسان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اسمه مروان مولى بني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الموثق به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اختلفوا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المعراب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هذا الحديث معروف بهذا العنوان اي بعنوان خاصف النعل ومذكور في كتب كثيرة فمن أراد مواضعه فلينظر غاية المرام وبحارالانوار وغيرهما قال المحدث القمي في سفينة البحار في خصف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خاصف النعل وقد رواه جماعة من الشيعة والسنة فمن الروايات في ذلك أن النبي صَلَّیٰ الله علیه وآله قال يوم الحديبية لسهل بن عمرو وقد سأله رد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لتنتهن او ليبعثن الله عليكم من يضرب رقابكم بالسيف على الدين وقد امتحن الله قلبه بالايمان فقال بعض من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أبو بكر ذلك الرجل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فعمر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 خاصف النعل وكان قد أعطى عليا نعله 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منكم من يقاتل على تأويل القرآن كما قاتلت على تنزيله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هو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هو يا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ولكنه خاصف النعل فابتدرنا ننظر فاذا هو علي يخصف نعل رسول الله صَلَّیٰ الله علیه وآله الى غير ذلك ح 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وح لز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سه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وهشيم بن بشير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مج مث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اللقب من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الابح حماد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ترجمته تحت عنوان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يحيى الابح بالموحدة المفتوحة بعدها مهملة أبوبكر السلمى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الخزرجي في خلاصة تذهيب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عبيدة بن عمرو السلماني باسكان اللام قبيلة من مراد مات النبي صَلَّیٰ الله علیه وآله وهو في الطريق عن علي وابن مسعود وعنه الشعبي والنخعي وابن سيرين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مجذع اليد، او معذن، او موذن، او معدن، اومودن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الاثير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 دج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خديج فعيل بمعنى مفعل اي مخدج ومنه حديث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أتى النبي صَلَّیٰ الله علیه وآله بمخدج سقيم اي ناقص الخلق ومنه حديث ذي الثدية انه 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نهج البلاغة ضمن نقله قتل ذي الثدية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عن يحيى بن يعلى الحاري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بالظن المتاخم للعلم أنه يحيى بن يعلى الاسلمي القطواني أبوزكريا الكوفي وهو ممن روى عن يونس بن خباب كما صرح به العسقلاني في تهذيب التهذيب فراجع ان شئت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بن خباب بمعجمتين وموحدتين الاسدي مولاهم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التهذيب في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عنه يحيى بن يعلى الاسلمي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لضغائن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هذا الحديث معروف ومشهور جداً ونقله علماء الفريقين في كتبهم قال</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مينا بكسر الميم وسكون التحتانية ثم نون ابن أبي مينا الخزاز مولى 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الاساس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سمعت ضوضأة الجيش جلبته، وضوضاً وضوضات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الضوضاة أصوات الناس وجلبتهم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ضوضو بلا همز وضوضيت أبدلوا من الواو ياء، وقال ابن الاثير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الضوضاة أصوات الناس وجلبتهم وهي مصدر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جهدكم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آيتين احداهما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وثانيتهما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مورد السؤال عن ابن عمر كان من أمور تنطبق على ما رووه في كتبهم أن السؤال عن اليهود والنصارى في تلك الامور مورد الأمر في الاية، ويستفاد ذلك مما رووه في تفسير الاية قال السيوطي في الدر المنثور في تفسير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أَرْسَلْنَا قَبْلَكَ؛ الاية أخرج ابن جرير وابن أبي حاتم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بعث الله محمداً رسولا أنكرت العرب ذلك ومن أنكر منهم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أعظم من أن يكون رسوله بشراً مثل محمد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لِلنَّاسِ عَجَبًا أَنْ أَوْحَيْنَا إِلَى رَجُلٍ مِنْهُمْ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إِلَّا رِجَالًا نُوحِي إِلَيْهِمْ فَاسْأَلُوا أَهْلَ الذِّكْرِ إِنْ كُنْتُمْ لَا تَعْلَمُونَ یعني فاسألوا أهل الذكر والكتب الماضية أبشراً كانت الرسل الذين أتتهم أم ملائكة فان كانوا ملائكة أتتكم، وان كانوا بشراً فلا تنكروا ان يكون رسولا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 مِنْ قَبْلِكَ إِلَّا رِجَالًا نُوحِي إِلَيْهِمْ مِنْ أَهْلِ الْقُرَى اي ليسوا من أهل السماء كما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أبي حاتم عن السدى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إِلَّا رِجَالًا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أنزلت علينا الملائكة ؟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أرسلت الرسل الا بشراً فاسألوا يا معشر العرب أهل الذكر وهم أهل الكتاب من اليهود والنصارى الذين جاءتهم قبلكم ان كنتم لا تعلمون أن الرسل الذين كانوا قبل محمد كانوا بشراً مثله فانهم سيخبرونكم أنهم كانوا بشراً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الفريابي وعبد بن حمید وابن جرير وابن المنذر وابن ابي حاتم وابن مردويه عن ابن عباس فَاسْأَلُوا أَهْلَ الذِّكْرِ یعني مشركي قريش أن محمداً رسول الله في التوراة والانجيل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أبي حاتم عن سعيد بن جبير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عبدالله بن سلام ونفر من أهل التوراة كانوا أهل كتب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فاسألوهم ان كنتم لا تعلمون أن الرجل ليصلي ويصوم ويحج ويعتمر وانه لمنافق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بماذا دخل عليه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يطعن على امامه وامامه من قال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الطبرسي في الاحتجاج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طرف مما جرى بعد وفاة رسول الله صَلَّیٰ الله علیه وآله من اللجاج والحجاج في 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ايران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سلمان الفارسي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کردید ونکرديد أي فعلتم ولم تفعلوا وقد كان امتنع من البيعة قبل ذلك حتى وجيء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المجلسي الحديث بهذه العبارة في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هامشه أن العبارة في نسخة بدل ما نقل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کردید ونکردید وندانید که چه کردید اي فعلتم ولم تفعلوا وما علمتم ما فعلتم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من الشهرة عند أهل الرد والقبول بمكان لا ينتطح فيه عنزان فمن أراد الاطلاع عليها فليراجع مظانها أما عبارات النسخ ففي س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کردند ونکردند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کردند وناکردند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كما في المتن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استفهمني الشيء فأفهمته وفهمته تفهيماً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في باب الكنی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جحيفة بالتصغير اسم وهب بن عبدالله، تقدموا، وقال في موضعه من حرف الواو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وهب بن عبدالله السوائي بضم المهملة والمد ويقال اسم أبيه وهب أيضاً أبو جحيفة مشهور بكنيته ويقال له وهب الخير صحابي معروف وصحب علياً ومات سنة أربع وسبعين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برمزالعين أنه ممن أخرج حديثه أصحاب الاصول الستة جميعاً وقال المحدث القمي في سفينة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جحيفة كجهينة وهب بن عبد الله الصحابي عده الشيخ من أصحاب علي عليه السلام والبرقي من أصحابه عليه السلام من مصر وعن اسد الغابة أنه من صغار الصحابة ذكروا أن رسول الله صلى الله عليه وآله مات وأبو جحيفة لم يبلغ الحلم ولكنه سمع من رسول الله صَلَّیٰ الله علیه وآله وروى عنه وجعله علي بن أبي طالب على بيت المال بالكوفة وشهد معه مشاهده كلها وكان يحبه ويثق اليه ويسميه وهب الخير ووهب الله أيضاً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عون أنه أكل ثريدة بلحم وأتى رسول الله صَلَّیٰ الله علیه وآله وهو يتجشأ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اكفف عليك جشاءك أبا جحيفة فان أكثرهم شبعاً في الدنيا أكثرهم جوعاً يوم القيامة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أكل أبو جحيفة ملء بطنه حتى فارق الدنيا كان اذا تعشى لا يتغدى واذا تغدى لا يتعشى وتوفي في امارة بشير بن مروان بالبصرة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وقال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على شرطة علي بن أبي طالب عليه السلام وكان يقوم تحت منبره وكان يسميه وهب الخير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من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وهكذا في صحيح البخاري كما يأتي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معرفاً باللام في جميع النسخ لكن في صحيح البخاري وسائر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منكراً كما يأتي اما الحديث فهو من الاحاديث المعتبرة فقد رواه البخاري في صحيحه في أربعة مواضع؛ الاول في كتاب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كتاب الجهاد في باب فكاك الاسير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المشار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في كتاب الديات في باب العاقلة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المذكورة؛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أيضاً في كتاب الديات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لا يقتل المسلم بالكافر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الطبعة المشار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عبارته في كتاب الجهاد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أحمد بن يونس، حدثنا زهير، حدثنا مطرف، أن عامراً حدثهم عن أبي جحيفة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عندكم شيء من الوحي الا ما في كتاب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والذي فلق الحبة وبرأ النسمة ما أعلمه الا فهماً يعطيه الله رجلا في القرآن وما في هذه الصحيفة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الصحيفة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وفكاك الاسير وأن لا يقتل مسلم بكافر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سائر الموارد المشار اليها ذكره بألفاظ متفاوتة وأسناد مختلفة لكن المعنى في جميعها محفوظ لا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أحمد بن حنبل في مسنده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حدثنا سفيان، عن مطرف عن الشعبي عن أبي جحيفة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عندكم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شيء بعد القرآن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لا والذي فلق الحبة وبرأ النسمة الافهم يؤتيه الله عزوجل رجلا في القرآن أو ما في الصحيفة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الصحيفة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وفكاك الاسير ولا يقتل مسلم بكافر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النسائي في سننه في كتاب القسامة والترمذي والدارمي أيضاً لكنها في كتاب الديات الى غير ذلك من موارد نقله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ورويتم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 فهماً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رحمة من عندك تلهمني بها رشدي؛ الالهام أن يلقى الله في النفس أمراً يبعثه على الفعل او الترك وهو نوع من الوحي يخص الله به من يشاء من عباده وقد تكرر في الحديث</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تقولونه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صريحاً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أن بدلها في رواية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تتنفرون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هذه العبارة صريحاً أن ليس مراد الفضل بن شاذان من الصحيفة هنا صحيفة كانت في قراب سيف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مشتملة على أحكام قليلة أووصايا معدودة بل مراده صحيفة ورد ذكرها في أخبار كثيرة وتشتمل على جميع ما يحتاج اليه الناس حتى أرش الخدش فالاولى أن نذكر طرفاً مما يدل على ذلك فنقول والله المستعان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ق مج 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وأقل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أكثر وأقل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والاكثر والاقل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لامجال لي الان للمراجعة الى مظان هذا الحديث الا أن ما ذكره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بهذه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ان ههنا لعلماً جماً لو أصبت له حملة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حديث كميل في الكلم القصار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تبريز سنة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في باب الخطب من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سوى ذلك فعلم علمه الله نبيه فعلمنيه ودعا لي بأن يعيه صدري وتضطم عليه جوانحي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المشار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الحديث بعين عبارته فليراجع مظانه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ح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تزعمون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باطلا لم يقله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عاطف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نقلها ابن سعد في الطبقات في ترجمة سعيد بن جبير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و</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ما نصه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يقرب من هذا على زعم العامة ما ذكره أبو جعفر الطبري الشيعي في أوائل كتاب المسترشد طاعناً به على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حجرفی تهذیب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فضيل بن مرزوق الاغر الرقاشي ويقال الرواسي الكوفي أبو عبد الرحمن مولى بني عنزة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زهير بن معاوية ووكيع</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ح ومث</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أتبين معناه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حروراء بفتحتين وسكون الواو وراء أخرى والف ممدودة قرية بظاهر الكوفة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نزل به الخوارج الذين خالفوا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فنسبوا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الانبارى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منسوبة الى موضع بظاهر الكوفة نسبت اليه الحرورية من الخوارج وبها كان أول تحكيمهم واجتماعهم حين خالفوا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بالدهناء رملة وعثة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حروراء</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منكراً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معاشر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ظفرني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ق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واستباح</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 ق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لو</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مضروب محبوس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حرف عطف</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الهيتمي المكي في الصواعق المحرقة في المقدمة الأولى 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الذهبي عن ابن عباس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آخر الزمان قوم يسمون الرافضة يرفضون الاسلام فاقتلوهم فانهم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عن ابراهيم بن حسن بن حسين ابن علي عن أبيه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في أمتي في آخر الزمان قوم يسمون الرافضة يرفضون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الدارقطني عن علي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سيأتي من بعدي قوم لهم نبز يقال لهم الرافضة فان أدركتهم فاقتلهم فانهم مشركون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العلامة فيهم ؟ قال يقرظونك بما ليس فيك ويطعنون على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عنه من طريق أخرى نحوه وكذلك من طريق اخرى وزاد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ينتحلون حبنا أهل البيت وليسوا كذا وآية ذلك أنهم يسبون أبا بكر وعمر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أيضاً من طرق عن فاطمة الزهراء وعن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الحديث عندنا طرق كثيرة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اتى به علي ابن أبي طالب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هنا سقطاً ونقصاً في جميع النسخ الست وجعل في ح ق س ج بياض حتى يكون علامة لذلك الا أن عبارة الكتاب حيث كانت مستقيمة مربوطاً بعضها ببعض بحيث لم يكن مجال لاحتمال السقط والنقص في نسخة م بنينا الامر على تلك النسخة وجرينا في أمر التصحيح على ذلك وأول الموجود من تلك القسمة التي كانت في تلك النسخ بعد النقص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ويتوب الله على من تاب ولقد نزلت علينا سورة كنا نشبهها بالمسبحات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أشار اليها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في اوائل الدليل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فضل بن شاذان في الايضاح فيما رواه عنهم وقد سقط من نسختي سطور وهذا لفظ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ويتوب الله على من تاب ولقد نزلت علينا صورة كنا نشبهها بالمسبحات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العبارة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فتسألون عنها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في الكتاب مبحث القرآن؛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الموجود تلك القسمة المشاراليها المتصل بسقط آخر ونقص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طعن على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اليه في موضعه من الكتاب هدانا الله واياكم الى الصواب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العبارة قد نقلناه فيما سبق لكونه في نسخة م في ذلك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سواد الكوفة نخيلها وأشجارها ومثله سواد العراق سمي بذلك لخضرة أشجاره وزروعه، حد طولا من حديثة الموصل الى عبادان وعرضاً من العذيب الى حلوان وهو الذي فتح على عهد عمر وهو أطول من العراق بخمسة وثلاثين فرسخاً؛ كذا نقلا عن المغرب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السواد ما منزلته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لجميع المسلمين، وقال ياقوت 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السواد موضعان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 قرب البلقاء سميت بذلك لسواد حجارتها فيما 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رستاق العراق وضياعها التي افتتحها المسلمون على عهد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لسواده بالزروع والنخيل والاشجار لانه حين تاخم جزيرة العرب التي لا زرع فيها ولا شجر كانوا اذا خرجوا من أرضهم ظهرت لهم خضرة الزرع والاشجار فيسمونه سواداً كما اذا رأيت شيئاً من بعد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ذلك السواد وهم يسمون الاخضر سواداً والسواد أخضر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السواد من حديثة الموصل طولا الى عبادان ومن العذيب بالقادسية الى حلوان عرضاً فيكون طوله مائة وستين فرسخاً وأما العراق في العرف فطوله يقصر عن طول السواد وعرضه مستوعب لعرض السواد لان أول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فخاض في بيانه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سوادان سواد البصرة دستمیسان والاهواز وفارس، وسواد الكوفة كسكر الى الزاب وحلوان الى القادسية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آخر ما ذكره فمن أراده فليراجع كتابه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أظفر بالحديث في مورد آخر حتى أصححه فيمكن أن تكون الكلمة مما ذکره ابن منظور في لسان العرب بما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سكر النهر يسكره سكراً سدفاه وكل شق سد فقد سكر، والسكر ما سد به والسكر سد الشق ومنفجر الماء، والسكر اسم ذلك السداد الذي يجعل سداً للشي ونحوه وفي الحديث انه قال للمستحاضة لما شكت اليه كثرة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اسكريه ای سديه بخرقة وشديه بعصابة تشبيهاً بسكر الماء، فيراد منه دعهم حتى يكونوا سكرة للمسلمين اي وسيلة تسد خللهم وتزيح علتهم وأنت خبير بأن القلب لا يطمئن بهذا المعنى الا أن العلماء قد نقلوا هنا أحاديث يستفاد منها معنى الكلمة تقريباً فقال البلاذري في فتوح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جلولاء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نقله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الحسين بن الاسود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آدم عن اسرائيل عن أبي اسحاق عن حارثة بن مضرب أن عمر بن الخطاب أراد قسمة السواد بين المسلمين فأمر أن يحصوا فوجد الرجل منهم نصيبه ثلاثة من الفلاحين فشاور أصحاب رسول الله صَلَّیٰ الله علیه وآله في ذلك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 يكونوا مادة للمسلمين، فبعث عثمان بن حنيف الانصاري فوضع عليه ثمانية وأربعين وأربعة وعشرين واثنى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ياقوت في معجم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عمر قسمة السواد بين المسلمين فأمر أن يحصوا فوجدوا الرجل يصيبه ثلاثة من الفلاحين فشاور أصحاب رسول الله صَلَّیٰ الله علیه وآله في ذلك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دعهم يكونوا مادة للمسلمين، فبعث عثمان بن حنيف الانصاري فمسح الارض ووضع الخراج ووضع على رؤوسهم ما بين ثمانية وأربعين درهماً وأربعة وعشرين درهماً واثنى عشر درهماً، وشرط عليهم ضيافة المسلمين وشيئاً من بر وعسل ووجد السواد ستة وثلاثين ألف ألف جريب فوضع على كل جريب درهماً وقفيزا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البلاذري في فتوح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جلولاء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الحسين بن الاسود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آدم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ابن المبارك عن ابن لهيعة عن يزيد بن أبي حبيب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عمر بن الخطاب الى سعد بن أبي وقاص حين فتح السواد أما بعد فقد بلغني كتابك تذكر أن الناس سألوك أن تقسم بينهم ما أفاء الله عليهم فاذا أتاك كتابي فانظر ما أجلب عليه أهل العسكر بخيلهم أو ركابهم من مال أو كراع فاقسمه بينهم بعد الخمس واترك الارض والانهار لعمالها ليكون ذلك في أعطيات المسلمين فانك ان قسمتها بين من حضر لم يكن لمن يبقى بعدهم شيء، وقال ياقوت 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عمر بن الخطاب الى سعد بن الوقاص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الحديث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نهج البلاغة ضمن ذكره الطعن العاشر من المطاعن التي طعن بها على عمر وهو قولهم انه أبدع في الدين ما لا يجوز كالتراويح وما عمله في الخراج الذي وضعه على السواد وفي ترتيب الجزية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آخر الجزء الثانيعشر المنطبق على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فأما حديث الخراج فقد ذكره أرباب علم الخراج والكتاب وذكره الفقهاء أيضاً في كتبهم وذكره أرباب السيرة وأصحاب التاريخ قال قدامة ابن جعفر في كتاب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في أرض العنوة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تخمس ثم تقسم أربعة أخماس على الذين افتتحوها،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الى الامام ان رأى ان يجعلها غنيمة ليخمسها ويقسم الباقي كما فعل رسول الله صَلَّیٰ الله علیه وآله بخيبر فذلك اليه، وان رأى أن يجعلها فيئاً فلا يخمسها ولا يقسمها بل تكون موقوفة على سائر المسلمين كما فعل عمر بأرض السواد وأرض مصر وغيرهما مما افتتحوا عنوة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 الطويل الذيل فمن أراده فليراجع الكتاب المذكور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في ح فقط</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بالدال مضارعاً من رد المضاعف</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المراتب من الاعداد اشارة الى اختلاف مراتب الجزية كما ذكر في كتب الفريقين فلنشر الى شيء منها أما أحاديث العامة فمنها ما تقدم نقله عن معجم البلدان قبيل ذلك عند البحث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ذكره هناك أيضاً تحت عنوان السواد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بمسح السواد الذي تقدم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وحتم الجزية على ستمائة ألف انسان وجعلها طبقات الطبقة العالية ثمانية وأربعون درهماً، والوسطى أربعة وعشرون درهماً، والسفلى اثنا عشر درهماً، فجبر السواد مائة ألف ألف وثمانية وعشرين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هناك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محمد بن عبدالله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جريب من السواد عامراً كان أو غادراً يبلغه الماء درهماً وقفيزاً، وعلى جريب الرطبة خمسة دراهم وخمسة أقفزة، وعلى جريب الكرم عشرة دراهم وعشرة أقفزة ولم يذكر النخل وعلى رؤوس الرجال ثمانية وأربعين وأربعة وعشرين واثنى عشر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البلاذري في فتوح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جلولاء الوقيعة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وحدثني الوليد بن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يونس بن أرقم المالكي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أبي الاشعث الكندي عن مصعب بن يزيد عن أبي زيد الانصاري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علي بن أبي طالب على ما سقى للفرات فذكر رساتیق وقری فسمي نهر الملك وکوثی وبهر سیرو الرومقان ونهر جوبر ونهر درقيط والبهقبا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وأمرني أن أضع على الدهاقين الذين يركبون البراذين ويتختمون بالذهب على الرجل ثمانية وأربعين درهماً وعلى أوسطهم من التجار على رأس كل رجل أربعة وعشرين درهماً في السنة وأن أضع على الاكرة وسائر من بقي منهم على الرجل اثنى عشر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مما هو بهذا المضمون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يقضى</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من طغيان القلم من دون شك</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وق فقط ولم تذكر في سائر النسخ</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جریر بن رستم الشيعي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 المسترشد بالنسبة الى هذا المطلب وما سبقه من حكم عمر في أهل السواد وجزيتهم ضمن ذكره ما نقموا على عمر وطعنوا عليه به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هنا سقطاً ونقصاً في جميع النسخ الست التي عندي أعني ج ح س ق مج مث ولم يكتف فيها بانقطاع الربط بين السابق واللاحق مما هو موجود في النسخ من العبارة في الدلالة على وجود النقص بل جعل بياض هنا في النسخ حتى يكون امارة للسقط والنقص وزيد عليها في بعضها بان كتب في هامش البياض كنسخة المشهد المقدس الرضوي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سقط من هنا شيء لم نعرف مقداره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ويتصل هذا الكلام الموجود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طعن على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يأتي بعد البياض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 الى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رزقنا الله نسخة كاملة من الكتاب حتى يرتفع النقص منه ببركته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أن صدر الرواية مع ذيل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طعن على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ما بين العبارتين المذكورتين سقط من جميع النسخ الست التي هي عندي الا أن صدر الرواية معلوم لما ذكر في الكتب المعتبرة قال ابن الاثير في النهاية بعد ان ذكر الجبل الذي بالمدينة اسمه عير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حرم ما بين عير الى ثور اي جبلين بالمدينة وقيل ثور بمكة ولعل الحديث ما بين عير أحد وقيل بمكة جبل يقال له عير أيضاً، وقال في 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أنه صَلَّیٰ الله علیه وآله حرم المدينة ما بين عير الى ثور هما جيلان أما عير فجبل معروف بالمدينة وأما ثور فالمعروف أنه بمكة وفيه الغار الذي بات به النبي صَلَّیٰ الله علیه وآله لما هاجر وفي رواية قليلة ما بين عير وأحد وأحد بالمدينة فيكون ثور غلطاً من الراوي وان كان هو الاشهر في الرواية والاكثر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عيراً جبل بمكة ويكون المراد أنه صَلَّیٰ الله علیه وآله حرم من المدينة قدر ما بين عير وثور من مكة، أو حرم المدينة تحريماً مثل تحريم ما بين عير وثور بمكة على حذف المضاف ووصف المصدر المحذوف، وقال ياقوت في معجم البلدان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ان النبي صَلَّیٰ الله علیه وآله حرم ما بين عير الى ثور وهما جبلان عير بالمدينة وثور بمكة وهذه رواية لا معنى لها لان ذلك باجماءهم غير محرم وقد ذكر في ثور وقال بعض أهل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الرواية الصحيحة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ما بين عير الى أحد وهما بالمدينة، وقال في ثورضمن ما 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المدينة أنه صَلَّیٰ الله علیه وآله حرم ما بين عير الى ثور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المدينة لا يعرفون بالمدينة جبلا يقال له ثور وانما ثور بمكة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فيرى أهل الحديث أنه ما حرم بين عير الى أحد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بمعنى مع كأنه جعل المدينة مضافة الى مكة في التحريم، وقد ترك بعض الرواة موضع ثور بياضاً ليبين الوهم وضرب آخرون عليه وقال بعض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عير الى كدى وفي رواية 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الى احد والاول أشهر وأشد،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بمكة ايضاً جبلا اسمه عير ويشهد بذلك بيت أبي طالب المذكور آنفاً فانه ذكر جبال مكة وذكر فيها عيراً فيكون المعنى أن حرم المدينة مقدار ما بين عير الى أور اللذين بمكة، أو حرم المدينة تحريماً مثل تحريم ما بين عير وثور بمكة بحذف المضاف واقامة المضاف اليه مقامه ووصف المصدر المحذوف ولا يجوز أن يعتقد أنه حرم ما بين عير الجبل الذي بالمدينة وثور الجبل الذي بمكة فان ذلك بالاجماع مباح، فمن أراد التفصيل فليراجع وفاء الوفاء او خلاصة الوفاء للسمهودي أو سائر المفصلات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الى هنا وارد في الصحيحين عن أبي هريرة قال البيهقي في السنن في باب ما جاء في حرم المدينة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أخبرنا أبو عبدالله الحسين بن الحسن بن محمد بن القاسم الغضائري ببغداد، ثنا أبو عمر وعثمان بن أحمد بن السماك حدثنا أحمد بن عبد الجبار العطاري ثنا أبو معاوية عن الاعمش عن أبي صالح عن أبي هريرة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حرم ما بين عير الى ثور فمن أحدث فيها حدثاً أو آوى محدثاً فعليه لعنة الله والملائكة والناس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عبد الله الحافظ وأبوسعيد بن أبي عمروقالا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ثنا أحمد بن عبد الجبار فذكره باسناده مثله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منه صرف ولا عدل، أخرجه البخاري ومسلم في الصحيح من حديث زائدة وغيره عن الاعمش</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عند ذكره من وضع أحاديث في مذمة علي عليه السلام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هذا في شرح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مبدو بهذه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انه سيظهر عليكم بعدي رجل رحب البلعوم مند حق البطن؛ انظر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الاول من طبعة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مث مج 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في باب الانساب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الجريري بالتصغير سعيد ابن ایاس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باب الاسماء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سعيد بن اياس الجريري، بضم الجيم، أبو مسعود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في 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بأنه ممن يروي عنه يزيد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مصحح التهذيب في ذيل كلمة الجريري عن المغني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الجريري بضم الجيم وفتح راء اولى وكسر الثانية وسكون ياء بينهما نسبة الى جرير بن عباد بن ضبيعه بن قيس بن ثعلبة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حجر بروايته عن ابن عمر؛ فمن أراد كلامه فليراجع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قد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 مشوشة والتصحيح من رواية ابن قتيبة في الامامة والسياسة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بالصاد المهملة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 من يعين قومه على الظلم، العصبي هو الذي يغضب لعصبته ويحامي عنهم؛ والعصبة الاقارب من جهة الاب لانهم بعصبونه ويعتصب بهم اي يحيطون به ويشتد بهم،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دعا الى عصبية أو قاتل عصبية، العصبية والتعصب المحاماة والمدافعة وقد تكرر في الجديث ذكر العصبية والعصبة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الموارد الاتية الا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 منه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وكلاهما واردان في اللغة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المسلم صدوره من عمر في حق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ما مر 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نذكر شيئاً في بيانه فالاولى ان نذكر هنا ما ذكر ابن أبي الحديد في شرح نهج البلاغة عند شرحه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عجباً لابن النابغة يزعم لاهل الشام أن في دعابة وأني امرؤ تلعابة أعافس وأمارس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قد أطال الكلام هنا في ترجمة عمرو بن العاص وأجاب عن هذا الامر وقال بالنسبة الى ما نحن بصدده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المجلد الثاني من طبعة دار الكتب العربية بمصر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ما كان يقوله عمرو بن العاص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لاهل الشام أن فيه دعابة يروم أن يعيبه بذلك عندهم فأصل ذلك كلمة قالها عمر فتلقفها منه من تلقفها حتى جعلها أعداؤه عيباً له وطعناً عليه قال أبو العباس يحيى ثعلب في كتاب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بن عباس عند عمر فتنفس عمر نفساً عالياً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ظننت أن أضلاعه قد انفرجت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 منك هذا النفس يا أمير المؤمنين الا هم شدید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والله يا ابن عباس اني فكرت فلم أدر فيمن أجعل هذا الامر بعدي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لملک تری صاحبك لها أهلا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يمنعه من ذلك ؟ مع جهاده وسابقته وقرابته وعلمه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ولكنه امرؤ فيه دعابة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أنت من طلحة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البأو باصبعه المقطوعة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فعبد الرحمن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ضعيف لو صار الامر اليه لوضع خاتمه في يد امرأته،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فالزبير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 لقس يلاطم في البقيع في صاع من بر،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فسعد بن أبي وقاص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مقنب وسلاح،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 أوه؛ مراراً،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وليها ليحمان بني أبي معيط على رقاب الناس ثم لتنهضن اليه العرب فتقتله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يصلح لهذا الامر الا خصيف العقدة قليل الغرة، لا تأخذه في الله لومة لائم، يكون شديداً من غير عنف ليناً من غير ضعف، جواداً من غير سرف، ممسكاً من غير وكف، قال ابن عباس وكانت هذه صفات عمر ثم أقبل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أحراهم أن يحملهم على كتاب ربهم وسنة نبيهم لصاحبك، والله لئن وليها ليحملنهم على المحجة البيضاء والصراط المستقيم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لكن في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يأتي من نظائره في الحديث</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استقام رأى ثلاثة ولم يستقم رأى ثلاثة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استقام رأى ثلاثة ولم يستقم رأى ثلاثة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س مج مث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عمر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 وق فقط</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النقص</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بالرفع وذلك مبني على ما هو المقرر في النحو أن المعطوف على اسم ان بعد مضي الخبر جائز رفعه ونصبه؛ قال ابن مالک</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الاجلاد جمع الجلد كالجلود قال الفيومي في المصباح المنير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الازهري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غشاء جسد الحيوان والجمع جلود وقد يجمع على أجلاد مثل حمل وحمول وأحمال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كلاهما بصورة الفعل فيكون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بعضه وكره بعضه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كلاهما بصورة الفعل فيكون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بعضه وكره بعضه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باطل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باطل</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جعلناها صدر الجملة لكونها مصدرة بالواو فلا تكون صلة لما قبلها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ح</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وصلوته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الحاصرتين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الصلوة على نبيه وآله المعصومين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انا ذكرنا أعداد الايات وأسماء السور في ذيل الصفحات لذا اكتفينا هنا بذكر الصفحات فقط</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أننا ذكرنا المصادر والمدارك وأعوام طبعها ومحاله وأسماء المؤلفين في مواضعها من التعليقات مفصلة اكتفينا هنا بذكر أسماء الكتب فقط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jpeg"/><Relationship Id="rId97" Type="http://schemas.openxmlformats.org/officeDocument/2006/relationships/image" Target="media/image3.jpeg"/><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image" Target="media/image6.jpeg"/><Relationship Id="rId106" Type="http://schemas.openxmlformats.org/officeDocument/2006/relationships/image" Target="media/image6.jpeg"/><Relationship Id="rId107" Type="http://schemas.openxmlformats.org/officeDocument/2006/relationships/footer" Target="footer94.xml"/><Relationship Id="rId108" Type="http://schemas.openxmlformats.org/officeDocument/2006/relationships/image" Target="media/image7.jpeg"/><Relationship Id="rId109" Type="http://schemas.openxmlformats.org/officeDocument/2006/relationships/image" Target="media/image7.jpeg"/><Relationship Id="rId110" Type="http://schemas.openxmlformats.org/officeDocument/2006/relationships/footer" Target="footer95.xml"/><Relationship Id="rId111" Type="http://schemas.openxmlformats.org/officeDocument/2006/relationships/image" Target="media/image8.jpeg"/><Relationship Id="rId112" Type="http://schemas.openxmlformats.org/officeDocument/2006/relationships/image" Target="media/image8.jpeg"/><Relationship Id="rId113" Type="http://schemas.openxmlformats.org/officeDocument/2006/relationships/footer" Target="footer96.xml"/><Relationship Id="rId114" Type="http://schemas.openxmlformats.org/officeDocument/2006/relationships/image" Target="media/image9.jpeg"/><Relationship Id="rId115" Type="http://schemas.openxmlformats.org/officeDocument/2006/relationships/image" Target="media/image9.jpeg"/><Relationship Id="rId116" Type="http://schemas.openxmlformats.org/officeDocument/2006/relationships/footer" Target="footer97.xml"/><Relationship Id="rId117" Type="http://schemas.openxmlformats.org/officeDocument/2006/relationships/image" Target="media/image10.jpeg"/><Relationship Id="rId118" Type="http://schemas.openxmlformats.org/officeDocument/2006/relationships/image" Target="media/image10.jpeg"/><Relationship Id="rId119" Type="http://schemas.openxmlformats.org/officeDocument/2006/relationships/footer" Target="footer98.xml"/><Relationship Id="rId120" Type="http://schemas.openxmlformats.org/officeDocument/2006/relationships/image" Target="media/image11.jpeg"/><Relationship Id="rId121" Type="http://schemas.openxmlformats.org/officeDocument/2006/relationships/image" Target="media/image11.jpeg"/><Relationship Id="rId122" Type="http://schemas.openxmlformats.org/officeDocument/2006/relationships/footer" Target="footer99.xml"/><Relationship Id="rId123" Type="http://schemas.openxmlformats.org/officeDocument/2006/relationships/image" Target="media/image12.jpeg"/><Relationship Id="rId124" Type="http://schemas.openxmlformats.org/officeDocument/2006/relationships/image" Target="media/image12.jpeg"/><Relationship Id="rId125" Type="http://schemas.openxmlformats.org/officeDocument/2006/relationships/footer" Target="footer100.xml"/><Relationship Id="rId126" Type="http://schemas.openxmlformats.org/officeDocument/2006/relationships/image" Target="media/image13.jpeg"/><Relationship Id="rId127" Type="http://schemas.openxmlformats.org/officeDocument/2006/relationships/image" Target="media/image13.jpeg"/><Relationship Id="rId128" Type="http://schemas.openxmlformats.org/officeDocument/2006/relationships/footer" Target="footer101.xml"/><Relationship Id="rId129" Type="http://schemas.openxmlformats.org/officeDocument/2006/relationships/image" Target="media/image14.jpeg"/><Relationship Id="rId130" Type="http://schemas.openxmlformats.org/officeDocument/2006/relationships/image" Target="media/image14.jpeg"/><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footer" Target="footer657.xml"/><Relationship Id="rId687" Type="http://schemas.openxmlformats.org/officeDocument/2006/relationships/footer" Target="footer658.xml"/><Relationship Id="rId688" Type="http://schemas.openxmlformats.org/officeDocument/2006/relationships/footer" Target="footer659.xml"/><Relationship Id="rId689" Type="http://schemas.openxmlformats.org/officeDocument/2006/relationships/footer" Target="footer660.xml"/><Relationship Id="rId690" Type="http://schemas.openxmlformats.org/officeDocument/2006/relationships/footer" Target="footer661.xml"/><Relationship Id="rId691" Type="http://schemas.openxmlformats.org/officeDocument/2006/relationships/footer" Target="footer662.xml"/><Relationship Id="rId692" Type="http://schemas.openxmlformats.org/officeDocument/2006/relationships/footer" Target="footer663.xml"/><Relationship Id="rId693" Type="http://schemas.openxmlformats.org/officeDocument/2006/relationships/footer" Target="footer664.xml"/><Relationship Id="rId694" Type="http://schemas.openxmlformats.org/officeDocument/2006/relationships/footer" Target="footer665.xml"/><Relationship Id="rId695" Type="http://schemas.openxmlformats.org/officeDocument/2006/relationships/footer" Target="footer666.xml"/><Relationship Id="rId696" Type="http://schemas.openxmlformats.org/officeDocument/2006/relationships/footer" Target="footer667.xml"/><Relationship Id="rId697" Type="http://schemas.openxmlformats.org/officeDocument/2006/relationships/footer" Target="footer668.xml"/><Relationship Id="rId698" Type="http://schemas.openxmlformats.org/officeDocument/2006/relationships/footer" Target="footer669.xml"/><Relationship Id="rId699" Type="http://schemas.openxmlformats.org/officeDocument/2006/relationships/footer" Target="footer670.xml"/><Relationship Id="rId700" Type="http://schemas.openxmlformats.org/officeDocument/2006/relationships/footer" Target="footer671.xml"/><Relationship Id="rId701" Type="http://schemas.openxmlformats.org/officeDocument/2006/relationships/footer" Target="footer672.xml"/><Relationship Id="rId702" Type="http://schemas.openxmlformats.org/officeDocument/2006/relationships/footer" Target="footer673.xml"/><Relationship Id="rId703" Type="http://schemas.openxmlformats.org/officeDocument/2006/relationships/footer" Target="footer674.xml"/><Relationship Id="rId704" Type="http://schemas.openxmlformats.org/officeDocument/2006/relationships/footer" Target="footer675.xml"/><Relationship Id="rId705" Type="http://schemas.openxmlformats.org/officeDocument/2006/relationships/footer" Target="footer676.xml"/><Relationship Id="rId706" Type="http://schemas.openxmlformats.org/officeDocument/2006/relationships/footer" Target="footer677.xml"/><Relationship Id="rId707" Type="http://schemas.openxmlformats.org/officeDocument/2006/relationships/footer" Target="footer678.xml"/><Relationship Id="rId708" Type="http://schemas.openxmlformats.org/officeDocument/2006/relationships/footer" Target="footer679.xml"/><Relationship Id="rId709" Type="http://schemas.openxmlformats.org/officeDocument/2006/relationships/footer" Target="footer680.xml"/><Relationship Id="rId710" Type="http://schemas.openxmlformats.org/officeDocument/2006/relationships/footer" Target="footer681.xml"/><Relationship Id="rId711" Type="http://schemas.openxmlformats.org/officeDocument/2006/relationships/footer" Target="footer682.xml"/><Relationship Id="rId712" Type="http://schemas.openxmlformats.org/officeDocument/2006/relationships/footer" Target="footer683.xml"/><Relationship Id="rId713" Type="http://schemas.openxmlformats.org/officeDocument/2006/relationships/footer" Target="footer684.xml"/><Relationship Id="rId714" Type="http://schemas.openxmlformats.org/officeDocument/2006/relationships/footer" Target="footer685.xml"/><Relationship Id="rId715" Type="http://schemas.openxmlformats.org/officeDocument/2006/relationships/footer" Target="footer686.xml"/><Relationship Id="rId716" Type="http://schemas.openxmlformats.org/officeDocument/2006/relationships/footer" Target="footer687.xml"/><Relationship Id="rId717" Type="http://schemas.openxmlformats.org/officeDocument/2006/relationships/footer" Target="footer688.xml"/><Relationship Id="rId718" Type="http://schemas.openxmlformats.org/officeDocument/2006/relationships/footer" Target="footer689.xml"/><Relationship Id="rId719" Type="http://schemas.openxmlformats.org/officeDocument/2006/relationships/footer" Target="footer690.xml"/><Relationship Id="rId720" Type="http://schemas.openxmlformats.org/officeDocument/2006/relationships/footer" Target="footer691.xml"/><Relationship Id="rId721" Type="http://schemas.openxmlformats.org/officeDocument/2006/relationships/footer" Target="footer692.xml"/><Relationship Id="rId722" Type="http://schemas.openxmlformats.org/officeDocument/2006/relationships/footer" Target="footer693.xml"/><Relationship Id="rId723" Type="http://schemas.openxmlformats.org/officeDocument/2006/relationships/footer" Target="footer694.xml"/><Relationship Id="rId724" Type="http://schemas.openxmlformats.org/officeDocument/2006/relationships/footer" Target="footer695.xml"/><Relationship Id="rId725" Type="http://schemas.openxmlformats.org/officeDocument/2006/relationships/footer" Target="footer696.xml"/><Relationship Id="rId726" Type="http://schemas.openxmlformats.org/officeDocument/2006/relationships/footer" Target="footer697.xml"/><Relationship Id="rId727" Type="http://schemas.openxmlformats.org/officeDocument/2006/relationships/footer" Target="footer698.xml"/><Relationship Id="rId728" Type="http://schemas.openxmlformats.org/officeDocument/2006/relationships/footer" Target="footer699.xml"/><Relationship Id="rId729" Type="http://schemas.openxmlformats.org/officeDocument/2006/relationships/footer" Target="footer700.xml"/><Relationship Id="rId730" Type="http://schemas.openxmlformats.org/officeDocument/2006/relationships/footer" Target="footer701.xml"/><Relationship Id="rId731" Type="http://schemas.openxmlformats.org/officeDocument/2006/relationships/footer" Target="footer702.xml"/><Relationship Id="rId732" Type="http://schemas.openxmlformats.org/officeDocument/2006/relationships/footer" Target="footer703.xml"/><Relationship Id="rId733" Type="http://schemas.openxmlformats.org/officeDocument/2006/relationships/footer" Target="footer704.xml"/><Relationship Id="rId734" Type="http://schemas.openxmlformats.org/officeDocument/2006/relationships/footer" Target="footer705.xml"/><Relationship Id="rId735" Type="http://schemas.openxmlformats.org/officeDocument/2006/relationships/footer" Target="footer706.xml"/><Relationship Id="rId736" Type="http://schemas.openxmlformats.org/officeDocument/2006/relationships/footer" Target="footer707.xml"/><Relationship Id="rId737" Type="http://schemas.openxmlformats.org/officeDocument/2006/relationships/footer" Target="footer708.xml"/><Relationship Id="rId738" Type="http://schemas.openxmlformats.org/officeDocument/2006/relationships/footer" Target="footer709.xml"/><Relationship Id="rId739" Type="http://schemas.openxmlformats.org/officeDocument/2006/relationships/footer" Target="footer710.xml"/><Relationship Id="rId740" Type="http://schemas.openxmlformats.org/officeDocument/2006/relationships/footer" Target="footer711.xml"/><Relationship Id="rId741" Type="http://schemas.openxmlformats.org/officeDocument/2006/relationships/footer" Target="footer712.xml"/><Relationship Id="rId742" Type="http://schemas.openxmlformats.org/officeDocument/2006/relationships/footer" Target="footer713.xml"/><Relationship Id="rId743" Type="http://schemas.openxmlformats.org/officeDocument/2006/relationships/footer" Target="footer714.xml"/><Relationship Id="rId744" Type="http://schemas.openxmlformats.org/officeDocument/2006/relationships/footer" Target="footer715.xml"/><Relationship Id="rId745" Type="http://schemas.openxmlformats.org/officeDocument/2006/relationships/footer" Target="footer716.xml"/><Relationship Id="rId746" Type="http://schemas.openxmlformats.org/officeDocument/2006/relationships/footer" Target="footer717.xml"/><Relationship Id="rId747" Type="http://schemas.openxmlformats.org/officeDocument/2006/relationships/footer" Target="footer718.xml"/><Relationship Id="rId748" Type="http://schemas.openxmlformats.org/officeDocument/2006/relationships/footer" Target="footer719.xml"/><Relationship Id="rId749" Type="http://schemas.openxmlformats.org/officeDocument/2006/relationships/footer" Target="footer720.xml"/><Relationship Id="rId750" Type="http://schemas.openxmlformats.org/officeDocument/2006/relationships/footer" Target="footer721.xml"/><Relationship Id="rId751" Type="http://schemas.openxmlformats.org/officeDocument/2006/relationships/footer" Target="footer722.xml"/><Relationship Id="rId752" Type="http://schemas.openxmlformats.org/officeDocument/2006/relationships/footer" Target="footer723.xml"/><Relationship Id="rId753" Type="http://schemas.openxmlformats.org/officeDocument/2006/relationships/footer" Target="footer724.xml"/><Relationship Id="rId754" Type="http://schemas.openxmlformats.org/officeDocument/2006/relationships/footer" Target="footer725.xml"/><Relationship Id="rId755" Type="http://schemas.openxmlformats.org/officeDocument/2006/relationships/footer" Target="footer726.xml"/><Relationship Id="rId756" Type="http://schemas.openxmlformats.org/officeDocument/2006/relationships/footer" Target="footer727.xml"/><Relationship Id="rId757" Type="http://schemas.openxmlformats.org/officeDocument/2006/relationships/footer" Target="footer728.xml"/><Relationship Id="rId758" Type="http://schemas.openxmlformats.org/officeDocument/2006/relationships/footer" Target="footer729.xml"/><Relationship Id="rId759" Type="http://schemas.openxmlformats.org/officeDocument/2006/relationships/image" Target="media/image2.jpeg"/><Relationship Id="rId760" Type="http://schemas.openxmlformats.org/officeDocument/2006/relationships/image" Target="media/image2.jpeg"/><Relationship Id="rId761" Type="http://schemas.openxmlformats.org/officeDocument/2006/relationships/footer" Target="footer730.xml"/><Relationship Id="rId762" Type="http://schemas.openxmlformats.org/officeDocument/2006/relationships/footnotes" Target="footnotes.xml"/><Relationship Id="rId763" Type="http://schemas.openxmlformats.org/officeDocument/2006/relationships/numbering" Target="numbering.xml"/><Relationship Id="rId764" Type="http://schemas.openxmlformats.org/officeDocument/2006/relationships/fontTable" Target="fontTable.xml"/><Relationship Id="rId765" Type="http://schemas.openxmlformats.org/officeDocument/2006/relationships/settings" Target="settings.xml"/><Relationship Id="rId7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827</Pages>
  <Words>87020</Words>
  <Characters>351658</Characters>
  <CharactersWithSpaces>435562</CharactersWithSpaces>
  <Paragraphs>3403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2026-08-20T16:01:33Z</dcterms:created>
  <dc:creator>ghaemiyeh.com</dc:creator>
  <dc:description/>
  <dc:language>en-US</dc:language>
  <cp:lastModifiedBy/>
  <dcterms:modified xsi:type="dcterms:W3CDTF">2026-08-20T19:32:08Z</dcterms:modified>
  <cp:revision>1</cp:revision>
  <dc:subject/>
  <dc:title>الایضاح فی الرد علی سائر الفرق</dc:title>
</cp:coreProperties>
</file>

<file path=docProps/custom.xml><?xml version="1.0" encoding="utf-8"?>
<Properties xmlns="http://schemas.openxmlformats.org/officeDocument/2006/custom-properties" xmlns:vt="http://schemas.openxmlformats.org/officeDocument/2006/docPropsVTypes"/>
</file>