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49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297.xml" ContentType="application/vnd.openxmlformats-officedocument.wordprocessingml.footer+xml"/>
  <Override PartName="/word/footer496.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69.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فهرست نسخ خطّی کتابخانه ملّی ایران جلد </w:t>
      </w:r>
      <w:r>
        <w:rPr/>
        <w:t>31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62743_2870459653">
            <w:r>
              <w:rPr>
                <w:webHidden/>
                <w:rStyle w:val="IndexLink"/>
                <w:rtl w:val="true"/>
              </w:rPr>
              <w:t>مشخصات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6662745_2870459653">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6662747_2870459653">
            <w:r>
              <w:rPr>
                <w:webHidden/>
                <w:rStyle w:val="IndexLink"/>
                <w:rtl w:val="true"/>
              </w:rPr>
              <w:t>سخن نخست</w:t>
            </w:r>
            <w:r>
              <w:rPr>
                <w:rStyle w:val="IndexLink"/>
                <w:rtl w:val="true"/>
              </w:rPr>
              <w:tab/>
            </w:r>
            <w:r>
              <w:rPr>
                <w:rStyle w:val="IndexLink"/>
              </w:rPr>
              <w:t>18</w:t>
            </w:r>
          </w:hyperlink>
        </w:p>
        <w:p>
          <w:pPr>
            <w:pStyle w:val="Contents2"/>
            <w:tabs>
              <w:tab w:val="clear" w:pos="8743"/>
              <w:tab w:val="right" w:pos="9026" w:leader="dot"/>
            </w:tabs>
            <w:rPr/>
          </w:pPr>
          <w:hyperlink w:anchor="__RefHeading___Toc6662749_2870459653">
            <w:r>
              <w:rPr>
                <w:webHidden/>
                <w:rStyle w:val="IndexLink"/>
              </w:rPr>
              <w:t>8501</w:t>
            </w:r>
            <w:r>
              <w:rPr>
                <w:rStyle w:val="IndexLink"/>
                <w:rtl w:val="true"/>
              </w:rPr>
              <w:tab/>
            </w:r>
            <w:r>
              <w:rPr>
                <w:rStyle w:val="IndexLink"/>
              </w:rPr>
              <w:t>21</w:t>
            </w:r>
          </w:hyperlink>
        </w:p>
        <w:p>
          <w:pPr>
            <w:pStyle w:val="Contents2"/>
            <w:tabs>
              <w:tab w:val="clear" w:pos="8743"/>
              <w:tab w:val="right" w:pos="9026" w:leader="dot"/>
            </w:tabs>
            <w:rPr/>
          </w:pPr>
          <w:hyperlink w:anchor="__RefHeading___Toc6662751_2870459653">
            <w:r>
              <w:rPr>
                <w:webHidden/>
                <w:rStyle w:val="IndexLink"/>
              </w:rPr>
              <w:t>8502</w:t>
            </w:r>
            <w:r>
              <w:rPr>
                <w:rStyle w:val="IndexLink"/>
                <w:rtl w:val="true"/>
              </w:rPr>
              <w:tab/>
            </w:r>
            <w:r>
              <w:rPr>
                <w:rStyle w:val="IndexLink"/>
              </w:rPr>
              <w:t>22</w:t>
            </w:r>
          </w:hyperlink>
        </w:p>
        <w:p>
          <w:pPr>
            <w:pStyle w:val="Contents2"/>
            <w:tabs>
              <w:tab w:val="clear" w:pos="8743"/>
              <w:tab w:val="right" w:pos="9026" w:leader="dot"/>
            </w:tabs>
            <w:rPr/>
          </w:pPr>
          <w:hyperlink w:anchor="__RefHeading___Toc6662753_2870459653">
            <w:r>
              <w:rPr>
                <w:webHidden/>
                <w:rStyle w:val="IndexLink"/>
              </w:rPr>
              <w:t>8503</w:t>
            </w:r>
            <w:r>
              <w:rPr>
                <w:rStyle w:val="IndexLink"/>
                <w:rtl w:val="true"/>
              </w:rPr>
              <w:tab/>
            </w:r>
            <w:r>
              <w:rPr>
                <w:rStyle w:val="IndexLink"/>
              </w:rPr>
              <w:t>23</w:t>
            </w:r>
          </w:hyperlink>
        </w:p>
        <w:p>
          <w:pPr>
            <w:pStyle w:val="Contents2"/>
            <w:tabs>
              <w:tab w:val="clear" w:pos="8743"/>
              <w:tab w:val="right" w:pos="9026" w:leader="dot"/>
            </w:tabs>
            <w:rPr/>
          </w:pPr>
          <w:hyperlink w:anchor="__RefHeading___Toc6662755_2870459653">
            <w:r>
              <w:rPr>
                <w:webHidden/>
                <w:rStyle w:val="IndexLink"/>
              </w:rPr>
              <w:t>8504</w:t>
            </w:r>
            <w:r>
              <w:rPr>
                <w:rStyle w:val="IndexLink"/>
                <w:rtl w:val="true"/>
              </w:rPr>
              <w:tab/>
            </w:r>
            <w:r>
              <w:rPr>
                <w:rStyle w:val="IndexLink"/>
              </w:rPr>
              <w:t>24</w:t>
            </w:r>
          </w:hyperlink>
        </w:p>
        <w:p>
          <w:pPr>
            <w:pStyle w:val="Contents2"/>
            <w:tabs>
              <w:tab w:val="clear" w:pos="8743"/>
              <w:tab w:val="right" w:pos="9026" w:leader="dot"/>
            </w:tabs>
            <w:rPr/>
          </w:pPr>
          <w:hyperlink w:anchor="__RefHeading___Toc6662757_2870459653">
            <w:r>
              <w:rPr>
                <w:webHidden/>
                <w:rStyle w:val="IndexLink"/>
              </w:rPr>
              <w:t>8506</w:t>
            </w:r>
            <w:r>
              <w:rPr>
                <w:rStyle w:val="IndexLink"/>
                <w:rtl w:val="true"/>
              </w:rPr>
              <w:tab/>
            </w:r>
            <w:r>
              <w:rPr>
                <w:rStyle w:val="IndexLink"/>
              </w:rPr>
              <w:t>26</w:t>
            </w:r>
          </w:hyperlink>
        </w:p>
        <w:p>
          <w:pPr>
            <w:pStyle w:val="Contents2"/>
            <w:tabs>
              <w:tab w:val="clear" w:pos="8743"/>
              <w:tab w:val="right" w:pos="9026" w:leader="dot"/>
            </w:tabs>
            <w:rPr/>
          </w:pPr>
          <w:hyperlink w:anchor="__RefHeading___Toc6662759_2870459653">
            <w:r>
              <w:rPr>
                <w:webHidden/>
                <w:rStyle w:val="IndexLink"/>
              </w:rPr>
              <w:t>8507</w:t>
            </w:r>
            <w:r>
              <w:rPr>
                <w:rStyle w:val="IndexLink"/>
                <w:rtl w:val="true"/>
              </w:rPr>
              <w:tab/>
            </w:r>
            <w:r>
              <w:rPr>
                <w:rStyle w:val="IndexLink"/>
              </w:rPr>
              <w:t>27</w:t>
            </w:r>
          </w:hyperlink>
        </w:p>
        <w:p>
          <w:pPr>
            <w:pStyle w:val="Contents2"/>
            <w:tabs>
              <w:tab w:val="clear" w:pos="8743"/>
              <w:tab w:val="right" w:pos="9026" w:leader="dot"/>
            </w:tabs>
            <w:rPr/>
          </w:pPr>
          <w:hyperlink w:anchor="__RefHeading___Toc6662761_2870459653">
            <w:r>
              <w:rPr>
                <w:webHidden/>
                <w:rStyle w:val="IndexLink"/>
              </w:rPr>
              <w:t>8508</w:t>
            </w:r>
            <w:r>
              <w:rPr>
                <w:rStyle w:val="IndexLink"/>
                <w:rtl w:val="true"/>
              </w:rPr>
              <w:tab/>
            </w:r>
            <w:r>
              <w:rPr>
                <w:rStyle w:val="IndexLink"/>
              </w:rPr>
              <w:t>28</w:t>
            </w:r>
          </w:hyperlink>
        </w:p>
        <w:p>
          <w:pPr>
            <w:pStyle w:val="Contents2"/>
            <w:tabs>
              <w:tab w:val="clear" w:pos="8743"/>
              <w:tab w:val="right" w:pos="9026" w:leader="dot"/>
            </w:tabs>
            <w:rPr/>
          </w:pPr>
          <w:hyperlink w:anchor="__RefHeading___Toc6662763_2870459653">
            <w:r>
              <w:rPr>
                <w:webHidden/>
                <w:rStyle w:val="IndexLink"/>
              </w:rPr>
              <w:t>8509</w:t>
            </w:r>
            <w:r>
              <w:rPr>
                <w:rStyle w:val="IndexLink"/>
                <w:rtl w:val="true"/>
              </w:rPr>
              <w:tab/>
            </w:r>
            <w:r>
              <w:rPr>
                <w:rStyle w:val="IndexLink"/>
              </w:rPr>
              <w:t>29</w:t>
            </w:r>
          </w:hyperlink>
        </w:p>
        <w:p>
          <w:pPr>
            <w:pStyle w:val="Contents2"/>
            <w:tabs>
              <w:tab w:val="clear" w:pos="8743"/>
              <w:tab w:val="right" w:pos="9026" w:leader="dot"/>
            </w:tabs>
            <w:rPr/>
          </w:pPr>
          <w:hyperlink w:anchor="__RefHeading___Toc6662765_2870459653">
            <w:r>
              <w:rPr>
                <w:webHidden/>
                <w:rStyle w:val="IndexLink"/>
              </w:rPr>
              <w:t>8510/1</w:t>
            </w:r>
            <w:r>
              <w:rPr>
                <w:rStyle w:val="IndexLink"/>
                <w:rtl w:val="true"/>
              </w:rPr>
              <w:tab/>
            </w:r>
            <w:r>
              <w:rPr>
                <w:rStyle w:val="IndexLink"/>
              </w:rPr>
              <w:t>30</w:t>
            </w:r>
          </w:hyperlink>
        </w:p>
        <w:p>
          <w:pPr>
            <w:pStyle w:val="Contents2"/>
            <w:tabs>
              <w:tab w:val="clear" w:pos="8743"/>
              <w:tab w:val="right" w:pos="9026" w:leader="dot"/>
            </w:tabs>
            <w:rPr/>
          </w:pPr>
          <w:hyperlink w:anchor="__RefHeading___Toc6662767_2870459653">
            <w:r>
              <w:rPr>
                <w:webHidden/>
                <w:rStyle w:val="IndexLink"/>
              </w:rPr>
              <w:t>8510/2</w:t>
            </w:r>
            <w:r>
              <w:rPr>
                <w:rStyle w:val="IndexLink"/>
                <w:rtl w:val="true"/>
              </w:rPr>
              <w:tab/>
            </w:r>
            <w:r>
              <w:rPr>
                <w:rStyle w:val="IndexLink"/>
              </w:rPr>
              <w:t>31</w:t>
            </w:r>
          </w:hyperlink>
        </w:p>
        <w:p>
          <w:pPr>
            <w:pStyle w:val="Contents2"/>
            <w:tabs>
              <w:tab w:val="clear" w:pos="8743"/>
              <w:tab w:val="right" w:pos="9026" w:leader="dot"/>
            </w:tabs>
            <w:rPr/>
          </w:pPr>
          <w:hyperlink w:anchor="__RefHeading___Toc6662769_2870459653">
            <w:r>
              <w:rPr>
                <w:webHidden/>
                <w:rStyle w:val="IndexLink"/>
              </w:rPr>
              <w:t>8511</w:t>
            </w:r>
            <w:r>
              <w:rPr>
                <w:rStyle w:val="IndexLink"/>
                <w:rtl w:val="true"/>
              </w:rPr>
              <w:tab/>
            </w:r>
            <w:r>
              <w:rPr>
                <w:rStyle w:val="IndexLink"/>
              </w:rPr>
              <w:t>32</w:t>
            </w:r>
          </w:hyperlink>
        </w:p>
        <w:p>
          <w:pPr>
            <w:pStyle w:val="Contents2"/>
            <w:tabs>
              <w:tab w:val="clear" w:pos="8743"/>
              <w:tab w:val="right" w:pos="9026" w:leader="dot"/>
            </w:tabs>
            <w:rPr/>
          </w:pPr>
          <w:hyperlink w:anchor="__RefHeading___Toc6662771_2870459653">
            <w:r>
              <w:rPr>
                <w:webHidden/>
                <w:rStyle w:val="IndexLink"/>
              </w:rPr>
              <w:t>8512</w:t>
            </w:r>
            <w:r>
              <w:rPr>
                <w:rStyle w:val="IndexLink"/>
                <w:rtl w:val="true"/>
              </w:rPr>
              <w:tab/>
            </w:r>
            <w:r>
              <w:rPr>
                <w:rStyle w:val="IndexLink"/>
              </w:rPr>
              <w:t>33</w:t>
            </w:r>
          </w:hyperlink>
        </w:p>
        <w:p>
          <w:pPr>
            <w:pStyle w:val="Contents2"/>
            <w:tabs>
              <w:tab w:val="clear" w:pos="8743"/>
              <w:tab w:val="right" w:pos="9026" w:leader="dot"/>
            </w:tabs>
            <w:rPr/>
          </w:pPr>
          <w:hyperlink w:anchor="__RefHeading___Toc6662773_2870459653">
            <w:r>
              <w:rPr>
                <w:webHidden/>
                <w:rStyle w:val="IndexLink"/>
              </w:rPr>
              <w:t>8513</w:t>
            </w:r>
            <w:r>
              <w:rPr>
                <w:rStyle w:val="IndexLink"/>
                <w:rtl w:val="true"/>
              </w:rPr>
              <w:tab/>
            </w:r>
            <w:r>
              <w:rPr>
                <w:rStyle w:val="IndexLink"/>
              </w:rPr>
              <w:t>34</w:t>
            </w:r>
          </w:hyperlink>
        </w:p>
        <w:p>
          <w:pPr>
            <w:pStyle w:val="Contents2"/>
            <w:tabs>
              <w:tab w:val="clear" w:pos="8743"/>
              <w:tab w:val="right" w:pos="9026" w:leader="dot"/>
            </w:tabs>
            <w:rPr/>
          </w:pPr>
          <w:hyperlink w:anchor="__RefHeading___Toc6662775_2870459653">
            <w:r>
              <w:rPr>
                <w:webHidden/>
                <w:rStyle w:val="IndexLink"/>
              </w:rPr>
              <w:t>8514</w:t>
            </w:r>
            <w:r>
              <w:rPr>
                <w:rStyle w:val="IndexLink"/>
                <w:rtl w:val="true"/>
              </w:rPr>
              <w:tab/>
            </w:r>
            <w:r>
              <w:rPr>
                <w:rStyle w:val="IndexLink"/>
              </w:rPr>
              <w:t>35</w:t>
            </w:r>
          </w:hyperlink>
        </w:p>
        <w:p>
          <w:pPr>
            <w:pStyle w:val="Contents2"/>
            <w:tabs>
              <w:tab w:val="clear" w:pos="8743"/>
              <w:tab w:val="right" w:pos="9026" w:leader="dot"/>
            </w:tabs>
            <w:rPr/>
          </w:pPr>
          <w:hyperlink w:anchor="__RefHeading___Toc6662777_2870459653">
            <w:r>
              <w:rPr>
                <w:webHidden/>
                <w:rStyle w:val="IndexLink"/>
              </w:rPr>
              <w:t>8515</w:t>
            </w:r>
            <w:r>
              <w:rPr>
                <w:rStyle w:val="IndexLink"/>
                <w:rtl w:val="true"/>
              </w:rPr>
              <w:tab/>
            </w:r>
            <w:r>
              <w:rPr>
                <w:rStyle w:val="IndexLink"/>
              </w:rPr>
              <w:t>36</w:t>
            </w:r>
          </w:hyperlink>
        </w:p>
        <w:p>
          <w:pPr>
            <w:pStyle w:val="Contents2"/>
            <w:tabs>
              <w:tab w:val="clear" w:pos="8743"/>
              <w:tab w:val="right" w:pos="9026" w:leader="dot"/>
            </w:tabs>
            <w:rPr/>
          </w:pPr>
          <w:hyperlink w:anchor="__RefHeading___Toc6662779_2870459653">
            <w:r>
              <w:rPr>
                <w:webHidden/>
                <w:rStyle w:val="IndexLink"/>
              </w:rPr>
              <w:t>8516</w:t>
            </w:r>
            <w:r>
              <w:rPr>
                <w:rStyle w:val="IndexLink"/>
                <w:rtl w:val="true"/>
              </w:rPr>
              <w:tab/>
            </w:r>
            <w:r>
              <w:rPr>
                <w:rStyle w:val="IndexLink"/>
              </w:rPr>
              <w:t>37</w:t>
            </w:r>
          </w:hyperlink>
        </w:p>
        <w:p>
          <w:pPr>
            <w:pStyle w:val="Contents2"/>
            <w:tabs>
              <w:tab w:val="clear" w:pos="8743"/>
              <w:tab w:val="right" w:pos="9026" w:leader="dot"/>
            </w:tabs>
            <w:rPr/>
          </w:pPr>
          <w:hyperlink w:anchor="__RefHeading___Toc6662781_2870459653">
            <w:r>
              <w:rPr>
                <w:webHidden/>
                <w:rStyle w:val="IndexLink"/>
              </w:rPr>
              <w:t>8517</w:t>
            </w:r>
            <w:r>
              <w:rPr>
                <w:rStyle w:val="IndexLink"/>
                <w:rtl w:val="true"/>
              </w:rPr>
              <w:tab/>
            </w:r>
            <w:r>
              <w:rPr>
                <w:rStyle w:val="IndexLink"/>
              </w:rPr>
              <w:t>38</w:t>
            </w:r>
          </w:hyperlink>
        </w:p>
        <w:p>
          <w:pPr>
            <w:pStyle w:val="Contents2"/>
            <w:tabs>
              <w:tab w:val="clear" w:pos="8743"/>
              <w:tab w:val="right" w:pos="9026" w:leader="dot"/>
            </w:tabs>
            <w:rPr/>
          </w:pPr>
          <w:hyperlink w:anchor="__RefHeading___Toc6662783_2870459653">
            <w:r>
              <w:rPr>
                <w:webHidden/>
                <w:rStyle w:val="IndexLink"/>
              </w:rPr>
              <w:t>8518</w:t>
            </w:r>
            <w:r>
              <w:rPr>
                <w:rStyle w:val="IndexLink"/>
                <w:rtl w:val="true"/>
              </w:rPr>
              <w:tab/>
            </w:r>
            <w:r>
              <w:rPr>
                <w:rStyle w:val="IndexLink"/>
              </w:rPr>
              <w:t>39</w:t>
            </w:r>
          </w:hyperlink>
        </w:p>
        <w:p>
          <w:pPr>
            <w:pStyle w:val="Contents2"/>
            <w:tabs>
              <w:tab w:val="clear" w:pos="8743"/>
              <w:tab w:val="right" w:pos="9026" w:leader="dot"/>
            </w:tabs>
            <w:rPr/>
          </w:pPr>
          <w:hyperlink w:anchor="__RefHeading___Toc6662785_2870459653">
            <w:r>
              <w:rPr>
                <w:webHidden/>
                <w:rStyle w:val="IndexLink"/>
              </w:rPr>
              <w:t>8519</w:t>
            </w:r>
            <w:r>
              <w:rPr>
                <w:rStyle w:val="IndexLink"/>
                <w:rtl w:val="true"/>
              </w:rPr>
              <w:tab/>
            </w:r>
            <w:r>
              <w:rPr>
                <w:rStyle w:val="IndexLink"/>
              </w:rPr>
              <w:t>40</w:t>
            </w:r>
          </w:hyperlink>
        </w:p>
        <w:p>
          <w:pPr>
            <w:pStyle w:val="Contents2"/>
            <w:tabs>
              <w:tab w:val="clear" w:pos="8743"/>
              <w:tab w:val="right" w:pos="9026" w:leader="dot"/>
            </w:tabs>
            <w:rPr/>
          </w:pPr>
          <w:hyperlink w:anchor="__RefHeading___Toc6662787_2870459653">
            <w:r>
              <w:rPr>
                <w:webHidden/>
                <w:rStyle w:val="IndexLink"/>
              </w:rPr>
              <w:t>8520</w:t>
            </w:r>
            <w:r>
              <w:rPr>
                <w:rStyle w:val="IndexLink"/>
                <w:rtl w:val="true"/>
              </w:rPr>
              <w:tab/>
            </w:r>
            <w:r>
              <w:rPr>
                <w:rStyle w:val="IndexLink"/>
              </w:rPr>
              <w:t>41</w:t>
            </w:r>
          </w:hyperlink>
        </w:p>
        <w:p>
          <w:pPr>
            <w:pStyle w:val="Contents2"/>
            <w:tabs>
              <w:tab w:val="clear" w:pos="8743"/>
              <w:tab w:val="right" w:pos="9026" w:leader="dot"/>
            </w:tabs>
            <w:rPr/>
          </w:pPr>
          <w:hyperlink w:anchor="__RefHeading___Toc6662789_2870459653">
            <w:r>
              <w:rPr>
                <w:webHidden/>
                <w:rStyle w:val="IndexLink"/>
              </w:rPr>
              <w:t>8521</w:t>
            </w:r>
            <w:r>
              <w:rPr>
                <w:rStyle w:val="IndexLink"/>
                <w:rtl w:val="true"/>
              </w:rPr>
              <w:tab/>
            </w:r>
            <w:r>
              <w:rPr>
                <w:rStyle w:val="IndexLink"/>
              </w:rPr>
              <w:t>42</w:t>
            </w:r>
          </w:hyperlink>
        </w:p>
        <w:p>
          <w:pPr>
            <w:pStyle w:val="Contents2"/>
            <w:tabs>
              <w:tab w:val="clear" w:pos="8743"/>
              <w:tab w:val="right" w:pos="9026" w:leader="dot"/>
            </w:tabs>
            <w:rPr/>
          </w:pPr>
          <w:hyperlink w:anchor="__RefHeading___Toc6662791_2870459653">
            <w:r>
              <w:rPr>
                <w:webHidden/>
                <w:rStyle w:val="IndexLink"/>
              </w:rPr>
              <w:t>8522</w:t>
            </w:r>
            <w:r>
              <w:rPr>
                <w:rStyle w:val="IndexLink"/>
                <w:rtl w:val="true"/>
              </w:rPr>
              <w:tab/>
            </w:r>
            <w:r>
              <w:rPr>
                <w:rStyle w:val="IndexLink"/>
              </w:rPr>
              <w:t>43</w:t>
            </w:r>
          </w:hyperlink>
        </w:p>
        <w:p>
          <w:pPr>
            <w:pStyle w:val="Contents2"/>
            <w:tabs>
              <w:tab w:val="clear" w:pos="8743"/>
              <w:tab w:val="right" w:pos="9026" w:leader="dot"/>
            </w:tabs>
            <w:rPr/>
          </w:pPr>
          <w:hyperlink w:anchor="__RefHeading___Toc6662793_2870459653">
            <w:r>
              <w:rPr>
                <w:webHidden/>
                <w:rStyle w:val="IndexLink"/>
              </w:rPr>
              <w:t>8523</w:t>
            </w:r>
            <w:r>
              <w:rPr>
                <w:rStyle w:val="IndexLink"/>
                <w:rtl w:val="true"/>
              </w:rPr>
              <w:tab/>
            </w:r>
            <w:r>
              <w:rPr>
                <w:rStyle w:val="IndexLink"/>
              </w:rPr>
              <w:t>44</w:t>
            </w:r>
          </w:hyperlink>
        </w:p>
        <w:p>
          <w:pPr>
            <w:pStyle w:val="Contents2"/>
            <w:tabs>
              <w:tab w:val="clear" w:pos="8743"/>
              <w:tab w:val="right" w:pos="9026" w:leader="dot"/>
            </w:tabs>
            <w:rPr/>
          </w:pPr>
          <w:hyperlink w:anchor="__RefHeading___Toc6662795_2870459653">
            <w:r>
              <w:rPr>
                <w:webHidden/>
                <w:rStyle w:val="IndexLink"/>
              </w:rPr>
              <w:t>8524</w:t>
            </w:r>
            <w:r>
              <w:rPr>
                <w:rStyle w:val="IndexLink"/>
                <w:rtl w:val="true"/>
              </w:rPr>
              <w:tab/>
            </w:r>
            <w:r>
              <w:rPr>
                <w:rStyle w:val="IndexLink"/>
              </w:rPr>
              <w:t>45</w:t>
            </w:r>
          </w:hyperlink>
        </w:p>
        <w:p>
          <w:pPr>
            <w:pStyle w:val="Contents2"/>
            <w:tabs>
              <w:tab w:val="clear" w:pos="8743"/>
              <w:tab w:val="right" w:pos="9026" w:leader="dot"/>
            </w:tabs>
            <w:rPr/>
          </w:pPr>
          <w:hyperlink w:anchor="__RefHeading___Toc6662797_2870459653">
            <w:r>
              <w:rPr>
                <w:webHidden/>
                <w:rStyle w:val="IndexLink"/>
              </w:rPr>
              <w:t>8525</w:t>
            </w:r>
            <w:r>
              <w:rPr>
                <w:rStyle w:val="IndexLink"/>
                <w:rtl w:val="true"/>
              </w:rPr>
              <w:tab/>
            </w:r>
            <w:r>
              <w:rPr>
                <w:rStyle w:val="IndexLink"/>
              </w:rPr>
              <w:t>46</w:t>
            </w:r>
          </w:hyperlink>
        </w:p>
        <w:p>
          <w:pPr>
            <w:pStyle w:val="Contents2"/>
            <w:tabs>
              <w:tab w:val="clear" w:pos="8743"/>
              <w:tab w:val="right" w:pos="9026" w:leader="dot"/>
            </w:tabs>
            <w:rPr/>
          </w:pPr>
          <w:hyperlink w:anchor="__RefHeading___Toc6662799_2870459653">
            <w:r>
              <w:rPr>
                <w:webHidden/>
                <w:rStyle w:val="IndexLink"/>
              </w:rPr>
              <w:t>8526/1</w:t>
            </w:r>
            <w:r>
              <w:rPr>
                <w:rStyle w:val="IndexLink"/>
                <w:rtl w:val="true"/>
              </w:rPr>
              <w:tab/>
            </w:r>
            <w:r>
              <w:rPr>
                <w:rStyle w:val="IndexLink"/>
              </w:rPr>
              <w:t>47</w:t>
            </w:r>
          </w:hyperlink>
        </w:p>
        <w:p>
          <w:pPr>
            <w:pStyle w:val="Contents2"/>
            <w:tabs>
              <w:tab w:val="clear" w:pos="8743"/>
              <w:tab w:val="right" w:pos="9026" w:leader="dot"/>
            </w:tabs>
            <w:rPr/>
          </w:pPr>
          <w:hyperlink w:anchor="__RefHeading___Toc6662801_2870459653">
            <w:r>
              <w:rPr>
                <w:webHidden/>
                <w:rStyle w:val="IndexLink"/>
              </w:rPr>
              <w:t>8526/2</w:t>
            </w:r>
            <w:r>
              <w:rPr>
                <w:rStyle w:val="IndexLink"/>
                <w:rtl w:val="true"/>
              </w:rPr>
              <w:tab/>
            </w:r>
            <w:r>
              <w:rPr>
                <w:rStyle w:val="IndexLink"/>
              </w:rPr>
              <w:t>48</w:t>
            </w:r>
          </w:hyperlink>
        </w:p>
        <w:p>
          <w:pPr>
            <w:pStyle w:val="Contents2"/>
            <w:tabs>
              <w:tab w:val="clear" w:pos="8743"/>
              <w:tab w:val="right" w:pos="9026" w:leader="dot"/>
            </w:tabs>
            <w:rPr/>
          </w:pPr>
          <w:hyperlink w:anchor="__RefHeading___Toc6662803_2870459653">
            <w:r>
              <w:rPr>
                <w:webHidden/>
                <w:rStyle w:val="IndexLink"/>
              </w:rPr>
              <w:t>8526/3</w:t>
            </w:r>
            <w:r>
              <w:rPr>
                <w:rStyle w:val="IndexLink"/>
                <w:rtl w:val="true"/>
              </w:rPr>
              <w:tab/>
            </w:r>
            <w:r>
              <w:rPr>
                <w:rStyle w:val="IndexLink"/>
              </w:rPr>
              <w:t>49</w:t>
            </w:r>
          </w:hyperlink>
        </w:p>
        <w:p>
          <w:pPr>
            <w:pStyle w:val="Contents2"/>
            <w:tabs>
              <w:tab w:val="clear" w:pos="8743"/>
              <w:tab w:val="right" w:pos="9026" w:leader="dot"/>
            </w:tabs>
            <w:rPr/>
          </w:pPr>
          <w:hyperlink w:anchor="__RefHeading___Toc6662805_2870459653">
            <w:r>
              <w:rPr>
                <w:webHidden/>
                <w:rStyle w:val="IndexLink"/>
              </w:rPr>
              <w:t>8527</w:t>
            </w:r>
            <w:r>
              <w:rPr>
                <w:rStyle w:val="IndexLink"/>
                <w:rtl w:val="true"/>
              </w:rPr>
              <w:tab/>
            </w:r>
            <w:r>
              <w:rPr>
                <w:rStyle w:val="IndexLink"/>
              </w:rPr>
              <w:t>50</w:t>
            </w:r>
          </w:hyperlink>
        </w:p>
        <w:p>
          <w:pPr>
            <w:pStyle w:val="Contents2"/>
            <w:tabs>
              <w:tab w:val="clear" w:pos="8743"/>
              <w:tab w:val="right" w:pos="9026" w:leader="dot"/>
            </w:tabs>
            <w:rPr/>
          </w:pPr>
          <w:hyperlink w:anchor="__RefHeading___Toc6662807_2870459653">
            <w:r>
              <w:rPr>
                <w:webHidden/>
                <w:rStyle w:val="IndexLink"/>
              </w:rPr>
              <w:t>8528</w:t>
            </w:r>
            <w:r>
              <w:rPr>
                <w:rStyle w:val="IndexLink"/>
                <w:rtl w:val="true"/>
              </w:rPr>
              <w:tab/>
            </w:r>
            <w:r>
              <w:rPr>
                <w:rStyle w:val="IndexLink"/>
              </w:rPr>
              <w:t>51</w:t>
            </w:r>
          </w:hyperlink>
        </w:p>
        <w:p>
          <w:pPr>
            <w:pStyle w:val="Contents2"/>
            <w:tabs>
              <w:tab w:val="clear" w:pos="8743"/>
              <w:tab w:val="right" w:pos="9026" w:leader="dot"/>
            </w:tabs>
            <w:rPr/>
          </w:pPr>
          <w:hyperlink w:anchor="__RefHeading___Toc6662809_2870459653">
            <w:r>
              <w:rPr>
                <w:webHidden/>
                <w:rStyle w:val="IndexLink"/>
              </w:rPr>
              <w:t>8529</w:t>
            </w:r>
            <w:r>
              <w:rPr>
                <w:rStyle w:val="IndexLink"/>
                <w:rtl w:val="true"/>
              </w:rPr>
              <w:tab/>
            </w:r>
            <w:r>
              <w:rPr>
                <w:rStyle w:val="IndexLink"/>
              </w:rPr>
              <w:t>52</w:t>
            </w:r>
          </w:hyperlink>
        </w:p>
        <w:p>
          <w:pPr>
            <w:pStyle w:val="Contents2"/>
            <w:tabs>
              <w:tab w:val="clear" w:pos="8743"/>
              <w:tab w:val="right" w:pos="9026" w:leader="dot"/>
            </w:tabs>
            <w:rPr/>
          </w:pPr>
          <w:hyperlink w:anchor="__RefHeading___Toc6662811_2870459653">
            <w:r>
              <w:rPr>
                <w:webHidden/>
                <w:rStyle w:val="IndexLink"/>
              </w:rPr>
              <w:t>8531</w:t>
            </w:r>
            <w:r>
              <w:rPr>
                <w:rStyle w:val="IndexLink"/>
                <w:rtl w:val="true"/>
              </w:rPr>
              <w:tab/>
            </w:r>
            <w:r>
              <w:rPr>
                <w:rStyle w:val="IndexLink"/>
              </w:rPr>
              <w:t>53</w:t>
            </w:r>
          </w:hyperlink>
        </w:p>
        <w:p>
          <w:pPr>
            <w:pStyle w:val="Contents2"/>
            <w:tabs>
              <w:tab w:val="clear" w:pos="8743"/>
              <w:tab w:val="right" w:pos="9026" w:leader="dot"/>
            </w:tabs>
            <w:rPr/>
          </w:pPr>
          <w:hyperlink w:anchor="__RefHeading___Toc6662813_2870459653">
            <w:r>
              <w:rPr>
                <w:webHidden/>
                <w:rStyle w:val="IndexLink"/>
              </w:rPr>
              <w:t>8532</w:t>
            </w:r>
            <w:r>
              <w:rPr>
                <w:rStyle w:val="IndexLink"/>
                <w:rtl w:val="true"/>
              </w:rPr>
              <w:tab/>
            </w:r>
            <w:r>
              <w:rPr>
                <w:rStyle w:val="IndexLink"/>
              </w:rPr>
              <w:t>54</w:t>
            </w:r>
          </w:hyperlink>
        </w:p>
        <w:p>
          <w:pPr>
            <w:pStyle w:val="Contents2"/>
            <w:tabs>
              <w:tab w:val="clear" w:pos="8743"/>
              <w:tab w:val="right" w:pos="9026" w:leader="dot"/>
            </w:tabs>
            <w:rPr/>
          </w:pPr>
          <w:hyperlink w:anchor="__RefHeading___Toc6662815_2870459653">
            <w:r>
              <w:rPr>
                <w:webHidden/>
                <w:rStyle w:val="IndexLink"/>
              </w:rPr>
              <w:t>8533</w:t>
            </w:r>
            <w:r>
              <w:rPr>
                <w:rStyle w:val="IndexLink"/>
                <w:rtl w:val="true"/>
              </w:rPr>
              <w:tab/>
            </w:r>
            <w:r>
              <w:rPr>
                <w:rStyle w:val="IndexLink"/>
              </w:rPr>
              <w:t>55</w:t>
            </w:r>
          </w:hyperlink>
        </w:p>
        <w:p>
          <w:pPr>
            <w:pStyle w:val="Contents2"/>
            <w:tabs>
              <w:tab w:val="clear" w:pos="8743"/>
              <w:tab w:val="right" w:pos="9026" w:leader="dot"/>
            </w:tabs>
            <w:rPr/>
          </w:pPr>
          <w:hyperlink w:anchor="__RefHeading___Toc6662817_2870459653">
            <w:r>
              <w:rPr>
                <w:webHidden/>
                <w:rStyle w:val="IndexLink"/>
              </w:rPr>
              <w:t>8534/1</w:t>
            </w:r>
            <w:r>
              <w:rPr>
                <w:rStyle w:val="IndexLink"/>
                <w:rtl w:val="true"/>
              </w:rPr>
              <w:tab/>
            </w:r>
            <w:r>
              <w:rPr>
                <w:rStyle w:val="IndexLink"/>
              </w:rPr>
              <w:t>56</w:t>
            </w:r>
          </w:hyperlink>
        </w:p>
        <w:p>
          <w:pPr>
            <w:pStyle w:val="Contents2"/>
            <w:tabs>
              <w:tab w:val="clear" w:pos="8743"/>
              <w:tab w:val="right" w:pos="9026" w:leader="dot"/>
            </w:tabs>
            <w:rPr/>
          </w:pPr>
          <w:hyperlink w:anchor="__RefHeading___Toc6662819_2870459653">
            <w:r>
              <w:rPr>
                <w:webHidden/>
                <w:rStyle w:val="IndexLink"/>
              </w:rPr>
              <w:t>8534/2</w:t>
            </w:r>
            <w:r>
              <w:rPr>
                <w:rStyle w:val="IndexLink"/>
                <w:rtl w:val="true"/>
              </w:rPr>
              <w:tab/>
            </w:r>
            <w:r>
              <w:rPr>
                <w:rStyle w:val="IndexLink"/>
              </w:rPr>
              <w:t>57</w:t>
            </w:r>
          </w:hyperlink>
        </w:p>
        <w:p>
          <w:pPr>
            <w:pStyle w:val="Contents2"/>
            <w:tabs>
              <w:tab w:val="clear" w:pos="8743"/>
              <w:tab w:val="right" w:pos="9026" w:leader="dot"/>
            </w:tabs>
            <w:rPr/>
          </w:pPr>
          <w:hyperlink w:anchor="__RefHeading___Toc6662821_2870459653">
            <w:r>
              <w:rPr>
                <w:webHidden/>
                <w:rStyle w:val="IndexLink"/>
              </w:rPr>
              <w:t>8534/3</w:t>
            </w:r>
            <w:r>
              <w:rPr>
                <w:rStyle w:val="IndexLink"/>
                <w:rtl w:val="true"/>
              </w:rPr>
              <w:tab/>
            </w:r>
            <w:r>
              <w:rPr>
                <w:rStyle w:val="IndexLink"/>
              </w:rPr>
              <w:t>58</w:t>
            </w:r>
          </w:hyperlink>
        </w:p>
        <w:p>
          <w:pPr>
            <w:pStyle w:val="Contents2"/>
            <w:tabs>
              <w:tab w:val="clear" w:pos="8743"/>
              <w:tab w:val="right" w:pos="9026" w:leader="dot"/>
            </w:tabs>
            <w:rPr/>
          </w:pPr>
          <w:hyperlink w:anchor="__RefHeading___Toc6662823_2870459653">
            <w:r>
              <w:rPr>
                <w:webHidden/>
                <w:rStyle w:val="IndexLink"/>
              </w:rPr>
              <w:t>8534/4</w:t>
            </w:r>
            <w:r>
              <w:rPr>
                <w:rStyle w:val="IndexLink"/>
                <w:rtl w:val="true"/>
              </w:rPr>
              <w:tab/>
            </w:r>
            <w:r>
              <w:rPr>
                <w:rStyle w:val="IndexLink"/>
              </w:rPr>
              <w:t>58</w:t>
            </w:r>
          </w:hyperlink>
        </w:p>
        <w:p>
          <w:pPr>
            <w:pStyle w:val="Contents2"/>
            <w:tabs>
              <w:tab w:val="clear" w:pos="8743"/>
              <w:tab w:val="right" w:pos="9026" w:leader="dot"/>
            </w:tabs>
            <w:rPr/>
          </w:pPr>
          <w:hyperlink w:anchor="__RefHeading___Toc6662825_2870459653">
            <w:r>
              <w:rPr>
                <w:webHidden/>
                <w:rStyle w:val="IndexLink"/>
              </w:rPr>
              <w:t>8535</w:t>
            </w:r>
            <w:r>
              <w:rPr>
                <w:rStyle w:val="IndexLink"/>
                <w:rtl w:val="true"/>
              </w:rPr>
              <w:tab/>
            </w:r>
            <w:r>
              <w:rPr>
                <w:rStyle w:val="IndexLink"/>
              </w:rPr>
              <w:t>59</w:t>
            </w:r>
          </w:hyperlink>
        </w:p>
        <w:p>
          <w:pPr>
            <w:pStyle w:val="Contents2"/>
            <w:tabs>
              <w:tab w:val="clear" w:pos="8743"/>
              <w:tab w:val="right" w:pos="9026" w:leader="dot"/>
            </w:tabs>
            <w:rPr/>
          </w:pPr>
          <w:hyperlink w:anchor="__RefHeading___Toc6662827_2870459653">
            <w:r>
              <w:rPr>
                <w:webHidden/>
                <w:rStyle w:val="IndexLink"/>
              </w:rPr>
              <w:t>8536</w:t>
            </w:r>
            <w:r>
              <w:rPr>
                <w:rStyle w:val="IndexLink"/>
                <w:rtl w:val="true"/>
              </w:rPr>
              <w:tab/>
            </w:r>
            <w:r>
              <w:rPr>
                <w:rStyle w:val="IndexLink"/>
              </w:rPr>
              <w:t>60</w:t>
            </w:r>
          </w:hyperlink>
        </w:p>
        <w:p>
          <w:pPr>
            <w:pStyle w:val="Contents2"/>
            <w:tabs>
              <w:tab w:val="clear" w:pos="8743"/>
              <w:tab w:val="right" w:pos="9026" w:leader="dot"/>
            </w:tabs>
            <w:rPr/>
          </w:pPr>
          <w:hyperlink w:anchor="__RefHeading___Toc6662829_2870459653">
            <w:r>
              <w:rPr>
                <w:webHidden/>
                <w:rStyle w:val="IndexLink"/>
              </w:rPr>
              <w:t>8537/1</w:t>
            </w:r>
            <w:r>
              <w:rPr>
                <w:rStyle w:val="IndexLink"/>
                <w:rtl w:val="true"/>
              </w:rPr>
              <w:tab/>
            </w:r>
            <w:r>
              <w:rPr>
                <w:rStyle w:val="IndexLink"/>
              </w:rPr>
              <w:t>61</w:t>
            </w:r>
          </w:hyperlink>
        </w:p>
        <w:p>
          <w:pPr>
            <w:pStyle w:val="Contents2"/>
            <w:tabs>
              <w:tab w:val="clear" w:pos="8743"/>
              <w:tab w:val="right" w:pos="9026" w:leader="dot"/>
            </w:tabs>
            <w:rPr/>
          </w:pPr>
          <w:hyperlink w:anchor="__RefHeading___Toc6662831_2870459653">
            <w:r>
              <w:rPr>
                <w:webHidden/>
                <w:rStyle w:val="IndexLink"/>
              </w:rPr>
              <w:t>8537/2</w:t>
            </w:r>
            <w:r>
              <w:rPr>
                <w:rStyle w:val="IndexLink"/>
                <w:rtl w:val="true"/>
              </w:rPr>
              <w:tab/>
            </w:r>
            <w:r>
              <w:rPr>
                <w:rStyle w:val="IndexLink"/>
              </w:rPr>
              <w:t>62</w:t>
            </w:r>
          </w:hyperlink>
        </w:p>
        <w:p>
          <w:pPr>
            <w:pStyle w:val="Contents2"/>
            <w:tabs>
              <w:tab w:val="clear" w:pos="8743"/>
              <w:tab w:val="right" w:pos="9026" w:leader="dot"/>
            </w:tabs>
            <w:rPr/>
          </w:pPr>
          <w:hyperlink w:anchor="__RefHeading___Toc6662833_2870459653">
            <w:r>
              <w:rPr>
                <w:webHidden/>
                <w:rStyle w:val="IndexLink"/>
              </w:rPr>
              <w:t>8538</w:t>
            </w:r>
            <w:r>
              <w:rPr>
                <w:rStyle w:val="IndexLink"/>
                <w:rtl w:val="true"/>
              </w:rPr>
              <w:tab/>
            </w:r>
            <w:r>
              <w:rPr>
                <w:rStyle w:val="IndexLink"/>
              </w:rPr>
              <w:t>62</w:t>
            </w:r>
          </w:hyperlink>
        </w:p>
        <w:p>
          <w:pPr>
            <w:pStyle w:val="Contents2"/>
            <w:tabs>
              <w:tab w:val="clear" w:pos="8743"/>
              <w:tab w:val="right" w:pos="9026" w:leader="dot"/>
            </w:tabs>
            <w:rPr/>
          </w:pPr>
          <w:hyperlink w:anchor="__RefHeading___Toc6662835_2870459653">
            <w:r>
              <w:rPr>
                <w:webHidden/>
                <w:rStyle w:val="IndexLink"/>
              </w:rPr>
              <w:t>8539</w:t>
            </w:r>
            <w:r>
              <w:rPr>
                <w:rStyle w:val="IndexLink"/>
                <w:rtl w:val="true"/>
              </w:rPr>
              <w:tab/>
            </w:r>
            <w:r>
              <w:rPr>
                <w:rStyle w:val="IndexLink"/>
              </w:rPr>
              <w:t>63</w:t>
            </w:r>
          </w:hyperlink>
        </w:p>
        <w:p>
          <w:pPr>
            <w:pStyle w:val="Contents2"/>
            <w:tabs>
              <w:tab w:val="clear" w:pos="8743"/>
              <w:tab w:val="right" w:pos="9026" w:leader="dot"/>
            </w:tabs>
            <w:rPr/>
          </w:pPr>
          <w:hyperlink w:anchor="__RefHeading___Toc6662837_2870459653">
            <w:r>
              <w:rPr>
                <w:webHidden/>
                <w:rStyle w:val="IndexLink"/>
              </w:rPr>
              <w:t>8540</w:t>
            </w:r>
            <w:r>
              <w:rPr>
                <w:rStyle w:val="IndexLink"/>
                <w:rtl w:val="true"/>
              </w:rPr>
              <w:tab/>
            </w:r>
            <w:r>
              <w:rPr>
                <w:rStyle w:val="IndexLink"/>
              </w:rPr>
              <w:t>64</w:t>
            </w:r>
          </w:hyperlink>
        </w:p>
        <w:p>
          <w:pPr>
            <w:pStyle w:val="Contents2"/>
            <w:tabs>
              <w:tab w:val="clear" w:pos="8743"/>
              <w:tab w:val="right" w:pos="9026" w:leader="dot"/>
            </w:tabs>
            <w:rPr/>
          </w:pPr>
          <w:hyperlink w:anchor="__RefHeading___Toc6662839_2870459653">
            <w:r>
              <w:rPr>
                <w:webHidden/>
                <w:rStyle w:val="IndexLink"/>
              </w:rPr>
              <w:t>8541</w:t>
            </w:r>
            <w:r>
              <w:rPr>
                <w:rStyle w:val="IndexLink"/>
                <w:rtl w:val="true"/>
              </w:rPr>
              <w:tab/>
            </w:r>
            <w:r>
              <w:rPr>
                <w:rStyle w:val="IndexLink"/>
              </w:rPr>
              <w:t>65</w:t>
            </w:r>
          </w:hyperlink>
        </w:p>
        <w:p>
          <w:pPr>
            <w:pStyle w:val="Contents2"/>
            <w:tabs>
              <w:tab w:val="clear" w:pos="8743"/>
              <w:tab w:val="right" w:pos="9026" w:leader="dot"/>
            </w:tabs>
            <w:rPr/>
          </w:pPr>
          <w:hyperlink w:anchor="__RefHeading___Toc6662841_2870459653">
            <w:r>
              <w:rPr>
                <w:webHidden/>
                <w:rStyle w:val="IndexLink"/>
              </w:rPr>
              <w:t>8542</w:t>
            </w:r>
            <w:r>
              <w:rPr>
                <w:rStyle w:val="IndexLink"/>
                <w:rtl w:val="true"/>
              </w:rPr>
              <w:tab/>
            </w:r>
            <w:r>
              <w:rPr>
                <w:rStyle w:val="IndexLink"/>
              </w:rPr>
              <w:t>66</w:t>
            </w:r>
          </w:hyperlink>
        </w:p>
        <w:p>
          <w:pPr>
            <w:pStyle w:val="Contents2"/>
            <w:tabs>
              <w:tab w:val="clear" w:pos="8743"/>
              <w:tab w:val="right" w:pos="9026" w:leader="dot"/>
            </w:tabs>
            <w:rPr/>
          </w:pPr>
          <w:hyperlink w:anchor="__RefHeading___Toc6662843_2870459653">
            <w:r>
              <w:rPr>
                <w:webHidden/>
                <w:rStyle w:val="IndexLink"/>
              </w:rPr>
              <w:t>8543</w:t>
            </w:r>
            <w:r>
              <w:rPr>
                <w:rStyle w:val="IndexLink"/>
                <w:rtl w:val="true"/>
              </w:rPr>
              <w:tab/>
            </w:r>
            <w:r>
              <w:rPr>
                <w:rStyle w:val="IndexLink"/>
              </w:rPr>
              <w:t>67</w:t>
            </w:r>
          </w:hyperlink>
        </w:p>
        <w:p>
          <w:pPr>
            <w:pStyle w:val="Contents2"/>
            <w:tabs>
              <w:tab w:val="clear" w:pos="8743"/>
              <w:tab w:val="right" w:pos="9026" w:leader="dot"/>
            </w:tabs>
            <w:rPr/>
          </w:pPr>
          <w:hyperlink w:anchor="__RefHeading___Toc6662845_2870459653">
            <w:r>
              <w:rPr>
                <w:webHidden/>
                <w:rStyle w:val="IndexLink"/>
              </w:rPr>
              <w:t>8544</w:t>
            </w:r>
            <w:r>
              <w:rPr>
                <w:rStyle w:val="IndexLink"/>
                <w:rtl w:val="true"/>
              </w:rPr>
              <w:tab/>
            </w:r>
            <w:r>
              <w:rPr>
                <w:rStyle w:val="IndexLink"/>
              </w:rPr>
              <w:t>68</w:t>
            </w:r>
          </w:hyperlink>
        </w:p>
        <w:p>
          <w:pPr>
            <w:pStyle w:val="Contents2"/>
            <w:tabs>
              <w:tab w:val="clear" w:pos="8743"/>
              <w:tab w:val="right" w:pos="9026" w:leader="dot"/>
            </w:tabs>
            <w:rPr/>
          </w:pPr>
          <w:hyperlink w:anchor="__RefHeading___Toc6662847_2870459653">
            <w:r>
              <w:rPr>
                <w:webHidden/>
                <w:rStyle w:val="IndexLink"/>
              </w:rPr>
              <w:t>8545</w:t>
            </w:r>
            <w:r>
              <w:rPr>
                <w:rStyle w:val="IndexLink"/>
                <w:rtl w:val="true"/>
              </w:rPr>
              <w:tab/>
            </w:r>
            <w:r>
              <w:rPr>
                <w:rStyle w:val="IndexLink"/>
              </w:rPr>
              <w:t>69</w:t>
            </w:r>
          </w:hyperlink>
        </w:p>
        <w:p>
          <w:pPr>
            <w:pStyle w:val="Contents2"/>
            <w:tabs>
              <w:tab w:val="clear" w:pos="8743"/>
              <w:tab w:val="right" w:pos="9026" w:leader="dot"/>
            </w:tabs>
            <w:rPr/>
          </w:pPr>
          <w:hyperlink w:anchor="__RefHeading___Toc6662849_2870459653">
            <w:r>
              <w:rPr>
                <w:webHidden/>
                <w:rStyle w:val="IndexLink"/>
              </w:rPr>
              <w:t>8546</w:t>
            </w:r>
            <w:r>
              <w:rPr>
                <w:rStyle w:val="IndexLink"/>
                <w:rtl w:val="true"/>
              </w:rPr>
              <w:tab/>
            </w:r>
            <w:r>
              <w:rPr>
                <w:rStyle w:val="IndexLink"/>
              </w:rPr>
              <w:t>69</w:t>
            </w:r>
          </w:hyperlink>
        </w:p>
        <w:p>
          <w:pPr>
            <w:pStyle w:val="Contents2"/>
            <w:tabs>
              <w:tab w:val="clear" w:pos="8743"/>
              <w:tab w:val="right" w:pos="9026" w:leader="dot"/>
            </w:tabs>
            <w:rPr/>
          </w:pPr>
          <w:hyperlink w:anchor="__RefHeading___Toc6662851_2870459653">
            <w:r>
              <w:rPr>
                <w:webHidden/>
                <w:rStyle w:val="IndexLink"/>
              </w:rPr>
              <w:t>8547</w:t>
            </w:r>
            <w:r>
              <w:rPr>
                <w:rStyle w:val="IndexLink"/>
                <w:rtl w:val="true"/>
              </w:rPr>
              <w:tab/>
            </w:r>
            <w:r>
              <w:rPr>
                <w:rStyle w:val="IndexLink"/>
              </w:rPr>
              <w:t>71</w:t>
            </w:r>
          </w:hyperlink>
        </w:p>
        <w:p>
          <w:pPr>
            <w:pStyle w:val="Contents2"/>
            <w:tabs>
              <w:tab w:val="clear" w:pos="8743"/>
              <w:tab w:val="right" w:pos="9026" w:leader="dot"/>
            </w:tabs>
            <w:rPr/>
          </w:pPr>
          <w:hyperlink w:anchor="__RefHeading___Toc6662853_2870459653">
            <w:r>
              <w:rPr>
                <w:webHidden/>
                <w:rStyle w:val="IndexLink"/>
              </w:rPr>
              <w:t>8548</w:t>
            </w:r>
            <w:r>
              <w:rPr>
                <w:rStyle w:val="IndexLink"/>
                <w:rtl w:val="true"/>
              </w:rPr>
              <w:tab/>
            </w:r>
            <w:r>
              <w:rPr>
                <w:rStyle w:val="IndexLink"/>
              </w:rPr>
              <w:t>72</w:t>
            </w:r>
          </w:hyperlink>
        </w:p>
        <w:p>
          <w:pPr>
            <w:pStyle w:val="Contents2"/>
            <w:tabs>
              <w:tab w:val="clear" w:pos="8743"/>
              <w:tab w:val="right" w:pos="9026" w:leader="dot"/>
            </w:tabs>
            <w:rPr/>
          </w:pPr>
          <w:hyperlink w:anchor="__RefHeading___Toc6662855_2870459653">
            <w:r>
              <w:rPr>
                <w:webHidden/>
                <w:rStyle w:val="IndexLink"/>
              </w:rPr>
              <w:t>8549</w:t>
            </w:r>
            <w:r>
              <w:rPr>
                <w:rStyle w:val="IndexLink"/>
                <w:rtl w:val="true"/>
              </w:rPr>
              <w:tab/>
            </w:r>
            <w:r>
              <w:rPr>
                <w:rStyle w:val="IndexLink"/>
              </w:rPr>
              <w:t>73</w:t>
            </w:r>
          </w:hyperlink>
        </w:p>
        <w:p>
          <w:pPr>
            <w:pStyle w:val="Contents2"/>
            <w:tabs>
              <w:tab w:val="clear" w:pos="8743"/>
              <w:tab w:val="right" w:pos="9026" w:leader="dot"/>
            </w:tabs>
            <w:rPr/>
          </w:pPr>
          <w:hyperlink w:anchor="__RefHeading___Toc6662857_2870459653">
            <w:r>
              <w:rPr>
                <w:webHidden/>
                <w:rStyle w:val="IndexLink"/>
              </w:rPr>
              <w:t>8550</w:t>
            </w:r>
            <w:r>
              <w:rPr>
                <w:rStyle w:val="IndexLink"/>
                <w:rtl w:val="true"/>
              </w:rPr>
              <w:tab/>
            </w:r>
            <w:r>
              <w:rPr>
                <w:rStyle w:val="IndexLink"/>
              </w:rPr>
              <w:t>73</w:t>
            </w:r>
          </w:hyperlink>
        </w:p>
        <w:p>
          <w:pPr>
            <w:pStyle w:val="Contents2"/>
            <w:tabs>
              <w:tab w:val="clear" w:pos="8743"/>
              <w:tab w:val="right" w:pos="9026" w:leader="dot"/>
            </w:tabs>
            <w:rPr/>
          </w:pPr>
          <w:hyperlink w:anchor="__RefHeading___Toc6662859_2870459653">
            <w:r>
              <w:rPr>
                <w:webHidden/>
                <w:rStyle w:val="IndexLink"/>
              </w:rPr>
              <w:t>8551</w:t>
            </w:r>
            <w:r>
              <w:rPr>
                <w:rStyle w:val="IndexLink"/>
                <w:rtl w:val="true"/>
              </w:rPr>
              <w:tab/>
            </w:r>
            <w:r>
              <w:rPr>
                <w:rStyle w:val="IndexLink"/>
              </w:rPr>
              <w:t>74</w:t>
            </w:r>
          </w:hyperlink>
        </w:p>
        <w:p>
          <w:pPr>
            <w:pStyle w:val="Contents2"/>
            <w:tabs>
              <w:tab w:val="clear" w:pos="8743"/>
              <w:tab w:val="right" w:pos="9026" w:leader="dot"/>
            </w:tabs>
            <w:rPr/>
          </w:pPr>
          <w:hyperlink w:anchor="__RefHeading___Toc6662861_2870459653">
            <w:r>
              <w:rPr>
                <w:webHidden/>
                <w:rStyle w:val="IndexLink"/>
              </w:rPr>
              <w:t>8551</w:t>
            </w:r>
            <w:r>
              <w:rPr>
                <w:rStyle w:val="IndexLink"/>
                <w:rtl w:val="true"/>
              </w:rPr>
              <w:tab/>
            </w:r>
            <w:r>
              <w:rPr>
                <w:rStyle w:val="IndexLink"/>
              </w:rPr>
              <w:t>74</w:t>
            </w:r>
          </w:hyperlink>
        </w:p>
        <w:p>
          <w:pPr>
            <w:pStyle w:val="Contents2"/>
            <w:tabs>
              <w:tab w:val="clear" w:pos="8743"/>
              <w:tab w:val="right" w:pos="9026" w:leader="dot"/>
            </w:tabs>
            <w:rPr/>
          </w:pPr>
          <w:hyperlink w:anchor="__RefHeading___Toc6662863_2870459653">
            <w:r>
              <w:rPr>
                <w:webHidden/>
                <w:rStyle w:val="IndexLink"/>
              </w:rPr>
              <w:t>8552</w:t>
            </w:r>
            <w:r>
              <w:rPr>
                <w:rStyle w:val="IndexLink"/>
                <w:rtl w:val="true"/>
              </w:rPr>
              <w:tab/>
            </w:r>
            <w:r>
              <w:rPr>
                <w:rStyle w:val="IndexLink"/>
              </w:rPr>
              <w:t>75</w:t>
            </w:r>
          </w:hyperlink>
        </w:p>
        <w:p>
          <w:pPr>
            <w:pStyle w:val="Contents2"/>
            <w:tabs>
              <w:tab w:val="clear" w:pos="8743"/>
              <w:tab w:val="right" w:pos="9026" w:leader="dot"/>
            </w:tabs>
            <w:rPr/>
          </w:pPr>
          <w:hyperlink w:anchor="__RefHeading___Toc6662865_2870459653">
            <w:r>
              <w:rPr>
                <w:webHidden/>
                <w:rStyle w:val="IndexLink"/>
              </w:rPr>
              <w:t>8553/1</w:t>
            </w:r>
            <w:r>
              <w:rPr>
                <w:rStyle w:val="IndexLink"/>
                <w:rtl w:val="true"/>
              </w:rPr>
              <w:tab/>
            </w:r>
            <w:r>
              <w:rPr>
                <w:rStyle w:val="IndexLink"/>
              </w:rPr>
              <w:t>76</w:t>
            </w:r>
          </w:hyperlink>
        </w:p>
        <w:p>
          <w:pPr>
            <w:pStyle w:val="Contents2"/>
            <w:tabs>
              <w:tab w:val="clear" w:pos="8743"/>
              <w:tab w:val="right" w:pos="9026" w:leader="dot"/>
            </w:tabs>
            <w:rPr/>
          </w:pPr>
          <w:hyperlink w:anchor="__RefHeading___Toc6662867_2870459653">
            <w:r>
              <w:rPr>
                <w:webHidden/>
                <w:rStyle w:val="IndexLink"/>
              </w:rPr>
              <w:t>8553/2</w:t>
            </w:r>
            <w:r>
              <w:rPr>
                <w:rStyle w:val="IndexLink"/>
                <w:rtl w:val="true"/>
              </w:rPr>
              <w:tab/>
            </w:r>
            <w:r>
              <w:rPr>
                <w:rStyle w:val="IndexLink"/>
              </w:rPr>
              <w:t>77</w:t>
            </w:r>
          </w:hyperlink>
        </w:p>
        <w:p>
          <w:pPr>
            <w:pStyle w:val="Contents2"/>
            <w:tabs>
              <w:tab w:val="clear" w:pos="8743"/>
              <w:tab w:val="right" w:pos="9026" w:leader="dot"/>
            </w:tabs>
            <w:rPr/>
          </w:pPr>
          <w:hyperlink w:anchor="__RefHeading___Toc6662869_2870459653">
            <w:r>
              <w:rPr>
                <w:webHidden/>
                <w:rStyle w:val="IndexLink"/>
              </w:rPr>
              <w:t>8553/3</w:t>
            </w:r>
            <w:r>
              <w:rPr>
                <w:rStyle w:val="IndexLink"/>
                <w:rtl w:val="true"/>
              </w:rPr>
              <w:tab/>
            </w:r>
            <w:r>
              <w:rPr>
                <w:rStyle w:val="IndexLink"/>
              </w:rPr>
              <w:t>78</w:t>
            </w:r>
          </w:hyperlink>
        </w:p>
        <w:p>
          <w:pPr>
            <w:pStyle w:val="Contents2"/>
            <w:tabs>
              <w:tab w:val="clear" w:pos="8743"/>
              <w:tab w:val="right" w:pos="9026" w:leader="dot"/>
            </w:tabs>
            <w:rPr/>
          </w:pPr>
          <w:hyperlink w:anchor="__RefHeading___Toc6662871_2870459653">
            <w:r>
              <w:rPr>
                <w:webHidden/>
                <w:rStyle w:val="IndexLink"/>
              </w:rPr>
              <w:t>8553/4</w:t>
            </w:r>
            <w:r>
              <w:rPr>
                <w:rStyle w:val="IndexLink"/>
                <w:rtl w:val="true"/>
              </w:rPr>
              <w:tab/>
            </w:r>
            <w:r>
              <w:rPr>
                <w:rStyle w:val="IndexLink"/>
              </w:rPr>
              <w:t>79</w:t>
            </w:r>
          </w:hyperlink>
        </w:p>
        <w:p>
          <w:pPr>
            <w:pStyle w:val="Contents2"/>
            <w:tabs>
              <w:tab w:val="clear" w:pos="8743"/>
              <w:tab w:val="right" w:pos="9026" w:leader="dot"/>
            </w:tabs>
            <w:rPr/>
          </w:pPr>
          <w:hyperlink w:anchor="__RefHeading___Toc6662873_2870459653">
            <w:r>
              <w:rPr>
                <w:webHidden/>
                <w:rStyle w:val="IndexLink"/>
              </w:rPr>
              <w:t>8553/5</w:t>
            </w:r>
            <w:r>
              <w:rPr>
                <w:rStyle w:val="IndexLink"/>
                <w:rtl w:val="true"/>
              </w:rPr>
              <w:tab/>
            </w:r>
            <w:r>
              <w:rPr>
                <w:rStyle w:val="IndexLink"/>
              </w:rPr>
              <w:t>79</w:t>
            </w:r>
          </w:hyperlink>
        </w:p>
        <w:p>
          <w:pPr>
            <w:pStyle w:val="Contents2"/>
            <w:tabs>
              <w:tab w:val="clear" w:pos="8743"/>
              <w:tab w:val="right" w:pos="9026" w:leader="dot"/>
            </w:tabs>
            <w:rPr/>
          </w:pPr>
          <w:hyperlink w:anchor="__RefHeading___Toc6662875_2870459653">
            <w:r>
              <w:rPr>
                <w:webHidden/>
                <w:rStyle w:val="IndexLink"/>
              </w:rPr>
              <w:t>8553/6</w:t>
            </w:r>
            <w:r>
              <w:rPr>
                <w:rStyle w:val="IndexLink"/>
                <w:rtl w:val="true"/>
              </w:rPr>
              <w:tab/>
            </w:r>
            <w:r>
              <w:rPr>
                <w:rStyle w:val="IndexLink"/>
              </w:rPr>
              <w:t>80</w:t>
            </w:r>
          </w:hyperlink>
        </w:p>
        <w:p>
          <w:pPr>
            <w:pStyle w:val="Contents2"/>
            <w:tabs>
              <w:tab w:val="clear" w:pos="8743"/>
              <w:tab w:val="right" w:pos="9026" w:leader="dot"/>
            </w:tabs>
            <w:rPr/>
          </w:pPr>
          <w:hyperlink w:anchor="__RefHeading___Toc6662877_2870459653">
            <w:r>
              <w:rPr>
                <w:webHidden/>
                <w:rStyle w:val="IndexLink"/>
              </w:rPr>
              <w:t>8553/7</w:t>
            </w:r>
            <w:r>
              <w:rPr>
                <w:rStyle w:val="IndexLink"/>
                <w:rtl w:val="true"/>
              </w:rPr>
              <w:tab/>
            </w:r>
            <w:r>
              <w:rPr>
                <w:rStyle w:val="IndexLink"/>
              </w:rPr>
              <w:t>81</w:t>
            </w:r>
          </w:hyperlink>
        </w:p>
        <w:p>
          <w:pPr>
            <w:pStyle w:val="Contents2"/>
            <w:tabs>
              <w:tab w:val="clear" w:pos="8743"/>
              <w:tab w:val="right" w:pos="9026" w:leader="dot"/>
            </w:tabs>
            <w:rPr/>
          </w:pPr>
          <w:hyperlink w:anchor="__RefHeading___Toc6662879_2870459653">
            <w:r>
              <w:rPr>
                <w:webHidden/>
                <w:rStyle w:val="IndexLink"/>
              </w:rPr>
              <w:t>8553/8</w:t>
            </w:r>
            <w:r>
              <w:rPr>
                <w:rStyle w:val="IndexLink"/>
                <w:rtl w:val="true"/>
              </w:rPr>
              <w:tab/>
            </w:r>
            <w:r>
              <w:rPr>
                <w:rStyle w:val="IndexLink"/>
              </w:rPr>
              <w:t>81</w:t>
            </w:r>
          </w:hyperlink>
        </w:p>
        <w:p>
          <w:pPr>
            <w:pStyle w:val="Contents2"/>
            <w:tabs>
              <w:tab w:val="clear" w:pos="8743"/>
              <w:tab w:val="right" w:pos="9026" w:leader="dot"/>
            </w:tabs>
            <w:rPr/>
          </w:pPr>
          <w:hyperlink w:anchor="__RefHeading___Toc6662881_2870459653">
            <w:r>
              <w:rPr>
                <w:webHidden/>
                <w:rStyle w:val="IndexLink"/>
              </w:rPr>
              <w:t>8553/9</w:t>
            </w:r>
            <w:r>
              <w:rPr>
                <w:rStyle w:val="IndexLink"/>
                <w:rtl w:val="true"/>
              </w:rPr>
              <w:tab/>
            </w:r>
            <w:r>
              <w:rPr>
                <w:rStyle w:val="IndexLink"/>
              </w:rPr>
              <w:t>82</w:t>
            </w:r>
          </w:hyperlink>
        </w:p>
        <w:p>
          <w:pPr>
            <w:pStyle w:val="Contents2"/>
            <w:tabs>
              <w:tab w:val="clear" w:pos="8743"/>
              <w:tab w:val="right" w:pos="9026" w:leader="dot"/>
            </w:tabs>
            <w:rPr/>
          </w:pPr>
          <w:hyperlink w:anchor="__RefHeading___Toc6662883_2870459653">
            <w:r>
              <w:rPr>
                <w:webHidden/>
                <w:rStyle w:val="IndexLink"/>
              </w:rPr>
              <w:t>8553/10</w:t>
            </w:r>
            <w:r>
              <w:rPr>
                <w:rStyle w:val="IndexLink"/>
                <w:rtl w:val="true"/>
              </w:rPr>
              <w:tab/>
            </w:r>
            <w:r>
              <w:rPr>
                <w:rStyle w:val="IndexLink"/>
              </w:rPr>
              <w:t>83</w:t>
            </w:r>
          </w:hyperlink>
        </w:p>
        <w:p>
          <w:pPr>
            <w:pStyle w:val="Contents2"/>
            <w:tabs>
              <w:tab w:val="clear" w:pos="8743"/>
              <w:tab w:val="right" w:pos="9026" w:leader="dot"/>
            </w:tabs>
            <w:rPr/>
          </w:pPr>
          <w:hyperlink w:anchor="__RefHeading___Toc6662885_2870459653">
            <w:r>
              <w:rPr>
                <w:webHidden/>
                <w:rStyle w:val="IndexLink"/>
              </w:rPr>
              <w:t>8554</w:t>
            </w:r>
            <w:r>
              <w:rPr>
                <w:rStyle w:val="IndexLink"/>
                <w:rtl w:val="true"/>
              </w:rPr>
              <w:tab/>
            </w:r>
            <w:r>
              <w:rPr>
                <w:rStyle w:val="IndexLink"/>
              </w:rPr>
              <w:t>84</w:t>
            </w:r>
          </w:hyperlink>
        </w:p>
        <w:p>
          <w:pPr>
            <w:pStyle w:val="Contents2"/>
            <w:tabs>
              <w:tab w:val="clear" w:pos="8743"/>
              <w:tab w:val="right" w:pos="9026" w:leader="dot"/>
            </w:tabs>
            <w:rPr/>
          </w:pPr>
          <w:hyperlink w:anchor="__RefHeading___Toc6662887_2870459653">
            <w:r>
              <w:rPr>
                <w:webHidden/>
                <w:rStyle w:val="IndexLink"/>
              </w:rPr>
              <w:t>8555</w:t>
            </w:r>
            <w:r>
              <w:rPr>
                <w:rStyle w:val="IndexLink"/>
                <w:rtl w:val="true"/>
              </w:rPr>
              <w:tab/>
            </w:r>
            <w:r>
              <w:rPr>
                <w:rStyle w:val="IndexLink"/>
              </w:rPr>
              <w:t>85</w:t>
            </w:r>
          </w:hyperlink>
        </w:p>
        <w:p>
          <w:pPr>
            <w:pStyle w:val="Contents2"/>
            <w:tabs>
              <w:tab w:val="clear" w:pos="8743"/>
              <w:tab w:val="right" w:pos="9026" w:leader="dot"/>
            </w:tabs>
            <w:rPr/>
          </w:pPr>
          <w:hyperlink w:anchor="__RefHeading___Toc6662889_2870459653">
            <w:r>
              <w:rPr>
                <w:webHidden/>
                <w:rStyle w:val="IndexLink"/>
              </w:rPr>
              <w:t>8556</w:t>
            </w:r>
            <w:r>
              <w:rPr>
                <w:rStyle w:val="IndexLink"/>
                <w:rtl w:val="true"/>
              </w:rPr>
              <w:tab/>
            </w:r>
            <w:r>
              <w:rPr>
                <w:rStyle w:val="IndexLink"/>
              </w:rPr>
              <w:t>86</w:t>
            </w:r>
          </w:hyperlink>
        </w:p>
        <w:p>
          <w:pPr>
            <w:pStyle w:val="Contents2"/>
            <w:tabs>
              <w:tab w:val="clear" w:pos="8743"/>
              <w:tab w:val="right" w:pos="9026" w:leader="dot"/>
            </w:tabs>
            <w:rPr/>
          </w:pPr>
          <w:hyperlink w:anchor="__RefHeading___Toc6662891_2870459653">
            <w:r>
              <w:rPr>
                <w:webHidden/>
                <w:rStyle w:val="IndexLink"/>
              </w:rPr>
              <w:t>8557</w:t>
            </w:r>
            <w:r>
              <w:rPr>
                <w:rStyle w:val="IndexLink"/>
                <w:rtl w:val="true"/>
              </w:rPr>
              <w:tab/>
            </w:r>
            <w:r>
              <w:rPr>
                <w:rStyle w:val="IndexLink"/>
              </w:rPr>
              <w:t>87</w:t>
            </w:r>
          </w:hyperlink>
        </w:p>
        <w:p>
          <w:pPr>
            <w:pStyle w:val="Contents2"/>
            <w:tabs>
              <w:tab w:val="clear" w:pos="8743"/>
              <w:tab w:val="right" w:pos="9026" w:leader="dot"/>
            </w:tabs>
            <w:rPr/>
          </w:pPr>
          <w:hyperlink w:anchor="__RefHeading___Toc6662893_2870459653">
            <w:r>
              <w:rPr>
                <w:webHidden/>
                <w:rStyle w:val="IndexLink"/>
              </w:rPr>
              <w:t>8558</w:t>
            </w:r>
            <w:r>
              <w:rPr>
                <w:rStyle w:val="IndexLink"/>
                <w:rtl w:val="true"/>
              </w:rPr>
              <w:tab/>
            </w:r>
            <w:r>
              <w:rPr>
                <w:rStyle w:val="IndexLink"/>
              </w:rPr>
              <w:t>88</w:t>
            </w:r>
          </w:hyperlink>
        </w:p>
        <w:p>
          <w:pPr>
            <w:pStyle w:val="Contents2"/>
            <w:tabs>
              <w:tab w:val="clear" w:pos="8743"/>
              <w:tab w:val="right" w:pos="9026" w:leader="dot"/>
            </w:tabs>
            <w:rPr/>
          </w:pPr>
          <w:hyperlink w:anchor="__RefHeading___Toc6662895_2870459653">
            <w:r>
              <w:rPr>
                <w:webHidden/>
                <w:rStyle w:val="IndexLink"/>
              </w:rPr>
              <w:t>8559</w:t>
            </w:r>
            <w:r>
              <w:rPr>
                <w:rStyle w:val="IndexLink"/>
                <w:rtl w:val="true"/>
              </w:rPr>
              <w:tab/>
            </w:r>
            <w:r>
              <w:rPr>
                <w:rStyle w:val="IndexLink"/>
              </w:rPr>
              <w:t>89</w:t>
            </w:r>
          </w:hyperlink>
        </w:p>
        <w:p>
          <w:pPr>
            <w:pStyle w:val="Contents2"/>
            <w:tabs>
              <w:tab w:val="clear" w:pos="8743"/>
              <w:tab w:val="right" w:pos="9026" w:leader="dot"/>
            </w:tabs>
            <w:rPr/>
          </w:pPr>
          <w:hyperlink w:anchor="__RefHeading___Toc6662897_2870459653">
            <w:r>
              <w:rPr>
                <w:webHidden/>
                <w:rStyle w:val="IndexLink"/>
              </w:rPr>
              <w:t>8560</w:t>
            </w:r>
            <w:r>
              <w:rPr>
                <w:rStyle w:val="IndexLink"/>
                <w:rtl w:val="true"/>
              </w:rPr>
              <w:tab/>
            </w:r>
            <w:r>
              <w:rPr>
                <w:rStyle w:val="IndexLink"/>
              </w:rPr>
              <w:t>89</w:t>
            </w:r>
          </w:hyperlink>
        </w:p>
        <w:p>
          <w:pPr>
            <w:pStyle w:val="Contents2"/>
            <w:tabs>
              <w:tab w:val="clear" w:pos="8743"/>
              <w:tab w:val="right" w:pos="9026" w:leader="dot"/>
            </w:tabs>
            <w:rPr/>
          </w:pPr>
          <w:hyperlink w:anchor="__RefHeading___Toc6662899_2870459653">
            <w:r>
              <w:rPr>
                <w:webHidden/>
                <w:rStyle w:val="IndexLink"/>
              </w:rPr>
              <w:t>8561/1</w:t>
            </w:r>
            <w:r>
              <w:rPr>
                <w:rStyle w:val="IndexLink"/>
                <w:rtl w:val="true"/>
              </w:rPr>
              <w:tab/>
            </w:r>
            <w:r>
              <w:rPr>
                <w:rStyle w:val="IndexLink"/>
              </w:rPr>
              <w:t>90</w:t>
            </w:r>
          </w:hyperlink>
        </w:p>
        <w:p>
          <w:pPr>
            <w:pStyle w:val="Contents2"/>
            <w:tabs>
              <w:tab w:val="clear" w:pos="8743"/>
              <w:tab w:val="right" w:pos="9026" w:leader="dot"/>
            </w:tabs>
            <w:rPr/>
          </w:pPr>
          <w:hyperlink w:anchor="__RefHeading___Toc6662901_2870459653">
            <w:r>
              <w:rPr>
                <w:webHidden/>
                <w:rStyle w:val="IndexLink"/>
              </w:rPr>
              <w:t>8561/2</w:t>
            </w:r>
            <w:r>
              <w:rPr>
                <w:rStyle w:val="IndexLink"/>
                <w:rtl w:val="true"/>
              </w:rPr>
              <w:tab/>
            </w:r>
            <w:r>
              <w:rPr>
                <w:rStyle w:val="IndexLink"/>
              </w:rPr>
              <w:t>91</w:t>
            </w:r>
          </w:hyperlink>
        </w:p>
        <w:p>
          <w:pPr>
            <w:pStyle w:val="Contents2"/>
            <w:tabs>
              <w:tab w:val="clear" w:pos="8743"/>
              <w:tab w:val="right" w:pos="9026" w:leader="dot"/>
            </w:tabs>
            <w:rPr/>
          </w:pPr>
          <w:hyperlink w:anchor="__RefHeading___Toc6662903_2870459653">
            <w:r>
              <w:rPr>
                <w:webHidden/>
                <w:rStyle w:val="IndexLink"/>
              </w:rPr>
              <w:t>8561/3</w:t>
            </w:r>
            <w:r>
              <w:rPr>
                <w:rStyle w:val="IndexLink"/>
                <w:rtl w:val="true"/>
              </w:rPr>
              <w:tab/>
            </w:r>
            <w:r>
              <w:rPr>
                <w:rStyle w:val="IndexLink"/>
              </w:rPr>
              <w:t>92</w:t>
            </w:r>
          </w:hyperlink>
        </w:p>
        <w:p>
          <w:pPr>
            <w:pStyle w:val="Contents2"/>
            <w:tabs>
              <w:tab w:val="clear" w:pos="8743"/>
              <w:tab w:val="right" w:pos="9026" w:leader="dot"/>
            </w:tabs>
            <w:rPr/>
          </w:pPr>
          <w:hyperlink w:anchor="__RefHeading___Toc6662905_2870459653">
            <w:r>
              <w:rPr>
                <w:webHidden/>
                <w:rStyle w:val="IndexLink"/>
              </w:rPr>
              <w:t>8562/1</w:t>
            </w:r>
            <w:r>
              <w:rPr>
                <w:rStyle w:val="IndexLink"/>
                <w:rtl w:val="true"/>
              </w:rPr>
              <w:tab/>
            </w:r>
            <w:r>
              <w:rPr>
                <w:rStyle w:val="IndexLink"/>
              </w:rPr>
              <w:t>93</w:t>
            </w:r>
          </w:hyperlink>
        </w:p>
        <w:p>
          <w:pPr>
            <w:pStyle w:val="Contents2"/>
            <w:tabs>
              <w:tab w:val="clear" w:pos="8743"/>
              <w:tab w:val="right" w:pos="9026" w:leader="dot"/>
            </w:tabs>
            <w:rPr/>
          </w:pPr>
          <w:hyperlink w:anchor="__RefHeading___Toc6662907_2870459653">
            <w:r>
              <w:rPr>
                <w:webHidden/>
                <w:rStyle w:val="IndexLink"/>
              </w:rPr>
              <w:t>8562/2</w:t>
            </w:r>
            <w:r>
              <w:rPr>
                <w:rStyle w:val="IndexLink"/>
                <w:rtl w:val="true"/>
              </w:rPr>
              <w:tab/>
            </w:r>
            <w:r>
              <w:rPr>
                <w:rStyle w:val="IndexLink"/>
              </w:rPr>
              <w:t>93</w:t>
            </w:r>
          </w:hyperlink>
        </w:p>
        <w:p>
          <w:pPr>
            <w:pStyle w:val="Contents2"/>
            <w:tabs>
              <w:tab w:val="clear" w:pos="8743"/>
              <w:tab w:val="right" w:pos="9026" w:leader="dot"/>
            </w:tabs>
            <w:rPr/>
          </w:pPr>
          <w:hyperlink w:anchor="__RefHeading___Toc6662909_2870459653">
            <w:r>
              <w:rPr>
                <w:webHidden/>
                <w:rStyle w:val="IndexLink"/>
              </w:rPr>
              <w:t>8562/3</w:t>
            </w:r>
            <w:r>
              <w:rPr>
                <w:rStyle w:val="IndexLink"/>
                <w:rtl w:val="true"/>
              </w:rPr>
              <w:tab/>
            </w:r>
            <w:r>
              <w:rPr>
                <w:rStyle w:val="IndexLink"/>
              </w:rPr>
              <w:t>94</w:t>
            </w:r>
          </w:hyperlink>
        </w:p>
        <w:p>
          <w:pPr>
            <w:pStyle w:val="Contents2"/>
            <w:tabs>
              <w:tab w:val="clear" w:pos="8743"/>
              <w:tab w:val="right" w:pos="9026" w:leader="dot"/>
            </w:tabs>
            <w:rPr/>
          </w:pPr>
          <w:hyperlink w:anchor="__RefHeading___Toc6662911_2870459653">
            <w:r>
              <w:rPr>
                <w:webHidden/>
                <w:rStyle w:val="IndexLink"/>
              </w:rPr>
              <w:t>8562/4</w:t>
            </w:r>
            <w:r>
              <w:rPr>
                <w:rStyle w:val="IndexLink"/>
                <w:rtl w:val="true"/>
              </w:rPr>
              <w:tab/>
            </w:r>
            <w:r>
              <w:rPr>
                <w:rStyle w:val="IndexLink"/>
              </w:rPr>
              <w:t>95</w:t>
            </w:r>
          </w:hyperlink>
        </w:p>
        <w:p>
          <w:pPr>
            <w:pStyle w:val="Contents2"/>
            <w:tabs>
              <w:tab w:val="clear" w:pos="8743"/>
              <w:tab w:val="right" w:pos="9026" w:leader="dot"/>
            </w:tabs>
            <w:rPr/>
          </w:pPr>
          <w:hyperlink w:anchor="__RefHeading___Toc6662913_2870459653">
            <w:r>
              <w:rPr>
                <w:webHidden/>
                <w:rStyle w:val="IndexLink"/>
              </w:rPr>
              <w:t>8563</w:t>
            </w:r>
            <w:r>
              <w:rPr>
                <w:rStyle w:val="IndexLink"/>
                <w:rtl w:val="true"/>
              </w:rPr>
              <w:tab/>
            </w:r>
            <w:r>
              <w:rPr>
                <w:rStyle w:val="IndexLink"/>
              </w:rPr>
              <w:t>96</w:t>
            </w:r>
          </w:hyperlink>
        </w:p>
        <w:p>
          <w:pPr>
            <w:pStyle w:val="Contents2"/>
            <w:tabs>
              <w:tab w:val="clear" w:pos="8743"/>
              <w:tab w:val="right" w:pos="9026" w:leader="dot"/>
            </w:tabs>
            <w:rPr/>
          </w:pPr>
          <w:hyperlink w:anchor="__RefHeading___Toc6662915_2870459653">
            <w:r>
              <w:rPr>
                <w:webHidden/>
                <w:rStyle w:val="IndexLink"/>
              </w:rPr>
              <w:t>8564</w:t>
            </w:r>
            <w:r>
              <w:rPr>
                <w:rStyle w:val="IndexLink"/>
                <w:rtl w:val="true"/>
              </w:rPr>
              <w:tab/>
            </w:r>
            <w:r>
              <w:rPr>
                <w:rStyle w:val="IndexLink"/>
              </w:rPr>
              <w:t>96</w:t>
            </w:r>
          </w:hyperlink>
        </w:p>
        <w:p>
          <w:pPr>
            <w:pStyle w:val="Contents2"/>
            <w:tabs>
              <w:tab w:val="clear" w:pos="8743"/>
              <w:tab w:val="right" w:pos="9026" w:leader="dot"/>
            </w:tabs>
            <w:rPr/>
          </w:pPr>
          <w:hyperlink w:anchor="__RefHeading___Toc6662917_2870459653">
            <w:r>
              <w:rPr>
                <w:webHidden/>
                <w:rStyle w:val="IndexLink"/>
              </w:rPr>
              <w:t>8565</w:t>
            </w:r>
            <w:r>
              <w:rPr>
                <w:rStyle w:val="IndexLink"/>
                <w:rtl w:val="true"/>
              </w:rPr>
              <w:tab/>
            </w:r>
            <w:r>
              <w:rPr>
                <w:rStyle w:val="IndexLink"/>
              </w:rPr>
              <w:t>97</w:t>
            </w:r>
          </w:hyperlink>
        </w:p>
        <w:p>
          <w:pPr>
            <w:pStyle w:val="Contents2"/>
            <w:tabs>
              <w:tab w:val="clear" w:pos="8743"/>
              <w:tab w:val="right" w:pos="9026" w:leader="dot"/>
            </w:tabs>
            <w:rPr/>
          </w:pPr>
          <w:hyperlink w:anchor="__RefHeading___Toc6662919_2870459653">
            <w:r>
              <w:rPr>
                <w:webHidden/>
                <w:rStyle w:val="IndexLink"/>
              </w:rPr>
              <w:t>8566</w:t>
            </w:r>
            <w:r>
              <w:rPr>
                <w:rStyle w:val="IndexLink"/>
                <w:rtl w:val="true"/>
              </w:rPr>
              <w:tab/>
            </w:r>
            <w:r>
              <w:rPr>
                <w:rStyle w:val="IndexLink"/>
              </w:rPr>
              <w:t>98</w:t>
            </w:r>
          </w:hyperlink>
        </w:p>
        <w:p>
          <w:pPr>
            <w:pStyle w:val="Contents2"/>
            <w:tabs>
              <w:tab w:val="clear" w:pos="8743"/>
              <w:tab w:val="right" w:pos="9026" w:leader="dot"/>
            </w:tabs>
            <w:rPr/>
          </w:pPr>
          <w:hyperlink w:anchor="__RefHeading___Toc6662921_2870459653">
            <w:r>
              <w:rPr>
                <w:webHidden/>
                <w:rStyle w:val="IndexLink"/>
              </w:rPr>
              <w:t>8567</w:t>
            </w:r>
            <w:r>
              <w:rPr>
                <w:rStyle w:val="IndexLink"/>
                <w:rtl w:val="true"/>
              </w:rPr>
              <w:tab/>
            </w:r>
            <w:r>
              <w:rPr>
                <w:rStyle w:val="IndexLink"/>
              </w:rPr>
              <w:t>99</w:t>
            </w:r>
          </w:hyperlink>
        </w:p>
        <w:p>
          <w:pPr>
            <w:pStyle w:val="Contents2"/>
            <w:tabs>
              <w:tab w:val="clear" w:pos="8743"/>
              <w:tab w:val="right" w:pos="9026" w:leader="dot"/>
            </w:tabs>
            <w:rPr/>
          </w:pPr>
          <w:hyperlink w:anchor="__RefHeading___Toc6662923_2870459653">
            <w:r>
              <w:rPr>
                <w:webHidden/>
                <w:rStyle w:val="IndexLink"/>
              </w:rPr>
              <w:t>8568</w:t>
            </w:r>
            <w:r>
              <w:rPr>
                <w:rStyle w:val="IndexLink"/>
                <w:rtl w:val="true"/>
              </w:rPr>
              <w:tab/>
            </w:r>
            <w:r>
              <w:rPr>
                <w:rStyle w:val="IndexLink"/>
              </w:rPr>
              <w:t>100</w:t>
            </w:r>
          </w:hyperlink>
        </w:p>
        <w:p>
          <w:pPr>
            <w:pStyle w:val="Contents2"/>
            <w:tabs>
              <w:tab w:val="clear" w:pos="8743"/>
              <w:tab w:val="right" w:pos="9026" w:leader="dot"/>
            </w:tabs>
            <w:rPr/>
          </w:pPr>
          <w:hyperlink w:anchor="__RefHeading___Toc6662925_2870459653">
            <w:r>
              <w:rPr>
                <w:webHidden/>
                <w:rStyle w:val="IndexLink"/>
              </w:rPr>
              <w:t>8569/1</w:t>
            </w:r>
            <w:r>
              <w:rPr>
                <w:rStyle w:val="IndexLink"/>
                <w:rtl w:val="true"/>
              </w:rPr>
              <w:tab/>
            </w:r>
            <w:r>
              <w:rPr>
                <w:rStyle w:val="IndexLink"/>
              </w:rPr>
              <w:t>101</w:t>
            </w:r>
          </w:hyperlink>
        </w:p>
        <w:p>
          <w:pPr>
            <w:pStyle w:val="Contents2"/>
            <w:tabs>
              <w:tab w:val="clear" w:pos="8743"/>
              <w:tab w:val="right" w:pos="9026" w:leader="dot"/>
            </w:tabs>
            <w:rPr/>
          </w:pPr>
          <w:hyperlink w:anchor="__RefHeading___Toc6662927_2870459653">
            <w:r>
              <w:rPr>
                <w:webHidden/>
                <w:rStyle w:val="IndexLink"/>
              </w:rPr>
              <w:t>8569/2</w:t>
            </w:r>
            <w:r>
              <w:rPr>
                <w:rStyle w:val="IndexLink"/>
                <w:rtl w:val="true"/>
              </w:rPr>
              <w:tab/>
            </w:r>
            <w:r>
              <w:rPr>
                <w:rStyle w:val="IndexLink"/>
              </w:rPr>
              <w:t>101</w:t>
            </w:r>
          </w:hyperlink>
        </w:p>
        <w:p>
          <w:pPr>
            <w:pStyle w:val="Contents2"/>
            <w:tabs>
              <w:tab w:val="clear" w:pos="8743"/>
              <w:tab w:val="right" w:pos="9026" w:leader="dot"/>
            </w:tabs>
            <w:rPr/>
          </w:pPr>
          <w:hyperlink w:anchor="__RefHeading___Toc6662929_2870459653">
            <w:r>
              <w:rPr>
                <w:webHidden/>
                <w:rStyle w:val="IndexLink"/>
              </w:rPr>
              <w:t>8570/1</w:t>
            </w:r>
            <w:r>
              <w:rPr>
                <w:rStyle w:val="IndexLink"/>
                <w:rtl w:val="true"/>
              </w:rPr>
              <w:tab/>
            </w:r>
            <w:r>
              <w:rPr>
                <w:rStyle w:val="IndexLink"/>
              </w:rPr>
              <w:t>102</w:t>
            </w:r>
          </w:hyperlink>
        </w:p>
        <w:p>
          <w:pPr>
            <w:pStyle w:val="Contents2"/>
            <w:tabs>
              <w:tab w:val="clear" w:pos="8743"/>
              <w:tab w:val="right" w:pos="9026" w:leader="dot"/>
            </w:tabs>
            <w:rPr/>
          </w:pPr>
          <w:hyperlink w:anchor="__RefHeading___Toc6662931_2870459653">
            <w:r>
              <w:rPr>
                <w:webHidden/>
                <w:rStyle w:val="IndexLink"/>
              </w:rPr>
              <w:t>8570/2</w:t>
            </w:r>
            <w:r>
              <w:rPr>
                <w:rStyle w:val="IndexLink"/>
                <w:rtl w:val="true"/>
              </w:rPr>
              <w:tab/>
            </w:r>
            <w:r>
              <w:rPr>
                <w:rStyle w:val="IndexLink"/>
              </w:rPr>
              <w:t>103</w:t>
            </w:r>
          </w:hyperlink>
        </w:p>
        <w:p>
          <w:pPr>
            <w:pStyle w:val="Contents2"/>
            <w:tabs>
              <w:tab w:val="clear" w:pos="8743"/>
              <w:tab w:val="right" w:pos="9026" w:leader="dot"/>
            </w:tabs>
            <w:rPr/>
          </w:pPr>
          <w:hyperlink w:anchor="__RefHeading___Toc6662933_2870459653">
            <w:r>
              <w:rPr>
                <w:webHidden/>
                <w:rStyle w:val="IndexLink"/>
              </w:rPr>
              <w:t>8571</w:t>
            </w:r>
            <w:r>
              <w:rPr>
                <w:rStyle w:val="IndexLink"/>
                <w:rtl w:val="true"/>
              </w:rPr>
              <w:tab/>
            </w:r>
            <w:r>
              <w:rPr>
                <w:rStyle w:val="IndexLink"/>
              </w:rPr>
              <w:t>104</w:t>
            </w:r>
          </w:hyperlink>
        </w:p>
        <w:p>
          <w:pPr>
            <w:pStyle w:val="Contents2"/>
            <w:tabs>
              <w:tab w:val="clear" w:pos="8743"/>
              <w:tab w:val="right" w:pos="9026" w:leader="dot"/>
            </w:tabs>
            <w:rPr/>
          </w:pPr>
          <w:hyperlink w:anchor="__RefHeading___Toc6662935_2870459653">
            <w:r>
              <w:rPr>
                <w:webHidden/>
                <w:rStyle w:val="IndexLink"/>
              </w:rPr>
              <w:t>8572</w:t>
            </w:r>
            <w:r>
              <w:rPr>
                <w:rStyle w:val="IndexLink"/>
                <w:rtl w:val="true"/>
              </w:rPr>
              <w:tab/>
            </w:r>
            <w:r>
              <w:rPr>
                <w:rStyle w:val="IndexLink"/>
              </w:rPr>
              <w:t>104</w:t>
            </w:r>
          </w:hyperlink>
        </w:p>
        <w:p>
          <w:pPr>
            <w:pStyle w:val="Contents2"/>
            <w:tabs>
              <w:tab w:val="clear" w:pos="8743"/>
              <w:tab w:val="right" w:pos="9026" w:leader="dot"/>
            </w:tabs>
            <w:rPr/>
          </w:pPr>
          <w:hyperlink w:anchor="__RefHeading___Toc6662937_2870459653">
            <w:r>
              <w:rPr>
                <w:webHidden/>
                <w:rStyle w:val="IndexLink"/>
              </w:rPr>
              <w:t>8573/1</w:t>
            </w:r>
            <w:r>
              <w:rPr>
                <w:rStyle w:val="IndexLink"/>
                <w:rtl w:val="true"/>
              </w:rPr>
              <w:tab/>
            </w:r>
            <w:r>
              <w:rPr>
                <w:rStyle w:val="IndexLink"/>
              </w:rPr>
              <w:t>105</w:t>
            </w:r>
          </w:hyperlink>
        </w:p>
        <w:p>
          <w:pPr>
            <w:pStyle w:val="Contents2"/>
            <w:tabs>
              <w:tab w:val="clear" w:pos="8743"/>
              <w:tab w:val="right" w:pos="9026" w:leader="dot"/>
            </w:tabs>
            <w:rPr/>
          </w:pPr>
          <w:hyperlink w:anchor="__RefHeading___Toc6662939_2870459653">
            <w:r>
              <w:rPr>
                <w:webHidden/>
                <w:rStyle w:val="IndexLink"/>
              </w:rPr>
              <w:t>8573/2</w:t>
            </w:r>
            <w:r>
              <w:rPr>
                <w:rStyle w:val="IndexLink"/>
                <w:rtl w:val="true"/>
              </w:rPr>
              <w:tab/>
            </w:r>
            <w:r>
              <w:rPr>
                <w:rStyle w:val="IndexLink"/>
              </w:rPr>
              <w:t>107</w:t>
            </w:r>
          </w:hyperlink>
        </w:p>
        <w:p>
          <w:pPr>
            <w:pStyle w:val="Contents2"/>
            <w:tabs>
              <w:tab w:val="clear" w:pos="8743"/>
              <w:tab w:val="right" w:pos="9026" w:leader="dot"/>
            </w:tabs>
            <w:rPr/>
          </w:pPr>
          <w:hyperlink w:anchor="__RefHeading___Toc6662941_2870459653">
            <w:r>
              <w:rPr>
                <w:webHidden/>
                <w:rStyle w:val="IndexLink"/>
              </w:rPr>
              <w:t>8573/3</w:t>
            </w:r>
            <w:r>
              <w:rPr>
                <w:rStyle w:val="IndexLink"/>
                <w:rtl w:val="true"/>
              </w:rPr>
              <w:tab/>
            </w:r>
            <w:r>
              <w:rPr>
                <w:rStyle w:val="IndexLink"/>
              </w:rPr>
              <w:t>107</w:t>
            </w:r>
          </w:hyperlink>
        </w:p>
        <w:p>
          <w:pPr>
            <w:pStyle w:val="Contents2"/>
            <w:tabs>
              <w:tab w:val="clear" w:pos="8743"/>
              <w:tab w:val="right" w:pos="9026" w:leader="dot"/>
            </w:tabs>
            <w:rPr/>
          </w:pPr>
          <w:hyperlink w:anchor="__RefHeading___Toc6662943_2870459653">
            <w:r>
              <w:rPr>
                <w:webHidden/>
                <w:rStyle w:val="IndexLink"/>
              </w:rPr>
              <w:t>8575</w:t>
            </w:r>
            <w:r>
              <w:rPr>
                <w:rStyle w:val="IndexLink"/>
                <w:rtl w:val="true"/>
              </w:rPr>
              <w:tab/>
            </w:r>
            <w:r>
              <w:rPr>
                <w:rStyle w:val="IndexLink"/>
              </w:rPr>
              <w:t>109</w:t>
            </w:r>
          </w:hyperlink>
        </w:p>
        <w:p>
          <w:pPr>
            <w:pStyle w:val="Contents2"/>
            <w:tabs>
              <w:tab w:val="clear" w:pos="8743"/>
              <w:tab w:val="right" w:pos="9026" w:leader="dot"/>
            </w:tabs>
            <w:rPr/>
          </w:pPr>
          <w:hyperlink w:anchor="__RefHeading___Toc6662945_2870459653">
            <w:r>
              <w:rPr>
                <w:webHidden/>
                <w:rStyle w:val="IndexLink"/>
              </w:rPr>
              <w:t>8576</w:t>
            </w:r>
            <w:r>
              <w:rPr>
                <w:rStyle w:val="IndexLink"/>
                <w:rtl w:val="true"/>
              </w:rPr>
              <w:tab/>
            </w:r>
            <w:r>
              <w:rPr>
                <w:rStyle w:val="IndexLink"/>
              </w:rPr>
              <w:t>110</w:t>
            </w:r>
          </w:hyperlink>
        </w:p>
        <w:p>
          <w:pPr>
            <w:pStyle w:val="Contents2"/>
            <w:tabs>
              <w:tab w:val="clear" w:pos="8743"/>
              <w:tab w:val="right" w:pos="9026" w:leader="dot"/>
            </w:tabs>
            <w:rPr/>
          </w:pPr>
          <w:hyperlink w:anchor="__RefHeading___Toc6662947_2870459653">
            <w:r>
              <w:rPr>
                <w:webHidden/>
                <w:rStyle w:val="IndexLink"/>
              </w:rPr>
              <w:t>8577/1</w:t>
            </w:r>
            <w:r>
              <w:rPr>
                <w:rStyle w:val="IndexLink"/>
                <w:rtl w:val="true"/>
              </w:rPr>
              <w:tab/>
            </w:r>
            <w:r>
              <w:rPr>
                <w:rStyle w:val="IndexLink"/>
              </w:rPr>
              <w:t>111</w:t>
            </w:r>
          </w:hyperlink>
        </w:p>
        <w:p>
          <w:pPr>
            <w:pStyle w:val="Contents2"/>
            <w:tabs>
              <w:tab w:val="clear" w:pos="8743"/>
              <w:tab w:val="right" w:pos="9026" w:leader="dot"/>
            </w:tabs>
            <w:rPr/>
          </w:pPr>
          <w:hyperlink w:anchor="__RefHeading___Toc6662949_2870459653">
            <w:r>
              <w:rPr>
                <w:webHidden/>
                <w:rStyle w:val="IndexLink"/>
              </w:rPr>
              <w:t>8577/2</w:t>
            </w:r>
            <w:r>
              <w:rPr>
                <w:rStyle w:val="IndexLink"/>
                <w:rtl w:val="true"/>
              </w:rPr>
              <w:tab/>
            </w:r>
            <w:r>
              <w:rPr>
                <w:rStyle w:val="IndexLink"/>
              </w:rPr>
              <w:t>112</w:t>
            </w:r>
          </w:hyperlink>
        </w:p>
        <w:p>
          <w:pPr>
            <w:pStyle w:val="Contents2"/>
            <w:tabs>
              <w:tab w:val="clear" w:pos="8743"/>
              <w:tab w:val="right" w:pos="9026" w:leader="dot"/>
            </w:tabs>
            <w:rPr/>
          </w:pPr>
          <w:hyperlink w:anchor="__RefHeading___Toc6662951_2870459653">
            <w:r>
              <w:rPr>
                <w:webHidden/>
                <w:rStyle w:val="IndexLink"/>
              </w:rPr>
              <w:t>8578</w:t>
            </w:r>
            <w:r>
              <w:rPr>
                <w:rStyle w:val="IndexLink"/>
                <w:rtl w:val="true"/>
              </w:rPr>
              <w:tab/>
            </w:r>
            <w:r>
              <w:rPr>
                <w:rStyle w:val="IndexLink"/>
              </w:rPr>
              <w:t>112</w:t>
            </w:r>
          </w:hyperlink>
        </w:p>
        <w:p>
          <w:pPr>
            <w:pStyle w:val="Contents2"/>
            <w:tabs>
              <w:tab w:val="clear" w:pos="8743"/>
              <w:tab w:val="right" w:pos="9026" w:leader="dot"/>
            </w:tabs>
            <w:rPr/>
          </w:pPr>
          <w:hyperlink w:anchor="__RefHeading___Toc6662953_2870459653">
            <w:r>
              <w:rPr>
                <w:webHidden/>
                <w:rStyle w:val="IndexLink"/>
              </w:rPr>
              <w:t>8579</w:t>
            </w:r>
            <w:r>
              <w:rPr>
                <w:rStyle w:val="IndexLink"/>
                <w:rtl w:val="true"/>
              </w:rPr>
              <w:tab/>
            </w:r>
            <w:r>
              <w:rPr>
                <w:rStyle w:val="IndexLink"/>
              </w:rPr>
              <w:t>114</w:t>
            </w:r>
          </w:hyperlink>
        </w:p>
        <w:p>
          <w:pPr>
            <w:pStyle w:val="Contents2"/>
            <w:tabs>
              <w:tab w:val="clear" w:pos="8743"/>
              <w:tab w:val="right" w:pos="9026" w:leader="dot"/>
            </w:tabs>
            <w:rPr/>
          </w:pPr>
          <w:hyperlink w:anchor="__RefHeading___Toc6662955_2870459653">
            <w:r>
              <w:rPr>
                <w:webHidden/>
                <w:rStyle w:val="IndexLink"/>
              </w:rPr>
              <w:t>8580</w:t>
            </w:r>
            <w:r>
              <w:rPr>
                <w:rStyle w:val="IndexLink"/>
                <w:rtl w:val="true"/>
              </w:rPr>
              <w:tab/>
            </w:r>
            <w:r>
              <w:rPr>
                <w:rStyle w:val="IndexLink"/>
              </w:rPr>
              <w:t>115</w:t>
            </w:r>
          </w:hyperlink>
        </w:p>
        <w:p>
          <w:pPr>
            <w:pStyle w:val="Contents2"/>
            <w:tabs>
              <w:tab w:val="clear" w:pos="8743"/>
              <w:tab w:val="right" w:pos="9026" w:leader="dot"/>
            </w:tabs>
            <w:rPr/>
          </w:pPr>
          <w:hyperlink w:anchor="__RefHeading___Toc6662957_2870459653">
            <w:r>
              <w:rPr>
                <w:webHidden/>
                <w:rStyle w:val="IndexLink"/>
              </w:rPr>
              <w:t>8581</w:t>
            </w:r>
            <w:r>
              <w:rPr>
                <w:rStyle w:val="IndexLink"/>
                <w:rtl w:val="true"/>
              </w:rPr>
              <w:tab/>
            </w:r>
            <w:r>
              <w:rPr>
                <w:rStyle w:val="IndexLink"/>
              </w:rPr>
              <w:t>116</w:t>
            </w:r>
          </w:hyperlink>
        </w:p>
        <w:p>
          <w:pPr>
            <w:pStyle w:val="Contents2"/>
            <w:tabs>
              <w:tab w:val="clear" w:pos="8743"/>
              <w:tab w:val="right" w:pos="9026" w:leader="dot"/>
            </w:tabs>
            <w:rPr/>
          </w:pPr>
          <w:hyperlink w:anchor="__RefHeading___Toc6662959_2870459653">
            <w:r>
              <w:rPr>
                <w:webHidden/>
                <w:rStyle w:val="IndexLink"/>
              </w:rPr>
              <w:t>8582</w:t>
            </w:r>
            <w:r>
              <w:rPr>
                <w:rStyle w:val="IndexLink"/>
                <w:rtl w:val="true"/>
              </w:rPr>
              <w:tab/>
            </w:r>
            <w:r>
              <w:rPr>
                <w:rStyle w:val="IndexLink"/>
              </w:rPr>
              <w:t>117</w:t>
            </w:r>
          </w:hyperlink>
        </w:p>
        <w:p>
          <w:pPr>
            <w:pStyle w:val="Contents2"/>
            <w:tabs>
              <w:tab w:val="clear" w:pos="8743"/>
              <w:tab w:val="right" w:pos="9026" w:leader="dot"/>
            </w:tabs>
            <w:rPr/>
          </w:pPr>
          <w:hyperlink w:anchor="__RefHeading___Toc6662961_2870459653">
            <w:r>
              <w:rPr>
                <w:webHidden/>
                <w:rStyle w:val="IndexLink"/>
              </w:rPr>
              <w:t>8583</w:t>
            </w:r>
            <w:r>
              <w:rPr>
                <w:rStyle w:val="IndexLink"/>
                <w:rtl w:val="true"/>
              </w:rPr>
              <w:tab/>
            </w:r>
            <w:r>
              <w:rPr>
                <w:rStyle w:val="IndexLink"/>
              </w:rPr>
              <w:t>118</w:t>
            </w:r>
          </w:hyperlink>
        </w:p>
        <w:p>
          <w:pPr>
            <w:pStyle w:val="Contents2"/>
            <w:tabs>
              <w:tab w:val="clear" w:pos="8743"/>
              <w:tab w:val="right" w:pos="9026" w:leader="dot"/>
            </w:tabs>
            <w:rPr/>
          </w:pPr>
          <w:hyperlink w:anchor="__RefHeading___Toc6662963_2870459653">
            <w:r>
              <w:rPr>
                <w:webHidden/>
                <w:rStyle w:val="IndexLink"/>
              </w:rPr>
              <w:t>8584</w:t>
            </w:r>
            <w:r>
              <w:rPr>
                <w:rStyle w:val="IndexLink"/>
                <w:rtl w:val="true"/>
              </w:rPr>
              <w:tab/>
            </w:r>
            <w:r>
              <w:rPr>
                <w:rStyle w:val="IndexLink"/>
              </w:rPr>
              <w:t>119</w:t>
            </w:r>
          </w:hyperlink>
        </w:p>
        <w:p>
          <w:pPr>
            <w:pStyle w:val="Contents2"/>
            <w:tabs>
              <w:tab w:val="clear" w:pos="8743"/>
              <w:tab w:val="right" w:pos="9026" w:leader="dot"/>
            </w:tabs>
            <w:rPr/>
          </w:pPr>
          <w:hyperlink w:anchor="__RefHeading___Toc6662965_2870459653">
            <w:r>
              <w:rPr>
                <w:webHidden/>
                <w:rStyle w:val="IndexLink"/>
              </w:rPr>
              <w:t>8585</w:t>
            </w:r>
            <w:r>
              <w:rPr>
                <w:rStyle w:val="IndexLink"/>
                <w:rtl w:val="true"/>
              </w:rPr>
              <w:tab/>
            </w:r>
            <w:r>
              <w:rPr>
                <w:rStyle w:val="IndexLink"/>
              </w:rPr>
              <w:t>120</w:t>
            </w:r>
          </w:hyperlink>
        </w:p>
        <w:p>
          <w:pPr>
            <w:pStyle w:val="Contents2"/>
            <w:tabs>
              <w:tab w:val="clear" w:pos="8743"/>
              <w:tab w:val="right" w:pos="9026" w:leader="dot"/>
            </w:tabs>
            <w:rPr/>
          </w:pPr>
          <w:hyperlink w:anchor="__RefHeading___Toc6662967_2870459653">
            <w:r>
              <w:rPr>
                <w:webHidden/>
                <w:rStyle w:val="IndexLink"/>
              </w:rPr>
              <w:t>8586</w:t>
            </w:r>
            <w:r>
              <w:rPr>
                <w:rStyle w:val="IndexLink"/>
                <w:rtl w:val="true"/>
              </w:rPr>
              <w:tab/>
            </w:r>
            <w:r>
              <w:rPr>
                <w:rStyle w:val="IndexLink"/>
              </w:rPr>
              <w:t>121</w:t>
            </w:r>
          </w:hyperlink>
        </w:p>
        <w:p>
          <w:pPr>
            <w:pStyle w:val="Contents2"/>
            <w:tabs>
              <w:tab w:val="clear" w:pos="8743"/>
              <w:tab w:val="right" w:pos="9026" w:leader="dot"/>
            </w:tabs>
            <w:rPr/>
          </w:pPr>
          <w:hyperlink w:anchor="__RefHeading___Toc6662969_2870459653">
            <w:r>
              <w:rPr>
                <w:webHidden/>
                <w:rStyle w:val="IndexLink"/>
              </w:rPr>
              <w:t>8588</w:t>
            </w:r>
            <w:r>
              <w:rPr>
                <w:rStyle w:val="IndexLink"/>
                <w:rtl w:val="true"/>
              </w:rPr>
              <w:tab/>
            </w:r>
            <w:r>
              <w:rPr>
                <w:rStyle w:val="IndexLink"/>
              </w:rPr>
              <w:t>122</w:t>
            </w:r>
          </w:hyperlink>
        </w:p>
        <w:p>
          <w:pPr>
            <w:pStyle w:val="Contents2"/>
            <w:tabs>
              <w:tab w:val="clear" w:pos="8743"/>
              <w:tab w:val="right" w:pos="9026" w:leader="dot"/>
            </w:tabs>
            <w:rPr/>
          </w:pPr>
          <w:hyperlink w:anchor="__RefHeading___Toc6662971_2870459653">
            <w:r>
              <w:rPr>
                <w:webHidden/>
                <w:rStyle w:val="IndexLink"/>
              </w:rPr>
              <w:t>8589</w:t>
            </w:r>
            <w:r>
              <w:rPr>
                <w:rStyle w:val="IndexLink"/>
                <w:rtl w:val="true"/>
              </w:rPr>
              <w:tab/>
            </w:r>
            <w:r>
              <w:rPr>
                <w:rStyle w:val="IndexLink"/>
              </w:rPr>
              <w:t>123</w:t>
            </w:r>
          </w:hyperlink>
        </w:p>
        <w:p>
          <w:pPr>
            <w:pStyle w:val="Contents2"/>
            <w:tabs>
              <w:tab w:val="clear" w:pos="8743"/>
              <w:tab w:val="right" w:pos="9026" w:leader="dot"/>
            </w:tabs>
            <w:rPr/>
          </w:pPr>
          <w:hyperlink w:anchor="__RefHeading___Toc6662973_2870459653">
            <w:r>
              <w:rPr>
                <w:webHidden/>
                <w:rStyle w:val="IndexLink"/>
              </w:rPr>
              <w:t>8590</w:t>
            </w:r>
            <w:r>
              <w:rPr>
                <w:rStyle w:val="IndexLink"/>
                <w:rtl w:val="true"/>
              </w:rPr>
              <w:tab/>
            </w:r>
            <w:r>
              <w:rPr>
                <w:rStyle w:val="IndexLink"/>
              </w:rPr>
              <w:t>124</w:t>
            </w:r>
          </w:hyperlink>
        </w:p>
        <w:p>
          <w:pPr>
            <w:pStyle w:val="Contents2"/>
            <w:tabs>
              <w:tab w:val="clear" w:pos="8743"/>
              <w:tab w:val="right" w:pos="9026" w:leader="dot"/>
            </w:tabs>
            <w:rPr/>
          </w:pPr>
          <w:hyperlink w:anchor="__RefHeading___Toc6662975_2870459653">
            <w:r>
              <w:rPr>
                <w:webHidden/>
                <w:rStyle w:val="IndexLink"/>
              </w:rPr>
              <w:t>8591</w:t>
            </w:r>
            <w:r>
              <w:rPr>
                <w:rStyle w:val="IndexLink"/>
                <w:rtl w:val="true"/>
              </w:rPr>
              <w:tab/>
            </w:r>
            <w:r>
              <w:rPr>
                <w:rStyle w:val="IndexLink"/>
              </w:rPr>
              <w:t>125</w:t>
            </w:r>
          </w:hyperlink>
        </w:p>
        <w:p>
          <w:pPr>
            <w:pStyle w:val="Contents2"/>
            <w:tabs>
              <w:tab w:val="clear" w:pos="8743"/>
              <w:tab w:val="right" w:pos="9026" w:leader="dot"/>
            </w:tabs>
            <w:rPr/>
          </w:pPr>
          <w:hyperlink w:anchor="__RefHeading___Toc6662977_2870459653">
            <w:r>
              <w:rPr>
                <w:webHidden/>
                <w:rStyle w:val="IndexLink"/>
              </w:rPr>
              <w:t>8592</w:t>
            </w:r>
            <w:r>
              <w:rPr>
                <w:rStyle w:val="IndexLink"/>
                <w:rtl w:val="true"/>
              </w:rPr>
              <w:tab/>
            </w:r>
            <w:r>
              <w:rPr>
                <w:rStyle w:val="IndexLink"/>
              </w:rPr>
              <w:t>126</w:t>
            </w:r>
          </w:hyperlink>
        </w:p>
        <w:p>
          <w:pPr>
            <w:pStyle w:val="Contents2"/>
            <w:tabs>
              <w:tab w:val="clear" w:pos="8743"/>
              <w:tab w:val="right" w:pos="9026" w:leader="dot"/>
            </w:tabs>
            <w:rPr/>
          </w:pPr>
          <w:hyperlink w:anchor="__RefHeading___Toc6662979_2870459653">
            <w:r>
              <w:rPr>
                <w:webHidden/>
                <w:rStyle w:val="IndexLink"/>
              </w:rPr>
              <w:t>8593</w:t>
            </w:r>
            <w:r>
              <w:rPr>
                <w:rStyle w:val="IndexLink"/>
                <w:rtl w:val="true"/>
              </w:rPr>
              <w:tab/>
            </w:r>
            <w:r>
              <w:rPr>
                <w:rStyle w:val="IndexLink"/>
              </w:rPr>
              <w:t>127</w:t>
            </w:r>
          </w:hyperlink>
        </w:p>
        <w:p>
          <w:pPr>
            <w:pStyle w:val="Contents2"/>
            <w:tabs>
              <w:tab w:val="clear" w:pos="8743"/>
              <w:tab w:val="right" w:pos="9026" w:leader="dot"/>
            </w:tabs>
            <w:rPr/>
          </w:pPr>
          <w:hyperlink w:anchor="__RefHeading___Toc6662981_2870459653">
            <w:r>
              <w:rPr>
                <w:webHidden/>
                <w:rStyle w:val="IndexLink"/>
              </w:rPr>
              <w:t>8594</w:t>
            </w:r>
            <w:r>
              <w:rPr>
                <w:rStyle w:val="IndexLink"/>
                <w:rtl w:val="true"/>
              </w:rPr>
              <w:tab/>
            </w:r>
            <w:r>
              <w:rPr>
                <w:rStyle w:val="IndexLink"/>
              </w:rPr>
              <w:t>128</w:t>
            </w:r>
          </w:hyperlink>
        </w:p>
        <w:p>
          <w:pPr>
            <w:pStyle w:val="Contents2"/>
            <w:tabs>
              <w:tab w:val="clear" w:pos="8743"/>
              <w:tab w:val="right" w:pos="9026" w:leader="dot"/>
            </w:tabs>
            <w:rPr/>
          </w:pPr>
          <w:hyperlink w:anchor="__RefHeading___Toc6662983_2870459653">
            <w:r>
              <w:rPr>
                <w:webHidden/>
                <w:rStyle w:val="IndexLink"/>
              </w:rPr>
              <w:t>8595</w:t>
            </w:r>
            <w:r>
              <w:rPr>
                <w:rStyle w:val="IndexLink"/>
                <w:rtl w:val="true"/>
              </w:rPr>
              <w:tab/>
            </w:r>
            <w:r>
              <w:rPr>
                <w:rStyle w:val="IndexLink"/>
              </w:rPr>
              <w:t>129</w:t>
            </w:r>
          </w:hyperlink>
        </w:p>
        <w:p>
          <w:pPr>
            <w:pStyle w:val="Contents2"/>
            <w:tabs>
              <w:tab w:val="clear" w:pos="8743"/>
              <w:tab w:val="right" w:pos="9026" w:leader="dot"/>
            </w:tabs>
            <w:rPr/>
          </w:pPr>
          <w:hyperlink w:anchor="__RefHeading___Toc6662985_2870459653">
            <w:r>
              <w:rPr>
                <w:webHidden/>
                <w:rStyle w:val="IndexLink"/>
              </w:rPr>
              <w:t>8596</w:t>
            </w:r>
            <w:r>
              <w:rPr>
                <w:rStyle w:val="IndexLink"/>
                <w:rtl w:val="true"/>
              </w:rPr>
              <w:tab/>
            </w:r>
            <w:r>
              <w:rPr>
                <w:rStyle w:val="IndexLink"/>
              </w:rPr>
              <w:t>130</w:t>
            </w:r>
          </w:hyperlink>
        </w:p>
        <w:p>
          <w:pPr>
            <w:pStyle w:val="Contents2"/>
            <w:tabs>
              <w:tab w:val="clear" w:pos="8743"/>
              <w:tab w:val="right" w:pos="9026" w:leader="dot"/>
            </w:tabs>
            <w:rPr/>
          </w:pPr>
          <w:hyperlink w:anchor="__RefHeading___Toc6662987_2870459653">
            <w:r>
              <w:rPr>
                <w:webHidden/>
                <w:rStyle w:val="IndexLink"/>
              </w:rPr>
              <w:t>8597</w:t>
            </w:r>
            <w:r>
              <w:rPr>
                <w:rStyle w:val="IndexLink"/>
                <w:rtl w:val="true"/>
              </w:rPr>
              <w:tab/>
            </w:r>
            <w:r>
              <w:rPr>
                <w:rStyle w:val="IndexLink"/>
              </w:rPr>
              <w:t>131</w:t>
            </w:r>
          </w:hyperlink>
        </w:p>
        <w:p>
          <w:pPr>
            <w:pStyle w:val="Contents2"/>
            <w:tabs>
              <w:tab w:val="clear" w:pos="8743"/>
              <w:tab w:val="right" w:pos="9026" w:leader="dot"/>
            </w:tabs>
            <w:rPr/>
          </w:pPr>
          <w:hyperlink w:anchor="__RefHeading___Toc6662989_2870459653">
            <w:r>
              <w:rPr>
                <w:webHidden/>
                <w:rStyle w:val="IndexLink"/>
              </w:rPr>
              <w:t>8598</w:t>
            </w:r>
            <w:r>
              <w:rPr>
                <w:rStyle w:val="IndexLink"/>
                <w:rtl w:val="true"/>
              </w:rPr>
              <w:tab/>
            </w:r>
            <w:r>
              <w:rPr>
                <w:rStyle w:val="IndexLink"/>
              </w:rPr>
              <w:t>132</w:t>
            </w:r>
          </w:hyperlink>
        </w:p>
        <w:p>
          <w:pPr>
            <w:pStyle w:val="Contents2"/>
            <w:tabs>
              <w:tab w:val="clear" w:pos="8743"/>
              <w:tab w:val="right" w:pos="9026" w:leader="dot"/>
            </w:tabs>
            <w:rPr/>
          </w:pPr>
          <w:hyperlink w:anchor="__RefHeading___Toc6662991_2870459653">
            <w:r>
              <w:rPr>
                <w:webHidden/>
                <w:rStyle w:val="IndexLink"/>
              </w:rPr>
              <w:t>8599</w:t>
            </w:r>
            <w:r>
              <w:rPr>
                <w:rStyle w:val="IndexLink"/>
                <w:rtl w:val="true"/>
              </w:rPr>
              <w:tab/>
            </w:r>
            <w:r>
              <w:rPr>
                <w:rStyle w:val="IndexLink"/>
              </w:rPr>
              <w:t>133</w:t>
            </w:r>
          </w:hyperlink>
        </w:p>
        <w:p>
          <w:pPr>
            <w:pStyle w:val="Contents2"/>
            <w:tabs>
              <w:tab w:val="clear" w:pos="8743"/>
              <w:tab w:val="right" w:pos="9026" w:leader="dot"/>
            </w:tabs>
            <w:rPr/>
          </w:pPr>
          <w:hyperlink w:anchor="__RefHeading___Toc6662993_2870459653">
            <w:r>
              <w:rPr>
                <w:webHidden/>
                <w:rStyle w:val="IndexLink"/>
              </w:rPr>
              <w:t>8600</w:t>
            </w:r>
            <w:r>
              <w:rPr>
                <w:rStyle w:val="IndexLink"/>
                <w:rtl w:val="true"/>
              </w:rPr>
              <w:tab/>
            </w:r>
            <w:r>
              <w:rPr>
                <w:rStyle w:val="IndexLink"/>
              </w:rPr>
              <w:t>134</w:t>
            </w:r>
          </w:hyperlink>
        </w:p>
        <w:p>
          <w:pPr>
            <w:pStyle w:val="Contents2"/>
            <w:tabs>
              <w:tab w:val="clear" w:pos="8743"/>
              <w:tab w:val="right" w:pos="9026" w:leader="dot"/>
            </w:tabs>
            <w:rPr/>
          </w:pPr>
          <w:hyperlink w:anchor="__RefHeading___Toc6662995_2870459653">
            <w:r>
              <w:rPr>
                <w:webHidden/>
                <w:rStyle w:val="IndexLink"/>
              </w:rPr>
              <w:t>8601</w:t>
            </w:r>
            <w:r>
              <w:rPr>
                <w:rStyle w:val="IndexLink"/>
                <w:rtl w:val="true"/>
              </w:rPr>
              <w:tab/>
            </w:r>
            <w:r>
              <w:rPr>
                <w:rStyle w:val="IndexLink"/>
              </w:rPr>
              <w:t>135</w:t>
            </w:r>
          </w:hyperlink>
        </w:p>
        <w:p>
          <w:pPr>
            <w:pStyle w:val="Contents2"/>
            <w:tabs>
              <w:tab w:val="clear" w:pos="8743"/>
              <w:tab w:val="right" w:pos="9026" w:leader="dot"/>
            </w:tabs>
            <w:rPr/>
          </w:pPr>
          <w:hyperlink w:anchor="__RefHeading___Toc6662997_2870459653">
            <w:r>
              <w:rPr>
                <w:webHidden/>
                <w:rStyle w:val="IndexLink"/>
              </w:rPr>
              <w:t>8602</w:t>
            </w:r>
            <w:r>
              <w:rPr>
                <w:rStyle w:val="IndexLink"/>
                <w:rtl w:val="true"/>
              </w:rPr>
              <w:tab/>
            </w:r>
            <w:r>
              <w:rPr>
                <w:rStyle w:val="IndexLink"/>
              </w:rPr>
              <w:t>136</w:t>
            </w:r>
          </w:hyperlink>
        </w:p>
        <w:p>
          <w:pPr>
            <w:pStyle w:val="Contents2"/>
            <w:tabs>
              <w:tab w:val="clear" w:pos="8743"/>
              <w:tab w:val="right" w:pos="9026" w:leader="dot"/>
            </w:tabs>
            <w:rPr/>
          </w:pPr>
          <w:hyperlink w:anchor="__RefHeading___Toc6662999_2870459653">
            <w:r>
              <w:rPr>
                <w:webHidden/>
                <w:rStyle w:val="IndexLink"/>
              </w:rPr>
              <w:t>8603</w:t>
            </w:r>
            <w:r>
              <w:rPr>
                <w:rStyle w:val="IndexLink"/>
                <w:rtl w:val="true"/>
              </w:rPr>
              <w:tab/>
            </w:r>
            <w:r>
              <w:rPr>
                <w:rStyle w:val="IndexLink"/>
              </w:rPr>
              <w:t>137</w:t>
            </w:r>
          </w:hyperlink>
        </w:p>
        <w:p>
          <w:pPr>
            <w:pStyle w:val="Contents2"/>
            <w:tabs>
              <w:tab w:val="clear" w:pos="8743"/>
              <w:tab w:val="right" w:pos="9026" w:leader="dot"/>
            </w:tabs>
            <w:rPr/>
          </w:pPr>
          <w:hyperlink w:anchor="__RefHeading___Toc6663001_2870459653">
            <w:r>
              <w:rPr>
                <w:webHidden/>
                <w:rStyle w:val="IndexLink"/>
              </w:rPr>
              <w:t>8604</w:t>
            </w:r>
            <w:r>
              <w:rPr>
                <w:rStyle w:val="IndexLink"/>
                <w:rtl w:val="true"/>
              </w:rPr>
              <w:tab/>
            </w:r>
            <w:r>
              <w:rPr>
                <w:rStyle w:val="IndexLink"/>
              </w:rPr>
              <w:t>137</w:t>
            </w:r>
          </w:hyperlink>
        </w:p>
        <w:p>
          <w:pPr>
            <w:pStyle w:val="Contents2"/>
            <w:tabs>
              <w:tab w:val="clear" w:pos="8743"/>
              <w:tab w:val="right" w:pos="9026" w:leader="dot"/>
            </w:tabs>
            <w:rPr/>
          </w:pPr>
          <w:hyperlink w:anchor="__RefHeading___Toc6663003_2870459653">
            <w:r>
              <w:rPr>
                <w:webHidden/>
                <w:rStyle w:val="IndexLink"/>
              </w:rPr>
              <w:t>8605</w:t>
            </w:r>
            <w:r>
              <w:rPr>
                <w:rStyle w:val="IndexLink"/>
                <w:rtl w:val="true"/>
              </w:rPr>
              <w:tab/>
            </w:r>
            <w:r>
              <w:rPr>
                <w:rStyle w:val="IndexLink"/>
              </w:rPr>
              <w:t>138</w:t>
            </w:r>
          </w:hyperlink>
        </w:p>
        <w:p>
          <w:pPr>
            <w:pStyle w:val="Contents2"/>
            <w:tabs>
              <w:tab w:val="clear" w:pos="8743"/>
              <w:tab w:val="right" w:pos="9026" w:leader="dot"/>
            </w:tabs>
            <w:rPr/>
          </w:pPr>
          <w:hyperlink w:anchor="__RefHeading___Toc6663005_2870459653">
            <w:r>
              <w:rPr>
                <w:webHidden/>
                <w:rStyle w:val="IndexLink"/>
              </w:rPr>
              <w:t>8606/1</w:t>
            </w:r>
            <w:r>
              <w:rPr>
                <w:rStyle w:val="IndexLink"/>
                <w:rtl w:val="true"/>
              </w:rPr>
              <w:tab/>
            </w:r>
            <w:r>
              <w:rPr>
                <w:rStyle w:val="IndexLink"/>
              </w:rPr>
              <w:t>139</w:t>
            </w:r>
          </w:hyperlink>
        </w:p>
        <w:p>
          <w:pPr>
            <w:pStyle w:val="Contents2"/>
            <w:tabs>
              <w:tab w:val="clear" w:pos="8743"/>
              <w:tab w:val="right" w:pos="9026" w:leader="dot"/>
            </w:tabs>
            <w:rPr/>
          </w:pPr>
          <w:hyperlink w:anchor="__RefHeading___Toc6663007_2870459653">
            <w:r>
              <w:rPr>
                <w:webHidden/>
                <w:rStyle w:val="IndexLink"/>
              </w:rPr>
              <w:t>8606/2</w:t>
            </w:r>
            <w:r>
              <w:rPr>
                <w:rStyle w:val="IndexLink"/>
                <w:rtl w:val="true"/>
              </w:rPr>
              <w:tab/>
            </w:r>
            <w:r>
              <w:rPr>
                <w:rStyle w:val="IndexLink"/>
              </w:rPr>
              <w:t>140</w:t>
            </w:r>
          </w:hyperlink>
        </w:p>
        <w:p>
          <w:pPr>
            <w:pStyle w:val="Contents2"/>
            <w:tabs>
              <w:tab w:val="clear" w:pos="8743"/>
              <w:tab w:val="right" w:pos="9026" w:leader="dot"/>
            </w:tabs>
            <w:rPr/>
          </w:pPr>
          <w:hyperlink w:anchor="__RefHeading___Toc6663009_2870459653">
            <w:r>
              <w:rPr>
                <w:webHidden/>
                <w:rStyle w:val="IndexLink"/>
              </w:rPr>
              <w:t>8607</w:t>
            </w:r>
            <w:r>
              <w:rPr>
                <w:rStyle w:val="IndexLink"/>
                <w:rtl w:val="true"/>
              </w:rPr>
              <w:tab/>
            </w:r>
            <w:r>
              <w:rPr>
                <w:rStyle w:val="IndexLink"/>
              </w:rPr>
              <w:t>141</w:t>
            </w:r>
          </w:hyperlink>
        </w:p>
        <w:p>
          <w:pPr>
            <w:pStyle w:val="Contents2"/>
            <w:tabs>
              <w:tab w:val="clear" w:pos="8743"/>
              <w:tab w:val="right" w:pos="9026" w:leader="dot"/>
            </w:tabs>
            <w:rPr/>
          </w:pPr>
          <w:hyperlink w:anchor="__RefHeading___Toc6663011_2870459653">
            <w:r>
              <w:rPr>
                <w:webHidden/>
                <w:rStyle w:val="IndexLink"/>
              </w:rPr>
              <w:t>8608</w:t>
            </w:r>
            <w:r>
              <w:rPr>
                <w:rStyle w:val="IndexLink"/>
                <w:rtl w:val="true"/>
              </w:rPr>
              <w:tab/>
            </w:r>
            <w:r>
              <w:rPr>
                <w:rStyle w:val="IndexLink"/>
              </w:rPr>
              <w:t>142</w:t>
            </w:r>
          </w:hyperlink>
        </w:p>
        <w:p>
          <w:pPr>
            <w:pStyle w:val="Contents2"/>
            <w:tabs>
              <w:tab w:val="clear" w:pos="8743"/>
              <w:tab w:val="right" w:pos="9026" w:leader="dot"/>
            </w:tabs>
            <w:rPr/>
          </w:pPr>
          <w:hyperlink w:anchor="__RefHeading___Toc6663013_2870459653">
            <w:r>
              <w:rPr>
                <w:webHidden/>
                <w:rStyle w:val="IndexLink"/>
              </w:rPr>
              <w:t>8609</w:t>
            </w:r>
            <w:r>
              <w:rPr>
                <w:rStyle w:val="IndexLink"/>
                <w:rtl w:val="true"/>
              </w:rPr>
              <w:tab/>
            </w:r>
            <w:r>
              <w:rPr>
                <w:rStyle w:val="IndexLink"/>
              </w:rPr>
              <w:t>143</w:t>
            </w:r>
          </w:hyperlink>
        </w:p>
        <w:p>
          <w:pPr>
            <w:pStyle w:val="Contents2"/>
            <w:tabs>
              <w:tab w:val="clear" w:pos="8743"/>
              <w:tab w:val="right" w:pos="9026" w:leader="dot"/>
            </w:tabs>
            <w:rPr/>
          </w:pPr>
          <w:hyperlink w:anchor="__RefHeading___Toc6663015_2870459653">
            <w:r>
              <w:rPr>
                <w:webHidden/>
                <w:rStyle w:val="IndexLink"/>
              </w:rPr>
              <w:t>8610</w:t>
            </w:r>
            <w:r>
              <w:rPr>
                <w:rStyle w:val="IndexLink"/>
                <w:rtl w:val="true"/>
              </w:rPr>
              <w:tab/>
            </w:r>
            <w:r>
              <w:rPr>
                <w:rStyle w:val="IndexLink"/>
              </w:rPr>
              <w:t>145</w:t>
            </w:r>
          </w:hyperlink>
        </w:p>
        <w:p>
          <w:pPr>
            <w:pStyle w:val="Contents2"/>
            <w:tabs>
              <w:tab w:val="clear" w:pos="8743"/>
              <w:tab w:val="right" w:pos="9026" w:leader="dot"/>
            </w:tabs>
            <w:rPr/>
          </w:pPr>
          <w:hyperlink w:anchor="__RefHeading___Toc6663017_2870459653">
            <w:r>
              <w:rPr>
                <w:webHidden/>
                <w:rStyle w:val="IndexLink"/>
              </w:rPr>
              <w:t>8611</w:t>
            </w:r>
            <w:r>
              <w:rPr>
                <w:rStyle w:val="IndexLink"/>
                <w:rtl w:val="true"/>
              </w:rPr>
              <w:tab/>
            </w:r>
            <w:r>
              <w:rPr>
                <w:rStyle w:val="IndexLink"/>
              </w:rPr>
              <w:t>145</w:t>
            </w:r>
          </w:hyperlink>
        </w:p>
        <w:p>
          <w:pPr>
            <w:pStyle w:val="Contents2"/>
            <w:tabs>
              <w:tab w:val="clear" w:pos="8743"/>
              <w:tab w:val="right" w:pos="9026" w:leader="dot"/>
            </w:tabs>
            <w:rPr/>
          </w:pPr>
          <w:hyperlink w:anchor="__RefHeading___Toc6663019_2870459653">
            <w:r>
              <w:rPr>
                <w:webHidden/>
                <w:rStyle w:val="IndexLink"/>
              </w:rPr>
              <w:t>8612</w:t>
            </w:r>
            <w:r>
              <w:rPr>
                <w:rStyle w:val="IndexLink"/>
                <w:rtl w:val="true"/>
              </w:rPr>
              <w:tab/>
            </w:r>
            <w:r>
              <w:rPr>
                <w:rStyle w:val="IndexLink"/>
              </w:rPr>
              <w:t>146</w:t>
            </w:r>
          </w:hyperlink>
        </w:p>
        <w:p>
          <w:pPr>
            <w:pStyle w:val="Contents2"/>
            <w:tabs>
              <w:tab w:val="clear" w:pos="8743"/>
              <w:tab w:val="right" w:pos="9026" w:leader="dot"/>
            </w:tabs>
            <w:rPr/>
          </w:pPr>
          <w:hyperlink w:anchor="__RefHeading___Toc6663021_2870459653">
            <w:r>
              <w:rPr>
                <w:webHidden/>
                <w:rStyle w:val="IndexLink"/>
              </w:rPr>
              <w:t>8613</w:t>
            </w:r>
            <w:r>
              <w:rPr>
                <w:rStyle w:val="IndexLink"/>
                <w:rtl w:val="true"/>
              </w:rPr>
              <w:tab/>
            </w:r>
            <w:r>
              <w:rPr>
                <w:rStyle w:val="IndexLink"/>
              </w:rPr>
              <w:t>147</w:t>
            </w:r>
          </w:hyperlink>
        </w:p>
        <w:p>
          <w:pPr>
            <w:pStyle w:val="Contents2"/>
            <w:tabs>
              <w:tab w:val="clear" w:pos="8743"/>
              <w:tab w:val="right" w:pos="9026" w:leader="dot"/>
            </w:tabs>
            <w:rPr/>
          </w:pPr>
          <w:hyperlink w:anchor="__RefHeading___Toc6663023_2870459653">
            <w:r>
              <w:rPr>
                <w:webHidden/>
                <w:rStyle w:val="IndexLink"/>
              </w:rPr>
              <w:t>8614</w:t>
            </w:r>
            <w:r>
              <w:rPr>
                <w:rStyle w:val="IndexLink"/>
                <w:rtl w:val="true"/>
              </w:rPr>
              <w:tab/>
            </w:r>
            <w:r>
              <w:rPr>
                <w:rStyle w:val="IndexLink"/>
              </w:rPr>
              <w:t>148</w:t>
            </w:r>
          </w:hyperlink>
        </w:p>
        <w:p>
          <w:pPr>
            <w:pStyle w:val="Contents2"/>
            <w:tabs>
              <w:tab w:val="clear" w:pos="8743"/>
              <w:tab w:val="right" w:pos="9026" w:leader="dot"/>
            </w:tabs>
            <w:rPr/>
          </w:pPr>
          <w:hyperlink w:anchor="__RefHeading___Toc6663025_2870459653">
            <w:r>
              <w:rPr>
                <w:webHidden/>
                <w:rStyle w:val="IndexLink"/>
              </w:rPr>
              <w:t>8615</w:t>
            </w:r>
            <w:r>
              <w:rPr>
                <w:rStyle w:val="IndexLink"/>
                <w:rtl w:val="true"/>
              </w:rPr>
              <w:tab/>
            </w:r>
            <w:r>
              <w:rPr>
                <w:rStyle w:val="IndexLink"/>
              </w:rPr>
              <w:t>149</w:t>
            </w:r>
          </w:hyperlink>
        </w:p>
        <w:p>
          <w:pPr>
            <w:pStyle w:val="Contents2"/>
            <w:tabs>
              <w:tab w:val="clear" w:pos="8743"/>
              <w:tab w:val="right" w:pos="9026" w:leader="dot"/>
            </w:tabs>
            <w:rPr/>
          </w:pPr>
          <w:hyperlink w:anchor="__RefHeading___Toc6663027_2870459653">
            <w:r>
              <w:rPr>
                <w:webHidden/>
                <w:rStyle w:val="IndexLink"/>
              </w:rPr>
              <w:t>8616</w:t>
            </w:r>
            <w:r>
              <w:rPr>
                <w:rStyle w:val="IndexLink"/>
                <w:rtl w:val="true"/>
              </w:rPr>
              <w:tab/>
            </w:r>
            <w:r>
              <w:rPr>
                <w:rStyle w:val="IndexLink"/>
              </w:rPr>
              <w:t>150</w:t>
            </w:r>
          </w:hyperlink>
        </w:p>
        <w:p>
          <w:pPr>
            <w:pStyle w:val="Contents2"/>
            <w:tabs>
              <w:tab w:val="clear" w:pos="8743"/>
              <w:tab w:val="right" w:pos="9026" w:leader="dot"/>
            </w:tabs>
            <w:rPr/>
          </w:pPr>
          <w:hyperlink w:anchor="__RefHeading___Toc6663029_2870459653">
            <w:r>
              <w:rPr>
                <w:webHidden/>
                <w:rStyle w:val="IndexLink"/>
              </w:rPr>
              <w:t>8617</w:t>
            </w:r>
            <w:r>
              <w:rPr>
                <w:rStyle w:val="IndexLink"/>
                <w:rtl w:val="true"/>
              </w:rPr>
              <w:tab/>
            </w:r>
            <w:r>
              <w:rPr>
                <w:rStyle w:val="IndexLink"/>
              </w:rPr>
              <w:t>151</w:t>
            </w:r>
          </w:hyperlink>
        </w:p>
        <w:p>
          <w:pPr>
            <w:pStyle w:val="Contents2"/>
            <w:tabs>
              <w:tab w:val="clear" w:pos="8743"/>
              <w:tab w:val="right" w:pos="9026" w:leader="dot"/>
            </w:tabs>
            <w:rPr/>
          </w:pPr>
          <w:hyperlink w:anchor="__RefHeading___Toc6663031_2870459653">
            <w:r>
              <w:rPr>
                <w:webHidden/>
                <w:rStyle w:val="IndexLink"/>
              </w:rPr>
              <w:t>8618</w:t>
            </w:r>
            <w:r>
              <w:rPr>
                <w:rStyle w:val="IndexLink"/>
                <w:rtl w:val="true"/>
              </w:rPr>
              <w:tab/>
            </w:r>
            <w:r>
              <w:rPr>
                <w:rStyle w:val="IndexLink"/>
              </w:rPr>
              <w:t>152</w:t>
            </w:r>
          </w:hyperlink>
        </w:p>
        <w:p>
          <w:pPr>
            <w:pStyle w:val="Contents2"/>
            <w:tabs>
              <w:tab w:val="clear" w:pos="8743"/>
              <w:tab w:val="right" w:pos="9026" w:leader="dot"/>
            </w:tabs>
            <w:rPr/>
          </w:pPr>
          <w:hyperlink w:anchor="__RefHeading___Toc6663033_2870459653">
            <w:r>
              <w:rPr>
                <w:webHidden/>
                <w:rStyle w:val="IndexLink"/>
              </w:rPr>
              <w:t>8619</w:t>
            </w:r>
            <w:r>
              <w:rPr>
                <w:rStyle w:val="IndexLink"/>
                <w:rtl w:val="true"/>
              </w:rPr>
              <w:tab/>
            </w:r>
            <w:r>
              <w:rPr>
                <w:rStyle w:val="IndexLink"/>
              </w:rPr>
              <w:t>152</w:t>
            </w:r>
          </w:hyperlink>
        </w:p>
        <w:p>
          <w:pPr>
            <w:pStyle w:val="Contents2"/>
            <w:tabs>
              <w:tab w:val="clear" w:pos="8743"/>
              <w:tab w:val="right" w:pos="9026" w:leader="dot"/>
            </w:tabs>
            <w:rPr/>
          </w:pPr>
          <w:hyperlink w:anchor="__RefHeading___Toc6663035_2870459653">
            <w:r>
              <w:rPr>
                <w:webHidden/>
                <w:rStyle w:val="IndexLink"/>
              </w:rPr>
              <w:t>8620</w:t>
            </w:r>
            <w:r>
              <w:rPr>
                <w:rStyle w:val="IndexLink"/>
                <w:rtl w:val="true"/>
              </w:rPr>
              <w:tab/>
            </w:r>
            <w:r>
              <w:rPr>
                <w:rStyle w:val="IndexLink"/>
              </w:rPr>
              <w:t>153</w:t>
            </w:r>
          </w:hyperlink>
        </w:p>
        <w:p>
          <w:pPr>
            <w:pStyle w:val="Contents2"/>
            <w:tabs>
              <w:tab w:val="clear" w:pos="8743"/>
              <w:tab w:val="right" w:pos="9026" w:leader="dot"/>
            </w:tabs>
            <w:rPr/>
          </w:pPr>
          <w:hyperlink w:anchor="__RefHeading___Toc6663037_2870459653">
            <w:r>
              <w:rPr>
                <w:webHidden/>
                <w:rStyle w:val="IndexLink"/>
              </w:rPr>
              <w:t>8621</w:t>
            </w:r>
            <w:r>
              <w:rPr>
                <w:rStyle w:val="IndexLink"/>
                <w:rtl w:val="true"/>
              </w:rPr>
              <w:tab/>
            </w:r>
            <w:r>
              <w:rPr>
                <w:rStyle w:val="IndexLink"/>
              </w:rPr>
              <w:t>155</w:t>
            </w:r>
          </w:hyperlink>
        </w:p>
        <w:p>
          <w:pPr>
            <w:pStyle w:val="Contents2"/>
            <w:tabs>
              <w:tab w:val="clear" w:pos="8743"/>
              <w:tab w:val="right" w:pos="9026" w:leader="dot"/>
            </w:tabs>
            <w:rPr/>
          </w:pPr>
          <w:hyperlink w:anchor="__RefHeading___Toc6663039_2870459653">
            <w:r>
              <w:rPr>
                <w:webHidden/>
                <w:rStyle w:val="IndexLink"/>
              </w:rPr>
              <w:t>8622/1</w:t>
            </w:r>
            <w:r>
              <w:rPr>
                <w:rStyle w:val="IndexLink"/>
                <w:rtl w:val="true"/>
              </w:rPr>
              <w:tab/>
            </w:r>
            <w:r>
              <w:rPr>
                <w:rStyle w:val="IndexLink"/>
              </w:rPr>
              <w:t>156</w:t>
            </w:r>
          </w:hyperlink>
        </w:p>
        <w:p>
          <w:pPr>
            <w:pStyle w:val="Contents2"/>
            <w:tabs>
              <w:tab w:val="clear" w:pos="8743"/>
              <w:tab w:val="right" w:pos="9026" w:leader="dot"/>
            </w:tabs>
            <w:rPr/>
          </w:pPr>
          <w:hyperlink w:anchor="__RefHeading___Toc6663041_2870459653">
            <w:r>
              <w:rPr>
                <w:webHidden/>
                <w:rStyle w:val="IndexLink"/>
              </w:rPr>
              <w:t>8622/2</w:t>
            </w:r>
            <w:r>
              <w:rPr>
                <w:rStyle w:val="IndexLink"/>
                <w:rtl w:val="true"/>
              </w:rPr>
              <w:tab/>
            </w:r>
            <w:r>
              <w:rPr>
                <w:rStyle w:val="IndexLink"/>
              </w:rPr>
              <w:t>156</w:t>
            </w:r>
          </w:hyperlink>
        </w:p>
        <w:p>
          <w:pPr>
            <w:pStyle w:val="Contents2"/>
            <w:tabs>
              <w:tab w:val="clear" w:pos="8743"/>
              <w:tab w:val="right" w:pos="9026" w:leader="dot"/>
            </w:tabs>
            <w:rPr/>
          </w:pPr>
          <w:hyperlink w:anchor="__RefHeading___Toc6663043_2870459653">
            <w:r>
              <w:rPr>
                <w:webHidden/>
                <w:rStyle w:val="IndexLink"/>
              </w:rPr>
              <w:t>8622/3</w:t>
            </w:r>
            <w:r>
              <w:rPr>
                <w:rStyle w:val="IndexLink"/>
                <w:rtl w:val="true"/>
              </w:rPr>
              <w:tab/>
            </w:r>
            <w:r>
              <w:rPr>
                <w:rStyle w:val="IndexLink"/>
              </w:rPr>
              <w:t>157</w:t>
            </w:r>
          </w:hyperlink>
        </w:p>
        <w:p>
          <w:pPr>
            <w:pStyle w:val="Contents2"/>
            <w:tabs>
              <w:tab w:val="clear" w:pos="8743"/>
              <w:tab w:val="right" w:pos="9026" w:leader="dot"/>
            </w:tabs>
            <w:rPr/>
          </w:pPr>
          <w:hyperlink w:anchor="__RefHeading___Toc6663045_2870459653">
            <w:r>
              <w:rPr>
                <w:webHidden/>
                <w:rStyle w:val="IndexLink"/>
              </w:rPr>
              <w:t>8623</w:t>
            </w:r>
            <w:r>
              <w:rPr>
                <w:rStyle w:val="IndexLink"/>
                <w:rtl w:val="true"/>
              </w:rPr>
              <w:tab/>
            </w:r>
            <w:r>
              <w:rPr>
                <w:rStyle w:val="IndexLink"/>
              </w:rPr>
              <w:t>158</w:t>
            </w:r>
          </w:hyperlink>
        </w:p>
        <w:p>
          <w:pPr>
            <w:pStyle w:val="Contents2"/>
            <w:tabs>
              <w:tab w:val="clear" w:pos="8743"/>
              <w:tab w:val="right" w:pos="9026" w:leader="dot"/>
            </w:tabs>
            <w:rPr/>
          </w:pPr>
          <w:hyperlink w:anchor="__RefHeading___Toc6663047_2870459653">
            <w:r>
              <w:rPr>
                <w:webHidden/>
                <w:rStyle w:val="IndexLink"/>
              </w:rPr>
              <w:t>8624</w:t>
            </w:r>
            <w:r>
              <w:rPr>
                <w:rStyle w:val="IndexLink"/>
                <w:rtl w:val="true"/>
              </w:rPr>
              <w:tab/>
            </w:r>
            <w:r>
              <w:rPr>
                <w:rStyle w:val="IndexLink"/>
              </w:rPr>
              <w:t>159</w:t>
            </w:r>
          </w:hyperlink>
        </w:p>
        <w:p>
          <w:pPr>
            <w:pStyle w:val="Contents2"/>
            <w:tabs>
              <w:tab w:val="clear" w:pos="8743"/>
              <w:tab w:val="right" w:pos="9026" w:leader="dot"/>
            </w:tabs>
            <w:rPr/>
          </w:pPr>
          <w:hyperlink w:anchor="__RefHeading___Toc6663049_2870459653">
            <w:r>
              <w:rPr>
                <w:webHidden/>
                <w:rStyle w:val="IndexLink"/>
              </w:rPr>
              <w:t>8625/1</w:t>
            </w:r>
            <w:r>
              <w:rPr>
                <w:rStyle w:val="IndexLink"/>
                <w:rtl w:val="true"/>
              </w:rPr>
              <w:tab/>
            </w:r>
            <w:r>
              <w:rPr>
                <w:rStyle w:val="IndexLink"/>
              </w:rPr>
              <w:t>160</w:t>
            </w:r>
          </w:hyperlink>
        </w:p>
        <w:p>
          <w:pPr>
            <w:pStyle w:val="Contents2"/>
            <w:tabs>
              <w:tab w:val="clear" w:pos="8743"/>
              <w:tab w:val="right" w:pos="9026" w:leader="dot"/>
            </w:tabs>
            <w:rPr/>
          </w:pPr>
          <w:hyperlink w:anchor="__RefHeading___Toc6663051_2870459653">
            <w:r>
              <w:rPr>
                <w:webHidden/>
                <w:rStyle w:val="IndexLink"/>
              </w:rPr>
              <w:t>8625/2</w:t>
            </w:r>
            <w:r>
              <w:rPr>
                <w:rStyle w:val="IndexLink"/>
                <w:rtl w:val="true"/>
              </w:rPr>
              <w:tab/>
            </w:r>
            <w:r>
              <w:rPr>
                <w:rStyle w:val="IndexLink"/>
              </w:rPr>
              <w:t>161</w:t>
            </w:r>
          </w:hyperlink>
        </w:p>
        <w:p>
          <w:pPr>
            <w:pStyle w:val="Contents2"/>
            <w:tabs>
              <w:tab w:val="clear" w:pos="8743"/>
              <w:tab w:val="right" w:pos="9026" w:leader="dot"/>
            </w:tabs>
            <w:rPr/>
          </w:pPr>
          <w:hyperlink w:anchor="__RefHeading___Toc6663053_2870459653">
            <w:r>
              <w:rPr>
                <w:webHidden/>
                <w:rStyle w:val="IndexLink"/>
              </w:rPr>
              <w:t>8626</w:t>
            </w:r>
            <w:r>
              <w:rPr>
                <w:rStyle w:val="IndexLink"/>
                <w:rtl w:val="true"/>
              </w:rPr>
              <w:tab/>
            </w:r>
            <w:r>
              <w:rPr>
                <w:rStyle w:val="IndexLink"/>
              </w:rPr>
              <w:t>161</w:t>
            </w:r>
          </w:hyperlink>
        </w:p>
        <w:p>
          <w:pPr>
            <w:pStyle w:val="Contents2"/>
            <w:tabs>
              <w:tab w:val="clear" w:pos="8743"/>
              <w:tab w:val="right" w:pos="9026" w:leader="dot"/>
            </w:tabs>
            <w:rPr/>
          </w:pPr>
          <w:hyperlink w:anchor="__RefHeading___Toc6663055_2870459653">
            <w:r>
              <w:rPr>
                <w:webHidden/>
                <w:rStyle w:val="IndexLink"/>
              </w:rPr>
              <w:t>8627</w:t>
            </w:r>
            <w:r>
              <w:rPr>
                <w:rStyle w:val="IndexLink"/>
                <w:rtl w:val="true"/>
              </w:rPr>
              <w:tab/>
            </w:r>
            <w:r>
              <w:rPr>
                <w:rStyle w:val="IndexLink"/>
              </w:rPr>
              <w:t>162</w:t>
            </w:r>
          </w:hyperlink>
        </w:p>
        <w:p>
          <w:pPr>
            <w:pStyle w:val="Contents2"/>
            <w:tabs>
              <w:tab w:val="clear" w:pos="8743"/>
              <w:tab w:val="right" w:pos="9026" w:leader="dot"/>
            </w:tabs>
            <w:rPr/>
          </w:pPr>
          <w:hyperlink w:anchor="__RefHeading___Toc6663057_2870459653">
            <w:r>
              <w:rPr>
                <w:webHidden/>
                <w:rStyle w:val="IndexLink"/>
              </w:rPr>
              <w:t>8628</w:t>
            </w:r>
            <w:r>
              <w:rPr>
                <w:rStyle w:val="IndexLink"/>
                <w:rtl w:val="true"/>
              </w:rPr>
              <w:tab/>
            </w:r>
            <w:r>
              <w:rPr>
                <w:rStyle w:val="IndexLink"/>
              </w:rPr>
              <w:t>163</w:t>
            </w:r>
          </w:hyperlink>
        </w:p>
        <w:p>
          <w:pPr>
            <w:pStyle w:val="Contents2"/>
            <w:tabs>
              <w:tab w:val="clear" w:pos="8743"/>
              <w:tab w:val="right" w:pos="9026" w:leader="dot"/>
            </w:tabs>
            <w:rPr/>
          </w:pPr>
          <w:hyperlink w:anchor="__RefHeading___Toc6663059_2870459653">
            <w:r>
              <w:rPr>
                <w:webHidden/>
                <w:rStyle w:val="IndexLink"/>
              </w:rPr>
              <w:t>8629</w:t>
            </w:r>
            <w:r>
              <w:rPr>
                <w:rStyle w:val="IndexLink"/>
                <w:rtl w:val="true"/>
              </w:rPr>
              <w:tab/>
            </w:r>
            <w:r>
              <w:rPr>
                <w:rStyle w:val="IndexLink"/>
              </w:rPr>
              <w:t>164</w:t>
            </w:r>
          </w:hyperlink>
        </w:p>
        <w:p>
          <w:pPr>
            <w:pStyle w:val="Contents2"/>
            <w:tabs>
              <w:tab w:val="clear" w:pos="8743"/>
              <w:tab w:val="right" w:pos="9026" w:leader="dot"/>
            </w:tabs>
            <w:rPr/>
          </w:pPr>
          <w:hyperlink w:anchor="__RefHeading___Toc6663061_2870459653">
            <w:r>
              <w:rPr>
                <w:webHidden/>
                <w:rStyle w:val="IndexLink"/>
              </w:rPr>
              <w:t>8630/1</w:t>
            </w:r>
            <w:r>
              <w:rPr>
                <w:rStyle w:val="IndexLink"/>
                <w:rtl w:val="true"/>
              </w:rPr>
              <w:tab/>
            </w:r>
            <w:r>
              <w:rPr>
                <w:rStyle w:val="IndexLink"/>
              </w:rPr>
              <w:t>165</w:t>
            </w:r>
          </w:hyperlink>
        </w:p>
        <w:p>
          <w:pPr>
            <w:pStyle w:val="Contents2"/>
            <w:tabs>
              <w:tab w:val="clear" w:pos="8743"/>
              <w:tab w:val="right" w:pos="9026" w:leader="dot"/>
            </w:tabs>
            <w:rPr/>
          </w:pPr>
          <w:hyperlink w:anchor="__RefHeading___Toc6663063_2870459653">
            <w:r>
              <w:rPr>
                <w:webHidden/>
                <w:rStyle w:val="IndexLink"/>
              </w:rPr>
              <w:t>8630/2</w:t>
            </w:r>
            <w:r>
              <w:rPr>
                <w:rStyle w:val="IndexLink"/>
                <w:rtl w:val="true"/>
              </w:rPr>
              <w:tab/>
            </w:r>
            <w:r>
              <w:rPr>
                <w:rStyle w:val="IndexLink"/>
              </w:rPr>
              <w:t>166</w:t>
            </w:r>
          </w:hyperlink>
        </w:p>
        <w:p>
          <w:pPr>
            <w:pStyle w:val="Contents2"/>
            <w:tabs>
              <w:tab w:val="clear" w:pos="8743"/>
              <w:tab w:val="right" w:pos="9026" w:leader="dot"/>
            </w:tabs>
            <w:rPr/>
          </w:pPr>
          <w:hyperlink w:anchor="__RefHeading___Toc6663065_2870459653">
            <w:r>
              <w:rPr>
                <w:webHidden/>
                <w:rStyle w:val="IndexLink"/>
              </w:rPr>
              <w:t>8631</w:t>
            </w:r>
            <w:r>
              <w:rPr>
                <w:rStyle w:val="IndexLink"/>
                <w:rtl w:val="true"/>
              </w:rPr>
              <w:tab/>
            </w:r>
            <w:r>
              <w:rPr>
                <w:rStyle w:val="IndexLink"/>
              </w:rPr>
              <w:t>166</w:t>
            </w:r>
          </w:hyperlink>
        </w:p>
        <w:p>
          <w:pPr>
            <w:pStyle w:val="Contents2"/>
            <w:tabs>
              <w:tab w:val="clear" w:pos="8743"/>
              <w:tab w:val="right" w:pos="9026" w:leader="dot"/>
            </w:tabs>
            <w:rPr/>
          </w:pPr>
          <w:hyperlink w:anchor="__RefHeading___Toc6663067_2870459653">
            <w:r>
              <w:rPr>
                <w:webHidden/>
                <w:rStyle w:val="IndexLink"/>
              </w:rPr>
              <w:t>8633</w:t>
            </w:r>
            <w:r>
              <w:rPr>
                <w:rStyle w:val="IndexLink"/>
                <w:rtl w:val="true"/>
              </w:rPr>
              <w:tab/>
            </w:r>
            <w:r>
              <w:rPr>
                <w:rStyle w:val="IndexLink"/>
              </w:rPr>
              <w:t>168</w:t>
            </w:r>
          </w:hyperlink>
        </w:p>
        <w:p>
          <w:pPr>
            <w:pStyle w:val="Contents2"/>
            <w:tabs>
              <w:tab w:val="clear" w:pos="8743"/>
              <w:tab w:val="right" w:pos="9026" w:leader="dot"/>
            </w:tabs>
            <w:rPr/>
          </w:pPr>
          <w:hyperlink w:anchor="__RefHeading___Toc6663069_2870459653">
            <w:r>
              <w:rPr>
                <w:webHidden/>
                <w:rStyle w:val="IndexLink"/>
              </w:rPr>
              <w:t>8634</w:t>
            </w:r>
            <w:r>
              <w:rPr>
                <w:rStyle w:val="IndexLink"/>
                <w:rtl w:val="true"/>
              </w:rPr>
              <w:tab/>
            </w:r>
            <w:r>
              <w:rPr>
                <w:rStyle w:val="IndexLink"/>
              </w:rPr>
              <w:t>169</w:t>
            </w:r>
          </w:hyperlink>
        </w:p>
        <w:p>
          <w:pPr>
            <w:pStyle w:val="Contents2"/>
            <w:tabs>
              <w:tab w:val="clear" w:pos="8743"/>
              <w:tab w:val="right" w:pos="9026" w:leader="dot"/>
            </w:tabs>
            <w:rPr/>
          </w:pPr>
          <w:hyperlink w:anchor="__RefHeading___Toc6663071_2870459653">
            <w:r>
              <w:rPr>
                <w:webHidden/>
                <w:rStyle w:val="IndexLink"/>
              </w:rPr>
              <w:t>8635</w:t>
            </w:r>
            <w:r>
              <w:rPr>
                <w:rStyle w:val="IndexLink"/>
                <w:rtl w:val="true"/>
              </w:rPr>
              <w:tab/>
            </w:r>
            <w:r>
              <w:rPr>
                <w:rStyle w:val="IndexLink"/>
              </w:rPr>
              <w:t>170</w:t>
            </w:r>
          </w:hyperlink>
        </w:p>
        <w:p>
          <w:pPr>
            <w:pStyle w:val="Contents2"/>
            <w:tabs>
              <w:tab w:val="clear" w:pos="8743"/>
              <w:tab w:val="right" w:pos="9026" w:leader="dot"/>
            </w:tabs>
            <w:rPr/>
          </w:pPr>
          <w:hyperlink w:anchor="__RefHeading___Toc6663073_2870459653">
            <w:r>
              <w:rPr>
                <w:webHidden/>
                <w:rStyle w:val="IndexLink"/>
              </w:rPr>
              <w:t>8636</w:t>
            </w:r>
            <w:r>
              <w:rPr>
                <w:rStyle w:val="IndexLink"/>
                <w:rtl w:val="true"/>
              </w:rPr>
              <w:tab/>
            </w:r>
            <w:r>
              <w:rPr>
                <w:rStyle w:val="IndexLink"/>
              </w:rPr>
              <w:t>170</w:t>
            </w:r>
          </w:hyperlink>
        </w:p>
        <w:p>
          <w:pPr>
            <w:pStyle w:val="Contents2"/>
            <w:tabs>
              <w:tab w:val="clear" w:pos="8743"/>
              <w:tab w:val="right" w:pos="9026" w:leader="dot"/>
            </w:tabs>
            <w:rPr/>
          </w:pPr>
          <w:hyperlink w:anchor="__RefHeading___Toc6663075_2870459653">
            <w:r>
              <w:rPr>
                <w:webHidden/>
                <w:rStyle w:val="IndexLink"/>
              </w:rPr>
              <w:t>8637</w:t>
            </w:r>
            <w:r>
              <w:rPr>
                <w:rStyle w:val="IndexLink"/>
                <w:rtl w:val="true"/>
              </w:rPr>
              <w:tab/>
            </w:r>
            <w:r>
              <w:rPr>
                <w:rStyle w:val="IndexLink"/>
              </w:rPr>
              <w:t>171</w:t>
            </w:r>
          </w:hyperlink>
        </w:p>
        <w:p>
          <w:pPr>
            <w:pStyle w:val="Contents2"/>
            <w:tabs>
              <w:tab w:val="clear" w:pos="8743"/>
              <w:tab w:val="right" w:pos="9026" w:leader="dot"/>
            </w:tabs>
            <w:rPr/>
          </w:pPr>
          <w:hyperlink w:anchor="__RefHeading___Toc6663077_2870459653">
            <w:r>
              <w:rPr>
                <w:webHidden/>
                <w:rStyle w:val="IndexLink"/>
              </w:rPr>
              <w:t>8638</w:t>
            </w:r>
            <w:r>
              <w:rPr>
                <w:rStyle w:val="IndexLink"/>
                <w:rtl w:val="true"/>
              </w:rPr>
              <w:tab/>
            </w:r>
            <w:r>
              <w:rPr>
                <w:rStyle w:val="IndexLink"/>
              </w:rPr>
              <w:t>172</w:t>
            </w:r>
          </w:hyperlink>
        </w:p>
        <w:p>
          <w:pPr>
            <w:pStyle w:val="Contents2"/>
            <w:tabs>
              <w:tab w:val="clear" w:pos="8743"/>
              <w:tab w:val="right" w:pos="9026" w:leader="dot"/>
            </w:tabs>
            <w:rPr/>
          </w:pPr>
          <w:hyperlink w:anchor="__RefHeading___Toc6663079_2870459653">
            <w:r>
              <w:rPr>
                <w:webHidden/>
                <w:rStyle w:val="IndexLink"/>
              </w:rPr>
              <w:t>8639</w:t>
            </w:r>
            <w:r>
              <w:rPr>
                <w:rStyle w:val="IndexLink"/>
                <w:rtl w:val="true"/>
              </w:rPr>
              <w:tab/>
            </w:r>
            <w:r>
              <w:rPr>
                <w:rStyle w:val="IndexLink"/>
              </w:rPr>
              <w:t>173</w:t>
            </w:r>
          </w:hyperlink>
        </w:p>
        <w:p>
          <w:pPr>
            <w:pStyle w:val="Contents2"/>
            <w:tabs>
              <w:tab w:val="clear" w:pos="8743"/>
              <w:tab w:val="right" w:pos="9026" w:leader="dot"/>
            </w:tabs>
            <w:rPr/>
          </w:pPr>
          <w:hyperlink w:anchor="__RefHeading___Toc6663081_2870459653">
            <w:r>
              <w:rPr>
                <w:webHidden/>
                <w:rStyle w:val="IndexLink"/>
              </w:rPr>
              <w:t>8640</w:t>
            </w:r>
            <w:r>
              <w:rPr>
                <w:rStyle w:val="IndexLink"/>
                <w:rtl w:val="true"/>
              </w:rPr>
              <w:tab/>
            </w:r>
            <w:r>
              <w:rPr>
                <w:rStyle w:val="IndexLink"/>
              </w:rPr>
              <w:t>174</w:t>
            </w:r>
          </w:hyperlink>
        </w:p>
        <w:p>
          <w:pPr>
            <w:pStyle w:val="Contents2"/>
            <w:tabs>
              <w:tab w:val="clear" w:pos="8743"/>
              <w:tab w:val="right" w:pos="9026" w:leader="dot"/>
            </w:tabs>
            <w:rPr/>
          </w:pPr>
          <w:hyperlink w:anchor="__RefHeading___Toc6663083_2870459653">
            <w:r>
              <w:rPr>
                <w:webHidden/>
                <w:rStyle w:val="IndexLink"/>
              </w:rPr>
              <w:t>8641</w:t>
            </w:r>
            <w:r>
              <w:rPr>
                <w:rStyle w:val="IndexLink"/>
                <w:rtl w:val="true"/>
              </w:rPr>
              <w:tab/>
            </w:r>
            <w:r>
              <w:rPr>
                <w:rStyle w:val="IndexLink"/>
              </w:rPr>
              <w:t>175</w:t>
            </w:r>
          </w:hyperlink>
        </w:p>
        <w:p>
          <w:pPr>
            <w:pStyle w:val="Contents2"/>
            <w:tabs>
              <w:tab w:val="clear" w:pos="8743"/>
              <w:tab w:val="right" w:pos="9026" w:leader="dot"/>
            </w:tabs>
            <w:rPr/>
          </w:pPr>
          <w:hyperlink w:anchor="__RefHeading___Toc6663085_2870459653">
            <w:r>
              <w:rPr>
                <w:webHidden/>
                <w:rStyle w:val="IndexLink"/>
              </w:rPr>
              <w:t>8642</w:t>
            </w:r>
            <w:r>
              <w:rPr>
                <w:rStyle w:val="IndexLink"/>
                <w:rtl w:val="true"/>
              </w:rPr>
              <w:tab/>
            </w:r>
            <w:r>
              <w:rPr>
                <w:rStyle w:val="IndexLink"/>
              </w:rPr>
              <w:t>176</w:t>
            </w:r>
          </w:hyperlink>
        </w:p>
        <w:p>
          <w:pPr>
            <w:pStyle w:val="Contents2"/>
            <w:tabs>
              <w:tab w:val="clear" w:pos="8743"/>
              <w:tab w:val="right" w:pos="9026" w:leader="dot"/>
            </w:tabs>
            <w:rPr/>
          </w:pPr>
          <w:hyperlink w:anchor="__RefHeading___Toc6663087_2870459653">
            <w:r>
              <w:rPr>
                <w:webHidden/>
                <w:rStyle w:val="IndexLink"/>
              </w:rPr>
              <w:t>8643</w:t>
            </w:r>
            <w:r>
              <w:rPr>
                <w:rStyle w:val="IndexLink"/>
                <w:rtl w:val="true"/>
              </w:rPr>
              <w:tab/>
            </w:r>
            <w:r>
              <w:rPr>
                <w:rStyle w:val="IndexLink"/>
              </w:rPr>
              <w:t>176</w:t>
            </w:r>
          </w:hyperlink>
        </w:p>
        <w:p>
          <w:pPr>
            <w:pStyle w:val="Contents2"/>
            <w:tabs>
              <w:tab w:val="clear" w:pos="8743"/>
              <w:tab w:val="right" w:pos="9026" w:leader="dot"/>
            </w:tabs>
            <w:rPr/>
          </w:pPr>
          <w:hyperlink w:anchor="__RefHeading___Toc6663089_2870459653">
            <w:r>
              <w:rPr>
                <w:webHidden/>
                <w:rStyle w:val="IndexLink"/>
              </w:rPr>
              <w:t>8644</w:t>
            </w:r>
            <w:r>
              <w:rPr>
                <w:rStyle w:val="IndexLink"/>
                <w:rtl w:val="true"/>
              </w:rPr>
              <w:tab/>
            </w:r>
            <w:r>
              <w:rPr>
                <w:rStyle w:val="IndexLink"/>
              </w:rPr>
              <w:t>177</w:t>
            </w:r>
          </w:hyperlink>
        </w:p>
        <w:p>
          <w:pPr>
            <w:pStyle w:val="Contents2"/>
            <w:tabs>
              <w:tab w:val="clear" w:pos="8743"/>
              <w:tab w:val="right" w:pos="9026" w:leader="dot"/>
            </w:tabs>
            <w:rPr/>
          </w:pPr>
          <w:hyperlink w:anchor="__RefHeading___Toc6663091_2870459653">
            <w:r>
              <w:rPr>
                <w:webHidden/>
                <w:rStyle w:val="IndexLink"/>
              </w:rPr>
              <w:t>8645</w:t>
            </w:r>
            <w:r>
              <w:rPr>
                <w:rStyle w:val="IndexLink"/>
                <w:rtl w:val="true"/>
              </w:rPr>
              <w:tab/>
            </w:r>
            <w:r>
              <w:rPr>
                <w:rStyle w:val="IndexLink"/>
              </w:rPr>
              <w:t>178</w:t>
            </w:r>
          </w:hyperlink>
        </w:p>
        <w:p>
          <w:pPr>
            <w:pStyle w:val="Contents2"/>
            <w:tabs>
              <w:tab w:val="clear" w:pos="8743"/>
              <w:tab w:val="right" w:pos="9026" w:leader="dot"/>
            </w:tabs>
            <w:rPr/>
          </w:pPr>
          <w:hyperlink w:anchor="__RefHeading___Toc6663093_2870459653">
            <w:r>
              <w:rPr>
                <w:webHidden/>
                <w:rStyle w:val="IndexLink"/>
              </w:rPr>
              <w:t>8646</w:t>
            </w:r>
            <w:r>
              <w:rPr>
                <w:rStyle w:val="IndexLink"/>
                <w:rtl w:val="true"/>
              </w:rPr>
              <w:tab/>
            </w:r>
            <w:r>
              <w:rPr>
                <w:rStyle w:val="IndexLink"/>
              </w:rPr>
              <w:t>179</w:t>
            </w:r>
          </w:hyperlink>
        </w:p>
        <w:p>
          <w:pPr>
            <w:pStyle w:val="Contents2"/>
            <w:tabs>
              <w:tab w:val="clear" w:pos="8743"/>
              <w:tab w:val="right" w:pos="9026" w:leader="dot"/>
            </w:tabs>
            <w:rPr/>
          </w:pPr>
          <w:hyperlink w:anchor="__RefHeading___Toc6663095_2870459653">
            <w:r>
              <w:rPr>
                <w:webHidden/>
                <w:rStyle w:val="IndexLink"/>
              </w:rPr>
              <w:t>8647</w:t>
            </w:r>
            <w:r>
              <w:rPr>
                <w:rStyle w:val="IndexLink"/>
                <w:rtl w:val="true"/>
              </w:rPr>
              <w:tab/>
            </w:r>
            <w:r>
              <w:rPr>
                <w:rStyle w:val="IndexLink"/>
              </w:rPr>
              <w:t>180</w:t>
            </w:r>
          </w:hyperlink>
        </w:p>
        <w:p>
          <w:pPr>
            <w:pStyle w:val="Contents2"/>
            <w:tabs>
              <w:tab w:val="clear" w:pos="8743"/>
              <w:tab w:val="right" w:pos="9026" w:leader="dot"/>
            </w:tabs>
            <w:rPr/>
          </w:pPr>
          <w:hyperlink w:anchor="__RefHeading___Toc6663097_2870459653">
            <w:r>
              <w:rPr>
                <w:webHidden/>
                <w:rStyle w:val="IndexLink"/>
              </w:rPr>
              <w:t>8648</w:t>
            </w:r>
            <w:r>
              <w:rPr>
                <w:rStyle w:val="IndexLink"/>
                <w:rtl w:val="true"/>
              </w:rPr>
              <w:tab/>
            </w:r>
            <w:r>
              <w:rPr>
                <w:rStyle w:val="IndexLink"/>
              </w:rPr>
              <w:t>181</w:t>
            </w:r>
          </w:hyperlink>
        </w:p>
        <w:p>
          <w:pPr>
            <w:pStyle w:val="Contents2"/>
            <w:tabs>
              <w:tab w:val="clear" w:pos="8743"/>
              <w:tab w:val="right" w:pos="9026" w:leader="dot"/>
            </w:tabs>
            <w:rPr/>
          </w:pPr>
          <w:hyperlink w:anchor="__RefHeading___Toc6663099_2870459653">
            <w:r>
              <w:rPr>
                <w:webHidden/>
                <w:rStyle w:val="IndexLink"/>
              </w:rPr>
              <w:t>8649/1</w:t>
            </w:r>
            <w:r>
              <w:rPr>
                <w:rStyle w:val="IndexLink"/>
                <w:rtl w:val="true"/>
              </w:rPr>
              <w:tab/>
            </w:r>
            <w:r>
              <w:rPr>
                <w:rStyle w:val="IndexLink"/>
              </w:rPr>
              <w:t>182</w:t>
            </w:r>
          </w:hyperlink>
        </w:p>
        <w:p>
          <w:pPr>
            <w:pStyle w:val="Contents2"/>
            <w:tabs>
              <w:tab w:val="clear" w:pos="8743"/>
              <w:tab w:val="right" w:pos="9026" w:leader="dot"/>
            </w:tabs>
            <w:rPr/>
          </w:pPr>
          <w:hyperlink w:anchor="__RefHeading___Toc6663101_2870459653">
            <w:r>
              <w:rPr>
                <w:webHidden/>
                <w:rStyle w:val="IndexLink"/>
              </w:rPr>
              <w:t>8649/2</w:t>
            </w:r>
            <w:r>
              <w:rPr>
                <w:rStyle w:val="IndexLink"/>
                <w:rtl w:val="true"/>
              </w:rPr>
              <w:tab/>
            </w:r>
            <w:r>
              <w:rPr>
                <w:rStyle w:val="IndexLink"/>
              </w:rPr>
              <w:t>183</w:t>
            </w:r>
          </w:hyperlink>
        </w:p>
        <w:p>
          <w:pPr>
            <w:pStyle w:val="Contents2"/>
            <w:tabs>
              <w:tab w:val="clear" w:pos="8743"/>
              <w:tab w:val="right" w:pos="9026" w:leader="dot"/>
            </w:tabs>
            <w:rPr/>
          </w:pPr>
          <w:hyperlink w:anchor="__RefHeading___Toc6663103_2870459653">
            <w:r>
              <w:rPr>
                <w:webHidden/>
                <w:rStyle w:val="IndexLink"/>
              </w:rPr>
              <w:t>8649/3</w:t>
            </w:r>
            <w:r>
              <w:rPr>
                <w:rStyle w:val="IndexLink"/>
                <w:rtl w:val="true"/>
              </w:rPr>
              <w:tab/>
            </w:r>
            <w:r>
              <w:rPr>
                <w:rStyle w:val="IndexLink"/>
              </w:rPr>
              <w:t>184</w:t>
            </w:r>
          </w:hyperlink>
        </w:p>
        <w:p>
          <w:pPr>
            <w:pStyle w:val="Contents2"/>
            <w:tabs>
              <w:tab w:val="clear" w:pos="8743"/>
              <w:tab w:val="right" w:pos="9026" w:leader="dot"/>
            </w:tabs>
            <w:rPr/>
          </w:pPr>
          <w:hyperlink w:anchor="__RefHeading___Toc6663105_2870459653">
            <w:r>
              <w:rPr>
                <w:webHidden/>
                <w:rStyle w:val="IndexLink"/>
              </w:rPr>
              <w:t>8650</w:t>
            </w:r>
            <w:r>
              <w:rPr>
                <w:rStyle w:val="IndexLink"/>
                <w:rtl w:val="true"/>
              </w:rPr>
              <w:tab/>
            </w:r>
            <w:r>
              <w:rPr>
                <w:rStyle w:val="IndexLink"/>
              </w:rPr>
              <w:t>185</w:t>
            </w:r>
          </w:hyperlink>
        </w:p>
        <w:p>
          <w:pPr>
            <w:pStyle w:val="Contents2"/>
            <w:tabs>
              <w:tab w:val="clear" w:pos="8743"/>
              <w:tab w:val="right" w:pos="9026" w:leader="dot"/>
            </w:tabs>
            <w:rPr/>
          </w:pPr>
          <w:hyperlink w:anchor="__RefHeading___Toc6663107_2870459653">
            <w:r>
              <w:rPr>
                <w:webHidden/>
                <w:rStyle w:val="IndexLink"/>
              </w:rPr>
              <w:t>8651</w:t>
            </w:r>
            <w:r>
              <w:rPr>
                <w:rStyle w:val="IndexLink"/>
                <w:rtl w:val="true"/>
              </w:rPr>
              <w:tab/>
            </w:r>
            <w:r>
              <w:rPr>
                <w:rStyle w:val="IndexLink"/>
              </w:rPr>
              <w:t>186</w:t>
            </w:r>
          </w:hyperlink>
        </w:p>
        <w:p>
          <w:pPr>
            <w:pStyle w:val="Contents2"/>
            <w:tabs>
              <w:tab w:val="clear" w:pos="8743"/>
              <w:tab w:val="right" w:pos="9026" w:leader="dot"/>
            </w:tabs>
            <w:rPr/>
          </w:pPr>
          <w:hyperlink w:anchor="__RefHeading___Toc6663109_2870459653">
            <w:r>
              <w:rPr>
                <w:webHidden/>
                <w:rStyle w:val="IndexLink"/>
              </w:rPr>
              <w:t>8652</w:t>
            </w:r>
            <w:r>
              <w:rPr>
                <w:rStyle w:val="IndexLink"/>
                <w:rtl w:val="true"/>
              </w:rPr>
              <w:tab/>
            </w:r>
            <w:r>
              <w:rPr>
                <w:rStyle w:val="IndexLink"/>
              </w:rPr>
              <w:t>187</w:t>
            </w:r>
          </w:hyperlink>
        </w:p>
        <w:p>
          <w:pPr>
            <w:pStyle w:val="Contents2"/>
            <w:tabs>
              <w:tab w:val="clear" w:pos="8743"/>
              <w:tab w:val="right" w:pos="9026" w:leader="dot"/>
            </w:tabs>
            <w:rPr/>
          </w:pPr>
          <w:hyperlink w:anchor="__RefHeading___Toc6663111_2870459653">
            <w:r>
              <w:rPr>
                <w:webHidden/>
                <w:rStyle w:val="IndexLink"/>
              </w:rPr>
              <w:t>8653</w:t>
            </w:r>
            <w:r>
              <w:rPr>
                <w:rStyle w:val="IndexLink"/>
                <w:rtl w:val="true"/>
              </w:rPr>
              <w:tab/>
            </w:r>
            <w:r>
              <w:rPr>
                <w:rStyle w:val="IndexLink"/>
              </w:rPr>
              <w:t>188</w:t>
            </w:r>
          </w:hyperlink>
        </w:p>
        <w:p>
          <w:pPr>
            <w:pStyle w:val="Contents2"/>
            <w:tabs>
              <w:tab w:val="clear" w:pos="8743"/>
              <w:tab w:val="right" w:pos="9026" w:leader="dot"/>
            </w:tabs>
            <w:rPr/>
          </w:pPr>
          <w:hyperlink w:anchor="__RefHeading___Toc6663113_2870459653">
            <w:r>
              <w:rPr>
                <w:webHidden/>
                <w:rStyle w:val="IndexLink"/>
              </w:rPr>
              <w:t>8654</w:t>
            </w:r>
            <w:r>
              <w:rPr>
                <w:rStyle w:val="IndexLink"/>
                <w:rtl w:val="true"/>
              </w:rPr>
              <w:tab/>
            </w:r>
            <w:r>
              <w:rPr>
                <w:rStyle w:val="IndexLink"/>
              </w:rPr>
              <w:t>188</w:t>
            </w:r>
          </w:hyperlink>
        </w:p>
        <w:p>
          <w:pPr>
            <w:pStyle w:val="Contents2"/>
            <w:tabs>
              <w:tab w:val="clear" w:pos="8743"/>
              <w:tab w:val="right" w:pos="9026" w:leader="dot"/>
            </w:tabs>
            <w:rPr/>
          </w:pPr>
          <w:hyperlink w:anchor="__RefHeading___Toc6663115_2870459653">
            <w:r>
              <w:rPr>
                <w:webHidden/>
                <w:rStyle w:val="IndexLink"/>
              </w:rPr>
              <w:t>8655/1</w:t>
            </w:r>
            <w:r>
              <w:rPr>
                <w:rStyle w:val="IndexLink"/>
                <w:rtl w:val="true"/>
              </w:rPr>
              <w:tab/>
            </w:r>
            <w:r>
              <w:rPr>
                <w:rStyle w:val="IndexLink"/>
              </w:rPr>
              <w:t>189</w:t>
            </w:r>
          </w:hyperlink>
        </w:p>
        <w:p>
          <w:pPr>
            <w:pStyle w:val="Contents2"/>
            <w:tabs>
              <w:tab w:val="clear" w:pos="8743"/>
              <w:tab w:val="right" w:pos="9026" w:leader="dot"/>
            </w:tabs>
            <w:rPr/>
          </w:pPr>
          <w:hyperlink w:anchor="__RefHeading___Toc6663117_2870459653">
            <w:r>
              <w:rPr>
                <w:webHidden/>
                <w:rStyle w:val="IndexLink"/>
              </w:rPr>
              <w:t>8655/2</w:t>
            </w:r>
            <w:r>
              <w:rPr>
                <w:rStyle w:val="IndexLink"/>
                <w:rtl w:val="true"/>
              </w:rPr>
              <w:tab/>
            </w:r>
            <w:r>
              <w:rPr>
                <w:rStyle w:val="IndexLink"/>
              </w:rPr>
              <w:t>191</w:t>
            </w:r>
          </w:hyperlink>
        </w:p>
        <w:p>
          <w:pPr>
            <w:pStyle w:val="Contents2"/>
            <w:tabs>
              <w:tab w:val="clear" w:pos="8743"/>
              <w:tab w:val="right" w:pos="9026" w:leader="dot"/>
            </w:tabs>
            <w:rPr/>
          </w:pPr>
          <w:hyperlink w:anchor="__RefHeading___Toc6663119_2870459653">
            <w:r>
              <w:rPr>
                <w:webHidden/>
                <w:rStyle w:val="IndexLink"/>
              </w:rPr>
              <w:t>8655/3</w:t>
            </w:r>
            <w:r>
              <w:rPr>
                <w:rStyle w:val="IndexLink"/>
                <w:rtl w:val="true"/>
              </w:rPr>
              <w:tab/>
            </w:r>
            <w:r>
              <w:rPr>
                <w:rStyle w:val="IndexLink"/>
              </w:rPr>
              <w:t>191</w:t>
            </w:r>
          </w:hyperlink>
        </w:p>
        <w:p>
          <w:pPr>
            <w:pStyle w:val="Contents2"/>
            <w:tabs>
              <w:tab w:val="clear" w:pos="8743"/>
              <w:tab w:val="right" w:pos="9026" w:leader="dot"/>
            </w:tabs>
            <w:rPr/>
          </w:pPr>
          <w:hyperlink w:anchor="__RefHeading___Toc6663121_2870459653">
            <w:r>
              <w:rPr>
                <w:webHidden/>
                <w:rStyle w:val="IndexLink"/>
              </w:rPr>
              <w:t>8656</w:t>
            </w:r>
            <w:r>
              <w:rPr>
                <w:rStyle w:val="IndexLink"/>
                <w:rtl w:val="true"/>
              </w:rPr>
              <w:tab/>
            </w:r>
            <w:r>
              <w:rPr>
                <w:rStyle w:val="IndexLink"/>
              </w:rPr>
              <w:t>192</w:t>
            </w:r>
          </w:hyperlink>
        </w:p>
        <w:p>
          <w:pPr>
            <w:pStyle w:val="Contents2"/>
            <w:tabs>
              <w:tab w:val="clear" w:pos="8743"/>
              <w:tab w:val="right" w:pos="9026" w:leader="dot"/>
            </w:tabs>
            <w:rPr/>
          </w:pPr>
          <w:hyperlink w:anchor="__RefHeading___Toc6663123_2870459653">
            <w:r>
              <w:rPr>
                <w:webHidden/>
                <w:rStyle w:val="IndexLink"/>
              </w:rPr>
              <w:t>8657/1</w:t>
            </w:r>
            <w:r>
              <w:rPr>
                <w:rStyle w:val="IndexLink"/>
                <w:rtl w:val="true"/>
              </w:rPr>
              <w:tab/>
            </w:r>
            <w:r>
              <w:rPr>
                <w:rStyle w:val="IndexLink"/>
              </w:rPr>
              <w:t>193</w:t>
            </w:r>
          </w:hyperlink>
        </w:p>
        <w:p>
          <w:pPr>
            <w:pStyle w:val="Contents2"/>
            <w:tabs>
              <w:tab w:val="clear" w:pos="8743"/>
              <w:tab w:val="right" w:pos="9026" w:leader="dot"/>
            </w:tabs>
            <w:rPr/>
          </w:pPr>
          <w:hyperlink w:anchor="__RefHeading___Toc6663125_2870459653">
            <w:r>
              <w:rPr>
                <w:webHidden/>
                <w:rStyle w:val="IndexLink"/>
              </w:rPr>
              <w:t>8657/2</w:t>
            </w:r>
            <w:r>
              <w:rPr>
                <w:rStyle w:val="IndexLink"/>
                <w:rtl w:val="true"/>
              </w:rPr>
              <w:tab/>
            </w:r>
            <w:r>
              <w:rPr>
                <w:rStyle w:val="IndexLink"/>
              </w:rPr>
              <w:t>194</w:t>
            </w:r>
          </w:hyperlink>
        </w:p>
        <w:p>
          <w:pPr>
            <w:pStyle w:val="Contents2"/>
            <w:tabs>
              <w:tab w:val="clear" w:pos="8743"/>
              <w:tab w:val="right" w:pos="9026" w:leader="dot"/>
            </w:tabs>
            <w:rPr/>
          </w:pPr>
          <w:hyperlink w:anchor="__RefHeading___Toc6663127_2870459653">
            <w:r>
              <w:rPr>
                <w:webHidden/>
                <w:rStyle w:val="IndexLink"/>
              </w:rPr>
              <w:t>8658</w:t>
            </w:r>
            <w:r>
              <w:rPr>
                <w:rStyle w:val="IndexLink"/>
                <w:rtl w:val="true"/>
              </w:rPr>
              <w:tab/>
            </w:r>
            <w:r>
              <w:rPr>
                <w:rStyle w:val="IndexLink"/>
              </w:rPr>
              <w:t>195</w:t>
            </w:r>
          </w:hyperlink>
        </w:p>
        <w:p>
          <w:pPr>
            <w:pStyle w:val="Contents2"/>
            <w:tabs>
              <w:tab w:val="clear" w:pos="8743"/>
              <w:tab w:val="right" w:pos="9026" w:leader="dot"/>
            </w:tabs>
            <w:rPr/>
          </w:pPr>
          <w:hyperlink w:anchor="__RefHeading___Toc6663129_2870459653">
            <w:r>
              <w:rPr>
                <w:webHidden/>
                <w:rStyle w:val="IndexLink"/>
              </w:rPr>
              <w:t>8659</w:t>
            </w:r>
            <w:r>
              <w:rPr>
                <w:rStyle w:val="IndexLink"/>
                <w:rtl w:val="true"/>
              </w:rPr>
              <w:tab/>
            </w:r>
            <w:r>
              <w:rPr>
                <w:rStyle w:val="IndexLink"/>
              </w:rPr>
              <w:t>196</w:t>
            </w:r>
          </w:hyperlink>
        </w:p>
        <w:p>
          <w:pPr>
            <w:pStyle w:val="Contents2"/>
            <w:tabs>
              <w:tab w:val="clear" w:pos="8743"/>
              <w:tab w:val="right" w:pos="9026" w:leader="dot"/>
            </w:tabs>
            <w:rPr/>
          </w:pPr>
          <w:hyperlink w:anchor="__RefHeading___Toc6663131_2870459653">
            <w:r>
              <w:rPr>
                <w:webHidden/>
                <w:rStyle w:val="IndexLink"/>
              </w:rPr>
              <w:t>8660/1</w:t>
            </w:r>
            <w:r>
              <w:rPr>
                <w:rStyle w:val="IndexLink"/>
                <w:rtl w:val="true"/>
              </w:rPr>
              <w:tab/>
            </w:r>
            <w:r>
              <w:rPr>
                <w:rStyle w:val="IndexLink"/>
              </w:rPr>
              <w:t>196</w:t>
            </w:r>
          </w:hyperlink>
        </w:p>
        <w:p>
          <w:pPr>
            <w:pStyle w:val="Contents2"/>
            <w:tabs>
              <w:tab w:val="clear" w:pos="8743"/>
              <w:tab w:val="right" w:pos="9026" w:leader="dot"/>
            </w:tabs>
            <w:rPr/>
          </w:pPr>
          <w:hyperlink w:anchor="__RefHeading___Toc6663133_2870459653">
            <w:r>
              <w:rPr>
                <w:webHidden/>
                <w:rStyle w:val="IndexLink"/>
              </w:rPr>
              <w:t>8660/2</w:t>
            </w:r>
            <w:r>
              <w:rPr>
                <w:rStyle w:val="IndexLink"/>
                <w:rtl w:val="true"/>
              </w:rPr>
              <w:tab/>
            </w:r>
            <w:r>
              <w:rPr>
                <w:rStyle w:val="IndexLink"/>
              </w:rPr>
              <w:t>197</w:t>
            </w:r>
          </w:hyperlink>
        </w:p>
        <w:p>
          <w:pPr>
            <w:pStyle w:val="Contents2"/>
            <w:tabs>
              <w:tab w:val="clear" w:pos="8743"/>
              <w:tab w:val="right" w:pos="9026" w:leader="dot"/>
            </w:tabs>
            <w:rPr/>
          </w:pPr>
          <w:hyperlink w:anchor="__RefHeading___Toc6663135_2870459653">
            <w:r>
              <w:rPr>
                <w:webHidden/>
                <w:rStyle w:val="IndexLink"/>
              </w:rPr>
              <w:t>8661</w:t>
            </w:r>
            <w:r>
              <w:rPr>
                <w:rStyle w:val="IndexLink"/>
                <w:rtl w:val="true"/>
              </w:rPr>
              <w:tab/>
            </w:r>
            <w:r>
              <w:rPr>
                <w:rStyle w:val="IndexLink"/>
              </w:rPr>
              <w:t>198</w:t>
            </w:r>
          </w:hyperlink>
        </w:p>
        <w:p>
          <w:pPr>
            <w:pStyle w:val="Contents2"/>
            <w:tabs>
              <w:tab w:val="clear" w:pos="8743"/>
              <w:tab w:val="right" w:pos="9026" w:leader="dot"/>
            </w:tabs>
            <w:rPr/>
          </w:pPr>
          <w:hyperlink w:anchor="__RefHeading___Toc6663137_2870459653">
            <w:r>
              <w:rPr>
                <w:webHidden/>
                <w:rStyle w:val="IndexLink"/>
              </w:rPr>
              <w:t>8662/1</w:t>
            </w:r>
            <w:r>
              <w:rPr>
                <w:rStyle w:val="IndexLink"/>
                <w:rtl w:val="true"/>
              </w:rPr>
              <w:tab/>
            </w:r>
            <w:r>
              <w:rPr>
                <w:rStyle w:val="IndexLink"/>
              </w:rPr>
              <w:t>199</w:t>
            </w:r>
          </w:hyperlink>
        </w:p>
        <w:p>
          <w:pPr>
            <w:pStyle w:val="Contents2"/>
            <w:tabs>
              <w:tab w:val="clear" w:pos="8743"/>
              <w:tab w:val="right" w:pos="9026" w:leader="dot"/>
            </w:tabs>
            <w:rPr/>
          </w:pPr>
          <w:hyperlink w:anchor="__RefHeading___Toc6663139_2870459653">
            <w:r>
              <w:rPr>
                <w:webHidden/>
                <w:rStyle w:val="IndexLink"/>
              </w:rPr>
              <w:t>8662/2</w:t>
            </w:r>
            <w:r>
              <w:rPr>
                <w:rStyle w:val="IndexLink"/>
                <w:rtl w:val="true"/>
              </w:rPr>
              <w:tab/>
            </w:r>
            <w:r>
              <w:rPr>
                <w:rStyle w:val="IndexLink"/>
              </w:rPr>
              <w:t>200</w:t>
            </w:r>
          </w:hyperlink>
        </w:p>
        <w:p>
          <w:pPr>
            <w:pStyle w:val="Contents2"/>
            <w:tabs>
              <w:tab w:val="clear" w:pos="8743"/>
              <w:tab w:val="right" w:pos="9026" w:leader="dot"/>
            </w:tabs>
            <w:rPr/>
          </w:pPr>
          <w:hyperlink w:anchor="__RefHeading___Toc6663141_2870459653">
            <w:r>
              <w:rPr>
                <w:webHidden/>
                <w:rStyle w:val="IndexLink"/>
              </w:rPr>
              <w:t>8663/1</w:t>
            </w:r>
            <w:r>
              <w:rPr>
                <w:rStyle w:val="IndexLink"/>
                <w:rtl w:val="true"/>
              </w:rPr>
              <w:tab/>
            </w:r>
            <w:r>
              <w:rPr>
                <w:rStyle w:val="IndexLink"/>
              </w:rPr>
              <w:t>201</w:t>
            </w:r>
          </w:hyperlink>
        </w:p>
        <w:p>
          <w:pPr>
            <w:pStyle w:val="Contents2"/>
            <w:tabs>
              <w:tab w:val="clear" w:pos="8743"/>
              <w:tab w:val="right" w:pos="9026" w:leader="dot"/>
            </w:tabs>
            <w:rPr/>
          </w:pPr>
          <w:hyperlink w:anchor="__RefHeading___Toc6663143_2870459653">
            <w:r>
              <w:rPr>
                <w:webHidden/>
                <w:rStyle w:val="IndexLink"/>
              </w:rPr>
              <w:t>8663/2</w:t>
            </w:r>
            <w:r>
              <w:rPr>
                <w:rStyle w:val="IndexLink"/>
                <w:rtl w:val="true"/>
              </w:rPr>
              <w:tab/>
            </w:r>
            <w:r>
              <w:rPr>
                <w:rStyle w:val="IndexLink"/>
              </w:rPr>
              <w:t>202</w:t>
            </w:r>
          </w:hyperlink>
        </w:p>
        <w:p>
          <w:pPr>
            <w:pStyle w:val="Contents2"/>
            <w:tabs>
              <w:tab w:val="clear" w:pos="8743"/>
              <w:tab w:val="right" w:pos="9026" w:leader="dot"/>
            </w:tabs>
            <w:rPr/>
          </w:pPr>
          <w:hyperlink w:anchor="__RefHeading___Toc6663145_2870459653">
            <w:r>
              <w:rPr>
                <w:webHidden/>
                <w:rStyle w:val="IndexLink"/>
              </w:rPr>
              <w:t>8663/3</w:t>
            </w:r>
            <w:r>
              <w:rPr>
                <w:rStyle w:val="IndexLink"/>
                <w:rtl w:val="true"/>
              </w:rPr>
              <w:tab/>
            </w:r>
            <w:r>
              <w:rPr>
                <w:rStyle w:val="IndexLink"/>
              </w:rPr>
              <w:t>203</w:t>
            </w:r>
          </w:hyperlink>
        </w:p>
        <w:p>
          <w:pPr>
            <w:pStyle w:val="Contents2"/>
            <w:tabs>
              <w:tab w:val="clear" w:pos="8743"/>
              <w:tab w:val="right" w:pos="9026" w:leader="dot"/>
            </w:tabs>
            <w:rPr/>
          </w:pPr>
          <w:hyperlink w:anchor="__RefHeading___Toc6663147_2870459653">
            <w:r>
              <w:rPr>
                <w:webHidden/>
                <w:rStyle w:val="IndexLink"/>
              </w:rPr>
              <w:t>8663/4</w:t>
            </w:r>
            <w:r>
              <w:rPr>
                <w:rStyle w:val="IndexLink"/>
                <w:rtl w:val="true"/>
              </w:rPr>
              <w:tab/>
            </w:r>
            <w:r>
              <w:rPr>
                <w:rStyle w:val="IndexLink"/>
              </w:rPr>
              <w:t>204</w:t>
            </w:r>
          </w:hyperlink>
        </w:p>
        <w:p>
          <w:pPr>
            <w:pStyle w:val="Contents2"/>
            <w:tabs>
              <w:tab w:val="clear" w:pos="8743"/>
              <w:tab w:val="right" w:pos="9026" w:leader="dot"/>
            </w:tabs>
            <w:rPr/>
          </w:pPr>
          <w:hyperlink w:anchor="__RefHeading___Toc6663149_2870459653">
            <w:r>
              <w:rPr>
                <w:webHidden/>
                <w:rStyle w:val="IndexLink"/>
              </w:rPr>
              <w:t>8663/5</w:t>
            </w:r>
            <w:r>
              <w:rPr>
                <w:rStyle w:val="IndexLink"/>
                <w:rtl w:val="true"/>
              </w:rPr>
              <w:tab/>
            </w:r>
            <w:r>
              <w:rPr>
                <w:rStyle w:val="IndexLink"/>
              </w:rPr>
              <w:t>205</w:t>
            </w:r>
          </w:hyperlink>
        </w:p>
        <w:p>
          <w:pPr>
            <w:pStyle w:val="Contents2"/>
            <w:tabs>
              <w:tab w:val="clear" w:pos="8743"/>
              <w:tab w:val="right" w:pos="9026" w:leader="dot"/>
            </w:tabs>
            <w:rPr/>
          </w:pPr>
          <w:hyperlink w:anchor="__RefHeading___Toc6663151_2870459653">
            <w:r>
              <w:rPr>
                <w:webHidden/>
                <w:rStyle w:val="IndexLink"/>
              </w:rPr>
              <w:t>8663/6</w:t>
            </w:r>
            <w:r>
              <w:rPr>
                <w:rStyle w:val="IndexLink"/>
                <w:rtl w:val="true"/>
              </w:rPr>
              <w:tab/>
            </w:r>
            <w:r>
              <w:rPr>
                <w:rStyle w:val="IndexLink"/>
              </w:rPr>
              <w:t>205</w:t>
            </w:r>
          </w:hyperlink>
        </w:p>
        <w:p>
          <w:pPr>
            <w:pStyle w:val="Contents2"/>
            <w:tabs>
              <w:tab w:val="clear" w:pos="8743"/>
              <w:tab w:val="right" w:pos="9026" w:leader="dot"/>
            </w:tabs>
            <w:rPr/>
          </w:pPr>
          <w:hyperlink w:anchor="__RefHeading___Toc6663153_2870459653">
            <w:r>
              <w:rPr>
                <w:webHidden/>
                <w:rStyle w:val="IndexLink"/>
              </w:rPr>
              <w:t>8663/7</w:t>
            </w:r>
            <w:r>
              <w:rPr>
                <w:rStyle w:val="IndexLink"/>
                <w:rtl w:val="true"/>
              </w:rPr>
              <w:tab/>
            </w:r>
            <w:r>
              <w:rPr>
                <w:rStyle w:val="IndexLink"/>
              </w:rPr>
              <w:t>206</w:t>
            </w:r>
          </w:hyperlink>
        </w:p>
        <w:p>
          <w:pPr>
            <w:pStyle w:val="Contents2"/>
            <w:tabs>
              <w:tab w:val="clear" w:pos="8743"/>
              <w:tab w:val="right" w:pos="9026" w:leader="dot"/>
            </w:tabs>
            <w:rPr/>
          </w:pPr>
          <w:hyperlink w:anchor="__RefHeading___Toc6663155_2870459653">
            <w:r>
              <w:rPr>
                <w:webHidden/>
                <w:rStyle w:val="IndexLink"/>
              </w:rPr>
              <w:t>8663/9</w:t>
            </w:r>
            <w:r>
              <w:rPr>
                <w:rStyle w:val="IndexLink"/>
                <w:rtl w:val="true"/>
              </w:rPr>
              <w:tab/>
            </w:r>
            <w:r>
              <w:rPr>
                <w:rStyle w:val="IndexLink"/>
              </w:rPr>
              <w:t>207</w:t>
            </w:r>
          </w:hyperlink>
        </w:p>
        <w:p>
          <w:pPr>
            <w:pStyle w:val="Contents2"/>
            <w:tabs>
              <w:tab w:val="clear" w:pos="8743"/>
              <w:tab w:val="right" w:pos="9026" w:leader="dot"/>
            </w:tabs>
            <w:rPr/>
          </w:pPr>
          <w:hyperlink w:anchor="__RefHeading___Toc6663157_2870459653">
            <w:r>
              <w:rPr>
                <w:webHidden/>
                <w:rStyle w:val="IndexLink"/>
              </w:rPr>
              <w:t>8663/10</w:t>
            </w:r>
            <w:r>
              <w:rPr>
                <w:rStyle w:val="IndexLink"/>
                <w:rtl w:val="true"/>
              </w:rPr>
              <w:tab/>
            </w:r>
            <w:r>
              <w:rPr>
                <w:rStyle w:val="IndexLink"/>
              </w:rPr>
              <w:t>208</w:t>
            </w:r>
          </w:hyperlink>
        </w:p>
        <w:p>
          <w:pPr>
            <w:pStyle w:val="Contents2"/>
            <w:tabs>
              <w:tab w:val="clear" w:pos="8743"/>
              <w:tab w:val="right" w:pos="9026" w:leader="dot"/>
            </w:tabs>
            <w:rPr/>
          </w:pPr>
          <w:hyperlink w:anchor="__RefHeading___Toc6663159_2870459653">
            <w:r>
              <w:rPr>
                <w:webHidden/>
                <w:rStyle w:val="IndexLink"/>
              </w:rPr>
              <w:t>8663/11</w:t>
            </w:r>
            <w:r>
              <w:rPr>
                <w:rStyle w:val="IndexLink"/>
                <w:rtl w:val="true"/>
              </w:rPr>
              <w:tab/>
            </w:r>
            <w:r>
              <w:rPr>
                <w:rStyle w:val="IndexLink"/>
              </w:rPr>
              <w:t>209</w:t>
            </w:r>
          </w:hyperlink>
        </w:p>
        <w:p>
          <w:pPr>
            <w:pStyle w:val="Contents2"/>
            <w:tabs>
              <w:tab w:val="clear" w:pos="8743"/>
              <w:tab w:val="right" w:pos="9026" w:leader="dot"/>
            </w:tabs>
            <w:rPr/>
          </w:pPr>
          <w:hyperlink w:anchor="__RefHeading___Toc6663161_2870459653">
            <w:r>
              <w:rPr>
                <w:webHidden/>
                <w:rStyle w:val="IndexLink"/>
              </w:rPr>
              <w:t>8663/12</w:t>
            </w:r>
            <w:r>
              <w:rPr>
                <w:rStyle w:val="IndexLink"/>
                <w:rtl w:val="true"/>
              </w:rPr>
              <w:tab/>
            </w:r>
            <w:r>
              <w:rPr>
                <w:rStyle w:val="IndexLink"/>
              </w:rPr>
              <w:t>210</w:t>
            </w:r>
          </w:hyperlink>
        </w:p>
        <w:p>
          <w:pPr>
            <w:pStyle w:val="Contents2"/>
            <w:tabs>
              <w:tab w:val="clear" w:pos="8743"/>
              <w:tab w:val="right" w:pos="9026" w:leader="dot"/>
            </w:tabs>
            <w:rPr/>
          </w:pPr>
          <w:hyperlink w:anchor="__RefHeading___Toc6663163_2870459653">
            <w:r>
              <w:rPr>
                <w:webHidden/>
                <w:rStyle w:val="IndexLink"/>
              </w:rPr>
              <w:t>8663/13</w:t>
            </w:r>
            <w:r>
              <w:rPr>
                <w:rStyle w:val="IndexLink"/>
                <w:rtl w:val="true"/>
              </w:rPr>
              <w:tab/>
            </w:r>
            <w:r>
              <w:rPr>
                <w:rStyle w:val="IndexLink"/>
              </w:rPr>
              <w:t>211</w:t>
            </w:r>
          </w:hyperlink>
        </w:p>
        <w:p>
          <w:pPr>
            <w:pStyle w:val="Contents2"/>
            <w:tabs>
              <w:tab w:val="clear" w:pos="8743"/>
              <w:tab w:val="right" w:pos="9026" w:leader="dot"/>
            </w:tabs>
            <w:rPr/>
          </w:pPr>
          <w:hyperlink w:anchor="__RefHeading___Toc6663165_2870459653">
            <w:r>
              <w:rPr>
                <w:webHidden/>
                <w:rStyle w:val="IndexLink"/>
              </w:rPr>
              <w:t>8663/14</w:t>
            </w:r>
            <w:r>
              <w:rPr>
                <w:rStyle w:val="IndexLink"/>
                <w:rtl w:val="true"/>
              </w:rPr>
              <w:tab/>
            </w:r>
            <w:r>
              <w:rPr>
                <w:rStyle w:val="IndexLink"/>
              </w:rPr>
              <w:t>211</w:t>
            </w:r>
          </w:hyperlink>
        </w:p>
        <w:p>
          <w:pPr>
            <w:pStyle w:val="Contents2"/>
            <w:tabs>
              <w:tab w:val="clear" w:pos="8743"/>
              <w:tab w:val="right" w:pos="9026" w:leader="dot"/>
            </w:tabs>
            <w:rPr/>
          </w:pPr>
          <w:hyperlink w:anchor="__RefHeading___Toc6663167_2870459653">
            <w:r>
              <w:rPr>
                <w:webHidden/>
                <w:rStyle w:val="IndexLink"/>
              </w:rPr>
              <w:t>8663/15</w:t>
            </w:r>
            <w:r>
              <w:rPr>
                <w:rStyle w:val="IndexLink"/>
                <w:rtl w:val="true"/>
              </w:rPr>
              <w:tab/>
            </w:r>
            <w:r>
              <w:rPr>
                <w:rStyle w:val="IndexLink"/>
              </w:rPr>
              <w:t>212</w:t>
            </w:r>
          </w:hyperlink>
        </w:p>
        <w:p>
          <w:pPr>
            <w:pStyle w:val="Contents2"/>
            <w:tabs>
              <w:tab w:val="clear" w:pos="8743"/>
              <w:tab w:val="right" w:pos="9026" w:leader="dot"/>
            </w:tabs>
            <w:rPr/>
          </w:pPr>
          <w:hyperlink w:anchor="__RefHeading___Toc6663169_2870459653">
            <w:r>
              <w:rPr>
                <w:webHidden/>
                <w:rStyle w:val="IndexLink"/>
              </w:rPr>
              <w:t>8663/16</w:t>
            </w:r>
            <w:r>
              <w:rPr>
                <w:rStyle w:val="IndexLink"/>
                <w:rtl w:val="true"/>
              </w:rPr>
              <w:tab/>
            </w:r>
            <w:r>
              <w:rPr>
                <w:rStyle w:val="IndexLink"/>
              </w:rPr>
              <w:t>213</w:t>
            </w:r>
          </w:hyperlink>
        </w:p>
        <w:p>
          <w:pPr>
            <w:pStyle w:val="Contents2"/>
            <w:tabs>
              <w:tab w:val="clear" w:pos="8743"/>
              <w:tab w:val="right" w:pos="9026" w:leader="dot"/>
            </w:tabs>
            <w:rPr/>
          </w:pPr>
          <w:hyperlink w:anchor="__RefHeading___Toc6663171_2870459653">
            <w:r>
              <w:rPr>
                <w:webHidden/>
                <w:rStyle w:val="IndexLink"/>
              </w:rPr>
              <w:t>8663/17</w:t>
            </w:r>
            <w:r>
              <w:rPr>
                <w:rStyle w:val="IndexLink"/>
                <w:rtl w:val="true"/>
              </w:rPr>
              <w:tab/>
            </w:r>
            <w:r>
              <w:rPr>
                <w:rStyle w:val="IndexLink"/>
              </w:rPr>
              <w:t>214</w:t>
            </w:r>
          </w:hyperlink>
        </w:p>
        <w:p>
          <w:pPr>
            <w:pStyle w:val="Contents2"/>
            <w:tabs>
              <w:tab w:val="clear" w:pos="8743"/>
              <w:tab w:val="right" w:pos="9026" w:leader="dot"/>
            </w:tabs>
            <w:rPr/>
          </w:pPr>
          <w:hyperlink w:anchor="__RefHeading___Toc6663173_2870459653">
            <w:r>
              <w:rPr>
                <w:webHidden/>
                <w:rStyle w:val="IndexLink"/>
              </w:rPr>
              <w:t>8664</w:t>
            </w:r>
            <w:r>
              <w:rPr>
                <w:rStyle w:val="IndexLink"/>
                <w:rtl w:val="true"/>
              </w:rPr>
              <w:tab/>
            </w:r>
            <w:r>
              <w:rPr>
                <w:rStyle w:val="IndexLink"/>
              </w:rPr>
              <w:t>215</w:t>
            </w:r>
          </w:hyperlink>
        </w:p>
        <w:p>
          <w:pPr>
            <w:pStyle w:val="Contents2"/>
            <w:tabs>
              <w:tab w:val="clear" w:pos="8743"/>
              <w:tab w:val="right" w:pos="9026" w:leader="dot"/>
            </w:tabs>
            <w:rPr/>
          </w:pPr>
          <w:hyperlink w:anchor="__RefHeading___Toc6663175_2870459653">
            <w:r>
              <w:rPr>
                <w:webHidden/>
                <w:rStyle w:val="IndexLink"/>
              </w:rPr>
              <w:t>8665</w:t>
            </w:r>
            <w:r>
              <w:rPr>
                <w:rStyle w:val="IndexLink"/>
                <w:rtl w:val="true"/>
              </w:rPr>
              <w:tab/>
            </w:r>
            <w:r>
              <w:rPr>
                <w:rStyle w:val="IndexLink"/>
              </w:rPr>
              <w:t>216</w:t>
            </w:r>
          </w:hyperlink>
        </w:p>
        <w:p>
          <w:pPr>
            <w:pStyle w:val="Contents2"/>
            <w:tabs>
              <w:tab w:val="clear" w:pos="8743"/>
              <w:tab w:val="right" w:pos="9026" w:leader="dot"/>
            </w:tabs>
            <w:rPr/>
          </w:pPr>
          <w:hyperlink w:anchor="__RefHeading___Toc6663177_2870459653">
            <w:r>
              <w:rPr>
                <w:webHidden/>
                <w:rStyle w:val="IndexLink"/>
              </w:rPr>
              <w:t>8666</w:t>
            </w:r>
            <w:r>
              <w:rPr>
                <w:rStyle w:val="IndexLink"/>
                <w:rtl w:val="true"/>
              </w:rPr>
              <w:tab/>
            </w:r>
            <w:r>
              <w:rPr>
                <w:rStyle w:val="IndexLink"/>
              </w:rPr>
              <w:t>217</w:t>
            </w:r>
          </w:hyperlink>
        </w:p>
        <w:p>
          <w:pPr>
            <w:pStyle w:val="Contents2"/>
            <w:tabs>
              <w:tab w:val="clear" w:pos="8743"/>
              <w:tab w:val="right" w:pos="9026" w:leader="dot"/>
            </w:tabs>
            <w:rPr/>
          </w:pPr>
          <w:hyperlink w:anchor="__RefHeading___Toc6663179_2870459653">
            <w:r>
              <w:rPr>
                <w:webHidden/>
                <w:rStyle w:val="IndexLink"/>
              </w:rPr>
              <w:t>8667</w:t>
            </w:r>
            <w:r>
              <w:rPr>
                <w:rStyle w:val="IndexLink"/>
                <w:rtl w:val="true"/>
              </w:rPr>
              <w:tab/>
            </w:r>
            <w:r>
              <w:rPr>
                <w:rStyle w:val="IndexLink"/>
              </w:rPr>
              <w:t>219</w:t>
            </w:r>
          </w:hyperlink>
        </w:p>
        <w:p>
          <w:pPr>
            <w:pStyle w:val="Contents2"/>
            <w:tabs>
              <w:tab w:val="clear" w:pos="8743"/>
              <w:tab w:val="right" w:pos="9026" w:leader="dot"/>
            </w:tabs>
            <w:rPr/>
          </w:pPr>
          <w:hyperlink w:anchor="__RefHeading___Toc6663181_2870459653">
            <w:r>
              <w:rPr>
                <w:webHidden/>
                <w:rStyle w:val="IndexLink"/>
              </w:rPr>
              <w:t>8668/1</w:t>
            </w:r>
            <w:r>
              <w:rPr>
                <w:rStyle w:val="IndexLink"/>
                <w:rtl w:val="true"/>
              </w:rPr>
              <w:tab/>
            </w:r>
            <w:r>
              <w:rPr>
                <w:rStyle w:val="IndexLink"/>
              </w:rPr>
              <w:t>220</w:t>
            </w:r>
          </w:hyperlink>
        </w:p>
        <w:p>
          <w:pPr>
            <w:pStyle w:val="Contents2"/>
            <w:tabs>
              <w:tab w:val="clear" w:pos="8743"/>
              <w:tab w:val="right" w:pos="9026" w:leader="dot"/>
            </w:tabs>
            <w:rPr/>
          </w:pPr>
          <w:hyperlink w:anchor="__RefHeading___Toc6663183_2870459653">
            <w:r>
              <w:rPr>
                <w:webHidden/>
                <w:rStyle w:val="IndexLink"/>
              </w:rPr>
              <w:t>8668/2</w:t>
            </w:r>
            <w:r>
              <w:rPr>
                <w:rStyle w:val="IndexLink"/>
                <w:rtl w:val="true"/>
              </w:rPr>
              <w:tab/>
            </w:r>
            <w:r>
              <w:rPr>
                <w:rStyle w:val="IndexLink"/>
              </w:rPr>
              <w:t>220</w:t>
            </w:r>
          </w:hyperlink>
        </w:p>
        <w:p>
          <w:pPr>
            <w:pStyle w:val="Contents2"/>
            <w:tabs>
              <w:tab w:val="clear" w:pos="8743"/>
              <w:tab w:val="right" w:pos="9026" w:leader="dot"/>
            </w:tabs>
            <w:rPr/>
          </w:pPr>
          <w:hyperlink w:anchor="__RefHeading___Toc6663185_2870459653">
            <w:r>
              <w:rPr>
                <w:webHidden/>
                <w:rStyle w:val="IndexLink"/>
              </w:rPr>
              <w:t>8668/3</w:t>
            </w:r>
            <w:r>
              <w:rPr>
                <w:rStyle w:val="IndexLink"/>
                <w:rtl w:val="true"/>
              </w:rPr>
              <w:tab/>
            </w:r>
            <w:r>
              <w:rPr>
                <w:rStyle w:val="IndexLink"/>
              </w:rPr>
              <w:t>221</w:t>
            </w:r>
          </w:hyperlink>
        </w:p>
        <w:p>
          <w:pPr>
            <w:pStyle w:val="Contents2"/>
            <w:tabs>
              <w:tab w:val="clear" w:pos="8743"/>
              <w:tab w:val="right" w:pos="9026" w:leader="dot"/>
            </w:tabs>
            <w:rPr/>
          </w:pPr>
          <w:hyperlink w:anchor="__RefHeading___Toc6663187_2870459653">
            <w:r>
              <w:rPr>
                <w:webHidden/>
                <w:rStyle w:val="IndexLink"/>
              </w:rPr>
              <w:t>8668/4</w:t>
            </w:r>
            <w:r>
              <w:rPr>
                <w:rStyle w:val="IndexLink"/>
                <w:rtl w:val="true"/>
              </w:rPr>
              <w:tab/>
            </w:r>
            <w:r>
              <w:rPr>
                <w:rStyle w:val="IndexLink"/>
              </w:rPr>
              <w:t>222</w:t>
            </w:r>
          </w:hyperlink>
        </w:p>
        <w:p>
          <w:pPr>
            <w:pStyle w:val="Contents2"/>
            <w:tabs>
              <w:tab w:val="clear" w:pos="8743"/>
              <w:tab w:val="right" w:pos="9026" w:leader="dot"/>
            </w:tabs>
            <w:rPr/>
          </w:pPr>
          <w:hyperlink w:anchor="__RefHeading___Toc6663189_2870459653">
            <w:r>
              <w:rPr>
                <w:webHidden/>
                <w:rStyle w:val="IndexLink"/>
              </w:rPr>
              <w:t>8668/5</w:t>
            </w:r>
            <w:r>
              <w:rPr>
                <w:rStyle w:val="IndexLink"/>
                <w:rtl w:val="true"/>
              </w:rPr>
              <w:tab/>
            </w:r>
            <w:r>
              <w:rPr>
                <w:rStyle w:val="IndexLink"/>
              </w:rPr>
              <w:t>223</w:t>
            </w:r>
          </w:hyperlink>
        </w:p>
        <w:p>
          <w:pPr>
            <w:pStyle w:val="Contents2"/>
            <w:tabs>
              <w:tab w:val="clear" w:pos="8743"/>
              <w:tab w:val="right" w:pos="9026" w:leader="dot"/>
            </w:tabs>
            <w:rPr/>
          </w:pPr>
          <w:hyperlink w:anchor="__RefHeading___Toc6663191_2870459653">
            <w:r>
              <w:rPr>
                <w:webHidden/>
                <w:rStyle w:val="IndexLink"/>
              </w:rPr>
              <w:t>8669</w:t>
            </w:r>
            <w:r>
              <w:rPr>
                <w:rStyle w:val="IndexLink"/>
                <w:rtl w:val="true"/>
              </w:rPr>
              <w:tab/>
            </w:r>
            <w:r>
              <w:rPr>
                <w:rStyle w:val="IndexLink"/>
              </w:rPr>
              <w:t>224</w:t>
            </w:r>
          </w:hyperlink>
        </w:p>
        <w:p>
          <w:pPr>
            <w:pStyle w:val="Contents2"/>
            <w:tabs>
              <w:tab w:val="clear" w:pos="8743"/>
              <w:tab w:val="right" w:pos="9026" w:leader="dot"/>
            </w:tabs>
            <w:rPr/>
          </w:pPr>
          <w:hyperlink w:anchor="__RefHeading___Toc6663193_2870459653">
            <w:r>
              <w:rPr>
                <w:webHidden/>
                <w:rStyle w:val="IndexLink"/>
              </w:rPr>
              <w:t>8670</w:t>
            </w:r>
            <w:r>
              <w:rPr>
                <w:rStyle w:val="IndexLink"/>
                <w:rtl w:val="true"/>
              </w:rPr>
              <w:tab/>
            </w:r>
            <w:r>
              <w:rPr>
                <w:rStyle w:val="IndexLink"/>
              </w:rPr>
              <w:t>225</w:t>
            </w:r>
          </w:hyperlink>
        </w:p>
        <w:p>
          <w:pPr>
            <w:pStyle w:val="Contents2"/>
            <w:tabs>
              <w:tab w:val="clear" w:pos="8743"/>
              <w:tab w:val="right" w:pos="9026" w:leader="dot"/>
            </w:tabs>
            <w:rPr/>
          </w:pPr>
          <w:hyperlink w:anchor="__RefHeading___Toc6663195_2870459653">
            <w:r>
              <w:rPr>
                <w:webHidden/>
                <w:rStyle w:val="IndexLink"/>
              </w:rPr>
              <w:t>8671</w:t>
            </w:r>
            <w:r>
              <w:rPr>
                <w:rStyle w:val="IndexLink"/>
                <w:rtl w:val="true"/>
              </w:rPr>
              <w:tab/>
            </w:r>
            <w:r>
              <w:rPr>
                <w:rStyle w:val="IndexLink"/>
              </w:rPr>
              <w:t>226</w:t>
            </w:r>
          </w:hyperlink>
        </w:p>
        <w:p>
          <w:pPr>
            <w:pStyle w:val="Contents2"/>
            <w:tabs>
              <w:tab w:val="clear" w:pos="8743"/>
              <w:tab w:val="right" w:pos="9026" w:leader="dot"/>
            </w:tabs>
            <w:rPr/>
          </w:pPr>
          <w:hyperlink w:anchor="__RefHeading___Toc6663197_2870459653">
            <w:r>
              <w:rPr>
                <w:webHidden/>
                <w:rStyle w:val="IndexLink"/>
              </w:rPr>
              <w:t>8672</w:t>
            </w:r>
            <w:r>
              <w:rPr>
                <w:rStyle w:val="IndexLink"/>
                <w:rtl w:val="true"/>
              </w:rPr>
              <w:tab/>
            </w:r>
            <w:r>
              <w:rPr>
                <w:rStyle w:val="IndexLink"/>
              </w:rPr>
              <w:t>226</w:t>
            </w:r>
          </w:hyperlink>
        </w:p>
        <w:p>
          <w:pPr>
            <w:pStyle w:val="Contents2"/>
            <w:tabs>
              <w:tab w:val="clear" w:pos="8743"/>
              <w:tab w:val="right" w:pos="9026" w:leader="dot"/>
            </w:tabs>
            <w:rPr/>
          </w:pPr>
          <w:hyperlink w:anchor="__RefHeading___Toc6663199_2870459653">
            <w:r>
              <w:rPr>
                <w:webHidden/>
                <w:rStyle w:val="IndexLink"/>
              </w:rPr>
              <w:t>8673/1</w:t>
            </w:r>
            <w:r>
              <w:rPr>
                <w:rStyle w:val="IndexLink"/>
                <w:rtl w:val="true"/>
              </w:rPr>
              <w:tab/>
            </w:r>
            <w:r>
              <w:rPr>
                <w:rStyle w:val="IndexLink"/>
              </w:rPr>
              <w:t>228</w:t>
            </w:r>
          </w:hyperlink>
        </w:p>
        <w:p>
          <w:pPr>
            <w:pStyle w:val="Contents2"/>
            <w:tabs>
              <w:tab w:val="clear" w:pos="8743"/>
              <w:tab w:val="right" w:pos="9026" w:leader="dot"/>
            </w:tabs>
            <w:rPr/>
          </w:pPr>
          <w:hyperlink w:anchor="__RefHeading___Toc6663201_2870459653">
            <w:r>
              <w:rPr>
                <w:webHidden/>
                <w:rStyle w:val="IndexLink"/>
              </w:rPr>
              <w:t>8673/2</w:t>
            </w:r>
            <w:r>
              <w:rPr>
                <w:rStyle w:val="IndexLink"/>
                <w:rtl w:val="true"/>
              </w:rPr>
              <w:tab/>
            </w:r>
            <w:r>
              <w:rPr>
                <w:rStyle w:val="IndexLink"/>
              </w:rPr>
              <w:t>228</w:t>
            </w:r>
          </w:hyperlink>
        </w:p>
        <w:p>
          <w:pPr>
            <w:pStyle w:val="Contents2"/>
            <w:tabs>
              <w:tab w:val="clear" w:pos="8743"/>
              <w:tab w:val="right" w:pos="9026" w:leader="dot"/>
            </w:tabs>
            <w:rPr/>
          </w:pPr>
          <w:hyperlink w:anchor="__RefHeading___Toc6663203_2870459653">
            <w:r>
              <w:rPr>
                <w:webHidden/>
                <w:rStyle w:val="IndexLink"/>
              </w:rPr>
              <w:t>8673/3</w:t>
            </w:r>
            <w:r>
              <w:rPr>
                <w:rStyle w:val="IndexLink"/>
                <w:rtl w:val="true"/>
              </w:rPr>
              <w:tab/>
            </w:r>
            <w:r>
              <w:rPr>
                <w:rStyle w:val="IndexLink"/>
              </w:rPr>
              <w:t>229</w:t>
            </w:r>
          </w:hyperlink>
        </w:p>
        <w:p>
          <w:pPr>
            <w:pStyle w:val="Contents2"/>
            <w:tabs>
              <w:tab w:val="clear" w:pos="8743"/>
              <w:tab w:val="right" w:pos="9026" w:leader="dot"/>
            </w:tabs>
            <w:rPr/>
          </w:pPr>
          <w:hyperlink w:anchor="__RefHeading___Toc6663205_2870459653">
            <w:r>
              <w:rPr>
                <w:webHidden/>
                <w:rStyle w:val="IndexLink"/>
              </w:rPr>
              <w:t>8674/1</w:t>
            </w:r>
            <w:r>
              <w:rPr>
                <w:rStyle w:val="IndexLink"/>
                <w:rtl w:val="true"/>
              </w:rPr>
              <w:tab/>
            </w:r>
            <w:r>
              <w:rPr>
                <w:rStyle w:val="IndexLink"/>
              </w:rPr>
              <w:t>230</w:t>
            </w:r>
          </w:hyperlink>
        </w:p>
        <w:p>
          <w:pPr>
            <w:pStyle w:val="Contents2"/>
            <w:tabs>
              <w:tab w:val="clear" w:pos="8743"/>
              <w:tab w:val="right" w:pos="9026" w:leader="dot"/>
            </w:tabs>
            <w:rPr/>
          </w:pPr>
          <w:hyperlink w:anchor="__RefHeading___Toc6663207_2870459653">
            <w:r>
              <w:rPr>
                <w:webHidden/>
                <w:rStyle w:val="IndexLink"/>
              </w:rPr>
              <w:t>8674/2</w:t>
            </w:r>
            <w:r>
              <w:rPr>
                <w:rStyle w:val="IndexLink"/>
                <w:rtl w:val="true"/>
              </w:rPr>
              <w:tab/>
            </w:r>
            <w:r>
              <w:rPr>
                <w:rStyle w:val="IndexLink"/>
              </w:rPr>
              <w:t>231</w:t>
            </w:r>
          </w:hyperlink>
        </w:p>
        <w:p>
          <w:pPr>
            <w:pStyle w:val="Contents2"/>
            <w:tabs>
              <w:tab w:val="clear" w:pos="8743"/>
              <w:tab w:val="right" w:pos="9026" w:leader="dot"/>
            </w:tabs>
            <w:rPr/>
          </w:pPr>
          <w:hyperlink w:anchor="__RefHeading___Toc6663209_2870459653">
            <w:r>
              <w:rPr>
                <w:webHidden/>
                <w:rStyle w:val="IndexLink"/>
              </w:rPr>
              <w:t>8674/3</w:t>
            </w:r>
            <w:r>
              <w:rPr>
                <w:rStyle w:val="IndexLink"/>
                <w:rtl w:val="true"/>
              </w:rPr>
              <w:tab/>
            </w:r>
            <w:r>
              <w:rPr>
                <w:rStyle w:val="IndexLink"/>
              </w:rPr>
              <w:t>232</w:t>
            </w:r>
          </w:hyperlink>
        </w:p>
        <w:p>
          <w:pPr>
            <w:pStyle w:val="Contents2"/>
            <w:tabs>
              <w:tab w:val="clear" w:pos="8743"/>
              <w:tab w:val="right" w:pos="9026" w:leader="dot"/>
            </w:tabs>
            <w:rPr/>
          </w:pPr>
          <w:hyperlink w:anchor="__RefHeading___Toc6663211_2870459653">
            <w:r>
              <w:rPr>
                <w:webHidden/>
                <w:rStyle w:val="IndexLink"/>
              </w:rPr>
              <w:t>8674/4</w:t>
            </w:r>
            <w:r>
              <w:rPr>
                <w:rStyle w:val="IndexLink"/>
                <w:rtl w:val="true"/>
              </w:rPr>
              <w:tab/>
            </w:r>
            <w:r>
              <w:rPr>
                <w:rStyle w:val="IndexLink"/>
              </w:rPr>
              <w:t>233</w:t>
            </w:r>
          </w:hyperlink>
        </w:p>
        <w:p>
          <w:pPr>
            <w:pStyle w:val="Contents2"/>
            <w:tabs>
              <w:tab w:val="clear" w:pos="8743"/>
              <w:tab w:val="right" w:pos="9026" w:leader="dot"/>
            </w:tabs>
            <w:rPr/>
          </w:pPr>
          <w:hyperlink w:anchor="__RefHeading___Toc6663213_2870459653">
            <w:r>
              <w:rPr>
                <w:webHidden/>
                <w:rStyle w:val="IndexLink"/>
              </w:rPr>
              <w:t>8674/5</w:t>
            </w:r>
            <w:r>
              <w:rPr>
                <w:rStyle w:val="IndexLink"/>
                <w:rtl w:val="true"/>
              </w:rPr>
              <w:tab/>
            </w:r>
            <w:r>
              <w:rPr>
                <w:rStyle w:val="IndexLink"/>
              </w:rPr>
              <w:t>233</w:t>
            </w:r>
          </w:hyperlink>
        </w:p>
        <w:p>
          <w:pPr>
            <w:pStyle w:val="Contents2"/>
            <w:tabs>
              <w:tab w:val="clear" w:pos="8743"/>
              <w:tab w:val="right" w:pos="9026" w:leader="dot"/>
            </w:tabs>
            <w:rPr/>
          </w:pPr>
          <w:hyperlink w:anchor="__RefHeading___Toc6663215_2870459653">
            <w:r>
              <w:rPr>
                <w:webHidden/>
                <w:rStyle w:val="IndexLink"/>
              </w:rPr>
              <w:t>8674/6</w:t>
            </w:r>
            <w:r>
              <w:rPr>
                <w:rStyle w:val="IndexLink"/>
                <w:rtl w:val="true"/>
              </w:rPr>
              <w:tab/>
            </w:r>
            <w:r>
              <w:rPr>
                <w:rStyle w:val="IndexLink"/>
              </w:rPr>
              <w:t>234</w:t>
            </w:r>
          </w:hyperlink>
        </w:p>
        <w:p>
          <w:pPr>
            <w:pStyle w:val="Contents2"/>
            <w:tabs>
              <w:tab w:val="clear" w:pos="8743"/>
              <w:tab w:val="right" w:pos="9026" w:leader="dot"/>
            </w:tabs>
            <w:rPr/>
          </w:pPr>
          <w:hyperlink w:anchor="__RefHeading___Toc6663217_2870459653">
            <w:r>
              <w:rPr>
                <w:webHidden/>
                <w:rStyle w:val="IndexLink"/>
              </w:rPr>
              <w:t>8674/7</w:t>
            </w:r>
            <w:r>
              <w:rPr>
                <w:rStyle w:val="IndexLink"/>
                <w:rtl w:val="true"/>
              </w:rPr>
              <w:tab/>
            </w:r>
            <w:r>
              <w:rPr>
                <w:rStyle w:val="IndexLink"/>
              </w:rPr>
              <w:t>235</w:t>
            </w:r>
          </w:hyperlink>
        </w:p>
        <w:p>
          <w:pPr>
            <w:pStyle w:val="Contents2"/>
            <w:tabs>
              <w:tab w:val="clear" w:pos="8743"/>
              <w:tab w:val="right" w:pos="9026" w:leader="dot"/>
            </w:tabs>
            <w:rPr/>
          </w:pPr>
          <w:hyperlink w:anchor="__RefHeading___Toc6663219_2870459653">
            <w:r>
              <w:rPr>
                <w:webHidden/>
                <w:rStyle w:val="IndexLink"/>
              </w:rPr>
              <w:t>8674/8</w:t>
            </w:r>
            <w:r>
              <w:rPr>
                <w:rStyle w:val="IndexLink"/>
                <w:rtl w:val="true"/>
              </w:rPr>
              <w:tab/>
            </w:r>
            <w:r>
              <w:rPr>
                <w:rStyle w:val="IndexLink"/>
              </w:rPr>
              <w:t>235</w:t>
            </w:r>
          </w:hyperlink>
        </w:p>
        <w:p>
          <w:pPr>
            <w:pStyle w:val="Contents2"/>
            <w:tabs>
              <w:tab w:val="clear" w:pos="8743"/>
              <w:tab w:val="right" w:pos="9026" w:leader="dot"/>
            </w:tabs>
            <w:rPr/>
          </w:pPr>
          <w:hyperlink w:anchor="__RefHeading___Toc6663221_2870459653">
            <w:r>
              <w:rPr>
                <w:webHidden/>
                <w:rStyle w:val="IndexLink"/>
              </w:rPr>
              <w:t>8675</w:t>
            </w:r>
            <w:r>
              <w:rPr>
                <w:rStyle w:val="IndexLink"/>
                <w:rtl w:val="true"/>
              </w:rPr>
              <w:tab/>
            </w:r>
            <w:r>
              <w:rPr>
                <w:rStyle w:val="IndexLink"/>
              </w:rPr>
              <w:t>236</w:t>
            </w:r>
          </w:hyperlink>
        </w:p>
        <w:p>
          <w:pPr>
            <w:pStyle w:val="Contents2"/>
            <w:tabs>
              <w:tab w:val="clear" w:pos="8743"/>
              <w:tab w:val="right" w:pos="9026" w:leader="dot"/>
            </w:tabs>
            <w:rPr/>
          </w:pPr>
          <w:hyperlink w:anchor="__RefHeading___Toc6663223_2870459653">
            <w:r>
              <w:rPr>
                <w:webHidden/>
                <w:rStyle w:val="IndexLink"/>
              </w:rPr>
              <w:t>8676</w:t>
            </w:r>
            <w:r>
              <w:rPr>
                <w:rStyle w:val="IndexLink"/>
                <w:rtl w:val="true"/>
              </w:rPr>
              <w:tab/>
            </w:r>
            <w:r>
              <w:rPr>
                <w:rStyle w:val="IndexLink"/>
              </w:rPr>
              <w:t>237</w:t>
            </w:r>
          </w:hyperlink>
        </w:p>
        <w:p>
          <w:pPr>
            <w:pStyle w:val="Contents2"/>
            <w:tabs>
              <w:tab w:val="clear" w:pos="8743"/>
              <w:tab w:val="right" w:pos="9026" w:leader="dot"/>
            </w:tabs>
            <w:rPr/>
          </w:pPr>
          <w:hyperlink w:anchor="__RefHeading___Toc6663225_2870459653">
            <w:r>
              <w:rPr>
                <w:webHidden/>
                <w:rStyle w:val="IndexLink"/>
              </w:rPr>
              <w:t>8677</w:t>
            </w:r>
            <w:r>
              <w:rPr>
                <w:rStyle w:val="IndexLink"/>
                <w:rtl w:val="true"/>
              </w:rPr>
              <w:tab/>
            </w:r>
            <w:r>
              <w:rPr>
                <w:rStyle w:val="IndexLink"/>
              </w:rPr>
              <w:t>238</w:t>
            </w:r>
          </w:hyperlink>
        </w:p>
        <w:p>
          <w:pPr>
            <w:pStyle w:val="Contents2"/>
            <w:tabs>
              <w:tab w:val="clear" w:pos="8743"/>
              <w:tab w:val="right" w:pos="9026" w:leader="dot"/>
            </w:tabs>
            <w:rPr/>
          </w:pPr>
          <w:hyperlink w:anchor="__RefHeading___Toc6663227_2870459653">
            <w:r>
              <w:rPr>
                <w:webHidden/>
                <w:rStyle w:val="IndexLink"/>
              </w:rPr>
              <w:t>8678</w:t>
            </w:r>
            <w:r>
              <w:rPr>
                <w:rStyle w:val="IndexLink"/>
                <w:rtl w:val="true"/>
              </w:rPr>
              <w:tab/>
            </w:r>
            <w:r>
              <w:rPr>
                <w:rStyle w:val="IndexLink"/>
              </w:rPr>
              <w:t>239</w:t>
            </w:r>
          </w:hyperlink>
        </w:p>
        <w:p>
          <w:pPr>
            <w:pStyle w:val="Contents2"/>
            <w:tabs>
              <w:tab w:val="clear" w:pos="8743"/>
              <w:tab w:val="right" w:pos="9026" w:leader="dot"/>
            </w:tabs>
            <w:rPr/>
          </w:pPr>
          <w:hyperlink w:anchor="__RefHeading___Toc6663229_2870459653">
            <w:r>
              <w:rPr>
                <w:webHidden/>
                <w:rStyle w:val="IndexLink"/>
              </w:rPr>
              <w:t>8679</w:t>
            </w:r>
            <w:r>
              <w:rPr>
                <w:rStyle w:val="IndexLink"/>
                <w:rtl w:val="true"/>
              </w:rPr>
              <w:tab/>
            </w:r>
            <w:r>
              <w:rPr>
                <w:rStyle w:val="IndexLink"/>
              </w:rPr>
              <w:t>240</w:t>
            </w:r>
          </w:hyperlink>
        </w:p>
        <w:p>
          <w:pPr>
            <w:pStyle w:val="Contents2"/>
            <w:tabs>
              <w:tab w:val="clear" w:pos="8743"/>
              <w:tab w:val="right" w:pos="9026" w:leader="dot"/>
            </w:tabs>
            <w:rPr/>
          </w:pPr>
          <w:hyperlink w:anchor="__RefHeading___Toc6663231_2870459653">
            <w:r>
              <w:rPr>
                <w:webHidden/>
                <w:rStyle w:val="IndexLink"/>
              </w:rPr>
              <w:t>8680</w:t>
            </w:r>
            <w:r>
              <w:rPr>
                <w:rStyle w:val="IndexLink"/>
                <w:rtl w:val="true"/>
              </w:rPr>
              <w:tab/>
            </w:r>
            <w:r>
              <w:rPr>
                <w:rStyle w:val="IndexLink"/>
              </w:rPr>
              <w:t>241</w:t>
            </w:r>
          </w:hyperlink>
        </w:p>
        <w:p>
          <w:pPr>
            <w:pStyle w:val="Contents2"/>
            <w:tabs>
              <w:tab w:val="clear" w:pos="8743"/>
              <w:tab w:val="right" w:pos="9026" w:leader="dot"/>
            </w:tabs>
            <w:rPr/>
          </w:pPr>
          <w:hyperlink w:anchor="__RefHeading___Toc6663233_2870459653">
            <w:r>
              <w:rPr>
                <w:webHidden/>
                <w:rStyle w:val="IndexLink"/>
              </w:rPr>
              <w:t>8681</w:t>
            </w:r>
            <w:r>
              <w:rPr>
                <w:rStyle w:val="IndexLink"/>
                <w:rtl w:val="true"/>
              </w:rPr>
              <w:tab/>
            </w:r>
            <w:r>
              <w:rPr>
                <w:rStyle w:val="IndexLink"/>
              </w:rPr>
              <w:t>242</w:t>
            </w:r>
          </w:hyperlink>
        </w:p>
        <w:p>
          <w:pPr>
            <w:pStyle w:val="Contents2"/>
            <w:tabs>
              <w:tab w:val="clear" w:pos="8743"/>
              <w:tab w:val="right" w:pos="9026" w:leader="dot"/>
            </w:tabs>
            <w:rPr/>
          </w:pPr>
          <w:hyperlink w:anchor="__RefHeading___Toc6663235_2870459653">
            <w:r>
              <w:rPr>
                <w:webHidden/>
                <w:rStyle w:val="IndexLink"/>
              </w:rPr>
              <w:t>8682</w:t>
            </w:r>
            <w:r>
              <w:rPr>
                <w:rStyle w:val="IndexLink"/>
                <w:rtl w:val="true"/>
              </w:rPr>
              <w:tab/>
            </w:r>
            <w:r>
              <w:rPr>
                <w:rStyle w:val="IndexLink"/>
              </w:rPr>
              <w:t>243</w:t>
            </w:r>
          </w:hyperlink>
        </w:p>
        <w:p>
          <w:pPr>
            <w:pStyle w:val="Contents2"/>
            <w:tabs>
              <w:tab w:val="clear" w:pos="8743"/>
              <w:tab w:val="right" w:pos="9026" w:leader="dot"/>
            </w:tabs>
            <w:rPr/>
          </w:pPr>
          <w:hyperlink w:anchor="__RefHeading___Toc6663237_2870459653">
            <w:r>
              <w:rPr>
                <w:webHidden/>
                <w:rStyle w:val="IndexLink"/>
              </w:rPr>
              <w:t>8683</w:t>
            </w:r>
            <w:r>
              <w:rPr>
                <w:rStyle w:val="IndexLink"/>
                <w:rtl w:val="true"/>
              </w:rPr>
              <w:tab/>
            </w:r>
            <w:r>
              <w:rPr>
                <w:rStyle w:val="IndexLink"/>
              </w:rPr>
              <w:t>244</w:t>
            </w:r>
          </w:hyperlink>
        </w:p>
        <w:p>
          <w:pPr>
            <w:pStyle w:val="Contents2"/>
            <w:tabs>
              <w:tab w:val="clear" w:pos="8743"/>
              <w:tab w:val="right" w:pos="9026" w:leader="dot"/>
            </w:tabs>
            <w:rPr/>
          </w:pPr>
          <w:hyperlink w:anchor="__RefHeading___Toc6663239_2870459653">
            <w:r>
              <w:rPr>
                <w:webHidden/>
                <w:rStyle w:val="IndexLink"/>
              </w:rPr>
              <w:t>8684</w:t>
            </w:r>
            <w:r>
              <w:rPr>
                <w:rStyle w:val="IndexLink"/>
                <w:rtl w:val="true"/>
              </w:rPr>
              <w:tab/>
            </w:r>
            <w:r>
              <w:rPr>
                <w:rStyle w:val="IndexLink"/>
              </w:rPr>
              <w:t>245</w:t>
            </w:r>
          </w:hyperlink>
        </w:p>
        <w:p>
          <w:pPr>
            <w:pStyle w:val="Contents2"/>
            <w:tabs>
              <w:tab w:val="clear" w:pos="8743"/>
              <w:tab w:val="right" w:pos="9026" w:leader="dot"/>
            </w:tabs>
            <w:rPr/>
          </w:pPr>
          <w:hyperlink w:anchor="__RefHeading___Toc6663241_2870459653">
            <w:r>
              <w:rPr>
                <w:webHidden/>
                <w:rStyle w:val="IndexLink"/>
              </w:rPr>
              <w:t>8685</w:t>
            </w:r>
            <w:r>
              <w:rPr>
                <w:rStyle w:val="IndexLink"/>
                <w:rtl w:val="true"/>
              </w:rPr>
              <w:tab/>
            </w:r>
            <w:r>
              <w:rPr>
                <w:rStyle w:val="IndexLink"/>
              </w:rPr>
              <w:t>246</w:t>
            </w:r>
          </w:hyperlink>
        </w:p>
        <w:p>
          <w:pPr>
            <w:pStyle w:val="Contents2"/>
            <w:tabs>
              <w:tab w:val="clear" w:pos="8743"/>
              <w:tab w:val="right" w:pos="9026" w:leader="dot"/>
            </w:tabs>
            <w:rPr/>
          </w:pPr>
          <w:hyperlink w:anchor="__RefHeading___Toc6663243_2870459653">
            <w:r>
              <w:rPr>
                <w:webHidden/>
                <w:rStyle w:val="IndexLink"/>
              </w:rPr>
              <w:t>8686</w:t>
            </w:r>
            <w:r>
              <w:rPr>
                <w:rStyle w:val="IndexLink"/>
                <w:rtl w:val="true"/>
              </w:rPr>
              <w:tab/>
            </w:r>
            <w:r>
              <w:rPr>
                <w:rStyle w:val="IndexLink"/>
              </w:rPr>
              <w:t>247</w:t>
            </w:r>
          </w:hyperlink>
        </w:p>
        <w:p>
          <w:pPr>
            <w:pStyle w:val="Contents2"/>
            <w:tabs>
              <w:tab w:val="clear" w:pos="8743"/>
              <w:tab w:val="right" w:pos="9026" w:leader="dot"/>
            </w:tabs>
            <w:rPr/>
          </w:pPr>
          <w:hyperlink w:anchor="__RefHeading___Toc6663245_2870459653">
            <w:r>
              <w:rPr>
                <w:webHidden/>
                <w:rStyle w:val="IndexLink"/>
              </w:rPr>
              <w:t>8687</w:t>
            </w:r>
            <w:r>
              <w:rPr>
                <w:rStyle w:val="IndexLink"/>
                <w:rtl w:val="true"/>
              </w:rPr>
              <w:tab/>
            </w:r>
            <w:r>
              <w:rPr>
                <w:rStyle w:val="IndexLink"/>
              </w:rPr>
              <w:t>248</w:t>
            </w:r>
          </w:hyperlink>
        </w:p>
        <w:p>
          <w:pPr>
            <w:pStyle w:val="Contents2"/>
            <w:tabs>
              <w:tab w:val="clear" w:pos="8743"/>
              <w:tab w:val="right" w:pos="9026" w:leader="dot"/>
            </w:tabs>
            <w:rPr/>
          </w:pPr>
          <w:hyperlink w:anchor="__RefHeading___Toc6663247_2870459653">
            <w:r>
              <w:rPr>
                <w:webHidden/>
                <w:rStyle w:val="IndexLink"/>
              </w:rPr>
              <w:t>8688</w:t>
            </w:r>
            <w:r>
              <w:rPr>
                <w:rStyle w:val="IndexLink"/>
                <w:rtl w:val="true"/>
              </w:rPr>
              <w:tab/>
            </w:r>
            <w:r>
              <w:rPr>
                <w:rStyle w:val="IndexLink"/>
              </w:rPr>
              <w:t>249</w:t>
            </w:r>
          </w:hyperlink>
        </w:p>
        <w:p>
          <w:pPr>
            <w:pStyle w:val="Contents2"/>
            <w:tabs>
              <w:tab w:val="clear" w:pos="8743"/>
              <w:tab w:val="right" w:pos="9026" w:leader="dot"/>
            </w:tabs>
            <w:rPr/>
          </w:pPr>
          <w:hyperlink w:anchor="__RefHeading___Toc6663249_2870459653">
            <w:r>
              <w:rPr>
                <w:webHidden/>
                <w:rStyle w:val="IndexLink"/>
              </w:rPr>
              <w:t>8689</w:t>
            </w:r>
            <w:r>
              <w:rPr>
                <w:rStyle w:val="IndexLink"/>
                <w:rtl w:val="true"/>
              </w:rPr>
              <w:tab/>
            </w:r>
            <w:r>
              <w:rPr>
                <w:rStyle w:val="IndexLink"/>
              </w:rPr>
              <w:t>250</w:t>
            </w:r>
          </w:hyperlink>
        </w:p>
        <w:p>
          <w:pPr>
            <w:pStyle w:val="Contents2"/>
            <w:tabs>
              <w:tab w:val="clear" w:pos="8743"/>
              <w:tab w:val="right" w:pos="9026" w:leader="dot"/>
            </w:tabs>
            <w:rPr/>
          </w:pPr>
          <w:hyperlink w:anchor="__RefHeading___Toc6663251_2870459653">
            <w:r>
              <w:rPr>
                <w:webHidden/>
                <w:rStyle w:val="IndexLink"/>
              </w:rPr>
              <w:t>8690</w:t>
            </w:r>
            <w:r>
              <w:rPr>
                <w:rStyle w:val="IndexLink"/>
                <w:rtl w:val="true"/>
              </w:rPr>
              <w:tab/>
            </w:r>
            <w:r>
              <w:rPr>
                <w:rStyle w:val="IndexLink"/>
              </w:rPr>
              <w:t>251</w:t>
            </w:r>
          </w:hyperlink>
        </w:p>
        <w:p>
          <w:pPr>
            <w:pStyle w:val="Contents2"/>
            <w:tabs>
              <w:tab w:val="clear" w:pos="8743"/>
              <w:tab w:val="right" w:pos="9026" w:leader="dot"/>
            </w:tabs>
            <w:rPr/>
          </w:pPr>
          <w:hyperlink w:anchor="__RefHeading___Toc6663253_2870459653">
            <w:r>
              <w:rPr>
                <w:webHidden/>
                <w:rStyle w:val="IndexLink"/>
              </w:rPr>
              <w:t>8691</w:t>
            </w:r>
            <w:r>
              <w:rPr>
                <w:rStyle w:val="IndexLink"/>
                <w:rtl w:val="true"/>
              </w:rPr>
              <w:tab/>
            </w:r>
            <w:r>
              <w:rPr>
                <w:rStyle w:val="IndexLink"/>
              </w:rPr>
              <w:t>252</w:t>
            </w:r>
          </w:hyperlink>
        </w:p>
        <w:p>
          <w:pPr>
            <w:pStyle w:val="Contents2"/>
            <w:tabs>
              <w:tab w:val="clear" w:pos="8743"/>
              <w:tab w:val="right" w:pos="9026" w:leader="dot"/>
            </w:tabs>
            <w:rPr/>
          </w:pPr>
          <w:hyperlink w:anchor="__RefHeading___Toc6663255_2870459653">
            <w:r>
              <w:rPr>
                <w:webHidden/>
                <w:rStyle w:val="IndexLink"/>
              </w:rPr>
              <w:t>8692</w:t>
            </w:r>
            <w:r>
              <w:rPr>
                <w:rStyle w:val="IndexLink"/>
                <w:rtl w:val="true"/>
              </w:rPr>
              <w:tab/>
            </w:r>
            <w:r>
              <w:rPr>
                <w:rStyle w:val="IndexLink"/>
              </w:rPr>
              <w:t>253</w:t>
            </w:r>
          </w:hyperlink>
        </w:p>
        <w:p>
          <w:pPr>
            <w:pStyle w:val="Contents2"/>
            <w:tabs>
              <w:tab w:val="clear" w:pos="8743"/>
              <w:tab w:val="right" w:pos="9026" w:leader="dot"/>
            </w:tabs>
            <w:rPr/>
          </w:pPr>
          <w:hyperlink w:anchor="__RefHeading___Toc6663257_2870459653">
            <w:r>
              <w:rPr>
                <w:webHidden/>
                <w:rStyle w:val="IndexLink"/>
              </w:rPr>
              <w:t>8693</w:t>
            </w:r>
            <w:r>
              <w:rPr>
                <w:rStyle w:val="IndexLink"/>
                <w:rtl w:val="true"/>
              </w:rPr>
              <w:tab/>
            </w:r>
            <w:r>
              <w:rPr>
                <w:rStyle w:val="IndexLink"/>
              </w:rPr>
              <w:t>254</w:t>
            </w:r>
          </w:hyperlink>
        </w:p>
        <w:p>
          <w:pPr>
            <w:pStyle w:val="Contents2"/>
            <w:tabs>
              <w:tab w:val="clear" w:pos="8743"/>
              <w:tab w:val="right" w:pos="9026" w:leader="dot"/>
            </w:tabs>
            <w:rPr/>
          </w:pPr>
          <w:hyperlink w:anchor="__RefHeading___Toc6663259_2870459653">
            <w:r>
              <w:rPr>
                <w:webHidden/>
                <w:rStyle w:val="IndexLink"/>
              </w:rPr>
              <w:t>8694/1</w:t>
            </w:r>
            <w:r>
              <w:rPr>
                <w:rStyle w:val="IndexLink"/>
                <w:rtl w:val="true"/>
              </w:rPr>
              <w:tab/>
            </w:r>
            <w:r>
              <w:rPr>
                <w:rStyle w:val="IndexLink"/>
              </w:rPr>
              <w:t>255</w:t>
            </w:r>
          </w:hyperlink>
        </w:p>
        <w:p>
          <w:pPr>
            <w:pStyle w:val="Contents2"/>
            <w:tabs>
              <w:tab w:val="clear" w:pos="8743"/>
              <w:tab w:val="right" w:pos="9026" w:leader="dot"/>
            </w:tabs>
            <w:rPr/>
          </w:pPr>
          <w:hyperlink w:anchor="__RefHeading___Toc6663261_2870459653">
            <w:r>
              <w:rPr>
                <w:webHidden/>
                <w:rStyle w:val="IndexLink"/>
              </w:rPr>
              <w:t>8694/2</w:t>
            </w:r>
            <w:r>
              <w:rPr>
                <w:rStyle w:val="IndexLink"/>
                <w:rtl w:val="true"/>
              </w:rPr>
              <w:tab/>
            </w:r>
            <w:r>
              <w:rPr>
                <w:rStyle w:val="IndexLink"/>
              </w:rPr>
              <w:t>255</w:t>
            </w:r>
          </w:hyperlink>
        </w:p>
        <w:p>
          <w:pPr>
            <w:pStyle w:val="Contents2"/>
            <w:tabs>
              <w:tab w:val="clear" w:pos="8743"/>
              <w:tab w:val="right" w:pos="9026" w:leader="dot"/>
            </w:tabs>
            <w:rPr/>
          </w:pPr>
          <w:hyperlink w:anchor="__RefHeading___Toc6663263_2870459653">
            <w:r>
              <w:rPr>
                <w:webHidden/>
                <w:rStyle w:val="IndexLink"/>
              </w:rPr>
              <w:t>8694/3</w:t>
            </w:r>
            <w:r>
              <w:rPr>
                <w:rStyle w:val="IndexLink"/>
                <w:rtl w:val="true"/>
              </w:rPr>
              <w:tab/>
            </w:r>
            <w:r>
              <w:rPr>
                <w:rStyle w:val="IndexLink"/>
              </w:rPr>
              <w:t>256</w:t>
            </w:r>
          </w:hyperlink>
        </w:p>
        <w:p>
          <w:pPr>
            <w:pStyle w:val="Contents2"/>
            <w:tabs>
              <w:tab w:val="clear" w:pos="8743"/>
              <w:tab w:val="right" w:pos="9026" w:leader="dot"/>
            </w:tabs>
            <w:rPr/>
          </w:pPr>
          <w:hyperlink w:anchor="__RefHeading___Toc6663265_2870459653">
            <w:r>
              <w:rPr>
                <w:webHidden/>
                <w:rStyle w:val="IndexLink"/>
              </w:rPr>
              <w:t>8694/4</w:t>
            </w:r>
            <w:r>
              <w:rPr>
                <w:rStyle w:val="IndexLink"/>
                <w:rtl w:val="true"/>
              </w:rPr>
              <w:tab/>
            </w:r>
            <w:r>
              <w:rPr>
                <w:rStyle w:val="IndexLink"/>
              </w:rPr>
              <w:t>257</w:t>
            </w:r>
          </w:hyperlink>
        </w:p>
        <w:p>
          <w:pPr>
            <w:pStyle w:val="Contents2"/>
            <w:tabs>
              <w:tab w:val="clear" w:pos="8743"/>
              <w:tab w:val="right" w:pos="9026" w:leader="dot"/>
            </w:tabs>
            <w:rPr/>
          </w:pPr>
          <w:hyperlink w:anchor="__RefHeading___Toc6663267_2870459653">
            <w:r>
              <w:rPr>
                <w:webHidden/>
                <w:rStyle w:val="IndexLink"/>
              </w:rPr>
              <w:t>8694/5</w:t>
            </w:r>
            <w:r>
              <w:rPr>
                <w:rStyle w:val="IndexLink"/>
                <w:rtl w:val="true"/>
              </w:rPr>
              <w:tab/>
            </w:r>
            <w:r>
              <w:rPr>
                <w:rStyle w:val="IndexLink"/>
              </w:rPr>
              <w:t>257</w:t>
            </w:r>
          </w:hyperlink>
        </w:p>
        <w:p>
          <w:pPr>
            <w:pStyle w:val="Contents2"/>
            <w:tabs>
              <w:tab w:val="clear" w:pos="8743"/>
              <w:tab w:val="right" w:pos="9026" w:leader="dot"/>
            </w:tabs>
            <w:rPr/>
          </w:pPr>
          <w:hyperlink w:anchor="__RefHeading___Toc6663269_2870459653">
            <w:r>
              <w:rPr>
                <w:webHidden/>
                <w:rStyle w:val="IndexLink"/>
              </w:rPr>
              <w:t>8695</w:t>
            </w:r>
            <w:r>
              <w:rPr>
                <w:rStyle w:val="IndexLink"/>
                <w:rtl w:val="true"/>
              </w:rPr>
              <w:tab/>
            </w:r>
            <w:r>
              <w:rPr>
                <w:rStyle w:val="IndexLink"/>
              </w:rPr>
              <w:t>258</w:t>
            </w:r>
          </w:hyperlink>
        </w:p>
        <w:p>
          <w:pPr>
            <w:pStyle w:val="Contents2"/>
            <w:tabs>
              <w:tab w:val="clear" w:pos="8743"/>
              <w:tab w:val="right" w:pos="9026" w:leader="dot"/>
            </w:tabs>
            <w:rPr/>
          </w:pPr>
          <w:hyperlink w:anchor="__RefHeading___Toc6663271_2870459653">
            <w:r>
              <w:rPr>
                <w:webHidden/>
                <w:rStyle w:val="IndexLink"/>
              </w:rPr>
              <w:t>8696/1</w:t>
            </w:r>
            <w:r>
              <w:rPr>
                <w:rStyle w:val="IndexLink"/>
                <w:rtl w:val="true"/>
              </w:rPr>
              <w:tab/>
            </w:r>
            <w:r>
              <w:rPr>
                <w:rStyle w:val="IndexLink"/>
              </w:rPr>
              <w:t>259</w:t>
            </w:r>
          </w:hyperlink>
        </w:p>
        <w:p>
          <w:pPr>
            <w:pStyle w:val="Contents2"/>
            <w:tabs>
              <w:tab w:val="clear" w:pos="8743"/>
              <w:tab w:val="right" w:pos="9026" w:leader="dot"/>
            </w:tabs>
            <w:rPr/>
          </w:pPr>
          <w:hyperlink w:anchor="__RefHeading___Toc6663273_2870459653">
            <w:r>
              <w:rPr>
                <w:webHidden/>
                <w:rStyle w:val="IndexLink"/>
              </w:rPr>
              <w:t>8696/2</w:t>
            </w:r>
            <w:r>
              <w:rPr>
                <w:rStyle w:val="IndexLink"/>
                <w:rtl w:val="true"/>
              </w:rPr>
              <w:tab/>
            </w:r>
            <w:r>
              <w:rPr>
                <w:rStyle w:val="IndexLink"/>
              </w:rPr>
              <w:t>260</w:t>
            </w:r>
          </w:hyperlink>
        </w:p>
        <w:p>
          <w:pPr>
            <w:pStyle w:val="Contents2"/>
            <w:tabs>
              <w:tab w:val="clear" w:pos="8743"/>
              <w:tab w:val="right" w:pos="9026" w:leader="dot"/>
            </w:tabs>
            <w:rPr/>
          </w:pPr>
          <w:hyperlink w:anchor="__RefHeading___Toc6663275_2870459653">
            <w:r>
              <w:rPr>
                <w:webHidden/>
                <w:rStyle w:val="IndexLink"/>
              </w:rPr>
              <w:t>8696/3</w:t>
            </w:r>
            <w:r>
              <w:rPr>
                <w:rStyle w:val="IndexLink"/>
                <w:rtl w:val="true"/>
              </w:rPr>
              <w:tab/>
            </w:r>
            <w:r>
              <w:rPr>
                <w:rStyle w:val="IndexLink"/>
              </w:rPr>
              <w:t>261</w:t>
            </w:r>
          </w:hyperlink>
        </w:p>
        <w:p>
          <w:pPr>
            <w:pStyle w:val="Contents2"/>
            <w:tabs>
              <w:tab w:val="clear" w:pos="8743"/>
              <w:tab w:val="right" w:pos="9026" w:leader="dot"/>
            </w:tabs>
            <w:rPr/>
          </w:pPr>
          <w:hyperlink w:anchor="__RefHeading___Toc6663277_2870459653">
            <w:r>
              <w:rPr>
                <w:webHidden/>
                <w:rStyle w:val="IndexLink"/>
              </w:rPr>
              <w:t>8696/4</w:t>
            </w:r>
            <w:r>
              <w:rPr>
                <w:rStyle w:val="IndexLink"/>
                <w:rtl w:val="true"/>
              </w:rPr>
              <w:tab/>
            </w:r>
            <w:r>
              <w:rPr>
                <w:rStyle w:val="IndexLink"/>
              </w:rPr>
              <w:t>262</w:t>
            </w:r>
          </w:hyperlink>
        </w:p>
        <w:p>
          <w:pPr>
            <w:pStyle w:val="Contents2"/>
            <w:tabs>
              <w:tab w:val="clear" w:pos="8743"/>
              <w:tab w:val="right" w:pos="9026" w:leader="dot"/>
            </w:tabs>
            <w:rPr/>
          </w:pPr>
          <w:hyperlink w:anchor="__RefHeading___Toc6663279_2870459653">
            <w:r>
              <w:rPr>
                <w:webHidden/>
                <w:rStyle w:val="IndexLink"/>
              </w:rPr>
              <w:t>8696/5</w:t>
            </w:r>
            <w:r>
              <w:rPr>
                <w:rStyle w:val="IndexLink"/>
                <w:rtl w:val="true"/>
              </w:rPr>
              <w:tab/>
            </w:r>
            <w:r>
              <w:rPr>
                <w:rStyle w:val="IndexLink"/>
              </w:rPr>
              <w:t>262</w:t>
            </w:r>
          </w:hyperlink>
        </w:p>
        <w:p>
          <w:pPr>
            <w:pStyle w:val="Contents2"/>
            <w:tabs>
              <w:tab w:val="clear" w:pos="8743"/>
              <w:tab w:val="right" w:pos="9026" w:leader="dot"/>
            </w:tabs>
            <w:rPr/>
          </w:pPr>
          <w:hyperlink w:anchor="__RefHeading___Toc6663281_2870459653">
            <w:r>
              <w:rPr>
                <w:webHidden/>
                <w:rStyle w:val="IndexLink"/>
              </w:rPr>
              <w:t>8696/6</w:t>
            </w:r>
            <w:r>
              <w:rPr>
                <w:rStyle w:val="IndexLink"/>
                <w:rtl w:val="true"/>
              </w:rPr>
              <w:tab/>
            </w:r>
            <w:r>
              <w:rPr>
                <w:rStyle w:val="IndexLink"/>
              </w:rPr>
              <w:t>263</w:t>
            </w:r>
          </w:hyperlink>
        </w:p>
        <w:p>
          <w:pPr>
            <w:pStyle w:val="Contents2"/>
            <w:tabs>
              <w:tab w:val="clear" w:pos="8743"/>
              <w:tab w:val="right" w:pos="9026" w:leader="dot"/>
            </w:tabs>
            <w:rPr/>
          </w:pPr>
          <w:hyperlink w:anchor="__RefHeading___Toc6663283_2870459653">
            <w:r>
              <w:rPr>
                <w:webHidden/>
                <w:rStyle w:val="IndexLink"/>
              </w:rPr>
              <w:t>8696/7</w:t>
            </w:r>
            <w:r>
              <w:rPr>
                <w:rStyle w:val="IndexLink"/>
                <w:rtl w:val="true"/>
              </w:rPr>
              <w:tab/>
            </w:r>
            <w:r>
              <w:rPr>
                <w:rStyle w:val="IndexLink"/>
              </w:rPr>
              <w:t>264</w:t>
            </w:r>
          </w:hyperlink>
        </w:p>
        <w:p>
          <w:pPr>
            <w:pStyle w:val="Contents2"/>
            <w:tabs>
              <w:tab w:val="clear" w:pos="8743"/>
              <w:tab w:val="right" w:pos="9026" w:leader="dot"/>
            </w:tabs>
            <w:rPr/>
          </w:pPr>
          <w:hyperlink w:anchor="__RefHeading___Toc6663285_2870459653">
            <w:r>
              <w:rPr>
                <w:webHidden/>
                <w:rStyle w:val="IndexLink"/>
              </w:rPr>
              <w:t>8696/8</w:t>
            </w:r>
            <w:r>
              <w:rPr>
                <w:rStyle w:val="IndexLink"/>
                <w:rtl w:val="true"/>
              </w:rPr>
              <w:tab/>
            </w:r>
            <w:r>
              <w:rPr>
                <w:rStyle w:val="IndexLink"/>
              </w:rPr>
              <w:t>264</w:t>
            </w:r>
          </w:hyperlink>
        </w:p>
        <w:p>
          <w:pPr>
            <w:pStyle w:val="Contents2"/>
            <w:tabs>
              <w:tab w:val="clear" w:pos="8743"/>
              <w:tab w:val="right" w:pos="9026" w:leader="dot"/>
            </w:tabs>
            <w:rPr/>
          </w:pPr>
          <w:hyperlink w:anchor="__RefHeading___Toc6663287_2870459653">
            <w:r>
              <w:rPr>
                <w:webHidden/>
                <w:rStyle w:val="IndexLink"/>
              </w:rPr>
              <w:t>8697</w:t>
            </w:r>
            <w:r>
              <w:rPr>
                <w:rStyle w:val="IndexLink"/>
                <w:rtl w:val="true"/>
              </w:rPr>
              <w:tab/>
            </w:r>
            <w:r>
              <w:rPr>
                <w:rStyle w:val="IndexLink"/>
              </w:rPr>
              <w:t>265</w:t>
            </w:r>
          </w:hyperlink>
        </w:p>
        <w:p>
          <w:pPr>
            <w:pStyle w:val="Contents2"/>
            <w:tabs>
              <w:tab w:val="clear" w:pos="8743"/>
              <w:tab w:val="right" w:pos="9026" w:leader="dot"/>
            </w:tabs>
            <w:rPr/>
          </w:pPr>
          <w:hyperlink w:anchor="__RefHeading___Toc6663289_2870459653">
            <w:r>
              <w:rPr>
                <w:webHidden/>
                <w:rStyle w:val="IndexLink"/>
              </w:rPr>
              <w:t>8698</w:t>
            </w:r>
            <w:r>
              <w:rPr>
                <w:rStyle w:val="IndexLink"/>
                <w:rtl w:val="true"/>
              </w:rPr>
              <w:tab/>
            </w:r>
            <w:r>
              <w:rPr>
                <w:rStyle w:val="IndexLink"/>
              </w:rPr>
              <w:t>266</w:t>
            </w:r>
          </w:hyperlink>
        </w:p>
        <w:p>
          <w:pPr>
            <w:pStyle w:val="Contents2"/>
            <w:tabs>
              <w:tab w:val="clear" w:pos="8743"/>
              <w:tab w:val="right" w:pos="9026" w:leader="dot"/>
            </w:tabs>
            <w:rPr/>
          </w:pPr>
          <w:hyperlink w:anchor="__RefHeading___Toc6663291_2870459653">
            <w:r>
              <w:rPr>
                <w:webHidden/>
                <w:rStyle w:val="IndexLink"/>
              </w:rPr>
              <w:t>8699</w:t>
            </w:r>
            <w:r>
              <w:rPr>
                <w:rStyle w:val="IndexLink"/>
                <w:rtl w:val="true"/>
              </w:rPr>
              <w:tab/>
            </w:r>
            <w:r>
              <w:rPr>
                <w:rStyle w:val="IndexLink"/>
              </w:rPr>
              <w:t>267</w:t>
            </w:r>
          </w:hyperlink>
        </w:p>
        <w:p>
          <w:pPr>
            <w:pStyle w:val="Contents2"/>
            <w:tabs>
              <w:tab w:val="clear" w:pos="8743"/>
              <w:tab w:val="right" w:pos="9026" w:leader="dot"/>
            </w:tabs>
            <w:rPr/>
          </w:pPr>
          <w:hyperlink w:anchor="__RefHeading___Toc6663293_2870459653">
            <w:r>
              <w:rPr>
                <w:webHidden/>
                <w:rStyle w:val="IndexLink"/>
              </w:rPr>
              <w:t>8700/1</w:t>
            </w:r>
            <w:r>
              <w:rPr>
                <w:rStyle w:val="IndexLink"/>
                <w:rtl w:val="true"/>
              </w:rPr>
              <w:tab/>
            </w:r>
            <w:r>
              <w:rPr>
                <w:rStyle w:val="IndexLink"/>
              </w:rPr>
              <w:t>268</w:t>
            </w:r>
          </w:hyperlink>
        </w:p>
        <w:p>
          <w:pPr>
            <w:pStyle w:val="Contents2"/>
            <w:tabs>
              <w:tab w:val="clear" w:pos="8743"/>
              <w:tab w:val="right" w:pos="9026" w:leader="dot"/>
            </w:tabs>
            <w:rPr/>
          </w:pPr>
          <w:hyperlink w:anchor="__RefHeading___Toc6663295_2870459653">
            <w:r>
              <w:rPr>
                <w:webHidden/>
                <w:rStyle w:val="IndexLink"/>
              </w:rPr>
              <w:t>8700/2</w:t>
            </w:r>
            <w:r>
              <w:rPr>
                <w:rStyle w:val="IndexLink"/>
                <w:rtl w:val="true"/>
              </w:rPr>
              <w:tab/>
            </w:r>
            <w:r>
              <w:rPr>
                <w:rStyle w:val="IndexLink"/>
              </w:rPr>
              <w:t>268</w:t>
            </w:r>
          </w:hyperlink>
        </w:p>
        <w:p>
          <w:pPr>
            <w:pStyle w:val="Contents2"/>
            <w:tabs>
              <w:tab w:val="clear" w:pos="8743"/>
              <w:tab w:val="right" w:pos="9026" w:leader="dot"/>
            </w:tabs>
            <w:rPr/>
          </w:pPr>
          <w:hyperlink w:anchor="__RefHeading___Toc6663297_2870459653">
            <w:r>
              <w:rPr>
                <w:webHidden/>
                <w:rStyle w:val="IndexLink"/>
              </w:rPr>
              <w:t>8700/3</w:t>
            </w:r>
            <w:r>
              <w:rPr>
                <w:rStyle w:val="IndexLink"/>
                <w:rtl w:val="true"/>
              </w:rPr>
              <w:tab/>
            </w:r>
            <w:r>
              <w:rPr>
                <w:rStyle w:val="IndexLink"/>
              </w:rPr>
              <w:t>269</w:t>
            </w:r>
          </w:hyperlink>
        </w:p>
        <w:p>
          <w:pPr>
            <w:pStyle w:val="Contents2"/>
            <w:tabs>
              <w:tab w:val="clear" w:pos="8743"/>
              <w:tab w:val="right" w:pos="9026" w:leader="dot"/>
            </w:tabs>
            <w:rPr/>
          </w:pPr>
          <w:hyperlink w:anchor="__RefHeading___Toc6663299_2870459653">
            <w:r>
              <w:rPr>
                <w:webHidden/>
                <w:rStyle w:val="IndexLink"/>
              </w:rPr>
              <w:t>8701</w:t>
            </w:r>
            <w:r>
              <w:rPr>
                <w:rStyle w:val="IndexLink"/>
                <w:rtl w:val="true"/>
              </w:rPr>
              <w:tab/>
            </w:r>
            <w:r>
              <w:rPr>
                <w:rStyle w:val="IndexLink"/>
              </w:rPr>
              <w:t>270</w:t>
            </w:r>
          </w:hyperlink>
        </w:p>
        <w:p>
          <w:pPr>
            <w:pStyle w:val="Contents2"/>
            <w:tabs>
              <w:tab w:val="clear" w:pos="8743"/>
              <w:tab w:val="right" w:pos="9026" w:leader="dot"/>
            </w:tabs>
            <w:rPr/>
          </w:pPr>
          <w:hyperlink w:anchor="__RefHeading___Toc6663301_2870459653">
            <w:r>
              <w:rPr>
                <w:webHidden/>
                <w:rStyle w:val="IndexLink"/>
              </w:rPr>
              <w:t>8702</w:t>
            </w:r>
            <w:r>
              <w:rPr>
                <w:rStyle w:val="IndexLink"/>
                <w:rtl w:val="true"/>
              </w:rPr>
              <w:tab/>
            </w:r>
            <w:r>
              <w:rPr>
                <w:rStyle w:val="IndexLink"/>
              </w:rPr>
              <w:t>271</w:t>
            </w:r>
          </w:hyperlink>
        </w:p>
        <w:p>
          <w:pPr>
            <w:pStyle w:val="Contents2"/>
            <w:tabs>
              <w:tab w:val="clear" w:pos="8743"/>
              <w:tab w:val="right" w:pos="9026" w:leader="dot"/>
            </w:tabs>
            <w:rPr/>
          </w:pPr>
          <w:hyperlink w:anchor="__RefHeading___Toc6663303_2870459653">
            <w:r>
              <w:rPr>
                <w:webHidden/>
                <w:rStyle w:val="IndexLink"/>
              </w:rPr>
              <w:t>8703</w:t>
            </w:r>
            <w:r>
              <w:rPr>
                <w:rStyle w:val="IndexLink"/>
                <w:rtl w:val="true"/>
              </w:rPr>
              <w:tab/>
            </w:r>
            <w:r>
              <w:rPr>
                <w:rStyle w:val="IndexLink"/>
              </w:rPr>
              <w:t>272</w:t>
            </w:r>
          </w:hyperlink>
        </w:p>
        <w:p>
          <w:pPr>
            <w:pStyle w:val="Contents2"/>
            <w:tabs>
              <w:tab w:val="clear" w:pos="8743"/>
              <w:tab w:val="right" w:pos="9026" w:leader="dot"/>
            </w:tabs>
            <w:rPr/>
          </w:pPr>
          <w:hyperlink w:anchor="__RefHeading___Toc6663305_2870459653">
            <w:r>
              <w:rPr>
                <w:webHidden/>
                <w:rStyle w:val="IndexLink"/>
              </w:rPr>
              <w:t>8704</w:t>
            </w:r>
            <w:r>
              <w:rPr>
                <w:rStyle w:val="IndexLink"/>
                <w:rtl w:val="true"/>
              </w:rPr>
              <w:tab/>
            </w:r>
            <w:r>
              <w:rPr>
                <w:rStyle w:val="IndexLink"/>
              </w:rPr>
              <w:t>273</w:t>
            </w:r>
          </w:hyperlink>
        </w:p>
        <w:p>
          <w:pPr>
            <w:pStyle w:val="Contents2"/>
            <w:tabs>
              <w:tab w:val="clear" w:pos="8743"/>
              <w:tab w:val="right" w:pos="9026" w:leader="dot"/>
            </w:tabs>
            <w:rPr/>
          </w:pPr>
          <w:hyperlink w:anchor="__RefHeading___Toc6663307_2870459653">
            <w:r>
              <w:rPr>
                <w:webHidden/>
                <w:rStyle w:val="IndexLink"/>
              </w:rPr>
              <w:t>8705</w:t>
            </w:r>
            <w:r>
              <w:rPr>
                <w:rStyle w:val="IndexLink"/>
                <w:rtl w:val="true"/>
              </w:rPr>
              <w:tab/>
            </w:r>
            <w:r>
              <w:rPr>
                <w:rStyle w:val="IndexLink"/>
              </w:rPr>
              <w:t>274</w:t>
            </w:r>
          </w:hyperlink>
        </w:p>
        <w:p>
          <w:pPr>
            <w:pStyle w:val="Contents2"/>
            <w:tabs>
              <w:tab w:val="clear" w:pos="8743"/>
              <w:tab w:val="right" w:pos="9026" w:leader="dot"/>
            </w:tabs>
            <w:rPr/>
          </w:pPr>
          <w:hyperlink w:anchor="__RefHeading___Toc6663309_2870459653">
            <w:r>
              <w:rPr>
                <w:webHidden/>
                <w:rStyle w:val="IndexLink"/>
              </w:rPr>
              <w:t>8706</w:t>
            </w:r>
            <w:r>
              <w:rPr>
                <w:rStyle w:val="IndexLink"/>
                <w:rtl w:val="true"/>
              </w:rPr>
              <w:tab/>
            </w:r>
            <w:r>
              <w:rPr>
                <w:rStyle w:val="IndexLink"/>
              </w:rPr>
              <w:t>275</w:t>
            </w:r>
          </w:hyperlink>
        </w:p>
        <w:p>
          <w:pPr>
            <w:pStyle w:val="Contents2"/>
            <w:tabs>
              <w:tab w:val="clear" w:pos="8743"/>
              <w:tab w:val="right" w:pos="9026" w:leader="dot"/>
            </w:tabs>
            <w:rPr/>
          </w:pPr>
          <w:hyperlink w:anchor="__RefHeading___Toc6663311_2870459653">
            <w:r>
              <w:rPr>
                <w:webHidden/>
                <w:rStyle w:val="IndexLink"/>
              </w:rPr>
              <w:t>8707</w:t>
            </w:r>
            <w:r>
              <w:rPr>
                <w:rStyle w:val="IndexLink"/>
                <w:rtl w:val="true"/>
              </w:rPr>
              <w:tab/>
            </w:r>
            <w:r>
              <w:rPr>
                <w:rStyle w:val="IndexLink"/>
              </w:rPr>
              <w:t>276</w:t>
            </w:r>
          </w:hyperlink>
        </w:p>
        <w:p>
          <w:pPr>
            <w:pStyle w:val="Contents2"/>
            <w:tabs>
              <w:tab w:val="clear" w:pos="8743"/>
              <w:tab w:val="right" w:pos="9026" w:leader="dot"/>
            </w:tabs>
            <w:rPr/>
          </w:pPr>
          <w:hyperlink w:anchor="__RefHeading___Toc6663313_2870459653">
            <w:r>
              <w:rPr>
                <w:webHidden/>
                <w:rStyle w:val="IndexLink"/>
              </w:rPr>
              <w:t>8708/1</w:t>
            </w:r>
            <w:r>
              <w:rPr>
                <w:rStyle w:val="IndexLink"/>
                <w:rtl w:val="true"/>
              </w:rPr>
              <w:tab/>
            </w:r>
            <w:r>
              <w:rPr>
                <w:rStyle w:val="IndexLink"/>
              </w:rPr>
              <w:t>277</w:t>
            </w:r>
          </w:hyperlink>
        </w:p>
        <w:p>
          <w:pPr>
            <w:pStyle w:val="Contents2"/>
            <w:tabs>
              <w:tab w:val="clear" w:pos="8743"/>
              <w:tab w:val="right" w:pos="9026" w:leader="dot"/>
            </w:tabs>
            <w:rPr/>
          </w:pPr>
          <w:hyperlink w:anchor="__RefHeading___Toc6663315_2870459653">
            <w:r>
              <w:rPr>
                <w:webHidden/>
                <w:rStyle w:val="IndexLink"/>
              </w:rPr>
              <w:t>8708/2</w:t>
            </w:r>
            <w:r>
              <w:rPr>
                <w:rStyle w:val="IndexLink"/>
                <w:rtl w:val="true"/>
              </w:rPr>
              <w:tab/>
            </w:r>
            <w:r>
              <w:rPr>
                <w:rStyle w:val="IndexLink"/>
              </w:rPr>
              <w:t>278</w:t>
            </w:r>
          </w:hyperlink>
        </w:p>
        <w:p>
          <w:pPr>
            <w:pStyle w:val="Contents2"/>
            <w:tabs>
              <w:tab w:val="clear" w:pos="8743"/>
              <w:tab w:val="right" w:pos="9026" w:leader="dot"/>
            </w:tabs>
            <w:rPr/>
          </w:pPr>
          <w:hyperlink w:anchor="__RefHeading___Toc6663317_2870459653">
            <w:r>
              <w:rPr>
                <w:webHidden/>
                <w:rStyle w:val="IndexLink"/>
              </w:rPr>
              <w:t>8709</w:t>
            </w:r>
            <w:r>
              <w:rPr>
                <w:rStyle w:val="IndexLink"/>
                <w:rtl w:val="true"/>
              </w:rPr>
              <w:tab/>
            </w:r>
            <w:r>
              <w:rPr>
                <w:rStyle w:val="IndexLink"/>
              </w:rPr>
              <w:t>279</w:t>
            </w:r>
          </w:hyperlink>
        </w:p>
        <w:p>
          <w:pPr>
            <w:pStyle w:val="Contents2"/>
            <w:tabs>
              <w:tab w:val="clear" w:pos="8743"/>
              <w:tab w:val="right" w:pos="9026" w:leader="dot"/>
            </w:tabs>
            <w:rPr/>
          </w:pPr>
          <w:hyperlink w:anchor="__RefHeading___Toc6663319_2870459653">
            <w:r>
              <w:rPr>
                <w:webHidden/>
                <w:rStyle w:val="IndexLink"/>
              </w:rPr>
              <w:t>8710</w:t>
            </w:r>
            <w:r>
              <w:rPr>
                <w:rStyle w:val="IndexLink"/>
                <w:rtl w:val="true"/>
              </w:rPr>
              <w:tab/>
            </w:r>
            <w:r>
              <w:rPr>
                <w:rStyle w:val="IndexLink"/>
              </w:rPr>
              <w:t>280</w:t>
            </w:r>
          </w:hyperlink>
        </w:p>
        <w:p>
          <w:pPr>
            <w:pStyle w:val="Contents2"/>
            <w:tabs>
              <w:tab w:val="clear" w:pos="8743"/>
              <w:tab w:val="right" w:pos="9026" w:leader="dot"/>
            </w:tabs>
            <w:rPr/>
          </w:pPr>
          <w:hyperlink w:anchor="__RefHeading___Toc6663321_2870459653">
            <w:r>
              <w:rPr>
                <w:webHidden/>
                <w:rStyle w:val="IndexLink"/>
              </w:rPr>
              <w:t>8711</w:t>
            </w:r>
            <w:r>
              <w:rPr>
                <w:rStyle w:val="IndexLink"/>
                <w:rtl w:val="true"/>
              </w:rPr>
              <w:tab/>
            </w:r>
            <w:r>
              <w:rPr>
                <w:rStyle w:val="IndexLink"/>
              </w:rPr>
              <w:t>281</w:t>
            </w:r>
          </w:hyperlink>
        </w:p>
        <w:p>
          <w:pPr>
            <w:pStyle w:val="Contents2"/>
            <w:tabs>
              <w:tab w:val="clear" w:pos="8743"/>
              <w:tab w:val="right" w:pos="9026" w:leader="dot"/>
            </w:tabs>
            <w:rPr/>
          </w:pPr>
          <w:hyperlink w:anchor="__RefHeading___Toc6663323_2870459653">
            <w:r>
              <w:rPr>
                <w:webHidden/>
                <w:rStyle w:val="IndexLink"/>
              </w:rPr>
              <w:t>8712</w:t>
            </w:r>
            <w:r>
              <w:rPr>
                <w:rStyle w:val="IndexLink"/>
                <w:rtl w:val="true"/>
              </w:rPr>
              <w:tab/>
            </w:r>
            <w:r>
              <w:rPr>
                <w:rStyle w:val="IndexLink"/>
              </w:rPr>
              <w:t>281</w:t>
            </w:r>
          </w:hyperlink>
        </w:p>
        <w:p>
          <w:pPr>
            <w:pStyle w:val="Contents2"/>
            <w:tabs>
              <w:tab w:val="clear" w:pos="8743"/>
              <w:tab w:val="right" w:pos="9026" w:leader="dot"/>
            </w:tabs>
            <w:rPr/>
          </w:pPr>
          <w:hyperlink w:anchor="__RefHeading___Toc6663325_2870459653">
            <w:r>
              <w:rPr>
                <w:webHidden/>
                <w:rStyle w:val="IndexLink"/>
              </w:rPr>
              <w:t>8713</w:t>
            </w:r>
            <w:r>
              <w:rPr>
                <w:rStyle w:val="IndexLink"/>
                <w:rtl w:val="true"/>
              </w:rPr>
              <w:tab/>
            </w:r>
            <w:r>
              <w:rPr>
                <w:rStyle w:val="IndexLink"/>
              </w:rPr>
              <w:t>282</w:t>
            </w:r>
          </w:hyperlink>
        </w:p>
        <w:p>
          <w:pPr>
            <w:pStyle w:val="Contents2"/>
            <w:tabs>
              <w:tab w:val="clear" w:pos="8743"/>
              <w:tab w:val="right" w:pos="9026" w:leader="dot"/>
            </w:tabs>
            <w:rPr/>
          </w:pPr>
          <w:hyperlink w:anchor="__RefHeading___Toc6663327_2870459653">
            <w:r>
              <w:rPr>
                <w:webHidden/>
                <w:rStyle w:val="IndexLink"/>
              </w:rPr>
              <w:t>8714</w:t>
            </w:r>
            <w:r>
              <w:rPr>
                <w:rStyle w:val="IndexLink"/>
                <w:rtl w:val="true"/>
              </w:rPr>
              <w:tab/>
            </w:r>
            <w:r>
              <w:rPr>
                <w:rStyle w:val="IndexLink"/>
              </w:rPr>
              <w:t>283</w:t>
            </w:r>
          </w:hyperlink>
        </w:p>
        <w:p>
          <w:pPr>
            <w:pStyle w:val="Contents2"/>
            <w:tabs>
              <w:tab w:val="clear" w:pos="8743"/>
              <w:tab w:val="right" w:pos="9026" w:leader="dot"/>
            </w:tabs>
            <w:rPr/>
          </w:pPr>
          <w:hyperlink w:anchor="__RefHeading___Toc6663329_2870459653">
            <w:r>
              <w:rPr>
                <w:webHidden/>
                <w:rStyle w:val="IndexLink"/>
              </w:rPr>
              <w:t>8715/1</w:t>
            </w:r>
            <w:r>
              <w:rPr>
                <w:rStyle w:val="IndexLink"/>
                <w:rtl w:val="true"/>
              </w:rPr>
              <w:tab/>
            </w:r>
            <w:r>
              <w:rPr>
                <w:rStyle w:val="IndexLink"/>
              </w:rPr>
              <w:t>284</w:t>
            </w:r>
          </w:hyperlink>
        </w:p>
        <w:p>
          <w:pPr>
            <w:pStyle w:val="Contents2"/>
            <w:tabs>
              <w:tab w:val="clear" w:pos="8743"/>
              <w:tab w:val="right" w:pos="9026" w:leader="dot"/>
            </w:tabs>
            <w:rPr/>
          </w:pPr>
          <w:hyperlink w:anchor="__RefHeading___Toc6663331_2870459653">
            <w:r>
              <w:rPr>
                <w:webHidden/>
                <w:rStyle w:val="IndexLink"/>
              </w:rPr>
              <w:t>871/2</w:t>
            </w:r>
            <w:r>
              <w:rPr>
                <w:rStyle w:val="IndexLink"/>
                <w:rtl w:val="true"/>
              </w:rPr>
              <w:tab/>
            </w:r>
            <w:r>
              <w:rPr>
                <w:rStyle w:val="IndexLink"/>
              </w:rPr>
              <w:t>285</w:t>
            </w:r>
          </w:hyperlink>
        </w:p>
        <w:p>
          <w:pPr>
            <w:pStyle w:val="Contents2"/>
            <w:tabs>
              <w:tab w:val="clear" w:pos="8743"/>
              <w:tab w:val="right" w:pos="9026" w:leader="dot"/>
            </w:tabs>
            <w:rPr/>
          </w:pPr>
          <w:hyperlink w:anchor="__RefHeading___Toc6663333_2870459653">
            <w:r>
              <w:rPr>
                <w:webHidden/>
                <w:rStyle w:val="IndexLink"/>
              </w:rPr>
              <w:t>8715/2</w:t>
            </w:r>
            <w:r>
              <w:rPr>
                <w:rStyle w:val="IndexLink"/>
                <w:rtl w:val="true"/>
              </w:rPr>
              <w:tab/>
            </w:r>
            <w:r>
              <w:rPr>
                <w:rStyle w:val="IndexLink"/>
              </w:rPr>
              <w:t>285</w:t>
            </w:r>
          </w:hyperlink>
        </w:p>
        <w:p>
          <w:pPr>
            <w:pStyle w:val="Contents2"/>
            <w:tabs>
              <w:tab w:val="clear" w:pos="8743"/>
              <w:tab w:val="right" w:pos="9026" w:leader="dot"/>
            </w:tabs>
            <w:rPr/>
          </w:pPr>
          <w:hyperlink w:anchor="__RefHeading___Toc6663335_2870459653">
            <w:r>
              <w:rPr>
                <w:webHidden/>
                <w:rStyle w:val="IndexLink"/>
              </w:rPr>
              <w:t>8716</w:t>
            </w:r>
            <w:r>
              <w:rPr>
                <w:rStyle w:val="IndexLink"/>
                <w:rtl w:val="true"/>
              </w:rPr>
              <w:tab/>
            </w:r>
            <w:r>
              <w:rPr>
                <w:rStyle w:val="IndexLink"/>
              </w:rPr>
              <w:t>286</w:t>
            </w:r>
          </w:hyperlink>
        </w:p>
        <w:p>
          <w:pPr>
            <w:pStyle w:val="Contents2"/>
            <w:tabs>
              <w:tab w:val="clear" w:pos="8743"/>
              <w:tab w:val="right" w:pos="9026" w:leader="dot"/>
            </w:tabs>
            <w:rPr/>
          </w:pPr>
          <w:hyperlink w:anchor="__RefHeading___Toc6663337_2870459653">
            <w:r>
              <w:rPr>
                <w:webHidden/>
                <w:rStyle w:val="IndexLink"/>
              </w:rPr>
              <w:t>8717/1</w:t>
            </w:r>
            <w:r>
              <w:rPr>
                <w:rStyle w:val="IndexLink"/>
                <w:rtl w:val="true"/>
              </w:rPr>
              <w:tab/>
            </w:r>
            <w:r>
              <w:rPr>
                <w:rStyle w:val="IndexLink"/>
              </w:rPr>
              <w:t>287</w:t>
            </w:r>
          </w:hyperlink>
        </w:p>
        <w:p>
          <w:pPr>
            <w:pStyle w:val="Contents2"/>
            <w:tabs>
              <w:tab w:val="clear" w:pos="8743"/>
              <w:tab w:val="right" w:pos="9026" w:leader="dot"/>
            </w:tabs>
            <w:rPr/>
          </w:pPr>
          <w:hyperlink w:anchor="__RefHeading___Toc6663339_2870459653">
            <w:r>
              <w:rPr>
                <w:webHidden/>
                <w:rStyle w:val="IndexLink"/>
              </w:rPr>
              <w:t>8717/2</w:t>
            </w:r>
            <w:r>
              <w:rPr>
                <w:rStyle w:val="IndexLink"/>
                <w:rtl w:val="true"/>
              </w:rPr>
              <w:tab/>
            </w:r>
            <w:r>
              <w:rPr>
                <w:rStyle w:val="IndexLink"/>
              </w:rPr>
              <w:t>288</w:t>
            </w:r>
          </w:hyperlink>
        </w:p>
        <w:p>
          <w:pPr>
            <w:pStyle w:val="Contents2"/>
            <w:tabs>
              <w:tab w:val="clear" w:pos="8743"/>
              <w:tab w:val="right" w:pos="9026" w:leader="dot"/>
            </w:tabs>
            <w:rPr/>
          </w:pPr>
          <w:hyperlink w:anchor="__RefHeading___Toc6663341_2870459653">
            <w:r>
              <w:rPr>
                <w:webHidden/>
                <w:rStyle w:val="IndexLink"/>
              </w:rPr>
              <w:t>8717/3</w:t>
            </w:r>
            <w:r>
              <w:rPr>
                <w:rStyle w:val="IndexLink"/>
                <w:rtl w:val="true"/>
              </w:rPr>
              <w:tab/>
            </w:r>
            <w:r>
              <w:rPr>
                <w:rStyle w:val="IndexLink"/>
              </w:rPr>
              <w:t>289</w:t>
            </w:r>
          </w:hyperlink>
        </w:p>
        <w:p>
          <w:pPr>
            <w:pStyle w:val="Contents2"/>
            <w:tabs>
              <w:tab w:val="clear" w:pos="8743"/>
              <w:tab w:val="right" w:pos="9026" w:leader="dot"/>
            </w:tabs>
            <w:rPr/>
          </w:pPr>
          <w:hyperlink w:anchor="__RefHeading___Toc6663343_2870459653">
            <w:r>
              <w:rPr>
                <w:webHidden/>
                <w:rStyle w:val="IndexLink"/>
              </w:rPr>
              <w:t>8717/4</w:t>
            </w:r>
            <w:r>
              <w:rPr>
                <w:rStyle w:val="IndexLink"/>
                <w:rtl w:val="true"/>
              </w:rPr>
              <w:tab/>
            </w:r>
            <w:r>
              <w:rPr>
                <w:rStyle w:val="IndexLink"/>
              </w:rPr>
              <w:t>289</w:t>
            </w:r>
          </w:hyperlink>
        </w:p>
        <w:p>
          <w:pPr>
            <w:pStyle w:val="Contents2"/>
            <w:tabs>
              <w:tab w:val="clear" w:pos="8743"/>
              <w:tab w:val="right" w:pos="9026" w:leader="dot"/>
            </w:tabs>
            <w:rPr/>
          </w:pPr>
          <w:hyperlink w:anchor="__RefHeading___Toc6663345_2870459653">
            <w:r>
              <w:rPr>
                <w:webHidden/>
                <w:rStyle w:val="IndexLink"/>
              </w:rPr>
              <w:t>8717/5</w:t>
            </w:r>
            <w:r>
              <w:rPr>
                <w:rStyle w:val="IndexLink"/>
                <w:rtl w:val="true"/>
              </w:rPr>
              <w:tab/>
            </w:r>
            <w:r>
              <w:rPr>
                <w:rStyle w:val="IndexLink"/>
              </w:rPr>
              <w:t>290</w:t>
            </w:r>
          </w:hyperlink>
        </w:p>
        <w:p>
          <w:pPr>
            <w:pStyle w:val="Contents2"/>
            <w:tabs>
              <w:tab w:val="clear" w:pos="8743"/>
              <w:tab w:val="right" w:pos="9026" w:leader="dot"/>
            </w:tabs>
            <w:rPr/>
          </w:pPr>
          <w:hyperlink w:anchor="__RefHeading___Toc6663347_2870459653">
            <w:r>
              <w:rPr>
                <w:webHidden/>
                <w:rStyle w:val="IndexLink"/>
              </w:rPr>
              <w:t>8718</w:t>
            </w:r>
            <w:r>
              <w:rPr>
                <w:rStyle w:val="IndexLink"/>
                <w:rtl w:val="true"/>
              </w:rPr>
              <w:tab/>
            </w:r>
            <w:r>
              <w:rPr>
                <w:rStyle w:val="IndexLink"/>
              </w:rPr>
              <w:t>291</w:t>
            </w:r>
          </w:hyperlink>
        </w:p>
        <w:p>
          <w:pPr>
            <w:pStyle w:val="Contents2"/>
            <w:tabs>
              <w:tab w:val="clear" w:pos="8743"/>
              <w:tab w:val="right" w:pos="9026" w:leader="dot"/>
            </w:tabs>
            <w:rPr/>
          </w:pPr>
          <w:hyperlink w:anchor="__RefHeading___Toc6663349_2870459653">
            <w:r>
              <w:rPr>
                <w:webHidden/>
                <w:rStyle w:val="IndexLink"/>
              </w:rPr>
              <w:t>8719</w:t>
            </w:r>
            <w:r>
              <w:rPr>
                <w:rStyle w:val="IndexLink"/>
                <w:rtl w:val="true"/>
              </w:rPr>
              <w:tab/>
            </w:r>
            <w:r>
              <w:rPr>
                <w:rStyle w:val="IndexLink"/>
              </w:rPr>
              <w:t>292</w:t>
            </w:r>
          </w:hyperlink>
        </w:p>
        <w:p>
          <w:pPr>
            <w:pStyle w:val="Contents2"/>
            <w:tabs>
              <w:tab w:val="clear" w:pos="8743"/>
              <w:tab w:val="right" w:pos="9026" w:leader="dot"/>
            </w:tabs>
            <w:rPr/>
          </w:pPr>
          <w:hyperlink w:anchor="__RefHeading___Toc6663351_2870459653">
            <w:r>
              <w:rPr>
                <w:webHidden/>
                <w:rStyle w:val="IndexLink"/>
              </w:rPr>
              <w:t>8720</w:t>
            </w:r>
            <w:r>
              <w:rPr>
                <w:rStyle w:val="IndexLink"/>
                <w:rtl w:val="true"/>
              </w:rPr>
              <w:tab/>
            </w:r>
            <w:r>
              <w:rPr>
                <w:rStyle w:val="IndexLink"/>
              </w:rPr>
              <w:t>293</w:t>
            </w:r>
          </w:hyperlink>
        </w:p>
        <w:p>
          <w:pPr>
            <w:pStyle w:val="Contents2"/>
            <w:tabs>
              <w:tab w:val="clear" w:pos="8743"/>
              <w:tab w:val="right" w:pos="9026" w:leader="dot"/>
            </w:tabs>
            <w:rPr/>
          </w:pPr>
          <w:hyperlink w:anchor="__RefHeading___Toc6663353_2870459653">
            <w:r>
              <w:rPr>
                <w:webHidden/>
                <w:rStyle w:val="IndexLink"/>
              </w:rPr>
              <w:t>8721</w:t>
            </w:r>
            <w:r>
              <w:rPr>
                <w:rStyle w:val="IndexLink"/>
                <w:rtl w:val="true"/>
              </w:rPr>
              <w:tab/>
            </w:r>
            <w:r>
              <w:rPr>
                <w:rStyle w:val="IndexLink"/>
              </w:rPr>
              <w:t>294</w:t>
            </w:r>
          </w:hyperlink>
        </w:p>
        <w:p>
          <w:pPr>
            <w:pStyle w:val="Contents2"/>
            <w:tabs>
              <w:tab w:val="clear" w:pos="8743"/>
              <w:tab w:val="right" w:pos="9026" w:leader="dot"/>
            </w:tabs>
            <w:rPr/>
          </w:pPr>
          <w:hyperlink w:anchor="__RefHeading___Toc6663355_2870459653">
            <w:r>
              <w:rPr>
                <w:webHidden/>
                <w:rStyle w:val="IndexLink"/>
              </w:rPr>
              <w:t>8722/1</w:t>
            </w:r>
            <w:r>
              <w:rPr>
                <w:rStyle w:val="IndexLink"/>
                <w:rtl w:val="true"/>
              </w:rPr>
              <w:tab/>
            </w:r>
            <w:r>
              <w:rPr>
                <w:rStyle w:val="IndexLink"/>
              </w:rPr>
              <w:t>295</w:t>
            </w:r>
          </w:hyperlink>
        </w:p>
        <w:p>
          <w:pPr>
            <w:pStyle w:val="Contents2"/>
            <w:tabs>
              <w:tab w:val="clear" w:pos="8743"/>
              <w:tab w:val="right" w:pos="9026" w:leader="dot"/>
            </w:tabs>
            <w:rPr/>
          </w:pPr>
          <w:hyperlink w:anchor="__RefHeading___Toc6663357_2870459653">
            <w:r>
              <w:rPr>
                <w:webHidden/>
                <w:rStyle w:val="IndexLink"/>
              </w:rPr>
              <w:t>8722/2</w:t>
            </w:r>
            <w:r>
              <w:rPr>
                <w:rStyle w:val="IndexLink"/>
                <w:rtl w:val="true"/>
              </w:rPr>
              <w:tab/>
            </w:r>
            <w:r>
              <w:rPr>
                <w:rStyle w:val="IndexLink"/>
              </w:rPr>
              <w:t>296</w:t>
            </w:r>
          </w:hyperlink>
        </w:p>
        <w:p>
          <w:pPr>
            <w:pStyle w:val="Contents2"/>
            <w:tabs>
              <w:tab w:val="clear" w:pos="8743"/>
              <w:tab w:val="right" w:pos="9026" w:leader="dot"/>
            </w:tabs>
            <w:rPr/>
          </w:pPr>
          <w:hyperlink w:anchor="__RefHeading___Toc6663359_2870459653">
            <w:r>
              <w:rPr>
                <w:webHidden/>
                <w:rStyle w:val="IndexLink"/>
              </w:rPr>
              <w:t>8723</w:t>
            </w:r>
            <w:r>
              <w:rPr>
                <w:rStyle w:val="IndexLink"/>
                <w:rtl w:val="true"/>
              </w:rPr>
              <w:tab/>
            </w:r>
            <w:r>
              <w:rPr>
                <w:rStyle w:val="IndexLink"/>
              </w:rPr>
              <w:t>297</w:t>
            </w:r>
          </w:hyperlink>
        </w:p>
        <w:p>
          <w:pPr>
            <w:pStyle w:val="Contents2"/>
            <w:tabs>
              <w:tab w:val="clear" w:pos="8743"/>
              <w:tab w:val="right" w:pos="9026" w:leader="dot"/>
            </w:tabs>
            <w:rPr/>
          </w:pPr>
          <w:hyperlink w:anchor="__RefHeading___Toc6663361_2870459653">
            <w:r>
              <w:rPr>
                <w:webHidden/>
                <w:rStyle w:val="IndexLink"/>
              </w:rPr>
              <w:t>8724</w:t>
            </w:r>
            <w:r>
              <w:rPr>
                <w:rStyle w:val="IndexLink"/>
                <w:rtl w:val="true"/>
              </w:rPr>
              <w:tab/>
            </w:r>
            <w:r>
              <w:rPr>
                <w:rStyle w:val="IndexLink"/>
              </w:rPr>
              <w:t>297</w:t>
            </w:r>
          </w:hyperlink>
        </w:p>
        <w:p>
          <w:pPr>
            <w:pStyle w:val="Contents2"/>
            <w:tabs>
              <w:tab w:val="clear" w:pos="8743"/>
              <w:tab w:val="right" w:pos="9026" w:leader="dot"/>
            </w:tabs>
            <w:rPr/>
          </w:pPr>
          <w:hyperlink w:anchor="__RefHeading___Toc6663363_2870459653">
            <w:r>
              <w:rPr>
                <w:webHidden/>
                <w:rStyle w:val="IndexLink"/>
              </w:rPr>
              <w:t>8725/1</w:t>
            </w:r>
            <w:r>
              <w:rPr>
                <w:rStyle w:val="IndexLink"/>
                <w:rtl w:val="true"/>
              </w:rPr>
              <w:tab/>
            </w:r>
            <w:r>
              <w:rPr>
                <w:rStyle w:val="IndexLink"/>
              </w:rPr>
              <w:t>298</w:t>
            </w:r>
          </w:hyperlink>
        </w:p>
        <w:p>
          <w:pPr>
            <w:pStyle w:val="Contents2"/>
            <w:tabs>
              <w:tab w:val="clear" w:pos="8743"/>
              <w:tab w:val="right" w:pos="9026" w:leader="dot"/>
            </w:tabs>
            <w:rPr/>
          </w:pPr>
          <w:hyperlink w:anchor="__RefHeading___Toc6663365_2870459653">
            <w:r>
              <w:rPr>
                <w:webHidden/>
                <w:rStyle w:val="IndexLink"/>
              </w:rPr>
              <w:t>8725/2</w:t>
            </w:r>
            <w:r>
              <w:rPr>
                <w:rStyle w:val="IndexLink"/>
                <w:rtl w:val="true"/>
              </w:rPr>
              <w:tab/>
            </w:r>
            <w:r>
              <w:rPr>
                <w:rStyle w:val="IndexLink"/>
              </w:rPr>
              <w:t>299</w:t>
            </w:r>
          </w:hyperlink>
        </w:p>
        <w:p>
          <w:pPr>
            <w:pStyle w:val="Contents2"/>
            <w:tabs>
              <w:tab w:val="clear" w:pos="8743"/>
              <w:tab w:val="right" w:pos="9026" w:leader="dot"/>
            </w:tabs>
            <w:rPr/>
          </w:pPr>
          <w:hyperlink w:anchor="__RefHeading___Toc6663367_2870459653">
            <w:r>
              <w:rPr>
                <w:webHidden/>
                <w:rStyle w:val="IndexLink"/>
              </w:rPr>
              <w:t>8725/3</w:t>
            </w:r>
            <w:r>
              <w:rPr>
                <w:rStyle w:val="IndexLink"/>
                <w:rtl w:val="true"/>
              </w:rPr>
              <w:tab/>
            </w:r>
            <w:r>
              <w:rPr>
                <w:rStyle w:val="IndexLink"/>
              </w:rPr>
              <w:t>300</w:t>
            </w:r>
          </w:hyperlink>
        </w:p>
        <w:p>
          <w:pPr>
            <w:pStyle w:val="Contents2"/>
            <w:tabs>
              <w:tab w:val="clear" w:pos="8743"/>
              <w:tab w:val="right" w:pos="9026" w:leader="dot"/>
            </w:tabs>
            <w:rPr/>
          </w:pPr>
          <w:hyperlink w:anchor="__RefHeading___Toc6663369_2870459653">
            <w:r>
              <w:rPr>
                <w:webHidden/>
                <w:rStyle w:val="IndexLink"/>
              </w:rPr>
              <w:t>8726</w:t>
            </w:r>
            <w:r>
              <w:rPr>
                <w:rStyle w:val="IndexLink"/>
                <w:rtl w:val="true"/>
              </w:rPr>
              <w:tab/>
            </w:r>
            <w:r>
              <w:rPr>
                <w:rStyle w:val="IndexLink"/>
              </w:rPr>
              <w:t>301</w:t>
            </w:r>
          </w:hyperlink>
        </w:p>
        <w:p>
          <w:pPr>
            <w:pStyle w:val="Contents2"/>
            <w:tabs>
              <w:tab w:val="clear" w:pos="8743"/>
              <w:tab w:val="right" w:pos="9026" w:leader="dot"/>
            </w:tabs>
            <w:rPr/>
          </w:pPr>
          <w:hyperlink w:anchor="__RefHeading___Toc6663371_2870459653">
            <w:r>
              <w:rPr>
                <w:webHidden/>
                <w:rStyle w:val="IndexLink"/>
              </w:rPr>
              <w:t>8727/1</w:t>
            </w:r>
            <w:r>
              <w:rPr>
                <w:rStyle w:val="IndexLink"/>
                <w:rtl w:val="true"/>
              </w:rPr>
              <w:tab/>
            </w:r>
            <w:r>
              <w:rPr>
                <w:rStyle w:val="IndexLink"/>
              </w:rPr>
              <w:t>301</w:t>
            </w:r>
          </w:hyperlink>
        </w:p>
        <w:p>
          <w:pPr>
            <w:pStyle w:val="Contents2"/>
            <w:tabs>
              <w:tab w:val="clear" w:pos="8743"/>
              <w:tab w:val="right" w:pos="9026" w:leader="dot"/>
            </w:tabs>
            <w:rPr/>
          </w:pPr>
          <w:hyperlink w:anchor="__RefHeading___Toc6663373_2870459653">
            <w:r>
              <w:rPr>
                <w:webHidden/>
                <w:rStyle w:val="IndexLink"/>
              </w:rPr>
              <w:t>8727/2</w:t>
            </w:r>
            <w:r>
              <w:rPr>
                <w:rStyle w:val="IndexLink"/>
                <w:rtl w:val="true"/>
              </w:rPr>
              <w:tab/>
            </w:r>
            <w:r>
              <w:rPr>
                <w:rStyle w:val="IndexLink"/>
              </w:rPr>
              <w:t>302</w:t>
            </w:r>
          </w:hyperlink>
        </w:p>
        <w:p>
          <w:pPr>
            <w:pStyle w:val="Contents2"/>
            <w:tabs>
              <w:tab w:val="clear" w:pos="8743"/>
              <w:tab w:val="right" w:pos="9026" w:leader="dot"/>
            </w:tabs>
            <w:rPr/>
          </w:pPr>
          <w:hyperlink w:anchor="__RefHeading___Toc6663375_2870459653">
            <w:r>
              <w:rPr>
                <w:webHidden/>
                <w:rStyle w:val="IndexLink"/>
              </w:rPr>
              <w:t>8728/1</w:t>
            </w:r>
            <w:r>
              <w:rPr>
                <w:rStyle w:val="IndexLink"/>
                <w:rtl w:val="true"/>
              </w:rPr>
              <w:tab/>
            </w:r>
            <w:r>
              <w:rPr>
                <w:rStyle w:val="IndexLink"/>
              </w:rPr>
              <w:t>303</w:t>
            </w:r>
          </w:hyperlink>
        </w:p>
        <w:p>
          <w:pPr>
            <w:pStyle w:val="Contents2"/>
            <w:tabs>
              <w:tab w:val="clear" w:pos="8743"/>
              <w:tab w:val="right" w:pos="9026" w:leader="dot"/>
            </w:tabs>
            <w:rPr/>
          </w:pPr>
          <w:hyperlink w:anchor="__RefHeading___Toc6663377_2870459653">
            <w:r>
              <w:rPr>
                <w:webHidden/>
                <w:rStyle w:val="IndexLink"/>
              </w:rPr>
              <w:t>8728/2</w:t>
            </w:r>
            <w:r>
              <w:rPr>
                <w:rStyle w:val="IndexLink"/>
                <w:rtl w:val="true"/>
              </w:rPr>
              <w:tab/>
            </w:r>
            <w:r>
              <w:rPr>
                <w:rStyle w:val="IndexLink"/>
              </w:rPr>
              <w:t>304</w:t>
            </w:r>
          </w:hyperlink>
        </w:p>
        <w:p>
          <w:pPr>
            <w:pStyle w:val="Contents2"/>
            <w:tabs>
              <w:tab w:val="clear" w:pos="8743"/>
              <w:tab w:val="right" w:pos="9026" w:leader="dot"/>
            </w:tabs>
            <w:rPr/>
          </w:pPr>
          <w:hyperlink w:anchor="__RefHeading___Toc6663379_2870459653">
            <w:r>
              <w:rPr>
                <w:webHidden/>
                <w:rStyle w:val="IndexLink"/>
              </w:rPr>
              <w:t>8729</w:t>
            </w:r>
            <w:r>
              <w:rPr>
                <w:rStyle w:val="IndexLink"/>
                <w:rtl w:val="true"/>
              </w:rPr>
              <w:tab/>
            </w:r>
            <w:r>
              <w:rPr>
                <w:rStyle w:val="IndexLink"/>
              </w:rPr>
              <w:t>305</w:t>
            </w:r>
          </w:hyperlink>
        </w:p>
        <w:p>
          <w:pPr>
            <w:pStyle w:val="Contents2"/>
            <w:tabs>
              <w:tab w:val="clear" w:pos="8743"/>
              <w:tab w:val="right" w:pos="9026" w:leader="dot"/>
            </w:tabs>
            <w:rPr/>
          </w:pPr>
          <w:hyperlink w:anchor="__RefHeading___Toc6663381_2870459653">
            <w:r>
              <w:rPr>
                <w:webHidden/>
                <w:rStyle w:val="IndexLink"/>
              </w:rPr>
              <w:t>8730/1</w:t>
            </w:r>
            <w:r>
              <w:rPr>
                <w:rStyle w:val="IndexLink"/>
                <w:rtl w:val="true"/>
              </w:rPr>
              <w:tab/>
            </w:r>
            <w:r>
              <w:rPr>
                <w:rStyle w:val="IndexLink"/>
              </w:rPr>
              <w:t>306</w:t>
            </w:r>
          </w:hyperlink>
        </w:p>
        <w:p>
          <w:pPr>
            <w:pStyle w:val="Contents2"/>
            <w:tabs>
              <w:tab w:val="clear" w:pos="8743"/>
              <w:tab w:val="right" w:pos="9026" w:leader="dot"/>
            </w:tabs>
            <w:rPr/>
          </w:pPr>
          <w:hyperlink w:anchor="__RefHeading___Toc6663383_2870459653">
            <w:r>
              <w:rPr>
                <w:webHidden/>
                <w:rStyle w:val="IndexLink"/>
              </w:rPr>
              <w:t>8730/2</w:t>
            </w:r>
            <w:r>
              <w:rPr>
                <w:rStyle w:val="IndexLink"/>
                <w:rtl w:val="true"/>
              </w:rPr>
              <w:tab/>
            </w:r>
            <w:r>
              <w:rPr>
                <w:rStyle w:val="IndexLink"/>
              </w:rPr>
              <w:t>307</w:t>
            </w:r>
          </w:hyperlink>
        </w:p>
        <w:p>
          <w:pPr>
            <w:pStyle w:val="Contents2"/>
            <w:tabs>
              <w:tab w:val="clear" w:pos="8743"/>
              <w:tab w:val="right" w:pos="9026" w:leader="dot"/>
            </w:tabs>
            <w:rPr/>
          </w:pPr>
          <w:hyperlink w:anchor="__RefHeading___Toc6663385_2870459653">
            <w:r>
              <w:rPr>
                <w:webHidden/>
                <w:rStyle w:val="IndexLink"/>
              </w:rPr>
              <w:t>8730/3</w:t>
            </w:r>
            <w:r>
              <w:rPr>
                <w:rStyle w:val="IndexLink"/>
                <w:rtl w:val="true"/>
              </w:rPr>
              <w:tab/>
            </w:r>
            <w:r>
              <w:rPr>
                <w:rStyle w:val="IndexLink"/>
              </w:rPr>
              <w:t>307</w:t>
            </w:r>
          </w:hyperlink>
        </w:p>
        <w:p>
          <w:pPr>
            <w:pStyle w:val="Contents2"/>
            <w:tabs>
              <w:tab w:val="clear" w:pos="8743"/>
              <w:tab w:val="right" w:pos="9026" w:leader="dot"/>
            </w:tabs>
            <w:rPr/>
          </w:pPr>
          <w:hyperlink w:anchor="__RefHeading___Toc6663387_2870459653">
            <w:r>
              <w:rPr>
                <w:webHidden/>
                <w:rStyle w:val="IndexLink"/>
              </w:rPr>
              <w:t>8730/4</w:t>
            </w:r>
            <w:r>
              <w:rPr>
                <w:rStyle w:val="IndexLink"/>
                <w:rtl w:val="true"/>
              </w:rPr>
              <w:tab/>
            </w:r>
            <w:r>
              <w:rPr>
                <w:rStyle w:val="IndexLink"/>
              </w:rPr>
              <w:t>308</w:t>
            </w:r>
          </w:hyperlink>
        </w:p>
        <w:p>
          <w:pPr>
            <w:pStyle w:val="Contents2"/>
            <w:tabs>
              <w:tab w:val="clear" w:pos="8743"/>
              <w:tab w:val="right" w:pos="9026" w:leader="dot"/>
            </w:tabs>
            <w:rPr/>
          </w:pPr>
          <w:hyperlink w:anchor="__RefHeading___Toc6663389_2870459653">
            <w:r>
              <w:rPr>
                <w:webHidden/>
                <w:rStyle w:val="IndexLink"/>
              </w:rPr>
              <w:t>8730/5</w:t>
            </w:r>
            <w:r>
              <w:rPr>
                <w:rStyle w:val="IndexLink"/>
                <w:rtl w:val="true"/>
              </w:rPr>
              <w:tab/>
            </w:r>
            <w:r>
              <w:rPr>
                <w:rStyle w:val="IndexLink"/>
              </w:rPr>
              <w:t>309</w:t>
            </w:r>
          </w:hyperlink>
        </w:p>
        <w:p>
          <w:pPr>
            <w:pStyle w:val="Contents2"/>
            <w:tabs>
              <w:tab w:val="clear" w:pos="8743"/>
              <w:tab w:val="right" w:pos="9026" w:leader="dot"/>
            </w:tabs>
            <w:rPr/>
          </w:pPr>
          <w:hyperlink w:anchor="__RefHeading___Toc6663391_2870459653">
            <w:r>
              <w:rPr>
                <w:webHidden/>
                <w:rStyle w:val="IndexLink"/>
              </w:rPr>
              <w:t>8731</w:t>
            </w:r>
            <w:r>
              <w:rPr>
                <w:rStyle w:val="IndexLink"/>
                <w:rtl w:val="true"/>
              </w:rPr>
              <w:tab/>
            </w:r>
            <w:r>
              <w:rPr>
                <w:rStyle w:val="IndexLink"/>
              </w:rPr>
              <w:t>309</w:t>
            </w:r>
          </w:hyperlink>
        </w:p>
        <w:p>
          <w:pPr>
            <w:pStyle w:val="Contents2"/>
            <w:tabs>
              <w:tab w:val="clear" w:pos="8743"/>
              <w:tab w:val="right" w:pos="9026" w:leader="dot"/>
            </w:tabs>
            <w:rPr/>
          </w:pPr>
          <w:hyperlink w:anchor="__RefHeading___Toc6663393_2870459653">
            <w:r>
              <w:rPr>
                <w:webHidden/>
                <w:rStyle w:val="IndexLink"/>
              </w:rPr>
              <w:t>8733</w:t>
            </w:r>
            <w:r>
              <w:rPr>
                <w:rStyle w:val="IndexLink"/>
                <w:rtl w:val="true"/>
              </w:rPr>
              <w:tab/>
            </w:r>
            <w:r>
              <w:rPr>
                <w:rStyle w:val="IndexLink"/>
              </w:rPr>
              <w:t>311</w:t>
            </w:r>
          </w:hyperlink>
        </w:p>
        <w:p>
          <w:pPr>
            <w:pStyle w:val="Contents2"/>
            <w:tabs>
              <w:tab w:val="clear" w:pos="8743"/>
              <w:tab w:val="right" w:pos="9026" w:leader="dot"/>
            </w:tabs>
            <w:rPr/>
          </w:pPr>
          <w:hyperlink w:anchor="__RefHeading___Toc6663395_2870459653">
            <w:r>
              <w:rPr>
                <w:webHidden/>
                <w:rStyle w:val="IndexLink"/>
              </w:rPr>
              <w:t>8734</w:t>
            </w:r>
            <w:r>
              <w:rPr>
                <w:rStyle w:val="IndexLink"/>
                <w:rtl w:val="true"/>
              </w:rPr>
              <w:tab/>
            </w:r>
            <w:r>
              <w:rPr>
                <w:rStyle w:val="IndexLink"/>
              </w:rPr>
              <w:t>312</w:t>
            </w:r>
          </w:hyperlink>
        </w:p>
        <w:p>
          <w:pPr>
            <w:pStyle w:val="Contents2"/>
            <w:tabs>
              <w:tab w:val="clear" w:pos="8743"/>
              <w:tab w:val="right" w:pos="9026" w:leader="dot"/>
            </w:tabs>
            <w:rPr/>
          </w:pPr>
          <w:hyperlink w:anchor="__RefHeading___Toc6663397_2870459653">
            <w:r>
              <w:rPr>
                <w:webHidden/>
                <w:rStyle w:val="IndexLink"/>
              </w:rPr>
              <w:t>8735</w:t>
            </w:r>
            <w:r>
              <w:rPr>
                <w:rStyle w:val="IndexLink"/>
                <w:rtl w:val="true"/>
              </w:rPr>
              <w:tab/>
            </w:r>
            <w:r>
              <w:rPr>
                <w:rStyle w:val="IndexLink"/>
              </w:rPr>
              <w:t>313</w:t>
            </w:r>
          </w:hyperlink>
        </w:p>
        <w:p>
          <w:pPr>
            <w:pStyle w:val="Contents2"/>
            <w:tabs>
              <w:tab w:val="clear" w:pos="8743"/>
              <w:tab w:val="right" w:pos="9026" w:leader="dot"/>
            </w:tabs>
            <w:rPr/>
          </w:pPr>
          <w:hyperlink w:anchor="__RefHeading___Toc6663399_2870459653">
            <w:r>
              <w:rPr>
                <w:webHidden/>
                <w:rStyle w:val="IndexLink"/>
              </w:rPr>
              <w:t>8736</w:t>
            </w:r>
            <w:r>
              <w:rPr>
                <w:rStyle w:val="IndexLink"/>
                <w:rtl w:val="true"/>
              </w:rPr>
              <w:tab/>
            </w:r>
            <w:r>
              <w:rPr>
                <w:rStyle w:val="IndexLink"/>
              </w:rPr>
              <w:t>314</w:t>
            </w:r>
          </w:hyperlink>
        </w:p>
        <w:p>
          <w:pPr>
            <w:pStyle w:val="Contents2"/>
            <w:tabs>
              <w:tab w:val="clear" w:pos="8743"/>
              <w:tab w:val="right" w:pos="9026" w:leader="dot"/>
            </w:tabs>
            <w:rPr/>
          </w:pPr>
          <w:hyperlink w:anchor="__RefHeading___Toc6663401_2870459653">
            <w:r>
              <w:rPr>
                <w:webHidden/>
                <w:rStyle w:val="IndexLink"/>
              </w:rPr>
              <w:t>8737/1</w:t>
            </w:r>
            <w:r>
              <w:rPr>
                <w:rStyle w:val="IndexLink"/>
                <w:rtl w:val="true"/>
              </w:rPr>
              <w:tab/>
            </w:r>
            <w:r>
              <w:rPr>
                <w:rStyle w:val="IndexLink"/>
              </w:rPr>
              <w:t>315</w:t>
            </w:r>
          </w:hyperlink>
        </w:p>
        <w:p>
          <w:pPr>
            <w:pStyle w:val="Contents2"/>
            <w:tabs>
              <w:tab w:val="clear" w:pos="8743"/>
              <w:tab w:val="right" w:pos="9026" w:leader="dot"/>
            </w:tabs>
            <w:rPr/>
          </w:pPr>
          <w:hyperlink w:anchor="__RefHeading___Toc6663403_2870459653">
            <w:r>
              <w:rPr>
                <w:webHidden/>
                <w:rStyle w:val="IndexLink"/>
              </w:rPr>
              <w:t>8737/2</w:t>
            </w:r>
            <w:r>
              <w:rPr>
                <w:rStyle w:val="IndexLink"/>
                <w:rtl w:val="true"/>
              </w:rPr>
              <w:tab/>
            </w:r>
            <w:r>
              <w:rPr>
                <w:rStyle w:val="IndexLink"/>
              </w:rPr>
              <w:t>316</w:t>
            </w:r>
          </w:hyperlink>
        </w:p>
        <w:p>
          <w:pPr>
            <w:pStyle w:val="Contents2"/>
            <w:tabs>
              <w:tab w:val="clear" w:pos="8743"/>
              <w:tab w:val="right" w:pos="9026" w:leader="dot"/>
            </w:tabs>
            <w:rPr/>
          </w:pPr>
          <w:hyperlink w:anchor="__RefHeading___Toc6663405_2870459653">
            <w:r>
              <w:rPr>
                <w:webHidden/>
                <w:rStyle w:val="IndexLink"/>
              </w:rPr>
              <w:t>8737/3</w:t>
            </w:r>
            <w:r>
              <w:rPr>
                <w:rStyle w:val="IndexLink"/>
                <w:rtl w:val="true"/>
              </w:rPr>
              <w:tab/>
            </w:r>
            <w:r>
              <w:rPr>
                <w:rStyle w:val="IndexLink"/>
              </w:rPr>
              <w:t>317</w:t>
            </w:r>
          </w:hyperlink>
        </w:p>
        <w:p>
          <w:pPr>
            <w:pStyle w:val="Contents2"/>
            <w:tabs>
              <w:tab w:val="clear" w:pos="8743"/>
              <w:tab w:val="right" w:pos="9026" w:leader="dot"/>
            </w:tabs>
            <w:rPr/>
          </w:pPr>
          <w:hyperlink w:anchor="__RefHeading___Toc6663407_2870459653">
            <w:r>
              <w:rPr>
                <w:webHidden/>
                <w:rStyle w:val="IndexLink"/>
              </w:rPr>
              <w:t>8738</w:t>
            </w:r>
            <w:r>
              <w:rPr>
                <w:rStyle w:val="IndexLink"/>
                <w:rtl w:val="true"/>
              </w:rPr>
              <w:tab/>
            </w:r>
            <w:r>
              <w:rPr>
                <w:rStyle w:val="IndexLink"/>
              </w:rPr>
              <w:t>318</w:t>
            </w:r>
          </w:hyperlink>
        </w:p>
        <w:p>
          <w:pPr>
            <w:pStyle w:val="Contents2"/>
            <w:tabs>
              <w:tab w:val="clear" w:pos="8743"/>
              <w:tab w:val="right" w:pos="9026" w:leader="dot"/>
            </w:tabs>
            <w:rPr/>
          </w:pPr>
          <w:hyperlink w:anchor="__RefHeading___Toc6663409_2870459653">
            <w:r>
              <w:rPr>
                <w:webHidden/>
                <w:rStyle w:val="IndexLink"/>
              </w:rPr>
              <w:t>8739</w:t>
            </w:r>
            <w:r>
              <w:rPr>
                <w:rStyle w:val="IndexLink"/>
                <w:rtl w:val="true"/>
              </w:rPr>
              <w:tab/>
            </w:r>
            <w:r>
              <w:rPr>
                <w:rStyle w:val="IndexLink"/>
              </w:rPr>
              <w:t>319</w:t>
            </w:r>
          </w:hyperlink>
        </w:p>
        <w:p>
          <w:pPr>
            <w:pStyle w:val="Contents2"/>
            <w:tabs>
              <w:tab w:val="clear" w:pos="8743"/>
              <w:tab w:val="right" w:pos="9026" w:leader="dot"/>
            </w:tabs>
            <w:rPr/>
          </w:pPr>
          <w:hyperlink w:anchor="__RefHeading___Toc6663411_2870459653">
            <w:r>
              <w:rPr>
                <w:webHidden/>
                <w:rStyle w:val="IndexLink"/>
              </w:rPr>
              <w:t>8740</w:t>
            </w:r>
            <w:r>
              <w:rPr>
                <w:rStyle w:val="IndexLink"/>
                <w:rtl w:val="true"/>
              </w:rPr>
              <w:tab/>
            </w:r>
            <w:r>
              <w:rPr>
                <w:rStyle w:val="IndexLink"/>
              </w:rPr>
              <w:t>320</w:t>
            </w:r>
          </w:hyperlink>
        </w:p>
        <w:p>
          <w:pPr>
            <w:pStyle w:val="Contents2"/>
            <w:tabs>
              <w:tab w:val="clear" w:pos="8743"/>
              <w:tab w:val="right" w:pos="9026" w:leader="dot"/>
            </w:tabs>
            <w:rPr/>
          </w:pPr>
          <w:hyperlink w:anchor="__RefHeading___Toc6663413_2870459653">
            <w:r>
              <w:rPr>
                <w:webHidden/>
                <w:rStyle w:val="IndexLink"/>
              </w:rPr>
              <w:t>8741/1</w:t>
            </w:r>
            <w:r>
              <w:rPr>
                <w:rStyle w:val="IndexLink"/>
                <w:rtl w:val="true"/>
              </w:rPr>
              <w:tab/>
            </w:r>
            <w:r>
              <w:rPr>
                <w:rStyle w:val="IndexLink"/>
              </w:rPr>
              <w:t>321</w:t>
            </w:r>
          </w:hyperlink>
        </w:p>
        <w:p>
          <w:pPr>
            <w:pStyle w:val="Contents2"/>
            <w:tabs>
              <w:tab w:val="clear" w:pos="8743"/>
              <w:tab w:val="right" w:pos="9026" w:leader="dot"/>
            </w:tabs>
            <w:rPr/>
          </w:pPr>
          <w:hyperlink w:anchor="__RefHeading___Toc6663415_2870459653">
            <w:r>
              <w:rPr>
                <w:webHidden/>
                <w:rStyle w:val="IndexLink"/>
              </w:rPr>
              <w:t>8741/2</w:t>
            </w:r>
            <w:r>
              <w:rPr>
                <w:rStyle w:val="IndexLink"/>
                <w:rtl w:val="true"/>
              </w:rPr>
              <w:tab/>
            </w:r>
            <w:r>
              <w:rPr>
                <w:rStyle w:val="IndexLink"/>
              </w:rPr>
              <w:t>322</w:t>
            </w:r>
          </w:hyperlink>
        </w:p>
        <w:p>
          <w:pPr>
            <w:pStyle w:val="Contents2"/>
            <w:tabs>
              <w:tab w:val="clear" w:pos="8743"/>
              <w:tab w:val="right" w:pos="9026" w:leader="dot"/>
            </w:tabs>
            <w:rPr/>
          </w:pPr>
          <w:hyperlink w:anchor="__RefHeading___Toc6663417_2870459653">
            <w:r>
              <w:rPr>
                <w:webHidden/>
                <w:rStyle w:val="IndexLink"/>
              </w:rPr>
              <w:t>8742/1</w:t>
            </w:r>
            <w:r>
              <w:rPr>
                <w:rStyle w:val="IndexLink"/>
                <w:rtl w:val="true"/>
              </w:rPr>
              <w:tab/>
            </w:r>
            <w:r>
              <w:rPr>
                <w:rStyle w:val="IndexLink"/>
              </w:rPr>
              <w:t>323</w:t>
            </w:r>
          </w:hyperlink>
        </w:p>
        <w:p>
          <w:pPr>
            <w:pStyle w:val="Contents2"/>
            <w:tabs>
              <w:tab w:val="clear" w:pos="8743"/>
              <w:tab w:val="right" w:pos="9026" w:leader="dot"/>
            </w:tabs>
            <w:rPr/>
          </w:pPr>
          <w:hyperlink w:anchor="__RefHeading___Toc6663419_2870459653">
            <w:r>
              <w:rPr>
                <w:webHidden/>
                <w:rStyle w:val="IndexLink"/>
              </w:rPr>
              <w:t>8742/2</w:t>
            </w:r>
            <w:r>
              <w:rPr>
                <w:rStyle w:val="IndexLink"/>
                <w:rtl w:val="true"/>
              </w:rPr>
              <w:tab/>
            </w:r>
            <w:r>
              <w:rPr>
                <w:rStyle w:val="IndexLink"/>
              </w:rPr>
              <w:t>324</w:t>
            </w:r>
          </w:hyperlink>
        </w:p>
        <w:p>
          <w:pPr>
            <w:pStyle w:val="Contents2"/>
            <w:tabs>
              <w:tab w:val="clear" w:pos="8743"/>
              <w:tab w:val="right" w:pos="9026" w:leader="dot"/>
            </w:tabs>
            <w:rPr/>
          </w:pPr>
          <w:hyperlink w:anchor="__RefHeading___Toc6663421_2870459653">
            <w:r>
              <w:rPr>
                <w:webHidden/>
                <w:rStyle w:val="IndexLink"/>
              </w:rPr>
              <w:t>8742/3</w:t>
            </w:r>
            <w:r>
              <w:rPr>
                <w:rStyle w:val="IndexLink"/>
                <w:rtl w:val="true"/>
              </w:rPr>
              <w:tab/>
            </w:r>
            <w:r>
              <w:rPr>
                <w:rStyle w:val="IndexLink"/>
              </w:rPr>
              <w:t>324</w:t>
            </w:r>
          </w:hyperlink>
        </w:p>
        <w:p>
          <w:pPr>
            <w:pStyle w:val="Contents2"/>
            <w:tabs>
              <w:tab w:val="clear" w:pos="8743"/>
              <w:tab w:val="right" w:pos="9026" w:leader="dot"/>
            </w:tabs>
            <w:rPr/>
          </w:pPr>
          <w:hyperlink w:anchor="__RefHeading___Toc6663423_2870459653">
            <w:r>
              <w:rPr>
                <w:webHidden/>
                <w:rStyle w:val="IndexLink"/>
              </w:rPr>
              <w:t>8742/4</w:t>
            </w:r>
            <w:r>
              <w:rPr>
                <w:rStyle w:val="IndexLink"/>
                <w:rtl w:val="true"/>
              </w:rPr>
              <w:tab/>
            </w:r>
            <w:r>
              <w:rPr>
                <w:rStyle w:val="IndexLink"/>
              </w:rPr>
              <w:t>325</w:t>
            </w:r>
          </w:hyperlink>
        </w:p>
        <w:p>
          <w:pPr>
            <w:pStyle w:val="Contents2"/>
            <w:tabs>
              <w:tab w:val="clear" w:pos="8743"/>
              <w:tab w:val="right" w:pos="9026" w:leader="dot"/>
            </w:tabs>
            <w:rPr/>
          </w:pPr>
          <w:hyperlink w:anchor="__RefHeading___Toc6663425_2870459653">
            <w:r>
              <w:rPr>
                <w:webHidden/>
                <w:rStyle w:val="IndexLink"/>
              </w:rPr>
              <w:t>8742/5</w:t>
            </w:r>
            <w:r>
              <w:rPr>
                <w:rStyle w:val="IndexLink"/>
                <w:rtl w:val="true"/>
              </w:rPr>
              <w:tab/>
            </w:r>
            <w:r>
              <w:rPr>
                <w:rStyle w:val="IndexLink"/>
              </w:rPr>
              <w:t>326</w:t>
            </w:r>
          </w:hyperlink>
        </w:p>
        <w:p>
          <w:pPr>
            <w:pStyle w:val="Contents2"/>
            <w:tabs>
              <w:tab w:val="clear" w:pos="8743"/>
              <w:tab w:val="right" w:pos="9026" w:leader="dot"/>
            </w:tabs>
            <w:rPr/>
          </w:pPr>
          <w:hyperlink w:anchor="__RefHeading___Toc6663427_2870459653">
            <w:r>
              <w:rPr>
                <w:webHidden/>
                <w:rStyle w:val="IndexLink"/>
              </w:rPr>
              <w:t>8742/6</w:t>
            </w:r>
            <w:r>
              <w:rPr>
                <w:rStyle w:val="IndexLink"/>
                <w:rtl w:val="true"/>
              </w:rPr>
              <w:tab/>
            </w:r>
            <w:r>
              <w:rPr>
                <w:rStyle w:val="IndexLink"/>
              </w:rPr>
              <w:t>326</w:t>
            </w:r>
          </w:hyperlink>
        </w:p>
        <w:p>
          <w:pPr>
            <w:pStyle w:val="Contents2"/>
            <w:tabs>
              <w:tab w:val="clear" w:pos="8743"/>
              <w:tab w:val="right" w:pos="9026" w:leader="dot"/>
            </w:tabs>
            <w:rPr/>
          </w:pPr>
          <w:hyperlink w:anchor="__RefHeading___Toc6663429_2870459653">
            <w:r>
              <w:rPr>
                <w:webHidden/>
                <w:rStyle w:val="IndexLink"/>
              </w:rPr>
              <w:t>8742/7</w:t>
            </w:r>
            <w:r>
              <w:rPr>
                <w:rStyle w:val="IndexLink"/>
                <w:rtl w:val="true"/>
              </w:rPr>
              <w:tab/>
            </w:r>
            <w:r>
              <w:rPr>
                <w:rStyle w:val="IndexLink"/>
              </w:rPr>
              <w:t>327</w:t>
            </w:r>
          </w:hyperlink>
        </w:p>
        <w:p>
          <w:pPr>
            <w:pStyle w:val="Contents2"/>
            <w:tabs>
              <w:tab w:val="clear" w:pos="8743"/>
              <w:tab w:val="right" w:pos="9026" w:leader="dot"/>
            </w:tabs>
            <w:rPr/>
          </w:pPr>
          <w:hyperlink w:anchor="__RefHeading___Toc6663431_2870459653">
            <w:r>
              <w:rPr>
                <w:webHidden/>
                <w:rStyle w:val="IndexLink"/>
              </w:rPr>
              <w:t>8743/1</w:t>
            </w:r>
            <w:r>
              <w:rPr>
                <w:rStyle w:val="IndexLink"/>
                <w:rtl w:val="true"/>
              </w:rPr>
              <w:tab/>
            </w:r>
            <w:r>
              <w:rPr>
                <w:rStyle w:val="IndexLink"/>
              </w:rPr>
              <w:t>328</w:t>
            </w:r>
          </w:hyperlink>
        </w:p>
        <w:p>
          <w:pPr>
            <w:pStyle w:val="Contents2"/>
            <w:tabs>
              <w:tab w:val="clear" w:pos="8743"/>
              <w:tab w:val="right" w:pos="9026" w:leader="dot"/>
            </w:tabs>
            <w:rPr/>
          </w:pPr>
          <w:hyperlink w:anchor="__RefHeading___Toc6663433_2870459653">
            <w:r>
              <w:rPr>
                <w:webHidden/>
                <w:rStyle w:val="IndexLink"/>
              </w:rPr>
              <w:t>8743/2</w:t>
            </w:r>
            <w:r>
              <w:rPr>
                <w:rStyle w:val="IndexLink"/>
                <w:rtl w:val="true"/>
              </w:rPr>
              <w:tab/>
            </w:r>
            <w:r>
              <w:rPr>
                <w:rStyle w:val="IndexLink"/>
              </w:rPr>
              <w:t>329</w:t>
            </w:r>
          </w:hyperlink>
        </w:p>
        <w:p>
          <w:pPr>
            <w:pStyle w:val="Contents2"/>
            <w:tabs>
              <w:tab w:val="clear" w:pos="8743"/>
              <w:tab w:val="right" w:pos="9026" w:leader="dot"/>
            </w:tabs>
            <w:rPr/>
          </w:pPr>
          <w:hyperlink w:anchor="__RefHeading___Toc6663435_2870459653">
            <w:r>
              <w:rPr>
                <w:webHidden/>
                <w:rStyle w:val="IndexLink"/>
              </w:rPr>
              <w:t>8744</w:t>
            </w:r>
            <w:r>
              <w:rPr>
                <w:rStyle w:val="IndexLink"/>
                <w:rtl w:val="true"/>
              </w:rPr>
              <w:tab/>
            </w:r>
            <w:r>
              <w:rPr>
                <w:rStyle w:val="IndexLink"/>
              </w:rPr>
              <w:t>330</w:t>
            </w:r>
          </w:hyperlink>
        </w:p>
        <w:p>
          <w:pPr>
            <w:pStyle w:val="Contents2"/>
            <w:tabs>
              <w:tab w:val="clear" w:pos="8743"/>
              <w:tab w:val="right" w:pos="9026" w:leader="dot"/>
            </w:tabs>
            <w:rPr/>
          </w:pPr>
          <w:hyperlink w:anchor="__RefHeading___Toc6663437_2870459653">
            <w:r>
              <w:rPr>
                <w:webHidden/>
                <w:rStyle w:val="IndexLink"/>
              </w:rPr>
              <w:t>8745</w:t>
            </w:r>
            <w:r>
              <w:rPr>
                <w:rStyle w:val="IndexLink"/>
                <w:rtl w:val="true"/>
              </w:rPr>
              <w:tab/>
            </w:r>
            <w:r>
              <w:rPr>
                <w:rStyle w:val="IndexLink"/>
              </w:rPr>
              <w:t>331</w:t>
            </w:r>
          </w:hyperlink>
        </w:p>
        <w:p>
          <w:pPr>
            <w:pStyle w:val="Contents2"/>
            <w:tabs>
              <w:tab w:val="clear" w:pos="8743"/>
              <w:tab w:val="right" w:pos="9026" w:leader="dot"/>
            </w:tabs>
            <w:rPr/>
          </w:pPr>
          <w:hyperlink w:anchor="__RefHeading___Toc6663439_2870459653">
            <w:r>
              <w:rPr>
                <w:webHidden/>
                <w:rStyle w:val="IndexLink"/>
              </w:rPr>
              <w:t>8746</w:t>
            </w:r>
            <w:r>
              <w:rPr>
                <w:rStyle w:val="IndexLink"/>
                <w:rtl w:val="true"/>
              </w:rPr>
              <w:tab/>
            </w:r>
            <w:r>
              <w:rPr>
                <w:rStyle w:val="IndexLink"/>
              </w:rPr>
              <w:t>332</w:t>
            </w:r>
          </w:hyperlink>
        </w:p>
        <w:p>
          <w:pPr>
            <w:pStyle w:val="Contents2"/>
            <w:tabs>
              <w:tab w:val="clear" w:pos="8743"/>
              <w:tab w:val="right" w:pos="9026" w:leader="dot"/>
            </w:tabs>
            <w:rPr/>
          </w:pPr>
          <w:hyperlink w:anchor="__RefHeading___Toc6663441_2870459653">
            <w:r>
              <w:rPr>
                <w:webHidden/>
                <w:rStyle w:val="IndexLink"/>
              </w:rPr>
              <w:t>8747</w:t>
            </w:r>
            <w:r>
              <w:rPr>
                <w:rStyle w:val="IndexLink"/>
                <w:rtl w:val="true"/>
              </w:rPr>
              <w:tab/>
            </w:r>
            <w:r>
              <w:rPr>
                <w:rStyle w:val="IndexLink"/>
              </w:rPr>
              <w:t>332</w:t>
            </w:r>
          </w:hyperlink>
        </w:p>
        <w:p>
          <w:pPr>
            <w:pStyle w:val="Contents2"/>
            <w:tabs>
              <w:tab w:val="clear" w:pos="8743"/>
              <w:tab w:val="right" w:pos="9026" w:leader="dot"/>
            </w:tabs>
            <w:rPr/>
          </w:pPr>
          <w:hyperlink w:anchor="__RefHeading___Toc6663443_2870459653">
            <w:r>
              <w:rPr>
                <w:webHidden/>
                <w:rStyle w:val="IndexLink"/>
              </w:rPr>
              <w:t>8748</w:t>
            </w:r>
            <w:r>
              <w:rPr>
                <w:rStyle w:val="IndexLink"/>
                <w:rtl w:val="true"/>
              </w:rPr>
              <w:tab/>
            </w:r>
            <w:r>
              <w:rPr>
                <w:rStyle w:val="IndexLink"/>
              </w:rPr>
              <w:t>333</w:t>
            </w:r>
          </w:hyperlink>
        </w:p>
        <w:p>
          <w:pPr>
            <w:pStyle w:val="Contents2"/>
            <w:tabs>
              <w:tab w:val="clear" w:pos="8743"/>
              <w:tab w:val="right" w:pos="9026" w:leader="dot"/>
            </w:tabs>
            <w:rPr/>
          </w:pPr>
          <w:hyperlink w:anchor="__RefHeading___Toc6663445_2870459653">
            <w:r>
              <w:rPr>
                <w:webHidden/>
                <w:rStyle w:val="IndexLink"/>
              </w:rPr>
              <w:t>8749</w:t>
            </w:r>
            <w:r>
              <w:rPr>
                <w:rStyle w:val="IndexLink"/>
                <w:rtl w:val="true"/>
              </w:rPr>
              <w:tab/>
            </w:r>
            <w:r>
              <w:rPr>
                <w:rStyle w:val="IndexLink"/>
              </w:rPr>
              <w:t>334</w:t>
            </w:r>
          </w:hyperlink>
        </w:p>
        <w:p>
          <w:pPr>
            <w:pStyle w:val="Contents2"/>
            <w:tabs>
              <w:tab w:val="clear" w:pos="8743"/>
              <w:tab w:val="right" w:pos="9026" w:leader="dot"/>
            </w:tabs>
            <w:rPr/>
          </w:pPr>
          <w:hyperlink w:anchor="__RefHeading___Toc6663447_2870459653">
            <w:r>
              <w:rPr>
                <w:webHidden/>
                <w:rStyle w:val="IndexLink"/>
              </w:rPr>
              <w:t>8750</w:t>
            </w:r>
            <w:r>
              <w:rPr>
                <w:rStyle w:val="IndexLink"/>
                <w:rtl w:val="true"/>
              </w:rPr>
              <w:tab/>
            </w:r>
            <w:r>
              <w:rPr>
                <w:rStyle w:val="IndexLink"/>
              </w:rPr>
              <w:t>335</w:t>
            </w:r>
          </w:hyperlink>
        </w:p>
        <w:p>
          <w:pPr>
            <w:pStyle w:val="Contents2"/>
            <w:tabs>
              <w:tab w:val="clear" w:pos="8743"/>
              <w:tab w:val="right" w:pos="9026" w:leader="dot"/>
            </w:tabs>
            <w:rPr/>
          </w:pPr>
          <w:hyperlink w:anchor="__RefHeading___Toc6663449_2870459653">
            <w:r>
              <w:rPr>
                <w:webHidden/>
                <w:rStyle w:val="IndexLink"/>
              </w:rPr>
              <w:t>8751/1</w:t>
            </w:r>
            <w:r>
              <w:rPr>
                <w:rStyle w:val="IndexLink"/>
                <w:rtl w:val="true"/>
              </w:rPr>
              <w:tab/>
            </w:r>
            <w:r>
              <w:rPr>
                <w:rStyle w:val="IndexLink"/>
              </w:rPr>
              <w:t>336</w:t>
            </w:r>
          </w:hyperlink>
        </w:p>
        <w:p>
          <w:pPr>
            <w:pStyle w:val="Contents2"/>
            <w:tabs>
              <w:tab w:val="clear" w:pos="8743"/>
              <w:tab w:val="right" w:pos="9026" w:leader="dot"/>
            </w:tabs>
            <w:rPr/>
          </w:pPr>
          <w:hyperlink w:anchor="__RefHeading___Toc6663451_2870459653">
            <w:r>
              <w:rPr>
                <w:webHidden/>
                <w:rStyle w:val="IndexLink"/>
              </w:rPr>
              <w:t>8751/2</w:t>
            </w:r>
            <w:r>
              <w:rPr>
                <w:rStyle w:val="IndexLink"/>
                <w:rtl w:val="true"/>
              </w:rPr>
              <w:tab/>
            </w:r>
            <w:r>
              <w:rPr>
                <w:rStyle w:val="IndexLink"/>
              </w:rPr>
              <w:t>337</w:t>
            </w:r>
          </w:hyperlink>
        </w:p>
        <w:p>
          <w:pPr>
            <w:pStyle w:val="Contents2"/>
            <w:tabs>
              <w:tab w:val="clear" w:pos="8743"/>
              <w:tab w:val="right" w:pos="9026" w:leader="dot"/>
            </w:tabs>
            <w:rPr/>
          </w:pPr>
          <w:hyperlink w:anchor="__RefHeading___Toc6663453_2870459653">
            <w:r>
              <w:rPr>
                <w:webHidden/>
                <w:rStyle w:val="IndexLink"/>
              </w:rPr>
              <w:t>8752</w:t>
            </w:r>
            <w:r>
              <w:rPr>
                <w:rStyle w:val="IndexLink"/>
                <w:rtl w:val="true"/>
              </w:rPr>
              <w:tab/>
            </w:r>
            <w:r>
              <w:rPr>
                <w:rStyle w:val="IndexLink"/>
              </w:rPr>
              <w:t>338</w:t>
            </w:r>
          </w:hyperlink>
        </w:p>
        <w:p>
          <w:pPr>
            <w:pStyle w:val="Contents2"/>
            <w:tabs>
              <w:tab w:val="clear" w:pos="8743"/>
              <w:tab w:val="right" w:pos="9026" w:leader="dot"/>
            </w:tabs>
            <w:rPr/>
          </w:pPr>
          <w:hyperlink w:anchor="__RefHeading___Toc6663455_2870459653">
            <w:r>
              <w:rPr>
                <w:webHidden/>
                <w:rStyle w:val="IndexLink"/>
              </w:rPr>
              <w:t>8753</w:t>
            </w:r>
            <w:r>
              <w:rPr>
                <w:rStyle w:val="IndexLink"/>
                <w:rtl w:val="true"/>
              </w:rPr>
              <w:tab/>
            </w:r>
            <w:r>
              <w:rPr>
                <w:rStyle w:val="IndexLink"/>
              </w:rPr>
              <w:t>338</w:t>
            </w:r>
          </w:hyperlink>
        </w:p>
        <w:p>
          <w:pPr>
            <w:pStyle w:val="Contents2"/>
            <w:tabs>
              <w:tab w:val="clear" w:pos="8743"/>
              <w:tab w:val="right" w:pos="9026" w:leader="dot"/>
            </w:tabs>
            <w:rPr/>
          </w:pPr>
          <w:hyperlink w:anchor="__RefHeading___Toc6663457_2870459653">
            <w:r>
              <w:rPr>
                <w:webHidden/>
                <w:rStyle w:val="IndexLink"/>
              </w:rPr>
              <w:t>8754</w:t>
            </w:r>
            <w:r>
              <w:rPr>
                <w:rStyle w:val="IndexLink"/>
                <w:rtl w:val="true"/>
              </w:rPr>
              <w:tab/>
            </w:r>
            <w:r>
              <w:rPr>
                <w:rStyle w:val="IndexLink"/>
              </w:rPr>
              <w:t>339</w:t>
            </w:r>
          </w:hyperlink>
        </w:p>
        <w:p>
          <w:pPr>
            <w:pStyle w:val="Contents2"/>
            <w:tabs>
              <w:tab w:val="clear" w:pos="8743"/>
              <w:tab w:val="right" w:pos="9026" w:leader="dot"/>
            </w:tabs>
            <w:rPr/>
          </w:pPr>
          <w:hyperlink w:anchor="__RefHeading___Toc6663459_2870459653">
            <w:r>
              <w:rPr>
                <w:webHidden/>
                <w:rStyle w:val="IndexLink"/>
              </w:rPr>
              <w:t>8755</w:t>
            </w:r>
            <w:r>
              <w:rPr>
                <w:rStyle w:val="IndexLink"/>
                <w:rtl w:val="true"/>
              </w:rPr>
              <w:tab/>
            </w:r>
            <w:r>
              <w:rPr>
                <w:rStyle w:val="IndexLink"/>
              </w:rPr>
              <w:t>340</w:t>
            </w:r>
          </w:hyperlink>
        </w:p>
        <w:p>
          <w:pPr>
            <w:pStyle w:val="Contents2"/>
            <w:tabs>
              <w:tab w:val="clear" w:pos="8743"/>
              <w:tab w:val="right" w:pos="9026" w:leader="dot"/>
            </w:tabs>
            <w:rPr/>
          </w:pPr>
          <w:hyperlink w:anchor="__RefHeading___Toc6663461_2870459653">
            <w:r>
              <w:rPr>
                <w:webHidden/>
                <w:rStyle w:val="IndexLink"/>
              </w:rPr>
              <w:t>8756/1</w:t>
            </w:r>
            <w:r>
              <w:rPr>
                <w:rStyle w:val="IndexLink"/>
                <w:rtl w:val="true"/>
              </w:rPr>
              <w:tab/>
            </w:r>
            <w:r>
              <w:rPr>
                <w:rStyle w:val="IndexLink"/>
              </w:rPr>
              <w:t>341</w:t>
            </w:r>
          </w:hyperlink>
        </w:p>
        <w:p>
          <w:pPr>
            <w:pStyle w:val="Contents2"/>
            <w:tabs>
              <w:tab w:val="clear" w:pos="8743"/>
              <w:tab w:val="right" w:pos="9026" w:leader="dot"/>
            </w:tabs>
            <w:rPr/>
          </w:pPr>
          <w:hyperlink w:anchor="__RefHeading___Toc6663463_2870459653">
            <w:r>
              <w:rPr>
                <w:webHidden/>
                <w:rStyle w:val="IndexLink"/>
              </w:rPr>
              <w:t>8756/2</w:t>
            </w:r>
            <w:r>
              <w:rPr>
                <w:rStyle w:val="IndexLink"/>
                <w:rtl w:val="true"/>
              </w:rPr>
              <w:tab/>
            </w:r>
            <w:r>
              <w:rPr>
                <w:rStyle w:val="IndexLink"/>
              </w:rPr>
              <w:t>342</w:t>
            </w:r>
          </w:hyperlink>
        </w:p>
        <w:p>
          <w:pPr>
            <w:pStyle w:val="Contents2"/>
            <w:tabs>
              <w:tab w:val="clear" w:pos="8743"/>
              <w:tab w:val="right" w:pos="9026" w:leader="dot"/>
            </w:tabs>
            <w:rPr/>
          </w:pPr>
          <w:hyperlink w:anchor="__RefHeading___Toc6663465_2870459653">
            <w:r>
              <w:rPr>
                <w:webHidden/>
                <w:rStyle w:val="IndexLink"/>
              </w:rPr>
              <w:t>8756/3</w:t>
            </w:r>
            <w:r>
              <w:rPr>
                <w:rStyle w:val="IndexLink"/>
                <w:rtl w:val="true"/>
              </w:rPr>
              <w:tab/>
            </w:r>
            <w:r>
              <w:rPr>
                <w:rStyle w:val="IndexLink"/>
              </w:rPr>
              <w:t>343</w:t>
            </w:r>
          </w:hyperlink>
        </w:p>
        <w:p>
          <w:pPr>
            <w:pStyle w:val="Contents2"/>
            <w:tabs>
              <w:tab w:val="clear" w:pos="8743"/>
              <w:tab w:val="right" w:pos="9026" w:leader="dot"/>
            </w:tabs>
            <w:rPr/>
          </w:pPr>
          <w:hyperlink w:anchor="__RefHeading___Toc6663467_2870459653">
            <w:r>
              <w:rPr>
                <w:webHidden/>
                <w:rStyle w:val="IndexLink"/>
              </w:rPr>
              <w:t>8756/4</w:t>
            </w:r>
            <w:r>
              <w:rPr>
                <w:rStyle w:val="IndexLink"/>
                <w:rtl w:val="true"/>
              </w:rPr>
              <w:tab/>
            </w:r>
            <w:r>
              <w:rPr>
                <w:rStyle w:val="IndexLink"/>
              </w:rPr>
              <w:t>343</w:t>
            </w:r>
          </w:hyperlink>
        </w:p>
        <w:p>
          <w:pPr>
            <w:pStyle w:val="Contents2"/>
            <w:tabs>
              <w:tab w:val="clear" w:pos="8743"/>
              <w:tab w:val="right" w:pos="9026" w:leader="dot"/>
            </w:tabs>
            <w:rPr/>
          </w:pPr>
          <w:hyperlink w:anchor="__RefHeading___Toc6663469_2870459653">
            <w:r>
              <w:rPr>
                <w:webHidden/>
                <w:rStyle w:val="IndexLink"/>
              </w:rPr>
              <w:t>8756/5</w:t>
            </w:r>
            <w:r>
              <w:rPr>
                <w:rStyle w:val="IndexLink"/>
                <w:rtl w:val="true"/>
              </w:rPr>
              <w:tab/>
            </w:r>
            <w:r>
              <w:rPr>
                <w:rStyle w:val="IndexLink"/>
              </w:rPr>
              <w:t>344</w:t>
            </w:r>
          </w:hyperlink>
        </w:p>
        <w:p>
          <w:pPr>
            <w:pStyle w:val="Contents2"/>
            <w:tabs>
              <w:tab w:val="clear" w:pos="8743"/>
              <w:tab w:val="right" w:pos="9026" w:leader="dot"/>
            </w:tabs>
            <w:rPr/>
          </w:pPr>
          <w:hyperlink w:anchor="__RefHeading___Toc6663471_2870459653">
            <w:r>
              <w:rPr>
                <w:webHidden/>
                <w:rStyle w:val="IndexLink"/>
              </w:rPr>
              <w:t>8756/6</w:t>
            </w:r>
            <w:r>
              <w:rPr>
                <w:rStyle w:val="IndexLink"/>
                <w:rtl w:val="true"/>
              </w:rPr>
              <w:tab/>
            </w:r>
            <w:r>
              <w:rPr>
                <w:rStyle w:val="IndexLink"/>
              </w:rPr>
              <w:t>345</w:t>
            </w:r>
          </w:hyperlink>
        </w:p>
        <w:p>
          <w:pPr>
            <w:pStyle w:val="Contents2"/>
            <w:tabs>
              <w:tab w:val="clear" w:pos="8743"/>
              <w:tab w:val="right" w:pos="9026" w:leader="dot"/>
            </w:tabs>
            <w:rPr/>
          </w:pPr>
          <w:hyperlink w:anchor="__RefHeading___Toc6663473_2870459653">
            <w:r>
              <w:rPr>
                <w:webHidden/>
                <w:rStyle w:val="IndexLink"/>
              </w:rPr>
              <w:t>8757</w:t>
            </w:r>
            <w:r>
              <w:rPr>
                <w:rStyle w:val="IndexLink"/>
                <w:rtl w:val="true"/>
              </w:rPr>
              <w:tab/>
            </w:r>
            <w:r>
              <w:rPr>
                <w:rStyle w:val="IndexLink"/>
              </w:rPr>
              <w:t>346</w:t>
            </w:r>
          </w:hyperlink>
        </w:p>
        <w:p>
          <w:pPr>
            <w:pStyle w:val="Contents2"/>
            <w:tabs>
              <w:tab w:val="clear" w:pos="8743"/>
              <w:tab w:val="right" w:pos="9026" w:leader="dot"/>
            </w:tabs>
            <w:rPr/>
          </w:pPr>
          <w:hyperlink w:anchor="__RefHeading___Toc6663475_2870459653">
            <w:r>
              <w:rPr>
                <w:webHidden/>
                <w:rStyle w:val="IndexLink"/>
              </w:rPr>
              <w:t>8758</w:t>
            </w:r>
            <w:r>
              <w:rPr>
                <w:rStyle w:val="IndexLink"/>
                <w:rtl w:val="true"/>
              </w:rPr>
              <w:tab/>
            </w:r>
            <w:r>
              <w:rPr>
                <w:rStyle w:val="IndexLink"/>
              </w:rPr>
              <w:t>347</w:t>
            </w:r>
          </w:hyperlink>
        </w:p>
        <w:p>
          <w:pPr>
            <w:pStyle w:val="Contents2"/>
            <w:tabs>
              <w:tab w:val="clear" w:pos="8743"/>
              <w:tab w:val="right" w:pos="9026" w:leader="dot"/>
            </w:tabs>
            <w:rPr/>
          </w:pPr>
          <w:hyperlink w:anchor="__RefHeading___Toc6663477_2870459653">
            <w:r>
              <w:rPr>
                <w:webHidden/>
                <w:rStyle w:val="IndexLink"/>
              </w:rPr>
              <w:t>8759/1</w:t>
            </w:r>
            <w:r>
              <w:rPr>
                <w:rStyle w:val="IndexLink"/>
                <w:rtl w:val="true"/>
              </w:rPr>
              <w:tab/>
            </w:r>
            <w:r>
              <w:rPr>
                <w:rStyle w:val="IndexLink"/>
              </w:rPr>
              <w:t>348</w:t>
            </w:r>
          </w:hyperlink>
        </w:p>
        <w:p>
          <w:pPr>
            <w:pStyle w:val="Contents2"/>
            <w:tabs>
              <w:tab w:val="clear" w:pos="8743"/>
              <w:tab w:val="right" w:pos="9026" w:leader="dot"/>
            </w:tabs>
            <w:rPr/>
          </w:pPr>
          <w:hyperlink w:anchor="__RefHeading___Toc6663479_2870459653">
            <w:r>
              <w:rPr>
                <w:webHidden/>
                <w:rStyle w:val="IndexLink"/>
              </w:rPr>
              <w:t>8759/2</w:t>
            </w:r>
            <w:r>
              <w:rPr>
                <w:rStyle w:val="IndexLink"/>
                <w:rtl w:val="true"/>
              </w:rPr>
              <w:tab/>
            </w:r>
            <w:r>
              <w:rPr>
                <w:rStyle w:val="IndexLink"/>
              </w:rPr>
              <w:t>349</w:t>
            </w:r>
          </w:hyperlink>
        </w:p>
        <w:p>
          <w:pPr>
            <w:pStyle w:val="Contents2"/>
            <w:tabs>
              <w:tab w:val="clear" w:pos="8743"/>
              <w:tab w:val="right" w:pos="9026" w:leader="dot"/>
            </w:tabs>
            <w:rPr/>
          </w:pPr>
          <w:hyperlink w:anchor="__RefHeading___Toc6663481_2870459653">
            <w:r>
              <w:rPr>
                <w:webHidden/>
                <w:rStyle w:val="IndexLink"/>
              </w:rPr>
              <w:t>8759/3</w:t>
            </w:r>
            <w:r>
              <w:rPr>
                <w:rStyle w:val="IndexLink"/>
                <w:rtl w:val="true"/>
              </w:rPr>
              <w:tab/>
            </w:r>
            <w:r>
              <w:rPr>
                <w:rStyle w:val="IndexLink"/>
              </w:rPr>
              <w:t>350</w:t>
            </w:r>
          </w:hyperlink>
        </w:p>
        <w:p>
          <w:pPr>
            <w:pStyle w:val="Contents2"/>
            <w:tabs>
              <w:tab w:val="clear" w:pos="8743"/>
              <w:tab w:val="right" w:pos="9026" w:leader="dot"/>
            </w:tabs>
            <w:rPr/>
          </w:pPr>
          <w:hyperlink w:anchor="__RefHeading___Toc6663483_2870459653">
            <w:r>
              <w:rPr>
                <w:webHidden/>
                <w:rStyle w:val="IndexLink"/>
              </w:rPr>
              <w:t>8759/4</w:t>
            </w:r>
            <w:r>
              <w:rPr>
                <w:rStyle w:val="IndexLink"/>
                <w:rtl w:val="true"/>
              </w:rPr>
              <w:tab/>
            </w:r>
            <w:r>
              <w:rPr>
                <w:rStyle w:val="IndexLink"/>
              </w:rPr>
              <w:t>351</w:t>
            </w:r>
          </w:hyperlink>
        </w:p>
        <w:p>
          <w:pPr>
            <w:pStyle w:val="Contents2"/>
            <w:tabs>
              <w:tab w:val="clear" w:pos="8743"/>
              <w:tab w:val="right" w:pos="9026" w:leader="dot"/>
            </w:tabs>
            <w:rPr/>
          </w:pPr>
          <w:hyperlink w:anchor="__RefHeading___Toc6663485_2870459653">
            <w:r>
              <w:rPr>
                <w:webHidden/>
                <w:rStyle w:val="IndexLink"/>
              </w:rPr>
              <w:t>8759/5</w:t>
            </w:r>
            <w:r>
              <w:rPr>
                <w:rStyle w:val="IndexLink"/>
                <w:rtl w:val="true"/>
              </w:rPr>
              <w:tab/>
            </w:r>
            <w:r>
              <w:rPr>
                <w:rStyle w:val="IndexLink"/>
              </w:rPr>
              <w:t>351</w:t>
            </w:r>
          </w:hyperlink>
        </w:p>
        <w:p>
          <w:pPr>
            <w:pStyle w:val="Contents2"/>
            <w:tabs>
              <w:tab w:val="clear" w:pos="8743"/>
              <w:tab w:val="right" w:pos="9026" w:leader="dot"/>
            </w:tabs>
            <w:rPr/>
          </w:pPr>
          <w:hyperlink w:anchor="__RefHeading___Toc6663487_2870459653">
            <w:r>
              <w:rPr>
                <w:webHidden/>
                <w:rStyle w:val="IndexLink"/>
              </w:rPr>
              <w:t>8759/6</w:t>
            </w:r>
            <w:r>
              <w:rPr>
                <w:rStyle w:val="IndexLink"/>
                <w:rtl w:val="true"/>
              </w:rPr>
              <w:tab/>
            </w:r>
            <w:r>
              <w:rPr>
                <w:rStyle w:val="IndexLink"/>
              </w:rPr>
              <w:t>352</w:t>
            </w:r>
          </w:hyperlink>
        </w:p>
        <w:p>
          <w:pPr>
            <w:pStyle w:val="Contents2"/>
            <w:tabs>
              <w:tab w:val="clear" w:pos="8743"/>
              <w:tab w:val="right" w:pos="9026" w:leader="dot"/>
            </w:tabs>
            <w:rPr/>
          </w:pPr>
          <w:hyperlink w:anchor="__RefHeading___Toc6663489_2870459653">
            <w:r>
              <w:rPr>
                <w:webHidden/>
                <w:rStyle w:val="IndexLink"/>
              </w:rPr>
              <w:t>8759/7</w:t>
            </w:r>
            <w:r>
              <w:rPr>
                <w:rStyle w:val="IndexLink"/>
                <w:rtl w:val="true"/>
              </w:rPr>
              <w:tab/>
            </w:r>
            <w:r>
              <w:rPr>
                <w:rStyle w:val="IndexLink"/>
              </w:rPr>
              <w:t>352</w:t>
            </w:r>
          </w:hyperlink>
        </w:p>
        <w:p>
          <w:pPr>
            <w:pStyle w:val="Contents2"/>
            <w:tabs>
              <w:tab w:val="clear" w:pos="8743"/>
              <w:tab w:val="right" w:pos="9026" w:leader="dot"/>
            </w:tabs>
            <w:rPr/>
          </w:pPr>
          <w:hyperlink w:anchor="__RefHeading___Toc6663491_2870459653">
            <w:r>
              <w:rPr>
                <w:webHidden/>
                <w:rStyle w:val="IndexLink"/>
              </w:rPr>
              <w:t>8759/8</w:t>
            </w:r>
            <w:r>
              <w:rPr>
                <w:rStyle w:val="IndexLink"/>
                <w:rtl w:val="true"/>
              </w:rPr>
              <w:tab/>
            </w:r>
            <w:r>
              <w:rPr>
                <w:rStyle w:val="IndexLink"/>
              </w:rPr>
              <w:t>353</w:t>
            </w:r>
          </w:hyperlink>
        </w:p>
        <w:p>
          <w:pPr>
            <w:pStyle w:val="Contents2"/>
            <w:tabs>
              <w:tab w:val="clear" w:pos="8743"/>
              <w:tab w:val="right" w:pos="9026" w:leader="dot"/>
            </w:tabs>
            <w:rPr/>
          </w:pPr>
          <w:hyperlink w:anchor="__RefHeading___Toc6663493_2870459653">
            <w:r>
              <w:rPr>
                <w:webHidden/>
                <w:rStyle w:val="IndexLink"/>
              </w:rPr>
              <w:t>8760</w:t>
            </w:r>
            <w:r>
              <w:rPr>
                <w:rStyle w:val="IndexLink"/>
                <w:rtl w:val="true"/>
              </w:rPr>
              <w:tab/>
            </w:r>
            <w:r>
              <w:rPr>
                <w:rStyle w:val="IndexLink"/>
              </w:rPr>
              <w:t>355</w:t>
            </w:r>
          </w:hyperlink>
        </w:p>
        <w:p>
          <w:pPr>
            <w:pStyle w:val="Contents2"/>
            <w:tabs>
              <w:tab w:val="clear" w:pos="8743"/>
              <w:tab w:val="right" w:pos="9026" w:leader="dot"/>
            </w:tabs>
            <w:rPr/>
          </w:pPr>
          <w:hyperlink w:anchor="__RefHeading___Toc6663495_2870459653">
            <w:r>
              <w:rPr>
                <w:webHidden/>
                <w:rStyle w:val="IndexLink"/>
              </w:rPr>
              <w:t>8761</w:t>
            </w:r>
            <w:r>
              <w:rPr>
                <w:rStyle w:val="IndexLink"/>
                <w:rtl w:val="true"/>
              </w:rPr>
              <w:tab/>
            </w:r>
            <w:r>
              <w:rPr>
                <w:rStyle w:val="IndexLink"/>
              </w:rPr>
              <w:t>356</w:t>
            </w:r>
          </w:hyperlink>
        </w:p>
        <w:p>
          <w:pPr>
            <w:pStyle w:val="Contents2"/>
            <w:tabs>
              <w:tab w:val="clear" w:pos="8743"/>
              <w:tab w:val="right" w:pos="9026" w:leader="dot"/>
            </w:tabs>
            <w:rPr/>
          </w:pPr>
          <w:hyperlink w:anchor="__RefHeading___Toc6663497_2870459653">
            <w:r>
              <w:rPr>
                <w:webHidden/>
                <w:rStyle w:val="IndexLink"/>
              </w:rPr>
              <w:t>8762/1</w:t>
            </w:r>
            <w:r>
              <w:rPr>
                <w:rStyle w:val="IndexLink"/>
                <w:rtl w:val="true"/>
              </w:rPr>
              <w:tab/>
            </w:r>
            <w:r>
              <w:rPr>
                <w:rStyle w:val="IndexLink"/>
              </w:rPr>
              <w:t>357</w:t>
            </w:r>
          </w:hyperlink>
        </w:p>
        <w:p>
          <w:pPr>
            <w:pStyle w:val="Contents2"/>
            <w:tabs>
              <w:tab w:val="clear" w:pos="8743"/>
              <w:tab w:val="right" w:pos="9026" w:leader="dot"/>
            </w:tabs>
            <w:rPr/>
          </w:pPr>
          <w:hyperlink w:anchor="__RefHeading___Toc6663499_2870459653">
            <w:r>
              <w:rPr>
                <w:webHidden/>
                <w:rStyle w:val="IndexLink"/>
              </w:rPr>
              <w:t>8762/2</w:t>
            </w:r>
            <w:r>
              <w:rPr>
                <w:rStyle w:val="IndexLink"/>
                <w:rtl w:val="true"/>
              </w:rPr>
              <w:tab/>
            </w:r>
            <w:r>
              <w:rPr>
                <w:rStyle w:val="IndexLink"/>
              </w:rPr>
              <w:t>358</w:t>
            </w:r>
          </w:hyperlink>
        </w:p>
        <w:p>
          <w:pPr>
            <w:pStyle w:val="Contents2"/>
            <w:tabs>
              <w:tab w:val="clear" w:pos="8743"/>
              <w:tab w:val="right" w:pos="9026" w:leader="dot"/>
            </w:tabs>
            <w:rPr/>
          </w:pPr>
          <w:hyperlink w:anchor="__RefHeading___Toc6663501_2870459653">
            <w:r>
              <w:rPr>
                <w:webHidden/>
                <w:rStyle w:val="IndexLink"/>
              </w:rPr>
              <w:t>8762/3</w:t>
            </w:r>
            <w:r>
              <w:rPr>
                <w:rStyle w:val="IndexLink"/>
                <w:rtl w:val="true"/>
              </w:rPr>
              <w:tab/>
            </w:r>
            <w:r>
              <w:rPr>
                <w:rStyle w:val="IndexLink"/>
              </w:rPr>
              <w:t>359</w:t>
            </w:r>
          </w:hyperlink>
        </w:p>
        <w:p>
          <w:pPr>
            <w:pStyle w:val="Contents2"/>
            <w:tabs>
              <w:tab w:val="clear" w:pos="8743"/>
              <w:tab w:val="right" w:pos="9026" w:leader="dot"/>
            </w:tabs>
            <w:rPr/>
          </w:pPr>
          <w:hyperlink w:anchor="__RefHeading___Toc6663503_2870459653">
            <w:r>
              <w:rPr>
                <w:webHidden/>
                <w:rStyle w:val="IndexLink"/>
              </w:rPr>
              <w:t>8762/4</w:t>
            </w:r>
            <w:r>
              <w:rPr>
                <w:rStyle w:val="IndexLink"/>
                <w:rtl w:val="true"/>
              </w:rPr>
              <w:tab/>
            </w:r>
            <w:r>
              <w:rPr>
                <w:rStyle w:val="IndexLink"/>
              </w:rPr>
              <w:t>359</w:t>
            </w:r>
          </w:hyperlink>
        </w:p>
        <w:p>
          <w:pPr>
            <w:pStyle w:val="Contents2"/>
            <w:tabs>
              <w:tab w:val="clear" w:pos="8743"/>
              <w:tab w:val="right" w:pos="9026" w:leader="dot"/>
            </w:tabs>
            <w:rPr/>
          </w:pPr>
          <w:hyperlink w:anchor="__RefHeading___Toc6663505_2870459653">
            <w:r>
              <w:rPr>
                <w:webHidden/>
                <w:rStyle w:val="IndexLink"/>
              </w:rPr>
              <w:t>8763/1</w:t>
            </w:r>
            <w:r>
              <w:rPr>
                <w:rStyle w:val="IndexLink"/>
                <w:rtl w:val="true"/>
              </w:rPr>
              <w:tab/>
            </w:r>
            <w:r>
              <w:rPr>
                <w:rStyle w:val="IndexLink"/>
              </w:rPr>
              <w:t>360</w:t>
            </w:r>
          </w:hyperlink>
        </w:p>
        <w:p>
          <w:pPr>
            <w:pStyle w:val="Contents2"/>
            <w:tabs>
              <w:tab w:val="clear" w:pos="8743"/>
              <w:tab w:val="right" w:pos="9026" w:leader="dot"/>
            </w:tabs>
            <w:rPr/>
          </w:pPr>
          <w:hyperlink w:anchor="__RefHeading___Toc6663507_2870459653">
            <w:r>
              <w:rPr>
                <w:webHidden/>
                <w:rStyle w:val="IndexLink"/>
              </w:rPr>
              <w:t>8763/2</w:t>
            </w:r>
            <w:r>
              <w:rPr>
                <w:rStyle w:val="IndexLink"/>
                <w:rtl w:val="true"/>
              </w:rPr>
              <w:tab/>
            </w:r>
            <w:r>
              <w:rPr>
                <w:rStyle w:val="IndexLink"/>
              </w:rPr>
              <w:t>361</w:t>
            </w:r>
          </w:hyperlink>
        </w:p>
        <w:p>
          <w:pPr>
            <w:pStyle w:val="Contents2"/>
            <w:tabs>
              <w:tab w:val="clear" w:pos="8743"/>
              <w:tab w:val="right" w:pos="9026" w:leader="dot"/>
            </w:tabs>
            <w:rPr/>
          </w:pPr>
          <w:hyperlink w:anchor="__RefHeading___Toc6663509_2870459653">
            <w:r>
              <w:rPr>
                <w:webHidden/>
                <w:rStyle w:val="IndexLink"/>
              </w:rPr>
              <w:t>8764/1</w:t>
            </w:r>
            <w:r>
              <w:rPr>
                <w:rStyle w:val="IndexLink"/>
                <w:rtl w:val="true"/>
              </w:rPr>
              <w:tab/>
            </w:r>
            <w:r>
              <w:rPr>
                <w:rStyle w:val="IndexLink"/>
              </w:rPr>
              <w:t>362</w:t>
            </w:r>
          </w:hyperlink>
        </w:p>
        <w:p>
          <w:pPr>
            <w:pStyle w:val="Contents2"/>
            <w:tabs>
              <w:tab w:val="clear" w:pos="8743"/>
              <w:tab w:val="right" w:pos="9026" w:leader="dot"/>
            </w:tabs>
            <w:rPr/>
          </w:pPr>
          <w:hyperlink w:anchor="__RefHeading___Toc6663511_2870459653">
            <w:r>
              <w:rPr>
                <w:webHidden/>
                <w:rStyle w:val="IndexLink"/>
              </w:rPr>
              <w:t>8764/2</w:t>
            </w:r>
            <w:r>
              <w:rPr>
                <w:rStyle w:val="IndexLink"/>
                <w:rtl w:val="true"/>
              </w:rPr>
              <w:tab/>
            </w:r>
            <w:r>
              <w:rPr>
                <w:rStyle w:val="IndexLink"/>
              </w:rPr>
              <w:t>363</w:t>
            </w:r>
          </w:hyperlink>
        </w:p>
        <w:p>
          <w:pPr>
            <w:pStyle w:val="Contents2"/>
            <w:tabs>
              <w:tab w:val="clear" w:pos="8743"/>
              <w:tab w:val="right" w:pos="9026" w:leader="dot"/>
            </w:tabs>
            <w:rPr/>
          </w:pPr>
          <w:hyperlink w:anchor="__RefHeading___Toc6663513_2870459653">
            <w:r>
              <w:rPr>
                <w:webHidden/>
                <w:rStyle w:val="IndexLink"/>
              </w:rPr>
              <w:t>8764/3</w:t>
            </w:r>
            <w:r>
              <w:rPr>
                <w:rStyle w:val="IndexLink"/>
                <w:rtl w:val="true"/>
              </w:rPr>
              <w:tab/>
            </w:r>
            <w:r>
              <w:rPr>
                <w:rStyle w:val="IndexLink"/>
              </w:rPr>
              <w:t>363</w:t>
            </w:r>
          </w:hyperlink>
        </w:p>
        <w:p>
          <w:pPr>
            <w:pStyle w:val="Contents2"/>
            <w:tabs>
              <w:tab w:val="clear" w:pos="8743"/>
              <w:tab w:val="right" w:pos="9026" w:leader="dot"/>
            </w:tabs>
            <w:rPr/>
          </w:pPr>
          <w:hyperlink w:anchor="__RefHeading___Toc6663515_2870459653">
            <w:r>
              <w:rPr>
                <w:webHidden/>
                <w:rStyle w:val="IndexLink"/>
              </w:rPr>
              <w:t>8764/4</w:t>
            </w:r>
            <w:r>
              <w:rPr>
                <w:rStyle w:val="IndexLink"/>
                <w:rtl w:val="true"/>
              </w:rPr>
              <w:tab/>
            </w:r>
            <w:r>
              <w:rPr>
                <w:rStyle w:val="IndexLink"/>
              </w:rPr>
              <w:t>364</w:t>
            </w:r>
          </w:hyperlink>
        </w:p>
        <w:p>
          <w:pPr>
            <w:pStyle w:val="Contents2"/>
            <w:tabs>
              <w:tab w:val="clear" w:pos="8743"/>
              <w:tab w:val="right" w:pos="9026" w:leader="dot"/>
            </w:tabs>
            <w:rPr/>
          </w:pPr>
          <w:hyperlink w:anchor="__RefHeading___Toc6663517_2870459653">
            <w:r>
              <w:rPr>
                <w:webHidden/>
                <w:rStyle w:val="IndexLink"/>
              </w:rPr>
              <w:t>8764/5</w:t>
            </w:r>
            <w:r>
              <w:rPr>
                <w:rStyle w:val="IndexLink"/>
                <w:rtl w:val="true"/>
              </w:rPr>
              <w:tab/>
            </w:r>
            <w:r>
              <w:rPr>
                <w:rStyle w:val="IndexLink"/>
              </w:rPr>
              <w:t>365</w:t>
            </w:r>
          </w:hyperlink>
        </w:p>
        <w:p>
          <w:pPr>
            <w:pStyle w:val="Contents2"/>
            <w:tabs>
              <w:tab w:val="clear" w:pos="8743"/>
              <w:tab w:val="right" w:pos="9026" w:leader="dot"/>
            </w:tabs>
            <w:rPr/>
          </w:pPr>
          <w:hyperlink w:anchor="__RefHeading___Toc6663519_2870459653">
            <w:r>
              <w:rPr>
                <w:webHidden/>
                <w:rStyle w:val="IndexLink"/>
              </w:rPr>
              <w:t>8765/1</w:t>
            </w:r>
            <w:r>
              <w:rPr>
                <w:rStyle w:val="IndexLink"/>
                <w:rtl w:val="true"/>
              </w:rPr>
              <w:tab/>
            </w:r>
            <w:r>
              <w:rPr>
                <w:rStyle w:val="IndexLink"/>
              </w:rPr>
              <w:t>365</w:t>
            </w:r>
          </w:hyperlink>
        </w:p>
        <w:p>
          <w:pPr>
            <w:pStyle w:val="Contents2"/>
            <w:tabs>
              <w:tab w:val="clear" w:pos="8743"/>
              <w:tab w:val="right" w:pos="9026" w:leader="dot"/>
            </w:tabs>
            <w:rPr/>
          </w:pPr>
          <w:hyperlink w:anchor="__RefHeading___Toc6663521_2870459653">
            <w:r>
              <w:rPr>
                <w:webHidden/>
                <w:rStyle w:val="IndexLink"/>
              </w:rPr>
              <w:t>8765/2</w:t>
            </w:r>
            <w:r>
              <w:rPr>
                <w:rStyle w:val="IndexLink"/>
                <w:rtl w:val="true"/>
              </w:rPr>
              <w:tab/>
            </w:r>
            <w:r>
              <w:rPr>
                <w:rStyle w:val="IndexLink"/>
              </w:rPr>
              <w:t>366</w:t>
            </w:r>
          </w:hyperlink>
        </w:p>
        <w:p>
          <w:pPr>
            <w:pStyle w:val="Contents2"/>
            <w:tabs>
              <w:tab w:val="clear" w:pos="8743"/>
              <w:tab w:val="right" w:pos="9026" w:leader="dot"/>
            </w:tabs>
            <w:rPr/>
          </w:pPr>
          <w:hyperlink w:anchor="__RefHeading___Toc6663523_2870459653">
            <w:r>
              <w:rPr>
                <w:webHidden/>
                <w:rStyle w:val="IndexLink"/>
              </w:rPr>
              <w:t>8766</w:t>
            </w:r>
            <w:r>
              <w:rPr>
                <w:rStyle w:val="IndexLink"/>
                <w:rtl w:val="true"/>
              </w:rPr>
              <w:tab/>
            </w:r>
            <w:r>
              <w:rPr>
                <w:rStyle w:val="IndexLink"/>
              </w:rPr>
              <w:t>367</w:t>
            </w:r>
          </w:hyperlink>
        </w:p>
        <w:p>
          <w:pPr>
            <w:pStyle w:val="Contents2"/>
            <w:tabs>
              <w:tab w:val="clear" w:pos="8743"/>
              <w:tab w:val="right" w:pos="9026" w:leader="dot"/>
            </w:tabs>
            <w:rPr/>
          </w:pPr>
          <w:hyperlink w:anchor="__RefHeading___Toc6663525_2870459653">
            <w:r>
              <w:rPr>
                <w:webHidden/>
                <w:rStyle w:val="IndexLink"/>
              </w:rPr>
              <w:t>8767/1</w:t>
            </w:r>
            <w:r>
              <w:rPr>
                <w:rStyle w:val="IndexLink"/>
                <w:rtl w:val="true"/>
              </w:rPr>
              <w:tab/>
            </w:r>
            <w:r>
              <w:rPr>
                <w:rStyle w:val="IndexLink"/>
              </w:rPr>
              <w:t>368</w:t>
            </w:r>
          </w:hyperlink>
        </w:p>
        <w:p>
          <w:pPr>
            <w:pStyle w:val="Contents2"/>
            <w:tabs>
              <w:tab w:val="clear" w:pos="8743"/>
              <w:tab w:val="right" w:pos="9026" w:leader="dot"/>
            </w:tabs>
            <w:rPr/>
          </w:pPr>
          <w:hyperlink w:anchor="__RefHeading___Toc6663527_2870459653">
            <w:r>
              <w:rPr>
                <w:webHidden/>
                <w:rStyle w:val="IndexLink"/>
              </w:rPr>
              <w:t>8767/2</w:t>
            </w:r>
            <w:r>
              <w:rPr>
                <w:rStyle w:val="IndexLink"/>
                <w:rtl w:val="true"/>
              </w:rPr>
              <w:tab/>
            </w:r>
            <w:r>
              <w:rPr>
                <w:rStyle w:val="IndexLink"/>
              </w:rPr>
              <w:t>368</w:t>
            </w:r>
          </w:hyperlink>
        </w:p>
        <w:p>
          <w:pPr>
            <w:pStyle w:val="Contents2"/>
            <w:tabs>
              <w:tab w:val="clear" w:pos="8743"/>
              <w:tab w:val="right" w:pos="9026" w:leader="dot"/>
            </w:tabs>
            <w:rPr/>
          </w:pPr>
          <w:hyperlink w:anchor="__RefHeading___Toc6663529_2870459653">
            <w:r>
              <w:rPr>
                <w:webHidden/>
                <w:rStyle w:val="IndexLink"/>
              </w:rPr>
              <w:t>8768</w:t>
            </w:r>
            <w:r>
              <w:rPr>
                <w:rStyle w:val="IndexLink"/>
                <w:rtl w:val="true"/>
              </w:rPr>
              <w:tab/>
            </w:r>
            <w:r>
              <w:rPr>
                <w:rStyle w:val="IndexLink"/>
              </w:rPr>
              <w:t>369</w:t>
            </w:r>
          </w:hyperlink>
        </w:p>
        <w:p>
          <w:pPr>
            <w:pStyle w:val="Contents2"/>
            <w:tabs>
              <w:tab w:val="clear" w:pos="8743"/>
              <w:tab w:val="right" w:pos="9026" w:leader="dot"/>
            </w:tabs>
            <w:rPr/>
          </w:pPr>
          <w:hyperlink w:anchor="__RefHeading___Toc6663531_2870459653">
            <w:r>
              <w:rPr>
                <w:webHidden/>
                <w:rStyle w:val="IndexLink"/>
              </w:rPr>
              <w:t>8769</w:t>
            </w:r>
            <w:r>
              <w:rPr>
                <w:rStyle w:val="IndexLink"/>
                <w:rtl w:val="true"/>
              </w:rPr>
              <w:tab/>
            </w:r>
            <w:r>
              <w:rPr>
                <w:rStyle w:val="IndexLink"/>
              </w:rPr>
              <w:t>370</w:t>
            </w:r>
          </w:hyperlink>
        </w:p>
        <w:p>
          <w:pPr>
            <w:pStyle w:val="Contents2"/>
            <w:tabs>
              <w:tab w:val="clear" w:pos="8743"/>
              <w:tab w:val="right" w:pos="9026" w:leader="dot"/>
            </w:tabs>
            <w:rPr/>
          </w:pPr>
          <w:hyperlink w:anchor="__RefHeading___Toc6663533_2870459653">
            <w:r>
              <w:rPr>
                <w:webHidden/>
                <w:rStyle w:val="IndexLink"/>
              </w:rPr>
              <w:t>8770/1</w:t>
            </w:r>
            <w:r>
              <w:rPr>
                <w:rStyle w:val="IndexLink"/>
                <w:rtl w:val="true"/>
              </w:rPr>
              <w:tab/>
            </w:r>
            <w:r>
              <w:rPr>
                <w:rStyle w:val="IndexLink"/>
              </w:rPr>
              <w:t>370</w:t>
            </w:r>
          </w:hyperlink>
        </w:p>
        <w:p>
          <w:pPr>
            <w:pStyle w:val="Contents2"/>
            <w:tabs>
              <w:tab w:val="clear" w:pos="8743"/>
              <w:tab w:val="right" w:pos="9026" w:leader="dot"/>
            </w:tabs>
            <w:rPr/>
          </w:pPr>
          <w:hyperlink w:anchor="__RefHeading___Toc6663535_2870459653">
            <w:r>
              <w:rPr>
                <w:webHidden/>
                <w:rStyle w:val="IndexLink"/>
              </w:rPr>
              <w:t>8770/2</w:t>
            </w:r>
            <w:r>
              <w:rPr>
                <w:rStyle w:val="IndexLink"/>
                <w:rtl w:val="true"/>
              </w:rPr>
              <w:tab/>
            </w:r>
            <w:r>
              <w:rPr>
                <w:rStyle w:val="IndexLink"/>
              </w:rPr>
              <w:t>371</w:t>
            </w:r>
          </w:hyperlink>
        </w:p>
        <w:p>
          <w:pPr>
            <w:pStyle w:val="Contents2"/>
            <w:tabs>
              <w:tab w:val="clear" w:pos="8743"/>
              <w:tab w:val="right" w:pos="9026" w:leader="dot"/>
            </w:tabs>
            <w:rPr/>
          </w:pPr>
          <w:hyperlink w:anchor="__RefHeading___Toc6663537_2870459653">
            <w:r>
              <w:rPr>
                <w:webHidden/>
                <w:rStyle w:val="IndexLink"/>
              </w:rPr>
              <w:t>8771/1</w:t>
            </w:r>
            <w:r>
              <w:rPr>
                <w:rStyle w:val="IndexLink"/>
                <w:rtl w:val="true"/>
              </w:rPr>
              <w:tab/>
            </w:r>
            <w:r>
              <w:rPr>
                <w:rStyle w:val="IndexLink"/>
              </w:rPr>
              <w:t>372</w:t>
            </w:r>
          </w:hyperlink>
        </w:p>
        <w:p>
          <w:pPr>
            <w:pStyle w:val="Contents2"/>
            <w:tabs>
              <w:tab w:val="clear" w:pos="8743"/>
              <w:tab w:val="right" w:pos="9026" w:leader="dot"/>
            </w:tabs>
            <w:rPr/>
          </w:pPr>
          <w:hyperlink w:anchor="__RefHeading___Toc6663539_2870459653">
            <w:r>
              <w:rPr>
                <w:webHidden/>
                <w:rStyle w:val="IndexLink"/>
              </w:rPr>
              <w:t>8771/2</w:t>
            </w:r>
            <w:r>
              <w:rPr>
                <w:rStyle w:val="IndexLink"/>
                <w:rtl w:val="true"/>
              </w:rPr>
              <w:tab/>
            </w:r>
            <w:r>
              <w:rPr>
                <w:rStyle w:val="IndexLink"/>
              </w:rPr>
              <w:t>373</w:t>
            </w:r>
          </w:hyperlink>
        </w:p>
        <w:p>
          <w:pPr>
            <w:pStyle w:val="Contents2"/>
            <w:tabs>
              <w:tab w:val="clear" w:pos="8743"/>
              <w:tab w:val="right" w:pos="9026" w:leader="dot"/>
            </w:tabs>
            <w:rPr/>
          </w:pPr>
          <w:hyperlink w:anchor="__RefHeading___Toc6663541_2870459653">
            <w:r>
              <w:rPr>
                <w:webHidden/>
                <w:rStyle w:val="IndexLink"/>
              </w:rPr>
              <w:t>8771/3</w:t>
            </w:r>
            <w:r>
              <w:rPr>
                <w:rStyle w:val="IndexLink"/>
                <w:rtl w:val="true"/>
              </w:rPr>
              <w:tab/>
            </w:r>
            <w:r>
              <w:rPr>
                <w:rStyle w:val="IndexLink"/>
              </w:rPr>
              <w:t>374</w:t>
            </w:r>
          </w:hyperlink>
        </w:p>
        <w:p>
          <w:pPr>
            <w:pStyle w:val="Contents2"/>
            <w:tabs>
              <w:tab w:val="clear" w:pos="8743"/>
              <w:tab w:val="right" w:pos="9026" w:leader="dot"/>
            </w:tabs>
            <w:rPr/>
          </w:pPr>
          <w:hyperlink w:anchor="__RefHeading___Toc6663543_2870459653">
            <w:r>
              <w:rPr>
                <w:webHidden/>
                <w:rStyle w:val="IndexLink"/>
              </w:rPr>
              <w:t>8772/1</w:t>
            </w:r>
            <w:r>
              <w:rPr>
                <w:rStyle w:val="IndexLink"/>
                <w:rtl w:val="true"/>
              </w:rPr>
              <w:tab/>
            </w:r>
            <w:r>
              <w:rPr>
                <w:rStyle w:val="IndexLink"/>
              </w:rPr>
              <w:t>374</w:t>
            </w:r>
          </w:hyperlink>
        </w:p>
        <w:p>
          <w:pPr>
            <w:pStyle w:val="Contents2"/>
            <w:tabs>
              <w:tab w:val="clear" w:pos="8743"/>
              <w:tab w:val="right" w:pos="9026" w:leader="dot"/>
            </w:tabs>
            <w:rPr/>
          </w:pPr>
          <w:hyperlink w:anchor="__RefHeading___Toc6663545_2870459653">
            <w:r>
              <w:rPr>
                <w:webHidden/>
                <w:rStyle w:val="IndexLink"/>
              </w:rPr>
              <w:t>8772/2</w:t>
            </w:r>
            <w:r>
              <w:rPr>
                <w:rStyle w:val="IndexLink"/>
                <w:rtl w:val="true"/>
              </w:rPr>
              <w:tab/>
            </w:r>
            <w:r>
              <w:rPr>
                <w:rStyle w:val="IndexLink"/>
              </w:rPr>
              <w:t>375</w:t>
            </w:r>
          </w:hyperlink>
        </w:p>
        <w:p>
          <w:pPr>
            <w:pStyle w:val="Contents2"/>
            <w:tabs>
              <w:tab w:val="clear" w:pos="8743"/>
              <w:tab w:val="right" w:pos="9026" w:leader="dot"/>
            </w:tabs>
            <w:rPr/>
          </w:pPr>
          <w:hyperlink w:anchor="__RefHeading___Toc6663547_2870459653">
            <w:r>
              <w:rPr>
                <w:webHidden/>
                <w:rStyle w:val="IndexLink"/>
              </w:rPr>
              <w:t>8773</w:t>
            </w:r>
            <w:r>
              <w:rPr>
                <w:rStyle w:val="IndexLink"/>
                <w:rtl w:val="true"/>
              </w:rPr>
              <w:tab/>
            </w:r>
            <w:r>
              <w:rPr>
                <w:rStyle w:val="IndexLink"/>
              </w:rPr>
              <w:t>376</w:t>
            </w:r>
          </w:hyperlink>
        </w:p>
        <w:p>
          <w:pPr>
            <w:pStyle w:val="Contents2"/>
            <w:tabs>
              <w:tab w:val="clear" w:pos="8743"/>
              <w:tab w:val="right" w:pos="9026" w:leader="dot"/>
            </w:tabs>
            <w:rPr/>
          </w:pPr>
          <w:hyperlink w:anchor="__RefHeading___Toc6663549_2870459653">
            <w:r>
              <w:rPr>
                <w:webHidden/>
                <w:rStyle w:val="IndexLink"/>
              </w:rPr>
              <w:t>8774</w:t>
            </w:r>
            <w:r>
              <w:rPr>
                <w:rStyle w:val="IndexLink"/>
                <w:rtl w:val="true"/>
              </w:rPr>
              <w:tab/>
            </w:r>
            <w:r>
              <w:rPr>
                <w:rStyle w:val="IndexLink"/>
              </w:rPr>
              <w:t>377</w:t>
            </w:r>
          </w:hyperlink>
        </w:p>
        <w:p>
          <w:pPr>
            <w:pStyle w:val="Contents2"/>
            <w:tabs>
              <w:tab w:val="clear" w:pos="8743"/>
              <w:tab w:val="right" w:pos="9026" w:leader="dot"/>
            </w:tabs>
            <w:rPr/>
          </w:pPr>
          <w:hyperlink w:anchor="__RefHeading___Toc6663551_2870459653">
            <w:r>
              <w:rPr>
                <w:webHidden/>
                <w:rStyle w:val="IndexLink"/>
              </w:rPr>
              <w:t>8775/1</w:t>
            </w:r>
            <w:r>
              <w:rPr>
                <w:rStyle w:val="IndexLink"/>
                <w:rtl w:val="true"/>
              </w:rPr>
              <w:tab/>
            </w:r>
            <w:r>
              <w:rPr>
                <w:rStyle w:val="IndexLink"/>
              </w:rPr>
              <w:t>378</w:t>
            </w:r>
          </w:hyperlink>
        </w:p>
        <w:p>
          <w:pPr>
            <w:pStyle w:val="Contents2"/>
            <w:tabs>
              <w:tab w:val="clear" w:pos="8743"/>
              <w:tab w:val="right" w:pos="9026" w:leader="dot"/>
            </w:tabs>
            <w:rPr/>
          </w:pPr>
          <w:hyperlink w:anchor="__RefHeading___Toc6663553_2870459653">
            <w:r>
              <w:rPr>
                <w:webHidden/>
                <w:rStyle w:val="IndexLink"/>
              </w:rPr>
              <w:t>8775/2</w:t>
            </w:r>
            <w:r>
              <w:rPr>
                <w:rStyle w:val="IndexLink"/>
                <w:rtl w:val="true"/>
              </w:rPr>
              <w:tab/>
            </w:r>
            <w:r>
              <w:rPr>
                <w:rStyle w:val="IndexLink"/>
              </w:rPr>
              <w:t>379</w:t>
            </w:r>
          </w:hyperlink>
        </w:p>
        <w:p>
          <w:pPr>
            <w:pStyle w:val="Contents2"/>
            <w:tabs>
              <w:tab w:val="clear" w:pos="8743"/>
              <w:tab w:val="right" w:pos="9026" w:leader="dot"/>
            </w:tabs>
            <w:rPr/>
          </w:pPr>
          <w:hyperlink w:anchor="__RefHeading___Toc6663555_2870459653">
            <w:r>
              <w:rPr>
                <w:webHidden/>
                <w:rStyle w:val="IndexLink"/>
              </w:rPr>
              <w:t>8776</w:t>
            </w:r>
            <w:r>
              <w:rPr>
                <w:rStyle w:val="IndexLink"/>
                <w:rtl w:val="true"/>
              </w:rPr>
              <w:tab/>
            </w:r>
            <w:r>
              <w:rPr>
                <w:rStyle w:val="IndexLink"/>
              </w:rPr>
              <w:t>380</w:t>
            </w:r>
          </w:hyperlink>
        </w:p>
        <w:p>
          <w:pPr>
            <w:pStyle w:val="Contents2"/>
            <w:tabs>
              <w:tab w:val="clear" w:pos="8743"/>
              <w:tab w:val="right" w:pos="9026" w:leader="dot"/>
            </w:tabs>
            <w:rPr/>
          </w:pPr>
          <w:hyperlink w:anchor="__RefHeading___Toc6663557_2870459653">
            <w:r>
              <w:rPr>
                <w:webHidden/>
                <w:rStyle w:val="IndexLink"/>
              </w:rPr>
              <w:t>8778</w:t>
            </w:r>
            <w:r>
              <w:rPr>
                <w:rStyle w:val="IndexLink"/>
                <w:rtl w:val="true"/>
              </w:rPr>
              <w:tab/>
            </w:r>
            <w:r>
              <w:rPr>
                <w:rStyle w:val="IndexLink"/>
              </w:rPr>
              <w:t>381</w:t>
            </w:r>
          </w:hyperlink>
        </w:p>
        <w:p>
          <w:pPr>
            <w:pStyle w:val="Contents2"/>
            <w:tabs>
              <w:tab w:val="clear" w:pos="8743"/>
              <w:tab w:val="right" w:pos="9026" w:leader="dot"/>
            </w:tabs>
            <w:rPr/>
          </w:pPr>
          <w:hyperlink w:anchor="__RefHeading___Toc6663559_2870459653">
            <w:r>
              <w:rPr>
                <w:webHidden/>
                <w:rStyle w:val="IndexLink"/>
              </w:rPr>
              <w:t>8779</w:t>
            </w:r>
            <w:r>
              <w:rPr>
                <w:rStyle w:val="IndexLink"/>
                <w:rtl w:val="true"/>
              </w:rPr>
              <w:tab/>
            </w:r>
            <w:r>
              <w:rPr>
                <w:rStyle w:val="IndexLink"/>
              </w:rPr>
              <w:t>382</w:t>
            </w:r>
          </w:hyperlink>
        </w:p>
        <w:p>
          <w:pPr>
            <w:pStyle w:val="Contents2"/>
            <w:tabs>
              <w:tab w:val="clear" w:pos="8743"/>
              <w:tab w:val="right" w:pos="9026" w:leader="dot"/>
            </w:tabs>
            <w:rPr/>
          </w:pPr>
          <w:hyperlink w:anchor="__RefHeading___Toc6663561_2870459653">
            <w:r>
              <w:rPr>
                <w:webHidden/>
                <w:rStyle w:val="IndexLink"/>
              </w:rPr>
              <w:t>8780</w:t>
            </w:r>
            <w:r>
              <w:rPr>
                <w:rStyle w:val="IndexLink"/>
                <w:rtl w:val="true"/>
              </w:rPr>
              <w:tab/>
            </w:r>
            <w:r>
              <w:rPr>
                <w:rStyle w:val="IndexLink"/>
              </w:rPr>
              <w:t>383</w:t>
            </w:r>
          </w:hyperlink>
        </w:p>
        <w:p>
          <w:pPr>
            <w:pStyle w:val="Contents2"/>
            <w:tabs>
              <w:tab w:val="clear" w:pos="8743"/>
              <w:tab w:val="right" w:pos="9026" w:leader="dot"/>
            </w:tabs>
            <w:rPr/>
          </w:pPr>
          <w:hyperlink w:anchor="__RefHeading___Toc6663563_2870459653">
            <w:r>
              <w:rPr>
                <w:webHidden/>
                <w:rStyle w:val="IndexLink"/>
              </w:rPr>
              <w:t>8781</w:t>
            </w:r>
            <w:r>
              <w:rPr>
                <w:rStyle w:val="IndexLink"/>
                <w:rtl w:val="true"/>
              </w:rPr>
              <w:tab/>
            </w:r>
            <w:r>
              <w:rPr>
                <w:rStyle w:val="IndexLink"/>
              </w:rPr>
              <w:t>384</w:t>
            </w:r>
          </w:hyperlink>
        </w:p>
        <w:p>
          <w:pPr>
            <w:pStyle w:val="Contents2"/>
            <w:tabs>
              <w:tab w:val="clear" w:pos="8743"/>
              <w:tab w:val="right" w:pos="9026" w:leader="dot"/>
            </w:tabs>
            <w:rPr/>
          </w:pPr>
          <w:hyperlink w:anchor="__RefHeading___Toc6663565_2870459653">
            <w:r>
              <w:rPr>
                <w:webHidden/>
                <w:rStyle w:val="IndexLink"/>
              </w:rPr>
              <w:t>8782</w:t>
            </w:r>
            <w:r>
              <w:rPr>
                <w:rStyle w:val="IndexLink"/>
                <w:rtl w:val="true"/>
              </w:rPr>
              <w:tab/>
            </w:r>
            <w:r>
              <w:rPr>
                <w:rStyle w:val="IndexLink"/>
              </w:rPr>
              <w:t>385</w:t>
            </w:r>
          </w:hyperlink>
        </w:p>
        <w:p>
          <w:pPr>
            <w:pStyle w:val="Contents2"/>
            <w:tabs>
              <w:tab w:val="clear" w:pos="8743"/>
              <w:tab w:val="right" w:pos="9026" w:leader="dot"/>
            </w:tabs>
            <w:rPr/>
          </w:pPr>
          <w:hyperlink w:anchor="__RefHeading___Toc6663567_2870459653">
            <w:r>
              <w:rPr>
                <w:webHidden/>
                <w:rStyle w:val="IndexLink"/>
              </w:rPr>
              <w:t>8783/1</w:t>
            </w:r>
            <w:r>
              <w:rPr>
                <w:rStyle w:val="IndexLink"/>
                <w:rtl w:val="true"/>
              </w:rPr>
              <w:tab/>
            </w:r>
            <w:r>
              <w:rPr>
                <w:rStyle w:val="IndexLink"/>
              </w:rPr>
              <w:t>386</w:t>
            </w:r>
          </w:hyperlink>
        </w:p>
        <w:p>
          <w:pPr>
            <w:pStyle w:val="Contents2"/>
            <w:tabs>
              <w:tab w:val="clear" w:pos="8743"/>
              <w:tab w:val="right" w:pos="9026" w:leader="dot"/>
            </w:tabs>
            <w:rPr/>
          </w:pPr>
          <w:hyperlink w:anchor="__RefHeading___Toc6663569_2870459653">
            <w:r>
              <w:rPr>
                <w:webHidden/>
                <w:rStyle w:val="IndexLink"/>
              </w:rPr>
              <w:t>8783/2</w:t>
            </w:r>
            <w:r>
              <w:rPr>
                <w:rStyle w:val="IndexLink"/>
                <w:rtl w:val="true"/>
              </w:rPr>
              <w:tab/>
            </w:r>
            <w:r>
              <w:rPr>
                <w:rStyle w:val="IndexLink"/>
              </w:rPr>
              <w:t>387</w:t>
            </w:r>
          </w:hyperlink>
        </w:p>
        <w:p>
          <w:pPr>
            <w:pStyle w:val="Contents2"/>
            <w:tabs>
              <w:tab w:val="clear" w:pos="8743"/>
              <w:tab w:val="right" w:pos="9026" w:leader="dot"/>
            </w:tabs>
            <w:rPr/>
          </w:pPr>
          <w:hyperlink w:anchor="__RefHeading___Toc6663571_2870459653">
            <w:r>
              <w:rPr>
                <w:webHidden/>
                <w:rStyle w:val="IndexLink"/>
              </w:rPr>
              <w:t>8784</w:t>
            </w:r>
            <w:r>
              <w:rPr>
                <w:rStyle w:val="IndexLink"/>
                <w:rtl w:val="true"/>
              </w:rPr>
              <w:tab/>
            </w:r>
            <w:r>
              <w:rPr>
                <w:rStyle w:val="IndexLink"/>
              </w:rPr>
              <w:t>388</w:t>
            </w:r>
          </w:hyperlink>
        </w:p>
        <w:p>
          <w:pPr>
            <w:pStyle w:val="Contents2"/>
            <w:tabs>
              <w:tab w:val="clear" w:pos="8743"/>
              <w:tab w:val="right" w:pos="9026" w:leader="dot"/>
            </w:tabs>
            <w:rPr/>
          </w:pPr>
          <w:hyperlink w:anchor="__RefHeading___Toc6663573_2870459653">
            <w:r>
              <w:rPr>
                <w:webHidden/>
                <w:rStyle w:val="IndexLink"/>
              </w:rPr>
              <w:t>8785/1</w:t>
            </w:r>
            <w:r>
              <w:rPr>
                <w:rStyle w:val="IndexLink"/>
                <w:rtl w:val="true"/>
              </w:rPr>
              <w:tab/>
            </w:r>
            <w:r>
              <w:rPr>
                <w:rStyle w:val="IndexLink"/>
              </w:rPr>
              <w:t>389</w:t>
            </w:r>
          </w:hyperlink>
        </w:p>
        <w:p>
          <w:pPr>
            <w:pStyle w:val="Contents2"/>
            <w:tabs>
              <w:tab w:val="clear" w:pos="8743"/>
              <w:tab w:val="right" w:pos="9026" w:leader="dot"/>
            </w:tabs>
            <w:rPr/>
          </w:pPr>
          <w:hyperlink w:anchor="__RefHeading___Toc6663575_2870459653">
            <w:r>
              <w:rPr>
                <w:webHidden/>
                <w:rStyle w:val="IndexLink"/>
              </w:rPr>
              <w:t>8785/2</w:t>
            </w:r>
            <w:r>
              <w:rPr>
                <w:rStyle w:val="IndexLink"/>
                <w:rtl w:val="true"/>
              </w:rPr>
              <w:tab/>
            </w:r>
            <w:r>
              <w:rPr>
                <w:rStyle w:val="IndexLink"/>
              </w:rPr>
              <w:t>390</w:t>
            </w:r>
          </w:hyperlink>
        </w:p>
        <w:p>
          <w:pPr>
            <w:pStyle w:val="Contents2"/>
            <w:tabs>
              <w:tab w:val="clear" w:pos="8743"/>
              <w:tab w:val="right" w:pos="9026" w:leader="dot"/>
            </w:tabs>
            <w:rPr/>
          </w:pPr>
          <w:hyperlink w:anchor="__RefHeading___Toc6663577_2870459653">
            <w:r>
              <w:rPr>
                <w:webHidden/>
                <w:rStyle w:val="IndexLink"/>
              </w:rPr>
              <w:t>8785/3</w:t>
            </w:r>
            <w:r>
              <w:rPr>
                <w:rStyle w:val="IndexLink"/>
                <w:rtl w:val="true"/>
              </w:rPr>
              <w:tab/>
            </w:r>
            <w:r>
              <w:rPr>
                <w:rStyle w:val="IndexLink"/>
              </w:rPr>
              <w:t>391</w:t>
            </w:r>
          </w:hyperlink>
        </w:p>
        <w:p>
          <w:pPr>
            <w:pStyle w:val="Contents2"/>
            <w:tabs>
              <w:tab w:val="clear" w:pos="8743"/>
              <w:tab w:val="right" w:pos="9026" w:leader="dot"/>
            </w:tabs>
            <w:rPr/>
          </w:pPr>
          <w:hyperlink w:anchor="__RefHeading___Toc6663579_2870459653">
            <w:r>
              <w:rPr>
                <w:webHidden/>
                <w:rStyle w:val="IndexLink"/>
              </w:rPr>
              <w:t>8785/4</w:t>
            </w:r>
            <w:r>
              <w:rPr>
                <w:rStyle w:val="IndexLink"/>
                <w:rtl w:val="true"/>
              </w:rPr>
              <w:tab/>
            </w:r>
            <w:r>
              <w:rPr>
                <w:rStyle w:val="IndexLink"/>
              </w:rPr>
              <w:t>391</w:t>
            </w:r>
          </w:hyperlink>
        </w:p>
        <w:p>
          <w:pPr>
            <w:pStyle w:val="Contents2"/>
            <w:tabs>
              <w:tab w:val="clear" w:pos="8743"/>
              <w:tab w:val="right" w:pos="9026" w:leader="dot"/>
            </w:tabs>
            <w:rPr/>
          </w:pPr>
          <w:hyperlink w:anchor="__RefHeading___Toc6663581_2870459653">
            <w:r>
              <w:rPr>
                <w:webHidden/>
                <w:rStyle w:val="IndexLink"/>
              </w:rPr>
              <w:t>8785/5</w:t>
            </w:r>
            <w:r>
              <w:rPr>
                <w:rStyle w:val="IndexLink"/>
                <w:rtl w:val="true"/>
              </w:rPr>
              <w:tab/>
            </w:r>
            <w:r>
              <w:rPr>
                <w:rStyle w:val="IndexLink"/>
              </w:rPr>
              <w:t>392</w:t>
            </w:r>
          </w:hyperlink>
        </w:p>
        <w:p>
          <w:pPr>
            <w:pStyle w:val="Contents2"/>
            <w:tabs>
              <w:tab w:val="clear" w:pos="8743"/>
              <w:tab w:val="right" w:pos="9026" w:leader="dot"/>
            </w:tabs>
            <w:rPr/>
          </w:pPr>
          <w:hyperlink w:anchor="__RefHeading___Toc6663583_2870459653">
            <w:r>
              <w:rPr>
                <w:webHidden/>
                <w:rStyle w:val="IndexLink"/>
              </w:rPr>
              <w:t>8785/6</w:t>
            </w:r>
            <w:r>
              <w:rPr>
                <w:rStyle w:val="IndexLink"/>
                <w:rtl w:val="true"/>
              </w:rPr>
              <w:tab/>
            </w:r>
            <w:r>
              <w:rPr>
                <w:rStyle w:val="IndexLink"/>
              </w:rPr>
              <w:t>393</w:t>
            </w:r>
          </w:hyperlink>
        </w:p>
        <w:p>
          <w:pPr>
            <w:pStyle w:val="Contents2"/>
            <w:tabs>
              <w:tab w:val="clear" w:pos="8743"/>
              <w:tab w:val="right" w:pos="9026" w:leader="dot"/>
            </w:tabs>
            <w:rPr/>
          </w:pPr>
          <w:hyperlink w:anchor="__RefHeading___Toc6663585_2870459653">
            <w:r>
              <w:rPr>
                <w:webHidden/>
                <w:rStyle w:val="IndexLink"/>
              </w:rPr>
              <w:t>8785/7</w:t>
            </w:r>
            <w:r>
              <w:rPr>
                <w:rStyle w:val="IndexLink"/>
                <w:rtl w:val="true"/>
              </w:rPr>
              <w:tab/>
            </w:r>
            <w:r>
              <w:rPr>
                <w:rStyle w:val="IndexLink"/>
              </w:rPr>
              <w:t>393</w:t>
            </w:r>
          </w:hyperlink>
        </w:p>
        <w:p>
          <w:pPr>
            <w:pStyle w:val="Contents2"/>
            <w:tabs>
              <w:tab w:val="clear" w:pos="8743"/>
              <w:tab w:val="right" w:pos="9026" w:leader="dot"/>
            </w:tabs>
            <w:rPr/>
          </w:pPr>
          <w:hyperlink w:anchor="__RefHeading___Toc6663587_2870459653">
            <w:r>
              <w:rPr>
                <w:webHidden/>
                <w:rStyle w:val="IndexLink"/>
              </w:rPr>
              <w:t>8785/8</w:t>
            </w:r>
            <w:r>
              <w:rPr>
                <w:rStyle w:val="IndexLink"/>
                <w:rtl w:val="true"/>
              </w:rPr>
              <w:tab/>
            </w:r>
            <w:r>
              <w:rPr>
                <w:rStyle w:val="IndexLink"/>
              </w:rPr>
              <w:t>394</w:t>
            </w:r>
          </w:hyperlink>
        </w:p>
        <w:p>
          <w:pPr>
            <w:pStyle w:val="Contents2"/>
            <w:tabs>
              <w:tab w:val="clear" w:pos="8743"/>
              <w:tab w:val="right" w:pos="9026" w:leader="dot"/>
            </w:tabs>
            <w:rPr/>
          </w:pPr>
          <w:hyperlink w:anchor="__RefHeading___Toc6663589_2870459653">
            <w:r>
              <w:rPr>
                <w:webHidden/>
                <w:rStyle w:val="IndexLink"/>
              </w:rPr>
              <w:t>8785/9</w:t>
            </w:r>
            <w:r>
              <w:rPr>
                <w:rStyle w:val="IndexLink"/>
                <w:rtl w:val="true"/>
              </w:rPr>
              <w:tab/>
            </w:r>
            <w:r>
              <w:rPr>
                <w:rStyle w:val="IndexLink"/>
              </w:rPr>
              <w:t>395</w:t>
            </w:r>
          </w:hyperlink>
        </w:p>
        <w:p>
          <w:pPr>
            <w:pStyle w:val="Contents2"/>
            <w:tabs>
              <w:tab w:val="clear" w:pos="8743"/>
              <w:tab w:val="right" w:pos="9026" w:leader="dot"/>
            </w:tabs>
            <w:rPr/>
          </w:pPr>
          <w:hyperlink w:anchor="__RefHeading___Toc6663591_2870459653">
            <w:r>
              <w:rPr>
                <w:webHidden/>
                <w:rStyle w:val="IndexLink"/>
              </w:rPr>
              <w:t>8785/10</w:t>
            </w:r>
            <w:r>
              <w:rPr>
                <w:rStyle w:val="IndexLink"/>
                <w:rtl w:val="true"/>
              </w:rPr>
              <w:tab/>
            </w:r>
            <w:r>
              <w:rPr>
                <w:rStyle w:val="IndexLink"/>
              </w:rPr>
              <w:t>395</w:t>
            </w:r>
          </w:hyperlink>
        </w:p>
        <w:p>
          <w:pPr>
            <w:pStyle w:val="Contents2"/>
            <w:tabs>
              <w:tab w:val="clear" w:pos="8743"/>
              <w:tab w:val="right" w:pos="9026" w:leader="dot"/>
            </w:tabs>
            <w:rPr/>
          </w:pPr>
          <w:hyperlink w:anchor="__RefHeading___Toc6663593_2870459653">
            <w:r>
              <w:rPr>
                <w:webHidden/>
                <w:rStyle w:val="IndexLink"/>
              </w:rPr>
              <w:t>8785/11</w:t>
            </w:r>
            <w:r>
              <w:rPr>
                <w:rStyle w:val="IndexLink"/>
                <w:rtl w:val="true"/>
              </w:rPr>
              <w:tab/>
            </w:r>
            <w:r>
              <w:rPr>
                <w:rStyle w:val="IndexLink"/>
              </w:rPr>
              <w:t>396</w:t>
            </w:r>
          </w:hyperlink>
        </w:p>
        <w:p>
          <w:pPr>
            <w:pStyle w:val="Contents2"/>
            <w:tabs>
              <w:tab w:val="clear" w:pos="8743"/>
              <w:tab w:val="right" w:pos="9026" w:leader="dot"/>
            </w:tabs>
            <w:rPr/>
          </w:pPr>
          <w:hyperlink w:anchor="__RefHeading___Toc6663595_2870459653">
            <w:r>
              <w:rPr>
                <w:webHidden/>
                <w:rStyle w:val="IndexLink"/>
              </w:rPr>
              <w:t>8785/12</w:t>
            </w:r>
            <w:r>
              <w:rPr>
                <w:rStyle w:val="IndexLink"/>
                <w:rtl w:val="true"/>
              </w:rPr>
              <w:tab/>
            </w:r>
            <w:r>
              <w:rPr>
                <w:rStyle w:val="IndexLink"/>
              </w:rPr>
              <w:t>397</w:t>
            </w:r>
          </w:hyperlink>
        </w:p>
        <w:p>
          <w:pPr>
            <w:pStyle w:val="Contents2"/>
            <w:tabs>
              <w:tab w:val="clear" w:pos="8743"/>
              <w:tab w:val="right" w:pos="9026" w:leader="dot"/>
            </w:tabs>
            <w:rPr/>
          </w:pPr>
          <w:hyperlink w:anchor="__RefHeading___Toc6663597_2870459653">
            <w:r>
              <w:rPr>
                <w:webHidden/>
                <w:rStyle w:val="IndexLink"/>
              </w:rPr>
              <w:t>8786</w:t>
            </w:r>
            <w:r>
              <w:rPr>
                <w:rStyle w:val="IndexLink"/>
                <w:rtl w:val="true"/>
              </w:rPr>
              <w:tab/>
            </w:r>
            <w:r>
              <w:rPr>
                <w:rStyle w:val="IndexLink"/>
              </w:rPr>
              <w:t>398</w:t>
            </w:r>
          </w:hyperlink>
        </w:p>
        <w:p>
          <w:pPr>
            <w:pStyle w:val="Contents2"/>
            <w:tabs>
              <w:tab w:val="clear" w:pos="8743"/>
              <w:tab w:val="right" w:pos="9026" w:leader="dot"/>
            </w:tabs>
            <w:rPr/>
          </w:pPr>
          <w:hyperlink w:anchor="__RefHeading___Toc6663599_2870459653">
            <w:r>
              <w:rPr>
                <w:webHidden/>
                <w:rStyle w:val="IndexLink"/>
              </w:rPr>
              <w:t>8787/1</w:t>
            </w:r>
            <w:r>
              <w:rPr>
                <w:rStyle w:val="IndexLink"/>
                <w:rtl w:val="true"/>
              </w:rPr>
              <w:tab/>
            </w:r>
            <w:r>
              <w:rPr>
                <w:rStyle w:val="IndexLink"/>
              </w:rPr>
              <w:t>399</w:t>
            </w:r>
          </w:hyperlink>
        </w:p>
        <w:p>
          <w:pPr>
            <w:pStyle w:val="Contents2"/>
            <w:tabs>
              <w:tab w:val="clear" w:pos="8743"/>
              <w:tab w:val="right" w:pos="9026" w:leader="dot"/>
            </w:tabs>
            <w:rPr/>
          </w:pPr>
          <w:hyperlink w:anchor="__RefHeading___Toc6663601_2870459653">
            <w:r>
              <w:rPr>
                <w:webHidden/>
                <w:rStyle w:val="IndexLink"/>
              </w:rPr>
              <w:t>8787/2</w:t>
            </w:r>
            <w:r>
              <w:rPr>
                <w:rStyle w:val="IndexLink"/>
                <w:rtl w:val="true"/>
              </w:rPr>
              <w:tab/>
            </w:r>
            <w:r>
              <w:rPr>
                <w:rStyle w:val="IndexLink"/>
              </w:rPr>
              <w:t>399</w:t>
            </w:r>
          </w:hyperlink>
        </w:p>
        <w:p>
          <w:pPr>
            <w:pStyle w:val="Contents2"/>
            <w:tabs>
              <w:tab w:val="clear" w:pos="8743"/>
              <w:tab w:val="right" w:pos="9026" w:leader="dot"/>
            </w:tabs>
            <w:rPr/>
          </w:pPr>
          <w:hyperlink w:anchor="__RefHeading___Toc6663603_2870459653">
            <w:r>
              <w:rPr>
                <w:webHidden/>
                <w:rStyle w:val="IndexLink"/>
              </w:rPr>
              <w:t>8787/3</w:t>
            </w:r>
            <w:r>
              <w:rPr>
                <w:rStyle w:val="IndexLink"/>
                <w:rtl w:val="true"/>
              </w:rPr>
              <w:tab/>
            </w:r>
            <w:r>
              <w:rPr>
                <w:rStyle w:val="IndexLink"/>
              </w:rPr>
              <w:t>400</w:t>
            </w:r>
          </w:hyperlink>
        </w:p>
        <w:p>
          <w:pPr>
            <w:pStyle w:val="Contents2"/>
            <w:tabs>
              <w:tab w:val="clear" w:pos="8743"/>
              <w:tab w:val="right" w:pos="9026" w:leader="dot"/>
            </w:tabs>
            <w:rPr/>
          </w:pPr>
          <w:hyperlink w:anchor="__RefHeading___Toc6663605_2870459653">
            <w:r>
              <w:rPr>
                <w:webHidden/>
                <w:rStyle w:val="IndexLink"/>
              </w:rPr>
              <w:t>8787/4</w:t>
            </w:r>
            <w:r>
              <w:rPr>
                <w:rStyle w:val="IndexLink"/>
                <w:rtl w:val="true"/>
              </w:rPr>
              <w:tab/>
            </w:r>
            <w:r>
              <w:rPr>
                <w:rStyle w:val="IndexLink"/>
              </w:rPr>
              <w:t>401</w:t>
            </w:r>
          </w:hyperlink>
        </w:p>
        <w:p>
          <w:pPr>
            <w:pStyle w:val="Contents2"/>
            <w:tabs>
              <w:tab w:val="clear" w:pos="8743"/>
              <w:tab w:val="right" w:pos="9026" w:leader="dot"/>
            </w:tabs>
            <w:rPr/>
          </w:pPr>
          <w:hyperlink w:anchor="__RefHeading___Toc6663607_2870459653">
            <w:r>
              <w:rPr>
                <w:webHidden/>
                <w:rStyle w:val="IndexLink"/>
              </w:rPr>
              <w:t>8787/5</w:t>
            </w:r>
            <w:r>
              <w:rPr>
                <w:rStyle w:val="IndexLink"/>
                <w:rtl w:val="true"/>
              </w:rPr>
              <w:tab/>
            </w:r>
            <w:r>
              <w:rPr>
                <w:rStyle w:val="IndexLink"/>
              </w:rPr>
              <w:t>402</w:t>
            </w:r>
          </w:hyperlink>
        </w:p>
        <w:p>
          <w:pPr>
            <w:pStyle w:val="Contents2"/>
            <w:tabs>
              <w:tab w:val="clear" w:pos="8743"/>
              <w:tab w:val="right" w:pos="9026" w:leader="dot"/>
            </w:tabs>
            <w:rPr/>
          </w:pPr>
          <w:hyperlink w:anchor="__RefHeading___Toc6663609_2870459653">
            <w:r>
              <w:rPr>
                <w:webHidden/>
                <w:rStyle w:val="IndexLink"/>
              </w:rPr>
              <w:t>8787/6</w:t>
            </w:r>
            <w:r>
              <w:rPr>
                <w:rStyle w:val="IndexLink"/>
                <w:rtl w:val="true"/>
              </w:rPr>
              <w:tab/>
            </w:r>
            <w:r>
              <w:rPr>
                <w:rStyle w:val="IndexLink"/>
              </w:rPr>
              <w:t>403</w:t>
            </w:r>
          </w:hyperlink>
        </w:p>
        <w:p>
          <w:pPr>
            <w:pStyle w:val="Contents2"/>
            <w:tabs>
              <w:tab w:val="clear" w:pos="8743"/>
              <w:tab w:val="right" w:pos="9026" w:leader="dot"/>
            </w:tabs>
            <w:rPr/>
          </w:pPr>
          <w:hyperlink w:anchor="__RefHeading___Toc6663611_2870459653">
            <w:r>
              <w:rPr>
                <w:webHidden/>
                <w:rStyle w:val="IndexLink"/>
              </w:rPr>
              <w:t>8788</w:t>
            </w:r>
            <w:r>
              <w:rPr>
                <w:rStyle w:val="IndexLink"/>
                <w:rtl w:val="true"/>
              </w:rPr>
              <w:tab/>
            </w:r>
            <w:r>
              <w:rPr>
                <w:rStyle w:val="IndexLink"/>
              </w:rPr>
              <w:t>404</w:t>
            </w:r>
          </w:hyperlink>
        </w:p>
        <w:p>
          <w:pPr>
            <w:pStyle w:val="Contents2"/>
            <w:tabs>
              <w:tab w:val="clear" w:pos="8743"/>
              <w:tab w:val="right" w:pos="9026" w:leader="dot"/>
            </w:tabs>
            <w:rPr/>
          </w:pPr>
          <w:hyperlink w:anchor="__RefHeading___Toc6663613_2870459653">
            <w:r>
              <w:rPr>
                <w:webHidden/>
                <w:rStyle w:val="IndexLink"/>
              </w:rPr>
              <w:t>8789</w:t>
            </w:r>
            <w:r>
              <w:rPr>
                <w:rStyle w:val="IndexLink"/>
                <w:rtl w:val="true"/>
              </w:rPr>
              <w:tab/>
            </w:r>
            <w:r>
              <w:rPr>
                <w:rStyle w:val="IndexLink"/>
              </w:rPr>
              <w:t>405</w:t>
            </w:r>
          </w:hyperlink>
        </w:p>
        <w:p>
          <w:pPr>
            <w:pStyle w:val="Contents2"/>
            <w:tabs>
              <w:tab w:val="clear" w:pos="8743"/>
              <w:tab w:val="right" w:pos="9026" w:leader="dot"/>
            </w:tabs>
            <w:rPr/>
          </w:pPr>
          <w:hyperlink w:anchor="__RefHeading___Toc6663615_2870459653">
            <w:r>
              <w:rPr>
                <w:webHidden/>
                <w:rStyle w:val="IndexLink"/>
              </w:rPr>
              <w:t>8790/1</w:t>
            </w:r>
            <w:r>
              <w:rPr>
                <w:rStyle w:val="IndexLink"/>
                <w:rtl w:val="true"/>
              </w:rPr>
              <w:tab/>
            </w:r>
            <w:r>
              <w:rPr>
                <w:rStyle w:val="IndexLink"/>
              </w:rPr>
              <w:t>406</w:t>
            </w:r>
          </w:hyperlink>
        </w:p>
        <w:p>
          <w:pPr>
            <w:pStyle w:val="Contents2"/>
            <w:tabs>
              <w:tab w:val="clear" w:pos="8743"/>
              <w:tab w:val="right" w:pos="9026" w:leader="dot"/>
            </w:tabs>
            <w:rPr/>
          </w:pPr>
          <w:hyperlink w:anchor="__RefHeading___Toc6663617_2870459653">
            <w:r>
              <w:rPr>
                <w:webHidden/>
                <w:rStyle w:val="IndexLink"/>
              </w:rPr>
              <w:t>8790/2</w:t>
            </w:r>
            <w:r>
              <w:rPr>
                <w:rStyle w:val="IndexLink"/>
                <w:rtl w:val="true"/>
              </w:rPr>
              <w:tab/>
            </w:r>
            <w:r>
              <w:rPr>
                <w:rStyle w:val="IndexLink"/>
              </w:rPr>
              <w:t>407</w:t>
            </w:r>
          </w:hyperlink>
        </w:p>
        <w:p>
          <w:pPr>
            <w:pStyle w:val="Contents2"/>
            <w:tabs>
              <w:tab w:val="clear" w:pos="8743"/>
              <w:tab w:val="right" w:pos="9026" w:leader="dot"/>
            </w:tabs>
            <w:rPr/>
          </w:pPr>
          <w:hyperlink w:anchor="__RefHeading___Toc6663619_2870459653">
            <w:r>
              <w:rPr>
                <w:webHidden/>
                <w:rStyle w:val="IndexLink"/>
              </w:rPr>
              <w:t>8791</w:t>
            </w:r>
            <w:r>
              <w:rPr>
                <w:rStyle w:val="IndexLink"/>
                <w:rtl w:val="true"/>
              </w:rPr>
              <w:tab/>
            </w:r>
            <w:r>
              <w:rPr>
                <w:rStyle w:val="IndexLink"/>
              </w:rPr>
              <w:t>407</w:t>
            </w:r>
          </w:hyperlink>
        </w:p>
        <w:p>
          <w:pPr>
            <w:pStyle w:val="Contents2"/>
            <w:tabs>
              <w:tab w:val="clear" w:pos="8743"/>
              <w:tab w:val="right" w:pos="9026" w:leader="dot"/>
            </w:tabs>
            <w:rPr/>
          </w:pPr>
          <w:hyperlink w:anchor="__RefHeading___Toc6663621_2870459653">
            <w:r>
              <w:rPr>
                <w:webHidden/>
                <w:rStyle w:val="IndexLink"/>
              </w:rPr>
              <w:t>8792</w:t>
            </w:r>
            <w:r>
              <w:rPr>
                <w:rStyle w:val="IndexLink"/>
                <w:rtl w:val="true"/>
              </w:rPr>
              <w:tab/>
            </w:r>
            <w:r>
              <w:rPr>
                <w:rStyle w:val="IndexLink"/>
              </w:rPr>
              <w:t>408</w:t>
            </w:r>
          </w:hyperlink>
        </w:p>
        <w:p>
          <w:pPr>
            <w:pStyle w:val="Contents2"/>
            <w:tabs>
              <w:tab w:val="clear" w:pos="8743"/>
              <w:tab w:val="right" w:pos="9026" w:leader="dot"/>
            </w:tabs>
            <w:rPr/>
          </w:pPr>
          <w:hyperlink w:anchor="__RefHeading___Toc6663623_2870459653">
            <w:r>
              <w:rPr>
                <w:webHidden/>
                <w:rStyle w:val="IndexLink"/>
              </w:rPr>
              <w:t>8793</w:t>
            </w:r>
            <w:r>
              <w:rPr>
                <w:rStyle w:val="IndexLink"/>
                <w:rtl w:val="true"/>
              </w:rPr>
              <w:tab/>
            </w:r>
            <w:r>
              <w:rPr>
                <w:rStyle w:val="IndexLink"/>
              </w:rPr>
              <w:t>409</w:t>
            </w:r>
          </w:hyperlink>
        </w:p>
        <w:p>
          <w:pPr>
            <w:pStyle w:val="Contents2"/>
            <w:tabs>
              <w:tab w:val="clear" w:pos="8743"/>
              <w:tab w:val="right" w:pos="9026" w:leader="dot"/>
            </w:tabs>
            <w:rPr/>
          </w:pPr>
          <w:hyperlink w:anchor="__RefHeading___Toc6663625_2870459653">
            <w:r>
              <w:rPr>
                <w:webHidden/>
                <w:rStyle w:val="IndexLink"/>
              </w:rPr>
              <w:t>8794</w:t>
            </w:r>
            <w:r>
              <w:rPr>
                <w:rStyle w:val="IndexLink"/>
                <w:rtl w:val="true"/>
              </w:rPr>
              <w:tab/>
            </w:r>
            <w:r>
              <w:rPr>
                <w:rStyle w:val="IndexLink"/>
              </w:rPr>
              <w:t>410</w:t>
            </w:r>
          </w:hyperlink>
        </w:p>
        <w:p>
          <w:pPr>
            <w:pStyle w:val="Contents2"/>
            <w:tabs>
              <w:tab w:val="clear" w:pos="8743"/>
              <w:tab w:val="right" w:pos="9026" w:leader="dot"/>
            </w:tabs>
            <w:rPr/>
          </w:pPr>
          <w:hyperlink w:anchor="__RefHeading___Toc6663627_2870459653">
            <w:r>
              <w:rPr>
                <w:webHidden/>
                <w:rStyle w:val="IndexLink"/>
              </w:rPr>
              <w:t>8795</w:t>
            </w:r>
            <w:r>
              <w:rPr>
                <w:rStyle w:val="IndexLink"/>
                <w:rtl w:val="true"/>
              </w:rPr>
              <w:tab/>
            </w:r>
            <w:r>
              <w:rPr>
                <w:rStyle w:val="IndexLink"/>
              </w:rPr>
              <w:t>411</w:t>
            </w:r>
          </w:hyperlink>
        </w:p>
        <w:p>
          <w:pPr>
            <w:pStyle w:val="Contents2"/>
            <w:tabs>
              <w:tab w:val="clear" w:pos="8743"/>
              <w:tab w:val="right" w:pos="9026" w:leader="dot"/>
            </w:tabs>
            <w:rPr/>
          </w:pPr>
          <w:hyperlink w:anchor="__RefHeading___Toc6663629_2870459653">
            <w:r>
              <w:rPr>
                <w:webHidden/>
                <w:rStyle w:val="IndexLink"/>
              </w:rPr>
              <w:t>8796/1</w:t>
            </w:r>
            <w:r>
              <w:rPr>
                <w:rStyle w:val="IndexLink"/>
                <w:rtl w:val="true"/>
              </w:rPr>
              <w:tab/>
            </w:r>
            <w:r>
              <w:rPr>
                <w:rStyle w:val="IndexLink"/>
              </w:rPr>
              <w:t>412</w:t>
            </w:r>
          </w:hyperlink>
        </w:p>
        <w:p>
          <w:pPr>
            <w:pStyle w:val="Contents2"/>
            <w:tabs>
              <w:tab w:val="clear" w:pos="8743"/>
              <w:tab w:val="right" w:pos="9026" w:leader="dot"/>
            </w:tabs>
            <w:rPr/>
          </w:pPr>
          <w:hyperlink w:anchor="__RefHeading___Toc6663631_2870459653">
            <w:r>
              <w:rPr>
                <w:webHidden/>
                <w:rStyle w:val="IndexLink"/>
              </w:rPr>
              <w:t>8796/2</w:t>
            </w:r>
            <w:r>
              <w:rPr>
                <w:rStyle w:val="IndexLink"/>
                <w:rtl w:val="true"/>
              </w:rPr>
              <w:tab/>
            </w:r>
            <w:r>
              <w:rPr>
                <w:rStyle w:val="IndexLink"/>
              </w:rPr>
              <w:t>412</w:t>
            </w:r>
          </w:hyperlink>
        </w:p>
        <w:p>
          <w:pPr>
            <w:pStyle w:val="Contents2"/>
            <w:tabs>
              <w:tab w:val="clear" w:pos="8743"/>
              <w:tab w:val="right" w:pos="9026" w:leader="dot"/>
            </w:tabs>
            <w:rPr/>
          </w:pPr>
          <w:hyperlink w:anchor="__RefHeading___Toc6663633_2870459653">
            <w:r>
              <w:rPr>
                <w:webHidden/>
                <w:rStyle w:val="IndexLink"/>
              </w:rPr>
              <w:t>8796/3</w:t>
            </w:r>
            <w:r>
              <w:rPr>
                <w:rStyle w:val="IndexLink"/>
                <w:rtl w:val="true"/>
              </w:rPr>
              <w:tab/>
            </w:r>
            <w:r>
              <w:rPr>
                <w:rStyle w:val="IndexLink"/>
              </w:rPr>
              <w:t>413</w:t>
            </w:r>
          </w:hyperlink>
        </w:p>
        <w:p>
          <w:pPr>
            <w:pStyle w:val="Contents2"/>
            <w:tabs>
              <w:tab w:val="clear" w:pos="8743"/>
              <w:tab w:val="right" w:pos="9026" w:leader="dot"/>
            </w:tabs>
            <w:rPr/>
          </w:pPr>
          <w:hyperlink w:anchor="__RefHeading___Toc6663635_2870459653">
            <w:r>
              <w:rPr>
                <w:webHidden/>
                <w:rStyle w:val="IndexLink"/>
              </w:rPr>
              <w:t>8797</w:t>
            </w:r>
            <w:r>
              <w:rPr>
                <w:rStyle w:val="IndexLink"/>
                <w:rtl w:val="true"/>
              </w:rPr>
              <w:tab/>
            </w:r>
            <w:r>
              <w:rPr>
                <w:rStyle w:val="IndexLink"/>
              </w:rPr>
              <w:t>414</w:t>
            </w:r>
          </w:hyperlink>
        </w:p>
        <w:p>
          <w:pPr>
            <w:pStyle w:val="Contents2"/>
            <w:tabs>
              <w:tab w:val="clear" w:pos="8743"/>
              <w:tab w:val="right" w:pos="9026" w:leader="dot"/>
            </w:tabs>
            <w:rPr/>
          </w:pPr>
          <w:hyperlink w:anchor="__RefHeading___Toc6663637_2870459653">
            <w:r>
              <w:rPr>
                <w:webHidden/>
                <w:rStyle w:val="IndexLink"/>
              </w:rPr>
              <w:t>8798/1</w:t>
            </w:r>
            <w:r>
              <w:rPr>
                <w:rStyle w:val="IndexLink"/>
                <w:rtl w:val="true"/>
              </w:rPr>
              <w:tab/>
            </w:r>
            <w:r>
              <w:rPr>
                <w:rStyle w:val="IndexLink"/>
              </w:rPr>
              <w:t>415</w:t>
            </w:r>
          </w:hyperlink>
        </w:p>
        <w:p>
          <w:pPr>
            <w:pStyle w:val="Contents2"/>
            <w:tabs>
              <w:tab w:val="clear" w:pos="8743"/>
              <w:tab w:val="right" w:pos="9026" w:leader="dot"/>
            </w:tabs>
            <w:rPr/>
          </w:pPr>
          <w:hyperlink w:anchor="__RefHeading___Toc6663639_2870459653">
            <w:r>
              <w:rPr>
                <w:webHidden/>
                <w:rStyle w:val="IndexLink"/>
              </w:rPr>
              <w:t>8799/1</w:t>
            </w:r>
            <w:r>
              <w:rPr>
                <w:rStyle w:val="IndexLink"/>
                <w:rtl w:val="true"/>
              </w:rPr>
              <w:tab/>
            </w:r>
            <w:r>
              <w:rPr>
                <w:rStyle w:val="IndexLink"/>
              </w:rPr>
              <w:t>417</w:t>
            </w:r>
          </w:hyperlink>
        </w:p>
        <w:p>
          <w:pPr>
            <w:pStyle w:val="Contents2"/>
            <w:tabs>
              <w:tab w:val="clear" w:pos="8743"/>
              <w:tab w:val="right" w:pos="9026" w:leader="dot"/>
            </w:tabs>
            <w:rPr/>
          </w:pPr>
          <w:hyperlink w:anchor="__RefHeading___Toc6663641_2870459653">
            <w:r>
              <w:rPr>
                <w:webHidden/>
                <w:rStyle w:val="IndexLink"/>
              </w:rPr>
              <w:t>8799/2</w:t>
            </w:r>
            <w:r>
              <w:rPr>
                <w:rStyle w:val="IndexLink"/>
                <w:rtl w:val="true"/>
              </w:rPr>
              <w:tab/>
            </w:r>
            <w:r>
              <w:rPr>
                <w:rStyle w:val="IndexLink"/>
              </w:rPr>
              <w:t>418</w:t>
            </w:r>
          </w:hyperlink>
        </w:p>
        <w:p>
          <w:pPr>
            <w:pStyle w:val="Contents2"/>
            <w:tabs>
              <w:tab w:val="clear" w:pos="8743"/>
              <w:tab w:val="right" w:pos="9026" w:leader="dot"/>
            </w:tabs>
            <w:rPr/>
          </w:pPr>
          <w:hyperlink w:anchor="__RefHeading___Toc6663643_2870459653">
            <w:r>
              <w:rPr>
                <w:webHidden/>
                <w:rStyle w:val="IndexLink"/>
              </w:rPr>
              <w:t>8799/3</w:t>
            </w:r>
            <w:r>
              <w:rPr>
                <w:rStyle w:val="IndexLink"/>
                <w:rtl w:val="true"/>
              </w:rPr>
              <w:tab/>
            </w:r>
            <w:r>
              <w:rPr>
                <w:rStyle w:val="IndexLink"/>
              </w:rPr>
              <w:t>419</w:t>
            </w:r>
          </w:hyperlink>
        </w:p>
        <w:p>
          <w:pPr>
            <w:pStyle w:val="Contents2"/>
            <w:tabs>
              <w:tab w:val="clear" w:pos="8743"/>
              <w:tab w:val="right" w:pos="9026" w:leader="dot"/>
            </w:tabs>
            <w:rPr/>
          </w:pPr>
          <w:hyperlink w:anchor="__RefHeading___Toc6663645_2870459653">
            <w:r>
              <w:rPr>
                <w:webHidden/>
                <w:rStyle w:val="IndexLink"/>
              </w:rPr>
              <w:t>8799/5</w:t>
            </w:r>
            <w:r>
              <w:rPr>
                <w:rStyle w:val="IndexLink"/>
                <w:rtl w:val="true"/>
              </w:rPr>
              <w:tab/>
            </w:r>
            <w:r>
              <w:rPr>
                <w:rStyle w:val="IndexLink"/>
              </w:rPr>
              <w:t>420</w:t>
            </w:r>
          </w:hyperlink>
        </w:p>
        <w:p>
          <w:pPr>
            <w:pStyle w:val="Contents2"/>
            <w:tabs>
              <w:tab w:val="clear" w:pos="8743"/>
              <w:tab w:val="right" w:pos="9026" w:leader="dot"/>
            </w:tabs>
            <w:rPr/>
          </w:pPr>
          <w:hyperlink w:anchor="__RefHeading___Toc6663647_2870459653">
            <w:r>
              <w:rPr>
                <w:webHidden/>
                <w:rStyle w:val="IndexLink"/>
              </w:rPr>
              <w:t>8799/6</w:t>
            </w:r>
            <w:r>
              <w:rPr>
                <w:rStyle w:val="IndexLink"/>
                <w:rtl w:val="true"/>
              </w:rPr>
              <w:tab/>
            </w:r>
            <w:r>
              <w:rPr>
                <w:rStyle w:val="IndexLink"/>
              </w:rPr>
              <w:t>421</w:t>
            </w:r>
          </w:hyperlink>
        </w:p>
        <w:p>
          <w:pPr>
            <w:pStyle w:val="Contents2"/>
            <w:tabs>
              <w:tab w:val="clear" w:pos="8743"/>
              <w:tab w:val="right" w:pos="9026" w:leader="dot"/>
            </w:tabs>
            <w:rPr/>
          </w:pPr>
          <w:hyperlink w:anchor="__RefHeading___Toc6663649_2870459653">
            <w:r>
              <w:rPr>
                <w:webHidden/>
                <w:rStyle w:val="IndexLink"/>
              </w:rPr>
              <w:t>8799/7</w:t>
            </w:r>
            <w:r>
              <w:rPr>
                <w:rStyle w:val="IndexLink"/>
                <w:rtl w:val="true"/>
              </w:rPr>
              <w:tab/>
            </w:r>
            <w:r>
              <w:rPr>
                <w:rStyle w:val="IndexLink"/>
              </w:rPr>
              <w:t>422</w:t>
            </w:r>
          </w:hyperlink>
        </w:p>
        <w:p>
          <w:pPr>
            <w:pStyle w:val="Contents2"/>
            <w:tabs>
              <w:tab w:val="clear" w:pos="8743"/>
              <w:tab w:val="right" w:pos="9026" w:leader="dot"/>
            </w:tabs>
            <w:rPr/>
          </w:pPr>
          <w:hyperlink w:anchor="__RefHeading___Toc6663651_2870459653">
            <w:r>
              <w:rPr>
                <w:webHidden/>
                <w:rStyle w:val="IndexLink"/>
              </w:rPr>
              <w:t>8799/8</w:t>
            </w:r>
            <w:r>
              <w:rPr>
                <w:rStyle w:val="IndexLink"/>
                <w:rtl w:val="true"/>
              </w:rPr>
              <w:tab/>
            </w:r>
            <w:r>
              <w:rPr>
                <w:rStyle w:val="IndexLink"/>
              </w:rPr>
              <w:t>422</w:t>
            </w:r>
          </w:hyperlink>
        </w:p>
        <w:p>
          <w:pPr>
            <w:pStyle w:val="Contents2"/>
            <w:tabs>
              <w:tab w:val="clear" w:pos="8743"/>
              <w:tab w:val="right" w:pos="9026" w:leader="dot"/>
            </w:tabs>
            <w:rPr/>
          </w:pPr>
          <w:hyperlink w:anchor="__RefHeading___Toc6663653_2870459653">
            <w:r>
              <w:rPr>
                <w:webHidden/>
                <w:rStyle w:val="IndexLink"/>
              </w:rPr>
              <w:t>8799/9</w:t>
            </w:r>
            <w:r>
              <w:rPr>
                <w:rStyle w:val="IndexLink"/>
                <w:rtl w:val="true"/>
              </w:rPr>
              <w:tab/>
            </w:r>
            <w:r>
              <w:rPr>
                <w:rStyle w:val="IndexLink"/>
              </w:rPr>
              <w:t>423</w:t>
            </w:r>
          </w:hyperlink>
        </w:p>
        <w:p>
          <w:pPr>
            <w:pStyle w:val="Contents2"/>
            <w:tabs>
              <w:tab w:val="clear" w:pos="8743"/>
              <w:tab w:val="right" w:pos="9026" w:leader="dot"/>
            </w:tabs>
            <w:rPr/>
          </w:pPr>
          <w:hyperlink w:anchor="__RefHeading___Toc6663655_2870459653">
            <w:r>
              <w:rPr>
                <w:webHidden/>
                <w:rStyle w:val="IndexLink"/>
              </w:rPr>
              <w:t>8799/10</w:t>
            </w:r>
            <w:r>
              <w:rPr>
                <w:rStyle w:val="IndexLink"/>
                <w:rtl w:val="true"/>
              </w:rPr>
              <w:tab/>
            </w:r>
            <w:r>
              <w:rPr>
                <w:rStyle w:val="IndexLink"/>
              </w:rPr>
              <w:t>424</w:t>
            </w:r>
          </w:hyperlink>
        </w:p>
        <w:p>
          <w:pPr>
            <w:pStyle w:val="Contents2"/>
            <w:tabs>
              <w:tab w:val="clear" w:pos="8743"/>
              <w:tab w:val="right" w:pos="9026" w:leader="dot"/>
            </w:tabs>
            <w:rPr/>
          </w:pPr>
          <w:hyperlink w:anchor="__RefHeading___Toc6663657_2870459653">
            <w:r>
              <w:rPr>
                <w:webHidden/>
                <w:rStyle w:val="IndexLink"/>
              </w:rPr>
              <w:t>8799/11</w:t>
            </w:r>
            <w:r>
              <w:rPr>
                <w:rStyle w:val="IndexLink"/>
                <w:rtl w:val="true"/>
              </w:rPr>
              <w:tab/>
            </w:r>
            <w:r>
              <w:rPr>
                <w:rStyle w:val="IndexLink"/>
              </w:rPr>
              <w:t>424</w:t>
            </w:r>
          </w:hyperlink>
        </w:p>
        <w:p>
          <w:pPr>
            <w:pStyle w:val="Contents2"/>
            <w:tabs>
              <w:tab w:val="clear" w:pos="8743"/>
              <w:tab w:val="right" w:pos="9026" w:leader="dot"/>
            </w:tabs>
            <w:rPr/>
          </w:pPr>
          <w:hyperlink w:anchor="__RefHeading___Toc6663659_2870459653">
            <w:r>
              <w:rPr>
                <w:webHidden/>
                <w:rStyle w:val="IndexLink"/>
              </w:rPr>
              <w:t>8800</w:t>
            </w:r>
            <w:r>
              <w:rPr>
                <w:rStyle w:val="IndexLink"/>
                <w:rtl w:val="true"/>
              </w:rPr>
              <w:tab/>
            </w:r>
            <w:r>
              <w:rPr>
                <w:rStyle w:val="IndexLink"/>
              </w:rPr>
              <w:t>425</w:t>
            </w:r>
          </w:hyperlink>
        </w:p>
        <w:p>
          <w:pPr>
            <w:pStyle w:val="Contents2"/>
            <w:tabs>
              <w:tab w:val="clear" w:pos="8743"/>
              <w:tab w:val="right" w:pos="9026" w:leader="dot"/>
            </w:tabs>
            <w:rPr/>
          </w:pPr>
          <w:hyperlink w:anchor="__RefHeading___Toc6663661_2870459653">
            <w:r>
              <w:rPr>
                <w:webHidden/>
                <w:rStyle w:val="IndexLink"/>
                <w:rtl w:val="true"/>
              </w:rPr>
              <w:t>نمایه ها</w:t>
            </w:r>
            <w:r>
              <w:rPr>
                <w:rStyle w:val="IndexLink"/>
                <w:rtl w:val="true"/>
              </w:rPr>
              <w:tab/>
            </w:r>
            <w:r>
              <w:rPr>
                <w:rStyle w:val="IndexLink"/>
              </w:rPr>
              <w:t>427</w:t>
            </w:r>
          </w:hyperlink>
        </w:p>
        <w:p>
          <w:pPr>
            <w:pStyle w:val="Contents3"/>
            <w:tabs>
              <w:tab w:val="clear" w:pos="8459"/>
              <w:tab w:val="right" w:pos="9026" w:leader="dot"/>
            </w:tabs>
            <w:rPr/>
          </w:pPr>
          <w:hyperlink w:anchor="__RefHeading___Toc6663663_2870459653">
            <w:r>
              <w:rPr>
                <w:webHidden/>
                <w:rStyle w:val="IndexLink"/>
                <w:rtl w:val="true"/>
              </w:rPr>
              <w:t>اشاره</w:t>
            </w:r>
            <w:r>
              <w:rPr>
                <w:rStyle w:val="IndexLink"/>
                <w:rtl w:val="true"/>
              </w:rPr>
              <w:tab/>
            </w:r>
            <w:r>
              <w:rPr>
                <w:rStyle w:val="IndexLink"/>
              </w:rPr>
              <w:t>427</w:t>
            </w:r>
          </w:hyperlink>
        </w:p>
        <w:p>
          <w:pPr>
            <w:pStyle w:val="Contents3"/>
            <w:tabs>
              <w:tab w:val="clear" w:pos="8459"/>
              <w:tab w:val="right" w:pos="9026" w:leader="dot"/>
            </w:tabs>
            <w:rPr/>
          </w:pPr>
          <w:hyperlink w:anchor="__RefHeading___Toc6663665_2870459653">
            <w:r>
              <w:rPr>
                <w:webHidden/>
                <w:rStyle w:val="IndexLink"/>
                <w:rtl w:val="true"/>
              </w:rPr>
              <w:t>پدید آورندگان</w:t>
            </w:r>
            <w:r>
              <w:rPr>
                <w:rStyle w:val="IndexLink"/>
                <w:rtl w:val="true"/>
              </w:rPr>
              <w:tab/>
            </w:r>
            <w:r>
              <w:rPr>
                <w:rStyle w:val="IndexLink"/>
              </w:rPr>
              <w:t>429</w:t>
            </w:r>
          </w:hyperlink>
        </w:p>
        <w:p>
          <w:pPr>
            <w:pStyle w:val="Contents3"/>
            <w:tabs>
              <w:tab w:val="clear" w:pos="8459"/>
              <w:tab w:val="right" w:pos="9026" w:leader="dot"/>
            </w:tabs>
            <w:rPr/>
          </w:pPr>
          <w:hyperlink w:anchor="__RefHeading___Toc6663667_2870459653">
            <w:r>
              <w:rPr>
                <w:webHidden/>
                <w:rStyle w:val="IndexLink"/>
                <w:rtl w:val="true"/>
              </w:rPr>
              <w:t>نمایه پدیدآورندگان</w:t>
            </w:r>
            <w:r>
              <w:rPr>
                <w:rStyle w:val="IndexLink"/>
                <w:rtl w:val="true"/>
              </w:rPr>
              <w:tab/>
            </w:r>
            <w:r>
              <w:rPr>
                <w:rStyle w:val="IndexLink"/>
              </w:rPr>
              <w:t>433</w:t>
            </w:r>
          </w:hyperlink>
        </w:p>
        <w:p>
          <w:pPr>
            <w:pStyle w:val="Contents3"/>
            <w:tabs>
              <w:tab w:val="clear" w:pos="8459"/>
              <w:tab w:val="right" w:pos="9026" w:leader="dot"/>
            </w:tabs>
            <w:rPr/>
          </w:pPr>
          <w:hyperlink w:anchor="__RefHeading___Toc6663669_2870459653">
            <w:r>
              <w:rPr>
                <w:webHidden/>
                <w:rStyle w:val="IndexLink"/>
                <w:rtl w:val="true"/>
              </w:rPr>
              <w:t>آثار معرفی شده</w:t>
            </w:r>
            <w:r>
              <w:rPr>
                <w:rStyle w:val="IndexLink"/>
                <w:rtl w:val="true"/>
              </w:rPr>
              <w:tab/>
            </w:r>
            <w:r>
              <w:rPr>
                <w:rStyle w:val="IndexLink"/>
              </w:rPr>
              <w:t>439</w:t>
            </w:r>
          </w:hyperlink>
        </w:p>
        <w:p>
          <w:pPr>
            <w:pStyle w:val="Contents3"/>
            <w:tabs>
              <w:tab w:val="clear" w:pos="8459"/>
              <w:tab w:val="right" w:pos="9026" w:leader="dot"/>
            </w:tabs>
            <w:rPr/>
          </w:pPr>
          <w:hyperlink w:anchor="__RefHeading___Toc6663671_2870459653">
            <w:r>
              <w:rPr>
                <w:webHidden/>
                <w:rStyle w:val="IndexLink"/>
                <w:rtl w:val="true"/>
              </w:rPr>
              <w:t>موضوع</w:t>
            </w:r>
            <w:r>
              <w:rPr>
                <w:rStyle w:val="IndexLink"/>
                <w:rtl w:val="true"/>
              </w:rPr>
              <w:tab/>
            </w:r>
            <w:r>
              <w:rPr>
                <w:rStyle w:val="IndexLink"/>
              </w:rPr>
              <w:t>488</w:t>
            </w:r>
          </w:hyperlink>
        </w:p>
        <w:p>
          <w:pPr>
            <w:pStyle w:val="Contents3"/>
            <w:tabs>
              <w:tab w:val="clear" w:pos="8459"/>
              <w:tab w:val="right" w:pos="9026" w:leader="dot"/>
            </w:tabs>
            <w:rPr/>
          </w:pPr>
          <w:hyperlink w:anchor="__RefHeading___Toc6663673_2870459653">
            <w:r>
              <w:rPr>
                <w:webHidden/>
                <w:rStyle w:val="IndexLink"/>
                <w:rtl w:val="true"/>
              </w:rPr>
              <w:t>کاتبان</w:t>
            </w:r>
            <w:r>
              <w:rPr>
                <w:rStyle w:val="IndexLink"/>
                <w:rtl w:val="true"/>
              </w:rPr>
              <w:tab/>
            </w:r>
            <w:r>
              <w:rPr>
                <w:rStyle w:val="IndexLink"/>
              </w:rPr>
              <w:t>503</w:t>
            </w:r>
          </w:hyperlink>
        </w:p>
        <w:p>
          <w:pPr>
            <w:pStyle w:val="Contents3"/>
            <w:tabs>
              <w:tab w:val="clear" w:pos="8459"/>
              <w:tab w:val="right" w:pos="9026" w:leader="dot"/>
            </w:tabs>
            <w:rPr/>
          </w:pPr>
          <w:hyperlink w:anchor="__RefHeading___Toc6663675_2870459653">
            <w:r>
              <w:rPr>
                <w:webHidden/>
                <w:rStyle w:val="IndexLink"/>
                <w:rtl w:val="true"/>
              </w:rPr>
              <w:t>محل کتابت</w:t>
            </w:r>
            <w:r>
              <w:rPr>
                <w:rStyle w:val="IndexLink"/>
                <w:rtl w:val="true"/>
              </w:rPr>
              <w:tab/>
            </w:r>
            <w:r>
              <w:rPr>
                <w:rStyle w:val="IndexLink"/>
              </w:rPr>
              <w:t>507</w:t>
            </w:r>
          </w:hyperlink>
        </w:p>
        <w:p>
          <w:pPr>
            <w:pStyle w:val="Contents3"/>
            <w:tabs>
              <w:tab w:val="clear" w:pos="8459"/>
              <w:tab w:val="right" w:pos="9026" w:leader="dot"/>
            </w:tabs>
            <w:rPr/>
          </w:pPr>
          <w:hyperlink w:anchor="__RefHeading___Toc6663677_2870459653">
            <w:r>
              <w:rPr>
                <w:webHidden/>
                <w:rStyle w:val="IndexLink"/>
                <w:rtl w:val="true"/>
              </w:rPr>
              <w:t>سال شمار کتابت</w:t>
            </w:r>
            <w:r>
              <w:rPr>
                <w:rStyle w:val="IndexLink"/>
                <w:rtl w:val="true"/>
              </w:rPr>
              <w:tab/>
            </w:r>
            <w:r>
              <w:rPr>
                <w:rStyle w:val="IndexLink"/>
              </w:rPr>
              <w:t>509</w:t>
            </w:r>
          </w:hyperlink>
        </w:p>
        <w:p>
          <w:pPr>
            <w:pStyle w:val="Contents3"/>
            <w:tabs>
              <w:tab w:val="clear" w:pos="8459"/>
              <w:tab w:val="right" w:pos="9026" w:leader="dot"/>
            </w:tabs>
            <w:rPr/>
          </w:pPr>
          <w:hyperlink w:anchor="__RefHeading___Toc6663679_2870459653">
            <w:r>
              <w:rPr>
                <w:webHidden/>
                <w:rStyle w:val="IndexLink"/>
                <w:rtl w:val="true"/>
              </w:rPr>
              <w:t>نقش مهرها</w:t>
            </w:r>
            <w:r>
              <w:rPr>
                <w:rStyle w:val="IndexLink"/>
                <w:rtl w:val="true"/>
              </w:rPr>
              <w:tab/>
            </w:r>
            <w:r>
              <w:rPr>
                <w:rStyle w:val="IndexLink"/>
              </w:rPr>
              <w:t>515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529_130074"/>
      <w:bookmarkStart w:id="1" w:name="pg9529_130074"/>
      <w:bookmarkEnd w:id="1"/>
    </w:p>
    <w:p>
      <w:pPr>
        <w:pStyle w:val="Heading2"/>
        <w:numPr>
          <w:ilvl w:val="1"/>
          <w:numId w:val="1"/>
        </w:numPr>
        <w:rPr/>
      </w:pPr>
      <w:bookmarkStart w:id="2" w:name="pg9529_130074"/>
      <w:bookmarkStart w:id="3" w:name="__RefHeading___Toc6662743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 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ملی ایران</w:t>
      </w:r>
    </w:p>
    <w:p>
      <w:pPr>
        <w:pStyle w:val="BookText"/>
        <w:rPr/>
      </w:pPr>
      <w:r>
        <w:rPr>
          <w:rFonts w:ascii="IRNazanin" w:hAnsi="IRNazanin" w:eastAsia="IRNazanin"/>
          <w:color w:val="111111"/>
          <w:sz w:val="28"/>
          <w:sz w:val="28"/>
          <w:szCs w:val="28"/>
          <w:rtl w:val="true"/>
          <w:lang w:bidi="fa-IR"/>
        </w:rPr>
        <w:t>عنوان و نام پديد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 خطی کتاب خانه ملی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آورنده شکوه آذین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خانه ملی ایران،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047</w:t>
      </w: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National Library of Iran. A catalogue of the manuscripts in the national library of Iran</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هایی از کتاب حاضر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 خطی کتاب خانه ملی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 های خطی کتاب خانه ملی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جلد نخست از کتاب حاضر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 خطی کتاب خانه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وزارت فرهنگ و هنر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خانه ملی ایران از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 خانه ملی جمهوری اسلامی ایران و از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سازمان اسناد و کتاب خانه ملی جمهوری اسلامی ایران تغییر نام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8501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مریم شکوه آذین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های خطی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های خطی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های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سید عبدالله، </w:t>
      </w:r>
      <w:r>
        <w:rPr>
          <w:rFonts w:eastAsia="IRNazanin" w:cs="IRNazanin"/>
          <w:color w:val="111111"/>
          <w:sz w:val="28"/>
          <w:szCs w:val="28"/>
          <w:lang w:bidi="fa-IR"/>
        </w:rPr>
        <w:t>1303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ملی جمهوری اسلامی ایران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 خانه ملی جمهوری اسلامی ایران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6621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011/31</w:t>
      </w:r>
    </w:p>
    <w:p>
      <w:pPr>
        <w:pStyle w:val="BookText"/>
        <w:rPr/>
      </w:pPr>
      <w:r>
        <w:rPr>
          <w:rFonts w:ascii="IRNazanin" w:hAnsi="IRNazanin" w:eastAsia="IRNazanin"/>
          <w:color w:val="111111"/>
          <w:sz w:val="28"/>
          <w:sz w:val="28"/>
          <w:szCs w:val="28"/>
          <w:rtl w:val="true"/>
          <w:lang w:bidi="fa-IR"/>
        </w:rPr>
        <w:t>شماره کتاب 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فهرست نسخ خطی سازمان اسناد کتاب خانه ملی جمهوری اسلامی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شکوه آذین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 خانه ملی جمهوری اسلامی ایران</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 خانه ملی جمهوری اسلامی ایران</w:t>
      </w:r>
    </w:p>
    <w:p>
      <w:pPr>
        <w:pStyle w:val="BookText"/>
        <w:rPr/>
      </w:pPr>
      <w:r>
        <w:rPr>
          <w:rFonts w:ascii="IRNazanin" w:hAnsi="IRNazanin" w:eastAsia="IRNazanin"/>
          <w:color w:val="111111"/>
          <w:sz w:val="28"/>
          <w:sz w:val="28"/>
          <w:szCs w:val="28"/>
          <w:rtl w:val="true"/>
          <w:lang w:bidi="fa-IR"/>
        </w:rPr>
        <w:t>مهدی ادیبی</w:t>
      </w:r>
    </w:p>
    <w:p>
      <w:pPr>
        <w:pStyle w:val="BookText"/>
        <w:rPr/>
      </w:pPr>
      <w:r>
        <w:rPr>
          <w:rFonts w:ascii="IRNazanin" w:hAnsi="IRNazanin" w:eastAsia="IRNazanin"/>
          <w:color w:val="111111"/>
          <w:sz w:val="28"/>
          <w:sz w:val="28"/>
          <w:szCs w:val="28"/>
          <w:rtl w:val="true"/>
          <w:lang w:bidi="fa-IR"/>
        </w:rPr>
        <w:t>ناظر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بختیاری</w:t>
      </w:r>
    </w:p>
    <w:p>
      <w:pPr>
        <w:pStyle w:val="BookText"/>
        <w:rPr/>
      </w:pPr>
      <w:r>
        <w:rPr>
          <w:rFonts w:ascii="IRNazanin" w:hAnsi="IRNazanin" w:eastAsia="IRNazanin"/>
          <w:color w:val="111111"/>
          <w:sz w:val="28"/>
          <w:sz w:val="28"/>
          <w:szCs w:val="28"/>
          <w:rtl w:val="true"/>
          <w:lang w:bidi="fa-IR"/>
        </w:rPr>
        <w:t>نمایه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صالحه سادات میر محمد حسینی</w:t>
      </w:r>
    </w:p>
    <w:p>
      <w:pPr>
        <w:pStyle w:val="BookText"/>
        <w:rPr/>
      </w:pPr>
      <w:r>
        <w:rPr>
          <w:rFonts w:ascii="IRNazanin" w:hAnsi="IRNazanin" w:eastAsia="IRNazanin"/>
          <w:color w:val="111111"/>
          <w:sz w:val="28"/>
          <w:sz w:val="28"/>
          <w:szCs w:val="28"/>
          <w:rtl w:val="true"/>
          <w:lang w:bidi="fa-IR"/>
        </w:rPr>
        <w:t>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پروین دالوند</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420000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بزرگراه شهید حقانی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به 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ایستگاه مترو، بلوار کتاب خانه ملی</w:t>
      </w:r>
    </w:p>
    <w:p>
      <w:pPr>
        <w:pStyle w:val="BookText"/>
        <w:rPr/>
      </w:pPr>
      <w:r>
        <w:rPr>
          <w:rFonts w:ascii="IRNazanin" w:hAnsi="IRNazanin" w:eastAsia="IRNazanin"/>
          <w:color w:val="111111"/>
          <w:sz w:val="28"/>
          <w:sz w:val="28"/>
          <w:szCs w:val="28"/>
          <w:rtl w:val="true"/>
          <w:lang w:bidi="fa-IR"/>
        </w:rPr>
        <w:t>تلفن فروشگاه</w:t>
      </w:r>
      <w:r>
        <w:rPr>
          <w:rFonts w:eastAsia="IRNazanin" w:cs="IRNazanin"/>
          <w:color w:val="111111"/>
          <w:sz w:val="28"/>
          <w:szCs w:val="28"/>
          <w:rtl w:val="true"/>
          <w:lang w:bidi="fa-IR"/>
        </w:rPr>
        <w:t xml:space="preserve">: </w:t>
      </w:r>
      <w:r>
        <w:rPr>
          <w:rFonts w:eastAsia="IRNazanin" w:cs="IRNazanin"/>
          <w:color w:val="111111"/>
          <w:sz w:val="28"/>
          <w:szCs w:val="28"/>
          <w:lang w:bidi="fa-IR"/>
        </w:rPr>
        <w:t>81623315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81623301</w:t>
      </w:r>
    </w:p>
    <w:p>
      <w:pPr>
        <w:pStyle w:val="BookText"/>
        <w:rPr/>
      </w:pPr>
      <w:r>
        <w:rPr>
          <w:rFonts w:ascii="IRNazanin" w:hAnsi="IRNazanin" w:eastAsia="IRNazanin"/>
          <w:color w:val="111111"/>
          <w:sz w:val="28"/>
          <w:sz w:val="28"/>
          <w:szCs w:val="28"/>
          <w:rtl w:val="true"/>
          <w:lang w:bidi="fa-IR"/>
        </w:rPr>
        <w:t>وب گاه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www.nlai.ir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پست الکترونیک انتشارات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Publication@nlai.ir</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عباسی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662745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هشتادمین سال تأسیس کتابخانه ملی ایران </w:t>
      </w:r>
    </w:p>
    <w:p>
      <w:pPr>
        <w:pStyle w:val="BookText"/>
        <w:rPr/>
      </w:pPr>
      <w:r>
        <w:rPr>
          <w:rFonts w:ascii="IRNazanin" w:hAnsi="IRNazanin" w:eastAsia="IRNazanin"/>
          <w:color w:val="111111"/>
          <w:sz w:val="28"/>
          <w:sz w:val="28"/>
          <w:szCs w:val="28"/>
          <w:rtl w:val="true"/>
          <w:lang w:bidi="fa-IR"/>
        </w:rPr>
        <w:t>فهرست نسخ خطی</w:t>
      </w:r>
    </w:p>
    <w:p>
      <w:pPr>
        <w:pStyle w:val="BookText"/>
        <w:rPr/>
      </w:pPr>
      <w:r>
        <w:rPr>
          <w:rFonts w:ascii="IRNazanin" w:hAnsi="IRNazanin" w:eastAsia="IRNazanin"/>
          <w:color w:val="111111"/>
          <w:sz w:val="28"/>
          <w:sz w:val="28"/>
          <w:szCs w:val="28"/>
          <w:rtl w:val="true"/>
          <w:lang w:bidi="fa-IR"/>
        </w:rPr>
        <w:t>سازمان اسناد و کتاب خانه ملی جمهوری اسلامی ایران</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8501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8800</w:t>
      </w:r>
    </w:p>
    <w:p>
      <w:pPr>
        <w:pStyle w:val="BookText"/>
        <w:rPr/>
      </w:pPr>
      <w:r>
        <w:rPr>
          <w:rFonts w:ascii="IRNazanin" w:hAnsi="IRNazanin" w:eastAsia="IRNazanin"/>
          <w:color w:val="111111"/>
          <w:sz w:val="28"/>
          <w:sz w:val="28"/>
          <w:szCs w:val="28"/>
          <w:rtl w:val="true"/>
          <w:lang w:bidi="fa-IR"/>
        </w:rPr>
        <w:t>تالیف مریم شکوه آذین</w:t>
      </w:r>
    </w:p>
    <w:p>
      <w:pPr>
        <w:pStyle w:val="BookText"/>
        <w:rPr/>
      </w:pPr>
      <w:r>
        <w:rPr>
          <w:rFonts w:ascii="IRNazanin" w:hAnsi="IRNazanin" w:eastAsia="IRNazanin"/>
          <w:color w:val="111111"/>
          <w:sz w:val="28"/>
          <w:sz w:val="28"/>
          <w:szCs w:val="28"/>
          <w:rtl w:val="true"/>
          <w:lang w:bidi="fa-IR"/>
        </w:rPr>
        <w:t>با نظارت</w:t>
      </w:r>
    </w:p>
    <w:p>
      <w:pPr>
        <w:pStyle w:val="BookText"/>
        <w:rPr/>
      </w:pPr>
      <w:r>
        <w:rPr>
          <w:rFonts w:ascii="IRNazanin" w:hAnsi="IRNazanin" w:eastAsia="IRNazanin"/>
          <w:color w:val="111111"/>
          <w:sz w:val="28"/>
          <w:sz w:val="28"/>
          <w:szCs w:val="28"/>
          <w:rtl w:val="true"/>
          <w:lang w:bidi="fa-IR"/>
        </w:rPr>
        <w:t>معاونت کتاب خانه ملی</w:t>
      </w:r>
    </w:p>
    <w:p>
      <w:pPr>
        <w:pStyle w:val="BookText"/>
        <w:rPr/>
      </w:pPr>
      <w:r>
        <w:rPr>
          <w:rFonts w:ascii="IRNazanin" w:hAnsi="IRNazanin" w:eastAsia="IRNazanin"/>
          <w:color w:val="111111"/>
          <w:sz w:val="28"/>
          <w:sz w:val="28"/>
          <w:szCs w:val="28"/>
          <w:rtl w:val="true"/>
          <w:lang w:bidi="fa-IR"/>
        </w:rPr>
        <w:t>اداره کل کتاب های خطی و نادر</w:t>
      </w:r>
    </w:p>
    <w:p>
      <w:pPr>
        <w:pStyle w:val="BookText"/>
        <w:rPr/>
      </w:pPr>
      <w:r>
        <w:rPr>
          <w:rFonts w:ascii="IRNazanin" w:hAnsi="IRNazanin" w:eastAsia="IRNazanin"/>
          <w:color w:val="111111"/>
          <w:sz w:val="28"/>
          <w:sz w:val="28"/>
          <w:szCs w:val="28"/>
          <w:rtl w:val="true"/>
          <w:lang w:bidi="fa-IR"/>
        </w:rPr>
        <w:t>سازمان اسناد و کتاب خانه ملّی جمهوری اسلامی ایران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فهرست نویسی پیش از انتشار کتاب خانه ملی جمهوری اسلامی ایران</w:t>
      </w:r>
    </w:p>
    <w:p>
      <w:pPr>
        <w:pStyle w:val="BookText"/>
        <w:rPr/>
      </w:pPr>
      <w:r>
        <w:rPr>
          <w:rFonts w:ascii="IRNazanin" w:hAnsi="IRNazanin" w:eastAsia="IRNazanin"/>
          <w:color w:val="111111"/>
          <w:sz w:val="28"/>
          <w:sz w:val="28"/>
          <w:szCs w:val="28"/>
          <w:rtl w:val="true"/>
          <w:lang w:bidi="fa-IR"/>
        </w:rPr>
        <w:t>سر 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ملی ایران</w:t>
      </w:r>
    </w:p>
    <w:p>
      <w:pPr>
        <w:pStyle w:val="BookText"/>
        <w:rPr/>
      </w:pPr>
      <w:r>
        <w:rPr>
          <w:rFonts w:ascii="IRNazanin" w:hAnsi="IRNazanin" w:eastAsia="IRNazanin"/>
          <w:color w:val="111111"/>
          <w:sz w:val="28"/>
          <w:sz w:val="28"/>
          <w:szCs w:val="28"/>
          <w:rtl w:val="true"/>
          <w:lang w:bidi="fa-IR"/>
        </w:rPr>
        <w:t>عنوان و نام پديد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 خطی کتاب خانه ملی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آورنده عبدالله 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خانه ملی ایران،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047</w:t>
      </w: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National Library of Iran. A catalogue of the manuscripts in the national library of Iran</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هایی از کتاب حاضر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 خطی کتاب خانه ملی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 های خطی کتاب خانه ملی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جلد نخست از کتاب حاضر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 خطی کتاب خانه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وزارت فرهنگ و هنر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خانه ملی ایران از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 خانه ملی جمهوری اسلامی ایران و از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سازمان اسناد و کتاب خانه ملی جمهوری اسلامی ایران تغییر نام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8501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مریم شکوه آذین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های خطی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های خطی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های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سید عبدالله، </w:t>
      </w:r>
      <w:r>
        <w:rPr>
          <w:rFonts w:eastAsia="IRNazanin" w:cs="IRNazanin"/>
          <w:color w:val="111111"/>
          <w:sz w:val="28"/>
          <w:szCs w:val="28"/>
          <w:lang w:bidi="fa-IR"/>
        </w:rPr>
        <w:t>1303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ملی جمهوری اسلامی ایران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 خانه ملی جمهوری اسلامی ایران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6621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011/31</w:t>
      </w:r>
    </w:p>
    <w:p>
      <w:pPr>
        <w:pStyle w:val="BookText"/>
        <w:rPr/>
      </w:pPr>
      <w:r>
        <w:rPr>
          <w:rFonts w:ascii="IRNazanin" w:hAnsi="IRNazanin" w:eastAsia="IRNazanin"/>
          <w:color w:val="111111"/>
          <w:sz w:val="28"/>
          <w:sz w:val="28"/>
          <w:szCs w:val="28"/>
          <w:rtl w:val="true"/>
          <w:lang w:bidi="fa-IR"/>
        </w:rPr>
        <w:t>شماره کتاب 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فهرست نسخ خطی سازمان اسناد کتاب خانه ملی جمهوری اسلامی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شکوه آذین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 خانه ملی جمهوری اسلامی ایران</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 خانه ملی جمهوری اسلامی ایران</w:t>
      </w:r>
    </w:p>
    <w:p>
      <w:pPr>
        <w:pStyle w:val="BookText"/>
        <w:rPr/>
      </w:pPr>
      <w:r>
        <w:rPr>
          <w:rFonts w:ascii="IRNazanin" w:hAnsi="IRNazanin" w:eastAsia="IRNazanin"/>
          <w:color w:val="111111"/>
          <w:sz w:val="28"/>
          <w:sz w:val="28"/>
          <w:szCs w:val="28"/>
          <w:rtl w:val="true"/>
          <w:lang w:bidi="fa-IR"/>
        </w:rPr>
        <w:t>مهدی ادیبی</w:t>
      </w:r>
    </w:p>
    <w:p>
      <w:pPr>
        <w:pStyle w:val="BookText"/>
        <w:rPr/>
      </w:pPr>
      <w:r>
        <w:rPr>
          <w:rFonts w:ascii="IRNazanin" w:hAnsi="IRNazanin" w:eastAsia="IRNazanin"/>
          <w:color w:val="111111"/>
          <w:sz w:val="28"/>
          <w:sz w:val="28"/>
          <w:szCs w:val="28"/>
          <w:rtl w:val="true"/>
          <w:lang w:bidi="fa-IR"/>
        </w:rPr>
        <w:t>ناظر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بختیاری</w:t>
      </w:r>
    </w:p>
    <w:p>
      <w:pPr>
        <w:pStyle w:val="BookText"/>
        <w:rPr/>
      </w:pPr>
      <w:r>
        <w:rPr>
          <w:rFonts w:ascii="IRNazanin" w:hAnsi="IRNazanin" w:eastAsia="IRNazanin"/>
          <w:color w:val="111111"/>
          <w:sz w:val="28"/>
          <w:sz w:val="28"/>
          <w:szCs w:val="28"/>
          <w:rtl w:val="true"/>
          <w:lang w:bidi="fa-IR"/>
        </w:rPr>
        <w:t>نمایه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صالحه سادات میر محمد حسینی</w:t>
      </w:r>
    </w:p>
    <w:p>
      <w:pPr>
        <w:pStyle w:val="BookText"/>
        <w:rPr/>
      </w:pPr>
      <w:r>
        <w:rPr>
          <w:rFonts w:ascii="IRNazanin" w:hAnsi="IRNazanin" w:eastAsia="IRNazanin"/>
          <w:color w:val="111111"/>
          <w:sz w:val="28"/>
          <w:sz w:val="28"/>
          <w:szCs w:val="28"/>
          <w:rtl w:val="true"/>
          <w:lang w:bidi="fa-IR"/>
        </w:rPr>
        <w:t>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پروین دالوند</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420000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بزرگراه شهید حقانی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به 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ایستگاه مترو، بلوار کتاب خانه ملی</w:t>
      </w:r>
    </w:p>
    <w:p>
      <w:pPr>
        <w:pStyle w:val="BookText"/>
        <w:rPr/>
      </w:pPr>
      <w:r>
        <w:rPr>
          <w:rFonts w:ascii="IRNazanin" w:hAnsi="IRNazanin" w:eastAsia="IRNazanin"/>
          <w:color w:val="111111"/>
          <w:sz w:val="28"/>
          <w:sz w:val="28"/>
          <w:szCs w:val="28"/>
          <w:rtl w:val="true"/>
          <w:lang w:bidi="fa-IR"/>
        </w:rPr>
        <w:t>تلفن فروشگاه</w:t>
      </w:r>
      <w:r>
        <w:rPr>
          <w:rFonts w:eastAsia="IRNazanin" w:cs="IRNazanin"/>
          <w:color w:val="111111"/>
          <w:sz w:val="28"/>
          <w:szCs w:val="28"/>
          <w:rtl w:val="true"/>
          <w:lang w:bidi="fa-IR"/>
        </w:rPr>
        <w:t xml:space="preserve">: </w:t>
      </w:r>
      <w:r>
        <w:rPr>
          <w:rFonts w:eastAsia="IRNazanin" w:cs="IRNazanin"/>
          <w:color w:val="111111"/>
          <w:sz w:val="28"/>
          <w:szCs w:val="28"/>
          <w:lang w:bidi="fa-IR"/>
        </w:rPr>
        <w:t>81623315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81623301</w:t>
      </w:r>
    </w:p>
    <w:p>
      <w:pPr>
        <w:pStyle w:val="BookText"/>
        <w:rPr/>
      </w:pPr>
      <w:r>
        <w:rPr>
          <w:rFonts w:ascii="IRNazanin" w:hAnsi="IRNazanin" w:eastAsia="IRNazanin"/>
          <w:color w:val="111111"/>
          <w:sz w:val="28"/>
          <w:sz w:val="28"/>
          <w:szCs w:val="28"/>
          <w:rtl w:val="true"/>
          <w:lang w:bidi="fa-IR"/>
        </w:rPr>
        <w:t>وب گاه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www.nlai.ir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پست الکترونیک انتشارات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Publication@nlai.ir</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لیلا عباسی </w:t>
      </w:r>
    </w:p>
    <w:p>
      <w:pPr>
        <w:pStyle w:val="BookText"/>
        <w:rPr/>
      </w:pPr>
      <w:r>
        <w:rPr>
          <w:rFonts w:ascii="IRNazanin" w:hAnsi="IRNazanin" w:eastAsia="IRNazanin"/>
          <w:color w:val="111111"/>
          <w:sz w:val="28"/>
          <w:sz w:val="28"/>
          <w:szCs w:val="28"/>
          <w:rtl w:val="true"/>
          <w:lang w:bidi="fa-IR"/>
        </w:rPr>
        <w:t>فهرست نسخه های خطی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اسناد و کتاب خانه ملی جمهوری اسلامی ایران </w:t>
      </w:r>
      <w:bookmarkStart w:id="7" w:name="pg9529_130084"/>
    </w:p>
    <w:p>
      <w:pPr>
        <w:pStyle w:val="Heading2"/>
        <w:numPr>
          <w:ilvl w:val="1"/>
          <w:numId w:val="1"/>
        </w:numPr>
        <w:rPr/>
      </w:pPr>
      <w:bookmarkStart w:id="8" w:name="__RefHeading___Toc6662747_2870459653"/>
      <w:bookmarkStart w:id="9" w:name="_Toc3"/>
      <w:bookmarkEnd w:id="7"/>
      <w:bookmarkEnd w:id="8"/>
      <w:r>
        <w:rPr>
          <w:rtl w:val="true"/>
        </w:rPr>
        <w:t>سخن نخست</w:t>
      </w:r>
      <w:bookmarkEnd w:id="9"/>
    </w:p>
    <w:p>
      <w:pPr>
        <w:pStyle w:val="BookText"/>
        <w:rPr/>
      </w:pPr>
      <w:r>
        <w:rPr>
          <w:rFonts w:ascii="IRNazanin" w:hAnsi="IRNazanin" w:eastAsia="IRNazanin"/>
          <w:color w:val="111111"/>
          <w:sz w:val="28"/>
          <w:sz w:val="28"/>
          <w:szCs w:val="28"/>
          <w:rtl w:val="true"/>
          <w:lang w:bidi="fa-IR"/>
        </w:rPr>
        <w:t>به نام آن که جان را فکرت آموخت</w:t>
      </w:r>
    </w:p>
    <w:p>
      <w:pPr>
        <w:pStyle w:val="BookText"/>
        <w:rPr/>
      </w:pPr>
      <w:r>
        <w:rPr>
          <w:rFonts w:ascii="Amiri" w:hAnsi="Amiri" w:eastAsia="Amiri" w:cs="Amiri"/>
          <w:color w:val="111111"/>
          <w:sz w:val="28"/>
          <w:sz w:val="28"/>
          <w:szCs w:val="28"/>
          <w:rtl w:val="true"/>
          <w:lang w:bidi="ar-SA"/>
        </w:rPr>
        <w:t>الحمد لله الذي انزل على عبده الكتاب و لم يجعل له عوجا</w:t>
      </w:r>
    </w:p>
    <w:p>
      <w:pPr>
        <w:pStyle w:val="BookText"/>
        <w:rPr/>
      </w:pPr>
      <w:r>
        <w:rPr>
          <w:rFonts w:ascii="IRNazanin" w:hAnsi="IRNazanin" w:eastAsia="IRNazanin"/>
          <w:color w:val="111111"/>
          <w:sz w:val="28"/>
          <w:sz w:val="28"/>
          <w:szCs w:val="28"/>
          <w:rtl w:val="true"/>
          <w:lang w:bidi="fa-IR"/>
        </w:rPr>
        <w:t>نسخه های خطی آینه تمام نمای پیشینه فرهنگی یک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نوشته ای برجای مانده از پیشینیان ایران اسلامی خود دلیل محکمی بر برخورداری این مرز و بوم زرخیز از هویت درخشان و غنی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چون فارابی، ابن سینا، خوارزمی، خیام، ابوریحان بیرونی، رازی و صدها اندیشمند دیگر ایرانی که چون ستارگانی در آسمان دانش بشری می درخشند و از افتخارات جامعه ما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نادره هایی که گنجینه های ستبری از معارف بشری را در دست نوشت های خود برای همگان به یادگار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بدیهی است که نخستین گام در مسیر بهره برداری از این ذخایر گران بها شناسایی آن ها در قالب فهرست های نسخ خطی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نویسان نسخه های خطی در ایران از سال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ش، گام در مسیر تدوین فهرست ها گذارده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فهرست نویس با تکیه بر تجربه و دانش خود در زمینه نسخه شناسی و کتاب شناسی، به تدوین فهرست خود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چگونگی و شیوه تدوین در این فهرست ها یکسان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خانه ملی در مقام کتاب خانه مادر، از جمله نخستین کتاب خانه هایی بود که اقدام به انتشار فهرست مدون و استانداردی از مجموعه نسخ دست نویس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ارزشمند با رهنمود های زنده یادان ایرج افشار، مجتبی مینوی، محمد معین و همت دکتر مهدی محقق آغاز شد و با پشتکار عالمانه استاد سید عبدالله انوار در نگارش نخستین فهارس نسخ خطی، لباس نشر پوشید و با تلاش دیگر فهرست نگاران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بازنگری شیوه های پیشین و با رویکرد جدی به روش های نوین ارائه اطلاعات و فهرست نگاری، کاربرگه جدیدی طراحی شد و فهرست نسخه های این کتاب خانه از جلّد پانزده به بعد بر اساس آن تدوین گردید که به طور طبیعی با شیوه معمول تفاوت داشت و از این رو با نگاه انتقادی شماری از فهرست نگاران روبرو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با استفاده از نظرات و انتقادات مفید و سازنده استادان و با هم فکری و تبادل نظر متخصصان حوزه های فهرست نویسی و اطلاع رسانی بتوان در یافتن شیوه علمی در فهرست نویسی نسخه های خطی گام های مؤثرتری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الذي ارسل الينا رسولا حامل کتاب و کتابه ام الکتاب و السلام على من اتبع سبیله و کتابه</w:t>
      </w:r>
    </w:p>
    <w:p>
      <w:pPr>
        <w:pStyle w:val="BookText"/>
        <w:rPr/>
      </w:pPr>
      <w:r>
        <w:rPr>
          <w:rFonts w:ascii="IRNazanin" w:hAnsi="IRNazanin" w:eastAsia="IRNazanin"/>
          <w:color w:val="111111"/>
          <w:sz w:val="28"/>
          <w:sz w:val="28"/>
          <w:szCs w:val="28"/>
          <w:rtl w:val="true"/>
          <w:lang w:bidi="fa-IR"/>
        </w:rPr>
        <w:t>سازمان اسناد و کتاب خانه ملی ایران</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اداره کل کتاب های خطی و نادر </w:t>
      </w:r>
    </w:p>
    <w:p>
      <w:pPr>
        <w:pStyle w:val="BookText"/>
        <w:rPr/>
      </w:pPr>
      <w:r>
        <w:rPr>
          <w:rFonts w:ascii="IRNazanin" w:hAnsi="IRNazanin" w:eastAsia="IRNazanin"/>
          <w:color w:val="111111"/>
          <w:sz w:val="28"/>
          <w:sz w:val="28"/>
          <w:szCs w:val="28"/>
          <w:rtl w:val="true"/>
          <w:lang w:bidi="fa-IR"/>
        </w:rPr>
        <w:t>بنام آن که جان را فکرت آموخت</w:t>
      </w:r>
    </w:p>
    <w:p>
      <w:pPr>
        <w:pStyle w:val="BookText"/>
        <w:rPr/>
      </w:pPr>
      <w:r>
        <w:rPr>
          <w:rFonts w:ascii="IRNazanin" w:hAnsi="IRNazanin" w:eastAsia="IRNazanin"/>
          <w:color w:val="111111"/>
          <w:sz w:val="28"/>
          <w:sz w:val="28"/>
          <w:szCs w:val="28"/>
          <w:rtl w:val="true"/>
          <w:lang w:bidi="fa-IR"/>
        </w:rPr>
        <w:t>خداوند بزرگ را شاکر و سپاسگزارم که پس از سال ها وقفه در چاپ فهرست نسخه های خطی کتاب خانه ملی، این امر مبارک مجدداً از سر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تشکر از مسئولان محترم، اینک جلد سی و یکم فهرست این مجموعه در شناسایی و معرفی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از شماره </w:t>
      </w:r>
      <w:r>
        <w:rPr>
          <w:rFonts w:eastAsia="IRNazanin" w:cs="IRNazanin"/>
          <w:color w:val="111111"/>
          <w:sz w:val="28"/>
          <w:szCs w:val="28"/>
          <w:lang w:bidi="fa-IR"/>
        </w:rPr>
        <w:t>8501</w:t>
      </w:r>
      <w:r>
        <w:rPr>
          <w:rFonts w:eastAsia="IRNazanin" w:cs="IRNazanin"/>
          <w:color w:val="111111"/>
          <w:sz w:val="28"/>
          <w:szCs w:val="28"/>
          <w:rtl w:val="true"/>
          <w:lang w:bidi="fa-IR"/>
        </w:rPr>
        <w:t>-</w:t>
      </w:r>
      <w:r>
        <w:rPr>
          <w:rFonts w:eastAsia="IRNazanin" w:cs="IRNazanin"/>
          <w:color w:val="111111"/>
          <w:sz w:val="28"/>
          <w:szCs w:val="28"/>
          <w:lang w:bidi="fa-IR"/>
        </w:rPr>
        <w:t>8800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است، در دسترس عموم پژوهشگران، نسخه شناسان و فرهیختگان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مجموعه شامل کتاب های اهدایی خاندان حاج شیخ جعفر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متعلق به کتاب خانه شخصی آن مرحوم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نسخه ها به وسیله خود ایشان حاشیه نویسی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 بیشتر مذهبی و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عربی است اکثر قریب به اتفاق این مجموعه دارای مهر بیضی اهدایی خاندان حاج شیخ جعفر شوشتری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قدیمی ترین نسخه این مجموعه مربوط به کتاب با شماره بازیابی </w:t>
      </w:r>
      <w:r>
        <w:rPr>
          <w:rFonts w:eastAsia="IRNazanin" w:cs="IRNazanin"/>
          <w:color w:val="111111"/>
          <w:sz w:val="28"/>
          <w:szCs w:val="28"/>
          <w:lang w:bidi="fa-IR"/>
        </w:rPr>
        <w:t>8759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مجموعه ای از چند کتاب است و هشتمین کتاب آن اثری با عنوان الحدود و الحقایق اثر علی بن حسین علم الهدی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این نسخه شمس الدین بن حسین استرآبادی و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جمادى الاخر سال </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تهیه این فهرست از قواعد استاندارد فهرست نویسی برای یک دست سازی اطلاعات نسخه های خطی و بازیابی آسان تر آن ها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اطلاعات در دو بخش کتاب شناسی و نسخه شناسی ارائه گردیده و بخش کتاب شناسی نیز شامل دو قسمت توصیفی و تحلیلی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معرفی نسخه ها ابتدا کتاب شناسی توصیفی شامل سرشناسه مؤلف، عنوان، تکرار نام مؤلف و سایر پدید آورندگان، زبان، آغاز 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منابع مورد استفاده در شناسایی و معرفی نسخه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شناسی با تورفتگی و نوشتاری با اندازه کوچک تر از متن اصلی کتاب آمده و شامل نوع 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کاتب، محل کتابت، تاریخ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 مهرها، حواشی اوراق، یادداشت های متفرقه، امتیاز، آسیب ها، 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جلد، تعداد اوراق، تعداد سطر و اندازه آن و قطع به میلی متر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تحلیلی کتاب شناسی شامل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شناسه ها اعم از پدیدآورندگان، شارح، مترجم، كاتب و اهدا کننده اثر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شماره ها نشان گر روی برگ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پشت برگ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 شماره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مالکان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شناسایی و معرفی نسخه ها از منابع مرجع ردیف اول همچون الذریعه، کشف الظنون، فهرست مشترک، فهرست کتاب های خطی کتاب خانه مرعشی، آستان قدس، ملک و مجلس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عنوان فقط یک بار معرفی شده و عنوان های مشابه به نخستین شماره همان کتاب در فهرست، ارجاع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بر خود لازم می دانم از تمام همراهی ها و همفکری های مسئولان، همکاران و همراهان محترم به خصوص سرکار خانم ناهید باقری خرمدشتی و جناب آقای علی اوجبی که در به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این امر یار و همراهم بوده اند، صمیمانه تقدیر و تشکر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مریم شکوه آذین </w:t>
      </w:r>
      <w:bookmarkStart w:id="10" w:name="pg9532_130132"/>
    </w:p>
    <w:p>
      <w:pPr>
        <w:pStyle w:val="Heading2"/>
        <w:numPr>
          <w:ilvl w:val="1"/>
          <w:numId w:val="1"/>
        </w:numPr>
        <w:rPr/>
      </w:pPr>
      <w:bookmarkStart w:id="11" w:name="__RefHeading___Toc6662749_2870459653"/>
      <w:bookmarkStart w:id="12" w:name="_Toc4"/>
      <w:bookmarkEnd w:id="10"/>
      <w:bookmarkEnd w:id="11"/>
      <w:r>
        <w:rPr/>
        <w:t>8501</w:t>
      </w:r>
      <w:bookmarkEnd w:id="12"/>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1006</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مرتضى المدعو به محسن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7574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بارها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جزء هشتم از این کتاب است و در آن از حج و زیارات صحبت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 جدول اسامی رجال در اسناد کتاب از علم الهدی پسر مؤلف به تاریخ </w:t>
      </w:r>
      <w:r>
        <w:rPr>
          <w:rFonts w:eastAsia="IRNazanin" w:cs="IRNazanin"/>
          <w:color w:val="111111"/>
          <w:sz w:val="28"/>
          <w:szCs w:val="28"/>
          <w:lang w:bidi="fa-IR"/>
        </w:rPr>
        <w:t>1067</w:t>
      </w:r>
      <w:r>
        <w:rPr>
          <w:rFonts w:ascii="IRNazanin" w:hAnsi="IRNazanin" w:eastAsia="IRNazanin"/>
          <w:color w:val="111111"/>
          <w:sz w:val="28"/>
          <w:sz w:val="28"/>
          <w:szCs w:val="28"/>
          <w:rtl w:val="true"/>
          <w:lang w:bidi="fa-IR"/>
        </w:rPr>
        <w:t>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دارای فهرست ابواب و فصول در ابتدا و در چهار صفحه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والصلوة و السلام على محمد و اله اما بعد فهذا فهرست کتاب الحج والعمرة والزيارات و هو الثامن من اجزاء كتاب الوافى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تمت اخر ابواب الزيارات و شهود المشاهد و المساجد بتمامها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 الجزء الثامن من كتاب الحج من اجزاء کتاب الوافى و يتلوه في الجزء التاسع كتاب الحسبة والاحكام والشهادات انشاء الله و الحمدلله اولا و اخرا و باطنا و ظاهرا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شوال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 </w:t>
      </w:r>
      <w:r>
        <w:rPr>
          <w:rFonts w:eastAsia="IRNazanin" w:cs="IRNazanin"/>
          <w:color w:val="111111"/>
          <w:sz w:val="28"/>
          <w:szCs w:val="28"/>
          <w:lang w:bidi="fa-IR"/>
        </w:rPr>
        <w:t>981</w:t>
      </w:r>
      <w:r>
        <w:rPr>
          <w:rFonts w:eastAsia="IRNazanin" w:cs="IRNazanin"/>
          <w:color w:val="111111"/>
          <w:sz w:val="28"/>
          <w:szCs w:val="28"/>
          <w:rtl w:val="true"/>
          <w:lang w:bidi="fa-IR"/>
        </w:rPr>
        <w:t>-</w:t>
      </w:r>
      <w:r>
        <w:rPr>
          <w:rFonts w:eastAsia="IRNazanin" w:cs="IRNazanin"/>
          <w:color w:val="111111"/>
          <w:sz w:val="28"/>
          <w:szCs w:val="28"/>
          <w:lang w:bidi="fa-IR"/>
        </w:rPr>
        <w:t>982</w:t>
      </w:r>
      <w:r>
        <w:rPr>
          <w:rFonts w:ascii="IRNazanin" w:hAnsi="IRNazanin" w:eastAsia="IRNazanin"/>
          <w:color w:val="111111"/>
          <w:sz w:val="28"/>
          <w:sz w:val="28"/>
          <w:szCs w:val="28"/>
          <w:rtl w:val="true"/>
          <w:lang w:bidi="fa-IR"/>
        </w:rPr>
        <w:t>؛ الذريعة</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نهم شوال </w:t>
      </w: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آسیب ها، آثار لکه، رطوبت، وصالی، جدا شدگی از شیرازه، آفت زدگی و شکنندگی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پارچه سیاه، اندرون جلد کاغذی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راده گذاری، جدول؛ قطع</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256</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حديث كتب اربعة اوائل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1311940</w:t>
      </w:r>
      <w:r>
        <w:rPr>
          <w:rFonts w:eastAsia="IRNazanin" w:cs="IRNazanin"/>
          <w:color w:val="111111"/>
          <w:sz w:val="28"/>
          <w:szCs w:val="28"/>
          <w:rtl w:val="true"/>
          <w:lang w:bidi="fa-IR"/>
        </w:rPr>
        <w:t xml:space="preserve"> </w:t>
      </w:r>
      <w:bookmarkStart w:id="13" w:name="pg9532_130134"/>
    </w:p>
    <w:p>
      <w:pPr>
        <w:pStyle w:val="Heading2"/>
        <w:numPr>
          <w:ilvl w:val="1"/>
          <w:numId w:val="1"/>
        </w:numPr>
        <w:rPr/>
      </w:pPr>
      <w:bookmarkStart w:id="14" w:name="__RefHeading___Toc6662751_2870459653"/>
      <w:bookmarkStart w:id="15" w:name="_Toc5"/>
      <w:bookmarkEnd w:id="13"/>
      <w:bookmarkEnd w:id="14"/>
      <w:r>
        <w:rPr/>
        <w:t>8502</w:t>
      </w:r>
      <w:bookmarkEnd w:id="15"/>
    </w:p>
    <w:p>
      <w:pPr>
        <w:pStyle w:val="BookText"/>
        <w:rPr/>
      </w:pPr>
      <w:r>
        <w:rPr>
          <w:rFonts w:ascii="IRNazanin" w:hAnsi="IRNazanin" w:eastAsia="IRNazanin"/>
          <w:color w:val="111111"/>
          <w:sz w:val="28"/>
          <w:sz w:val="28"/>
          <w:szCs w:val="28"/>
          <w:rtl w:val="true"/>
          <w:lang w:bidi="fa-IR"/>
        </w:rPr>
        <w:t xml:space="preserve">ابن سینا، حسین بن عبدالله </w:t>
      </w:r>
      <w:r>
        <w:rPr>
          <w:rFonts w:eastAsia="IRNazanin" w:cs="IRNazanin"/>
          <w:color w:val="111111"/>
          <w:sz w:val="28"/>
          <w:szCs w:val="28"/>
          <w:lang w:bidi="fa-IR"/>
        </w:rPr>
        <w:t>370</w:t>
      </w:r>
      <w:r>
        <w:rPr>
          <w:rFonts w:eastAsia="IRNazanin" w:cs="IRNazanin"/>
          <w:color w:val="111111"/>
          <w:sz w:val="28"/>
          <w:szCs w:val="28"/>
          <w:rtl w:val="true"/>
          <w:lang w:bidi="fa-IR"/>
        </w:rPr>
        <w:t>-</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ذريعة الرشاد من المبدأ و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سينا؛ مترجم على حسین عریضی امامی اصفهانی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ترجمه کتاب اشارات و تنبیهات ابن سینا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مقایسه با نسخه مشابه مندرج در فهرست ملک کتاب در ابتدا افتادگی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محمول مقول بتشکیک و در ذات او اختلاف بهم نرسد چنین محمولی نوع موضوعات خود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خللی بهم رسد بهم رسان و بخللی که در یابی در پوشان قد تمت الذريعه الرشاد من المبدء و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 الصلوة باطنا و ظاهرا فى بلد اصفهان سنه الف و تسع و سبعین </w:t>
      </w:r>
      <w:r>
        <w:rPr>
          <w:rFonts w:eastAsia="IRNazanin" w:cs="IRNazanin"/>
          <w:color w:val="111111"/>
          <w:sz w:val="28"/>
          <w:szCs w:val="28"/>
          <w:lang w:bidi="fa-IR"/>
        </w:rPr>
        <w:t>1079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تحريرا فى شهر ذى الحجه الحرام سنه </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عریضی امامی اصفهانی، تاریخ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ذيحجة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یادداشت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 مالکیت سید محمد دزفولی و پسرش ابراهيم ابن محمد الموسوى الدزفولی که کتاب به او به ارث رسیده در آخر کتاب؛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مربع مالک کتاب سید محمد دزفولی با نشان لا اله الا الله الملك الحق المبين عبده سید محمد؛ مهر پسر مالک با نشان الواثق بالكريم ابراهيم بن محمد الموسوی روی آخرین برگ؛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 های لت رویی جلد شکسته، آثار لکه، رطوبت، وصالی و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خوردگی در برخی از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زرشکی، جدول، میان جداول گل و بته ، روی جلد ترنج و سرترنج ضربی، اندرون 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راده گذاری؛ قطع </w:t>
      </w:r>
      <w:r>
        <w:rPr>
          <w:rFonts w:eastAsia="IRNazanin" w:cs="IRNazanin"/>
          <w:color w:val="111111"/>
          <w:sz w:val="28"/>
          <w:szCs w:val="28"/>
          <w:lang w:bidi="fa-IR"/>
        </w:rPr>
        <w:t>137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257</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ذريعة الرشاد؛ ترجمه الاشارات و التنبيهات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bookmarkStart w:id="16" w:name="pg9532_130136"/>
    </w:p>
    <w:p>
      <w:pPr>
        <w:pStyle w:val="BookText"/>
        <w:rPr/>
      </w:pPr>
      <w:bookmarkEnd w:id="16"/>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1312065</w:t>
      </w:r>
    </w:p>
    <w:p>
      <w:pPr>
        <w:pStyle w:val="Heading2"/>
        <w:numPr>
          <w:ilvl w:val="1"/>
          <w:numId w:val="1"/>
        </w:numPr>
        <w:rPr/>
      </w:pPr>
      <w:bookmarkStart w:id="17" w:name="__RefHeading___Toc6662753_2870459653"/>
      <w:bookmarkStart w:id="18" w:name="_Toc6"/>
      <w:bookmarkEnd w:id="17"/>
      <w:r>
        <w:rPr/>
        <w:t>8503</w:t>
      </w:r>
      <w:bookmarkEnd w:id="18"/>
    </w:p>
    <w:p>
      <w:pPr>
        <w:pStyle w:val="BookText"/>
        <w:rPr/>
      </w:pPr>
      <w:r>
        <w:rPr>
          <w:rFonts w:ascii="IRNazanin" w:hAnsi="IRNazanin" w:eastAsia="IRNazanin"/>
          <w:color w:val="111111"/>
          <w:sz w:val="28"/>
          <w:sz w:val="28"/>
          <w:szCs w:val="28"/>
          <w:rtl w:val="true"/>
          <w:lang w:bidi="fa-IR"/>
        </w:rPr>
        <w:t>ابن طاوس، علی بن موسی،</w:t>
      </w:r>
      <w:r>
        <w:rPr>
          <w:rFonts w:eastAsia="IRNazanin" w:cs="IRNazanin"/>
          <w:color w:val="111111"/>
          <w:sz w:val="28"/>
          <w:szCs w:val="28"/>
          <w:lang w:bidi="fa-IR"/>
        </w:rPr>
        <w:t>664</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الاقبال بصالح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علی بن موسى بن جعفر بن محمد بن الطاووس الحسنى؛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موسی انمحایسی؛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المدعو بالمهدى الأصبهاني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کتاب های مهم دعا و از اجزای کتاب کبیر مؤلف به نام التتمات و المهمات و تتمه ای برای کتاب مصباح کبیر اثر جد مادریش شیخ ابی جعفر محمد بن الحسن الطوسی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اعمال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سال را در سه قسم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اعمال محرم تا شعبان، قسم دوم اعمال ماه رمضان که آن را مضمار السبق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و قسم سوم اعمال شوال تا ذیحجه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بنگرید به شماره بازیابی </w:t>
      </w:r>
      <w:r>
        <w:rPr>
          <w:rFonts w:eastAsia="IRNazanin" w:cs="IRNazanin"/>
          <w:color w:val="111111"/>
          <w:sz w:val="28"/>
          <w:szCs w:val="28"/>
          <w:lang w:bidi="fa-IR"/>
        </w:rPr>
        <w:t>4225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کامل است و از روی نسخه استنساخ شده در تاریخ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نستعين الحمد لله الذى جل جلاله بما وهب لي من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فانى لما رايت ان كتاب الاقبال بالاعمال الحسنة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اول الجزء الثانى من هذا الكتاب و تجمع بين الروايتين على وجه الصواب انشاء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 فرغت من كتابته ايضا يوم السابع و العشرين من رجب و هو يوم المبعث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بمحمد و اله الطيبين الطاهرين صلوات الله علیه و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الذریعة</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 عبد الرحيم بن محمدتقی الحسینی الشیرازی،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هفتم رجب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سورمه ای و سرخ، کمند اندازی، عنوان ها و عنوان ها به سرخی؛ یادداشت ها، یادداشت مصحح در آخرین برگ به تاریخ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 رویی جلد از کتاب جدا؛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تیماج قهوه ای، سجاف لبه ها تیماج زرشکی، جدول، بین جدول ها نقش گل </w:t>
      </w:r>
      <w:bookmarkStart w:id="19" w:name="pg9532_130138"/>
    </w:p>
    <w:p>
      <w:pPr>
        <w:pStyle w:val="BookText"/>
        <w:rPr/>
      </w:pPr>
      <w:bookmarkEnd w:id="19"/>
      <w:r>
        <w:rPr>
          <w:rFonts w:ascii="IRNazanin" w:hAnsi="IRNazanin" w:eastAsia="IRNazanin"/>
          <w:color w:val="111111"/>
          <w:sz w:val="28"/>
          <w:sz w:val="28"/>
          <w:szCs w:val="28"/>
          <w:rtl w:val="true"/>
          <w:lang w:bidi="fa-IR"/>
        </w:rPr>
        <w:t>و بوته داخل کتیبه های ضربی، روی جلد ترنج ضربی، اندرون جلد تیماج زرشکی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راده گذاری؛ قطع </w:t>
      </w:r>
      <w:r>
        <w:rPr>
          <w:rFonts w:eastAsia="IRNazanin" w:cs="IRNazanin"/>
          <w:color w:val="111111"/>
          <w:sz w:val="28"/>
          <w:szCs w:val="28"/>
          <w:lang w:bidi="fa-IR"/>
        </w:rPr>
        <w:t>199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الحسنة؛ اقبال الاعمال؛ الاقبال بالاعمال الحسنة في ما نذكره مما يعمل مرة واحدة في السنة؛ الاقبال بالاعمال الحسنة؛ اقبال ابن طاووس؛ الاقبال بالاعمال الحسنة في ما يعمل ميقاتا واحدا في السنة</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دعاها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السنة</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1312704</w:t>
      </w:r>
    </w:p>
    <w:p>
      <w:pPr>
        <w:pStyle w:val="Heading2"/>
        <w:numPr>
          <w:ilvl w:val="1"/>
          <w:numId w:val="1"/>
        </w:numPr>
        <w:rPr/>
      </w:pPr>
      <w:bookmarkStart w:id="20" w:name="__RefHeading___Toc6662755_2870459653"/>
      <w:bookmarkStart w:id="21" w:name="_Toc7"/>
      <w:bookmarkEnd w:id="20"/>
      <w:r>
        <w:rPr/>
        <w:t>8504</w:t>
      </w:r>
      <w:bookmarkEnd w:id="21"/>
    </w:p>
    <w:p>
      <w:pPr>
        <w:pStyle w:val="BookText"/>
        <w:rPr/>
      </w:pPr>
      <w:r>
        <w:rPr>
          <w:rFonts w:ascii="IRNazanin" w:hAnsi="IRNazanin" w:eastAsia="IRNazanin"/>
          <w:color w:val="111111"/>
          <w:sz w:val="28"/>
          <w:sz w:val="28"/>
          <w:szCs w:val="28"/>
          <w:rtl w:val="true"/>
          <w:lang w:bidi="fa-IR"/>
        </w:rPr>
        <w:t xml:space="preserve">مدنی، علی خان بن احمد، </w:t>
      </w:r>
      <w:r>
        <w:rPr>
          <w:rFonts w:eastAsia="IRNazanin" w:cs="IRNazanin"/>
          <w:color w:val="111111"/>
          <w:sz w:val="28"/>
          <w:szCs w:val="28"/>
          <w:lang w:bidi="fa-IR"/>
        </w:rPr>
        <w:t>1052</w:t>
      </w:r>
      <w:r>
        <w:rPr>
          <w:rFonts w:eastAsia="IRNazanin" w:cs="IRNazanin"/>
          <w:color w:val="111111"/>
          <w:sz w:val="28"/>
          <w:szCs w:val="28"/>
          <w:rtl w:val="true"/>
          <w:lang w:bidi="fa-IR"/>
        </w:rPr>
        <w:t>-</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رياض السالكين فى شرح صحيفة سيد الساجدين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صدرالدین ابن احمد نظام الدين الحسيني الحسنی؛ نویسنده متن علی بن الحسين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از روضه چهل و دو تا پنجاه و چهار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الاسانيد المسلسله بالآباء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ضمیمه این کتاب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نستعين الحمد لله الذي انزل القرآن هدى للناس و بينات من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فهذه الروضه الثانية والاربعون من رياض السالكين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بمن ينطق عن الهوى والله يقول الحق و هو يهدى السبيل عليه توكلت و هو على كل شيء وكيل و الحمدلله رب العالمين و صلى الله على سيدنا محمد واله الاکرمین امین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 الفراغ من كتابته يوم الجمعه سادس عشر من شهر صفر المظفر سنه </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المذنب المحتاج الى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محمد محسن نعمت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40:3</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نعمت الله ابن محمد محسن،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شانزدهم صفر </w:t>
      </w:r>
      <w:r>
        <w:rPr>
          <w:rFonts w:eastAsia="IRNazanin" w:cs="IRNazanin"/>
          <w:color w:val="111111"/>
          <w:sz w:val="28"/>
          <w:szCs w:val="28"/>
          <w:lang w:bidi="fa-IR"/>
        </w:rPr>
        <w:t>1148</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حسب فرموده اخوند ملا ابو طالب خلف حاجي الحرمين الشريفين حجی محمد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w:t>
      </w:r>
    </w:p>
    <w:p>
      <w:pPr>
        <w:pStyle w:val="BookText"/>
        <w:rPr/>
      </w:pPr>
      <w:r>
        <w:rPr>
          <w:rFonts w:ascii="IRNazanin" w:hAnsi="IRNazanin" w:eastAsia="IRNazanin"/>
          <w:color w:val="111111"/>
          <w:sz w:val="28"/>
          <w:sz w:val="28"/>
          <w:szCs w:val="28"/>
          <w:rtl w:val="true"/>
          <w:lang w:bidi="fa-IR"/>
        </w:rPr>
        <w:t>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زرشکی، جدول مضاعف ریسه ای، عطف و گوشه بالای لت رویی تیماج قهوه ای، اندرون جلد لت رویی گالینگور سیاه، قسمت اتصال به شیرازه پارچه رنگین، لت زیرین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منقوش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اندازه سطرها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راده گذاری؛ قطع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228</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السالکین؛ رياض السالكين في شرح الصحيفة السجادية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9438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صحيفة سجادية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1313042</w:t>
      </w:r>
    </w:p>
    <w:p>
      <w:pPr>
        <w:pStyle w:val="BookText"/>
        <w:rPr/>
      </w:pPr>
      <w:r>
        <w:rPr>
          <w:rFonts w:ascii="IRNazanin" w:hAnsi="IRNazanin" w:eastAsia="IRNazanin"/>
          <w:color w:val="111111"/>
          <w:sz w:val="28"/>
          <w:sz w:val="28"/>
          <w:szCs w:val="28"/>
          <w:rtl w:val="true"/>
          <w:lang w:bidi="fa-IR"/>
        </w:rPr>
        <w:t xml:space="preserve">صاحب جواهر، محمدحسن بن باقر، </w:t>
      </w:r>
      <w:r>
        <w:rPr>
          <w:rFonts w:eastAsia="IRNazanin" w:cs="IRNazanin"/>
          <w:color w:val="111111"/>
          <w:sz w:val="28"/>
          <w:szCs w:val="28"/>
          <w:lang w:bidi="fa-IR"/>
        </w:rPr>
        <w:t>21200</w:t>
      </w:r>
      <w:r>
        <w:rPr>
          <w:rFonts w:eastAsia="IRNazanin" w:cs="IRNazanin"/>
          <w:color w:val="111111"/>
          <w:sz w:val="28"/>
          <w:szCs w:val="28"/>
          <w:rtl w:val="true"/>
          <w:lang w:bidi="fa-IR"/>
        </w:rPr>
        <w:t xml:space="preserve"> -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جواهر الكلام في شرح شرائع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حسن صاحب جواهر؛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کتب ضمان، صلح، شركة مضاربة، مزارعة، مساقات، وديعة، عارية، اجارة، وكالة، وقف و صدقات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الضمان الذي هو عندنا على ما اعترف به غیر واحد 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يتلوه الكلام فى كتاب النكاح والله الموفق و المؤيد و المسدد و الحمدلله اولا و اخرا و ظاهرا و باطنا و صلى الله على محمد واله الطيبين الطاهرين العز الميامين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وقع الفراغ من كتابة هذا الكتاب المستطاب بعون الملک الوهاب الذي هو المجلد السادس من العقود بعون الله الرحيم الودود في يوم الجمعة خامس عشر جمادی الاولى سنه </w:t>
      </w:r>
      <w:r>
        <w:rPr>
          <w:rFonts w:eastAsia="IRNazanin" w:cs="IRNazanin"/>
          <w:color w:val="111111"/>
          <w:sz w:val="28"/>
          <w:szCs w:val="28"/>
          <w:lang w:bidi="fa-IR"/>
        </w:rPr>
        <w:t>1359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محمد حسين الحسينى العبد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يتلوه المجلد السابع في كتاب النكاح انشاء الله الموفق للفوز والفلاح</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ملى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bookmarkStart w:id="22" w:name="pg9532_130141"/>
    </w:p>
    <w:p>
      <w:pPr>
        <w:pStyle w:val="BookText"/>
        <w:rPr/>
      </w:pPr>
      <w:bookmarkEnd w:id="22"/>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 محمد ابن محمد حسین الحسینی،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پانزدهم جمادی الاول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از کتاب جدا، آثار لکه و رطوبت و موریانه خوردگی در برخی از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سیاه، جدول اندرون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در یک مجلد</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سطری،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313</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الكلام فى شرح شرائع الاسلام في مسائل الحلال والحرام؛ جواهر الكلام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شرائع الإسلام في مسائل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1313665</w:t>
      </w:r>
    </w:p>
    <w:p>
      <w:pPr>
        <w:pStyle w:val="Heading2"/>
        <w:numPr>
          <w:ilvl w:val="1"/>
          <w:numId w:val="1"/>
        </w:numPr>
        <w:rPr/>
      </w:pPr>
      <w:bookmarkStart w:id="23" w:name="__RefHeading___Toc6662757_2870459653"/>
      <w:bookmarkStart w:id="24" w:name="_Toc8"/>
      <w:bookmarkEnd w:id="23"/>
      <w:r>
        <w:rPr/>
        <w:t>8506</w:t>
      </w:r>
      <w:bookmarkEnd w:id="24"/>
    </w:p>
    <w:p>
      <w:pPr>
        <w:pStyle w:val="BookText"/>
        <w:rPr/>
      </w:pPr>
      <w:r>
        <w:rPr>
          <w:rFonts w:ascii="IRNazanin" w:hAnsi="IRNazanin" w:eastAsia="IRNazanin"/>
          <w:color w:val="111111"/>
          <w:sz w:val="28"/>
          <w:sz w:val="28"/>
          <w:szCs w:val="28"/>
          <w:rtl w:val="true"/>
          <w:lang w:bidi="fa-IR"/>
        </w:rPr>
        <w:t xml:space="preserve">مدنی، علی خان بن احمد، </w:t>
      </w:r>
      <w:r>
        <w:rPr>
          <w:rFonts w:eastAsia="IRNazanin" w:cs="IRNazanin"/>
          <w:color w:val="111111"/>
          <w:sz w:val="28"/>
          <w:szCs w:val="28"/>
          <w:lang w:bidi="fa-IR"/>
        </w:rPr>
        <w:t>1052</w:t>
      </w:r>
      <w:r>
        <w:rPr>
          <w:rFonts w:eastAsia="IRNazanin" w:cs="IRNazanin"/>
          <w:color w:val="111111"/>
          <w:sz w:val="28"/>
          <w:szCs w:val="28"/>
          <w:rtl w:val="true"/>
          <w:lang w:bidi="fa-IR"/>
        </w:rPr>
        <w:t xml:space="preserve"> -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رياض السالكين في شرح صحيفة سيد الساجدين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صدر الدين المدني ابن احمد نظام الدین الحسینی الحسنی؛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الحسين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اول و شامل شرح روضه اول تا نوزدهم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مقایسه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با نسخه یاد شده، نام کاتب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بارها منتشر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انا نحمد حمداً تؤتينا به من صحائف الحسنات صحيفة كاملة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لذلك لم يوصف به غیر الباری جل جلاله و قد سلف الكلام على معنى قدرته تعالى فليرجع اليه والله اعلم</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؛مرعشی</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bookmarkStart w:id="25" w:name="pg9532_130143"/>
    </w:p>
    <w:p>
      <w:pPr>
        <w:pStyle w:val="BookText"/>
        <w:rPr/>
      </w:pPr>
      <w:bookmarkEnd w:id="25"/>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نسخ، حاشیه شکسته نستعلیق، کاتب نعمت الله ابن محمد محسن، تاریخ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با</w:t>
      </w:r>
    </w:p>
    <w:p>
      <w:pPr>
        <w:pStyle w:val="BookText"/>
        <w:rPr/>
      </w:pPr>
      <w:r>
        <w:rPr>
          <w:rFonts w:ascii="IRNazanin" w:hAnsi="IRNazanin" w:eastAsia="IRNazanin"/>
          <w:color w:val="111111"/>
          <w:sz w:val="28"/>
          <w:sz w:val="28"/>
          <w:szCs w:val="28"/>
          <w:rtl w:val="true"/>
          <w:lang w:bidi="fa-IR"/>
        </w:rPr>
        <w:t xml:space="preserve">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صحاح، ق، مجمع البحرین، درایه، شواهد و 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اوراق از شیرازه جدا، عطف و لبه اوراق آسیب دیده؛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 روکش تیماج عنایی، جدول ریس های، اندرون جلد گالینگور سیاه،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راده گذاری؛ قطع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عنوان های دیگر؛ ریاض السالكين في شرح صحيفة سيد العابدين؛ رياض السالكين في شرح الصحيفة السجادية؛ رياض السالكين 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صحيفة سجادية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1313796</w:t>
      </w:r>
    </w:p>
    <w:p>
      <w:pPr>
        <w:pStyle w:val="Heading2"/>
        <w:numPr>
          <w:ilvl w:val="1"/>
          <w:numId w:val="1"/>
        </w:numPr>
        <w:rPr/>
      </w:pPr>
      <w:bookmarkStart w:id="26" w:name="__RefHeading___Toc6662759_2870459653"/>
      <w:bookmarkStart w:id="27" w:name="_Toc9"/>
      <w:bookmarkEnd w:id="26"/>
      <w:r>
        <w:rPr/>
        <w:t>8507</w:t>
      </w:r>
      <w:bookmarkEnd w:id="27"/>
    </w:p>
    <w:p>
      <w:pPr>
        <w:pStyle w:val="BookText"/>
        <w:rPr/>
      </w:pPr>
      <w:r>
        <w:rPr>
          <w:rFonts w:ascii="IRNazanin" w:hAnsi="IRNazanin" w:eastAsia="IRNazanin"/>
          <w:color w:val="111111"/>
          <w:sz w:val="28"/>
          <w:sz w:val="28"/>
          <w:szCs w:val="28"/>
          <w:rtl w:val="true"/>
          <w:lang w:bidi="fa-IR"/>
        </w:rPr>
        <w:t xml:space="preserve">شوشتری، عبدالرشید بن نورالدین،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مجالس الامامية در اعتقادیات و احكام الشرعية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عبدالرشيد بن نورالدین شوشتری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اعتقادات و احکام شرعیه شیعه امامیه در اصول و فروع با استفاده از آیات و احادیث است و در یک مقدمه، دوازده مجلس و خاتمه مرتب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اول کتاب است و شامل مقدمه در لزوم رجوع به آیات و احادیث و مقداری از مجلس اول در معرفت صانع و صفات ثبوتیه و سلبیه و نفی جبر و تفویض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حمد و ستایش سزاوار معبودیست که جمیع موجودات را بقدرت خود اختراع کرد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درین مسئله اصلا اشکالی و ترددی متدبر را نمی ماند و الحمدلله اولا و اخرا و ظاهرا وباطنا</w:t>
      </w:r>
      <w:r>
        <w:rPr>
          <w:rFonts w:eastAsia="IRNazanin" w:cs="IRNazanin"/>
          <w:color w:val="111111"/>
          <w:sz w:val="28"/>
          <w:szCs w:val="28"/>
          <w:rtl w:val="true"/>
          <w:lang w:bidi="fa-IR"/>
        </w:rPr>
        <w:t xml:space="preserve">. </w:t>
      </w:r>
      <w:bookmarkStart w:id="28" w:name="pg9532_130145"/>
    </w:p>
    <w:p>
      <w:pPr>
        <w:pStyle w:val="BookText"/>
        <w:rPr/>
      </w:pPr>
      <w:bookmarkEnd w:id="28"/>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تم هذا الجزء من مجالس الاماميه و هو الجزء الاول منها في يوم الاحد من شهر شعبان المعظم سنه خمس و سبعين بعد الف بيد اقل الاقلين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محمد طاهر الحسینی حسن عفى الله عنهما وتجاوز عن سيئاتهما بجاه محمد واله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فنخا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ابن محمد طاهر الحسینی،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از عطف جدا، لبه برخی از اوراق مرمت و وصالی شده، لکه های قهوه ای در برخی از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عنابی، جدول ریسه ای سر طبل دار با ترنج ضربی روی جلد و طبله آن، اندرون جلد كاغذ الوان</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اندازه سطرها </w:t>
      </w:r>
      <w:r>
        <w:rPr>
          <w:rFonts w:eastAsia="IRNazanin" w:cs="IRNazanin"/>
          <w:color w:val="111111"/>
          <w:sz w:val="28"/>
          <w:szCs w:val="28"/>
          <w:lang w:bidi="fa-IR"/>
        </w:rPr>
        <w:t>117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313</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الامامية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شیعه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1314218</w:t>
      </w:r>
    </w:p>
    <w:p>
      <w:pPr>
        <w:pStyle w:val="Heading2"/>
        <w:numPr>
          <w:ilvl w:val="1"/>
          <w:numId w:val="1"/>
        </w:numPr>
        <w:rPr/>
      </w:pPr>
      <w:bookmarkStart w:id="29" w:name="__RefHeading___Toc6662761_2870459653"/>
      <w:bookmarkStart w:id="30" w:name="_Toc10"/>
      <w:bookmarkEnd w:id="29"/>
      <w:r>
        <w:rPr/>
        <w:t>8508</w:t>
      </w:r>
      <w:bookmarkEnd w:id="30"/>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الانوار الجامعة لدرر اخبار الائمة الاطهار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4304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جلد نهم این کتاب در فضائل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حوادث زندگی آن بزرگوار از ولادت تا شهادت و احوال پدر آن حضرت و یارانش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 هزار بیت شعر است</w:t>
      </w:r>
      <w:r>
        <w:rPr>
          <w:rFonts w:eastAsia="IRNazanin" w:cs="IRNazanin"/>
          <w:color w:val="111111"/>
          <w:sz w:val="28"/>
          <w:szCs w:val="28"/>
          <w:rtl w:val="true"/>
          <w:lang w:bidi="fa-IR"/>
        </w:rPr>
        <w:t xml:space="preserve">. </w:t>
      </w:r>
      <w:bookmarkStart w:id="31" w:name="pg9532_130148"/>
    </w:p>
    <w:p>
      <w:pPr>
        <w:pStyle w:val="BookText"/>
        <w:rPr/>
      </w:pPr>
      <w:bookmarkEnd w:id="31"/>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ان النبي صلى الله عليه و اله امر بسد ابواب الشارعة الى المسجد الا باب على صلوات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ظهر القبة انتهى كلامه و سيأتي تمام القول في ذلك في كتاب المزار هذا اخر المجلد التاسع من كتاب بحار الانوار ختم الله بالحسنی و حشره مع مواليه ائمة الهدى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تم تحرير هذا الكتاب على يدى العبد الاثم محمد كاظم فى الاوائل شهر جمادى الثاني من شهور سنه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ملک</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فنخا</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694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جمادی الثانی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لت رویی جلد از عطف جدا؛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سوخته، جدول، بین جدول ها نقش گل به سرخی، ترنج و سرترنج و لچکی منقوش به نقش گل های عنابی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اندرون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روغنی عنابی با نقاشی 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بحار الانوار الجامعة لدرر اخبار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1314699</w:t>
      </w:r>
    </w:p>
    <w:p>
      <w:pPr>
        <w:pStyle w:val="Heading2"/>
        <w:numPr>
          <w:ilvl w:val="1"/>
          <w:numId w:val="1"/>
        </w:numPr>
        <w:rPr/>
      </w:pPr>
      <w:bookmarkStart w:id="32" w:name="__RefHeading___Toc6662763_2870459653"/>
      <w:bookmarkStart w:id="33" w:name="_Toc11"/>
      <w:bookmarkEnd w:id="32"/>
      <w:r>
        <w:rPr/>
        <w:t>8509</w:t>
      </w:r>
      <w:bookmarkEnd w:id="33"/>
    </w:p>
    <w:p>
      <w:pPr>
        <w:pStyle w:val="BookText"/>
        <w:rPr/>
      </w:pPr>
      <w:r>
        <w:rPr>
          <w:rFonts w:ascii="IRNazanin" w:hAnsi="IRNazanin" w:eastAsia="IRNazanin"/>
          <w:color w:val="111111"/>
          <w:sz w:val="28"/>
          <w:sz w:val="28"/>
          <w:szCs w:val="28"/>
          <w:rtl w:val="true"/>
          <w:lang w:bidi="fa-IR"/>
        </w:rPr>
        <w:t xml:space="preserve">شوشتری، نورالله بن شریف الدین، </w:t>
      </w:r>
      <w:r>
        <w:rPr>
          <w:rFonts w:eastAsia="IRNazanin" w:cs="IRNazanin"/>
          <w:color w:val="111111"/>
          <w:sz w:val="28"/>
          <w:szCs w:val="28"/>
          <w:lang w:bidi="fa-IR"/>
        </w:rPr>
        <w:t>956</w:t>
      </w:r>
      <w:r>
        <w:rPr>
          <w:rFonts w:eastAsia="IRNazanin" w:cs="IRNazanin"/>
          <w:color w:val="111111"/>
          <w:sz w:val="28"/>
          <w:szCs w:val="28"/>
          <w:rtl w:val="true"/>
          <w:lang w:bidi="fa-IR"/>
        </w:rPr>
        <w:t>-</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احقاق الحق؟شوشتری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درجته و في الجمع بين الصحيحين في مسند ابي هریره قال کان رسول الله صلى الله</w:t>
      </w:r>
      <w:r>
        <w:rPr>
          <w:rFonts w:eastAsia="IRNazanin" w:cs="IRNazanin"/>
          <w:color w:val="111111"/>
          <w:sz w:val="28"/>
          <w:szCs w:val="28"/>
          <w:rtl w:val="true"/>
          <w:lang w:bidi="fa-IR"/>
        </w:rPr>
        <w:t xml:space="preserve">... </w:t>
      </w:r>
      <w:bookmarkStart w:id="34" w:name="pg9532_130150"/>
    </w:p>
    <w:p>
      <w:pPr>
        <w:pStyle w:val="BookText"/>
        <w:rPr/>
      </w:pPr>
      <w:bookmarkEnd w:id="34"/>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 اخرها ربيع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سلك شهور سنه اله و اربع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مكره و جهله و اخرجهم عن سواد الهند خربة لسهله بحق الحق و اهله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من يد الاقل الضعيف ابراهيم بن حاجي حسن المسكين الشوشترى من سلخ شهر جمادى الثانی سنه </w:t>
      </w:r>
      <w:r>
        <w:rPr>
          <w:rFonts w:eastAsia="IRNazanin" w:cs="IRNazanin"/>
          <w:color w:val="111111"/>
          <w:sz w:val="28"/>
          <w:szCs w:val="28"/>
          <w:lang w:bidi="fa-IR"/>
        </w:rPr>
        <w:t>1122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حسن المسكين الشوشتری، تاریخ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سلخ جمادی الثانی </w:t>
      </w: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وصالی در لبه برخی از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و اصفهانی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عنابی، جدول ریسه ای، اندرون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337</w:t>
      </w:r>
      <w:r>
        <w:rPr>
          <w:rFonts w:eastAsia="IRNazanin" w:cs="IRNazanin"/>
          <w:color w:val="111111"/>
          <w:sz w:val="28"/>
          <w:szCs w:val="28"/>
          <w:rtl w:val="true"/>
          <w:lang w:bidi="fa-IR"/>
        </w:rPr>
        <w:t>-</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احقاق الحق و ازهاق الباطل؛ كشف الحق و نهج الصدق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 و ردیه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 و ردیه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شیعه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1314984</w:t>
      </w:r>
    </w:p>
    <w:p>
      <w:pPr>
        <w:pStyle w:val="Heading2"/>
        <w:numPr>
          <w:ilvl w:val="1"/>
          <w:numId w:val="1"/>
        </w:numPr>
        <w:rPr/>
      </w:pPr>
      <w:bookmarkStart w:id="35" w:name="__RefHeading___Toc6662765_2870459653"/>
      <w:bookmarkStart w:id="36" w:name="_Toc12"/>
      <w:bookmarkEnd w:id="35"/>
      <w:r>
        <w:rPr/>
        <w:t>8510/1</w:t>
      </w:r>
      <w:bookmarkEnd w:id="36"/>
    </w:p>
    <w:p>
      <w:pPr>
        <w:pStyle w:val="BookText"/>
        <w:rPr/>
      </w:pPr>
      <w:r>
        <w:rPr>
          <w:rFonts w:ascii="IRNazanin" w:hAnsi="IRNazanin" w:eastAsia="IRNazanin"/>
          <w:color w:val="111111"/>
          <w:sz w:val="28"/>
          <w:sz w:val="28"/>
          <w:szCs w:val="28"/>
          <w:rtl w:val="true"/>
          <w:lang w:bidi="fa-IR"/>
        </w:rPr>
        <w:t xml:space="preserve">کلینی، محمد بن يعقوب،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الكليني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بخش روضه را در بر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الروضة محمد بن يعقوب الكليني قال حدثني على بن ابراهيم عن ابيه عن ابن 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البيت بكتاب الله لا يرى منكرا الا انكره تم الكتاب الروضة و</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؛فنخا</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bookmarkStart w:id="37" w:name="pg9532_130152"/>
    </w:p>
    <w:p>
      <w:pPr>
        <w:pStyle w:val="BookText"/>
        <w:rPr/>
      </w:pPr>
      <w:bookmarkEnd w:id="37"/>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لت رویی جلد از شیرازه جدا، لبه برخی از اوراق وصالی شده؛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عنابی، عطف تیماج قهوه ای، جدول ریسه ای ضربی ترنج و سرترنج ضربی، اندرون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سطرها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راده گذاری؛ قطع </w:t>
      </w:r>
      <w:r>
        <w:rPr>
          <w:rFonts w:eastAsia="IRNazanin" w:cs="IRNazanin"/>
          <w:color w:val="111111"/>
          <w:sz w:val="28"/>
          <w:szCs w:val="28"/>
          <w:lang w:bidi="fa-IR"/>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من الكافى؛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 الروضة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1317249</w:t>
      </w:r>
    </w:p>
    <w:p>
      <w:pPr>
        <w:pStyle w:val="Heading2"/>
        <w:numPr>
          <w:ilvl w:val="1"/>
          <w:numId w:val="1"/>
        </w:numPr>
        <w:rPr/>
      </w:pPr>
      <w:bookmarkStart w:id="38" w:name="__RefHeading___Toc6662767_2870459653"/>
      <w:bookmarkStart w:id="39" w:name="_Toc13"/>
      <w:bookmarkEnd w:id="38"/>
      <w:r>
        <w:rPr/>
        <w:t>8510/2</w:t>
      </w:r>
      <w:bookmarkEnd w:id="39"/>
    </w:p>
    <w:p>
      <w:pPr>
        <w:pStyle w:val="BookText"/>
        <w:rPr/>
      </w:pPr>
      <w:r>
        <w:rPr>
          <w:rFonts w:ascii="IRNazanin" w:hAnsi="IRNazanin" w:eastAsia="IRNazanin"/>
          <w:color w:val="111111"/>
          <w:sz w:val="28"/>
          <w:sz w:val="28"/>
          <w:szCs w:val="28"/>
          <w:rtl w:val="true"/>
          <w:lang w:bidi="fa-IR"/>
        </w:rPr>
        <w:t xml:space="preserve">قزوینی، خلیل بن الغازی، </w:t>
      </w:r>
      <w:r>
        <w:rPr>
          <w:rFonts w:eastAsia="IRNazanin" w:cs="IRNazanin"/>
          <w:color w:val="111111"/>
          <w:sz w:val="28"/>
          <w:szCs w:val="28"/>
          <w:lang w:bidi="fa-IR"/>
        </w:rPr>
        <w:t>1001</w:t>
      </w:r>
      <w:r>
        <w:rPr>
          <w:rFonts w:eastAsia="IRNazanin" w:cs="IRNazanin"/>
          <w:color w:val="111111"/>
          <w:sz w:val="28"/>
          <w:szCs w:val="28"/>
          <w:rtl w:val="true"/>
          <w:lang w:bidi="fa-IR"/>
        </w:rPr>
        <w:t xml:space="preserve"> -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بن الغازي القزوينی؛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کلینی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شارح، مؤلف كتاب الروضة، مرحوم کلینی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چون حدیث اولش از کلینی است، همگان گمان کرده اند که کل کتاب را کلینی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در مقدمه ای کوتاه روی برگ اول، دلایل آن را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مقایسه با نسخه مشابه، کتاب حاضر کامل نیست و قسمت هایی از آن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الصلوة على محمد و اله و شیعتهم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چون فقیر حقير خليل بن الغازى القزوینی مأمور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 شرح كتاب الروضة و هو اخر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النجاشی فی کتاب الرجال فى يوم السبت الثامن من ربيع الاول سنة اربع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الفراغ في شهر جمادى الاول سنه عشر و مأته من بعد الالف الهجريه على يد اقل خلق الله الباری حسینی البیارجمندی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الذريعة</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البیارجمندی،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خرید آن از نجف </w:t>
      </w:r>
      <w:bookmarkStart w:id="40" w:name="pg9532_130154"/>
    </w:p>
    <w:p>
      <w:pPr>
        <w:pStyle w:val="BookText"/>
        <w:rPr/>
      </w:pPr>
      <w:bookmarkEnd w:id="40"/>
      <w:r>
        <w:rPr>
          <w:rFonts w:ascii="IRNazanin" w:hAnsi="IRNazanin" w:eastAsia="IRNazanin"/>
          <w:color w:val="111111"/>
          <w:sz w:val="28"/>
          <w:sz w:val="28"/>
          <w:szCs w:val="28"/>
          <w:rtl w:val="true"/>
          <w:lang w:bidi="fa-IR"/>
        </w:rPr>
        <w:t xml:space="preserve">اشرف روی 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تولد مربوط به اولاد صاحب کتاب و یک یادداشت خرید گوسفند و قیمت آن پشت برگ آخر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لت رویی جلد از شیرازه جدا، لبه برخی از اوراق وصالی شده؛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آهار مهره؛</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عنابی؛ جدول ریسه ای، ترنج و سرترنج ضربی، عطف تیماج قهوه ای، اندرون جلد کاغذ نخودی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سطرها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راده گذاری؛ قطع </w:t>
      </w:r>
      <w:r>
        <w:rPr>
          <w:rFonts w:eastAsia="IRNazanin" w:cs="IRNazanin"/>
          <w:color w:val="111111"/>
          <w:sz w:val="28"/>
          <w:szCs w:val="28"/>
          <w:lang w:bidi="fa-IR"/>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الصافی؛ شرح کافی؛ شرح كتاب الروضة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1315077</w:t>
      </w:r>
    </w:p>
    <w:p>
      <w:pPr>
        <w:pStyle w:val="Heading2"/>
        <w:numPr>
          <w:ilvl w:val="1"/>
          <w:numId w:val="1"/>
        </w:numPr>
        <w:rPr/>
      </w:pPr>
      <w:bookmarkStart w:id="41" w:name="__RefHeading___Toc6662769_2870459653"/>
      <w:bookmarkStart w:id="42" w:name="_Toc14"/>
      <w:bookmarkEnd w:id="41"/>
      <w:r>
        <w:rPr/>
        <w:t>8511</w:t>
      </w:r>
      <w:bookmarkEnd w:id="42"/>
    </w:p>
    <w:p>
      <w:pPr>
        <w:pStyle w:val="BookText"/>
        <w:rPr/>
      </w:pPr>
      <w:r>
        <w:rPr>
          <w:rFonts w:ascii="IRNazanin" w:hAnsi="IRNazanin" w:eastAsia="IRNazanin"/>
          <w:color w:val="111111"/>
          <w:sz w:val="28"/>
          <w:sz w:val="28"/>
          <w:szCs w:val="28"/>
          <w:rtl w:val="true"/>
          <w:lang w:bidi="fa-IR"/>
        </w:rPr>
        <w:t xml:space="preserve">مجلسی، محمد 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الانوار الجامعة لدرر اخبار الائمة الاطهار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محمدباقر بن محمد تقی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4304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چهاردهم و مشتمل بر روایات در باب هیئت، نجوم و 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السماء و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وراء جسم مشف احمر مثلا الى جسم اخضر فانه يظهر لنا لون مركب من الحمرة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الخير يمكن ان يقرء على بناء المجهول على الحذف و الايصال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خوش؛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سیاه، جدول ریسه ای، با ترنج و سرترنج ضربی، اندرون جلد کاغذ منقوش</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راده گذاری؛ قطع </w:t>
      </w:r>
      <w:r>
        <w:rPr>
          <w:rFonts w:eastAsia="IRNazanin" w:cs="IRNazanin"/>
          <w:color w:val="111111"/>
          <w:sz w:val="28"/>
          <w:szCs w:val="28"/>
          <w:lang w:bidi="fa-IR"/>
        </w:rPr>
        <w:t>174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 xml:space="preserve"> </w:t>
      </w:r>
      <w:bookmarkStart w:id="43" w:name="pg9532_130156"/>
    </w:p>
    <w:p>
      <w:pPr>
        <w:pStyle w:val="BookText"/>
        <w:rPr/>
      </w:pPr>
      <w:bookmarkEnd w:id="43"/>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الجامعة لدرر اخبار؛ بحار الانوار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2039292</w:t>
      </w:r>
    </w:p>
    <w:p>
      <w:pPr>
        <w:pStyle w:val="Heading2"/>
        <w:numPr>
          <w:ilvl w:val="1"/>
          <w:numId w:val="1"/>
        </w:numPr>
        <w:rPr/>
      </w:pPr>
      <w:bookmarkStart w:id="44" w:name="__RefHeading___Toc6662771_2870459653"/>
      <w:bookmarkStart w:id="45" w:name="_Toc15"/>
      <w:bookmarkEnd w:id="44"/>
      <w:r>
        <w:rPr/>
        <w:t>8512</w:t>
      </w:r>
      <w:bookmarkEnd w:id="45"/>
    </w:p>
    <w:p>
      <w:pPr>
        <w:pStyle w:val="BookText"/>
        <w:rPr/>
      </w:pPr>
      <w:r>
        <w:rPr>
          <w:rFonts w:ascii="IRNazanin" w:hAnsi="IRNazanin" w:eastAsia="IRNazanin"/>
          <w:color w:val="111111"/>
          <w:sz w:val="28"/>
          <w:sz w:val="28"/>
          <w:szCs w:val="28"/>
          <w:rtl w:val="true"/>
          <w:lang w:bidi="fa-IR"/>
        </w:rPr>
        <w:t xml:space="preserve">ابن هشام، عبدالله بن یوسف، </w:t>
      </w:r>
      <w:r>
        <w:rPr>
          <w:rFonts w:eastAsia="IRNazanin" w:cs="IRNazanin"/>
          <w:color w:val="111111"/>
          <w:sz w:val="28"/>
          <w:szCs w:val="28"/>
          <w:lang w:bidi="fa-IR"/>
        </w:rPr>
        <w:t>708</w:t>
      </w:r>
      <w:r>
        <w:rPr>
          <w:rFonts w:eastAsia="IRNazanin" w:cs="IRNazanin"/>
          <w:color w:val="111111"/>
          <w:sz w:val="28"/>
          <w:szCs w:val="28"/>
          <w:rtl w:val="true"/>
          <w:lang w:bidi="fa-IR"/>
        </w:rPr>
        <w:t>-</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المغني اللبيب عن كتب الاعاريب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هشام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مشتمل بر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فى تفسير المفردات، ثانی فی تفسیر فی الجمل و ذکر اقسام احکامها، ثالث في ذكر ما يتردد بين المفردات و الجمل،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ذکر احکام ما یکثر دورها و يقبح على المعرب جهلها، 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ذكر اوجه التي يدخل على المعرب الخلل، 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التحذير من امور اشتهرت بين المعربين و الصور اخلافها، 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كيفية الاعراب وثامن فى ذكر امور كليه يتخرج عليها مالا ينحصر الصور الجزئية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مهم در آموزش نحو عربی و سال ها در حوزه های علمیه تدریس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 دو صفحه مطلب در تفسیر تحت اللفظی آیات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به نقل از کتابهای بحرالحقایق و قوت القلوب به فارسی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حمدالله على الائه والصلوة والسلام على سيدنا محمد واله فان اولى ما نقرحه القرائح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ذكرت احرف الحر و دخول بعضها على بعض في معناه لجاء من ذلک امثال كثيره تمت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آخر ما تيسر ايراده فى هذا التأليف فاسئل الله الذي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معالجة سكرات الموت و ان یفعل ذلک باهلی و احبائی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الظنون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1751</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eastAsia="IRNazanin" w:cs="IRNazanin"/>
          <w:color w:val="111111"/>
          <w:sz w:val="28"/>
          <w:szCs w:val="28"/>
          <w:lang w:bidi="fa-IR"/>
        </w:rPr>
        <w:t>877</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و عنوان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حاشیه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م، نصیر، ف، ص م، ع، ق، حواشی منقول از شیخ الرضی و تفتازانی، شرح شمنی موسوم به المنصف من الكلام، شرح شواهد سیوطی، شواهد، کشاف، حاشیه دمامینی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اوراق متن حاشیه و وصالی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حاشیه برخی از صفحات در صفحاتی الحاقی در میان اوراق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نخودی، آهار </w:t>
      </w:r>
      <w:bookmarkStart w:id="46" w:name="pg9532_130158"/>
    </w:p>
    <w:p>
      <w:pPr>
        <w:pStyle w:val="BookText"/>
        <w:rPr/>
      </w:pPr>
      <w:bookmarkEnd w:id="46"/>
      <w:r>
        <w:rPr>
          <w:rFonts w:ascii="IRNazanin" w:hAnsi="IRNazanin" w:eastAsia="IRNazanin"/>
          <w:color w:val="111111"/>
          <w:sz w:val="28"/>
          <w:sz w:val="28"/>
          <w:szCs w:val="28"/>
          <w:rtl w:val="true"/>
          <w:lang w:bidi="fa-IR"/>
        </w:rPr>
        <w:t>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لت رویی تیماج عنابی تیره، روکش لت زیری قهوه ای با ترنج و سرترنج ضربی، عطف تیماج قهوه ای، اندرون جلد کاغذی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راده گذاری؛ قطع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المغنی اللبيب؛ مغنى الاديب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2039352</w:t>
      </w:r>
    </w:p>
    <w:p>
      <w:pPr>
        <w:pStyle w:val="Heading2"/>
        <w:numPr>
          <w:ilvl w:val="1"/>
          <w:numId w:val="1"/>
        </w:numPr>
        <w:rPr/>
      </w:pPr>
      <w:bookmarkStart w:id="47" w:name="__RefHeading___Toc6662773_2870459653"/>
      <w:bookmarkStart w:id="48" w:name="_Toc16"/>
      <w:bookmarkEnd w:id="47"/>
      <w:r>
        <w:rPr/>
        <w:t>8513</w:t>
      </w:r>
      <w:bookmarkEnd w:id="48"/>
    </w:p>
    <w:p>
      <w:pPr>
        <w:pStyle w:val="BookText"/>
        <w:rPr/>
      </w:pPr>
      <w:r>
        <w:rPr>
          <w:rFonts w:ascii="IRNazanin" w:hAnsi="IRNazanin" w:eastAsia="IRNazanin"/>
          <w:color w:val="111111"/>
          <w:sz w:val="28"/>
          <w:sz w:val="28"/>
          <w:szCs w:val="28"/>
          <w:rtl w:val="true"/>
          <w:lang w:bidi="fa-IR"/>
        </w:rPr>
        <w:t xml:space="preserve">حسینی عاملی، محمد بن محمد،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حدائق الابرار و حقائق الاخيار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حسن الحسيني العيناني العاملي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مشتمل است بر یک مقدمه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حدیقه و یک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حدیقه اول در اخلاص و تضرع در دعا، حدیقه دوم در شکر و توبه، حدیقه سوم در مدح عقل و ذم حمق و جهل، حدیقه چهارم در ذکر حقیقت خیر و شر، حدیقه پنجم در آداب نفس، حدیقه ششم در محبت بندگان به خالق و رازق خود، حدیقه هفتم در بیان احوال عشاق، حدیقه هشتم در حقیقت کرم و فتوت و مروت، حدیقه نهم در علو همت، حدیقه دهم در عدل و انصاف و ترک جور و اجحاف، حدیقه یازدهم در هم صحبتی با نیکان و دوری از اشرار و بالاخره حدیقه دوازدهم در نهی از غیبت و حسد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و الحمد لله الذى لا يدرك حمده القلب و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فيقول الجاني على نفسه المفرط في يومه و امسه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اجعل اللهم ما أتيناه من علم فاثبت بنا انواره المقتبسین و ايثث منا اسراره الملتمسين اللهم صل على محمد و اله الطاهرين الى يوم الدين</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bookmarkStart w:id="49" w:name="pg9532_130160"/>
    </w:p>
    <w:p>
      <w:pPr>
        <w:pStyle w:val="BookText"/>
        <w:rPr/>
      </w:pPr>
      <w:bookmarkEnd w:id="49"/>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عنوان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خریدار کتاب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 الملك الحق المبين علی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و برگ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ب و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موریانه خوردگی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روشن، جدول ریسه ای، ترنج و سرترنج ضربی، اندرون جلد کاغد منقوش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267</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2039700</w:t>
      </w:r>
    </w:p>
    <w:p>
      <w:pPr>
        <w:pStyle w:val="Heading2"/>
        <w:numPr>
          <w:ilvl w:val="1"/>
          <w:numId w:val="1"/>
        </w:numPr>
        <w:rPr/>
      </w:pPr>
      <w:bookmarkStart w:id="50" w:name="__RefHeading___Toc6662775_2870459653"/>
      <w:bookmarkStart w:id="51" w:name="_Toc17"/>
      <w:bookmarkEnd w:id="50"/>
      <w:r>
        <w:rPr/>
        <w:t>8514</w:t>
      </w:r>
      <w:bookmarkEnd w:id="51"/>
    </w:p>
    <w:p>
      <w:pPr>
        <w:pStyle w:val="BookText"/>
        <w:rPr/>
      </w:pPr>
      <w:r>
        <w:rPr>
          <w:rFonts w:ascii="IRNazanin" w:hAnsi="IRNazanin" w:eastAsia="IRNazanin"/>
          <w:color w:val="111111"/>
          <w:sz w:val="28"/>
          <w:sz w:val="28"/>
          <w:szCs w:val="28"/>
          <w:rtl w:val="true"/>
          <w:lang w:bidi="fa-IR"/>
        </w:rPr>
        <w:t xml:space="preserve">مجلسی، محمدباقر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الانوار الجامعة لدرر اخبار الائمة الاطهار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محمدتقی المدعو به باقر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4304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ششم از بحار الانوار و مشتمل بر تاریخ سید الابرار خلیل حبيبه ابى القاسم محمد بن عبدالله خاتم النبيين صلوات الله علیه و اله و بیان فضایل و مناقب و معجزات و جنگ ها و سایر احوال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الذي اكرم سید انبيائه محمدا بالرسالة وشرفها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فيقول الخاطى القاصر العاثر محمد بن محمد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فيها ايام الحج و الجبجبة الكرش يجعل فيها اللحم يتزود في الاسفار</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الفراغ من تسويد هذه النسخة من مجلدات البحار فى يوم الاربعاء رابع شهر شعبان المعظم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ذنوبهما بمحمد و آله</w:t>
      </w:r>
      <w:r>
        <w:rPr>
          <w:rFonts w:eastAsia="Amiri" w:cs="Amiri" w:ascii="Amiri" w:hAnsi="Amiri"/>
          <w:color w:val="111111"/>
          <w:sz w:val="28"/>
          <w:szCs w:val="28"/>
          <w:rtl w:val="true"/>
          <w:lang w:bidi="ar-SA"/>
        </w:rPr>
        <w:t xml:space="preserve">. </w:t>
      </w:r>
      <w:bookmarkStart w:id="52" w:name="pg9532_130163"/>
    </w:p>
    <w:p>
      <w:pPr>
        <w:pStyle w:val="BookText"/>
        <w:rPr/>
      </w:pPr>
      <w:bookmarkEnd w:id="52"/>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نعمت،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شعبان </w:t>
      </w:r>
      <w:r>
        <w:rPr>
          <w:rFonts w:eastAsia="IRNazanin" w:cs="IRNazanin"/>
          <w:color w:val="111111"/>
          <w:sz w:val="28"/>
          <w:szCs w:val="28"/>
          <w:lang w:bidi="fa-IR"/>
        </w:rPr>
        <w:t>1134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ها و عنوان ها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بهاءالدین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بدرقه؛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 برخی از اوراق آفت زده و رطوبت دیده؛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قرمز، جدول ریسه ای، لبه های جلد تیماج قرمز جدول ریسه ای، عطف تیماج قهوه ای، اندرون جلد تیماج یشمی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اندازه سطرها </w:t>
      </w:r>
      <w:r>
        <w:rPr>
          <w:rFonts w:eastAsia="IRNazanin" w:cs="IRNazanin"/>
          <w:color w:val="111111"/>
          <w:sz w:val="28"/>
          <w:szCs w:val="28"/>
          <w:lang w:bidi="fa-IR"/>
        </w:rPr>
        <w:t>123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راده گذاری؛ قطع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277</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خاتم النبيين؛ بحار الانوار الجامعة لدرر الاخبار؛ بحار الانوار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نامه؛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2039705</w:t>
      </w:r>
    </w:p>
    <w:p>
      <w:pPr>
        <w:pStyle w:val="Heading2"/>
        <w:numPr>
          <w:ilvl w:val="1"/>
          <w:numId w:val="1"/>
        </w:numPr>
        <w:rPr/>
      </w:pPr>
      <w:bookmarkStart w:id="53" w:name="__RefHeading___Toc6662777_2870459653"/>
      <w:bookmarkStart w:id="54" w:name="_Toc18"/>
      <w:bookmarkEnd w:id="53"/>
      <w:r>
        <w:rPr/>
        <w:t>8515</w:t>
      </w:r>
      <w:bookmarkEnd w:id="54"/>
    </w:p>
    <w:p>
      <w:pPr>
        <w:pStyle w:val="BookText"/>
        <w:rPr/>
      </w:pPr>
      <w:r>
        <w:rPr>
          <w:rFonts w:ascii="IRNazanin" w:hAnsi="IRNazanin" w:eastAsia="IRNazanin"/>
          <w:color w:val="111111"/>
          <w:sz w:val="28"/>
          <w:sz w:val="28"/>
          <w:szCs w:val="28"/>
          <w:rtl w:val="true"/>
          <w:lang w:bidi="fa-IR"/>
        </w:rPr>
        <w:t xml:space="preserve">شهید ثانی، زین الدین بن علی،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مسالك الافهام فی شرح شرائع الاسلام مسالک الافهام الى تنقيح شرائع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الدین بن علی شهید ثانی؛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سوم و چهارم این کتاب و شامل بحث های الوقوف و الصدقات، النكاح والطلاق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بارها در تهران به چاپ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حمده والصلوة على اشرف خلقه محمد و آله وصحبه كتاب الوقوف و الصدقات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النكاح اعلم ان النكاح يستعمل لغه في الوطى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كالقول في جواز الرجوع وقد تقدم وسيأتي البحث في هذه المسائل في مواضع متفرقه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 المجلد الرابع من کتاب مسالك الافهام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 لجميع مراضيه حامدا مصليا مسلما</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55" w:name="pg9532_130165"/>
    </w:p>
    <w:p>
      <w:pPr>
        <w:pStyle w:val="BookText"/>
        <w:rPr/>
      </w:pPr>
      <w:bookmarkEnd w:id="55"/>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نعمة الله ابن محمد معصوم القاضی،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1108</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و وصالی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w:t>
      </w:r>
    </w:p>
    <w:p>
      <w:pPr>
        <w:pStyle w:val="BookText"/>
        <w:rPr/>
      </w:pPr>
      <w:r>
        <w:rPr>
          <w:rFonts w:ascii="IRNazanin" w:hAnsi="IRNazanin" w:eastAsia="IRNazanin"/>
          <w:color w:val="111111"/>
          <w:sz w:val="28"/>
          <w:sz w:val="28"/>
          <w:szCs w:val="28"/>
          <w:rtl w:val="true"/>
          <w:lang w:bidi="fa-IR"/>
        </w:rPr>
        <w:t>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سیاه، ترنج و سرترنج و لجکی ضربی به رنگ یشمی و زر، لبه های جلد جدول ریسه ای به رنگ سبز و زر، عطف تیماج یشمی، اندرون جلد کاغذی نخودی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318</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مسالک الافهام؛ مسالك الافهام الى تنقيح شرائع الاسلام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شرائع الاسلام في مسائل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2039877</w:t>
      </w:r>
    </w:p>
    <w:p>
      <w:pPr>
        <w:pStyle w:val="Heading2"/>
        <w:numPr>
          <w:ilvl w:val="1"/>
          <w:numId w:val="1"/>
        </w:numPr>
        <w:rPr/>
      </w:pPr>
      <w:bookmarkStart w:id="56" w:name="__RefHeading___Toc6662779_2870459653"/>
      <w:bookmarkStart w:id="57" w:name="_Toc19"/>
      <w:bookmarkEnd w:id="56"/>
      <w:r>
        <w:rPr/>
        <w:t>8516</w:t>
      </w:r>
      <w:bookmarkEnd w:id="57"/>
    </w:p>
    <w:p>
      <w:pPr>
        <w:pStyle w:val="BookText"/>
        <w:rPr/>
      </w:pP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تحرير الاحكام الشرعية على مذهب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يوسف مطهر حلى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تاریخ 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شوال </w:t>
      </w:r>
      <w:r>
        <w:rPr>
          <w:rFonts w:eastAsia="IRNazanin" w:cs="IRNazanin"/>
          <w:color w:val="111111"/>
          <w:sz w:val="28"/>
          <w:szCs w:val="28"/>
          <w:lang w:bidi="fa-IR"/>
        </w:rPr>
        <w:t>697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3906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قاعده سوم و چهارم را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النكاح و فيه مقدمه و مقاصد اما المقدمه فيها فصول الاول في ماهیته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مولى الأب لم يكن له عليه ولاء حال جنايته فتكون الدية في ماله فهذا آخر ما اوردناه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الموفق للصواب منه المبدا و اليه الماب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الذريعة</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و عنوان ها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مالک کتاب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مبشرا برسول ياتي من بعدی اسمه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بدرقه؛ </w:t>
      </w:r>
      <w:bookmarkStart w:id="58" w:name="pg9532_130167"/>
    </w:p>
    <w:p>
      <w:pPr>
        <w:pStyle w:val="BookText"/>
        <w:rPr/>
      </w:pPr>
      <w:bookmarkEnd w:id="58"/>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در ابتدای کتاب و از برگ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نانویس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برگ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رطوبت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جدید، مقوایی، روکش گالینگور سبز، اندرون جلد مقوای یک لای صورتی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سطرها متغیر؛ قطع </w:t>
      </w:r>
      <w:r>
        <w:rPr>
          <w:rFonts w:eastAsia="IRNazanin" w:cs="IRNazanin"/>
          <w:color w:val="111111"/>
          <w:sz w:val="28"/>
          <w:szCs w:val="28"/>
          <w:lang w:bidi="fa-IR"/>
        </w:rPr>
        <w:t>220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314</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الاحكام؛ تحرير الاحكام في معرفة الحلال والحرام؛ تحریر الاحكام الشرعية على فقه الامامية؛ تحرير الاحكام الشرعية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2040032</w:t>
      </w:r>
    </w:p>
    <w:p>
      <w:pPr>
        <w:pStyle w:val="Heading2"/>
        <w:numPr>
          <w:ilvl w:val="1"/>
          <w:numId w:val="1"/>
        </w:numPr>
        <w:rPr/>
      </w:pPr>
      <w:bookmarkStart w:id="59" w:name="__RefHeading___Toc6662781_2870459653"/>
      <w:bookmarkStart w:id="60" w:name="_Toc20"/>
      <w:bookmarkEnd w:id="59"/>
      <w:r>
        <w:rPr/>
        <w:t>8517</w:t>
      </w:r>
      <w:bookmarkEnd w:id="60"/>
    </w:p>
    <w:p>
      <w:pPr>
        <w:pStyle w:val="BookText"/>
        <w:rPr/>
      </w:pPr>
      <w:r>
        <w:rPr>
          <w:rFonts w:ascii="IRNazanin" w:hAnsi="IRNazanin" w:eastAsia="IRNazanin"/>
          <w:color w:val="111111"/>
          <w:sz w:val="28"/>
          <w:sz w:val="28"/>
          <w:szCs w:val="28"/>
          <w:rtl w:val="true"/>
          <w:lang w:bidi="fa-IR"/>
        </w:rPr>
        <w:t xml:space="preserve">مجلسی، محمدباقر بن محمد تقى،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اليقين في اصول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7471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حاوی جلد اول و دوم است و به نام شاه سلطان حسین صفوی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آخرین تألیف مؤلف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الواحد الافرد الصمد العليم القديم الذي ليس كمثله شي و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نمی کنیم و در مرتبه تجویز و احتمال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الیقین بتایید رب العالمین در اخر شهر شعبان المعظم سال هزار و صد و نه از هجرت مقدسه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الحمدلله اولا و اخرا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خاتمه این رساله شریفه بقلم اقل الحاج والواعظ ابو جعفر روحی فداه و نفسى وقاه حسين بن الحسن بن على بن على بن الحسين الواعظ الشوشترى موطنا و الکربلایی مولدا و مسکنا و مدفنا انشاء الله تعالی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شوال در عصر شنبه سنه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النبوية على مهاجرها السلام</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ملی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مجلس</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bookmarkStart w:id="61" w:name="pg9532_130169"/>
    </w:p>
    <w:p>
      <w:pPr>
        <w:pStyle w:val="BookText"/>
        <w:rPr/>
      </w:pPr>
      <w:bookmarkEnd w:id="61"/>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حسين بن الحسن الواعظ شوشتری،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دوم شوال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مالک کتاب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پشت برگ آخر؛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سیاه، گوشه ها تیماج قهوه ای تیره، عطف قهوه ای روشن، اندرون جلد کاغذی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اندازه سطرها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الیقین؛ حق الیقین در اصول دین و معارف؛ حق الیقین در اصول و فروع اعتقادات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2040089</w:t>
      </w:r>
    </w:p>
    <w:p>
      <w:pPr>
        <w:pStyle w:val="Heading2"/>
        <w:numPr>
          <w:ilvl w:val="1"/>
          <w:numId w:val="1"/>
        </w:numPr>
        <w:rPr/>
      </w:pPr>
      <w:bookmarkStart w:id="62" w:name="__RefHeading___Toc6662783_2870459653"/>
      <w:bookmarkStart w:id="63" w:name="_Toc21"/>
      <w:bookmarkEnd w:id="62"/>
      <w:r>
        <w:rPr/>
        <w:t>8518</w:t>
      </w:r>
      <w:bookmarkEnd w:id="63"/>
    </w:p>
    <w:p>
      <w:pPr>
        <w:pStyle w:val="BookText"/>
        <w:rPr/>
      </w:pPr>
      <w:r>
        <w:rPr>
          <w:rFonts w:ascii="IRNazanin" w:hAnsi="IRNazanin" w:eastAsia="IRNazanin"/>
          <w:color w:val="111111"/>
          <w:sz w:val="28"/>
          <w:sz w:val="28"/>
          <w:szCs w:val="28"/>
          <w:rtl w:val="true"/>
          <w:lang w:bidi="fa-IR"/>
        </w:rPr>
        <w:t xml:space="preserve">مجلسی، محمدباقر بن محمدتقى،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حياة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14214</w:t>
      </w:r>
      <w:r>
        <w:rPr>
          <w:rFonts w:eastAsia="IRNazanin" w:cs="IRNazanin"/>
          <w:color w:val="111111"/>
          <w:sz w:val="28"/>
          <w:szCs w:val="28"/>
          <w:rtl w:val="true"/>
          <w:lang w:bidi="fa-IR"/>
        </w:rPr>
        <w:t xml:space="preserve"> (</w:t>
      </w:r>
      <w:r>
        <w:rPr>
          <w:rFonts w:eastAsia="IRNazanin" w:cs="IRNazanin"/>
          <w:color w:val="111111"/>
          <w:sz w:val="28"/>
          <w:szCs w:val="28"/>
          <w:lang w:bidi="fa-IR"/>
        </w:rPr>
        <w:t>4214</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جلد دوم از این کتاب و از 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کیفیت هجرت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مدینه تا باب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وصیت حضرت رسول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کشد و حضرت امیرالمومنین صلوات الله علیه شمشیر کشید و هر دو در عقبه 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حق تعالی مزد می طلبم و از ملامت حق ناشناسان پروا ندارم و هو حسبی و نعم الوکیل و کان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صلی الله علی محمد و اله سید 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واره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1631</w:t>
      </w:r>
      <w:r>
        <w:rPr>
          <w:rFonts w:eastAsia="IRNazanin" w:cs="IRNazanin"/>
          <w:color w:val="111111"/>
          <w:sz w:val="28"/>
          <w:szCs w:val="28"/>
          <w:rtl w:val="true"/>
          <w:lang w:bidi="fa-IR"/>
        </w:rPr>
        <w:t xml:space="preserve"> - </w:t>
      </w:r>
      <w:r>
        <w:rPr>
          <w:rFonts w:eastAsia="IRNazanin" w:cs="IRNazanin"/>
          <w:color w:val="111111"/>
          <w:sz w:val="28"/>
          <w:szCs w:val="28"/>
          <w:lang w:bidi="fa-IR"/>
        </w:rPr>
        <w:t>1632</w:t>
      </w:r>
      <w:r>
        <w:rPr>
          <w:rFonts w:ascii="IRNazanin" w:hAnsi="IRNazanin" w:eastAsia="IRNazanin"/>
          <w:color w:val="111111"/>
          <w:sz w:val="28"/>
          <w:sz w:val="28"/>
          <w:szCs w:val="28"/>
          <w:rtl w:val="true"/>
          <w:lang w:bidi="fa-IR"/>
        </w:rPr>
        <w:t xml:space="preserve">؛ فهرست مشترک </w:t>
      </w:r>
      <w:r>
        <w:rPr>
          <w:rFonts w:eastAsia="IRNazanin" w:cs="IRNazanin"/>
          <w:color w:val="111111"/>
          <w:sz w:val="28"/>
          <w:szCs w:val="28"/>
          <w:lang w:bidi="fa-IR"/>
        </w:rPr>
        <w:t>284:10</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 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و عنوان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افتاده، جلد کتاب از شیرازه جدا، آثار وصالی، رطوبت و جدا شدگی از شیرازه در برخی </w:t>
      </w:r>
      <w:bookmarkStart w:id="64" w:name="pg9532_130172"/>
    </w:p>
    <w:p>
      <w:pPr>
        <w:pStyle w:val="BookText"/>
        <w:rPr/>
      </w:pPr>
      <w:bookmarkEnd w:id="64"/>
      <w:r>
        <w:rPr>
          <w:rFonts w:ascii="IRNazanin" w:hAnsi="IRNazanin" w:eastAsia="IRNazanin"/>
          <w:color w:val="111111"/>
          <w:sz w:val="28"/>
          <w:sz w:val="28"/>
          <w:szCs w:val="28"/>
          <w:rtl w:val="true"/>
          <w:lang w:bidi="fa-IR"/>
        </w:rPr>
        <w:t xml:space="preserve">از اوراق، از برگ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نونویس و از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اندرون جلد تیماج قهوه ای</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217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حیوة القلوب؛ حيات القلوب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نامه؛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2040307</w:t>
      </w:r>
    </w:p>
    <w:p>
      <w:pPr>
        <w:pStyle w:val="Heading2"/>
        <w:numPr>
          <w:ilvl w:val="1"/>
          <w:numId w:val="1"/>
        </w:numPr>
        <w:rPr/>
      </w:pPr>
      <w:bookmarkStart w:id="65" w:name="__RefHeading___Toc6662785_2870459653"/>
      <w:bookmarkStart w:id="66" w:name="_Toc22"/>
      <w:bookmarkEnd w:id="65"/>
      <w:r>
        <w:rPr/>
        <w:t>8519</w:t>
      </w:r>
      <w:bookmarkEnd w:id="66"/>
    </w:p>
    <w:p>
      <w:pPr>
        <w:pStyle w:val="BookText"/>
        <w:rPr/>
      </w:pPr>
      <w:r>
        <w:rPr>
          <w:rFonts w:ascii="IRNazanin" w:hAnsi="IRNazanin" w:eastAsia="IRNazanin"/>
          <w:color w:val="111111"/>
          <w:sz w:val="28"/>
          <w:sz w:val="28"/>
          <w:szCs w:val="28"/>
          <w:rtl w:val="true"/>
          <w:lang w:bidi="fa-IR"/>
        </w:rPr>
        <w:t xml:space="preserve">کلینی، محمد بن يعقوب،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 فى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کلینی رازی، مکنی به ابو جعفر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شامل کتاب های عقیقة، طلاق، عتق، صید و ذبائح، اطعمة و اشربة، وصايا، مواریث، حدود، دیات و شهادات، قضایا و احکام، ایمان و نذور و کفارات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العقيقه باب فضل الولد على بن ابراهيم عن ابيه عن النوفلي عن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نصركم الله فى مواطن كثيرة فعددنا تلك المواطن فكانت هذا آخر كتاب الايمان والنذر و الكفارات ويتلوه كتاب الروضة انشاء الله تعالى الحمد لله رب العالمین و صلى الله على سيدنا محمد و آله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الذريعة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فنخا</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 </w:t>
      </w:r>
      <w:r>
        <w:rPr>
          <w:rFonts w:eastAsia="IRNazanin" w:cs="IRNazanin"/>
          <w:color w:val="111111"/>
          <w:sz w:val="28"/>
          <w:szCs w:val="28"/>
          <w:lang w:bidi="fa-IR"/>
        </w:rPr>
        <w:t>799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عنوان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روی برگ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عنابی، گوشه ها و عطف تیماج قهوه ای، اندرون جلد کاغذی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307</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کافی؛ فروع کافی کلینی </w:t>
      </w:r>
      <w:bookmarkStart w:id="67" w:name="pg9532_130174"/>
    </w:p>
    <w:p>
      <w:pPr>
        <w:pStyle w:val="BookText"/>
        <w:rPr/>
      </w:pPr>
      <w:bookmarkEnd w:id="67"/>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2040365</w:t>
      </w:r>
    </w:p>
    <w:p>
      <w:pPr>
        <w:pStyle w:val="Heading2"/>
        <w:numPr>
          <w:ilvl w:val="1"/>
          <w:numId w:val="1"/>
        </w:numPr>
        <w:rPr/>
      </w:pPr>
      <w:bookmarkStart w:id="68" w:name="__RefHeading___Toc6662787_2870459653"/>
      <w:bookmarkStart w:id="69" w:name="_Toc23"/>
      <w:bookmarkEnd w:id="68"/>
      <w:r>
        <w:rPr/>
        <w:t>8520</w:t>
      </w:r>
      <w:bookmarkEnd w:id="69"/>
    </w:p>
    <w:p>
      <w:pPr>
        <w:pStyle w:val="BookText"/>
        <w:rPr/>
      </w:pPr>
      <w:r>
        <w:rPr>
          <w:rFonts w:ascii="IRNazanin" w:hAnsi="IRNazanin" w:eastAsia="IRNazanin"/>
          <w:color w:val="111111"/>
          <w:sz w:val="28"/>
          <w:sz w:val="28"/>
          <w:szCs w:val="28"/>
          <w:rtl w:val="true"/>
          <w:lang w:bidi="fa-IR"/>
        </w:rPr>
        <w:t xml:space="preserve">موسوی عاملی، محمد بن علی، </w:t>
      </w:r>
      <w:r>
        <w:rPr>
          <w:rFonts w:eastAsia="IRNazanin" w:cs="IRNazanin"/>
          <w:color w:val="111111"/>
          <w:sz w:val="28"/>
          <w:szCs w:val="28"/>
          <w:lang w:bidi="fa-IR"/>
        </w:rPr>
        <w:t>1009</w:t>
      </w:r>
      <w:r>
        <w:rPr>
          <w:rFonts w:eastAsia="IRNazanin" w:cs="IRNazanin"/>
          <w:color w:val="111111"/>
          <w:sz w:val="28"/>
          <w:szCs w:val="28"/>
          <w:rtl w:val="true"/>
          <w:lang w:bidi="fa-IR"/>
        </w:rPr>
        <w:t>-</w:t>
      </w:r>
      <w:r>
        <w:rPr>
          <w:rFonts w:eastAsia="IRNazanin" w:cs="IRNazanin"/>
          <w:color w:val="111111"/>
          <w:sz w:val="28"/>
          <w:szCs w:val="28"/>
          <w:lang w:bidi="fa-IR"/>
        </w:rPr>
        <w:t>946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مدارک الاحکام فی شرح عبارات شرائع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بن الحسين الموسوى العاملي؛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 جلد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حسین محمد علی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436/1</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کتاب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الاصحاب بتحريم كل من الثلاثة الاطلاق قوله تعالی و لا تباشروهن و انتم عاكفون</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 آدم بالفی عام تريد ان تفنی مسائله فى اربعين و الحمد لله رب العالمين اولا و اخرا و ظاهرا و باطنا و صلى الله على محمد واله الطيبين الطاهرين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يحتاج اليه هذا المقنى النافة انه ولي التوفيق و القادر عليه كتبه العبد المقصر عبد الحسين بن الشيخ عبدالمولى بن الشيخ سلمان المنصوري عفى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3126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 عبد الحسین ابن عبد المولى بن الشيخ سلمان المنصوری،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1127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کتاب افتاده، آثار وصالی، لکه و رطوبت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جدول مضاعف ریسه ای، ترنج و سرترنج ضربی، اندرون جلد کاغذ سیاه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سطر، اندازه سطرها </w:t>
      </w:r>
      <w:r>
        <w:rPr>
          <w:rFonts w:eastAsia="IRNazanin" w:cs="IRNazanin"/>
          <w:color w:val="111111"/>
          <w:sz w:val="28"/>
          <w:szCs w:val="28"/>
          <w:lang w:bidi="fa-IR"/>
        </w:rPr>
        <w:t>144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راده گذاری؛ قطع </w:t>
      </w:r>
      <w:r>
        <w:rPr>
          <w:rFonts w:eastAsia="IRNazanin" w:cs="IRNazanin"/>
          <w:color w:val="111111"/>
          <w:sz w:val="28"/>
          <w:szCs w:val="28"/>
          <w:lang w:bidi="fa-IR"/>
        </w:rPr>
        <w:t>217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307</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شرائع الاسلام في مسائل الحلال والحرام؛ مدارک الاحکام في شرح شرائع الاسلام </w:t>
      </w:r>
      <w:bookmarkStart w:id="70" w:name="pg9532_130176"/>
    </w:p>
    <w:p>
      <w:pPr>
        <w:pStyle w:val="BookText"/>
        <w:rPr/>
      </w:pPr>
      <w:bookmarkEnd w:id="70"/>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شرائع الاسلام في مسائل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2043796</w:t>
      </w:r>
    </w:p>
    <w:p>
      <w:pPr>
        <w:pStyle w:val="Heading2"/>
        <w:numPr>
          <w:ilvl w:val="1"/>
          <w:numId w:val="1"/>
        </w:numPr>
        <w:rPr/>
      </w:pPr>
      <w:bookmarkStart w:id="71" w:name="__RefHeading___Toc6662789_2870459653"/>
      <w:bookmarkStart w:id="72" w:name="_Toc24"/>
      <w:bookmarkEnd w:id="71"/>
      <w:r>
        <w:rPr/>
        <w:t>8521</w:t>
      </w:r>
      <w:bookmarkEnd w:id="72"/>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1091</w:t>
      </w:r>
      <w:r>
        <w:rPr>
          <w:rFonts w:eastAsia="IRNazanin" w:cs="IRNazanin"/>
          <w:color w:val="111111"/>
          <w:sz w:val="28"/>
          <w:szCs w:val="28"/>
          <w:rtl w:val="true"/>
          <w:lang w:bidi="fa-IR"/>
        </w:rPr>
        <w:t>-</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قرة العيون فى اعزّ الفنون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بن مرتضى؛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الله الشوشتری الكركوى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4166</w:t>
      </w:r>
      <w:r>
        <w:rPr>
          <w:rFonts w:eastAsia="IRNazanin" w:cs="IRNazanin"/>
          <w:color w:val="111111"/>
          <w:sz w:val="28"/>
          <w:szCs w:val="28"/>
          <w:rtl w:val="true"/>
          <w:lang w:bidi="fa-IR"/>
        </w:rPr>
        <w:t xml:space="preserve"> (</w:t>
      </w:r>
      <w:r>
        <w:rPr>
          <w:rFonts w:eastAsia="IRNazanin" w:cs="IRNazanin"/>
          <w:color w:val="111111"/>
          <w:sz w:val="28"/>
          <w:szCs w:val="28"/>
          <w:lang w:bidi="fa-IR"/>
        </w:rPr>
        <w:t>4166/10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 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فهرس ما تضمنه هذا الكتاب المستطاب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مبدع الاركان و الاصول و واهب النفوس والعقول يا مفيض القلوب و الارواح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الى قوله عزوجل يقولون امنا به كل من عند ربنا قدم برون منه از جهل یا فلاطون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کر میانه کزینی سراب و تشنه لبی است و لنختم الكلام حامدين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الكتاب المسمى بقرة العيون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ناسب ان نلقب المقالات بمكنونة الكمالات الكلمات الذى هو تاريخ تاليفها ولله الحمد</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وقع الفراغ من تسويد هذه الرسالة الشريفة المباركة في عصر يوم السبت تاسع من شهر رمضان سنه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فنخا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خوش،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رمضان </w:t>
      </w: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ها و عنوان ها به سرخی؛ یادداشت ها در تاریخ چهاردهم رمضان سال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توسط عنایت الله الشوشتری الکرکوی به اتمام رسیده است</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مربع با نشان العبد محمدرضا روی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و اوراق شدیدا موریانه خورده؛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نخودی، آهار </w:t>
      </w:r>
      <w:bookmarkStart w:id="73" w:name="pg9532_130178"/>
    </w:p>
    <w:p>
      <w:pPr>
        <w:pStyle w:val="BookText"/>
        <w:rPr/>
      </w:pPr>
      <w:bookmarkEnd w:id="73"/>
      <w:r>
        <w:rPr>
          <w:rFonts w:ascii="IRNazanin" w:hAnsi="IRNazanin" w:eastAsia="IRNazanin"/>
          <w:color w:val="111111"/>
          <w:sz w:val="28"/>
          <w:sz w:val="28"/>
          <w:szCs w:val="28"/>
          <w:rtl w:val="true"/>
          <w:lang w:bidi="fa-IR"/>
        </w:rPr>
        <w:t>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جدول، اندرون جلد کاغذی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راده گذاری؛ قطع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قرة العيون؛ مكنونة الكلمات؛ قرة العيون في المعارف و الحكم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2043894</w:t>
      </w:r>
    </w:p>
    <w:p>
      <w:pPr>
        <w:pStyle w:val="Heading2"/>
        <w:numPr>
          <w:ilvl w:val="1"/>
          <w:numId w:val="1"/>
        </w:numPr>
        <w:rPr/>
      </w:pPr>
      <w:bookmarkStart w:id="74" w:name="__RefHeading___Toc6662791_2870459653"/>
      <w:bookmarkStart w:id="75" w:name="_Toc25"/>
      <w:bookmarkEnd w:id="74"/>
      <w:r>
        <w:rPr/>
        <w:t>8522</w:t>
      </w:r>
      <w:bookmarkEnd w:id="75"/>
    </w:p>
    <w:p>
      <w:pPr>
        <w:pStyle w:val="BookText"/>
        <w:rPr/>
      </w:pPr>
      <w:r>
        <w:rPr>
          <w:rFonts w:ascii="IRNazanin" w:hAnsi="IRNazanin" w:eastAsia="IRNazanin"/>
          <w:color w:val="111111"/>
          <w:sz w:val="28"/>
          <w:sz w:val="28"/>
          <w:szCs w:val="28"/>
          <w:rtl w:val="true"/>
          <w:lang w:bidi="fa-IR"/>
        </w:rPr>
        <w:t xml:space="preserve">بخاری، حسین بن یحیی، 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الفضل محمد بن محمود بن محمد المدنى النجارى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پیش از این کتابی با عنوان روضة الذاکرین تألیف نموده که خیلی مختصر و بدون ذکر مسائل فقهی و کلمات بزرگان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اهل علم از وی درخواست کردند آن کتاب را تکمیل کرده و مطالب لازم را بر آن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درخواست در کتاب تجدید نظر کرده و آن را به صورت حاضر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مشتمل بر ابوابی در پند و اندرز و پاره ای از مسائل فقهی با استشهاد به آیات و اخبار کلمات بزرگان و عرفا است و هر بابی برای مجلسی تنظیم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ثقتى العبد المفتقر الى رحمة الله 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الفقيه الزاهد ابو الحسن على بن يحيى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فانى قد كنت صنفت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لم يوف بالنذر و العهد وجبت له العقوبة وحرم الكرامة والله 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فرغ من تسويد الكتاب الفقير الى ربه الغنى عبدالله ابن الشيخ حاتم الرياحي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الثلاثا من شهر رمضان فى سنة اثنين وسبعين بعد الالف من الهجرة النبوية</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الظنون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928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 عبدالله ابن حاتم الرياحي،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رمضان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به سرخی؛ مهرها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مربع با نشان عبدالله الموسوی در برگ آخر؛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 برخی از اوراق وصالی شده، آثار لکه و رطوبت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تیماج سیاه، جدول ریسه ای، ترنج و سرترنج </w:t>
      </w:r>
      <w:bookmarkStart w:id="76" w:name="pg9532_130180"/>
    </w:p>
    <w:p>
      <w:pPr>
        <w:pStyle w:val="BookText"/>
        <w:rPr/>
      </w:pPr>
      <w:bookmarkEnd w:id="76"/>
      <w:r>
        <w:rPr>
          <w:rFonts w:ascii="IRNazanin" w:hAnsi="IRNazanin" w:eastAsia="IRNazanin"/>
          <w:color w:val="111111"/>
          <w:sz w:val="28"/>
          <w:sz w:val="28"/>
          <w:szCs w:val="28"/>
          <w:rtl w:val="true"/>
          <w:lang w:bidi="fa-IR"/>
        </w:rPr>
        <w:t>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227</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2044014</w:t>
      </w:r>
    </w:p>
    <w:p>
      <w:pPr>
        <w:pStyle w:val="Heading2"/>
        <w:numPr>
          <w:ilvl w:val="1"/>
          <w:numId w:val="1"/>
        </w:numPr>
        <w:rPr/>
      </w:pPr>
      <w:bookmarkStart w:id="77" w:name="__RefHeading___Toc6662793_2870459653"/>
      <w:bookmarkStart w:id="78" w:name="_Toc26"/>
      <w:bookmarkEnd w:id="77"/>
      <w:r>
        <w:rPr/>
        <w:t>8523</w:t>
      </w:r>
      <w:bookmarkEnd w:id="78"/>
    </w:p>
    <w:p>
      <w:pPr>
        <w:pStyle w:val="BookText"/>
        <w:rPr/>
      </w:pPr>
      <w:r>
        <w:rPr>
          <w:rFonts w:ascii="IRNazanin" w:hAnsi="IRNazanin" w:eastAsia="IRNazanin"/>
          <w:color w:val="111111"/>
          <w:sz w:val="28"/>
          <w:sz w:val="28"/>
          <w:szCs w:val="28"/>
          <w:rtl w:val="true"/>
          <w:lang w:bidi="fa-IR"/>
        </w:rPr>
        <w:t xml:space="preserve">شهید ثانی، زین الدین بن علی،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مسالك الافهام فی شرح شرائع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العابدین بن علی؛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بارها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شامل کتاب الطلاق تا احیاء الاموات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نستعين كتاب الخلع والمبارات الخلع بضم الخاء مأخوذ من الخلع بفتحها و هو النزع لان كلا من الزوجين لباس الاخر قال تعالى هن لباس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المذكور فى الكتاب من غير احتمال مع كثرة ما ينقل من الوجوه عن المخالفين في مثل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الفراغ منه عصر يوم السبت رابع العشرون ذيحجة الحرام من شهور السنة التاسع عشر بعد المائة و الالف على يد اضعف عباد الله ابن ملا نظر علی محمدتقی غفر الله له و لوالديه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مجلس</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ابن ملا نظر علی،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1119</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ها و علامت ها به سرخی؛ حواشی در حاشیه با نشان های محمد الوسوی جواهر الکلام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وصالی و رطوبت در لبه برخی از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جدول، ترنج و سرترنج ضربی، اندرون جلد کاغذ نخودی</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برگ، سطرها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 xml:space="preserve"> </w:t>
      </w:r>
      <w:bookmarkStart w:id="79" w:name="pg9532_130182"/>
    </w:p>
    <w:p>
      <w:pPr>
        <w:pStyle w:val="BookText"/>
        <w:rPr/>
      </w:pPr>
      <w:bookmarkEnd w:id="79"/>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مسالک الافهام؛ مسالک الافهام شرح شرائع الاسلام في مسائل الحلال والحرام؛ مسالك الافهام الى تنقيح شرائع الاسلام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شرائع الاسلام في مسائل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2044113</w:t>
      </w:r>
    </w:p>
    <w:p>
      <w:pPr>
        <w:pStyle w:val="Heading2"/>
        <w:numPr>
          <w:ilvl w:val="1"/>
          <w:numId w:val="1"/>
        </w:numPr>
        <w:rPr/>
      </w:pPr>
      <w:bookmarkStart w:id="80" w:name="__RefHeading___Toc6662795_2870459653"/>
      <w:bookmarkStart w:id="81" w:name="_Toc27"/>
      <w:bookmarkEnd w:id="80"/>
      <w:r>
        <w:rPr/>
        <w:t>8524</w:t>
      </w:r>
      <w:bookmarkEnd w:id="81"/>
    </w:p>
    <w:p>
      <w:pPr>
        <w:pStyle w:val="BookText"/>
        <w:rPr/>
      </w:pPr>
      <w:r>
        <w:rPr>
          <w:rFonts w:ascii="IRNazanin" w:hAnsi="IRNazanin" w:eastAsia="IRNazanin"/>
          <w:color w:val="111111"/>
          <w:sz w:val="28"/>
          <w:sz w:val="28"/>
          <w:szCs w:val="28"/>
          <w:rtl w:val="true"/>
          <w:lang w:bidi="fa-IR"/>
        </w:rPr>
        <w:t xml:space="preserve">محقق خوانساری، حسین بن محمد، </w:t>
      </w:r>
      <w:r>
        <w:rPr>
          <w:rFonts w:eastAsia="IRNazanin" w:cs="IRNazanin"/>
          <w:color w:val="111111"/>
          <w:sz w:val="28"/>
          <w:szCs w:val="28"/>
          <w:lang w:bidi="fa-IR"/>
        </w:rPr>
        <w:t>1098</w:t>
      </w:r>
      <w:r>
        <w:rPr>
          <w:rFonts w:eastAsia="IRNazanin" w:cs="IRNazanin"/>
          <w:color w:val="111111"/>
          <w:sz w:val="28"/>
          <w:szCs w:val="28"/>
          <w:rtl w:val="true"/>
          <w:lang w:bidi="fa-IR"/>
        </w:rPr>
        <w:t>-</w:t>
      </w:r>
      <w:r>
        <w:rPr>
          <w:rFonts w:eastAsia="IRNazanin" w:cs="IRNazanin"/>
          <w:color w:val="111111"/>
          <w:sz w:val="28"/>
          <w:szCs w:val="28"/>
          <w:lang w:bidi="fa-IR"/>
        </w:rPr>
        <w:t>1016</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مشارق الشموس في شرح الدروس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جمال الدین محمد الخوانساری ؛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های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لله مفيض النعم الروائع وملهم الحكم و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الحمد لله رب العالمين والصلوة والسلام على خير خلقه محمد و اله اجمعين كتاب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وجه لقوله التسميه ثابتة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بالتسميه الاطلاق و الاستعمال فيكون حاصل الدليل 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الفراغ من تسويده عصرية يوم الثلثاً اليوم الثالث من الشهر الاخر من السنة الرابعة والثلاثين والمائه بعد الالف من الهجرة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بقلم احوج عبادالله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محمد محسن نعمت الله و الحمدلله اولا و اخرا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الله ابن محمد محسن،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ذیحجه </w:t>
      </w:r>
      <w:r>
        <w:rPr>
          <w:rFonts w:eastAsia="IRNazanin" w:cs="IRNazanin"/>
          <w:color w:val="111111"/>
          <w:sz w:val="28"/>
          <w:szCs w:val="28"/>
          <w:lang w:bidi="fa-IR"/>
        </w:rPr>
        <w:t>1134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حاشیه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البحرين، كنز العرفان، منه،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حسی، صح، حبل لمتین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و صالی در برخی از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bookmarkStart w:id="82" w:name="pg9532_130184"/>
    </w:p>
    <w:p>
      <w:pPr>
        <w:pStyle w:val="BookText"/>
        <w:rPr/>
      </w:pPr>
      <w:bookmarkEnd w:id="82"/>
      <w:r>
        <w:rPr>
          <w:rFonts w:ascii="IRNazanin" w:hAnsi="IRNazanin" w:eastAsia="IRNazanin"/>
          <w:color w:val="111111"/>
          <w:sz w:val="28"/>
          <w:sz w:val="28"/>
          <w:szCs w:val="28"/>
          <w:rtl w:val="true"/>
          <w:lang w:bidi="fa-IR"/>
        </w:rPr>
        <w:t>مقوایی، روکش تیماج قهوه ای جدول مضاعف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سطر، اندازه سطرها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278</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دروس؛ شرح الدروس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محمد بن مکی، </w:t>
      </w:r>
      <w:r>
        <w:rPr>
          <w:rFonts w:eastAsia="IRNazanin" w:cs="IRNazanin"/>
          <w:color w:val="111111"/>
          <w:sz w:val="28"/>
          <w:szCs w:val="28"/>
          <w:lang w:bidi="fa-IR"/>
        </w:rPr>
        <w:t>786</w:t>
      </w:r>
      <w:r>
        <w:rPr>
          <w:rFonts w:eastAsia="IRNazanin" w:cs="IRNazanin"/>
          <w:color w:val="111111"/>
          <w:sz w:val="28"/>
          <w:szCs w:val="28"/>
          <w:rtl w:val="true"/>
          <w:lang w:bidi="fa-IR"/>
        </w:rPr>
        <w:t>-</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الدروس الشرعية في فقه الامامية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2044321</w:t>
      </w:r>
    </w:p>
    <w:p>
      <w:pPr>
        <w:pStyle w:val="Heading2"/>
        <w:numPr>
          <w:ilvl w:val="1"/>
          <w:numId w:val="1"/>
        </w:numPr>
        <w:rPr/>
      </w:pPr>
      <w:bookmarkStart w:id="83" w:name="__RefHeading___Toc6662797_2870459653"/>
      <w:bookmarkStart w:id="84" w:name="_Toc28"/>
      <w:bookmarkEnd w:id="83"/>
      <w:r>
        <w:rPr/>
        <w:t>8525</w:t>
      </w:r>
      <w:bookmarkEnd w:id="84"/>
    </w:p>
    <w:p>
      <w:pPr>
        <w:pStyle w:val="BookText"/>
        <w:rPr/>
      </w:pPr>
      <w:r>
        <w:rPr>
          <w:rFonts w:ascii="IRNazanin" w:hAnsi="IRNazanin" w:eastAsia="IRNazanin"/>
          <w:color w:val="111111"/>
          <w:sz w:val="28"/>
          <w:sz w:val="28"/>
          <w:szCs w:val="28"/>
          <w:rtl w:val="true"/>
          <w:lang w:bidi="fa-IR"/>
        </w:rPr>
        <w:t xml:space="preserve">جزایری، نعمت الله بن عبدالله، </w:t>
      </w:r>
      <w:r>
        <w:rPr>
          <w:rFonts w:eastAsia="IRNazanin" w:cs="IRNazanin"/>
          <w:color w:val="111111"/>
          <w:sz w:val="28"/>
          <w:szCs w:val="28"/>
          <w:lang w:bidi="fa-IR"/>
        </w:rPr>
        <w:t>1050</w:t>
      </w:r>
      <w:r>
        <w:rPr>
          <w:rFonts w:eastAsia="IRNazanin" w:cs="IRNazanin"/>
          <w:color w:val="111111"/>
          <w:sz w:val="28"/>
          <w:szCs w:val="28"/>
          <w:rtl w:val="true"/>
          <w:lang w:bidi="fa-IR"/>
        </w:rPr>
        <w:t>-</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مفتاح اللبيب في شرح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الله بن عبدالله الحسيني الجزایري</w:t>
      </w:r>
    </w:p>
    <w:p>
      <w:pPr>
        <w:pStyle w:val="BookText"/>
        <w:rPr/>
      </w:pP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Amiri" w:hAnsi="Amiri" w:eastAsia="Amiri" w:cs="Amiri"/>
          <w:color w:val="111111"/>
          <w:sz w:val="28"/>
          <w:sz w:val="28"/>
          <w:szCs w:val="28"/>
          <w:rtl w:val="true"/>
          <w:lang w:bidi="ar-SA"/>
        </w:rPr>
        <w:t>تاريخ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هفتم شوال </w:t>
      </w:r>
      <w:r>
        <w:rPr>
          <w:rFonts w:eastAsia="Amiri" w:cs="Amiri" w:ascii="Amiri" w:hAnsi="Amiri"/>
          <w:color w:val="111111"/>
          <w:sz w:val="28"/>
          <w:szCs w:val="28"/>
          <w:lang w:bidi="ar-SA"/>
        </w:rPr>
        <w:t>1064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مزجی متوسطی است بر رساله مختصر تهذيب البيان شيخ بهاءالدین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آن از سواد به بیاض به روز هفتم شوال </w:t>
      </w:r>
      <w:r>
        <w:rPr>
          <w:rFonts w:eastAsia="IRNazanin" w:cs="IRNazanin"/>
          <w:color w:val="111111"/>
          <w:sz w:val="28"/>
          <w:szCs w:val="28"/>
          <w:lang w:bidi="fa-IR"/>
        </w:rPr>
        <w:t>1064</w:t>
      </w:r>
      <w:r>
        <w:rPr>
          <w:rFonts w:ascii="IRNazanin" w:hAnsi="IRNazanin" w:eastAsia="IRNazanin"/>
          <w:color w:val="111111"/>
          <w:sz w:val="28"/>
          <w:sz w:val="28"/>
          <w:szCs w:val="28"/>
          <w:rtl w:val="true"/>
          <w:lang w:bidi="fa-IR"/>
        </w:rPr>
        <w:t>ق در مدرسه منصوریه شیراز به دست شارح به پایان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نحي قلوبنا نحو الجادة القويمه و الهمنا الهداية نحو الطريقة المستقيمه و نصب لنا سلماً</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رحمتک علینا وانشر سحايب فضلك لدينا يا من اظهر الجميل و ستر القبيح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و صلى الله على من لا نبي بعده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نمق هذا الكتاب الموسوم بمفتاح اللبيب في شرح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شهر شوال من سنة ثلثمائه بعد الالف من الهجرة النبويه صلى الله عليه و اله و هذا صورة خط الشارح فرغ من نقله الى سواد الى البياض مولفه فقير الله الغني نعمة الله بن عبدالله الحسيني الجزائري في السابع من شهر عاشورا سنة اربعة وستين بعد الالف </w:t>
      </w:r>
      <w:r>
        <w:rPr>
          <w:rFonts w:eastAsia="IRNazanin" w:cs="IRNazanin"/>
          <w:color w:val="111111"/>
          <w:sz w:val="28"/>
          <w:szCs w:val="28"/>
          <w:rtl w:val="true"/>
          <w:lang w:bidi="fa-IR"/>
        </w:rPr>
        <w:t>[</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 العلم شیراز صينت عن الاعواز في مدرسة العلية المنصورية</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الذریعة</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bookmarkStart w:id="85" w:name="pg9532_130187"/>
    </w:p>
    <w:p>
      <w:pPr>
        <w:pStyle w:val="BookText"/>
        <w:rPr/>
      </w:pPr>
      <w:bookmarkEnd w:id="85"/>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حواشی 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کتاب را از روی نسخه به خط شارح استنساخ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w:t>
      </w:r>
    </w:p>
    <w:p>
      <w:pPr>
        <w:pStyle w:val="BookText"/>
        <w:rPr/>
      </w:pP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شرح اللباب، ن ع القاضي، محمد بن شیخ علی الكربلایی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مالک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محمد زمان ابوالحسن التستر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ابوالحسن ادرکنی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 رویی جلد از عطف جدا، لبه اوراق شکننده و دارای لکه؛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عنابی جدول مضاعف، اندرون جلد کاغذی</w:t>
      </w:r>
    </w:p>
    <w:p>
      <w:pPr>
        <w:pStyle w:val="BookText"/>
        <w:rPr/>
      </w:pP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اللبیب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بهایی، محمد بن حسین، </w:t>
      </w:r>
      <w:r>
        <w:rPr>
          <w:rFonts w:eastAsia="IRNazanin" w:cs="IRNazanin"/>
          <w:color w:val="111111"/>
          <w:sz w:val="28"/>
          <w:szCs w:val="28"/>
          <w:lang w:bidi="fa-IR"/>
        </w:rPr>
        <w:t>1031</w:t>
      </w:r>
      <w:r>
        <w:rPr>
          <w:rFonts w:eastAsia="IRNazanin" w:cs="IRNazanin"/>
          <w:color w:val="111111"/>
          <w:sz w:val="28"/>
          <w:szCs w:val="28"/>
          <w:rtl w:val="true"/>
          <w:lang w:bidi="fa-IR"/>
        </w:rPr>
        <w:t>-</w:t>
      </w:r>
      <w:r>
        <w:rPr>
          <w:rFonts w:eastAsia="IRNazanin" w:cs="IRNazanin"/>
          <w:color w:val="111111"/>
          <w:sz w:val="28"/>
          <w:szCs w:val="28"/>
          <w:lang w:bidi="fa-IR"/>
        </w:rPr>
        <w:t>953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2044655</w:t>
      </w:r>
    </w:p>
    <w:p>
      <w:pPr>
        <w:pStyle w:val="Heading2"/>
        <w:numPr>
          <w:ilvl w:val="1"/>
          <w:numId w:val="1"/>
        </w:numPr>
        <w:rPr/>
      </w:pPr>
      <w:bookmarkStart w:id="86" w:name="__RefHeading___Toc6662799_2870459653"/>
      <w:bookmarkStart w:id="87" w:name="_Toc29"/>
      <w:bookmarkEnd w:id="86"/>
      <w:r>
        <w:rPr/>
        <w:t>8526/1</w:t>
      </w:r>
      <w:bookmarkEnd w:id="87"/>
    </w:p>
    <w:p>
      <w:pPr>
        <w:pStyle w:val="BookText"/>
        <w:rPr/>
      </w:pP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lang w:bidi="fa-IR"/>
        </w:rPr>
        <w:t>460</w:t>
      </w:r>
      <w:r>
        <w:rPr>
          <w:rFonts w:eastAsia="IRNazanin" w:cs="IRNazanin"/>
          <w:color w:val="111111"/>
          <w:sz w:val="28"/>
          <w:szCs w:val="28"/>
          <w:rtl w:val="true"/>
          <w:lang w:bidi="fa-IR"/>
        </w:rPr>
        <w:t>-</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تهذيب الاحكام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جلد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حسین محمدعلی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شامل کتاب های حج، المزار و زیارات و یک صفحه از کتاب جهاد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 باب وجوب الحج قال الشيخ رحمه الله الحج فريضه على كل حر بالغ مستطيع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ولی ذلک و القادر عليه انشاالله السلم علیک و رحمة الله و بركاته و هو قريب مجيب وصلى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كتاب الزيارات من كتاب تهذيب الاحكام ويتلوه كتاب الجهاد </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bookmarkStart w:id="88" w:name="pg9532_130189"/>
    </w:p>
    <w:p>
      <w:pPr>
        <w:pStyle w:val="BookText"/>
        <w:rPr/>
      </w:pPr>
      <w:bookmarkEnd w:id="88"/>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الفتح ابن محمد الحسینی،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1056</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بهاءالدین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بدرقه و روی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وصالی و حاشیه و متن و رطوبت در اوراق کتاب؛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روشن، جدول مضاعف ریسه ای، نقش ترنج و سرترنج و کتیبه ضربی، اندرون جلد کاغذ سیاه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راده گذاری؛ قطع </w:t>
      </w:r>
      <w:r>
        <w:rPr>
          <w:rFonts w:eastAsia="IRNazanin" w:cs="IRNazanin"/>
          <w:color w:val="111111"/>
          <w:sz w:val="28"/>
          <w:szCs w:val="28"/>
          <w:lang w:bidi="fa-IR"/>
        </w:rPr>
        <w:t>216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317</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الاحكام فى مسائل الحلال والحرام؛ تهذيب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2044871</w:t>
      </w:r>
    </w:p>
    <w:p>
      <w:pPr>
        <w:pStyle w:val="Heading2"/>
        <w:numPr>
          <w:ilvl w:val="1"/>
          <w:numId w:val="1"/>
        </w:numPr>
        <w:rPr/>
      </w:pPr>
      <w:bookmarkStart w:id="89" w:name="__RefHeading___Toc6662801_2870459653"/>
      <w:bookmarkStart w:id="90" w:name="_Toc30"/>
      <w:bookmarkEnd w:id="89"/>
      <w:r>
        <w:rPr/>
        <w:t>8526/2</w:t>
      </w:r>
      <w:bookmarkEnd w:id="90"/>
    </w:p>
    <w:p>
      <w:pPr>
        <w:pStyle w:val="BookText"/>
        <w:rPr/>
      </w:pP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lang w:bidi="fa-IR"/>
        </w:rPr>
        <w:t>460</w:t>
      </w:r>
      <w:r>
        <w:rPr>
          <w:rFonts w:eastAsia="IRNazanin" w:cs="IRNazanin"/>
          <w:color w:val="111111"/>
          <w:sz w:val="28"/>
          <w:szCs w:val="28"/>
          <w:rtl w:val="true"/>
          <w:lang w:bidi="fa-IR"/>
        </w:rPr>
        <w:t>-</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فى ما اختلف من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شامل دو صفحه از کتاب صوم، کتاب الحج و یک صفحه از کتاب جهاد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ابی عمیر عن زید النرسى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الحج باب ماهية استطاعة و آن ها شرط فى وجوب الحج اخبرنى الحسين بن عبيد الله عن عدة من اصحابنا عن محمد بن يعقوب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خصنا في هذين الخبرين و کذلک في مسجد الكوفة لان احدا ما فرق بين الموضعين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مجلس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و جدول دور سطرهای مضاعف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و رطوبت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روشن جدول مضاعف ریسه ای، ترنج و سرترنج و کتیبه ضربی، اندرون جلد کاغذ سیاه</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217140</w:t>
      </w:r>
      <w:r>
        <w:rPr>
          <w:rFonts w:eastAsia="IRNazanin" w:cs="IRNazanin"/>
          <w:color w:val="111111"/>
          <w:sz w:val="28"/>
          <w:szCs w:val="28"/>
          <w:rtl w:val="true"/>
          <w:lang w:bidi="fa-IR"/>
        </w:rPr>
        <w:t xml:space="preserve"> </w:t>
      </w:r>
      <w:bookmarkStart w:id="91" w:name="pg9532_130191"/>
    </w:p>
    <w:p>
      <w:pPr>
        <w:pStyle w:val="BookText"/>
        <w:rPr/>
      </w:pPr>
      <w:bookmarkEnd w:id="91"/>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استبصار في الجمع بين ما اختلف من الاحاديث و الاخبار؛ الاستبصار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3323943</w:t>
      </w:r>
    </w:p>
    <w:p>
      <w:pPr>
        <w:pStyle w:val="Heading2"/>
        <w:numPr>
          <w:ilvl w:val="1"/>
          <w:numId w:val="1"/>
        </w:numPr>
        <w:rPr/>
      </w:pPr>
      <w:bookmarkStart w:id="92" w:name="__RefHeading___Toc6662803_2870459653"/>
      <w:bookmarkStart w:id="93" w:name="_Toc31"/>
      <w:bookmarkEnd w:id="92"/>
      <w:r>
        <w:rPr/>
        <w:t>8526/3</w:t>
      </w:r>
      <w:bookmarkEnd w:id="93"/>
    </w:p>
    <w:p>
      <w:pPr>
        <w:pStyle w:val="BookText"/>
        <w:rPr/>
      </w:pPr>
      <w:r>
        <w:rPr>
          <w:rFonts w:ascii="IRNazanin" w:hAnsi="IRNazanin" w:eastAsia="IRNazanin"/>
          <w:color w:val="111111"/>
          <w:sz w:val="28"/>
          <w:sz w:val="28"/>
          <w:szCs w:val="28"/>
          <w:rtl w:val="true"/>
          <w:lang w:bidi="fa-IR"/>
        </w:rPr>
        <w:t xml:space="preserve">حر عاملی، محمد بن حسن، </w:t>
      </w:r>
      <w:r>
        <w:rPr>
          <w:rFonts w:eastAsia="IRNazanin" w:cs="IRNazanin"/>
          <w:color w:val="111111"/>
          <w:sz w:val="28"/>
          <w:szCs w:val="28"/>
          <w:lang w:bidi="fa-IR"/>
        </w:rPr>
        <w:t>1033</w:t>
      </w:r>
      <w:r>
        <w:rPr>
          <w:rFonts w:eastAsia="IRNazanin" w:cs="IRNazanin"/>
          <w:color w:val="111111"/>
          <w:sz w:val="28"/>
          <w:szCs w:val="28"/>
          <w:rtl w:val="true"/>
          <w:lang w:bidi="fa-IR"/>
        </w:rPr>
        <w:t xml:space="preserve"> -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تفصیل وسائل الشيعة الى تحصيل مسائل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عاملى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كتاب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تقدّم ما يدل على عدم جواز الجلوس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كتاب الاعتكاف من كتاب تفصيل وسایل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الحج فهرست انواع الابواب اجمالا ابواب وجوبه و شرایطه، ابواب النيابة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اقول و الاحاديث في ذلك كثيرة لكن ورد لها معارضات غير صريحة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يتلوه فى الجزء الرابع انشاءالله تعالى كتاب الجهاد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الذریعة</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 برخی از اوراق وصالی و برخی متن و حاشیه شده، برخی از اوراق نونویس؛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روشن جدول مضاعف ریسه ای، ترنج و سر ترنج و کتیبه ضربی، اندرون جلد کاغذ سیاه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وسائل الشيعة في احكام الشريعة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2044948</w:t>
      </w:r>
      <w:r>
        <w:rPr>
          <w:rFonts w:eastAsia="IRNazanin" w:cs="IRNazanin"/>
          <w:color w:val="111111"/>
          <w:sz w:val="28"/>
          <w:szCs w:val="28"/>
          <w:rtl w:val="true"/>
          <w:lang w:bidi="fa-IR"/>
        </w:rPr>
        <w:t xml:space="preserve"> </w:t>
      </w:r>
      <w:bookmarkStart w:id="94" w:name="pg9532_130193"/>
    </w:p>
    <w:p>
      <w:pPr>
        <w:pStyle w:val="Heading2"/>
        <w:numPr>
          <w:ilvl w:val="1"/>
          <w:numId w:val="1"/>
        </w:numPr>
        <w:rPr/>
      </w:pPr>
      <w:bookmarkStart w:id="95" w:name="__RefHeading___Toc6662805_2870459653"/>
      <w:bookmarkStart w:id="96" w:name="_Toc32"/>
      <w:bookmarkEnd w:id="94"/>
      <w:bookmarkEnd w:id="95"/>
      <w:r>
        <w:rPr/>
        <w:t>8527</w:t>
      </w:r>
      <w:bookmarkEnd w:id="96"/>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الانوار الجامعة لدرر اخبار الائمة الاطهار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محمدتقی المدعو به باقر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4304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مسمی به کتاب السماء و العالم، مشتمل بر کشف خطا از پیچیدگی های آیات و احادیث در باب هیأت و نجوم و بلدان و طب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خالق الارضين و السموات و سامک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فيقول افقر العباد الى عفو ربه الغافر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ما قالوا فی ذلک رجما بالغيب واخذا بالظن والله يعلم حقايق مخلوقاته و حججه الكرام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الجلد الاول من مجلد السماء و العالم بحمدالله و حسن توفيقه في يوم الاثنين حادی و العشرون شهر شعبان سنه </w:t>
      </w:r>
      <w:r>
        <w:rPr>
          <w:rFonts w:eastAsia="IRNazanin" w:cs="IRNazanin"/>
          <w:color w:val="111111"/>
          <w:sz w:val="28"/>
          <w:szCs w:val="28"/>
          <w:lang w:bidi="fa-IR"/>
        </w:rPr>
        <w:t>1120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 برخی از اوراق وصالی شده؛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عنابی، عطف و دور جلد تیماج قهوه ای جدول ریسه ای، اندرون جلد تیماج يشمى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السماء و العالم؛ بحار الانوار؛ بحار الانوار الجامعة لدرر اخبار الائمة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2045007</w:t>
      </w:r>
      <w:r>
        <w:rPr>
          <w:rFonts w:eastAsia="IRNazanin" w:cs="IRNazanin"/>
          <w:color w:val="111111"/>
          <w:sz w:val="28"/>
          <w:szCs w:val="28"/>
          <w:rtl w:val="true"/>
          <w:lang w:bidi="fa-IR"/>
        </w:rPr>
        <w:t xml:space="preserve"> </w:t>
      </w:r>
      <w:bookmarkStart w:id="97" w:name="pg9532_130195"/>
    </w:p>
    <w:p>
      <w:pPr>
        <w:pStyle w:val="Heading2"/>
        <w:numPr>
          <w:ilvl w:val="1"/>
          <w:numId w:val="1"/>
        </w:numPr>
        <w:rPr/>
      </w:pPr>
      <w:bookmarkStart w:id="98" w:name="__RefHeading___Toc6662807_2870459653"/>
      <w:bookmarkStart w:id="99" w:name="_Toc33"/>
      <w:bookmarkEnd w:id="97"/>
      <w:bookmarkEnd w:id="98"/>
      <w:r>
        <w:rPr/>
        <w:t>8528</w:t>
      </w:r>
      <w:bookmarkEnd w:id="99"/>
    </w:p>
    <w:p>
      <w:pPr>
        <w:pStyle w:val="BookText"/>
        <w:rPr/>
      </w:pPr>
      <w:r>
        <w:rPr>
          <w:rFonts w:ascii="IRNazanin" w:hAnsi="IRNazanin" w:eastAsia="IRNazanin"/>
          <w:color w:val="111111"/>
          <w:sz w:val="28"/>
          <w:sz w:val="28"/>
          <w:szCs w:val="28"/>
          <w:rtl w:val="true"/>
          <w:lang w:bidi="fa-IR"/>
        </w:rPr>
        <w:t xml:space="preserve">فتنی، محمد طاهر بن علی، </w:t>
      </w:r>
      <w:r>
        <w:rPr>
          <w:rFonts w:eastAsia="IRNazanin" w:cs="IRNazanin"/>
          <w:color w:val="111111"/>
          <w:sz w:val="28"/>
          <w:szCs w:val="28"/>
          <w:lang w:bidi="fa-IR"/>
        </w:rPr>
        <w:t>986</w:t>
      </w:r>
      <w:r>
        <w:rPr>
          <w:rFonts w:eastAsia="IRNazanin" w:cs="IRNazanin"/>
          <w:color w:val="111111"/>
          <w:sz w:val="28"/>
          <w:szCs w:val="28"/>
          <w:rtl w:val="true"/>
          <w:lang w:bidi="fa-IR"/>
        </w:rPr>
        <w:t>-</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محمد طاهر صدیقی فتنی گجراتی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نامه ای مربوط به لغات قرآنی و حدیث، به ترتیب حروف اول کلمات و دارای رمز برای کتاب هایی است که از آن ها استفاده کرده، این جلد به شیخ على متقی هندی تقدیم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جزء سوم از کتاب و از حرف غین باب الباء تا آخر با ذیل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لله الذي هدانا لهذا وما كنا لنهتدى ما كنا لنهتدى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فهذا ثلث ثالث من مجمع بحار الانوار في غرايب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المسير لكل عسير و هو الموفق السديد فنقول حرف الالف بابه مع الياء 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كاتبه نور بن قاضی اولیا بلخی ساکن قصبه کریاموسرکار؟ هر که این کتاب را بخواند نویسنده مذکور را بدعاء ایمان یاد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الذريعة</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بن قاضی اولیا بلخی،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قصبه کوپامو؛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بهاءالدین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و انتهای کتاب؛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 برخی از اوراق وصالی شده، آثار رطوبت و متن و حاشیه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سوخته، جدول ریسه ا،ی اندرون جلد کاغذی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اندازه سطرها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راده گذاری؛ قطع </w:t>
      </w:r>
      <w:r>
        <w:rPr>
          <w:rFonts w:eastAsia="IRNazanin" w:cs="IRNazanin"/>
          <w:color w:val="111111"/>
          <w:sz w:val="28"/>
          <w:szCs w:val="28"/>
          <w:lang w:bidi="fa-IR"/>
        </w:rPr>
        <w:t>168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w:t>
      </w:r>
    </w:p>
    <w:p>
      <w:pPr>
        <w:pStyle w:val="BookText"/>
        <w:rPr/>
      </w:pPr>
      <w:r>
        <w:rPr>
          <w:rFonts w:ascii="IRNazanin" w:hAnsi="IRNazanin" w:eastAsia="IRNazanin"/>
          <w:color w:val="111111"/>
          <w:sz w:val="28"/>
          <w:sz w:val="28"/>
          <w:szCs w:val="28"/>
          <w:rtl w:val="true"/>
          <w:lang w:bidi="fa-IR"/>
        </w:rPr>
        <w:t>عنوان های دیگر مجمع بحار الانوار؛ مجمع بحار الانوار فى غرائب التنزيل و لطائف الاخبار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2045296</w:t>
      </w:r>
      <w:r>
        <w:rPr>
          <w:rFonts w:eastAsia="IRNazanin" w:cs="IRNazanin"/>
          <w:color w:val="111111"/>
          <w:sz w:val="28"/>
          <w:szCs w:val="28"/>
          <w:rtl w:val="true"/>
          <w:lang w:bidi="fa-IR"/>
        </w:rPr>
        <w:t xml:space="preserve"> </w:t>
      </w:r>
      <w:bookmarkStart w:id="100" w:name="pg9532_130197"/>
    </w:p>
    <w:p>
      <w:pPr>
        <w:pStyle w:val="Heading2"/>
        <w:numPr>
          <w:ilvl w:val="1"/>
          <w:numId w:val="1"/>
        </w:numPr>
        <w:rPr/>
      </w:pPr>
      <w:bookmarkStart w:id="101" w:name="__RefHeading___Toc6662809_2870459653"/>
      <w:bookmarkStart w:id="102" w:name="_Toc34"/>
      <w:bookmarkEnd w:id="100"/>
      <w:bookmarkEnd w:id="101"/>
      <w:r>
        <w:rPr/>
        <w:t>8529</w:t>
      </w:r>
      <w:bookmarkEnd w:id="102"/>
    </w:p>
    <w:p>
      <w:pPr>
        <w:pStyle w:val="BookText"/>
        <w:rPr/>
      </w:pPr>
      <w:r>
        <w:rPr>
          <w:rFonts w:ascii="IRNazanin" w:hAnsi="IRNazanin" w:eastAsia="IRNazanin"/>
          <w:color w:val="111111"/>
          <w:sz w:val="28"/>
          <w:sz w:val="28"/>
          <w:szCs w:val="28"/>
          <w:rtl w:val="true"/>
          <w:lang w:bidi="fa-IR"/>
        </w:rPr>
        <w:t xml:space="preserve">شوشتری، محمد بن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1141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التفاسير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الشوشتری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نجار شوشتری، عالم، محدث، متكلم، واعظ، خطیب، از مفسران به نام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و از شاگردان سید نعمت الله جزایری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جلد های این تفسیر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کار او در تألیف این کتاب به این ترتیب است که ابتدا تعداد آیات هر سوره و مکی و مدنی بودن آن را بیان می کند و سپس تفسیر آیات را از تفاسیر معتبر مانند تفسیر نور، تفسیر علی بن ابراهیم قمی، تفسير الجوامع و تفسیر الصافی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 و بعد از آن برگزیده آن تفاسیر را از نظر خودش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تفسیر سوره مؤمن تا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المؤمن مكيه الا ایتین خمس و ثمانون آية کوفی ایتان بصری عد الکوفی حم بنى اسرائيل الكتاب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 قراها نهاراً ثم مات مات شهيداً و في المجمع اخبار اخر في فضلها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شوشتر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کلکته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الذريعة</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طبقات مفسران الشيعة</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ریحانة الادب</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الشوشتری،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مؤلف؛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به سیاهی، دو قلم؛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 کتاب از عطف جدا، لبه برخی از اوراق وصالی و برخی دیگر متن و حاشیه شده و از شیرازه جدا؛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خردلی، جدول، اندرون جلد کاغذ آبی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الانوار في تفاسير الاخيار؛ تفسير كبير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شوشتری، محمد بن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1141</w:t>
      </w:r>
      <w:r>
        <w:rPr>
          <w:rFonts w:ascii="IRNazanin" w:hAnsi="IRNazanin" w:eastAsia="IRNazanin"/>
          <w:color w:val="111111"/>
          <w:sz w:val="28"/>
          <w:sz w:val="28"/>
          <w:szCs w:val="28"/>
          <w:rtl w:val="true"/>
          <w:lang w:bidi="fa-IR"/>
        </w:rPr>
        <w:t>ق، كاتب</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1614886</w:t>
      </w:r>
      <w:r>
        <w:rPr>
          <w:rFonts w:eastAsia="IRNazanin" w:cs="IRNazanin"/>
          <w:color w:val="111111"/>
          <w:sz w:val="28"/>
          <w:szCs w:val="28"/>
          <w:rtl w:val="true"/>
          <w:lang w:bidi="fa-IR"/>
        </w:rPr>
        <w:t xml:space="preserve"> </w:t>
      </w:r>
      <w:bookmarkStart w:id="103" w:name="pg9532_130199"/>
    </w:p>
    <w:p>
      <w:pPr>
        <w:pStyle w:val="BookText"/>
        <w:rPr/>
      </w:pPr>
      <w:bookmarkEnd w:id="103"/>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lang w:bidi="fa-IR"/>
        </w:rPr>
        <w:t>460</w:t>
      </w:r>
      <w:r>
        <w:rPr>
          <w:rFonts w:eastAsia="IRNazanin" w:cs="IRNazanin"/>
          <w:color w:val="111111"/>
          <w:sz w:val="28"/>
          <w:szCs w:val="28"/>
          <w:rtl w:val="true"/>
          <w:lang w:bidi="fa-IR"/>
        </w:rPr>
        <w:t>-</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فى ما اختلف من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کامل و از طهارت تا دیات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 یک باب در بیان ترتیب کتاب و ذکر مسانید 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ولى الحمد و مستحقه والصلوة على خيرته من خلقه محمد و اله الطاهرين اما بعد فاني رايت جماعة من اصحابنا 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 كتاب الاستبصار فيما اختلف من الاخبار بحمدالله و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ابواب الكتاب تسعمائة و خمسة عشرون بابا يشتمل على خمسة الف وخمسمائة واحد عشر حديثا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والحمدلله رب العالمين والصلوة على محمد النبي وآله الطاهرين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فاقد لت زیرین، برگ اول و آخر کتب پاره، لبه اوراق آفت زده؛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عنابی، جدول، اندرون 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337</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 الاستبصار فى الجمع بين ما اختلف من الاحاديث و الاخبار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2046760</w:t>
      </w:r>
    </w:p>
    <w:p>
      <w:pPr>
        <w:pStyle w:val="Heading2"/>
        <w:numPr>
          <w:ilvl w:val="1"/>
          <w:numId w:val="1"/>
        </w:numPr>
        <w:rPr/>
      </w:pPr>
      <w:bookmarkStart w:id="104" w:name="__RefHeading___Toc6662811_2870459653"/>
      <w:bookmarkStart w:id="105" w:name="_Toc35"/>
      <w:bookmarkEnd w:id="104"/>
      <w:r>
        <w:rPr/>
        <w:t>8531</w:t>
      </w:r>
      <w:bookmarkEnd w:id="105"/>
    </w:p>
    <w:p>
      <w:pPr>
        <w:pStyle w:val="BookText"/>
        <w:rPr/>
      </w:pPr>
      <w:r>
        <w:rPr>
          <w:rFonts w:ascii="IRNazanin" w:hAnsi="IRNazanin" w:eastAsia="IRNazanin"/>
          <w:color w:val="111111"/>
          <w:sz w:val="28"/>
          <w:sz w:val="28"/>
          <w:szCs w:val="28"/>
          <w:rtl w:val="true"/>
          <w:lang w:bidi="fa-IR"/>
        </w:rPr>
        <w:t xml:space="preserve">موسوی عاملی، محمد بن علی، </w:t>
      </w:r>
      <w:r>
        <w:rPr>
          <w:rFonts w:eastAsia="IRNazanin" w:cs="IRNazanin"/>
          <w:color w:val="111111"/>
          <w:sz w:val="28"/>
          <w:szCs w:val="28"/>
          <w:lang w:bidi="fa-IR"/>
        </w:rPr>
        <w:t>1009</w:t>
      </w:r>
      <w:r>
        <w:rPr>
          <w:rFonts w:eastAsia="IRNazanin" w:cs="IRNazanin"/>
          <w:color w:val="111111"/>
          <w:sz w:val="28"/>
          <w:szCs w:val="28"/>
          <w:rtl w:val="true"/>
          <w:lang w:bidi="fa-IR"/>
        </w:rPr>
        <w:t>-</w:t>
      </w:r>
      <w:r>
        <w:rPr>
          <w:rFonts w:eastAsia="IRNazanin" w:cs="IRNazanin"/>
          <w:color w:val="111111"/>
          <w:sz w:val="28"/>
          <w:szCs w:val="28"/>
          <w:lang w:bidi="fa-IR"/>
        </w:rPr>
        <w:t>946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مدارک الاحکام فی شرح شرائع الاسلام حر عاملی؛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106" w:name="pg9532_130201"/>
    </w:p>
    <w:p>
      <w:pPr>
        <w:pStyle w:val="BookText"/>
        <w:rPr/>
      </w:pPr>
      <w:bookmarkEnd w:id="106"/>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به شماره های بازیابی</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436/1</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 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المحمود لالائه المشكور لنعمائه المعبود لكماله المرهوب لجلاله الذي ارتفع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الصلوة في السفر ركعتان ليس قبلهما ولا بعدهما شيء و الحمدلله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با نشان های</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مجمع البحری، ه، م ن، شرح لمعه، شرح الفیه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بهاء الدین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الف؛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وصالی در لبه برخی از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جدول ریسه ای، ترنج و سر ترنج ضربی، اندرون جلد کاغذی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317</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شرائع الاسلام في مسائل الحلال والحرام؛ مدارک الاحکام؛ شرح الشرائع</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الاسلام في مسائل 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2046757</w:t>
      </w:r>
    </w:p>
    <w:p>
      <w:pPr>
        <w:pStyle w:val="Heading2"/>
        <w:numPr>
          <w:ilvl w:val="1"/>
          <w:numId w:val="1"/>
        </w:numPr>
        <w:rPr/>
      </w:pPr>
      <w:bookmarkStart w:id="107" w:name="__RefHeading___Toc6662813_2870459653"/>
      <w:bookmarkStart w:id="108" w:name="_Toc36"/>
      <w:bookmarkEnd w:id="107"/>
      <w:r>
        <w:rPr/>
        <w:t>8532</w:t>
      </w:r>
      <w:bookmarkEnd w:id="108"/>
    </w:p>
    <w:p>
      <w:pPr>
        <w:pStyle w:val="BookText"/>
        <w:rPr/>
      </w:pPr>
      <w:r>
        <w:rPr>
          <w:rFonts w:ascii="Amiri" w:hAnsi="Amiri" w:eastAsia="Amiri" w:cs="Amiri"/>
          <w:color w:val="111111"/>
          <w:sz w:val="28"/>
          <w:sz w:val="28"/>
          <w:szCs w:val="28"/>
          <w:rtl w:val="true"/>
          <w:lang w:bidi="ar-SA"/>
        </w:rPr>
        <w:t>الرسالة العملية</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متعددی مانند آستان قدس، مرعشی، ملی، ملک، مروی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جستجو شد بجز کتاب با شماره </w:t>
      </w:r>
      <w:r>
        <w:rPr>
          <w:rFonts w:eastAsia="IRNazanin" w:cs="IRNazanin"/>
          <w:color w:val="111111"/>
          <w:sz w:val="28"/>
          <w:szCs w:val="28"/>
          <w:lang w:bidi="fa-IR"/>
        </w:rPr>
        <w:t>19631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ملی نسخه مشابه 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ذکر شده هم عنوان و مؤلف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ابتدای کتاب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اوراق مشتمل </w:t>
      </w:r>
      <w:bookmarkStart w:id="109" w:name="pg9532_130203"/>
    </w:p>
    <w:p>
      <w:pPr>
        <w:pStyle w:val="BookText"/>
        <w:rPr/>
      </w:pPr>
      <w:bookmarkEnd w:id="109"/>
      <w:r>
        <w:rPr>
          <w:rFonts w:ascii="IRNazanin" w:hAnsi="IRNazanin" w:eastAsia="IRNazanin"/>
          <w:color w:val="111111"/>
          <w:sz w:val="28"/>
          <w:sz w:val="28"/>
          <w:szCs w:val="28"/>
          <w:rtl w:val="true"/>
          <w:lang w:bidi="fa-IR"/>
        </w:rPr>
        <w:t>بر مسائل فقه حق امامیه از کتب فقه موثوقه منتخب و مترجم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دارای بیست باب از کتاب طهارت تا دیات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العلى الذي احببنى حبيبه المجتبى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پوشیده نماند که بنا بر اشارت واجبة الاطاعة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حصه او را از ترکه او ستانند و اگر در اثنای حول بمیرد قسط او ساقط می شود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فارسی تحریری، عربی 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علامت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 زیرین جلد جدا، برخی از اوراق وصالی و برخی متن و حاشیه؛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سیاه، جدول مضاعف ریسه ای، ترنج و سرترنج ضربی، اندرون جلد کاغذی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راده گذاری؛ قطع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2046733</w:t>
      </w:r>
    </w:p>
    <w:p>
      <w:pPr>
        <w:pStyle w:val="Heading2"/>
        <w:numPr>
          <w:ilvl w:val="1"/>
          <w:numId w:val="1"/>
        </w:numPr>
        <w:rPr/>
      </w:pPr>
      <w:bookmarkStart w:id="110" w:name="__RefHeading___Toc6662815_2870459653"/>
      <w:bookmarkStart w:id="111" w:name="_Toc37"/>
      <w:bookmarkEnd w:id="110"/>
      <w:r>
        <w:rPr/>
        <w:t>8533</w:t>
      </w:r>
      <w:bookmarkEnd w:id="111"/>
    </w:p>
    <w:p>
      <w:pPr>
        <w:pStyle w:val="BookText"/>
        <w:rPr/>
      </w:pPr>
      <w:r>
        <w:rPr>
          <w:rFonts w:ascii="IRNazanin" w:hAnsi="IRNazanin" w:eastAsia="IRNazanin"/>
          <w:color w:val="111111"/>
          <w:sz w:val="28"/>
          <w:sz w:val="28"/>
          <w:szCs w:val="28"/>
          <w:rtl w:val="true"/>
          <w:lang w:bidi="fa-IR"/>
        </w:rPr>
        <w:t xml:space="preserve">مجلسی، محمد باقر بن محمدتقى،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حلية المتقين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معرفی کتاب، بنگرید به شماره بازیابی </w:t>
      </w:r>
      <w:r>
        <w:rPr>
          <w:rFonts w:eastAsia="IRNazanin" w:cs="IRNazanin"/>
          <w:color w:val="111111"/>
          <w:sz w:val="28"/>
          <w:szCs w:val="28"/>
          <w:lang w:bidi="fa-IR"/>
        </w:rPr>
        <w:t>14119</w:t>
      </w:r>
      <w:r>
        <w:rPr>
          <w:rFonts w:eastAsia="IRNazanin" w:cs="IRNazanin"/>
          <w:color w:val="111111"/>
          <w:sz w:val="28"/>
          <w:szCs w:val="28"/>
          <w:rtl w:val="true"/>
          <w:lang w:bidi="fa-IR"/>
        </w:rPr>
        <w:t xml:space="preserve"> (</w:t>
      </w:r>
      <w:r>
        <w:rPr>
          <w:rFonts w:eastAsia="IRNazanin" w:cs="IRNazanin"/>
          <w:color w:val="111111"/>
          <w:sz w:val="28"/>
          <w:szCs w:val="28"/>
          <w:lang w:bidi="fa-IR"/>
        </w:rPr>
        <w:t>4119</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و مبین گردیده و چون مختصری از مکارم اخلاق از کتاب عین الحيوة بیان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بهترین مردم کسی است که مردم ازو منتفع شوند باینجا ختم کردم این رساله را در پنجم ماه رجب سنه هزار و هفتاد و نه</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مجلس</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مشترک</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2312</w:t>
      </w:r>
      <w:r>
        <w:rPr>
          <w:rFonts w:ascii="IRNazanin" w:hAnsi="IRNazanin" w:eastAsia="IRNazanin"/>
          <w:color w:val="111111"/>
          <w:sz w:val="28"/>
          <w:sz w:val="28"/>
          <w:szCs w:val="28"/>
          <w:rtl w:val="true"/>
          <w:lang w:bidi="fa-IR"/>
        </w:rPr>
        <w:t>؛ نسخه ها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1599</w:t>
      </w:r>
      <w:r>
        <w:rPr>
          <w:rFonts w:eastAsia="IRNazanin" w:cs="IRNazanin"/>
          <w:color w:val="111111"/>
          <w:sz w:val="28"/>
          <w:szCs w:val="28"/>
          <w:rtl w:val="true"/>
          <w:lang w:bidi="fa-IR"/>
        </w:rPr>
        <w:t xml:space="preserve"> </w:t>
      </w:r>
      <w:bookmarkStart w:id="112" w:name="pg9532_130206"/>
    </w:p>
    <w:p>
      <w:pPr>
        <w:pStyle w:val="BookText"/>
        <w:rPr/>
      </w:pPr>
      <w:bookmarkEnd w:id="112"/>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رجب </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 اوراق شکننده و آفت زده و دارای آثار لکه، وصالی و جداشدگی از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عنابی، عطف و لبه پایین جلد تیماج قرمز، جدول مضاعف، ترنج و سرترنج ضربی، اندرون جلد تیماج سیاه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شعایر و مراسم مذهبی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2046713</w:t>
      </w:r>
    </w:p>
    <w:p>
      <w:pPr>
        <w:pStyle w:val="Heading2"/>
        <w:numPr>
          <w:ilvl w:val="1"/>
          <w:numId w:val="1"/>
        </w:numPr>
        <w:rPr/>
      </w:pPr>
      <w:bookmarkStart w:id="113" w:name="__RefHeading___Toc6662817_2870459653"/>
      <w:bookmarkStart w:id="114" w:name="_Toc38"/>
      <w:bookmarkEnd w:id="113"/>
      <w:r>
        <w:rPr/>
        <w:t>8534/1</w:t>
      </w:r>
      <w:bookmarkEnd w:id="114"/>
    </w:p>
    <w:p>
      <w:pPr>
        <w:pStyle w:val="BookText"/>
        <w:rPr/>
      </w:pPr>
      <w:r>
        <w:rPr>
          <w:rFonts w:ascii="IRNazanin" w:hAnsi="IRNazanin" w:eastAsia="IRNazanin"/>
          <w:color w:val="111111"/>
          <w:sz w:val="28"/>
          <w:sz w:val="28"/>
          <w:szCs w:val="28"/>
          <w:rtl w:val="true"/>
          <w:lang w:bidi="fa-IR"/>
        </w:rPr>
        <w:t xml:space="preserve">انصاری، مرتضی بن محمد امین، </w:t>
      </w:r>
      <w:r>
        <w:rPr>
          <w:rFonts w:eastAsia="IRNazanin" w:cs="IRNazanin"/>
          <w:color w:val="111111"/>
          <w:sz w:val="28"/>
          <w:szCs w:val="28"/>
          <w:lang w:bidi="fa-IR"/>
        </w:rPr>
        <w:t>1214</w:t>
      </w:r>
      <w:r>
        <w:rPr>
          <w:rFonts w:eastAsia="IRNazanin" w:cs="IRNazanin"/>
          <w:color w:val="111111"/>
          <w:sz w:val="28"/>
          <w:szCs w:val="28"/>
          <w:rtl w:val="true"/>
          <w:lang w:bidi="fa-IR"/>
        </w:rPr>
        <w:t>-</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الشيخ مرتضی الانصاری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مرتضی انصاری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علم رجال و از وجیزه علامه مجلسی بزرگ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رب العالمين والصلوة والسلام على محمد واله الطاهرین و لعنة الله على اعدائهم اجمعين الى يوم الدين ادم بن اسحق بن ادم بن عبدالله بن سعد الاشعرى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ادم ابن الحسين النحاس</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الاخباريين كالصدوقين و الکلینی و الشيخ بحكم و لم نجد فيه نصا يكون تلك الفتوى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للقطع الفادى بوصول نص معتبر اليهم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ملک</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فنخا</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r>
        <w:rPr>
          <w:rFonts w:eastAsia="IRNazanin" w:cs="IRNazanin"/>
          <w:color w:val="111111"/>
          <w:sz w:val="28"/>
          <w:szCs w:val="28"/>
          <w:lang w:bidi="fa-IR"/>
        </w:rPr>
        <w:t>293</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نسخ، حواشی شکسته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عبدالرحيم بن محمدتقی الحسینی الشیرازی،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از روی نسخه ای که از روی نسخه اصل به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نوشته شده بوده،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از کتاب جدا، آثار لکه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قرمز، جدول ریسه ای، ترنج و سرترنج ضربی، اندرون جلد کاغذی نخودی</w:t>
      </w:r>
      <w:r>
        <w:rPr>
          <w:rFonts w:eastAsia="IRNazanin" w:cs="IRNazanin"/>
          <w:color w:val="111111"/>
          <w:sz w:val="28"/>
          <w:szCs w:val="28"/>
          <w:rtl w:val="true"/>
          <w:lang w:bidi="fa-IR"/>
        </w:rPr>
        <w:t xml:space="preserve">. </w:t>
      </w:r>
      <w:bookmarkStart w:id="115" w:name="pg9532_130208"/>
    </w:p>
    <w:p>
      <w:pPr>
        <w:pStyle w:val="BookText"/>
        <w:rPr/>
      </w:pPr>
      <w:bookmarkEnd w:id="115"/>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جدول؛ قطع</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رجال الشيخ مرتضى</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2046688</w:t>
      </w:r>
    </w:p>
    <w:p>
      <w:pPr>
        <w:pStyle w:val="Heading2"/>
        <w:numPr>
          <w:ilvl w:val="1"/>
          <w:numId w:val="1"/>
        </w:numPr>
        <w:rPr/>
      </w:pPr>
      <w:bookmarkStart w:id="116" w:name="__RefHeading___Toc6662819_2870459653"/>
      <w:bookmarkStart w:id="117" w:name="_Toc39"/>
      <w:bookmarkEnd w:id="116"/>
      <w:r>
        <w:rPr/>
        <w:t>8534/2</w:t>
      </w:r>
      <w:bookmarkEnd w:id="117"/>
    </w:p>
    <w:p>
      <w:pPr>
        <w:pStyle w:val="BookText"/>
        <w:rPr/>
      </w:pPr>
      <w:r>
        <w:rPr>
          <w:rFonts w:ascii="IRNazanin" w:hAnsi="IRNazanin" w:eastAsia="IRNazanin"/>
          <w:color w:val="111111"/>
          <w:sz w:val="28"/>
          <w:sz w:val="28"/>
          <w:szCs w:val="28"/>
          <w:rtl w:val="true"/>
          <w:lang w:bidi="fa-IR"/>
        </w:rPr>
        <w:t xml:space="preserve">انصاری، مرتضی بن محمدامین </w:t>
      </w:r>
      <w:r>
        <w:rPr>
          <w:rFonts w:eastAsia="IRNazanin" w:cs="IRNazanin"/>
          <w:color w:val="111111"/>
          <w:sz w:val="28"/>
          <w:szCs w:val="28"/>
          <w:lang w:bidi="fa-IR"/>
        </w:rPr>
        <w:t>1214</w:t>
      </w:r>
      <w:r>
        <w:rPr>
          <w:rFonts w:eastAsia="IRNazanin" w:cs="IRNazanin"/>
          <w:color w:val="111111"/>
          <w:sz w:val="28"/>
          <w:szCs w:val="28"/>
          <w:rtl w:val="true"/>
          <w:lang w:bidi="fa-IR"/>
        </w:rPr>
        <w:t>-</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مرتضی انصاری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در اصول فقه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عنوان های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معنی المشتق، في بيان عدم حجيّة العلم ، الظَّن، مقدمة الواجب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و من المبادى اللغوية لما هو الممهد لاستنباط الاحكام الشرعية بیان معنى المشتق و هو اسم مفعول من الاشتقاق الذي هو على ما في القاموس اخذ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ذکر اقسامه و احکامه و اعتبار بعض افراده و بیان کاشفیته و عدمها كما عرفت مما ذكرنا والحمد لله على الاتمام و الصلوة والسلام على اشرف الانام و على اله المخصوصين بالشرف و العلم والفضل و الاكرام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تمت المسودة بيد اقل السادات عبد الرحيم بن محمدتقی الحسینی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مجاور نجف الاشرف شرفه الله تعالى فى عصر يوم الاثنين عاشر شهر شوال المكرم من شهور سنه </w:t>
      </w:r>
      <w:r>
        <w:rPr>
          <w:rFonts w:eastAsia="IRNazanin" w:cs="IRNazanin"/>
          <w:color w:val="111111"/>
          <w:sz w:val="28"/>
          <w:szCs w:val="28"/>
          <w:lang w:bidi="fa-IR"/>
        </w:rPr>
        <w:t>1282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3325831</w:t>
      </w:r>
      <w:r>
        <w:rPr>
          <w:rFonts w:eastAsia="IRNazanin" w:cs="IRNazanin"/>
          <w:color w:val="111111"/>
          <w:sz w:val="28"/>
          <w:szCs w:val="28"/>
          <w:rtl w:val="true"/>
          <w:lang w:bidi="fa-IR"/>
        </w:rPr>
        <w:t xml:space="preserve"> </w:t>
      </w:r>
      <w:bookmarkStart w:id="118" w:name="pg9532_130210"/>
    </w:p>
    <w:p>
      <w:pPr>
        <w:pStyle w:val="Heading2"/>
        <w:numPr>
          <w:ilvl w:val="1"/>
          <w:numId w:val="1"/>
        </w:numPr>
        <w:rPr/>
      </w:pPr>
      <w:bookmarkStart w:id="119" w:name="__RefHeading___Toc6662821_2870459653"/>
      <w:bookmarkStart w:id="120" w:name="_Toc40"/>
      <w:bookmarkEnd w:id="118"/>
      <w:bookmarkEnd w:id="119"/>
      <w:r>
        <w:rPr/>
        <w:t>8534/3</w:t>
      </w:r>
      <w:bookmarkEnd w:id="120"/>
    </w:p>
    <w:p>
      <w:pPr>
        <w:pStyle w:val="BookText"/>
        <w:rPr/>
      </w:pPr>
      <w:r>
        <w:rPr>
          <w:rFonts w:ascii="IRNazanin" w:hAnsi="IRNazanin" w:eastAsia="IRNazanin"/>
          <w:color w:val="111111"/>
          <w:sz w:val="28"/>
          <w:sz w:val="28"/>
          <w:szCs w:val="28"/>
          <w:rtl w:val="true"/>
          <w:lang w:bidi="fa-IR"/>
        </w:rPr>
        <w:t xml:space="preserve">انصاری، مرتضی بن محمدامین،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و القبح العقليين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مرتضی انصاری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رساله مختصری در حسن و قبح عقلی از مسائل اصول فقه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الكلام فى الادلة العقلية التى هى احدى الادلة الاربعة عرفوا الدليل العقلى بانه حکم عقلی يمكن التوصل منه بصحيح النظر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مدركها العقل مما اختلف فيها اهل العقول كيف يظهر نفسه بالاعتماد عليه و الركون اليه الا ان يجتهد فى ذلك فلم يبق ثمرة للمسئلة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3325885</w:t>
      </w:r>
    </w:p>
    <w:p>
      <w:pPr>
        <w:pStyle w:val="Heading2"/>
        <w:numPr>
          <w:ilvl w:val="1"/>
          <w:numId w:val="1"/>
        </w:numPr>
        <w:rPr/>
      </w:pPr>
      <w:bookmarkStart w:id="121" w:name="__RefHeading___Toc6662823_2870459653"/>
      <w:bookmarkStart w:id="122" w:name="_Toc41"/>
      <w:bookmarkEnd w:id="121"/>
      <w:r>
        <w:rPr/>
        <w:t>8534/4</w:t>
      </w:r>
      <w:bookmarkEnd w:id="122"/>
    </w:p>
    <w:p>
      <w:pPr>
        <w:pStyle w:val="BookText"/>
        <w:rPr/>
      </w:pPr>
      <w:r>
        <w:rPr>
          <w:rFonts w:ascii="IRNazanin" w:hAnsi="IRNazanin" w:eastAsia="IRNazanin"/>
          <w:color w:val="111111"/>
          <w:sz w:val="28"/>
          <w:sz w:val="28"/>
          <w:szCs w:val="28"/>
          <w:rtl w:val="true"/>
          <w:lang w:bidi="fa-IR"/>
        </w:rPr>
        <w:t xml:space="preserve">انصاری، مرتضی بن محمدامین، </w:t>
      </w:r>
      <w:r>
        <w:rPr>
          <w:rFonts w:eastAsia="IRNazanin" w:cs="IRNazanin"/>
          <w:color w:val="111111"/>
          <w:sz w:val="28"/>
          <w:szCs w:val="28"/>
          <w:lang w:bidi="fa-IR"/>
        </w:rPr>
        <w:t>1214</w:t>
      </w:r>
      <w:r>
        <w:rPr>
          <w:rFonts w:eastAsia="IRNazanin" w:cs="IRNazanin"/>
          <w:color w:val="111111"/>
          <w:sz w:val="28"/>
          <w:szCs w:val="28"/>
          <w:rtl w:val="true"/>
          <w:lang w:bidi="fa-IR"/>
        </w:rPr>
        <w:t>-</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في التقليد والاجتهاد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مرتضی انصاری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در تقلید و اجتهاد از مباحث اصول فقه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التقليد لغة جعل الغير ذا قلادة و منه تقليد الهدى و في الاصطلاح كما عن الفخر قبول قول الغير في الاحكام الشرعية من غير دليل على خصوصية ذلک الحكم و احسن منه</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الاستدلال به لاصل المنع و اصالة عدم حجيّة فتوى الثاني و ان كان اعلم و من اطلاق ادلة وجوب تقليد الاعلم عند الاختلاف تمت</w:t>
      </w:r>
      <w:r>
        <w:rPr>
          <w:rFonts w:eastAsia="Amiri" w:cs="Amiri" w:ascii="Amiri" w:hAnsi="Amiri"/>
          <w:color w:val="111111"/>
          <w:sz w:val="28"/>
          <w:szCs w:val="28"/>
          <w:rtl w:val="true"/>
          <w:lang w:bidi="ar-SA"/>
        </w:rPr>
        <w:t xml:space="preserve">. </w:t>
      </w:r>
      <w:bookmarkStart w:id="123" w:name="pg9532_130212"/>
    </w:p>
    <w:p>
      <w:pPr>
        <w:pStyle w:val="BookText"/>
        <w:rPr/>
      </w:pPr>
      <w:bookmarkEnd w:id="123"/>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ما وجد من خطه الشريف قدس الله روحه المنيف في هذه المسئلة و قد كتبها من نسخة الاصل التي كان بخطه و سوده بقلمه و يده في العاشر من شهر شعبان المعظم من شهور سنه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3325914</w:t>
      </w:r>
    </w:p>
    <w:p>
      <w:pPr>
        <w:pStyle w:val="Heading2"/>
        <w:numPr>
          <w:ilvl w:val="1"/>
          <w:numId w:val="1"/>
        </w:numPr>
        <w:rPr/>
      </w:pPr>
      <w:bookmarkStart w:id="124" w:name="__RefHeading___Toc6662825_2870459653"/>
      <w:bookmarkStart w:id="125" w:name="_Toc42"/>
      <w:bookmarkEnd w:id="124"/>
      <w:r>
        <w:rPr/>
        <w:t>8535</w:t>
      </w:r>
      <w:bookmarkEnd w:id="125"/>
    </w:p>
    <w:p>
      <w:pPr>
        <w:pStyle w:val="BookText"/>
        <w:rPr/>
      </w:pPr>
      <w:r>
        <w:rPr>
          <w:rFonts w:ascii="IRNazanin" w:hAnsi="IRNazanin" w:eastAsia="IRNazanin"/>
          <w:color w:val="111111"/>
          <w:sz w:val="28"/>
          <w:sz w:val="28"/>
          <w:szCs w:val="28"/>
          <w:rtl w:val="true"/>
          <w:lang w:bidi="fa-IR"/>
        </w:rPr>
        <w:t xml:space="preserve">زنوزی، علی بن عبدالله، </w:t>
      </w:r>
      <w:r>
        <w:rPr>
          <w:rFonts w:eastAsia="IRNazanin" w:cs="IRNazanin"/>
          <w:color w:val="111111"/>
          <w:sz w:val="28"/>
          <w:szCs w:val="28"/>
          <w:lang w:bidi="fa-IR"/>
        </w:rPr>
        <w:t>1234</w:t>
      </w:r>
      <w:r>
        <w:rPr>
          <w:rFonts w:eastAsia="IRNazanin" w:cs="IRNazanin"/>
          <w:color w:val="111111"/>
          <w:sz w:val="28"/>
          <w:szCs w:val="28"/>
          <w:rtl w:val="true"/>
          <w:lang w:bidi="fa-IR"/>
        </w:rPr>
        <w:t xml:space="preserve"> -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حديث الحقيقة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عبدالله مدرس زنوزی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را به اسم سلطان فتحعلی شاه قاجار تألیف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شرحی بر حدیثی است که گویند کمیل ابن زیاد النخعی،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حقیقت از امیرالمؤمنین سؤال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ایات بینات و براهین ساطعات علی احدیتک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چون سلطان سلاطین ایران و توران پادشاه کیوان مقام ملت حنیفیه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برشته تقریر کشیده و بسلک تحریر آورده ام که هر یک از آن فروغ و نتایج نیز در حد نفس خود از اصحاب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آخر عنوان ها و علامت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اوراق کتاب آثار آفت زدگی، رطوبت و لکه، زیادی رطوبت باعث پخش شدن جوهر آن شده؛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منقوش خاکستری، گوشه ها و عطف تیماج عنابی، اندرون جلد کاغذی</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bookmarkStart w:id="126" w:name="pg9532_130214"/>
    </w:p>
    <w:p>
      <w:pPr>
        <w:pStyle w:val="BookText"/>
        <w:rPr/>
      </w:pPr>
      <w:bookmarkEnd w:id="126"/>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حدیث کمیل ابن زياد النخعي؛ الانوار الجلية في كشف اسرار الحقائق العلوية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2044719</w:t>
      </w:r>
    </w:p>
    <w:p>
      <w:pPr>
        <w:pStyle w:val="Heading2"/>
        <w:numPr>
          <w:ilvl w:val="1"/>
          <w:numId w:val="1"/>
        </w:numPr>
        <w:rPr/>
      </w:pPr>
      <w:bookmarkStart w:id="127" w:name="__RefHeading___Toc6662827_2870459653"/>
      <w:bookmarkStart w:id="128" w:name="_Toc43"/>
      <w:bookmarkEnd w:id="127"/>
      <w:r>
        <w:rPr/>
        <w:t>8536</w:t>
      </w:r>
      <w:bookmarkEnd w:id="128"/>
    </w:p>
    <w:p>
      <w:pPr>
        <w:pStyle w:val="BookText"/>
        <w:rPr/>
      </w:pPr>
      <w:r>
        <w:rPr>
          <w:rFonts w:ascii="IRNazanin" w:hAnsi="IRNazanin" w:eastAsia="IRNazanin"/>
          <w:color w:val="111111"/>
          <w:sz w:val="28"/>
          <w:sz w:val="28"/>
          <w:szCs w:val="28"/>
          <w:rtl w:val="true"/>
          <w:lang w:bidi="fa-IR"/>
        </w:rPr>
        <w:t xml:space="preserve">حویزی بختیاری، یعقوب بن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1148</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تعليق على الرسالة الشمسية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ابراهيم الحويزي البختياري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با عنوان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كتاب الرسالة الشمسية اثر نجم الدین عمر بن کاتبی قزوینی است و مشتمل بر یک مقدمه که خود دارای سه بخش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ماهيت منطق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منطق،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علم منطق و سه مقاله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قضایا و احکام آن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و یک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مسوده و به خط مؤلف است در برخی صفحات مطالب در حاشیه به متن کتاب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مشابه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طهرانی در طبقات اعلام الشیعة از مؤلف کتاب با عنوان فاضلی متبحر در علوم دینی و فقه و حدیث یاد کرده است و گفته که وی دارای تألیفات زیادی مانند الاعتبار في الاختصار و الاستبصار است، اما از نسخه حاضر نامی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ملک يوم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فهذا تعليق على الرسالة الشمسية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اللفظ غير مستعمل فيما وضع له و هى غير القرينه الداله على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مولفه ابن ابراهيم الحويزي البختياري ليله الرابعه و العشرين من السنه السابعه والمائة و الالف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اعلام الشيعة</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823</w:t>
      </w:r>
      <w:r>
        <w:rPr>
          <w:rFonts w:eastAsia="IRNazanin" w:cs="IRNazanin"/>
          <w:color w:val="111111"/>
          <w:sz w:val="28"/>
          <w:szCs w:val="28"/>
          <w:rtl w:val="true"/>
          <w:lang w:bidi="fa-IR"/>
        </w:rPr>
        <w:t>-</w:t>
      </w:r>
      <w:r>
        <w:rPr>
          <w:rFonts w:eastAsia="IRNazanin" w:cs="IRNazanin"/>
          <w:color w:val="111111"/>
          <w:sz w:val="28"/>
          <w:szCs w:val="28"/>
          <w:lang w:bidi="fa-IR"/>
        </w:rPr>
        <w:t>821</w:t>
      </w:r>
      <w:r>
        <w:rPr>
          <w:rFonts w:ascii="IRNazanin" w:hAnsi="IRNazanin" w:eastAsia="IRNazanin"/>
          <w:color w:val="111111"/>
          <w:sz w:val="28"/>
          <w:sz w:val="28"/>
          <w:szCs w:val="28"/>
          <w:rtl w:val="true"/>
          <w:lang w:bidi="fa-IR"/>
        </w:rPr>
        <w:t xml:space="preserve">؛ اجازه كبير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تذکره شوشتر </w:t>
      </w:r>
      <w:r>
        <w:rPr>
          <w:rFonts w:eastAsia="IRNazanin" w:cs="IRNazanin"/>
          <w:color w:val="111111"/>
          <w:sz w:val="28"/>
          <w:szCs w:val="28"/>
          <w:lang w:bidi="fa-IR"/>
        </w:rPr>
        <w:t>163</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کاتب، مؤلف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به خط مؤلف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از شیرازه جدا،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تیماج عنابی جدول ریسه ای، ترنج و سر ترنج ضربی، عطف تیماج </w:t>
      </w:r>
      <w:bookmarkStart w:id="129" w:name="pg9532_130216"/>
    </w:p>
    <w:p>
      <w:pPr>
        <w:pStyle w:val="BookText"/>
        <w:rPr/>
      </w:pPr>
      <w:bookmarkEnd w:id="129"/>
      <w:r>
        <w:rPr>
          <w:rFonts w:ascii="IRNazanin" w:hAnsi="IRNazanin" w:eastAsia="IRNazanin"/>
          <w:color w:val="111111"/>
          <w:sz w:val="28"/>
          <w:sz w:val="28"/>
          <w:szCs w:val="28"/>
          <w:rtl w:val="true"/>
          <w:lang w:bidi="fa-IR"/>
        </w:rPr>
        <w:t>قهوه ای، اندرون جلد کاغذی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رسالة شمسية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کاتبی قزوینی، علی بن عمر، </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 الشمسية في القواعد المنطقية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2046774</w:t>
      </w:r>
    </w:p>
    <w:p>
      <w:pPr>
        <w:pStyle w:val="Heading2"/>
        <w:numPr>
          <w:ilvl w:val="1"/>
          <w:numId w:val="1"/>
        </w:numPr>
        <w:rPr/>
      </w:pPr>
      <w:bookmarkStart w:id="130" w:name="__RefHeading___Toc6662829_2870459653"/>
      <w:bookmarkStart w:id="131" w:name="_Toc44"/>
      <w:bookmarkEnd w:id="130"/>
      <w:r>
        <w:rPr/>
        <w:t>8537/1</w:t>
      </w:r>
      <w:bookmarkEnd w:id="131"/>
    </w:p>
    <w:p>
      <w:pPr>
        <w:pStyle w:val="BookText"/>
        <w:rPr/>
      </w:pPr>
      <w:r>
        <w:rPr>
          <w:rFonts w:ascii="IRNazanin" w:hAnsi="IRNazanin" w:eastAsia="IRNazanin"/>
          <w:color w:val="111111"/>
          <w:sz w:val="28"/>
          <w:sz w:val="28"/>
          <w:szCs w:val="28"/>
          <w:rtl w:val="true"/>
          <w:lang w:bidi="fa-IR"/>
        </w:rPr>
        <w:t xml:space="preserve">میرزای قمی، ابوالقاسم بن محمد حسن، </w:t>
      </w:r>
      <w:r>
        <w:rPr>
          <w:rFonts w:eastAsia="IRNazanin" w:cs="IRNazanin"/>
          <w:color w:val="111111"/>
          <w:sz w:val="28"/>
          <w:szCs w:val="28"/>
          <w:lang w:bidi="fa-IR"/>
        </w:rPr>
        <w:t>1231</w:t>
      </w:r>
      <w:r>
        <w:rPr>
          <w:rFonts w:eastAsia="IRNazanin" w:cs="IRNazanin"/>
          <w:color w:val="111111"/>
          <w:sz w:val="28"/>
          <w:szCs w:val="28"/>
          <w:rtl w:val="true"/>
          <w:lang w:bidi="fa-IR"/>
        </w:rPr>
        <w:t>-</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مرشد العوام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ابوالقاسم الحسن الجيلاني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12196</w:t>
      </w:r>
      <w:r>
        <w:rPr>
          <w:rFonts w:eastAsia="IRNazanin" w:cs="IRNazanin"/>
          <w:color w:val="111111"/>
          <w:sz w:val="28"/>
          <w:szCs w:val="28"/>
          <w:rtl w:val="true"/>
          <w:lang w:bidi="fa-IR"/>
        </w:rPr>
        <w:t xml:space="preserve"> (</w:t>
      </w:r>
      <w:r>
        <w:rPr>
          <w:rFonts w:eastAsia="IRNazanin" w:cs="IRNazanin"/>
          <w:color w:val="111111"/>
          <w:sz w:val="28"/>
          <w:szCs w:val="28"/>
          <w:lang w:bidi="fa-IR"/>
        </w:rPr>
        <w:t>2196</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اول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آداب و احکام میت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الصلوة والطهارة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الزكوة و الخمس و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گوید اقل عباد الله ابوالقاسم الحسن الجیلانی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بنابراین از مردن و بعد مردن هر دو می توان نوشت تمام شد جلد اول کتاب مرشد العوام و بعد از این بیاید جلد دوم کتاب زكوة و خمس وصوم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مجلس</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اوراق وصالی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جدول ریسه ای، ترنج و سر ترنج ضربی، اندرون جلد کاغذی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bookmarkStart w:id="132" w:name="pg9532_130218"/>
    </w:p>
    <w:p>
      <w:pPr>
        <w:pStyle w:val="BookText"/>
        <w:rPr/>
      </w:pPr>
      <w:bookmarkEnd w:id="132"/>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2046784</w:t>
      </w:r>
    </w:p>
    <w:p>
      <w:pPr>
        <w:pStyle w:val="Heading2"/>
        <w:numPr>
          <w:ilvl w:val="1"/>
          <w:numId w:val="1"/>
        </w:numPr>
        <w:rPr/>
      </w:pPr>
      <w:bookmarkStart w:id="133" w:name="__RefHeading___Toc6662831_2870459653"/>
      <w:bookmarkStart w:id="134" w:name="_Toc45"/>
      <w:bookmarkEnd w:id="133"/>
      <w:r>
        <w:rPr/>
        <w:t>8537/2</w:t>
      </w:r>
      <w:bookmarkEnd w:id="134"/>
    </w:p>
    <w:p>
      <w:pPr>
        <w:pStyle w:val="BookText"/>
        <w:rPr/>
      </w:pPr>
      <w:r>
        <w:rPr>
          <w:rFonts w:ascii="IRNazanin" w:hAnsi="IRNazanin" w:eastAsia="IRNazanin"/>
          <w:color w:val="111111"/>
          <w:sz w:val="28"/>
          <w:sz w:val="28"/>
          <w:szCs w:val="28"/>
          <w:rtl w:val="true"/>
          <w:lang w:bidi="fa-IR"/>
        </w:rPr>
        <w:t xml:space="preserve">طباطبایی، محمد بن علی، </w:t>
      </w:r>
      <w:r>
        <w:rPr>
          <w:rFonts w:eastAsia="IRNazanin" w:cs="IRNazanin"/>
          <w:color w:val="111111"/>
          <w:sz w:val="28"/>
          <w:szCs w:val="28"/>
          <w:lang w:bidi="fa-IR"/>
        </w:rPr>
        <w:t>1180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الاصلاح و فيه الفوز والفلاح في فقه العبادات و المعاملات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الطباطبایی؛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علی یزدی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6683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مشتمل بر مباحث طهارت و صلات تا آخر نماز مسافر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ارشدنا الى اصلاح الاعمال و جعل لنا شريعة و منهاجا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چون اخذ احکام و معرفة حلال و 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کافی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حق تعالی واجب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الذریعة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آستان قدس</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الاصلاح؛ مصباح الطريق؛ ترجمه اصلاح العمل؛ اصلاح العمل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2046828</w:t>
      </w:r>
    </w:p>
    <w:p>
      <w:pPr>
        <w:pStyle w:val="Heading2"/>
        <w:numPr>
          <w:ilvl w:val="1"/>
          <w:numId w:val="1"/>
        </w:numPr>
        <w:rPr/>
      </w:pPr>
      <w:bookmarkStart w:id="135" w:name="__RefHeading___Toc6662833_2870459653"/>
      <w:bookmarkStart w:id="136" w:name="_Toc46"/>
      <w:bookmarkEnd w:id="135"/>
      <w:r>
        <w:rPr/>
        <w:t>8538</w:t>
      </w:r>
      <w:bookmarkEnd w:id="136"/>
    </w:p>
    <w:p>
      <w:pPr>
        <w:pStyle w:val="BookText"/>
        <w:rPr/>
      </w:pP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نصر ابن شیخ ابو علی الطبرسي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بارها تجدید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فهرست ابواب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تا برگ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bookmarkStart w:id="137" w:name="pg9532_130220"/>
    </w:p>
    <w:p>
      <w:pPr>
        <w:pStyle w:val="BookText"/>
        <w:rPr/>
      </w:pPr>
      <w:bookmarkEnd w:id="137"/>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الواحد الاحد الفرد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فان الله سبحانه و تعالى لما جعل التأسى بنبيه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لسانک و هذا ما اردناه ان نجمع من السير النبوية و الاداب المروية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توكلت واليه انیب و هو حسبی و نعم الوكيل وصلّى الله على سيدنا محمد واله و سلم تسليما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کتاب مکارم الاخلاق و الحمد لله الذي بنعمته تتم الصالحات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الممدوحين بأى الكتاب و السنن المتواترات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و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منه، ص، ثواب الاعمال، جوامع، 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 عربی به فارسی در حاشیه؛ یادداشت 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یادداشت تملیک روی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به نام ابن قاسم عبدالله الحسينى و ابن فتح الدین محمد امین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گرد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دردمند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کتاب روی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رسول امین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ناخوانای دیگر در گوشه سمت چپ و بالای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 اوراق آفت زده و برخی وصالی شده، آثار رطوبت و لکه در برخی از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و مهر؛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پارچه سیاه، اندرون جلد کاغذی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جدول، مصور؛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2046864</w:t>
      </w:r>
    </w:p>
    <w:p>
      <w:pPr>
        <w:pStyle w:val="Heading2"/>
        <w:numPr>
          <w:ilvl w:val="1"/>
          <w:numId w:val="1"/>
        </w:numPr>
        <w:rPr/>
      </w:pPr>
      <w:bookmarkStart w:id="138" w:name="__RefHeading___Toc6662835_2870459653"/>
      <w:bookmarkStart w:id="139" w:name="_Toc47"/>
      <w:bookmarkEnd w:id="138"/>
      <w:r>
        <w:rPr/>
        <w:t>8539</w:t>
      </w:r>
      <w:bookmarkEnd w:id="139"/>
    </w:p>
    <w:p>
      <w:pPr>
        <w:pStyle w:val="BookText"/>
        <w:rPr/>
      </w:pPr>
      <w:r>
        <w:rPr>
          <w:rFonts w:ascii="IRNazanin" w:hAnsi="IRNazanin" w:eastAsia="IRNazanin"/>
          <w:color w:val="111111"/>
          <w:sz w:val="28"/>
          <w:sz w:val="28"/>
          <w:szCs w:val="28"/>
          <w:rtl w:val="true"/>
          <w:lang w:bidi="fa-IR"/>
        </w:rPr>
        <w:t xml:space="preserve">چلبی خلیفه، محمد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886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خليفه</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140" w:name="pg9532_130222"/>
    </w:p>
    <w:p>
      <w:pPr>
        <w:pStyle w:val="BookText"/>
        <w:rPr/>
      </w:pPr>
      <w:bookmarkEnd w:id="140"/>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تفسیر قرآن کریم از ابتدا تا انتهای سوره کهف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اهل سنت بوده و با استفاده از احادیث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نکات ادبی و روایی، قرآن را تفسیر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ادعوا الرحمن وثالثهما ان الرحمن اقرب الى اسم الله من سایر الاسما يدل على هذا القرآن و الحديث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بلغ المقصد الاعلى مكان قاب قوسین او ادنی و صلی الله على محمد و آله اجمعين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الظنون</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سطرهای مضاعف و آیات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آخر؛ آسیب ها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ابتدای کتاب افتاده، جلد فاقد لت رویی؛کاغذ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عنابی، اندرون جلد کاغذی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2046871</w:t>
      </w:r>
    </w:p>
    <w:p>
      <w:pPr>
        <w:pStyle w:val="Heading2"/>
        <w:numPr>
          <w:ilvl w:val="1"/>
          <w:numId w:val="1"/>
        </w:numPr>
        <w:rPr/>
      </w:pPr>
      <w:bookmarkStart w:id="141" w:name="__RefHeading___Toc6662837_2870459653"/>
      <w:bookmarkStart w:id="142" w:name="_Toc48"/>
      <w:bookmarkEnd w:id="141"/>
      <w:r>
        <w:rPr/>
        <w:t>8540</w:t>
      </w:r>
      <w:bookmarkEnd w:id="142"/>
    </w:p>
    <w:p>
      <w:pPr>
        <w:pStyle w:val="BookText"/>
        <w:rPr/>
      </w:pPr>
      <w:r>
        <w:rPr>
          <w:rFonts w:ascii="IRNazanin" w:hAnsi="IRNazanin" w:eastAsia="IRNazanin"/>
          <w:color w:val="111111"/>
          <w:sz w:val="28"/>
          <w:sz w:val="28"/>
          <w:szCs w:val="28"/>
          <w:rtl w:val="true"/>
          <w:lang w:bidi="fa-IR"/>
        </w:rPr>
        <w:t xml:space="preserve">حر عاملی، محمد بن حسن، </w:t>
      </w:r>
      <w:r>
        <w:rPr>
          <w:rFonts w:eastAsia="IRNazanin" w:cs="IRNazanin"/>
          <w:color w:val="111111"/>
          <w:sz w:val="28"/>
          <w:szCs w:val="28"/>
          <w:lang w:bidi="fa-IR"/>
        </w:rPr>
        <w:t>1033</w:t>
      </w:r>
      <w:r>
        <w:rPr>
          <w:rFonts w:eastAsia="IRNazanin" w:cs="IRNazanin"/>
          <w:color w:val="111111"/>
          <w:sz w:val="28"/>
          <w:szCs w:val="28"/>
          <w:rtl w:val="true"/>
          <w:lang w:bidi="fa-IR"/>
        </w:rPr>
        <w:t>-</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تفصيل وسائل الشيعة الى تحصيل مسائل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علی بن محمد حر عاملی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2345</w:t>
      </w:r>
      <w:r>
        <w:rPr>
          <w:rFonts w:eastAsia="IRNazanin" w:cs="IRNazanin"/>
          <w:color w:val="111111"/>
          <w:sz w:val="28"/>
          <w:szCs w:val="28"/>
          <w:rtl w:val="true"/>
          <w:lang w:bidi="fa-IR"/>
        </w:rPr>
        <w:t xml:space="preserve"> (</w:t>
      </w:r>
      <w:r>
        <w:rPr>
          <w:rFonts w:eastAsia="IRNazanin" w:cs="IRNazanin"/>
          <w:color w:val="111111"/>
          <w:sz w:val="28"/>
          <w:szCs w:val="28"/>
          <w:lang w:bidi="fa-IR"/>
        </w:rPr>
        <w:t>2345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شامل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الحرب حتی بیداهم به اهل البغى محمد بن يعقوب قال في حديث عبدالرحمن بن جندب </w:t>
      </w:r>
      <w:r>
        <w:rPr>
          <w:rFonts w:eastAsia="IRNazanin" w:cs="IRNazanin"/>
          <w:color w:val="111111"/>
          <w:sz w:val="28"/>
          <w:szCs w:val="28"/>
          <w:rtl w:val="true"/>
          <w:lang w:bidi="fa-IR"/>
        </w:rPr>
        <w:t xml:space="preserve">... </w:t>
      </w:r>
      <w:bookmarkStart w:id="143" w:name="pg9532_130225"/>
    </w:p>
    <w:p>
      <w:pPr>
        <w:pStyle w:val="BookText"/>
        <w:rPr/>
      </w:pPr>
      <w:bookmarkEnd w:id="143"/>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على العشار فى كل يوم و ليلة لعنة الله و الملئكة و الناس اجمعین و من يلعن الله فلن تجد له نصيرا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فاقد لت رویی، لت زیری از کتاب جدا، جلد و روکش آن آسیب دیده، در برخی از اوراق آثار متن و حاشیه و وصالی، ابتدا افتاده؛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سیاه، جدول مضاعف، ریسه ای اندرون جلد کاغذی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وسائل الشيعة الى تحصيل مسائل الشريعة؛ وسائل الشيعة الى تحصيل مسائل الشريعة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2046882</w:t>
      </w:r>
    </w:p>
    <w:p>
      <w:pPr>
        <w:pStyle w:val="Heading2"/>
        <w:numPr>
          <w:ilvl w:val="1"/>
          <w:numId w:val="1"/>
        </w:numPr>
        <w:rPr/>
      </w:pPr>
      <w:bookmarkStart w:id="144" w:name="__RefHeading___Toc6662839_2870459653"/>
      <w:bookmarkStart w:id="145" w:name="_Toc49"/>
      <w:bookmarkEnd w:id="144"/>
      <w:r>
        <w:rPr/>
        <w:t>8541</w:t>
      </w:r>
      <w:bookmarkEnd w:id="145"/>
    </w:p>
    <w:p>
      <w:pPr>
        <w:pStyle w:val="BookText"/>
        <w:rPr/>
      </w:pPr>
      <w:r>
        <w:rPr>
          <w:rFonts w:ascii="IRNazanin" w:hAnsi="IRNazanin" w:eastAsia="IRNazanin"/>
          <w:color w:val="111111"/>
          <w:sz w:val="28"/>
          <w:sz w:val="28"/>
          <w:szCs w:val="28"/>
          <w:rtl w:val="true"/>
          <w:lang w:bidi="fa-IR"/>
        </w:rPr>
        <w:t xml:space="preserve">اربلی، علی بن عیسی، </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كشف الغمة عن معرفة احوال الائمة و اهل بيت 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عیسی بن ابی الفتح الاربلي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 لله عمودا تحت العرش يضىء لاهل الجنة كما تضيء الشمس لاهل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الحسن الذکور حسن و زید و محمد و عمرو و عبدالله و القاسم و ابوبکر و عبدالرحمن</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الذریعة</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آستان قدس</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معجم المطبوعات العربية</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bookmarkStart w:id="146" w:name="pg9532_130227"/>
    </w:p>
    <w:p>
      <w:pPr>
        <w:pStyle w:val="BookText"/>
        <w:rPr/>
      </w:pPr>
      <w:bookmarkEnd w:id="146"/>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یوسف الحسینی،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872</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از روی نسخه با خط مجدالدين الفضل بن يحيى بن علی الطبسی است و از روی نسخه اصل به خط مؤلف،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حاشیه با نشان های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 ق،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مقابله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و به شدت آسیب دیده، آثار لکه، رطوبت، و وصالی در اوراق، اوراق از شیرازه و جلد جدا، ابتدا و انتهای کتاب افتاده؛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روکش تیماج سیاه، جدول ریسه ای، عطف تیماج عنابی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301</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الغمة؛ كشف الغمة في معرفة الائمة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2046894</w:t>
      </w:r>
    </w:p>
    <w:p>
      <w:pPr>
        <w:pStyle w:val="Heading2"/>
        <w:numPr>
          <w:ilvl w:val="1"/>
          <w:numId w:val="1"/>
        </w:numPr>
        <w:rPr/>
      </w:pPr>
      <w:bookmarkStart w:id="147" w:name="__RefHeading___Toc6662841_2870459653"/>
      <w:bookmarkStart w:id="148" w:name="_Toc50"/>
      <w:bookmarkEnd w:id="147"/>
      <w:r>
        <w:rPr/>
        <w:t>8542</w:t>
      </w:r>
      <w:bookmarkEnd w:id="148"/>
    </w:p>
    <w:p>
      <w:pPr>
        <w:pStyle w:val="BookText"/>
        <w:rPr/>
      </w:pPr>
      <w:r>
        <w:rPr>
          <w:rFonts w:ascii="IRNazanin" w:hAnsi="IRNazanin" w:eastAsia="IRNazanin"/>
          <w:color w:val="111111"/>
          <w:sz w:val="28"/>
          <w:sz w:val="28"/>
          <w:szCs w:val="28"/>
          <w:rtl w:val="true"/>
          <w:lang w:bidi="fa-IR"/>
        </w:rPr>
        <w:t xml:space="preserve">کرمانی، نفیس بن عوض، </w:t>
      </w:r>
      <w:r>
        <w:rPr>
          <w:rFonts w:eastAsia="IRNazanin" w:cs="IRNazanin"/>
          <w:color w:val="111111"/>
          <w:sz w:val="28"/>
          <w:szCs w:val="28"/>
          <w:rtl w:val="true"/>
          <w:lang w:bidi="fa-IR"/>
        </w:rPr>
        <w:t>-</w:t>
      </w:r>
      <w:r>
        <w:rPr>
          <w:rFonts w:eastAsia="IRNazanin" w:cs="IRNazanin"/>
          <w:color w:val="111111"/>
          <w:sz w:val="28"/>
          <w:szCs w:val="28"/>
          <w:lang w:bidi="fa-IR"/>
        </w:rPr>
        <w:t>842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الاسباب و العلامات فى الطب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نفيس بن عوض الطبيب؛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سمرقندی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از ابتدای کتاب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الصنوبر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و الصلوة والسلام الاتمان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فان الفقير الى الله الغني نفيس بن عوض الطبيب يقول اني قد كنت من اهل البيت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الصنوبر هو حب ادق من حب الفستق رقيق القشر احمر ينفلق عن لب متطاول ابيض</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bookmarkStart w:id="149" w:name="pg9532_130229"/>
    </w:p>
    <w:p>
      <w:pPr>
        <w:pStyle w:val="BookText"/>
        <w:rPr/>
      </w:pPr>
      <w:bookmarkEnd w:id="149"/>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حاشیه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قطبی، قاضی، صحاح، منه رحمه الله، قانون،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فتح الله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مختصر به فارسی و عربی تصحیح شده؛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از شیرازه جدا، در برخی از اوراق آثار رطوبت و آفت زدگی، انتها افتاده؛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الاسباب؛ شرح الاسباب النفيسي</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سمرقندی، محمد بن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الاسباب و العلامات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دارویی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2046948</w:t>
      </w:r>
    </w:p>
    <w:p>
      <w:pPr>
        <w:pStyle w:val="Heading2"/>
        <w:numPr>
          <w:ilvl w:val="1"/>
          <w:numId w:val="1"/>
        </w:numPr>
        <w:rPr/>
      </w:pPr>
      <w:bookmarkStart w:id="150" w:name="__RefHeading___Toc6662843_2870459653"/>
      <w:bookmarkStart w:id="151" w:name="_Toc51"/>
      <w:bookmarkEnd w:id="150"/>
      <w:r>
        <w:rPr/>
        <w:t>8543</w:t>
      </w:r>
      <w:bookmarkEnd w:id="151"/>
    </w:p>
    <w:p>
      <w:pPr>
        <w:pStyle w:val="BookText"/>
        <w:rPr/>
      </w:pPr>
      <w:r>
        <w:rPr>
          <w:rFonts w:ascii="IRNazanin" w:hAnsi="IRNazanin" w:eastAsia="IRNazanin"/>
          <w:color w:val="111111"/>
          <w:sz w:val="28"/>
          <w:sz w:val="28"/>
          <w:szCs w:val="28"/>
          <w:rtl w:val="true"/>
          <w:lang w:bidi="fa-IR"/>
        </w:rPr>
        <w:t>سؤال و جواب فقهی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فقهی است و شامل کتاب های الصلوة، الجنايز، الزكوة، الصوم، الحج، الجهاد، الكفارات، الامر بمعروف و النهي عن المنكر، التجارات، الرهن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الهبات، الهدايا و العطایا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خوانده است لکن شک در زیادتی دارد باین معنی که قطع بخواندن یک مرتبه دارد و احتمال می دهد که دو مرتبه خوانده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بابت هدیه بوده باشد ضرر ندارد و فرقی در این باب وجودا و عدما مابین آن که جامع الشرایط بوده باشد یا نه نیست و هو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فاقد لت زیرین جلد عطف، جلد از کتاب جدا،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ابتدای کتاب نانوشته، در برخی از اوراق آثار لکه و رطوبت و جدا شدگی از شیرازه، آغاز و انجام افتاده؛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روغنی مرقش، ترنج و سرترنج گل و بته دار، جدول مضاعف، بین حاشیه ها نقش گل و بته، اندرون جلد کاغذ روغنی منقوش عنابی</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 xml:space="preserve"> </w:t>
      </w:r>
      <w:bookmarkStart w:id="152" w:name="pg9532_130231"/>
    </w:p>
    <w:p>
      <w:pPr>
        <w:pStyle w:val="BookText"/>
        <w:rPr/>
      </w:pPr>
      <w:bookmarkEnd w:id="152"/>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و جواب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2046957</w:t>
      </w:r>
    </w:p>
    <w:p>
      <w:pPr>
        <w:pStyle w:val="Heading2"/>
        <w:numPr>
          <w:ilvl w:val="1"/>
          <w:numId w:val="1"/>
        </w:numPr>
        <w:rPr/>
      </w:pPr>
      <w:bookmarkStart w:id="153" w:name="__RefHeading___Toc6662845_2870459653"/>
      <w:bookmarkStart w:id="154" w:name="_Toc52"/>
      <w:bookmarkEnd w:id="153"/>
      <w:r>
        <w:rPr/>
        <w:t>8544</w:t>
      </w:r>
      <w:bookmarkEnd w:id="154"/>
    </w:p>
    <w:p>
      <w:pPr>
        <w:pStyle w:val="BookText"/>
        <w:rPr/>
      </w:pPr>
      <w:r>
        <w:rPr>
          <w:rFonts w:ascii="IRNazanin" w:hAnsi="IRNazanin" w:eastAsia="IRNazanin"/>
          <w:color w:val="111111"/>
          <w:sz w:val="28"/>
          <w:sz w:val="28"/>
          <w:szCs w:val="28"/>
          <w:rtl w:val="true"/>
          <w:lang w:bidi="fa-IR"/>
        </w:rPr>
        <w:t xml:space="preserve">محقق حلی؛ جعفربن حسن،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شرائع الاسلام فی مسائل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جعفر بن سعيد الحلى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4151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جلد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طهارت تا کتاب الاجارة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قسمتی از کتاب دوم یعنی کتاب النکاح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احمدک حمدا يقل في انتشاره حمد كل حامد و يضمحل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كذا لو كانا لمالكين فاعتقا دفعة و يجوزان يجعل عتق امة صداقها و يثبت عقدة عليها بشرط تقديم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چند قلم؛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حاشیه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صح، رع ل، ا ی ر ه، ع 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محمدتقی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 زیری جلد آفت زده، در برخی از اوراق آثار وصالی، رطوبت و متن و حاشیه؛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و اصفهانی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عنابی، جدول ریسه ای، ترنج و سر ترنج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برگ، سطرها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راده گذاری، مصور؛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2046966</w:t>
      </w:r>
      <w:r>
        <w:rPr>
          <w:rFonts w:eastAsia="IRNazanin" w:cs="IRNazanin"/>
          <w:color w:val="111111"/>
          <w:sz w:val="28"/>
          <w:szCs w:val="28"/>
          <w:rtl w:val="true"/>
          <w:lang w:bidi="fa-IR"/>
        </w:rPr>
        <w:t xml:space="preserve"> </w:t>
      </w:r>
      <w:bookmarkStart w:id="155" w:name="pg9532_130233"/>
    </w:p>
    <w:p>
      <w:pPr>
        <w:pStyle w:val="Heading2"/>
        <w:numPr>
          <w:ilvl w:val="1"/>
          <w:numId w:val="1"/>
        </w:numPr>
        <w:rPr/>
      </w:pPr>
      <w:bookmarkStart w:id="156" w:name="__RefHeading___Toc6662847_2870459653"/>
      <w:bookmarkStart w:id="157" w:name="_Toc53"/>
      <w:bookmarkEnd w:id="155"/>
      <w:bookmarkEnd w:id="156"/>
      <w:r>
        <w:rPr/>
        <w:t>8545</w:t>
      </w:r>
      <w:bookmarkEnd w:id="157"/>
    </w:p>
    <w:p>
      <w:pPr>
        <w:pStyle w:val="BookText"/>
        <w:rPr/>
      </w:pPr>
      <w:r>
        <w:rPr>
          <w:rFonts w:ascii="IRNazanin" w:hAnsi="IRNazanin" w:eastAsia="IRNazanin"/>
          <w:color w:val="111111"/>
          <w:sz w:val="28"/>
          <w:sz w:val="28"/>
          <w:szCs w:val="28"/>
          <w:rtl w:val="true"/>
          <w:lang w:bidi="fa-IR"/>
        </w:rPr>
        <w:t xml:space="preserve">شمس الدین آملی، محمد بن محمود، 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نفائس الفنون فى عرائس العيون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محمود الاملی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10255</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دارای فهرست ابواب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 و شکر بی انتها حضرت پادشاهی را که افکار اذکیا و انظار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بوقتی که بیرون آمد یک سیب بیش نماند آن سیب ها چند بوده باشد دویست و پنجاه و شش بوده باشد و الله اعلم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الذریعة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مربع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عبدالرزاق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مربع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الواثق بالله؟ القوى عبده صدرالدین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فاقد لت رویی، لبه بسیاری از اوراق وصالی شده، آثار رطوبت و آفت زدگی در اوراق، از برگ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تا برگ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نانوشته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جای کشیدن اشکال هندسی بوده و فراموش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عنابی، جدول ریسه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مصور، جدول؛ قطع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303</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نفائس الفنون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ها و واژه 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اصطلاح ها و تعبیرها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2046974</w:t>
      </w:r>
    </w:p>
    <w:p>
      <w:pPr>
        <w:pStyle w:val="Heading2"/>
        <w:numPr>
          <w:ilvl w:val="1"/>
          <w:numId w:val="1"/>
        </w:numPr>
        <w:rPr/>
      </w:pPr>
      <w:bookmarkStart w:id="158" w:name="__RefHeading___Toc6662849_2870459653"/>
      <w:bookmarkStart w:id="159" w:name="_Toc54"/>
      <w:bookmarkEnd w:id="158"/>
      <w:r>
        <w:rPr/>
        <w:t>8546</w:t>
      </w:r>
      <w:bookmarkEnd w:id="159"/>
    </w:p>
    <w:p>
      <w:pPr>
        <w:pStyle w:val="BookText"/>
        <w:rPr/>
      </w:pPr>
      <w:r>
        <w:rPr>
          <w:rFonts w:ascii="IRNazanin" w:hAnsi="IRNazanin" w:eastAsia="IRNazanin"/>
          <w:color w:val="111111"/>
          <w:sz w:val="28"/>
          <w:sz w:val="28"/>
          <w:szCs w:val="28"/>
          <w:rtl w:val="true"/>
          <w:lang w:bidi="fa-IR"/>
        </w:rPr>
        <w:t xml:space="preserve">بحرانی سماهیجی، عبدالله بن صالح، </w:t>
      </w:r>
      <w:r>
        <w:rPr>
          <w:rFonts w:eastAsia="IRNazanin" w:cs="IRNazanin"/>
          <w:color w:val="111111"/>
          <w:sz w:val="28"/>
          <w:szCs w:val="28"/>
          <w:lang w:bidi="fa-IR"/>
        </w:rPr>
        <w:t>1086</w:t>
      </w:r>
      <w:r>
        <w:rPr>
          <w:rFonts w:eastAsia="IRNazanin" w:cs="IRNazanin"/>
          <w:color w:val="111111"/>
          <w:sz w:val="28"/>
          <w:szCs w:val="28"/>
          <w:rtl w:val="true"/>
          <w:lang w:bidi="fa-IR"/>
        </w:rPr>
        <w:t xml:space="preserve"> -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منية الممارسين في اجوبة مسائل الشيخ ياسين بن صلاح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صالح السماهيجى الماحوزي البحراني </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مشتمل بر پاسخ به نود پرسش شيخ ياسين بن صلاح الدين بحرینی از مؤلف است و در آن از اختلاف چهل گانه میان اصولی ها و اخباری ها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پاسخ این سؤالات از اخبار استفاده کرده و به گفته دانشمندان دیگر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خاتمه کتاب شرح دعای مذکور در مصباح کفعمی به نقل از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اللهم ارزقنا توفیق الطاعة و بعد المعصية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اجازه نامه به شیخ یاسین و اجازه ذکر دوازده حدیث برای تبرک و فهرست تمام مصنفات مؤلف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فی علیین مقامه و هو صريح في كون قراءة النصب غير متواترة والا لما جاز ردّها لانه لا ينكر المتواتر فيستفاد منه ان كلما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المصون والؤلؤ المكنون و اللعل المخزون نسأل الله ان يجعله خالصا لوجه الكريم سالما من كل ذمیم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كتب مؤلفه الفقير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صالح بن شعبان بن علی بن احمد بن ناصر بن محمد بن عبدالله السماهيجى الاصل والمولد و المنشأ النغمى الماحوزى التحصيل الاصبعي المنزل الأوالى المولى البحراني المولود في يوم الثلثا طلوع الشمس فى اليوم السابع والعشرين من محرم سنه السادسه و المأتين والالف من هجرة سید المرسلين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الفراغ من تحريره في عصر الخميس يوم دحو الارض و هو الخامس و العشرين من ذيقعدة الحرام في السنة الخامسة و العشرين بعد المائة و الالف من المسودة الاولى و اخراجه الى البياض من المسوده قبل منتصف نهار الخميس في اليوم السابع منشهر صفر ختم لنا و لجميع المومنين بالفتح و الظفر في السنه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اولا و اخرا و باطنا و ظاهرا و صلی الله على سادتنا الأكرمين محمد واله الميامين وسلم تسليما كثيرا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210:23</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دو قلم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1124</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به خط مؤلف؛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نشان یوسف؛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افتاده، آثار وصالی، رطوبت، لکه جداشدگی از شیرازه در برخی از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تیماج قهوه ای سوخته، عطف تیماج </w:t>
      </w:r>
      <w:bookmarkStart w:id="160" w:name="pg9532_130238"/>
    </w:p>
    <w:p>
      <w:pPr>
        <w:pStyle w:val="BookText"/>
        <w:rPr/>
      </w:pPr>
      <w:bookmarkEnd w:id="160"/>
      <w:r>
        <w:rPr>
          <w:rFonts w:ascii="IRNazanin" w:hAnsi="IRNazanin" w:eastAsia="IRNazanin"/>
          <w:color w:val="111111"/>
          <w:sz w:val="28"/>
          <w:sz w:val="28"/>
          <w:szCs w:val="28"/>
          <w:rtl w:val="true"/>
          <w:lang w:bidi="fa-IR"/>
        </w:rPr>
        <w:t>عنایی، جدول ریسه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منية الممارسين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2046996</w:t>
      </w:r>
    </w:p>
    <w:p>
      <w:pPr>
        <w:pStyle w:val="Heading2"/>
        <w:numPr>
          <w:ilvl w:val="1"/>
          <w:numId w:val="1"/>
        </w:numPr>
        <w:rPr/>
      </w:pPr>
      <w:bookmarkStart w:id="161" w:name="__RefHeading___Toc6662851_2870459653"/>
      <w:bookmarkStart w:id="162" w:name="_Toc55"/>
      <w:bookmarkEnd w:id="161"/>
      <w:r>
        <w:rPr/>
        <w:t>8547</w:t>
      </w:r>
      <w:bookmarkEnd w:id="162"/>
    </w:p>
    <w:p>
      <w:pPr>
        <w:pStyle w:val="BookText"/>
        <w:rPr/>
      </w:pPr>
      <w:r>
        <w:rPr>
          <w:rFonts w:ascii="IRNazanin" w:hAnsi="IRNazanin" w:eastAsia="IRNazanin"/>
          <w:color w:val="111111"/>
          <w:sz w:val="28"/>
          <w:sz w:val="28"/>
          <w:szCs w:val="28"/>
          <w:rtl w:val="true"/>
          <w:lang w:bidi="fa-IR"/>
        </w:rPr>
        <w:t xml:space="preserve">صفدی، خلیل بن ایبک، </w:t>
      </w:r>
      <w:r>
        <w:rPr>
          <w:rFonts w:eastAsia="IRNazanin" w:cs="IRNazanin"/>
          <w:color w:val="111111"/>
          <w:sz w:val="28"/>
          <w:szCs w:val="28"/>
          <w:lang w:bidi="fa-IR"/>
        </w:rPr>
        <w:t>696</w:t>
      </w:r>
      <w:r>
        <w:rPr>
          <w:rFonts w:eastAsia="IRNazanin" w:cs="IRNazanin"/>
          <w:color w:val="111111"/>
          <w:sz w:val="28"/>
          <w:szCs w:val="28"/>
          <w:rtl w:val="true"/>
          <w:lang w:bidi="fa-IR"/>
        </w:rPr>
        <w:t>-</w:t>
      </w:r>
      <w:r>
        <w:rPr>
          <w:rFonts w:eastAsia="IRNazanin" w:cs="IRNazanin"/>
          <w:color w:val="111111"/>
          <w:sz w:val="28"/>
          <w:szCs w:val="28"/>
          <w:lang w:bidi="fa-IR"/>
        </w:rPr>
        <w:t>764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الغيث الذى انسجم في شرح لامية العجم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ابن ایبک صفدی؛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طغرائی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شرح صدر منتادب و رفع قدر من تاهل و 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القصيدة الموسومة بلامية العجم رحم الله ناظم عقدها و راقم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مثلی یری ماهان ممتنعا عليه و تؤخذ باسمه الدنيا جميعا و ما من ذاک شیء في يديه و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کشف الظنون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1537</w:t>
      </w:r>
      <w:r>
        <w:rPr>
          <w:rFonts w:ascii="IRNazanin" w:hAnsi="IRNazanin" w:eastAsia="IRNazanin"/>
          <w:color w:val="111111"/>
          <w:sz w:val="28"/>
          <w:sz w:val="28"/>
          <w:szCs w:val="28"/>
          <w:rtl w:val="true"/>
          <w:lang w:bidi="fa-IR"/>
        </w:rPr>
        <w:t>؛ معجم المطبوعات العربية العربية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1212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چند قلم؛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و عنوان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آثار لکه و رطوبت و پارگی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ترنج و سرترنج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برگ، سطرها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الغيث المبهم في شرح لامية العجم؛ غيث الادب المنسجم في شرح لامية العجم؛ شرح لامية العجم</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طغرائی، حسین بن علی،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لامية العجم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عربی 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63" w:name="pg9532_130240"/>
    </w:p>
    <w:p>
      <w:pPr>
        <w:pStyle w:val="BookText"/>
        <w:rPr/>
      </w:pPr>
      <w:bookmarkEnd w:id="163"/>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2943794</w:t>
      </w:r>
    </w:p>
    <w:p>
      <w:pPr>
        <w:pStyle w:val="Heading2"/>
        <w:numPr>
          <w:ilvl w:val="1"/>
          <w:numId w:val="1"/>
        </w:numPr>
        <w:rPr/>
      </w:pPr>
      <w:bookmarkStart w:id="164" w:name="__RefHeading___Toc6662853_2870459653"/>
      <w:bookmarkStart w:id="165" w:name="_Toc56"/>
      <w:bookmarkEnd w:id="164"/>
      <w:r>
        <w:rPr/>
        <w:t>8548</w:t>
      </w:r>
      <w:bookmarkEnd w:id="165"/>
    </w:p>
    <w:p>
      <w:pPr>
        <w:pStyle w:val="BookText"/>
        <w:rPr/>
      </w:pPr>
      <w:r>
        <w:rPr>
          <w:rFonts w:ascii="IRNazanin" w:hAnsi="IRNazanin" w:eastAsia="IRNazanin"/>
          <w:color w:val="111111"/>
          <w:sz w:val="28"/>
          <w:sz w:val="28"/>
          <w:szCs w:val="28"/>
          <w:rtl w:val="true"/>
          <w:lang w:bidi="fa-IR"/>
        </w:rPr>
        <w:t xml:space="preserve">بهبهانی، محمد باقر بن محمد اکمل، </w:t>
      </w:r>
      <w:r>
        <w:rPr>
          <w:rFonts w:eastAsia="IRNazanin" w:cs="IRNazanin"/>
          <w:color w:val="111111"/>
          <w:sz w:val="28"/>
          <w:szCs w:val="28"/>
          <w:lang w:bidi="fa-IR"/>
        </w:rPr>
        <w:t>1118</w:t>
      </w:r>
      <w:r>
        <w:rPr>
          <w:rFonts w:eastAsia="IRNazanin" w:cs="IRNazanin"/>
          <w:color w:val="111111"/>
          <w:sz w:val="28"/>
          <w:szCs w:val="28"/>
          <w:rtl w:val="true"/>
          <w:lang w:bidi="fa-IR"/>
        </w:rPr>
        <w:t xml:space="preserve"> -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مصابيح الظلام فى شرح مفاتيح شرائع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بهبهانی؛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فیض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شامل بحث های نماز جمعه و جماعت، نماز مسافر، نماز آیات، نماز عیدین، و مسائل غسل و وضو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پسر و وفق و اختم بالخير قوله و يجب الجمعه الخ وجوبها على جميع المكلفين من ضروريات الدين كما صرح به سابقا و كذا كون الوجوب علينا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بوجوب الوضوء مع الغسل يتعين ما ذكرناه فالاقوى هو الثاني كما انه احوط ايضا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تحریری، نسخ، چند قلم؛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یادداشت مالکیت در ابتدای کتاب وجود است یکی به نام محمد باقر ساکن؟ سنه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به نام زین العابدین ابن محمد ساکن تبریز سنه </w:t>
      </w:r>
      <w:r>
        <w:rPr>
          <w:rFonts w:eastAsia="IRNazanin" w:cs="IRNazanin"/>
          <w:color w:val="111111"/>
          <w:sz w:val="28"/>
          <w:szCs w:val="28"/>
          <w:lang w:bidi="fa-IR"/>
        </w:rPr>
        <w:t>1208</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 ق؛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امام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و روی 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الف و برگ آخر، مهر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جعفر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وصالی، رطوبت، جداشدگی از شیرازه و آفت زدگی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جدول، اندرون جلد کاغذی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سطرها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317</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مصابیح الظلام فى شرح مفاتيح الشرائع؛ شرح مفاتیح شرائع الاسلام؛ شرح مفاتیح شرائع الاسلام فیض کاشانی </w:t>
      </w:r>
      <w:bookmarkStart w:id="166" w:name="pg9532_130242"/>
    </w:p>
    <w:p>
      <w:pPr>
        <w:pStyle w:val="BookText"/>
        <w:rPr/>
      </w:pPr>
      <w:bookmarkEnd w:id="166"/>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1091</w:t>
      </w:r>
      <w:r>
        <w:rPr>
          <w:rFonts w:eastAsia="IRNazanin" w:cs="IRNazanin"/>
          <w:color w:val="111111"/>
          <w:sz w:val="28"/>
          <w:szCs w:val="28"/>
          <w:rtl w:val="true"/>
          <w:lang w:bidi="fa-IR"/>
        </w:rPr>
        <w:t>-</w:t>
      </w:r>
      <w:r>
        <w:rPr>
          <w:rFonts w:eastAsia="IRNazanin" w:cs="IRNazanin"/>
          <w:color w:val="111111"/>
          <w:sz w:val="28"/>
          <w:szCs w:val="28"/>
          <w:lang w:bidi="fa-IR"/>
        </w:rPr>
        <w:t>1006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مفاتيح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2047000</w:t>
      </w:r>
    </w:p>
    <w:p>
      <w:pPr>
        <w:pStyle w:val="Heading2"/>
        <w:numPr>
          <w:ilvl w:val="1"/>
          <w:numId w:val="1"/>
        </w:numPr>
        <w:rPr/>
      </w:pPr>
      <w:bookmarkStart w:id="167" w:name="__RefHeading___Toc6662855_2870459653"/>
      <w:bookmarkStart w:id="168" w:name="_Toc57"/>
      <w:bookmarkEnd w:id="167"/>
      <w:r>
        <w:rPr/>
        <w:t>8549</w:t>
      </w:r>
      <w:bookmarkEnd w:id="168"/>
    </w:p>
    <w:p>
      <w:pPr>
        <w:pStyle w:val="BookText"/>
        <w:rPr/>
      </w:pPr>
      <w:r>
        <w:rPr>
          <w:rFonts w:ascii="IRNazanin" w:hAnsi="IRNazanin" w:eastAsia="IRNazanin"/>
          <w:color w:val="111111"/>
          <w:sz w:val="28"/>
          <w:sz w:val="28"/>
          <w:szCs w:val="28"/>
          <w:rtl w:val="true"/>
          <w:lang w:bidi="fa-IR"/>
        </w:rPr>
        <w:t xml:space="preserve">انصاری، مرتضی بن محمدامین، </w:t>
      </w:r>
      <w:r>
        <w:rPr>
          <w:rFonts w:eastAsia="IRNazanin" w:cs="IRNazanin"/>
          <w:color w:val="111111"/>
          <w:sz w:val="28"/>
          <w:szCs w:val="28"/>
          <w:lang w:bidi="fa-IR"/>
        </w:rPr>
        <w:t>1214</w:t>
      </w:r>
      <w:r>
        <w:rPr>
          <w:rFonts w:eastAsia="IRNazanin" w:cs="IRNazanin"/>
          <w:color w:val="111111"/>
          <w:sz w:val="28"/>
          <w:szCs w:val="28"/>
          <w:rtl w:val="true"/>
          <w:lang w:bidi="fa-IR"/>
        </w:rPr>
        <w:t>-</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مرتضی انصاری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قسمتی از کتاب متاجر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والصلوة والسلام على محمد و 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و هو في الأصل كما عن المصباح مبادلة مال بمال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باب الغضب مع مبانيها في البيع الفاسد عن ذكر شروط العقد فليراجع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الذریعة</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eastAsia="IRNazanin" w:cs="IRNazanin"/>
          <w:color w:val="111111"/>
          <w:sz w:val="28"/>
          <w:szCs w:val="28"/>
          <w:lang w:bidi="fa-IR"/>
        </w:rPr>
        <w:t>895</w:t>
      </w:r>
      <w:r>
        <w:rPr>
          <w:rFonts w:eastAsia="IRNazanin" w:cs="IRNazanin"/>
          <w:color w:val="111111"/>
          <w:sz w:val="28"/>
          <w:szCs w:val="28"/>
          <w:rtl w:val="true"/>
          <w:lang w:bidi="fa-IR"/>
        </w:rPr>
        <w:t>-</w:t>
      </w:r>
      <w:r>
        <w:rPr>
          <w:rFonts w:eastAsia="IRNazanin" w:cs="IRNazanin"/>
          <w:color w:val="111111"/>
          <w:sz w:val="28"/>
          <w:szCs w:val="28"/>
          <w:lang w:bidi="fa-IR"/>
        </w:rPr>
        <w:t>897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وقف مالک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الحسین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اولاد ذکور خود و بعد از آن اناث و بعد طلاب علوم حقه؛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الحاقي، آثار لکه و وصالی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سیاه، جدول، ترنج و سر ترنج ضربی، اندرون 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البیع؛ المكاسب؛ متاجر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و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دجعفری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2047028</w:t>
      </w:r>
    </w:p>
    <w:p>
      <w:pPr>
        <w:pStyle w:val="Heading2"/>
        <w:numPr>
          <w:ilvl w:val="1"/>
          <w:numId w:val="1"/>
        </w:numPr>
        <w:rPr/>
      </w:pPr>
      <w:bookmarkStart w:id="169" w:name="__RefHeading___Toc6662857_2870459653"/>
      <w:bookmarkStart w:id="170" w:name="_Toc58"/>
      <w:bookmarkEnd w:id="169"/>
      <w:r>
        <w:rPr/>
        <w:t>8550</w:t>
      </w:r>
      <w:bookmarkEnd w:id="170"/>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طباطبایی کربلایی، علی بن محمد علی، </w:t>
      </w:r>
      <w:r>
        <w:rPr>
          <w:rFonts w:eastAsia="IRNazanin" w:cs="IRNazanin"/>
          <w:color w:val="111111"/>
          <w:sz w:val="28"/>
          <w:szCs w:val="28"/>
          <w:lang w:bidi="fa-IR"/>
        </w:rPr>
        <w:t>1231</w:t>
      </w:r>
      <w:r>
        <w:rPr>
          <w:rFonts w:eastAsia="IRNazanin" w:cs="IRNazanin"/>
          <w:color w:val="111111"/>
          <w:sz w:val="28"/>
          <w:szCs w:val="28"/>
          <w:rtl w:val="true"/>
          <w:lang w:bidi="fa-IR"/>
        </w:rPr>
        <w:t>-</w:t>
      </w:r>
      <w:r>
        <w:rPr>
          <w:rFonts w:eastAsia="IRNazanin" w:cs="IRNazanin"/>
          <w:color w:val="111111"/>
          <w:sz w:val="28"/>
          <w:szCs w:val="28"/>
          <w:lang w:bidi="fa-IR"/>
        </w:rPr>
        <w:t>1161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71" w:name="pg9532_130244"/>
    </w:p>
    <w:p>
      <w:pPr>
        <w:pStyle w:val="BookText"/>
        <w:rPr/>
      </w:pPr>
      <w:bookmarkEnd w:id="171"/>
      <w:r>
        <w:rPr>
          <w:rFonts w:ascii="IRNazanin" w:hAnsi="IRNazanin" w:eastAsia="IRNazanin"/>
          <w:color w:val="111111"/>
          <w:sz w:val="28"/>
          <w:sz w:val="28"/>
          <w:szCs w:val="28"/>
          <w:rtl w:val="true"/>
          <w:lang w:bidi="fa-IR"/>
        </w:rPr>
        <w:t xml:space="preserve">رياض المسائل في تحقيق الاحكام بالدلائل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محمد علی الطباطبائی؛ حاشیه 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بن نعمة الله الموسوى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شامل کتاب های الطهارة، الزكوة، الخمس، الصوم، الاعتكاف، الحج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دیات است</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من البرد اغتسل واعاد الصلوة اشبهه و هو الاشهر انه لا يجب ان يعيد لقصور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قيده بما اذا ذهب كل منافعها حتى لا يقوى على ان بها شيئا من دونه بالحكومة و الاصل في المسئلة مضافا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ابن على الموسوى الحسینی،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علایم با مرکب قرمز؛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 انتها افتاده، بعضی از اوراق از شیرازه جدا، آثار رطوبت و وصالی و پارگی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کبیر؛ شرح رياض؛ رياض المسائل؛ رياض المسائل الدلائل و حياض</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676602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النافع فی مختصر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2047038</w:t>
      </w:r>
    </w:p>
    <w:p>
      <w:pPr>
        <w:pStyle w:val="Heading2"/>
        <w:numPr>
          <w:ilvl w:val="1"/>
          <w:numId w:val="1"/>
        </w:numPr>
        <w:rPr/>
      </w:pPr>
      <w:bookmarkStart w:id="172" w:name="__RefHeading___Toc6662859_2870459653"/>
      <w:bookmarkStart w:id="173" w:name="_Toc59"/>
      <w:bookmarkEnd w:id="172"/>
      <w:r>
        <w:rPr/>
        <w:t>8551</w:t>
      </w:r>
      <w:bookmarkEnd w:id="173"/>
    </w:p>
    <w:p>
      <w:pPr>
        <w:pStyle w:val="BookText"/>
        <w:rPr/>
      </w:pPr>
      <w:r>
        <w:rPr>
          <w:rFonts w:ascii="IRNazanin" w:hAnsi="IRNazanin" w:eastAsia="IRNazanin"/>
          <w:color w:val="111111"/>
          <w:sz w:val="28"/>
          <w:sz w:val="28"/>
          <w:szCs w:val="28"/>
          <w:rtl w:val="true"/>
          <w:lang w:bidi="fa-IR"/>
        </w:rPr>
        <w:t>رساله در عقاید صوفیان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Heading2"/>
        <w:numPr>
          <w:ilvl w:val="1"/>
          <w:numId w:val="1"/>
        </w:numPr>
        <w:rPr/>
      </w:pPr>
      <w:bookmarkStart w:id="174" w:name="__RefHeading___Toc6662861_2870459653"/>
      <w:bookmarkStart w:id="175" w:name="_Toc60"/>
      <w:bookmarkEnd w:id="174"/>
      <w:r>
        <w:rPr/>
        <w:t>8551</w:t>
      </w:r>
      <w:bookmarkEnd w:id="175"/>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کتاب مشتمل برده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مطلب اول افتاده و خود مشتمل بر چهار فصل است و هر کدام از فصول از ابوابی چند تشکیل شده است</w:t>
      </w:r>
      <w:r>
        <w:rPr>
          <w:rFonts w:eastAsia="IRNazanin" w:cs="IRNazanin"/>
          <w:color w:val="111111"/>
          <w:sz w:val="28"/>
          <w:szCs w:val="28"/>
          <w:rtl w:val="true"/>
          <w:lang w:bidi="fa-IR"/>
        </w:rPr>
        <w:t xml:space="preserve">. </w:t>
      </w:r>
      <w:bookmarkStart w:id="176" w:name="pg9532_130246"/>
    </w:p>
    <w:p>
      <w:pPr>
        <w:pStyle w:val="BookText"/>
        <w:rPr/>
      </w:pPr>
      <w:bookmarkEnd w:id="176"/>
      <w:r>
        <w:rPr>
          <w:rFonts w:ascii="IRNazanin" w:hAnsi="IRNazanin" w:eastAsia="IRNazanin"/>
          <w:color w:val="111111"/>
          <w:sz w:val="28"/>
          <w:sz w:val="28"/>
          <w:szCs w:val="28"/>
          <w:rtl w:val="true"/>
          <w:lang w:bidi="fa-IR"/>
        </w:rPr>
        <w:t xml:space="preserve">مطلب دوم که از جمله تدارکات رزاق به حال فقراست و آن پیغمبر آخرالزمان است در دو فصل، مطلب سوم در خطاب به اصناف اغنیاست در سه فصل، مطلب چهارم سایر تصدقات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 فصل از مطلب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سه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است و فصل اول آن در حقیقت خمس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بیان حال سائلین به کف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بررسی های به عمل آمده، مؤلف و نام کتاب شناخته نشد و فقط می دانیم وی از اهالی شوشتر و هم دوره حاج محمد شوشتری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انذات مقدس توفیق خود را شامل حال او ظاهر ساخت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بمن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سؤال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رفیقان او بودند نزدیک تر بسوی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1167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و یادداشت های بین صفحه ای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و 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الحاقی، فاقد لت رویی، شدیدا آسیب دیده، آثار وصالی، آفت زدگی و شکنندگی در اوراق، ابتدا و انتها افتاده، از برگ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صفحات را موریانه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سیاه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 بياض</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اعمال؛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2047043</w:t>
      </w:r>
    </w:p>
    <w:p>
      <w:pPr>
        <w:pStyle w:val="Heading2"/>
        <w:numPr>
          <w:ilvl w:val="1"/>
          <w:numId w:val="1"/>
        </w:numPr>
        <w:rPr/>
      </w:pPr>
      <w:bookmarkStart w:id="177" w:name="__RefHeading___Toc6662863_2870459653"/>
      <w:bookmarkStart w:id="178" w:name="_Toc61"/>
      <w:bookmarkEnd w:id="177"/>
      <w:r>
        <w:rPr/>
        <w:t>8552</w:t>
      </w:r>
      <w:bookmarkEnd w:id="178"/>
    </w:p>
    <w:p>
      <w:pPr>
        <w:pStyle w:val="BookText"/>
        <w:rPr/>
      </w:pPr>
      <w:r>
        <w:rPr>
          <w:rFonts w:ascii="IRNazanin" w:hAnsi="IRNazanin" w:eastAsia="IRNazanin"/>
          <w:color w:val="111111"/>
          <w:sz w:val="28"/>
          <w:sz w:val="28"/>
          <w:szCs w:val="28"/>
          <w:rtl w:val="true"/>
          <w:lang w:bidi="fa-IR"/>
        </w:rPr>
        <w:t xml:space="preserve">سجستانی، محمد بن عزیز،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نزهة القلوب فى تفسير غرائب القرآن على حروف المعجم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محمد بن عزیز السجستانی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3106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bookmarkStart w:id="179" w:name="pg9532_130247"/>
    </w:p>
    <w:p>
      <w:pPr>
        <w:pStyle w:val="BookText"/>
        <w:rPr/>
      </w:pPr>
      <w:bookmarkEnd w:id="179"/>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و صلى الله على سيدنا محمد النبي و آله و سلم تسليما قال ابوبکر محمد بن عزيز السجستاني هذا تفسير غريب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الياء المكسورة قيل ليس فى العربية كلمة اولها ياء مكسورة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الكتاب و صلی الله علی محمد و آله الطيبين الطاهرين وسلم تسليما كثيرا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كاتبه و صاحبه و مالكه الفقير الحقير ابن شیخ مجدالدین محمد رفیع عفی الله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ملی</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محمدرفیع ابن شیخ مجدالدین شوشتری،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ها و علامت ها به سرخی؛ حواشی کتاب در حاشیه و در ضمن اوراق الصاقی به کتاب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صافی، مجمع البحرين، شيخ رفيع، بیضاوی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و آسیب دیده، اوراق شکننده و شدیدا آفت زده، آثار رطوبت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آهار و مهر؛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جدول، اندرون جلد تیماج قهوه ای روشن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147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القرآن؛ تفسیر غريب القرآن؛ نزهة القلوب؛ نزهة القلوب في تفسیر غرائب القرآن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لغوى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رکورد </w:t>
      </w:r>
      <w:r>
        <w:rPr>
          <w:rFonts w:eastAsia="IRNazanin" w:cs="IRNazanin"/>
          <w:color w:val="111111"/>
          <w:sz w:val="28"/>
          <w:szCs w:val="28"/>
          <w:lang w:bidi="fa-IR"/>
        </w:rPr>
        <w:t>2047049</w:t>
      </w:r>
    </w:p>
    <w:p>
      <w:pPr>
        <w:pStyle w:val="Heading2"/>
        <w:numPr>
          <w:ilvl w:val="1"/>
          <w:numId w:val="1"/>
        </w:numPr>
        <w:rPr/>
      </w:pPr>
      <w:bookmarkStart w:id="180" w:name="__RefHeading___Toc6662865_2870459653"/>
      <w:bookmarkStart w:id="181" w:name="_Toc62"/>
      <w:bookmarkEnd w:id="180"/>
      <w:r>
        <w:rPr/>
        <w:t>8553/1</w:t>
      </w:r>
      <w:bookmarkEnd w:id="181"/>
    </w:p>
    <w:p>
      <w:pPr>
        <w:pStyle w:val="BookText"/>
        <w:rPr/>
      </w:pPr>
      <w:r>
        <w:rPr>
          <w:rFonts w:ascii="IRNazanin" w:hAnsi="IRNazanin" w:eastAsia="IRNazanin"/>
          <w:color w:val="111111"/>
          <w:sz w:val="28"/>
          <w:sz w:val="28"/>
          <w:szCs w:val="28"/>
          <w:rtl w:val="true"/>
          <w:lang w:bidi="fa-IR"/>
        </w:rPr>
        <w:t xml:space="preserve">ابن فهد حلی، احمد بن محمد، </w:t>
      </w:r>
      <w:r>
        <w:rPr>
          <w:rFonts w:eastAsia="IRNazanin" w:cs="IRNazanin"/>
          <w:color w:val="111111"/>
          <w:sz w:val="28"/>
          <w:szCs w:val="28"/>
          <w:lang w:bidi="fa-IR"/>
        </w:rPr>
        <w:t>757</w:t>
      </w:r>
      <w:r>
        <w:rPr>
          <w:rFonts w:eastAsia="IRNazanin" w:cs="IRNazanin"/>
          <w:color w:val="111111"/>
          <w:sz w:val="28"/>
          <w:szCs w:val="28"/>
          <w:rtl w:val="true"/>
          <w:lang w:bidi="fa-IR"/>
        </w:rPr>
        <w:t>-</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المحرر في فقه الاثنى عشر ابو العباس ابن فهد احمد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دومین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اول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 رسائل در فقه است و در آن به طور مختصر احکام عبادات و معاملات در چهار قسم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w:t>
      </w:r>
      <w:bookmarkStart w:id="182" w:name="pg9532_130250"/>
    </w:p>
    <w:p>
      <w:pPr>
        <w:pStyle w:val="BookText"/>
        <w:rPr/>
      </w:pPr>
      <w:bookmarkEnd w:id="182"/>
      <w:r>
        <w:rPr>
          <w:rFonts w:ascii="IRNazanin" w:hAnsi="IRNazanin" w:eastAsia="IRNazanin"/>
          <w:color w:val="111111"/>
          <w:sz w:val="28"/>
          <w:sz w:val="28"/>
          <w:szCs w:val="28"/>
          <w:rtl w:val="true"/>
          <w:lang w:bidi="fa-IR"/>
        </w:rPr>
        <w:t>اول در عبادات و شامل کتاب الطهارة، الصلاة، الزكوة، الصوم، الاعتكاف و الحج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فقط قسم اول کتاب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نستعين على القوم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فقد بينت في هذا المختصرما يحتاج اليه المكلف في معرفة عباداته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کلامه تغمده الله برحمته و اسکنه جنته بمحمد و عترته امین رب العالمين و 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 ریاض العلماء</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خوش؛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مالک کتاب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سعد بن محمد طهماز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جلد از هم و از اوراق و شیرازه جدا، شیرازه کتاب از هم گسیخته، در اوراق آثار رطوبت و وصالی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سیاه، جدول مضاعف، ریسه ای، ترنج و سرترنج ضربی، فاقد عطف، اندرون جلد كاغذ الوان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المحرر في الفتوى</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 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رکورد </w:t>
      </w:r>
      <w:r>
        <w:rPr>
          <w:rFonts w:eastAsia="IRNazanin" w:cs="IRNazanin"/>
          <w:color w:val="111111"/>
          <w:sz w:val="28"/>
          <w:szCs w:val="28"/>
          <w:lang w:bidi="fa-IR"/>
        </w:rPr>
        <w:t>2047061</w:t>
      </w:r>
    </w:p>
    <w:p>
      <w:pPr>
        <w:pStyle w:val="Heading2"/>
        <w:numPr>
          <w:ilvl w:val="1"/>
          <w:numId w:val="1"/>
        </w:numPr>
        <w:rPr/>
      </w:pPr>
      <w:bookmarkStart w:id="183" w:name="__RefHeading___Toc6662867_2870459653"/>
      <w:bookmarkStart w:id="184" w:name="_Toc63"/>
      <w:bookmarkEnd w:id="183"/>
      <w:r>
        <w:rPr/>
        <w:t>8553/2</w:t>
      </w:r>
      <w:bookmarkEnd w:id="184"/>
    </w:p>
    <w:p>
      <w:pPr>
        <w:pStyle w:val="BookText"/>
        <w:rPr/>
      </w:pPr>
      <w:r>
        <w:rPr>
          <w:rFonts w:ascii="IRNazanin" w:hAnsi="IRNazanin" w:eastAsia="IRNazanin"/>
          <w:color w:val="111111"/>
          <w:sz w:val="28"/>
          <w:sz w:val="28"/>
          <w:szCs w:val="28"/>
          <w:rtl w:val="true"/>
          <w:lang w:bidi="fa-IR"/>
        </w:rPr>
        <w:t xml:space="preserve">ابن فهد حلی، احمد بن محمد، </w:t>
      </w:r>
      <w:r>
        <w:rPr>
          <w:rFonts w:eastAsia="IRNazanin" w:cs="IRNazanin"/>
          <w:color w:val="111111"/>
          <w:sz w:val="28"/>
          <w:szCs w:val="28"/>
          <w:lang w:bidi="fa-IR"/>
        </w:rPr>
        <w:t>757</w:t>
      </w:r>
      <w:r>
        <w:rPr>
          <w:rFonts w:eastAsia="IRNazanin" w:cs="IRNazanin"/>
          <w:color w:val="111111"/>
          <w:sz w:val="28"/>
          <w:szCs w:val="28"/>
          <w:rtl w:val="true"/>
          <w:lang w:bidi="fa-IR"/>
        </w:rPr>
        <w:t>-</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غاية الايجاز لخائف الاعواذ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بن فهد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است در شناخت و آشنایی با نماز و آنچه که نماز را باطل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در طهارت و فصل دوم در نماز</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سابغ الانعام و مبين الاحكام والصلوة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فهذه رسالة وجيزة تشتمل على ما لايسع المكلف جهله</w:t>
      </w:r>
      <w:r>
        <w:rPr>
          <w:rFonts w:eastAsia="Amiri" w:cs="Amiri" w:ascii="Amiri" w:hAnsi="Amiri"/>
          <w:color w:val="111111"/>
          <w:sz w:val="28"/>
          <w:szCs w:val="28"/>
          <w:rtl w:val="true"/>
          <w:lang w:bidi="ar-SA"/>
        </w:rPr>
        <w:t xml:space="preserve">... </w:t>
      </w:r>
      <w:bookmarkStart w:id="185" w:name="pg9532_130252"/>
    </w:p>
    <w:p>
      <w:pPr>
        <w:pStyle w:val="BookText"/>
        <w:rPr/>
      </w:pPr>
      <w:bookmarkEnd w:id="185"/>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تمت الرسالة المباركة الموسومة بغاية الايجاز من تصانيف المولى المعظم الحبر الاعظم افضل المتاخرين الشيخ احمد بن فهد رحمة الله و برکاته علیه و جعل مثواه بين يديه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الایجاز</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2047086</w:t>
      </w:r>
    </w:p>
    <w:p>
      <w:pPr>
        <w:pStyle w:val="Heading2"/>
        <w:numPr>
          <w:ilvl w:val="1"/>
          <w:numId w:val="1"/>
        </w:numPr>
        <w:rPr/>
      </w:pPr>
      <w:bookmarkStart w:id="186" w:name="__RefHeading___Toc6662869_2870459653"/>
      <w:bookmarkStart w:id="187" w:name="_Toc64"/>
      <w:bookmarkEnd w:id="186"/>
      <w:r>
        <w:rPr/>
        <w:t>8553/3</w:t>
      </w:r>
      <w:bookmarkEnd w:id="187"/>
    </w:p>
    <w:p>
      <w:pPr>
        <w:pStyle w:val="BookText"/>
        <w:rPr/>
      </w:pPr>
      <w:r>
        <w:rPr>
          <w:rFonts w:ascii="IRNazanin" w:hAnsi="IRNazanin" w:eastAsia="IRNazanin"/>
          <w:color w:val="111111"/>
          <w:sz w:val="28"/>
          <w:sz w:val="28"/>
          <w:szCs w:val="28"/>
          <w:rtl w:val="true"/>
          <w:lang w:bidi="fa-IR"/>
        </w:rPr>
        <w:t xml:space="preserve">ابن فهد حلی، احمد بن محمد، </w:t>
      </w:r>
      <w:r>
        <w:rPr>
          <w:rFonts w:eastAsia="IRNazanin" w:cs="IRNazanin"/>
          <w:color w:val="111111"/>
          <w:sz w:val="28"/>
          <w:szCs w:val="28"/>
          <w:lang w:bidi="fa-IR"/>
        </w:rPr>
        <w:t>757</w:t>
      </w:r>
      <w:r>
        <w:rPr>
          <w:rFonts w:eastAsia="IRNazanin" w:cs="IRNazanin"/>
          <w:color w:val="111111"/>
          <w:sz w:val="28"/>
          <w:szCs w:val="28"/>
          <w:rtl w:val="true"/>
          <w:lang w:bidi="fa-IR"/>
        </w:rPr>
        <w:t>-</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المبتدی و هداية المقتدى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ابن فهد احمد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واجبات و مستحبات نماز و در آن سه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در مقدمات، باب دوم در نماز و باب سوم در خلل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رسالة شريفة حاوية من واجبات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التوفيق وموضح الطريق و مزيل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وليكن هذا آخر ما اردنا في هذه المقدمة و الحمدلله رب العالمين و صلى الله على محمد واله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المبتدی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bookmarkStart w:id="188" w:name="pg9532_130254"/>
    </w:p>
    <w:p>
      <w:pPr>
        <w:pStyle w:val="BookText"/>
        <w:rPr/>
      </w:pPr>
      <w:bookmarkEnd w:id="188"/>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2047088</w:t>
      </w:r>
    </w:p>
    <w:p>
      <w:pPr>
        <w:pStyle w:val="Heading2"/>
        <w:numPr>
          <w:ilvl w:val="1"/>
          <w:numId w:val="1"/>
        </w:numPr>
        <w:rPr/>
      </w:pPr>
      <w:bookmarkStart w:id="189" w:name="__RefHeading___Toc6662871_2870459653"/>
      <w:bookmarkStart w:id="190" w:name="_Toc65"/>
      <w:bookmarkEnd w:id="189"/>
      <w:r>
        <w:rPr/>
        <w:t>8553/4</w:t>
      </w:r>
      <w:bookmarkEnd w:id="190"/>
    </w:p>
    <w:p>
      <w:pPr>
        <w:pStyle w:val="BookText"/>
        <w:rPr/>
      </w:pPr>
      <w:r>
        <w:rPr>
          <w:rFonts w:ascii="Amiri" w:hAnsi="Amiri" w:eastAsia="Amiri" w:cs="Amiri"/>
          <w:color w:val="111111"/>
          <w:sz w:val="28"/>
          <w:sz w:val="28"/>
          <w:szCs w:val="28"/>
          <w:rtl w:val="true"/>
          <w:lang w:bidi="ar-SA"/>
        </w:rPr>
        <w:t>رسالة فى احكام الاموات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ناقص در یک صفحه، شامل قسمت های پنجم، ششم و هفتم مبحث مردگان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الخامسه يجب على وليه ان يشارع الى قضا ديونه، السادسه يستحب زيارت قبور المؤمنين و وضع يد عليها والسابعه كلما يفعل من العبادات القرب و الصدقات و يهدى ثوابه الى الميت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 رجا الشفاعة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الخامسه يجب على وليه ان يشارع الى قضا ديونه لقوله عليه السلام نفس المؤمن معلقة بدينه حتى يقضى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فى ضيق فيوسع عليه في قبره و هذا ما سطرناه في هذه الخزانه و فيه كفاية لمن هدايه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تسليماً کثیرا انک حمید مجید</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هذه المقدمة المباركه</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گورها و گورستان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4607853</w:t>
      </w:r>
    </w:p>
    <w:p>
      <w:pPr>
        <w:pStyle w:val="Heading2"/>
        <w:numPr>
          <w:ilvl w:val="1"/>
          <w:numId w:val="1"/>
        </w:numPr>
        <w:rPr/>
      </w:pPr>
      <w:bookmarkStart w:id="191" w:name="__RefHeading___Toc6662873_2870459653"/>
      <w:bookmarkStart w:id="192" w:name="_Toc66"/>
      <w:bookmarkEnd w:id="191"/>
      <w:r>
        <w:rPr/>
        <w:t>8553/5</w:t>
      </w:r>
      <w:bookmarkEnd w:id="192"/>
    </w:p>
    <w:p>
      <w:pPr>
        <w:pStyle w:val="BookText"/>
        <w:rPr/>
      </w:pPr>
      <w:r>
        <w:rPr>
          <w:rFonts w:ascii="IRNazanin" w:hAnsi="IRNazanin" w:eastAsia="IRNazanin"/>
          <w:color w:val="111111"/>
          <w:sz w:val="28"/>
          <w:sz w:val="28"/>
          <w:szCs w:val="28"/>
          <w:rtl w:val="true"/>
          <w:lang w:bidi="fa-IR"/>
        </w:rPr>
        <w:t xml:space="preserve">قطیفی بحرانی، ابراهیم بن سليمان، </w:t>
      </w:r>
      <w:r>
        <w:rPr>
          <w:rFonts w:eastAsia="IRNazanin" w:cs="IRNazanin"/>
          <w:color w:val="111111"/>
          <w:sz w:val="28"/>
          <w:szCs w:val="28"/>
          <w:rtl w:val="true"/>
          <w:lang w:bidi="fa-IR"/>
        </w:rPr>
        <w:t xml:space="preserve">- </w:t>
      </w:r>
      <w:r>
        <w:rPr>
          <w:rFonts w:eastAsia="IRNazanin" w:cs="IRNazanin"/>
          <w:color w:val="111111"/>
          <w:sz w:val="28"/>
          <w:szCs w:val="28"/>
          <w:lang w:bidi="fa-IR"/>
        </w:rPr>
        <w:t>2950</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في السهو و الشك في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قطیفی بحرانی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احکام خللی که در نماز واقع می شود را، در دو قسم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در سهو و قسم دوم در شک در نماز و اجزا و شرایط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آن را به محقق کرکی نسبت داده اند</w:t>
      </w:r>
      <w:r>
        <w:rPr>
          <w:rFonts w:eastAsia="IRNazanin" w:cs="IRNazanin"/>
          <w:color w:val="111111"/>
          <w:sz w:val="28"/>
          <w:szCs w:val="28"/>
          <w:rtl w:val="true"/>
          <w:lang w:bidi="fa-IR"/>
        </w:rPr>
        <w:t xml:space="preserve">. </w:t>
      </w:r>
      <w:bookmarkStart w:id="193" w:name="pg9532_130256"/>
    </w:p>
    <w:p>
      <w:pPr>
        <w:pStyle w:val="BookText"/>
        <w:rPr/>
      </w:pPr>
      <w:bookmarkEnd w:id="193"/>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فطر السموات و الارض فاستوتا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سالتني ايها الاخ العزيز اعانك الله على طاعته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ولى القدرة و مقيل العثرة والحمد لله رب العالمین و الصلوة على محمد النبي واله الطاهرين وسلم تسليما كثيرا برحمتک یا ارحم الراحمین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تمت هذه المقدمات المباركة الثلاث يوم خامس عشر بشهر رجب سنه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 الفقير الحقير ناصر بن خلاوى بن ظيغم الخيقانى مسكنه في البصره المحمية بحكم عبدالرحمن باشه و الحمدلله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پانزدهم رجب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بن خلاوى بن ظيعم الخيقاني</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الخلل فی الصلوة؛ الخلل في الصلاة؛ رسالة في الشكيات؛ احكام السهو و الشكوك؛ سهوية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2047092</w:t>
      </w:r>
    </w:p>
    <w:p>
      <w:pPr>
        <w:pStyle w:val="Heading2"/>
        <w:numPr>
          <w:ilvl w:val="1"/>
          <w:numId w:val="1"/>
        </w:numPr>
        <w:rPr/>
      </w:pPr>
      <w:bookmarkStart w:id="194" w:name="__RefHeading___Toc6662875_2870459653"/>
      <w:bookmarkStart w:id="195" w:name="_Toc67"/>
      <w:bookmarkEnd w:id="194"/>
      <w:r>
        <w:rPr/>
        <w:t>8553/6</w:t>
      </w:r>
      <w:bookmarkEnd w:id="195"/>
    </w:p>
    <w:p>
      <w:pPr>
        <w:pStyle w:val="BookText"/>
        <w:rPr/>
      </w:pPr>
      <w:r>
        <w:rPr>
          <w:rFonts w:ascii="Amiri" w:hAnsi="Amiri" w:eastAsia="Amiri" w:cs="Amiri"/>
          <w:color w:val="111111"/>
          <w:sz w:val="28"/>
          <w:sz w:val="28"/>
          <w:szCs w:val="28"/>
          <w:rtl w:val="true"/>
          <w:lang w:bidi="ar-SA"/>
        </w:rPr>
        <w:t>رسالة في احكام الحج</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در اعمال و مناسک حج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الذى اشرقة بنوره الظلم و جرى بقدرته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الباعث الى تحرير هذه الاحرف الشريفه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الرجل الصالح التقى الحاجي الحرمين الشريفين الحاجي فلان بن فلان </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سعا ما بين الصفا والمروة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مبتديا بالصفا خاتم بالمروه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الثامن من ذى الحجه بعد ان له غسل الاحرام الثاني واقف تحت</w:t>
      </w:r>
      <w:r>
        <w:rPr>
          <w:rFonts w:eastAsia="Amiri" w:cs="Amiri" w:ascii="Amiri" w:hAnsi="Amiri"/>
          <w:color w:val="111111"/>
          <w:sz w:val="28"/>
          <w:szCs w:val="28"/>
          <w:rtl w:val="true"/>
          <w:lang w:bidi="ar-SA"/>
        </w:rPr>
        <w:t xml:space="preserve">... </w:t>
      </w:r>
      <w:bookmarkStart w:id="196" w:name="pg9532_130258"/>
    </w:p>
    <w:p>
      <w:pPr>
        <w:pStyle w:val="BookText"/>
        <w:rPr/>
      </w:pPr>
      <w:bookmarkEnd w:id="196"/>
      <w:r>
        <w:rPr>
          <w:rFonts w:ascii="IRNazanin" w:hAnsi="IRNazanin" w:eastAsia="IRNazanin"/>
          <w:color w:val="111111"/>
          <w:sz w:val="28"/>
          <w:sz w:val="28"/>
          <w:szCs w:val="28"/>
          <w:rtl w:val="true"/>
          <w:lang w:bidi="fa-IR"/>
        </w:rPr>
        <w:t>گ</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قدیمی تا قرن</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4608325</w:t>
      </w:r>
    </w:p>
    <w:p>
      <w:pPr>
        <w:pStyle w:val="Heading2"/>
        <w:numPr>
          <w:ilvl w:val="1"/>
          <w:numId w:val="1"/>
        </w:numPr>
        <w:rPr/>
      </w:pPr>
      <w:bookmarkStart w:id="197" w:name="__RefHeading___Toc6662877_2870459653"/>
      <w:bookmarkStart w:id="198" w:name="_Toc68"/>
      <w:bookmarkEnd w:id="197"/>
      <w:r>
        <w:rPr/>
        <w:t>8553/7</w:t>
      </w:r>
      <w:bookmarkEnd w:id="198"/>
    </w:p>
    <w:p>
      <w:pPr>
        <w:pStyle w:val="BookText"/>
        <w:rPr/>
      </w:pPr>
      <w:r>
        <w:rPr>
          <w:rFonts w:ascii="IRNazanin" w:hAnsi="IRNazanin" w:eastAsia="IRNazanin"/>
          <w:color w:val="111111"/>
          <w:sz w:val="28"/>
          <w:sz w:val="28"/>
          <w:szCs w:val="28"/>
          <w:rtl w:val="true"/>
          <w:lang w:bidi="fa-IR"/>
        </w:rPr>
        <w:t xml:space="preserve">ابن فهد حلی، احمد بن محمد </w:t>
      </w:r>
      <w:r>
        <w:rPr>
          <w:rFonts w:eastAsia="IRNazanin" w:cs="IRNazanin"/>
          <w:color w:val="111111"/>
          <w:sz w:val="28"/>
          <w:szCs w:val="28"/>
          <w:lang w:bidi="fa-IR"/>
        </w:rPr>
        <w:t>757</w:t>
      </w:r>
      <w:r>
        <w:rPr>
          <w:rFonts w:eastAsia="IRNazanin" w:cs="IRNazanin"/>
          <w:color w:val="111111"/>
          <w:sz w:val="28"/>
          <w:szCs w:val="28"/>
          <w:rtl w:val="true"/>
          <w:lang w:bidi="fa-IR"/>
        </w:rPr>
        <w:t>-</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اللمعة الجلية فى معرفة النية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ابن فهد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مشتمل بر یک مقدمه در بیان وجوب نیت و حقیقت آن و نه باب به تعداد باب های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باب طهارت و آخرین آن امر به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و لابشر نحمده على ما نهج لنا من الشرع المطهر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فهذه المقدمت الموسومة باللمعة الجلية في معرفة النية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الاول فى الطهاره و اقسامها ثلثة الاول الوضو و هو 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اللمعة الجلية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4606538</w:t>
      </w:r>
    </w:p>
    <w:p>
      <w:pPr>
        <w:pStyle w:val="Heading2"/>
        <w:numPr>
          <w:ilvl w:val="1"/>
          <w:numId w:val="1"/>
        </w:numPr>
        <w:rPr/>
      </w:pPr>
      <w:bookmarkStart w:id="199" w:name="__RefHeading___Toc6662879_2870459653"/>
      <w:bookmarkStart w:id="200" w:name="_Toc69"/>
      <w:bookmarkEnd w:id="199"/>
      <w:r>
        <w:rPr/>
        <w:t>8553/8</w:t>
      </w:r>
      <w:bookmarkEnd w:id="200"/>
    </w:p>
    <w:p>
      <w:pPr>
        <w:pStyle w:val="BookText"/>
        <w:rPr/>
      </w:pPr>
      <w:r>
        <w:rPr>
          <w:rFonts w:ascii="IRNazanin" w:hAnsi="IRNazanin" w:eastAsia="IRNazanin"/>
          <w:color w:val="111111"/>
          <w:sz w:val="28"/>
          <w:sz w:val="28"/>
          <w:szCs w:val="28"/>
          <w:rtl w:val="true"/>
          <w:lang w:bidi="fa-IR"/>
        </w:rPr>
        <w:t xml:space="preserve">خطی، زین الدین علی بن حسن، 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فى الفرائض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الدین علی بن الحسن الخط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201" w:name="pg9532_130260"/>
    </w:p>
    <w:p>
      <w:pPr>
        <w:pStyle w:val="BookText"/>
        <w:rPr/>
      </w:pPr>
      <w:bookmarkEnd w:id="201"/>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مشتمل است بر سه باب و یک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در مقدمات، باب دوم در حساب فرایض و باب سوم در مناسخات و خاتمه در نکات متفرقه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را مؤلف پس از این که از خدمت استادش شیخ فخرالدین احمد متوج به وطن بازگشت به خواهش شیخ قوام الدین عبدالله بن شبيب بن عباس به رشته تحریر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موجد بدایع حكمه باظهار ما في الوجود و مفیض سوابغ نعمه على خلقه لايجاد الجود كل موجود يشهد بوجوب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مات قبل القضا قضاه وليه و الا اخرج من اهل تركته بخلاف قضا نفسه این اقول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الذریعة</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برخی از اوراق نقشی امضا گونه با این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 الله تعالى بلغ قراة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الفرائض؛ اصول فرائض المواريث و ابین له قوانین ضربها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2047094</w:t>
      </w:r>
    </w:p>
    <w:p>
      <w:pPr>
        <w:pStyle w:val="Heading2"/>
        <w:numPr>
          <w:ilvl w:val="1"/>
          <w:numId w:val="1"/>
        </w:numPr>
        <w:rPr/>
      </w:pPr>
      <w:bookmarkStart w:id="202" w:name="__RefHeading___Toc6662881_2870459653"/>
      <w:bookmarkStart w:id="203" w:name="_Toc70"/>
      <w:bookmarkEnd w:id="202"/>
      <w:r>
        <w:rPr/>
        <w:t>8553/9</w:t>
      </w:r>
      <w:bookmarkEnd w:id="203"/>
    </w:p>
    <w:p>
      <w:pPr>
        <w:pStyle w:val="BookText"/>
        <w:rPr/>
      </w:pPr>
      <w:r>
        <w:rPr>
          <w:rFonts w:ascii="IRNazanin" w:hAnsi="IRNazanin" w:eastAsia="IRNazanin"/>
          <w:color w:val="111111"/>
          <w:sz w:val="28"/>
          <w:sz w:val="28"/>
          <w:szCs w:val="28"/>
          <w:rtl w:val="true"/>
          <w:lang w:bidi="fa-IR"/>
        </w:rPr>
        <w:t>کتاب الفرائض</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مختصر در احکام ارث است و احکام وراث زن و مرد میت را با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طبقه وارث را از پدر و مادر، خواهر و برادر، خاله و دایی و عمو و عمه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های زیاد مؤلف شناخته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الفرائض و فيه فصول الاول فى ميراث الابوين و الاولاد لكل واحد من الابوين</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الحاصل في اصل المسئلة تبلغ ما ذكر تم و كمل </w:t>
      </w:r>
      <w:bookmarkStart w:id="204" w:name="pg9532_130262"/>
    </w:p>
    <w:p>
      <w:pPr>
        <w:pStyle w:val="BookText"/>
        <w:rPr/>
      </w:pPr>
      <w:bookmarkEnd w:id="204"/>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بینات؛ رسالة فى الفرائض موسومة بالبينات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2047097</w:t>
      </w:r>
    </w:p>
    <w:p>
      <w:pPr>
        <w:pStyle w:val="Heading2"/>
        <w:numPr>
          <w:ilvl w:val="1"/>
          <w:numId w:val="1"/>
        </w:numPr>
        <w:rPr/>
      </w:pPr>
      <w:bookmarkStart w:id="205" w:name="__RefHeading___Toc6662883_2870459653"/>
      <w:bookmarkStart w:id="206" w:name="_Toc71"/>
      <w:bookmarkEnd w:id="205"/>
      <w:r>
        <w:rPr/>
        <w:t>8553/10</w:t>
      </w:r>
      <w:bookmarkEnd w:id="206"/>
    </w:p>
    <w:p>
      <w:pPr>
        <w:pStyle w:val="BookText"/>
        <w:rPr/>
      </w:pPr>
      <w:r>
        <w:rPr>
          <w:rFonts w:ascii="IRNazanin" w:hAnsi="IRNazanin" w:eastAsia="IRNazanin"/>
          <w:color w:val="111111"/>
          <w:sz w:val="28"/>
          <w:sz w:val="28"/>
          <w:szCs w:val="28"/>
          <w:rtl w:val="true"/>
          <w:lang w:bidi="fa-IR"/>
        </w:rPr>
        <w:t xml:space="preserve">ابن فهد حلی، احمد بن محمد </w:t>
      </w:r>
      <w:r>
        <w:rPr>
          <w:rFonts w:eastAsia="IRNazanin" w:cs="IRNazanin"/>
          <w:color w:val="111111"/>
          <w:sz w:val="28"/>
          <w:szCs w:val="28"/>
          <w:lang w:bidi="fa-IR"/>
        </w:rPr>
        <w:t>757</w:t>
      </w:r>
      <w:r>
        <w:rPr>
          <w:rFonts w:eastAsia="IRNazanin" w:cs="IRNazanin"/>
          <w:color w:val="111111"/>
          <w:sz w:val="28"/>
          <w:szCs w:val="28"/>
          <w:rtl w:val="true"/>
          <w:lang w:bidi="fa-IR"/>
        </w:rPr>
        <w:t>-</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الرسالة الصغيرة فى وجوب تعجيل فى بعض الواجبات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العباس احمد بن فهد الحلى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در وجوب تعجیل در انجام برخی از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آخرین رساله این مجموعه رسائل در فقه است در انتهای کتاب دو صفحه مطالب پراکنده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اولی ما سنح به الخاطر و صدر به الكتب و الدفاتر حمد من لا اوّل له و لا آخر مولى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فان الله جل عظمته يقول امرا للصادق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امتثال اوامره و نواهيه انه على كل شيء قدير و بالاجابة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و العالمين والصلوة على محمد و 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کوتاهی روی برگ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از عبدالصمد الموسوی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سطرها متغیر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2047098</w:t>
      </w:r>
      <w:r>
        <w:rPr>
          <w:rFonts w:eastAsia="IRNazanin" w:cs="IRNazanin"/>
          <w:color w:val="111111"/>
          <w:sz w:val="28"/>
          <w:szCs w:val="28"/>
          <w:rtl w:val="true"/>
          <w:lang w:bidi="fa-IR"/>
        </w:rPr>
        <w:t xml:space="preserve"> </w:t>
      </w:r>
      <w:bookmarkStart w:id="207" w:name="pg9532_130264"/>
    </w:p>
    <w:p>
      <w:pPr>
        <w:pStyle w:val="Heading2"/>
        <w:numPr>
          <w:ilvl w:val="1"/>
          <w:numId w:val="1"/>
        </w:numPr>
        <w:rPr/>
      </w:pPr>
      <w:bookmarkStart w:id="208" w:name="__RefHeading___Toc6662885_2870459653"/>
      <w:bookmarkStart w:id="209" w:name="_Toc72"/>
      <w:bookmarkEnd w:id="207"/>
      <w:bookmarkEnd w:id="208"/>
      <w:r>
        <w:rPr/>
        <w:t>8554</w:t>
      </w:r>
      <w:bookmarkEnd w:id="209"/>
    </w:p>
    <w:p>
      <w:pPr>
        <w:pStyle w:val="BookText"/>
        <w:rPr/>
      </w:pPr>
      <w:r>
        <w:rPr>
          <w:rFonts w:ascii="IRNazanin" w:hAnsi="IRNazanin" w:eastAsia="IRNazanin"/>
          <w:color w:val="111111"/>
          <w:sz w:val="28"/>
          <w:sz w:val="28"/>
          <w:szCs w:val="28"/>
          <w:rtl w:val="true"/>
          <w:lang w:bidi="fa-IR"/>
        </w:rPr>
        <w:t xml:space="preserve">فاکهی، عبدالله بن احمد، </w:t>
      </w:r>
      <w:r>
        <w:rPr>
          <w:rFonts w:eastAsia="IRNazanin" w:cs="IRNazanin"/>
          <w:color w:val="111111"/>
          <w:sz w:val="28"/>
          <w:szCs w:val="28"/>
          <w:lang w:bidi="fa-IR"/>
        </w:rPr>
        <w:t>972</w:t>
      </w:r>
      <w:r>
        <w:rPr>
          <w:rFonts w:eastAsia="IRNazanin" w:cs="IRNazanin"/>
          <w:color w:val="111111"/>
          <w:sz w:val="28"/>
          <w:szCs w:val="28"/>
          <w:rtl w:val="true"/>
          <w:lang w:bidi="fa-IR"/>
        </w:rPr>
        <w:t>-</w:t>
      </w:r>
      <w:r>
        <w:rPr>
          <w:rFonts w:eastAsia="IRNazanin" w:cs="IRNazanin"/>
          <w:color w:val="111111"/>
          <w:sz w:val="28"/>
          <w:szCs w:val="28"/>
          <w:lang w:bidi="fa-IR"/>
        </w:rPr>
        <w:t>899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مجيب الندا الى شرح قطر الندى وبل الصدى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احمد بن علی الفاكهي المكي الشافعي؛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سیزدهم محرم </w:t>
      </w:r>
      <w:r>
        <w:rPr>
          <w:rFonts w:eastAsia="IRNazanin" w:cs="IRNazanin"/>
          <w:color w:val="111111"/>
          <w:sz w:val="28"/>
          <w:szCs w:val="28"/>
          <w:lang w:bidi="fa-IR"/>
        </w:rPr>
        <w:t>942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نستعين الحمدلله الرافع من انخفض لعزه وسلطانه المفيض على من نجاه و قصده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فهذا شرح لطيف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لئلا يلتبس الاستفهام بالخبر لاتحاد حركتها وحركة همزة الاستفهام و ليكن هذا اخر ما اردنا ایراده على هذه المقدمة و المسئول من فضل ما اطلع فيه على خلل ان يبادر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وجه حسن ليكون ممن يدفع بالتي هي احسن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اهل فنّه فان واضعه معترفة بقصر الباع قال مولفه و کان الفراغ من تعليقه يوم الاثنين ثالث عشر رجب الفرد الحرام عام اثنین و اربعین تسعمايه على يد مولفه العبد الفقير الى الله تعالى عبدالله بن احمد بن على الفاكهي المكي الشافعي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هذه النسخة على بن احمد بن محمد بن جلال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حررت نهار الاثنين سابع عشر صفر سنه </w:t>
      </w:r>
      <w:r>
        <w:rPr>
          <w:rFonts w:eastAsia="IRNazanin" w:cs="IRNazanin"/>
          <w:color w:val="111111"/>
          <w:sz w:val="28"/>
          <w:szCs w:val="28"/>
          <w:lang w:bidi="fa-IR"/>
        </w:rPr>
        <w:t>1133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معجم المطبوعات العربية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کشف الظنون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احمد بن محمد البعلى الاصل الصالحي الدار الحنبلي المذهب،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هفدهم صفر </w:t>
      </w: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مذاهب حریری، علی ابن محمدرضا الحسینی، ا ه ،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رطوبت و جداشدگی از شیرازه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مجیب الندا الى شرح قطر الندا؛ شرح قطر الندا وبل الصدى </w:t>
      </w:r>
      <w:bookmarkStart w:id="210" w:name="pg9532_130267"/>
    </w:p>
    <w:p>
      <w:pPr>
        <w:pStyle w:val="BookText"/>
        <w:rPr/>
      </w:pPr>
      <w:bookmarkEnd w:id="210"/>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عبدالله بن یوسف، </w:t>
      </w:r>
      <w:r>
        <w:rPr>
          <w:rFonts w:eastAsia="IRNazanin" w:cs="IRNazanin"/>
          <w:color w:val="111111"/>
          <w:sz w:val="28"/>
          <w:szCs w:val="28"/>
          <w:lang w:bidi="fa-IR"/>
        </w:rPr>
        <w:t>708</w:t>
      </w:r>
      <w:r>
        <w:rPr>
          <w:rFonts w:eastAsia="IRNazanin" w:cs="IRNazanin"/>
          <w:color w:val="111111"/>
          <w:sz w:val="28"/>
          <w:szCs w:val="28"/>
          <w:rtl w:val="true"/>
          <w:lang w:bidi="fa-IR"/>
        </w:rPr>
        <w:t>-</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 الندى وبل الصدى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2047257</w:t>
      </w:r>
    </w:p>
    <w:p>
      <w:pPr>
        <w:pStyle w:val="Heading2"/>
        <w:numPr>
          <w:ilvl w:val="1"/>
          <w:numId w:val="1"/>
        </w:numPr>
        <w:rPr/>
      </w:pPr>
      <w:bookmarkStart w:id="211" w:name="__RefHeading___Toc6662887_2870459653"/>
      <w:bookmarkStart w:id="212" w:name="_Toc73"/>
      <w:bookmarkEnd w:id="211"/>
      <w:r>
        <w:rPr/>
        <w:t>8555</w:t>
      </w:r>
      <w:bookmarkEnd w:id="212"/>
    </w:p>
    <w:p>
      <w:pPr>
        <w:pStyle w:val="BookText"/>
        <w:rPr/>
      </w:pPr>
      <w:r>
        <w:rPr>
          <w:rFonts w:ascii="Amiri" w:hAnsi="Amiri" w:eastAsia="Amiri" w:cs="Amiri"/>
          <w:color w:val="111111"/>
          <w:sz w:val="28"/>
          <w:sz w:val="28"/>
          <w:szCs w:val="28"/>
          <w:rtl w:val="true"/>
          <w:lang w:bidi="ar-SA"/>
        </w:rPr>
        <w:t xml:space="preserve">ابن بطريق، يحيى بن حسن،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العمدة في عيون صحاح الاخبار في مناقب امام الابرار امیرالمومنین علی بن ابی طالب وصى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 الحسين يحيى بن الحسن البطريق الاسدى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کتاب افتاده و نسخه از فصل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دو جزء 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 فصولی در مناقب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خدیجه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جعفر بن ابی طالب و ذکر خلفای دوازده گانه و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مورد استفاده مؤلف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صحیحین حمیدی، مسند ابن حنبل، صحاح سته، سنن ابی داود، تفسیر ثعلبی، مصابیح، مناقب ابن مغازلی الشافعى، غريب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لغة العرب النعمة و الاثر الحسن و لم يرد بضعف العصا عن القوة و اما الاشياء التى تنزه بهذه المدحة عنها فهو الفرار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جاهدت فیک بقولی یوم تختصم الابطال في الحق لا يهتدى بها الابل الشرع</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هذه التتمة رابع عشر شهر رمضان زاده الله شرفا من شهور سنه ثلثه تسعین و تسعمائه بقلم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ابن محی الدین ابن علی ابن كرامه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محمد واله الطيبين الطاهرين امین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 بن يحيى بن أبى المجد، زین العابدین ابن محی الدین،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رطوبت، جداشدگی از شیرازه و آفت زدگی در اوراق، ابتدا افتاده؛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 xml:space="preserve"> </w:t>
      </w:r>
      <w:bookmarkStart w:id="213" w:name="pg9532_130269"/>
    </w:p>
    <w:p>
      <w:pPr>
        <w:pStyle w:val="BookText"/>
        <w:rPr/>
      </w:pPr>
      <w:bookmarkEnd w:id="213"/>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العمدة في عيون صحاح الاخبار في مناقب امام الابرار امیر المومنين على بن ابى طالب وصى المختار؛ العمدة العمدة العيون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قرآنی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2047322</w:t>
      </w:r>
    </w:p>
    <w:p>
      <w:pPr>
        <w:pStyle w:val="Heading2"/>
        <w:numPr>
          <w:ilvl w:val="1"/>
          <w:numId w:val="1"/>
        </w:numPr>
        <w:rPr/>
      </w:pPr>
      <w:bookmarkStart w:id="214" w:name="__RefHeading___Toc6662889_2870459653"/>
      <w:bookmarkStart w:id="215" w:name="_Toc74"/>
      <w:bookmarkEnd w:id="214"/>
      <w:r>
        <w:rPr/>
        <w:t>8556</w:t>
      </w:r>
      <w:bookmarkEnd w:id="215"/>
    </w:p>
    <w:p>
      <w:pPr>
        <w:pStyle w:val="BookText"/>
        <w:rPr/>
      </w:pPr>
      <w:r>
        <w:rPr>
          <w:rFonts w:ascii="IRNazanin" w:hAnsi="IRNazanin" w:eastAsia="IRNazanin"/>
          <w:color w:val="111111"/>
          <w:sz w:val="28"/>
          <w:sz w:val="28"/>
          <w:szCs w:val="28"/>
          <w:rtl w:val="true"/>
          <w:lang w:bidi="fa-IR"/>
        </w:rPr>
        <w:t xml:space="preserve">ایوان کیفی، محمدتقی بن عبد الرحیم، </w:t>
      </w:r>
      <w:r>
        <w:rPr>
          <w:rFonts w:eastAsia="IRNazanin" w:cs="IRNazanin"/>
          <w:color w:val="111111"/>
          <w:sz w:val="28"/>
          <w:szCs w:val="28"/>
          <w:rtl w:val="true"/>
          <w:lang w:bidi="fa-IR"/>
        </w:rPr>
        <w:t xml:space="preserve">-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هداية المسترشدين في شرح معالم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بن عبدالرحیم ایوان کیفی؛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ابن زین الدین ابن شهید الثانی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2481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سوم و شامل نواهی و عموم و خصوص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رب العالمين والصلوة والسلم على سيد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اكثر مخالفينا ان الامر بالفعل المشروط جايز و ان علم الامر انتفاء شرطه الشرايط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المجاز مدفوع بان التخصيص المذكور لا يترجح على المجاز و ان قلنا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آستان قدس</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الحاقی، شیرازه از هم گسیخته، انتهای کتاب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افتاده، از پشت 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پشت برگ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نانوشته؛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سبز، عطف کاغذ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معالم الدین؛ شرح معالم؛ شرح معالم الدين في ملاذ المجتهدين؛ شرح معالم الدین و ملاذ المجتهدين </w:t>
      </w:r>
      <w:bookmarkStart w:id="216" w:name="pg9532_130271"/>
    </w:p>
    <w:p>
      <w:pPr>
        <w:pStyle w:val="BookText"/>
        <w:rPr/>
      </w:pPr>
      <w:bookmarkEnd w:id="216"/>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شهید ثانی، حسن بن زین الدین، </w:t>
      </w:r>
      <w:r>
        <w:rPr>
          <w:rFonts w:eastAsia="IRNazanin" w:cs="IRNazanin"/>
          <w:color w:val="111111"/>
          <w:sz w:val="28"/>
          <w:szCs w:val="28"/>
          <w:lang w:bidi="fa-IR"/>
        </w:rPr>
        <w:t>1011</w:t>
      </w:r>
      <w:r>
        <w:rPr>
          <w:rFonts w:eastAsia="IRNazanin" w:cs="IRNazanin"/>
          <w:color w:val="111111"/>
          <w:sz w:val="28"/>
          <w:szCs w:val="28"/>
          <w:rtl w:val="true"/>
          <w:lang w:bidi="fa-IR"/>
        </w:rPr>
        <w:t>-</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الدين في ملاذ المجتهدین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1513672</w:t>
      </w:r>
    </w:p>
    <w:p>
      <w:pPr>
        <w:pStyle w:val="Heading2"/>
        <w:numPr>
          <w:ilvl w:val="1"/>
          <w:numId w:val="1"/>
        </w:numPr>
        <w:rPr/>
      </w:pPr>
      <w:bookmarkStart w:id="217" w:name="__RefHeading___Toc6662891_2870459653"/>
      <w:bookmarkStart w:id="218" w:name="_Toc75"/>
      <w:bookmarkEnd w:id="217"/>
      <w:r>
        <w:rPr/>
        <w:t>8557</w:t>
      </w:r>
      <w:bookmarkEnd w:id="218"/>
    </w:p>
    <w:p>
      <w:pPr>
        <w:pStyle w:val="BookText"/>
        <w:rPr/>
      </w:pPr>
      <w:r>
        <w:rPr>
          <w:rFonts w:ascii="IRNazanin" w:hAnsi="IRNazanin" w:eastAsia="IRNazanin"/>
          <w:color w:val="111111"/>
          <w:sz w:val="28"/>
          <w:sz w:val="28"/>
          <w:szCs w:val="28"/>
          <w:rtl w:val="true"/>
          <w:lang w:bidi="fa-IR"/>
        </w:rPr>
        <w:t>شرح الكافية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ناشناس؛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حاجب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مزجى بر الكافية ابن حاجب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از گفته های سیبویه، ابن سراج، زمخشری، جرجانی و بدرالدین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کتاب به خط شارح باشد چون در بین سطرها مطالبی را اضافه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فی زمان مطلق تقييده في كان لكن دلالة كان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سائر الافعال الناقصة نحو صار الدال على الانتقال و اصبح الدال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 وضع لتقرير الفاعلى على صفته مسائل الاولى</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كالتعجب و المدح والذم والنقصان و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اقم و يجر نحو ضارب زید 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از کتاب جدا، لت زیرین و رویی از هم جدا، صفحات اول کتاب آفت زده، آثار رطوبت و لکه روی برخی از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عنابی، جدول ریسه ای، ترنج و سرترنج ضربی به رنگ سبز، اندرون جلد کاغذی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216</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الكافية فى النحو، شرح الرضى على الكافية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حاجب، عثمان بن عمر، </w:t>
      </w: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1534363</w:t>
      </w:r>
      <w:r>
        <w:rPr>
          <w:rFonts w:eastAsia="IRNazanin" w:cs="IRNazanin"/>
          <w:color w:val="111111"/>
          <w:sz w:val="28"/>
          <w:szCs w:val="28"/>
          <w:rtl w:val="true"/>
          <w:lang w:bidi="fa-IR"/>
        </w:rPr>
        <w:t xml:space="preserve"> </w:t>
      </w:r>
      <w:bookmarkStart w:id="219" w:name="pg9532_130273"/>
    </w:p>
    <w:p>
      <w:pPr>
        <w:pStyle w:val="Heading2"/>
        <w:numPr>
          <w:ilvl w:val="1"/>
          <w:numId w:val="1"/>
        </w:numPr>
        <w:rPr/>
      </w:pPr>
      <w:bookmarkStart w:id="220" w:name="__RefHeading___Toc6662893_2870459653"/>
      <w:bookmarkStart w:id="221" w:name="_Toc76"/>
      <w:bookmarkEnd w:id="219"/>
      <w:bookmarkEnd w:id="220"/>
      <w:r>
        <w:rPr/>
        <w:t>8558</w:t>
      </w:r>
      <w:bookmarkEnd w:id="221"/>
    </w:p>
    <w:p>
      <w:pPr>
        <w:pStyle w:val="BookText"/>
        <w:rPr/>
      </w:pPr>
      <w:r>
        <w:rPr>
          <w:rFonts w:ascii="IRNazanin" w:hAnsi="IRNazanin" w:eastAsia="IRNazanin"/>
          <w:color w:val="111111"/>
          <w:sz w:val="28"/>
          <w:sz w:val="28"/>
          <w:szCs w:val="28"/>
          <w:rtl w:val="true"/>
          <w:lang w:bidi="fa-IR"/>
        </w:rPr>
        <w:t xml:space="preserve">بحرانی، عبدالله بن نورالله،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العوالم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نورالله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معرفی کتاب، بنگرید به شماره های بازیابی </w:t>
      </w:r>
      <w:r>
        <w:rPr>
          <w:rFonts w:eastAsia="IRNazanin" w:cs="IRNazanin"/>
          <w:color w:val="111111"/>
          <w:sz w:val="28"/>
          <w:szCs w:val="28"/>
          <w:lang w:bidi="fa-IR"/>
        </w:rPr>
        <w:t>13570</w:t>
      </w:r>
      <w:r>
        <w:rPr>
          <w:rFonts w:eastAsia="IRNazanin" w:cs="IRNazanin"/>
          <w:color w:val="111111"/>
          <w:sz w:val="28"/>
          <w:szCs w:val="28"/>
          <w:rtl w:val="true"/>
          <w:lang w:bidi="fa-IR"/>
        </w:rPr>
        <w:t xml:space="preserve"> (</w:t>
      </w:r>
      <w:r>
        <w:rPr>
          <w:rFonts w:eastAsia="IRNazanin" w:cs="IRNazanin"/>
          <w:color w:val="111111"/>
          <w:sz w:val="28"/>
          <w:szCs w:val="28"/>
          <w:lang w:bidi="fa-IR"/>
        </w:rPr>
        <w:t>3570</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4166</w:t>
      </w:r>
      <w:r>
        <w:rPr>
          <w:rFonts w:eastAsia="IRNazanin" w:cs="IRNazanin"/>
          <w:color w:val="111111"/>
          <w:sz w:val="28"/>
          <w:szCs w:val="28"/>
          <w:rtl w:val="true"/>
          <w:lang w:bidi="fa-IR"/>
        </w:rPr>
        <w:t xml:space="preserve"> (</w:t>
      </w:r>
      <w:r>
        <w:rPr>
          <w:rFonts w:eastAsia="IRNazanin" w:cs="IRNazanin"/>
          <w:color w:val="111111"/>
          <w:sz w:val="28"/>
          <w:szCs w:val="28"/>
          <w:lang w:bidi="fa-IR"/>
        </w:rPr>
        <w:t>4166/14</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کتاب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الذي جعل اكرامنا بعد توحيده و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فيقول الفقير الحقير الحزين لمصيبة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الجزع والبكاء مكروه سوى الجزع والبكاء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 و علی جده و ابیه و امه واخيه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فرغ من تسويده فى عصر الثلثا اواخر شهر شعبان المعظم من شهور سنه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مجلس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الذریعة</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شعبان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بدون لت زیرین و از کتاب جدا، شیرازه کتاب از هم گسیخته؛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جدول، ترنج و سرترنج ضربی، اندرون جلد کاغذی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العلوم و المعارف؛ عوالم العلوم؛ مقتل العوام؛ عوالم العلوم و المعارف و الانزال من الايات والاخبار و الاقوال؛ جامع العلوم والمعارف و الاحوال من الايات والاخبار و الاقوال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نامه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1534833</w:t>
      </w:r>
      <w:r>
        <w:rPr>
          <w:rFonts w:eastAsia="IRNazanin" w:cs="IRNazanin"/>
          <w:color w:val="111111"/>
          <w:sz w:val="28"/>
          <w:szCs w:val="28"/>
          <w:rtl w:val="true"/>
          <w:lang w:bidi="fa-IR"/>
        </w:rPr>
        <w:t xml:space="preserve"> </w:t>
      </w:r>
      <w:bookmarkStart w:id="222" w:name="pg9532_130275"/>
    </w:p>
    <w:p>
      <w:pPr>
        <w:pStyle w:val="Heading2"/>
        <w:numPr>
          <w:ilvl w:val="1"/>
          <w:numId w:val="1"/>
        </w:numPr>
        <w:rPr/>
      </w:pPr>
      <w:bookmarkStart w:id="223" w:name="__RefHeading___Toc6662895_2870459653"/>
      <w:bookmarkStart w:id="224" w:name="_Toc77"/>
      <w:bookmarkEnd w:id="222"/>
      <w:bookmarkEnd w:id="223"/>
      <w:r>
        <w:rPr/>
        <w:t>8559</w:t>
      </w:r>
      <w:bookmarkEnd w:id="224"/>
    </w:p>
    <w:p>
      <w:pPr>
        <w:pStyle w:val="BookText"/>
        <w:rPr/>
      </w:pPr>
      <w:r>
        <w:rPr>
          <w:rFonts w:ascii="IRNazanin" w:hAnsi="IRNazanin" w:eastAsia="IRNazanin"/>
          <w:color w:val="111111"/>
          <w:sz w:val="28"/>
          <w:sz w:val="28"/>
          <w:szCs w:val="28"/>
          <w:rtl w:val="true"/>
          <w:lang w:bidi="fa-IR"/>
        </w:rPr>
        <w:t xml:space="preserve">شرح جمع الجوامع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ناشناس؛ نویسنده متن عبدالوهاب سبکی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کتاب از نزدیک به یک صد کتاب در اصول فقه گردآوری شده شامل مباحث مقدماتی و هفت کتاب است، پنج کتاب در مباحث ادله فقه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سنت، اجماع، قیاس و بالاخره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ششم در تعادل و تراجیح بین ادله در زمان تعارض آن ها و کتاب هفتم در اجتهاد و توابع آن مانند مسائل تقلید و احکام مقلدین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شروح زیادی بر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شرح جمع الجوامع با عنوان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شامل شرح مقدمه و قسمتی از کتاب اول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شرط الشيء او يجعل شيء سببا او شرطا له قوله اى من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فاعلة انتهى قوله مع هذا القول اى مع تضمن الاية له قوله الامر بمقابله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مجلس</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eastAsia="IRNazanin" w:cs="IRNazanin"/>
          <w:color w:val="111111"/>
          <w:sz w:val="28"/>
          <w:szCs w:val="28"/>
          <w:lang w:bidi="fa-IR"/>
        </w:rPr>
        <w:t>1823</w:t>
      </w:r>
      <w:r>
        <w:rPr>
          <w:rFonts w:ascii="IRNazanin" w:hAnsi="IRNazanin" w:eastAsia="IRNazanin"/>
          <w:color w:val="111111"/>
          <w:sz w:val="28"/>
          <w:sz w:val="28"/>
          <w:szCs w:val="28"/>
          <w:rtl w:val="true"/>
          <w:lang w:bidi="fa-IR"/>
        </w:rPr>
        <w:t>؛ مرکزی</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 انتها افتاده، لبه اوراق آسیب دیده؛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سبکی، عبدالوهاب بن على، </w:t>
      </w:r>
      <w:r>
        <w:rPr>
          <w:rFonts w:eastAsia="IRNazanin" w:cs="IRNazanin"/>
          <w:color w:val="111111"/>
          <w:sz w:val="28"/>
          <w:szCs w:val="28"/>
          <w:lang w:bidi="fa-IR"/>
        </w:rPr>
        <w:t>727</w:t>
      </w:r>
      <w:r>
        <w:rPr>
          <w:rFonts w:eastAsia="IRNazanin" w:cs="IRNazanin"/>
          <w:color w:val="111111"/>
          <w:sz w:val="28"/>
          <w:szCs w:val="28"/>
          <w:rtl w:val="true"/>
          <w:lang w:bidi="fa-IR"/>
        </w:rPr>
        <w:t>-</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الجوامع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1534183</w:t>
      </w:r>
    </w:p>
    <w:p>
      <w:pPr>
        <w:pStyle w:val="Heading2"/>
        <w:numPr>
          <w:ilvl w:val="1"/>
          <w:numId w:val="1"/>
        </w:numPr>
        <w:rPr/>
      </w:pPr>
      <w:bookmarkStart w:id="225" w:name="__RefHeading___Toc6662897_2870459653"/>
      <w:bookmarkStart w:id="226" w:name="_Toc78"/>
      <w:bookmarkEnd w:id="225"/>
      <w:r>
        <w:rPr/>
        <w:t>8560</w:t>
      </w:r>
      <w:bookmarkEnd w:id="226"/>
    </w:p>
    <w:p>
      <w:pPr>
        <w:pStyle w:val="BookText"/>
        <w:rPr/>
      </w:pPr>
      <w:r>
        <w:rPr>
          <w:rFonts w:ascii="IRNazanin" w:hAnsi="IRNazanin" w:eastAsia="IRNazanin"/>
          <w:color w:val="111111"/>
          <w:sz w:val="28"/>
          <w:sz w:val="28"/>
          <w:szCs w:val="28"/>
          <w:rtl w:val="true"/>
          <w:lang w:bidi="fa-IR"/>
        </w:rPr>
        <w:t xml:space="preserve">صاحب جواهر، محمد حسن بن باقر، </w:t>
      </w:r>
      <w:r>
        <w:rPr>
          <w:rFonts w:eastAsia="IRNazanin" w:cs="IRNazanin"/>
          <w:color w:val="111111"/>
          <w:sz w:val="28"/>
          <w:szCs w:val="28"/>
          <w:lang w:bidi="fa-IR"/>
        </w:rPr>
        <w:t>1200</w:t>
      </w:r>
      <w:r>
        <w:rPr>
          <w:rFonts w:eastAsia="IRNazanin" w:cs="IRNazanin"/>
          <w:color w:val="111111"/>
          <w:sz w:val="28"/>
          <w:szCs w:val="28"/>
          <w:rtl w:val="true"/>
          <w:lang w:bidi="fa-IR"/>
        </w:rPr>
        <w:t xml:space="preserve"> -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جواهر الكلام فى شرح شرائع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بن باقر؛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حلى </w:t>
      </w:r>
      <w:bookmarkStart w:id="227" w:name="pg9532_130277"/>
    </w:p>
    <w:p>
      <w:pPr>
        <w:pStyle w:val="BookText"/>
        <w:rPr/>
      </w:pPr>
      <w:bookmarkEnd w:id="227"/>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كتاب الحدود و تعزیرات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الحدود و التعزيرات جمع حد و تعزیر و هما لغت کافی 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فى ضمان المقطوع نظر بخلاف عذرة البكارة فآن ها مضمونة الا على الزواج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الكتاب الحدود بعون الله الرؤوف الودود على يد الاقل الجاني حسن بن المرحوم الميرزا مسيح الخراساني في يوم الخميس خامس شهر ربيع الثاني سنه</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الحمدلله وصلى الله على محمد و آله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ملى</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مجلس</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میرزا مسیح الخراسانی،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ربیع الثانی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به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تاریخ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بدون لت رویی، لت زیرین به شدت</w:t>
      </w:r>
    </w:p>
    <w:p>
      <w:pPr>
        <w:pStyle w:val="BookText"/>
        <w:rPr/>
      </w:pPr>
      <w:r>
        <w:rPr>
          <w:rFonts w:ascii="IRNazanin" w:hAnsi="IRNazanin" w:eastAsia="IRNazanin"/>
          <w:color w:val="111111"/>
          <w:sz w:val="28"/>
          <w:sz w:val="28"/>
          <w:szCs w:val="28"/>
          <w:rtl w:val="true"/>
          <w:lang w:bidi="fa-IR"/>
        </w:rPr>
        <w:t>آسیب دیده، برخی از اوراق از شیرازه جدا، لبه برخی از اوراق شکننده،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سیاه، جدول ریسه ای، اندرون جلد کاغذی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الکلام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الاسلام في مسائل 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1533862</w:t>
      </w:r>
    </w:p>
    <w:p>
      <w:pPr>
        <w:pStyle w:val="Heading2"/>
        <w:numPr>
          <w:ilvl w:val="1"/>
          <w:numId w:val="1"/>
        </w:numPr>
        <w:rPr/>
      </w:pPr>
      <w:bookmarkStart w:id="228" w:name="__RefHeading___Toc6662899_2870459653"/>
      <w:bookmarkStart w:id="229" w:name="_Toc79"/>
      <w:bookmarkEnd w:id="228"/>
      <w:r>
        <w:rPr/>
        <w:t>8561/1</w:t>
      </w:r>
      <w:bookmarkEnd w:id="229"/>
    </w:p>
    <w:p>
      <w:pPr>
        <w:pStyle w:val="BookText"/>
        <w:rPr/>
      </w:pPr>
      <w:r>
        <w:rPr>
          <w:rFonts w:ascii="IRNazanin" w:hAnsi="IRNazanin" w:eastAsia="IRNazanin"/>
          <w:color w:val="111111"/>
          <w:sz w:val="28"/>
          <w:sz w:val="28"/>
          <w:szCs w:val="28"/>
          <w:rtl w:val="true"/>
          <w:lang w:bidi="fa-IR"/>
        </w:rPr>
        <w:t xml:space="preserve">ابن عباس، عبدالله بن عباس،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تفسير اللغات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ابن عباس</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230" w:name="pg9532_130279"/>
    </w:p>
    <w:p>
      <w:pPr>
        <w:pStyle w:val="BookText"/>
        <w:rPr/>
      </w:pPr>
      <w:bookmarkEnd w:id="230"/>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شامل حاشیه و متن است در متن لغات قرآن به ترتیب حروف تهجی از همزه مفتوحه و همزه مضمومه و همزه مكسوره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شرح و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بعد خود مؤلف یا شخص دیگری اطلاعات موجود در متن را در حاشیه کامل تر کرده و توضیحات بیشتری در مورد لغات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اغرينا الصقنا بهم ذلك مأخوذ من الغراء و العداوة تباعد القلوب و النيات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الحنث الكبير من الذنوب ايضا يظاهرون من نسائهم يحرمونهن 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 زیرین جلد آسیب دیده، اوراق از شیرازه و جلد جدا، آثار رطوبت، لکه و وصالی در اوراق، ابتدا و انتها افتاده؛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خردلی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211</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في حل اللغات قرآن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و نحو؛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1529846</w:t>
      </w:r>
    </w:p>
    <w:p>
      <w:pPr>
        <w:pStyle w:val="Heading2"/>
        <w:numPr>
          <w:ilvl w:val="1"/>
          <w:numId w:val="1"/>
        </w:numPr>
        <w:rPr/>
      </w:pPr>
      <w:bookmarkStart w:id="231" w:name="__RefHeading___Toc6662901_2870459653"/>
      <w:bookmarkStart w:id="232" w:name="_Toc80"/>
      <w:bookmarkEnd w:id="231"/>
      <w:r>
        <w:rPr/>
        <w:t>8561/2</w:t>
      </w:r>
      <w:bookmarkEnd w:id="232"/>
    </w:p>
    <w:p>
      <w:pPr>
        <w:pStyle w:val="BookText"/>
        <w:rPr/>
      </w:pPr>
      <w:r>
        <w:rPr>
          <w:rFonts w:ascii="IRNazanin" w:hAnsi="IRNazanin" w:eastAsia="IRNazanin"/>
          <w:color w:val="111111"/>
          <w:sz w:val="28"/>
          <w:sz w:val="28"/>
          <w:szCs w:val="28"/>
          <w:rtl w:val="true"/>
          <w:lang w:bidi="fa-IR"/>
        </w:rPr>
        <w:t xml:space="preserve">ابن هشام، عبدالله بن یوسف، </w:t>
      </w:r>
      <w:r>
        <w:rPr>
          <w:rFonts w:eastAsia="IRNazanin" w:cs="IRNazanin"/>
          <w:color w:val="111111"/>
          <w:sz w:val="28"/>
          <w:szCs w:val="28"/>
          <w:lang w:bidi="fa-IR"/>
        </w:rPr>
        <w:t>708</w:t>
      </w:r>
      <w:r>
        <w:rPr>
          <w:rFonts w:eastAsia="IRNazanin" w:cs="IRNazanin"/>
          <w:color w:val="111111"/>
          <w:sz w:val="28"/>
          <w:szCs w:val="28"/>
          <w:rtl w:val="true"/>
          <w:lang w:bidi="fa-IR"/>
        </w:rPr>
        <w:t>-</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قطر الندى وبل الصدى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الامام العالم العلامة جمال المتصدرين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الحمدلله رافع الدرجات لمن انخفض لعظمة جلاله و فاتح البركات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الرفع باالابتداء عند سيبويه و على الخبرية عند ابي الحسن الاخفش و فى الثاني في موضع</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bookmarkStart w:id="233" w:name="pg9532_130282"/>
    </w:p>
    <w:p>
      <w:pPr>
        <w:pStyle w:val="BookText"/>
        <w:rPr/>
      </w:pPr>
      <w:bookmarkEnd w:id="233"/>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قطر الندی؛ شرح قطر النداء؛ شرح قطر النداء وبل الصداء</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عبدالله بن یوسف، </w:t>
      </w:r>
      <w:r>
        <w:rPr>
          <w:rFonts w:eastAsia="IRNazanin" w:cs="IRNazanin"/>
          <w:color w:val="111111"/>
          <w:sz w:val="28"/>
          <w:szCs w:val="28"/>
          <w:lang w:bidi="fa-IR"/>
        </w:rPr>
        <w:t>708</w:t>
      </w:r>
      <w:r>
        <w:rPr>
          <w:rFonts w:eastAsia="IRNazanin" w:cs="IRNazanin"/>
          <w:color w:val="111111"/>
          <w:sz w:val="28"/>
          <w:szCs w:val="28"/>
          <w:rtl w:val="true"/>
          <w:lang w:bidi="fa-IR"/>
        </w:rPr>
        <w:t>-</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 الندى وبل الصدى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1530771</w:t>
      </w:r>
    </w:p>
    <w:p>
      <w:pPr>
        <w:pStyle w:val="Heading2"/>
        <w:numPr>
          <w:ilvl w:val="1"/>
          <w:numId w:val="1"/>
        </w:numPr>
        <w:rPr/>
      </w:pPr>
      <w:bookmarkStart w:id="234" w:name="__RefHeading___Toc6662903_2870459653"/>
      <w:bookmarkStart w:id="235" w:name="_Toc81"/>
      <w:bookmarkEnd w:id="234"/>
      <w:r>
        <w:rPr/>
        <w:t>8561/3</w:t>
      </w:r>
      <w:bookmarkEnd w:id="235"/>
    </w:p>
    <w:p>
      <w:pPr>
        <w:pStyle w:val="BookText"/>
        <w:rPr/>
      </w:pPr>
      <w:r>
        <w:rPr>
          <w:rFonts w:ascii="IRNazanin" w:hAnsi="IRNazanin" w:eastAsia="IRNazanin"/>
          <w:color w:val="111111"/>
          <w:sz w:val="28"/>
          <w:sz w:val="28"/>
          <w:szCs w:val="28"/>
          <w:rtl w:val="true"/>
          <w:lang w:bidi="fa-IR"/>
        </w:rPr>
        <w:t xml:space="preserve">نجری یمانی، عبدالله بن محمد،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eastAsia="IRNazanin" w:cs="IRNazanin"/>
          <w:color w:val="111111"/>
          <w:sz w:val="28"/>
          <w:szCs w:val="28"/>
          <w:lang w:bidi="fa-IR"/>
        </w:rPr>
        <w:t>877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شفاء العليل فى شرح خمس مأته آية من التنزيل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فخرالدين عبدالله بن محمد النجری الیمانی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تفسیر آیات احکام به ترتیب سوره های قرآن با ذکر سلسله اسناد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رایت رسول الله صلى الله عليه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 و ارجلكم المسح على الخفين كما روى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نحن بمبعوثين هذا اخبار عن انکار هم بالبعث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 عکسی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هدية العارفین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معجم المؤلفین</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شافی العلیل، شافي العليل شرح الخمس مأته آية من التنزيل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1532800</w:t>
      </w:r>
      <w:r>
        <w:rPr>
          <w:rFonts w:eastAsia="IRNazanin" w:cs="IRNazanin"/>
          <w:color w:val="111111"/>
          <w:sz w:val="28"/>
          <w:szCs w:val="28"/>
          <w:rtl w:val="true"/>
          <w:lang w:bidi="fa-IR"/>
        </w:rPr>
        <w:t xml:space="preserve"> </w:t>
      </w:r>
      <w:bookmarkStart w:id="236" w:name="pg9532_130284"/>
    </w:p>
    <w:p>
      <w:pPr>
        <w:pStyle w:val="Heading2"/>
        <w:numPr>
          <w:ilvl w:val="1"/>
          <w:numId w:val="1"/>
        </w:numPr>
        <w:rPr/>
      </w:pPr>
      <w:bookmarkStart w:id="237" w:name="__RefHeading___Toc6662905_2870459653"/>
      <w:bookmarkStart w:id="238" w:name="_Toc82"/>
      <w:bookmarkEnd w:id="236"/>
      <w:bookmarkEnd w:id="237"/>
      <w:r>
        <w:rPr/>
        <w:t>8562/1</w:t>
      </w:r>
      <w:bookmarkEnd w:id="238"/>
    </w:p>
    <w:p>
      <w:pPr>
        <w:pStyle w:val="BookText"/>
        <w:rPr/>
      </w:pPr>
      <w:r>
        <w:rPr>
          <w:rFonts w:ascii="IRNazanin" w:hAnsi="IRNazanin" w:eastAsia="IRNazanin"/>
          <w:color w:val="111111"/>
          <w:sz w:val="28"/>
          <w:sz w:val="28"/>
          <w:szCs w:val="28"/>
          <w:rtl w:val="true"/>
          <w:lang w:bidi="fa-IR"/>
        </w:rPr>
        <w:t xml:space="preserve">صاحب جواهر، محمد حسن بن باقر،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نجاة العباد في يوم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ابن شیخ باقر النجفي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3965</w:t>
      </w:r>
      <w:r>
        <w:rPr>
          <w:rFonts w:eastAsia="IRNazanin" w:cs="IRNazanin"/>
          <w:color w:val="111111"/>
          <w:sz w:val="28"/>
          <w:szCs w:val="28"/>
          <w:rtl w:val="true"/>
          <w:lang w:bidi="fa-IR"/>
        </w:rPr>
        <w:t xml:space="preserve"> (</w:t>
      </w:r>
      <w:r>
        <w:rPr>
          <w:rFonts w:eastAsia="IRNazanin" w:cs="IRNazanin"/>
          <w:color w:val="111111"/>
          <w:sz w:val="28"/>
          <w:szCs w:val="28"/>
          <w:lang w:bidi="fa-IR"/>
        </w:rPr>
        <w:t>3965/1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تنها صفحه اول این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و روی برگ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کوتاهی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العشق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خاصیت 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ارسطو و ابن سینا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مطالب متفرقه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وصلى الله على نبيه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فيقول العبد القاصر محمد حسن ابن الشيخ باقر انه قد التمسنى جماعة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الاوصاف الثلثة كالغلظ و نحوه بل المعتبر كون التغيير مستندا الى وصف النجاسة فلا يجزى مطلقه و ان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آسیب 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ابتدایی نانوشته، آثار لکه و رطوبت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العباد في يوم المعاد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4618296</w:t>
      </w:r>
    </w:p>
    <w:p>
      <w:pPr>
        <w:pStyle w:val="Heading2"/>
        <w:numPr>
          <w:ilvl w:val="1"/>
          <w:numId w:val="1"/>
        </w:numPr>
        <w:rPr/>
      </w:pPr>
      <w:bookmarkStart w:id="239" w:name="__RefHeading___Toc6662907_2870459653"/>
      <w:bookmarkStart w:id="240" w:name="_Toc83"/>
      <w:bookmarkEnd w:id="239"/>
      <w:r>
        <w:rPr/>
        <w:t>8562/2</w:t>
      </w:r>
      <w:bookmarkEnd w:id="240"/>
    </w:p>
    <w:p>
      <w:pPr>
        <w:pStyle w:val="BookText"/>
        <w:rPr/>
      </w:pPr>
      <w:r>
        <w:rPr>
          <w:rFonts w:ascii="IRNazanin" w:hAnsi="IRNazanin" w:eastAsia="IRNazanin"/>
          <w:color w:val="111111"/>
          <w:sz w:val="28"/>
          <w:sz w:val="28"/>
          <w:szCs w:val="28"/>
          <w:rtl w:val="true"/>
          <w:lang w:bidi="fa-IR"/>
        </w:rPr>
        <w:t xml:space="preserve">مجلسی، محمد 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 المعاد في اعمال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محمدتقی</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241" w:name="pg9532_130286"/>
    </w:p>
    <w:p>
      <w:pPr>
        <w:pStyle w:val="BookText"/>
        <w:rPr/>
      </w:pPr>
      <w:bookmarkEnd w:id="241"/>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10235</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بخش انتهایی و باب چهاردهم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خلق خدا منتفع کردد ششم سنتی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چهاردهم در مجملی که از احکام زکوة و خمس و اعتکاف و در آن سه فصل است فصل اول در زکوة است و ایات و احادیث بر وجوب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سال گذشته و ده روز ادا و از آن حضرت منقولست که اعتکاف دهه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نانوشته، ابتدا و انتها افتاده</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المعاد؛ برگزیده زاد المعاد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1535851</w:t>
      </w:r>
    </w:p>
    <w:p>
      <w:pPr>
        <w:pStyle w:val="Heading2"/>
        <w:numPr>
          <w:ilvl w:val="1"/>
          <w:numId w:val="1"/>
        </w:numPr>
        <w:rPr/>
      </w:pPr>
      <w:bookmarkStart w:id="242" w:name="__RefHeading___Toc6662909_2870459653"/>
      <w:bookmarkStart w:id="243" w:name="_Toc84"/>
      <w:bookmarkEnd w:id="242"/>
      <w:r>
        <w:rPr/>
        <w:t>8562/3</w:t>
      </w:r>
      <w:bookmarkEnd w:id="243"/>
    </w:p>
    <w:p>
      <w:pPr>
        <w:pStyle w:val="BookText"/>
        <w:rPr/>
      </w:pPr>
      <w:r>
        <w:rPr>
          <w:rFonts w:ascii="IRNazanin" w:hAnsi="IRNazanin" w:eastAsia="IRNazanin"/>
          <w:color w:val="111111"/>
          <w:sz w:val="28"/>
          <w:sz w:val="28"/>
          <w:szCs w:val="28"/>
          <w:rtl w:val="true"/>
          <w:lang w:bidi="fa-IR"/>
        </w:rPr>
        <w:t xml:space="preserve">میرزای قمی، ابوالقاسم بن محمد حسن، </w:t>
      </w:r>
      <w:r>
        <w:rPr>
          <w:rFonts w:eastAsia="IRNazanin" w:cs="IRNazanin"/>
          <w:color w:val="111111"/>
          <w:sz w:val="28"/>
          <w:szCs w:val="28"/>
          <w:lang w:bidi="fa-IR"/>
        </w:rPr>
        <w:t>1231</w:t>
      </w:r>
      <w:r>
        <w:rPr>
          <w:rFonts w:eastAsia="IRNazanin" w:cs="IRNazanin"/>
          <w:color w:val="111111"/>
          <w:sz w:val="28"/>
          <w:szCs w:val="28"/>
          <w:rtl w:val="true"/>
          <w:lang w:bidi="fa-IR"/>
        </w:rPr>
        <w:t>-</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مرشد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قمی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rtl w:val="true"/>
          <w:lang w:bidi="fa-IR"/>
        </w:rPr>
        <w:t>(</w:t>
      </w:r>
      <w:r>
        <w:rPr>
          <w:rFonts w:eastAsia="IRNazanin" w:cs="IRNazanin"/>
          <w:color w:val="111111"/>
          <w:sz w:val="28"/>
          <w:szCs w:val="28"/>
          <w:lang w:bidi="fa-IR"/>
        </w:rPr>
        <w:t>12196</w:t>
      </w:r>
      <w:r>
        <w:rPr>
          <w:rFonts w:eastAsia="IRNazanin" w:cs="IRNazanin"/>
          <w:color w:val="111111"/>
          <w:sz w:val="28"/>
          <w:szCs w:val="28"/>
          <w:rtl w:val="true"/>
          <w:lang w:bidi="fa-IR"/>
        </w:rPr>
        <w:t>) (</w:t>
      </w:r>
      <w:r>
        <w:rPr>
          <w:rFonts w:eastAsia="IRNazanin" w:cs="IRNazanin"/>
          <w:color w:val="111111"/>
          <w:sz w:val="28"/>
          <w:szCs w:val="28"/>
          <w:lang w:bidi="fa-IR"/>
        </w:rPr>
        <w:t>2196</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بخش آخر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بدآن که زکوة بر دو قسم است زکوة مال و زکوة فطر و مشهور اینست که در مال مردم حق واجبی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تصدق بکند و بعد از آن عود کند در آن تصدق مثل کسی است که قی کند بعد از آن عود کند بقی خود و آن را بخورد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تمة الكتاب بعون الملک الوهاب في شمس چهارشنبه فی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محرم الحرام كتبه الحقير الفقیر حسین ابن امامقلی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bookmarkStart w:id="244" w:name="pg9532_130288"/>
    </w:p>
    <w:p>
      <w:pPr>
        <w:pStyle w:val="BookText"/>
        <w:rPr/>
      </w:pPr>
      <w:bookmarkEnd w:id="244"/>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امام قلی،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پنجم محرم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اوراق وصالی شده،</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166</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مرشد العوام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1536115</w:t>
      </w:r>
    </w:p>
    <w:p>
      <w:pPr>
        <w:pStyle w:val="Heading2"/>
        <w:numPr>
          <w:ilvl w:val="1"/>
          <w:numId w:val="1"/>
        </w:numPr>
        <w:rPr/>
      </w:pPr>
      <w:bookmarkStart w:id="245" w:name="__RefHeading___Toc6662911_2870459653"/>
      <w:bookmarkStart w:id="246" w:name="_Toc85"/>
      <w:bookmarkEnd w:id="245"/>
      <w:r>
        <w:rPr/>
        <w:t>8562/4</w:t>
      </w:r>
      <w:bookmarkEnd w:id="246"/>
    </w:p>
    <w:p>
      <w:pPr>
        <w:pStyle w:val="BookText"/>
        <w:rPr/>
      </w:pPr>
      <w:r>
        <w:rPr>
          <w:rFonts w:ascii="IRNazanin" w:hAnsi="IRNazanin" w:eastAsia="IRNazanin"/>
          <w:color w:val="111111"/>
          <w:sz w:val="28"/>
          <w:sz w:val="28"/>
          <w:szCs w:val="28"/>
          <w:rtl w:val="true"/>
          <w:lang w:bidi="fa-IR"/>
        </w:rPr>
        <w:t xml:space="preserve">میرزای قمی، ابوالقاسم بن محمد حسن، </w:t>
      </w:r>
      <w:r>
        <w:rPr>
          <w:rFonts w:eastAsia="IRNazanin" w:cs="IRNazanin"/>
          <w:color w:val="111111"/>
          <w:sz w:val="28"/>
          <w:szCs w:val="28"/>
          <w:lang w:bidi="fa-IR"/>
        </w:rPr>
        <w:t>1151</w:t>
      </w:r>
      <w:r>
        <w:rPr>
          <w:rFonts w:eastAsia="IRNazanin" w:cs="IRNazanin"/>
          <w:color w:val="111111"/>
          <w:sz w:val="28"/>
          <w:szCs w:val="28"/>
          <w:rtl w:val="true"/>
          <w:lang w:bidi="fa-IR"/>
        </w:rPr>
        <w:t xml:space="preserve"> -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الشتات فى اجوبة السؤالات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قمی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مجموعه پرسش هایی است که از میرزای قمی شده و وی آن ها را مختصر یا مفصل و مستدل به فارسی و عربی پاسخ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میرزا آن گفته ها را جمع آوری نموده و آن را جامع الشتات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حاوی باب زکات و خمس و ابتدای بحث 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رمیم شدن نقل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الزكوة سؤال نصاب شتر بچه نحو می باشد جواب نصاب شتر دوازده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مردد شود میان رضاجویی پدر و مادر و جمع ممکن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لکه و پخش شدگی جوهر در اوراق،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برگ ابتدا 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برگ انتها نانوشته است و اندازه های آن از اوراق کتاب بزرگ تر است، آغاز و انجام افتاده</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الشتات؛ السؤال والجواب؛ برگزیده جامع الشتات </w:t>
      </w:r>
      <w:bookmarkStart w:id="247" w:name="pg9532_130290"/>
    </w:p>
    <w:p>
      <w:pPr>
        <w:pStyle w:val="BookText"/>
        <w:rPr/>
      </w:pPr>
      <w:bookmarkEnd w:id="247"/>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1536525</w:t>
      </w:r>
    </w:p>
    <w:p>
      <w:pPr>
        <w:pStyle w:val="Heading2"/>
        <w:numPr>
          <w:ilvl w:val="1"/>
          <w:numId w:val="1"/>
        </w:numPr>
        <w:rPr/>
      </w:pPr>
      <w:bookmarkStart w:id="248" w:name="__RefHeading___Toc6662913_2870459653"/>
      <w:bookmarkStart w:id="249" w:name="_Toc86"/>
      <w:bookmarkEnd w:id="248"/>
      <w:r>
        <w:rPr/>
        <w:t>8563</w:t>
      </w:r>
      <w:bookmarkEnd w:id="249"/>
    </w:p>
    <w:p>
      <w:pPr>
        <w:pStyle w:val="BookText"/>
        <w:rPr/>
      </w:pPr>
      <w:r>
        <w:rPr>
          <w:rFonts w:ascii="IRNazanin" w:hAnsi="IRNazanin" w:eastAsia="IRNazanin"/>
          <w:color w:val="111111"/>
          <w:sz w:val="28"/>
          <w:sz w:val="28"/>
          <w:szCs w:val="28"/>
          <w:rtl w:val="true"/>
          <w:lang w:bidi="fa-IR"/>
        </w:rPr>
        <w:t>مناقب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حاوی روایات در مورد اهل بیت علیهم السلام و حقانیت شیعه دوازده امامی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از روایات مربوط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و به روایات در مورد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کتاب دو جلدی است و این نسخه جلد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خود وظیفه کرده بود که هر سال هزار دینار بصادق عليه السلام رساند یک سال عیالش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 او می تواند که واقع شده باشد و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اوراق آب دیده و به شدت به هم چسبیده و از شیرازه جدا، ابتدا افتاده؛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مدایح و 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قدیمی تا قرن</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قدیمی تا قرن</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1537443</w:t>
      </w:r>
    </w:p>
    <w:p>
      <w:pPr>
        <w:pStyle w:val="Heading2"/>
        <w:numPr>
          <w:ilvl w:val="1"/>
          <w:numId w:val="1"/>
        </w:numPr>
        <w:rPr/>
      </w:pPr>
      <w:bookmarkStart w:id="250" w:name="__RefHeading___Toc6662915_2870459653"/>
      <w:bookmarkStart w:id="251" w:name="_Toc87"/>
      <w:bookmarkEnd w:id="250"/>
      <w:r>
        <w:rPr/>
        <w:t>8564</w:t>
      </w:r>
      <w:bookmarkEnd w:id="251"/>
    </w:p>
    <w:p>
      <w:pPr>
        <w:pStyle w:val="BookText"/>
        <w:rPr/>
      </w:pPr>
      <w:r>
        <w:rPr>
          <w:rFonts w:ascii="IRNazanin" w:hAnsi="IRNazanin" w:eastAsia="IRNazanin"/>
          <w:color w:val="111111"/>
          <w:sz w:val="28"/>
          <w:sz w:val="28"/>
          <w:szCs w:val="28"/>
          <w:rtl w:val="true"/>
          <w:lang w:bidi="fa-IR"/>
        </w:rPr>
        <w:t>السؤال والجواب</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252" w:name="pg9532_130292"/>
    </w:p>
    <w:p>
      <w:pPr>
        <w:pStyle w:val="BookText"/>
        <w:rPr/>
      </w:pPr>
      <w:bookmarkEnd w:id="252"/>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حاوی مباحث فقهی به صورت سؤال و جواب و مشتمل بر کتاب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الوصايا، النكاح، الطلاق؛ العتق، الجعاله، الاقرار، النذر، المطاعم، الغصب، الشفعه، اللفطه، و المیراث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الوصية سئوال زيد وصيت کرده که ثلث مال من استيجار حجة الاسلام و صوم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ضعیفه یهودیه بدختر خواهر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ولد کافر داشته باشد سئوال شخصی فوت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و عنوان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اوراق از شیرازه جدا، انتها افتاده،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السؤال والجواب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1539585</w:t>
      </w:r>
    </w:p>
    <w:p>
      <w:pPr>
        <w:pStyle w:val="Heading2"/>
        <w:numPr>
          <w:ilvl w:val="1"/>
          <w:numId w:val="1"/>
        </w:numPr>
        <w:rPr/>
      </w:pPr>
      <w:bookmarkStart w:id="253" w:name="__RefHeading___Toc6662917_2870459653"/>
      <w:bookmarkStart w:id="254" w:name="_Toc88"/>
      <w:bookmarkEnd w:id="253"/>
      <w:r>
        <w:rPr/>
        <w:t>8565</w:t>
      </w:r>
      <w:bookmarkEnd w:id="254"/>
    </w:p>
    <w:p>
      <w:pPr>
        <w:pStyle w:val="BookText"/>
        <w:rPr/>
      </w:pPr>
      <w:r>
        <w:rPr>
          <w:rFonts w:ascii="IRNazanin" w:hAnsi="IRNazanin" w:eastAsia="IRNazanin"/>
          <w:color w:val="111111"/>
          <w:sz w:val="28"/>
          <w:sz w:val="28"/>
          <w:szCs w:val="28"/>
          <w:rtl w:val="true"/>
          <w:lang w:bidi="fa-IR"/>
        </w:rPr>
        <w:t xml:space="preserve">حر عاملی، محمد بن حسن، </w:t>
      </w:r>
      <w:r>
        <w:rPr>
          <w:rFonts w:eastAsia="IRNazanin" w:cs="IRNazanin"/>
          <w:color w:val="111111"/>
          <w:sz w:val="28"/>
          <w:szCs w:val="28"/>
          <w:lang w:bidi="fa-IR"/>
        </w:rPr>
        <w:t>1033</w:t>
      </w:r>
      <w:r>
        <w:rPr>
          <w:rFonts w:eastAsia="IRNazanin" w:cs="IRNazanin"/>
          <w:color w:val="111111"/>
          <w:sz w:val="28"/>
          <w:szCs w:val="28"/>
          <w:rtl w:val="true"/>
          <w:lang w:bidi="fa-IR"/>
        </w:rPr>
        <w:t xml:space="preserve"> -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امل الآمل في تراجم علماء جبل 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علی بن محمد الجهرجاني العاملي المشغري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شهر اشوب الموسوم بمعالم العلماء و من اجازات علمائنا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انّى انّما جمعت قليلا من كثير و شرذمة من جم غفیر و قد فرغت من تأليفه فى اول جمادى الثانى سنه </w:t>
      </w:r>
      <w:r>
        <w:rPr>
          <w:rFonts w:eastAsia="IRNazanin" w:cs="IRNazanin"/>
          <w:color w:val="111111"/>
          <w:sz w:val="28"/>
          <w:szCs w:val="28"/>
          <w:lang w:bidi="fa-IR"/>
        </w:rPr>
        <w:t>1097</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bookmarkStart w:id="255" w:name="pg9532_130294"/>
    </w:p>
    <w:p>
      <w:pPr>
        <w:pStyle w:val="BookText"/>
        <w:rPr/>
      </w:pPr>
      <w:bookmarkEnd w:id="255"/>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جمادی الثانی </w:t>
      </w:r>
      <w:r>
        <w:rPr>
          <w:rFonts w:eastAsia="IRNazanin" w:cs="IRNazanin"/>
          <w:color w:val="111111"/>
          <w:sz w:val="28"/>
          <w:szCs w:val="28"/>
          <w:lang w:bidi="fa-IR"/>
        </w:rPr>
        <w:t>1097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حاشیه به طور خیلی مختصر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اوراق آخر کتاب از شیرازه جدا، ابتدا افتاده؛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 الأمل فى ذكر علماء جبل العامل؛ أمل الآمل؛ امل الآمل في علماء جبل عامل؛ تذكرة المتبحرين في علماء المتأخرين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نامه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1541173</w:t>
      </w:r>
    </w:p>
    <w:p>
      <w:pPr>
        <w:pStyle w:val="Heading2"/>
        <w:numPr>
          <w:ilvl w:val="1"/>
          <w:numId w:val="1"/>
        </w:numPr>
        <w:rPr/>
      </w:pPr>
      <w:bookmarkStart w:id="256" w:name="__RefHeading___Toc6662919_2870459653"/>
      <w:bookmarkStart w:id="257" w:name="_Toc89"/>
      <w:bookmarkEnd w:id="256"/>
      <w:r>
        <w:rPr/>
        <w:t>8566</w:t>
      </w:r>
      <w:bookmarkEnd w:id="257"/>
    </w:p>
    <w:p>
      <w:pPr>
        <w:pStyle w:val="BookText"/>
        <w:rPr/>
      </w:pPr>
      <w:r>
        <w:rPr>
          <w:rFonts w:ascii="IRNazanin" w:hAnsi="IRNazanin" w:eastAsia="IRNazanin"/>
          <w:color w:val="111111"/>
          <w:sz w:val="28"/>
          <w:sz w:val="28"/>
          <w:szCs w:val="28"/>
          <w:rtl w:val="true"/>
          <w:lang w:bidi="fa-IR"/>
        </w:rPr>
        <w:t xml:space="preserve">نجار شوشتری، حسین بن حسن،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حسن نجار شوشتری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احکام فقهی را از کتب علمای بزرگ جمع آوری کرده 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کتب عبارتند از لمعه، روضه، شرائع، قواعد، نافع ،ارشاد، تذکره، دروس، کفایه، ریاض، مجمع البرهان، مسالک، مفاتیح، کشف الرموز، جامع المقاصد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جمع آوری احکام تجارت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زیادی مانند الذریعه، مرعشی، آستان قدس، کتاب خانه مجلس، دانشگاه تهران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مشابه پیدا 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اداب التجارة قال فى اللمعه و الروضة الاول التفقه فيما يتولاه من التكسب ليعرف صحيح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قبل القبض من المشترى كما ان تلف المبيع من البايع قبل القبض</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به سیاهی؛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 بالایی جلد و اکثر اوراق آفت زده، نصف عطف کاملا از بین رفته، آثار لکه در اوراق، دو قلم؛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شکری، اطراف جلد کاغذ آبی، عطف کاغذ سیاه، اندرون جلد کاغذی</w:t>
      </w:r>
      <w:r>
        <w:rPr>
          <w:rFonts w:eastAsia="IRNazanin" w:cs="IRNazanin"/>
          <w:color w:val="111111"/>
          <w:sz w:val="28"/>
          <w:szCs w:val="28"/>
          <w:rtl w:val="true"/>
          <w:lang w:bidi="fa-IR"/>
        </w:rPr>
        <w:t xml:space="preserve">. </w:t>
      </w:r>
      <w:bookmarkStart w:id="258" w:name="pg9532_130296"/>
    </w:p>
    <w:p>
      <w:pPr>
        <w:pStyle w:val="BookText"/>
        <w:rPr/>
      </w:pPr>
      <w:bookmarkEnd w:id="258"/>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متغیر بین </w:t>
      </w:r>
      <w:r>
        <w:rPr>
          <w:rFonts w:eastAsia="IRNazanin" w:cs="IRNazanin"/>
          <w:color w:val="111111"/>
          <w:sz w:val="28"/>
          <w:szCs w:val="28"/>
          <w:lang w:bidi="fa-IR"/>
        </w:rPr>
        <w:t>97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العبارات كتاب التجارة؛ كتاب التجارة؛ آداب التجارة؛ في آداب التجارة؛ جامع العبارات في آداب التجارة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1542957</w:t>
      </w:r>
    </w:p>
    <w:p>
      <w:pPr>
        <w:pStyle w:val="Heading2"/>
        <w:numPr>
          <w:ilvl w:val="1"/>
          <w:numId w:val="1"/>
        </w:numPr>
        <w:rPr/>
      </w:pPr>
      <w:bookmarkStart w:id="259" w:name="__RefHeading___Toc6662921_2870459653"/>
      <w:bookmarkStart w:id="260" w:name="_Toc90"/>
      <w:bookmarkEnd w:id="259"/>
      <w:r>
        <w:rPr/>
        <w:t>8567</w:t>
      </w:r>
      <w:bookmarkEnd w:id="260"/>
    </w:p>
    <w:p>
      <w:pPr>
        <w:pStyle w:val="BookText"/>
        <w:rPr/>
      </w:pPr>
      <w:r>
        <w:rPr>
          <w:rFonts w:ascii="IRNazanin" w:hAnsi="IRNazanin" w:eastAsia="IRNazanin"/>
          <w:color w:val="111111"/>
          <w:sz w:val="28"/>
          <w:sz w:val="28"/>
          <w:szCs w:val="28"/>
          <w:rtl w:val="true"/>
          <w:lang w:bidi="fa-IR"/>
        </w:rPr>
        <w:t xml:space="preserve">ایوان کیفی، محمدتقی بن عبدالرحیم، </w:t>
      </w:r>
      <w:r>
        <w:rPr>
          <w:rFonts w:eastAsia="IRNazanin" w:cs="IRNazanin"/>
          <w:color w:val="111111"/>
          <w:sz w:val="28"/>
          <w:szCs w:val="28"/>
          <w:rtl w:val="true"/>
          <w:lang w:bidi="fa-IR"/>
        </w:rPr>
        <w:t xml:space="preserve">-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هداية المسترشدين في شرح معالم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ابن محمد الرحيم الطهراني الاصفهانی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شامل مبحث مقدمة الواجب از این کتاب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الاكثرون على ان الامر بالشي هذه المسئلة انما ترتبط بالاوامر من جهة مدلولها الذي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جانب المامور به لا يمنع من اطلاق المامور به على الموسع و الضد على الاخر لوضوح تعلق الأمر بالموسع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ملی</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آستان قدس</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اوراق از شیرازه جدا، شیرازه از هم گسسته، انجام افتاده؛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211</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فى مقدمة الواجب؛ رسالة مقدمة الواجب؛ مقدمة الواجب </w:t>
      </w:r>
      <w:bookmarkStart w:id="261" w:name="pg9532_130298"/>
    </w:p>
    <w:p>
      <w:pPr>
        <w:pStyle w:val="BookText"/>
        <w:rPr/>
      </w:pPr>
      <w:bookmarkEnd w:id="261"/>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شهید ثانی، حسن بن زین الدین، </w:t>
      </w:r>
      <w:r>
        <w:rPr>
          <w:rFonts w:eastAsia="IRNazanin" w:cs="IRNazanin"/>
          <w:color w:val="111111"/>
          <w:sz w:val="28"/>
          <w:szCs w:val="28"/>
          <w:lang w:bidi="fa-IR"/>
        </w:rPr>
        <w:t>1011</w:t>
      </w:r>
      <w:r>
        <w:rPr>
          <w:rFonts w:eastAsia="IRNazanin" w:cs="IRNazanin"/>
          <w:color w:val="111111"/>
          <w:sz w:val="28"/>
          <w:szCs w:val="28"/>
          <w:rtl w:val="true"/>
          <w:lang w:bidi="fa-IR"/>
        </w:rPr>
        <w:t>-</w:t>
      </w:r>
      <w:r>
        <w:rPr>
          <w:rFonts w:eastAsia="IRNazanin" w:cs="IRNazanin"/>
          <w:color w:val="111111"/>
          <w:sz w:val="28"/>
          <w:szCs w:val="28"/>
          <w:lang w:bidi="fa-IR"/>
        </w:rPr>
        <w:t>959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الدين في ملاذ المجتهدین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1543985</w:t>
      </w:r>
    </w:p>
    <w:p>
      <w:pPr>
        <w:pStyle w:val="Heading2"/>
        <w:numPr>
          <w:ilvl w:val="1"/>
          <w:numId w:val="1"/>
        </w:numPr>
        <w:rPr/>
      </w:pPr>
      <w:bookmarkStart w:id="262" w:name="__RefHeading___Toc6662923_2870459653"/>
      <w:bookmarkStart w:id="263" w:name="_Toc91"/>
      <w:bookmarkEnd w:id="262"/>
      <w:r>
        <w:rPr/>
        <w:t>8568</w:t>
      </w:r>
      <w:bookmarkEnd w:id="263"/>
    </w:p>
    <w:p>
      <w:pPr>
        <w:pStyle w:val="BookText"/>
        <w:rPr/>
      </w:pPr>
      <w:r>
        <w:rPr>
          <w:rFonts w:ascii="IRNazanin" w:hAnsi="IRNazanin" w:eastAsia="IRNazanin"/>
          <w:color w:val="111111"/>
          <w:sz w:val="28"/>
          <w:sz w:val="28"/>
          <w:szCs w:val="28"/>
          <w:rtl w:val="true"/>
          <w:lang w:bidi="fa-IR"/>
        </w:rPr>
        <w:t xml:space="preserve">شیخ بهایی،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 xml:space="preserve"> -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زبدة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 شیخ بهایی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فاقد قسمتی از مطلب اول مقدمه و قسمتی از منهج چهارم و تمام منهج پنجم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اکبر و ذاته کبری و المکرّر وسط و قديستدل على المطلوب بابطال نقيضه او بتحقق ملزوم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اجتهادية و هذا يعم سائر المعصومين سلام الله علیهم اجمعین و 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حاشیه و بین سطرها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منه ره و شیخ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اوراق از شیرازه جدا، لبه اوراق شکننده، ابتدا و انتها افتاده؛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1544532</w:t>
      </w:r>
      <w:r>
        <w:rPr>
          <w:rFonts w:eastAsia="IRNazanin" w:cs="IRNazanin"/>
          <w:color w:val="111111"/>
          <w:sz w:val="28"/>
          <w:szCs w:val="28"/>
          <w:rtl w:val="true"/>
          <w:lang w:bidi="fa-IR"/>
        </w:rPr>
        <w:t xml:space="preserve"> </w:t>
      </w:r>
      <w:bookmarkStart w:id="264" w:name="pg9532_130300"/>
    </w:p>
    <w:p>
      <w:pPr>
        <w:pStyle w:val="Heading2"/>
        <w:numPr>
          <w:ilvl w:val="1"/>
          <w:numId w:val="1"/>
        </w:numPr>
        <w:rPr/>
      </w:pPr>
      <w:bookmarkStart w:id="265" w:name="__RefHeading___Toc6662925_2870459653"/>
      <w:bookmarkStart w:id="266" w:name="_Toc92"/>
      <w:bookmarkEnd w:id="264"/>
      <w:bookmarkEnd w:id="265"/>
      <w:r>
        <w:rPr/>
        <w:t>8569/1</w:t>
      </w:r>
      <w:bookmarkEnd w:id="266"/>
    </w:p>
    <w:p>
      <w:pPr>
        <w:pStyle w:val="BookText"/>
        <w:rPr/>
      </w:pPr>
      <w:r>
        <w:rPr>
          <w:rFonts w:ascii="IRNazanin" w:hAnsi="IRNazanin" w:eastAsia="IRNazanin"/>
          <w:color w:val="111111"/>
          <w:sz w:val="28"/>
          <w:sz w:val="28"/>
          <w:szCs w:val="28"/>
          <w:rtl w:val="true"/>
          <w:lang w:bidi="fa-IR"/>
        </w:rPr>
        <w:t xml:space="preserve">نجار شوشتری، حسین بن حسن،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العبارات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حسن نجار شوشتری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8566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جمع آوری احکام مربوط به اجاره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اما اسم للاجرة وهى كراء الاجير كما جزم به في المغرب و القاموس و المهذب و المسالک و الرياض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الحكم تعلق بشهادة الشاهد لكونها خبرا عما سمعه ولا يتحقق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و آسیب دیده، آثار رطوبت و جداشدگی از شیرازه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سیاه، اندرون تیماج قهوه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العبارات فى الاجارة؛ كتاب الاجارة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های پیشین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1545974</w:t>
      </w:r>
    </w:p>
    <w:p>
      <w:pPr>
        <w:pStyle w:val="Heading2"/>
        <w:numPr>
          <w:ilvl w:val="1"/>
          <w:numId w:val="1"/>
        </w:numPr>
        <w:rPr/>
      </w:pPr>
      <w:bookmarkStart w:id="267" w:name="__RefHeading___Toc6662927_2870459653"/>
      <w:bookmarkStart w:id="268" w:name="_Toc93"/>
      <w:bookmarkEnd w:id="267"/>
      <w:r>
        <w:rPr/>
        <w:t>8569/2</w:t>
      </w:r>
      <w:bookmarkEnd w:id="268"/>
    </w:p>
    <w:p>
      <w:pPr>
        <w:pStyle w:val="BookText"/>
        <w:rPr/>
      </w:pPr>
      <w:r>
        <w:rPr>
          <w:rFonts w:ascii="IRNazanin" w:hAnsi="IRNazanin" w:eastAsia="IRNazanin"/>
          <w:color w:val="111111"/>
          <w:sz w:val="28"/>
          <w:sz w:val="28"/>
          <w:szCs w:val="28"/>
          <w:rtl w:val="true"/>
          <w:lang w:bidi="fa-IR"/>
        </w:rPr>
        <w:t xml:space="preserve">حسینی عاملی، محمدجواد بن محمد، </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مفتاح الكرامة في شرح قواعد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الجواد الحسيني الحسني العاملي،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شامل یک صفحه از مبحث حكم الخزانة و كتاب الامانات و توابع ها است</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ويتساويان في الخزانة تحتها كما في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كما و هو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فهذا ما برز بلطف الله سبحانه من اجزاء مفتاح الكرامه على قواعد علامه تصنیف </w:t>
      </w:r>
      <w:bookmarkStart w:id="269" w:name="pg9532_130303"/>
    </w:p>
    <w:p>
      <w:pPr>
        <w:pStyle w:val="BookText"/>
        <w:rPr/>
      </w:pPr>
      <w:bookmarkEnd w:id="269"/>
      <w:r>
        <w:rPr>
          <w:rFonts w:ascii="Amiri" w:hAnsi="Amiri" w:eastAsia="Amiri" w:cs="Amiri"/>
          <w:color w:val="111111"/>
          <w:sz w:val="28"/>
          <w:sz w:val="28"/>
          <w:szCs w:val="28"/>
          <w:rtl w:val="true"/>
          <w:lang w:bidi="ar-SA"/>
        </w:rPr>
        <w:t xml:space="preserve">العبد الاقل محمد الجواد الحسيني الحسني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الامانات و توابع ها و فيه مقاصد الأول الوديعة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نقدم الكلام فى المرتهن والحمدلله رب العالمين كما هو اهله</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تمت العادية و يتلوه المقصد الثالث في اللقطة و الحمد لله كما هو اهله رحم الله من دعا لكاتبه بالتوفيق للعلم و العمل به و اجره على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eastAsia="IRNazanin" w:cs="IRNazanin"/>
          <w:color w:val="111111"/>
          <w:sz w:val="28"/>
          <w:szCs w:val="28"/>
          <w:lang w:bidi="fa-IR"/>
        </w:rPr>
        <w:t>882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به سیاهی</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سطرها متغیر</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الكرامة؛ مفتاح الكرامة على قواعد العلامة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 قواعد الاحكام في معرفة 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1546903</w:t>
      </w:r>
    </w:p>
    <w:p>
      <w:pPr>
        <w:pStyle w:val="Heading2"/>
        <w:numPr>
          <w:ilvl w:val="1"/>
          <w:numId w:val="1"/>
        </w:numPr>
        <w:rPr/>
      </w:pPr>
      <w:bookmarkStart w:id="270" w:name="__RefHeading___Toc6662929_2870459653"/>
      <w:bookmarkStart w:id="271" w:name="_Toc94"/>
      <w:bookmarkEnd w:id="270"/>
      <w:r>
        <w:rPr/>
        <w:t>8570/1</w:t>
      </w:r>
      <w:bookmarkEnd w:id="271"/>
    </w:p>
    <w:p>
      <w:pPr>
        <w:pStyle w:val="BookText"/>
        <w:rPr/>
      </w:pPr>
      <w:r>
        <w:rPr>
          <w:rFonts w:ascii="IRNazanin" w:hAnsi="IRNazanin" w:eastAsia="IRNazanin"/>
          <w:color w:val="111111"/>
          <w:sz w:val="28"/>
          <w:sz w:val="28"/>
          <w:szCs w:val="28"/>
          <w:rtl w:val="true"/>
          <w:lang w:bidi="fa-IR"/>
        </w:rPr>
        <w:t xml:space="preserve">میرزای قمی، ابوالقاسم بن محمد حسن، </w:t>
      </w:r>
      <w:r>
        <w:rPr>
          <w:rFonts w:eastAsia="IRNazanin" w:cs="IRNazanin"/>
          <w:color w:val="111111"/>
          <w:sz w:val="28"/>
          <w:szCs w:val="28"/>
          <w:lang w:bidi="fa-IR"/>
        </w:rPr>
        <w:t>1231</w:t>
      </w:r>
      <w:r>
        <w:rPr>
          <w:rFonts w:eastAsia="IRNazanin" w:cs="IRNazanin"/>
          <w:color w:val="111111"/>
          <w:sz w:val="28"/>
          <w:szCs w:val="28"/>
          <w:rtl w:val="true"/>
          <w:lang w:bidi="fa-IR"/>
        </w:rPr>
        <w:t xml:space="preserve"> - </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غنائم الايام في ما يتعلق بالحلال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ابوالقاسم قمی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شامل مبحث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الخمس و هو حق مالی ثبت لبنى هاشم باالاصالة عوض الزكوة و يدل على ثبوته الاجماع والكتاب والسنة و فيه مباحث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وقولوا للناس حسنا و لا يطعم من نصب بشيء من الحق او دعا الى شيء من الباطل</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الذریعة</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ملک</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971:10/2</w:t>
      </w:r>
      <w:r>
        <w:rPr>
          <w:rFonts w:eastAsia="IRNazanin" w:cs="IRNazanin"/>
          <w:color w:val="111111"/>
          <w:sz w:val="28"/>
          <w:szCs w:val="28"/>
          <w:rtl w:val="true"/>
          <w:lang w:bidi="fa-IR"/>
        </w:rPr>
        <w:t xml:space="preserve"> </w:t>
      </w:r>
      <w:bookmarkStart w:id="272" w:name="pg9532_130305"/>
    </w:p>
    <w:p>
      <w:pPr>
        <w:pStyle w:val="BookText"/>
        <w:rPr/>
      </w:pPr>
      <w:bookmarkEnd w:id="272"/>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به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حاشیه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اوراق از شیرازه جدا؛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راده گذاری؛ قطع </w:t>
      </w:r>
      <w:r>
        <w:rPr>
          <w:rFonts w:eastAsia="IRNazanin" w:cs="IRNazanin"/>
          <w:color w:val="111111"/>
          <w:sz w:val="28"/>
          <w:szCs w:val="28"/>
          <w:lang w:bidi="fa-IR"/>
        </w:rPr>
        <w:t>207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147</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الخمس، غنائم الايام، غنائم الايام فى مسائل الحلال والحرام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1552972</w:t>
      </w:r>
    </w:p>
    <w:p>
      <w:pPr>
        <w:pStyle w:val="Heading2"/>
        <w:numPr>
          <w:ilvl w:val="1"/>
          <w:numId w:val="1"/>
        </w:numPr>
        <w:rPr/>
      </w:pPr>
      <w:bookmarkStart w:id="273" w:name="__RefHeading___Toc6662931_2870459653"/>
      <w:bookmarkStart w:id="274" w:name="_Toc95"/>
      <w:bookmarkEnd w:id="273"/>
      <w:r>
        <w:rPr/>
        <w:t>8570/2</w:t>
      </w:r>
      <w:bookmarkEnd w:id="274"/>
    </w:p>
    <w:p>
      <w:pPr>
        <w:pStyle w:val="BookText"/>
        <w:rPr/>
      </w:pPr>
      <w:r>
        <w:rPr>
          <w:rFonts w:ascii="IRNazanin" w:hAnsi="IRNazanin" w:eastAsia="IRNazanin"/>
          <w:color w:val="111111"/>
          <w:sz w:val="28"/>
          <w:sz w:val="28"/>
          <w:szCs w:val="28"/>
          <w:rtl w:val="true"/>
          <w:lang w:bidi="fa-IR"/>
        </w:rPr>
        <w:t xml:space="preserve">کرباسی، محمد ابراهیم بن محمد حسن، </w:t>
      </w:r>
      <w:r>
        <w:rPr>
          <w:rFonts w:eastAsia="IRNazanin" w:cs="IRNazanin"/>
          <w:color w:val="111111"/>
          <w:sz w:val="28"/>
          <w:szCs w:val="28"/>
          <w:lang w:bidi="fa-IR"/>
        </w:rPr>
        <w:t>1180</w:t>
      </w:r>
      <w:r>
        <w:rPr>
          <w:rFonts w:eastAsia="IRNazanin" w:cs="IRNazanin"/>
          <w:color w:val="111111"/>
          <w:sz w:val="28"/>
          <w:szCs w:val="28"/>
          <w:rtl w:val="true"/>
          <w:lang w:bidi="fa-IR"/>
        </w:rPr>
        <w:t>-</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شوارع الهداية فى شرح الكفاية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 ابن محمد حسن کرباسی؛ نویسنده</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سبزواری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دوم این اثر و کتاب الصلوة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الصلوة و هى صلوة كغلبة بدليل صلوات اسم يوضع المصدر و 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الى ركن العراقي الى غير ذلک و على جميع التقادیر لاشبهة في كشفها عن الزوال لو توجه الى نقطة قبلة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قبلتهم لا تخرج عن نقطة الجنوب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مالک کتاب روی برگ آخر؛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مهر بیضی مربوط به مالک کتاب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الصلوة </w:t>
      </w:r>
      <w:bookmarkStart w:id="275" w:name="pg9532_130307"/>
    </w:p>
    <w:p>
      <w:pPr>
        <w:pStyle w:val="BookText"/>
        <w:rPr/>
      </w:pPr>
      <w:bookmarkEnd w:id="275"/>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سبزواری، محمد باقر بن محمد مومن، </w:t>
      </w:r>
      <w:r>
        <w:rPr>
          <w:rFonts w:eastAsia="IRNazanin" w:cs="IRNazanin"/>
          <w:color w:val="111111"/>
          <w:sz w:val="28"/>
          <w:szCs w:val="28"/>
          <w:lang w:bidi="fa-IR"/>
        </w:rPr>
        <w:t>1090</w:t>
      </w:r>
      <w:r>
        <w:rPr>
          <w:rFonts w:eastAsia="IRNazanin" w:cs="IRNazanin"/>
          <w:color w:val="111111"/>
          <w:sz w:val="28"/>
          <w:szCs w:val="28"/>
          <w:rtl w:val="true"/>
          <w:lang w:bidi="fa-IR"/>
        </w:rPr>
        <w:t>-</w:t>
      </w:r>
      <w:r>
        <w:rPr>
          <w:rFonts w:eastAsia="IRNazanin" w:cs="IRNazanin"/>
          <w:color w:val="111111"/>
          <w:sz w:val="28"/>
          <w:szCs w:val="28"/>
          <w:lang w:bidi="fa-IR"/>
        </w:rPr>
        <w:t>1017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كفاية المقتصد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 قرن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1553552</w:t>
      </w:r>
    </w:p>
    <w:p>
      <w:pPr>
        <w:pStyle w:val="Heading2"/>
        <w:numPr>
          <w:ilvl w:val="1"/>
          <w:numId w:val="1"/>
        </w:numPr>
        <w:rPr/>
      </w:pPr>
      <w:bookmarkStart w:id="276" w:name="__RefHeading___Toc6662933_2870459653"/>
      <w:bookmarkStart w:id="277" w:name="_Toc96"/>
      <w:bookmarkEnd w:id="276"/>
      <w:r>
        <w:rPr/>
        <w:t>8571</w:t>
      </w:r>
      <w:bookmarkEnd w:id="277"/>
    </w:p>
    <w:p>
      <w:pPr>
        <w:pStyle w:val="BookText"/>
        <w:rPr/>
      </w:pPr>
      <w:r>
        <w:rPr>
          <w:rFonts w:ascii="Amiri" w:hAnsi="Amiri" w:eastAsia="Amiri" w:cs="Amiri"/>
          <w:color w:val="111111"/>
          <w:sz w:val="28"/>
          <w:sz w:val="28"/>
          <w:szCs w:val="28"/>
          <w:rtl w:val="true"/>
          <w:lang w:bidi="ar-SA"/>
        </w:rPr>
        <w:t>مجموعة الادعية</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حاوی برخی ادعیه مانند دعای بعد از نماز صبح، دعای بعد از نماز پیشین و نماز عصر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دعاهای ماه مبارک رمضان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اشهد ان لا اله الا الله وحده لا شریک له و اشهد ان محمد عبده و 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مقام من لا يجد لذنبه غافراً غيرك و لا لضعفه مقوياً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لت زیری جلد از رویی جدا، اوراق کتاب از شیرازه جدا، آثار رطوبت و آفت زدگی در اوراق، آغاز و انجام افتاده؛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سیاه، جدول ریسه ای، اندرون 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دعا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1554544</w:t>
      </w:r>
    </w:p>
    <w:p>
      <w:pPr>
        <w:pStyle w:val="Heading2"/>
        <w:numPr>
          <w:ilvl w:val="1"/>
          <w:numId w:val="1"/>
        </w:numPr>
        <w:rPr/>
      </w:pPr>
      <w:bookmarkStart w:id="278" w:name="__RefHeading___Toc6662935_2870459653"/>
      <w:bookmarkStart w:id="279" w:name="_Toc97"/>
      <w:bookmarkEnd w:id="278"/>
      <w:r>
        <w:rPr/>
        <w:t>8572</w:t>
      </w:r>
      <w:bookmarkEnd w:id="279"/>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 عاملی، محمد بن حسن، </w:t>
      </w:r>
      <w:r>
        <w:rPr>
          <w:rFonts w:eastAsia="IRNazanin" w:cs="IRNazanin"/>
          <w:color w:val="111111"/>
          <w:sz w:val="28"/>
          <w:szCs w:val="28"/>
          <w:lang w:bidi="fa-IR"/>
        </w:rPr>
        <w:t>1033</w:t>
      </w:r>
      <w:r>
        <w:rPr>
          <w:rFonts w:eastAsia="IRNazanin" w:cs="IRNazanin"/>
          <w:color w:val="111111"/>
          <w:sz w:val="28"/>
          <w:szCs w:val="28"/>
          <w:rtl w:val="true"/>
          <w:lang w:bidi="fa-IR"/>
        </w:rPr>
        <w:t xml:space="preserve"> -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280" w:name="pg9532_130309"/>
    </w:p>
    <w:p>
      <w:pPr>
        <w:pStyle w:val="BookText"/>
        <w:rPr/>
      </w:pPr>
      <w:bookmarkEnd w:id="280"/>
      <w:r>
        <w:rPr>
          <w:rFonts w:ascii="IRNazanin" w:hAnsi="IRNazanin" w:eastAsia="IRNazanin"/>
          <w:color w:val="111111"/>
          <w:sz w:val="28"/>
          <w:sz w:val="28"/>
          <w:szCs w:val="28"/>
          <w:rtl w:val="true"/>
          <w:lang w:bidi="fa-IR"/>
        </w:rPr>
        <w:t xml:space="preserve">الفصول المهمة في اصول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الحسن بن على بن محمد بن الحسين الحر عاملی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عرفنا نبذة من الاصول الكلية و فتح لنا بها ابواب العلم بالاحكام الجزئية والصلوة و السلم على محمد و اله خير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هذه الابواب كفاية لمن اراد الهداية بالرواية و الله الهادى الى الصواب و المسئول ان لايجرمنى الاجر والثواب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كان الفراغ منه فى يوم الخمیس پانزدهم شهر ربيع الاول سنة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 المحتاج الى الله الغنى ابن محمد حسن اکبر التربتی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مادامت السموات و الارضين يا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الذریعة</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محمد حسن اکبر التربتی،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پانزدهم ربیع الاول</w:t>
      </w:r>
      <w:r>
        <w:rPr>
          <w:rFonts w:eastAsia="IRNazanin" w:cs="IRNazanin"/>
          <w:color w:val="111111"/>
          <w:sz w:val="28"/>
          <w:szCs w:val="28"/>
          <w:lang w:bidi="fa-IR"/>
        </w:rPr>
        <w:t>1106</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تاج، مصباح، صحاح، ق، منه، الخصال، صح، کنز، ص، کافی، مجمع البحرین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آسیب دیده و به هم چسبیده، برخی از اوراق دارای لکه های قهوه ای؛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تکملة الوسائل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1555217</w:t>
      </w:r>
    </w:p>
    <w:p>
      <w:pPr>
        <w:pStyle w:val="Heading2"/>
        <w:numPr>
          <w:ilvl w:val="1"/>
          <w:numId w:val="1"/>
        </w:numPr>
        <w:rPr/>
      </w:pPr>
      <w:bookmarkStart w:id="281" w:name="__RefHeading___Toc6662937_2870459653"/>
      <w:bookmarkStart w:id="282" w:name="_Toc98"/>
      <w:bookmarkEnd w:id="281"/>
      <w:r>
        <w:rPr/>
        <w:t>8573/1</w:t>
      </w:r>
      <w:bookmarkEnd w:id="282"/>
    </w:p>
    <w:p>
      <w:pPr>
        <w:pStyle w:val="BookText"/>
        <w:rPr/>
      </w:pPr>
      <w:r>
        <w:rPr>
          <w:rFonts w:ascii="IRNazanin" w:hAnsi="IRNazanin" w:eastAsia="IRNazanin"/>
          <w:color w:val="111111"/>
          <w:sz w:val="28"/>
          <w:sz w:val="28"/>
          <w:szCs w:val="28"/>
          <w:rtl w:val="true"/>
          <w:lang w:bidi="fa-IR"/>
        </w:rPr>
        <w:t xml:space="preserve">جزایری، ولی بن نعمت الله،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تحفة الملوك الذي هو خير من الذهب المسکوک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بن نعمة الله الحسيني الموسوى </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مشتمل بر مقدمه و هشت باب و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کیفیت تفکر در صنع صانع سبحانه و تعالی، باب اول در وصف دنیا و حقیقت احوال آن، باب دوم در طریقه محاسبه نفس، باب سوم در ذکر مرگ و فضایل آن، باب چهارم در وصف محشر و اهوال روز قیامت، باب پنجم در تنبیه از احوال ملوک و سلاطین گذشته، باب ششم در مدح عدل و حسن عاقبت عادل، باب هفتم در قبح ظلم و سوء عاقبت ظالم و باب هشتم در صفت حلم و حسن عاقبت حلیم و در آخر خاتمه تواضع و منع تكبر و احتقار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المتفضّل المنّان مالک الملک ذوی القدرة و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فيقول العبد الذليل الى ربه الجليل ذو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فكيف يتكبر و كيف يرى نفسه شيئاً حتى يعتقد له فضلاً و اى عبد لم يذنب ذنباً استحق به العقوبة الا ان يغفر الله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تسليما كثيراً برحمتک یا ارحم الراحمين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تم على يد الاقل علي بن محمد ابن المرحوم کربلایی حسن لاری ساکن لنجه فى شهر ربيع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سنه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يوم الجمعة ان تجد عيبا فسد الخللا جل من لا فيه عيب و خلا</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حسن لاری،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 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آثار پارگی و لکه در برخی از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جدول، اندرون جلد کاغذی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229</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الملوک؛ تحفة الملوک خیر من الذهب المسكوك</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 نامه های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رکورد </w:t>
      </w:r>
      <w:r>
        <w:rPr>
          <w:rFonts w:eastAsia="IRNazanin" w:cs="IRNazanin"/>
          <w:color w:val="111111"/>
          <w:sz w:val="28"/>
          <w:szCs w:val="28"/>
          <w:lang w:bidi="fa-IR"/>
        </w:rPr>
        <w:t>1557547</w:t>
      </w:r>
      <w:r>
        <w:rPr>
          <w:rFonts w:eastAsia="IRNazanin" w:cs="IRNazanin"/>
          <w:color w:val="111111"/>
          <w:sz w:val="28"/>
          <w:szCs w:val="28"/>
          <w:rtl w:val="true"/>
          <w:lang w:bidi="fa-IR"/>
        </w:rPr>
        <w:t xml:space="preserve"> </w:t>
      </w:r>
      <w:bookmarkStart w:id="283" w:name="pg9532_130313"/>
    </w:p>
    <w:p>
      <w:pPr>
        <w:pStyle w:val="Heading2"/>
        <w:numPr>
          <w:ilvl w:val="1"/>
          <w:numId w:val="1"/>
        </w:numPr>
        <w:rPr/>
      </w:pPr>
      <w:bookmarkStart w:id="284" w:name="__RefHeading___Toc6662939_2870459653"/>
      <w:bookmarkStart w:id="285" w:name="_Toc99"/>
      <w:bookmarkEnd w:id="283"/>
      <w:bookmarkEnd w:id="284"/>
      <w:r>
        <w:rPr/>
        <w:t>8573/2</w:t>
      </w:r>
      <w:bookmarkEnd w:id="285"/>
    </w:p>
    <w:p>
      <w:pPr>
        <w:pStyle w:val="BookText"/>
        <w:rPr/>
      </w:pPr>
      <w:r>
        <w:rPr>
          <w:rFonts w:ascii="IRNazanin" w:hAnsi="IRNazanin" w:eastAsia="IRNazanin"/>
          <w:color w:val="111111"/>
          <w:sz w:val="28"/>
          <w:sz w:val="28"/>
          <w:szCs w:val="28"/>
          <w:rtl w:val="true"/>
          <w:lang w:bidi="fa-IR"/>
        </w:rPr>
        <w:t xml:space="preserve">طریحی، فخرالدین بن محمد، </w:t>
      </w:r>
      <w:r>
        <w:rPr>
          <w:rFonts w:eastAsia="IRNazanin" w:cs="IRNazanin"/>
          <w:color w:val="111111"/>
          <w:sz w:val="28"/>
          <w:szCs w:val="28"/>
          <w:lang w:bidi="fa-IR"/>
        </w:rPr>
        <w:t>1085</w:t>
      </w:r>
      <w:r>
        <w:rPr>
          <w:rFonts w:eastAsia="IRNazanin" w:cs="IRNazanin"/>
          <w:color w:val="111111"/>
          <w:sz w:val="28"/>
          <w:szCs w:val="28"/>
          <w:rtl w:val="true"/>
          <w:lang w:bidi="fa-IR"/>
        </w:rPr>
        <w:t>-</w:t>
      </w:r>
      <w:r>
        <w:rPr>
          <w:rFonts w:eastAsia="IRNazanin" w:cs="IRNazanin"/>
          <w:color w:val="111111"/>
          <w:sz w:val="28"/>
          <w:szCs w:val="28"/>
          <w:lang w:bidi="fa-IR"/>
        </w:rPr>
        <w:t>979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اربعون حديثا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فخرالدین النجفی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فخرالدین نجفی با استفاده از منابع حدیثی معتبر، چهل حدیث را برای مخاطبان گرد آورده تا در دنیا و آخرت برای شان مفید باشد</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هدانا للايمان و علمنا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فيقول الفقير الى الله الغنى فخر الدين النجفیها کم یا اخوانی فی الدین اربعین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تمن على احد اذا انعمت عليه و ان تكون الدنيا عندك سجناً حتى يجعل الله لك جنة فهذه اربعين حديثاً من استقام عليها و حفضها من امتى دخل الجنة برحمة الله و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برحمتک یا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كان الفراغ من تسويد هذه الاربعين الحديث بعون الله و حسن توفیقه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ربيع الاول في سنه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الخميس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بخير في راس الحد رجوعنا من مكة المشرفة في سنه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174</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طریحی؛ اربعين الحديث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1557981</w:t>
      </w:r>
    </w:p>
    <w:p>
      <w:pPr>
        <w:pStyle w:val="Heading2"/>
        <w:numPr>
          <w:ilvl w:val="1"/>
          <w:numId w:val="1"/>
        </w:numPr>
        <w:rPr/>
      </w:pPr>
      <w:bookmarkStart w:id="286" w:name="__RefHeading___Toc6662941_2870459653"/>
      <w:bookmarkStart w:id="287" w:name="_Toc100"/>
      <w:bookmarkEnd w:id="286"/>
      <w:r>
        <w:rPr/>
        <w:t>8573/3</w:t>
      </w:r>
      <w:bookmarkEnd w:id="287"/>
    </w:p>
    <w:p>
      <w:pPr>
        <w:pStyle w:val="BookText"/>
        <w:rPr/>
      </w:pPr>
      <w:r>
        <w:rPr>
          <w:rFonts w:ascii="Amiri" w:hAnsi="Amiri" w:eastAsia="Amiri" w:cs="Amiri"/>
          <w:color w:val="111111"/>
          <w:sz w:val="28"/>
          <w:sz w:val="28"/>
          <w:szCs w:val="28"/>
          <w:rtl w:val="true"/>
          <w:lang w:bidi="ar-SA"/>
        </w:rPr>
        <w:t>كتاب الفوائد من المواعظ</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مجموعه ای از احادیث اخلاقی به روایت از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احادیث قدسی با مطلع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جستجو در </w:t>
      </w:r>
    </w:p>
    <w:p>
      <w:pPr>
        <w:pStyle w:val="BookText"/>
        <w:rPr/>
      </w:pPr>
      <w:r>
        <w:rPr>
          <w:rFonts w:ascii="IRNazanin" w:hAnsi="IRNazanin" w:eastAsia="IRNazanin"/>
          <w:color w:val="111111"/>
          <w:sz w:val="28"/>
          <w:sz w:val="28"/>
          <w:szCs w:val="28"/>
          <w:rtl w:val="true"/>
          <w:lang w:bidi="fa-IR"/>
        </w:rPr>
        <w:t xml:space="preserve">منابع زیادی مانند آستان قدس، الذریعه، ملک، مجلس، مرعشي، معجم المطبوعات العربية، 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نسخه مشابه پیدا نشد و گردآورنده شناخته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 روى انّ عيسى عليه السلام اتى الى ساحل البحر و يات هناك لعلة و قال الهی نامت العیون و غارت النجوم و ان عیسی لاینام فاجابه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ذهبت منّى المحاسن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يبق فوق العظم لحم ولا جلد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173</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الفوائد الفوائد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1558239</w:t>
      </w:r>
    </w:p>
    <w:p>
      <w:pPr>
        <w:pStyle w:val="BookText"/>
        <w:rPr/>
      </w:pPr>
      <w:r>
        <w:rPr>
          <w:rFonts w:eastAsia="Times New Roman" w:cs="Times New Roman" w:ascii="Times New Roman" w:hAnsi="Times New Roman"/>
          <w:color w:val="111111"/>
          <w:sz w:val="28"/>
          <w:szCs w:val="28"/>
          <w:lang w:val="en-US" w:bidi="en-US"/>
        </w:rPr>
        <w:t>8574</w:t>
      </w:r>
    </w:p>
    <w:p>
      <w:pPr>
        <w:pStyle w:val="BookText"/>
        <w:rPr/>
      </w:pPr>
      <w:r>
        <w:rPr>
          <w:rFonts w:ascii="IRNazanin" w:hAnsi="IRNazanin" w:eastAsia="IRNazanin"/>
          <w:color w:val="111111"/>
          <w:sz w:val="28"/>
          <w:sz w:val="28"/>
          <w:szCs w:val="28"/>
          <w:rtl w:val="true"/>
          <w:lang w:bidi="fa-IR"/>
        </w:rPr>
        <w:t xml:space="preserve">نصیرالدین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 مشكلات الاشارات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نصیرالدین طوسی؛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از این کتاب مشتمل بر نمط های هشت، نه، ده، خاتمه و وصیت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النمط الثامن في البهجة و السعادة البهجة السرور والنضرة و السعادة مايقابل الشقاوة و المراد منها الحالة التي يكون</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ذکره و ختم به وصیته و هو اخر فصول الكتاب فهذا ما تيسر لى من حل المشكلات كتاب الاشارات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السداد و الرشاد منه المبداء و اليه المعاد و حسبنا الله وحده و عليه التكلان تم</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ملی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الذريعة</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bookmarkStart w:id="288" w:name="pg9532_130318"/>
    </w:p>
    <w:p>
      <w:pPr>
        <w:pStyle w:val="BookText"/>
        <w:rPr/>
      </w:pPr>
      <w:bookmarkEnd w:id="288"/>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از کتاب جدا و لت زیرین، ابتدا افتاده؛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جدول ریسه ای، ترنج و سرترنج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الاشارات و التنبيهات؛ حلّ مشكلات الاشارات والتنبيهات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حسین بن عبدالله، </w:t>
      </w:r>
      <w:r>
        <w:rPr>
          <w:rFonts w:eastAsia="IRNazanin" w:cs="IRNazanin"/>
          <w:color w:val="111111"/>
          <w:sz w:val="28"/>
          <w:szCs w:val="28"/>
          <w:lang w:bidi="fa-IR"/>
        </w:rPr>
        <w:t>370</w:t>
      </w:r>
      <w:r>
        <w:rPr>
          <w:rFonts w:eastAsia="IRNazanin" w:cs="IRNazanin"/>
          <w:color w:val="111111"/>
          <w:sz w:val="28"/>
          <w:szCs w:val="28"/>
          <w:rtl w:val="true"/>
          <w:lang w:bidi="fa-IR"/>
        </w:rPr>
        <w:t>-</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ق، الاشارات و التنبيهات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محمد بن عمر،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الاشارات و التنبيهات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1560591</w:t>
      </w:r>
    </w:p>
    <w:p>
      <w:pPr>
        <w:pStyle w:val="Heading2"/>
        <w:numPr>
          <w:ilvl w:val="1"/>
          <w:numId w:val="1"/>
        </w:numPr>
        <w:rPr/>
      </w:pPr>
      <w:bookmarkStart w:id="289" w:name="__RefHeading___Toc6662943_2870459653"/>
      <w:bookmarkStart w:id="290" w:name="_Toc101"/>
      <w:bookmarkEnd w:id="289"/>
      <w:r>
        <w:rPr/>
        <w:t>8575</w:t>
      </w:r>
      <w:bookmarkEnd w:id="290"/>
    </w:p>
    <w:p>
      <w:pPr>
        <w:pStyle w:val="BookText"/>
        <w:rPr/>
      </w:pPr>
      <w:r>
        <w:rPr>
          <w:rFonts w:ascii="IRNazanin" w:hAnsi="IRNazanin" w:eastAsia="IRNazanin"/>
          <w:color w:val="111111"/>
          <w:sz w:val="28"/>
          <w:sz w:val="28"/>
          <w:szCs w:val="28"/>
          <w:rtl w:val="true"/>
          <w:lang w:bidi="fa-IR"/>
        </w:rPr>
        <w:t xml:space="preserve">نراقی، محمد بن ابی ذر، </w:t>
      </w:r>
      <w:r>
        <w:rPr>
          <w:rFonts w:eastAsia="IRNazanin" w:cs="IRNazanin"/>
          <w:color w:val="111111"/>
          <w:sz w:val="28"/>
          <w:szCs w:val="28"/>
          <w:lang w:bidi="fa-IR"/>
        </w:rPr>
        <w:t>1128</w:t>
      </w:r>
      <w:r>
        <w:rPr>
          <w:rFonts w:eastAsia="IRNazanin" w:cs="IRNazanin"/>
          <w:color w:val="111111"/>
          <w:sz w:val="28"/>
          <w:szCs w:val="28"/>
          <w:rtl w:val="true"/>
          <w:lang w:bidi="fa-IR"/>
        </w:rPr>
        <w:t>-</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انیس الموحدین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ابن ابی در نراقی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رساله ای در اصول دین و معرفت صفات کمالیه الهیه و صفات سلبیه مشتمل بر پنج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در اثبات صانع، باب دوم در صفات باری در یک مقدمه و دو فصل، باب سوم در نبوت در چهار فصل، باب چهارم در امامت در یک مقدمه و هفت فصل و باب پنجم در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بیشتر بنگرید به شماره بازیابی </w:t>
      </w:r>
      <w:r>
        <w:rPr>
          <w:rFonts w:eastAsia="IRNazanin" w:cs="IRNazanin"/>
          <w:color w:val="111111"/>
          <w:sz w:val="28"/>
          <w:szCs w:val="28"/>
          <w:lang w:bidi="fa-IR"/>
        </w:rPr>
        <w:t>14610</w:t>
      </w:r>
      <w:r>
        <w:rPr>
          <w:rFonts w:eastAsia="IRNazanin" w:cs="IRNazanin"/>
          <w:color w:val="111111"/>
          <w:sz w:val="28"/>
          <w:szCs w:val="28"/>
          <w:rtl w:val="true"/>
          <w:lang w:bidi="fa-IR"/>
        </w:rPr>
        <w:t xml:space="preserve"> (</w:t>
      </w:r>
      <w:r>
        <w:rPr>
          <w:rFonts w:eastAsia="IRNazanin" w:cs="IRNazanin"/>
          <w:color w:val="111111"/>
          <w:sz w:val="28"/>
          <w:szCs w:val="28"/>
          <w:lang w:bidi="fa-IR"/>
        </w:rPr>
        <w:t>4610</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انیس موحدین و جلیس محزونین سپاس بی قیاس و ستایش رقیع الاساس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جمع میان دو سعادت با شقاوت در باب تکلیف اتم و در وعد و وعید داخل است فقد تم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الذریعة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مشار فارسی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مالک کتاب روی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مالک کتاب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علی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الحاقی، </w:t>
      </w:r>
      <w:bookmarkStart w:id="291" w:name="pg9532_130320"/>
    </w:p>
    <w:p>
      <w:pPr>
        <w:pStyle w:val="BookText"/>
        <w:rPr/>
      </w:pPr>
      <w:bookmarkEnd w:id="291"/>
      <w:r>
        <w:rPr>
          <w:rFonts w:ascii="IRNazanin" w:hAnsi="IRNazanin" w:eastAsia="IRNazanin"/>
          <w:color w:val="111111"/>
          <w:sz w:val="28"/>
          <w:sz w:val="28"/>
          <w:szCs w:val="28"/>
          <w:rtl w:val="true"/>
          <w:lang w:bidi="fa-IR"/>
        </w:rPr>
        <w:t>برگ اول کتاب تکه تکه است لبه برخی از اوراق وصالی شده، برخی اوراق از شیرازه جدا؛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جدول ترنج و سرترنج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208</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انیس الموحدین و جليس المحزونين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1562178</w:t>
      </w:r>
    </w:p>
    <w:p>
      <w:pPr>
        <w:pStyle w:val="Heading2"/>
        <w:numPr>
          <w:ilvl w:val="1"/>
          <w:numId w:val="1"/>
        </w:numPr>
        <w:rPr/>
      </w:pPr>
      <w:bookmarkStart w:id="292" w:name="__RefHeading___Toc6662945_2870459653"/>
      <w:bookmarkStart w:id="293" w:name="_Toc102"/>
      <w:bookmarkEnd w:id="292"/>
      <w:r>
        <w:rPr/>
        <w:t>8576</w:t>
      </w:r>
      <w:bookmarkEnd w:id="293"/>
    </w:p>
    <w:p>
      <w:pPr>
        <w:pStyle w:val="BookText"/>
        <w:rPr/>
      </w:pPr>
      <w:r>
        <w:rPr>
          <w:rFonts w:ascii="IRNazanin" w:hAnsi="IRNazanin" w:eastAsia="IRNazanin"/>
          <w:color w:val="111111"/>
          <w:sz w:val="28"/>
          <w:sz w:val="28"/>
          <w:szCs w:val="28"/>
          <w:rtl w:val="true"/>
          <w:lang w:bidi="fa-IR"/>
        </w:rPr>
        <w:t xml:space="preserve">میرزای قمی، ابوالقاسم بن محمد حسن، </w:t>
      </w:r>
      <w:r>
        <w:rPr>
          <w:rFonts w:eastAsia="IRNazanin" w:cs="IRNazanin"/>
          <w:color w:val="111111"/>
          <w:sz w:val="28"/>
          <w:szCs w:val="28"/>
          <w:lang w:bidi="fa-IR"/>
        </w:rPr>
        <w:t>1151</w:t>
      </w:r>
      <w:r>
        <w:rPr>
          <w:rFonts w:eastAsia="IRNazanin" w:cs="IRNazanin"/>
          <w:color w:val="111111"/>
          <w:sz w:val="28"/>
          <w:szCs w:val="28"/>
          <w:rtl w:val="true"/>
          <w:lang w:bidi="fa-IR"/>
        </w:rPr>
        <w:t xml:space="preserve"> -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الشتات فى اجوبة السؤالات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قمی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به شماره بازیابی</w:t>
      </w:r>
      <w:r>
        <w:rPr>
          <w:rFonts w:eastAsia="IRNazanin" w:cs="IRNazanin"/>
          <w:color w:val="111111"/>
          <w:sz w:val="28"/>
          <w:szCs w:val="28"/>
          <w:lang w:bidi="fa-IR"/>
        </w:rPr>
        <w:t>8562</w:t>
      </w:r>
      <w:r>
        <w:rPr>
          <w:rFonts w:eastAsia="IRNazanin" w:cs="IRNazanin"/>
          <w:color w:val="111111"/>
          <w:sz w:val="28"/>
          <w:szCs w:val="28"/>
          <w:rtl w:val="true"/>
          <w:lang w:bidi="fa-IR"/>
        </w:rPr>
        <w:t>(</w:t>
      </w:r>
      <w:r>
        <w:rPr>
          <w:rFonts w:eastAsia="IRNazanin" w:cs="IRNazanin"/>
          <w:color w:val="111111"/>
          <w:sz w:val="28"/>
          <w:szCs w:val="28"/>
          <w:lang w:bidi="fa-IR"/>
        </w:rPr>
        <w:t>8562/3</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قسمتی از کتاب ارث، کتاب قضا و شهادات، کتاب القسمة، كتاب دیات و كتاب المتفرقات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زید با عمرو دعوی دارد ایا زید بدعوی تسلط دارد که عمرو را بهر جا خواهد برد از برای مرافعه یا نه جواب هرگاه دو مجتهد 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آن که گفته است که عقل نمی تواند حکم جزم بکند که کسی ثواب او بیش از دیگری خواهد بود چون در قیامت خواهد شد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به سیاهی و قرمز، عنوان ها در برخی از صفحات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رطوبت، جداشدگی از شیرازه و لکه های قهوه ای در برخی از اوراق، برخی از صفحات نانوشته، ابتدا و انتها افتاده؛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برگ، سطرها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 xml:space="preserve"> </w:t>
      </w:r>
      <w:bookmarkStart w:id="294" w:name="pg9532_130322"/>
    </w:p>
    <w:p>
      <w:pPr>
        <w:pStyle w:val="BookText"/>
        <w:rPr/>
      </w:pPr>
      <w:bookmarkEnd w:id="294"/>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السؤال والجواب؛ السؤال والجواب اجوبة المسائل جامع الشتات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 و پاسخ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1578509</w:t>
      </w:r>
    </w:p>
    <w:p>
      <w:pPr>
        <w:pStyle w:val="Heading2"/>
        <w:numPr>
          <w:ilvl w:val="1"/>
          <w:numId w:val="1"/>
        </w:numPr>
        <w:rPr/>
      </w:pPr>
      <w:bookmarkStart w:id="295" w:name="__RefHeading___Toc6662947_2870459653"/>
      <w:bookmarkStart w:id="296" w:name="_Toc103"/>
      <w:bookmarkEnd w:id="295"/>
      <w:r>
        <w:rPr/>
        <w:t>8577/1</w:t>
      </w:r>
      <w:bookmarkEnd w:id="296"/>
    </w:p>
    <w:p>
      <w:pPr>
        <w:pStyle w:val="BookText"/>
        <w:rPr/>
      </w:pPr>
      <w:r>
        <w:rPr>
          <w:rFonts w:ascii="IRNazanin" w:hAnsi="IRNazanin" w:eastAsia="IRNazanin"/>
          <w:color w:val="111111"/>
          <w:sz w:val="28"/>
          <w:sz w:val="28"/>
          <w:szCs w:val="28"/>
          <w:rtl w:val="true"/>
          <w:lang w:bidi="fa-IR"/>
        </w:rPr>
        <w:t xml:space="preserve">تولینی، زین الدین علی، 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التولانية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الدين على تولانی جبل عاملی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رساله ای در احکام و فروع و مسائل نماز و مشتمل بر چهار فصل و یک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در شروط نماز، فصل دوم در افعال نماز، فصل سوم در تروک نماز، فصل چهارم در احکام سهو و خاتمه في مسائل من التوابع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احمد على سوابغ النعم و ترادف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فان الصلوة من العبادات و اكمل الطاعات حتى ان 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بحيث لا يخرج عن محل الترخص و يستحب له جبر كل مقصورة بقول سبحان الله والحمدلله و لا اله و لا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تسليما كثيراً برحمتک یا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اعيان الشيعة</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مجلس</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و عنوان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به طور مختصر و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تعویذ برای دفع تب و صداع روی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برگ آخر طریق شصت پاره گوسفند و تعویذ العمامه و فهرستی از کتب مالک کتاب نوشته شده، یادداشت مالکان کتاب روی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مهر بیضی مالک کتاب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قاسم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گرد مالک دیگر کتاب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الواثق بعناية الملك الغنى عبده محمد اسماعیل ابن عماد الحسینی 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از جلد و اوراق از شیرازه جدا، آثار رطوبت و وصالی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سیاه جدول</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bookmarkStart w:id="297" w:name="pg9532_130324"/>
    </w:p>
    <w:p>
      <w:pPr>
        <w:pStyle w:val="BookText"/>
        <w:rPr/>
      </w:pPr>
      <w:bookmarkEnd w:id="297"/>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 التولانية، رسالة التولانية في الصلاة، كفاية المهتدى التولانية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1577358</w:t>
      </w:r>
    </w:p>
    <w:p>
      <w:pPr>
        <w:pStyle w:val="Heading2"/>
        <w:numPr>
          <w:ilvl w:val="1"/>
          <w:numId w:val="1"/>
        </w:numPr>
        <w:rPr/>
      </w:pPr>
      <w:bookmarkStart w:id="298" w:name="__RefHeading___Toc6662949_2870459653"/>
      <w:bookmarkStart w:id="299" w:name="_Toc104"/>
      <w:bookmarkEnd w:id="298"/>
      <w:r>
        <w:rPr/>
        <w:t>8577/2</w:t>
      </w:r>
      <w:bookmarkEnd w:id="299"/>
    </w:p>
    <w:p>
      <w:pPr>
        <w:pStyle w:val="BookText"/>
        <w:rPr/>
      </w:pPr>
      <w:r>
        <w:rPr>
          <w:rFonts w:ascii="IRNazanin" w:hAnsi="IRNazanin" w:eastAsia="IRNazanin"/>
          <w:color w:val="111111"/>
          <w:sz w:val="28"/>
          <w:sz w:val="28"/>
          <w:szCs w:val="28"/>
          <w:rtl w:val="true"/>
          <w:lang w:bidi="fa-IR"/>
        </w:rPr>
        <w:t xml:space="preserve">قطیفی بحرانی، ابراهیم بن سلیمان، </w:t>
      </w:r>
      <w:r>
        <w:rPr>
          <w:rFonts w:eastAsia="IRNazanin" w:cs="IRNazanin"/>
          <w:color w:val="111111"/>
          <w:sz w:val="28"/>
          <w:szCs w:val="28"/>
          <w:rtl w:val="true"/>
          <w:lang w:bidi="fa-IR"/>
        </w:rPr>
        <w:t xml:space="preserve">- </w:t>
      </w:r>
      <w:r>
        <w:rPr>
          <w:rFonts w:eastAsia="IRNazanin" w:cs="IRNazanin"/>
          <w:color w:val="111111"/>
          <w:sz w:val="28"/>
          <w:szCs w:val="28"/>
          <w:lang w:bidi="fa-IR"/>
        </w:rPr>
        <w:t>950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الرسالة في السهو و الشك في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قطیفی بحرانی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به شماره بازیابی</w:t>
      </w:r>
      <w:r>
        <w:rPr>
          <w:rFonts w:eastAsia="IRNazanin" w:cs="IRNazanin"/>
          <w:color w:val="111111"/>
          <w:sz w:val="28"/>
          <w:szCs w:val="28"/>
          <w:lang w:bidi="fa-IR"/>
        </w:rPr>
        <w:t>8553</w:t>
      </w:r>
      <w:r>
        <w:rPr>
          <w:rFonts w:eastAsia="IRNazanin" w:cs="IRNazanin"/>
          <w:color w:val="111111"/>
          <w:sz w:val="28"/>
          <w:szCs w:val="28"/>
          <w:rtl w:val="true"/>
          <w:lang w:bidi="fa-IR"/>
        </w:rPr>
        <w:t xml:space="preserve"> (</w:t>
      </w:r>
      <w:r>
        <w:rPr>
          <w:rFonts w:eastAsia="IRNazanin" w:cs="IRNazanin"/>
          <w:color w:val="111111"/>
          <w:sz w:val="28"/>
          <w:szCs w:val="28"/>
          <w:lang w:bidi="fa-IR"/>
        </w:rPr>
        <w:t>8553/5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الذي فطر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فقد سالتني ايها الاخ العزيز اعانك الله على طاعته ان اورد لک باب الخلل الواقع في الصلوة و اقسامه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فهذا ما حصرنا من البحث من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ولى القدرة و مقيل العثرة و الحمد لله رب العالمين وصلى الله على محمد وآله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گرد روی برگ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الواثق بعناية الملك الغنی عبده محمد اسماعیل ابن عماد الحسینی 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الخلل؛ الخلل في الصلاة ؛ الخلل الواقع في الصلوة و اقسامه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1577019</w:t>
      </w:r>
    </w:p>
    <w:p>
      <w:pPr>
        <w:pStyle w:val="Heading2"/>
        <w:numPr>
          <w:ilvl w:val="1"/>
          <w:numId w:val="1"/>
        </w:numPr>
        <w:rPr/>
      </w:pPr>
      <w:bookmarkStart w:id="300" w:name="__RefHeading___Toc6662951_2870459653"/>
      <w:bookmarkStart w:id="301" w:name="_Toc105"/>
      <w:bookmarkEnd w:id="300"/>
      <w:r>
        <w:rPr/>
        <w:t>8578</w:t>
      </w:r>
      <w:bookmarkEnd w:id="301"/>
    </w:p>
    <w:p>
      <w:pPr>
        <w:pStyle w:val="BookText"/>
        <w:rPr/>
      </w:pPr>
      <w:r>
        <w:rPr>
          <w:rFonts w:ascii="IRNazanin" w:hAnsi="IRNazanin" w:eastAsia="IRNazanin"/>
          <w:color w:val="111111"/>
          <w:sz w:val="28"/>
          <w:sz w:val="28"/>
          <w:szCs w:val="28"/>
          <w:rtl w:val="true"/>
          <w:lang w:bidi="fa-IR"/>
        </w:rPr>
        <w:t xml:space="preserve">بحرانی، یوسف بن احمد، </w:t>
      </w:r>
      <w:r>
        <w:rPr>
          <w:rFonts w:eastAsia="IRNazanin" w:cs="IRNazanin"/>
          <w:color w:val="111111"/>
          <w:sz w:val="28"/>
          <w:szCs w:val="28"/>
          <w:lang w:bidi="fa-IR"/>
        </w:rPr>
        <w:t>1107</w:t>
      </w:r>
      <w:r>
        <w:rPr>
          <w:rFonts w:eastAsia="IRNazanin" w:cs="IRNazanin"/>
          <w:color w:val="111111"/>
          <w:sz w:val="28"/>
          <w:szCs w:val="28"/>
          <w:rtl w:val="true"/>
          <w:lang w:bidi="fa-IR"/>
        </w:rPr>
        <w:t>-</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في احكام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بن احمد بن ابراهيم البحرانی</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هفدهم ربیع الثانی </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یوسف بحرانی رساله ای به نام الصلاة نگاشته است که برای برخی فهمش مشکل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شرح این رساله موسوم به الرسالة الصلاتية الثانية يا رسالة في احكام الصلوة را به خواهش برخی از برادران دینی و برای فهم بیشتر آن رساله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حمد الله تعالى على انعامه و الصلوة على خيرته من انامه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كثر على التماس جملة من الاخوان المؤمنين و الخلان الطالبين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المسائل الخامسة يستحب جبر الصلاة المقصورة بالتسبيحات الاربع في دبرها ثلثين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البحراني في كربلا المعلى بتاريخ سابع عشر شهر ربیع الثانی سنه </w:t>
      </w:r>
      <w:r>
        <w:rPr>
          <w:rFonts w:eastAsia="IRNazanin" w:cs="IRNazanin"/>
          <w:color w:val="111111"/>
          <w:sz w:val="28"/>
          <w:szCs w:val="28"/>
          <w:lang w:bidi="fa-IR"/>
        </w:rPr>
        <w:t>1160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فرغ من نقله من نسخة التي نقله من خطه رحمه الله العبد المقصر الذي موده المشترى محمد بن علی بن حسین بن على التسترى عفى الله عنهم في السادس عشر من ذيقعدة الحرام سنه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الحمدلله اولا و اخرا و صلی الله علی محمد و اله الطاهرين وسلم تسليما كثيرا كثيرا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حسين بن التستری،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شانزدهم ذیقعده </w:t>
      </w:r>
      <w:r>
        <w:rPr>
          <w:rFonts w:eastAsia="IRNazanin" w:cs="IRNazanin"/>
          <w:color w:val="111111"/>
          <w:sz w:val="28"/>
          <w:szCs w:val="28"/>
          <w:lang w:bidi="fa-IR"/>
        </w:rPr>
        <w:t>1192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حاشیه و بین سطرها شرح و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 به شکل پرنده روی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اوراق از شیرازه جدا، لبه اواق شکننده؛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و مهر؛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سیاه، جدول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ترنج و سرترنج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 الصلاتية الثانية؛ رسالة فى احكام الصلوة التي هي عمود الدین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یوسف بن احمد، </w:t>
      </w:r>
      <w:r>
        <w:rPr>
          <w:rFonts w:eastAsia="IRNazanin" w:cs="IRNazanin"/>
          <w:color w:val="111111"/>
          <w:sz w:val="28"/>
          <w:szCs w:val="28"/>
          <w:lang w:bidi="fa-IR"/>
        </w:rPr>
        <w:t>1186</w:t>
      </w:r>
      <w:r>
        <w:rPr>
          <w:rFonts w:eastAsia="IRNazanin" w:cs="IRNazanin"/>
          <w:color w:val="111111"/>
          <w:sz w:val="28"/>
          <w:szCs w:val="28"/>
          <w:rtl w:val="true"/>
          <w:lang w:bidi="fa-IR"/>
        </w:rPr>
        <w:t>-</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1578886</w:t>
      </w:r>
      <w:r>
        <w:rPr>
          <w:rFonts w:eastAsia="IRNazanin" w:cs="IRNazanin"/>
          <w:color w:val="111111"/>
          <w:sz w:val="28"/>
          <w:szCs w:val="28"/>
          <w:rtl w:val="true"/>
          <w:lang w:bidi="fa-IR"/>
        </w:rPr>
        <w:t xml:space="preserve"> </w:t>
      </w:r>
      <w:bookmarkStart w:id="302" w:name="pg9532_130329"/>
    </w:p>
    <w:p>
      <w:pPr>
        <w:pStyle w:val="Heading2"/>
        <w:numPr>
          <w:ilvl w:val="1"/>
          <w:numId w:val="1"/>
        </w:numPr>
        <w:rPr/>
      </w:pPr>
      <w:bookmarkStart w:id="303" w:name="__RefHeading___Toc6662953_2870459653"/>
      <w:bookmarkStart w:id="304" w:name="_Toc106"/>
      <w:bookmarkEnd w:id="302"/>
      <w:bookmarkEnd w:id="303"/>
      <w:r>
        <w:rPr/>
        <w:t>8579</w:t>
      </w:r>
      <w:bookmarkEnd w:id="304"/>
    </w:p>
    <w:p>
      <w:pPr>
        <w:pStyle w:val="BookText"/>
        <w:rPr/>
      </w:pPr>
      <w:r>
        <w:rPr>
          <w:rFonts w:ascii="IRNazanin" w:hAnsi="IRNazanin" w:eastAsia="IRNazanin"/>
          <w:color w:val="111111"/>
          <w:sz w:val="28"/>
          <w:sz w:val="28"/>
          <w:szCs w:val="28"/>
          <w:rtl w:val="true"/>
          <w:lang w:bidi="fa-IR"/>
        </w:rPr>
        <w:t xml:space="preserve">عاملی، علی بن محمد، </w:t>
      </w:r>
      <w:r>
        <w:rPr>
          <w:rFonts w:eastAsia="IRNazanin" w:cs="IRNazanin"/>
          <w:color w:val="111111"/>
          <w:sz w:val="28"/>
          <w:szCs w:val="28"/>
          <w:lang w:bidi="fa-IR"/>
        </w:rPr>
        <w:t>1014</w:t>
      </w:r>
      <w:r>
        <w:rPr>
          <w:rFonts w:eastAsia="IRNazanin" w:cs="IRNazanin"/>
          <w:color w:val="111111"/>
          <w:sz w:val="28"/>
          <w:szCs w:val="28"/>
          <w:rtl w:val="true"/>
          <w:lang w:bidi="fa-IR"/>
        </w:rPr>
        <w:t xml:space="preserve"> -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الرد على سلطان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محمد بن حسین بن زین الدین العاملی؛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جزء دوم این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فيقول الفقير الى مولاه الغنى على بن محمد بن الحسن بن زین الدین العاملی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فآن ها تكون مع بطلان الإجاره و نحوه من حيث الاذن فى التصرف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ما رايته من الابحاث المذكوره و ما كتبته من جوابها فلينظر الناظر فيها بعين البصيره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 فى الثالث والعشرين من شهر رمضان سنه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فرغ من كتابته العبد المذنب المحتاج الى رحمة الله ابن محمد معصوم القاضي نعمة الله على الله عصر يوم الاربعاء الثاني عشر من شهر ذيقعدة الحرام من السنة السابعة بعد المائه والالف الهجريه على صاحبها و اله السلم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الذریعة</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آستان قدس</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نعمة الله ابن محمد معصوم القاضی،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چهارشنبه دوازدهم ذیقعده </w:t>
      </w:r>
      <w:r>
        <w:rPr>
          <w:rFonts w:eastAsia="IRNazanin" w:cs="IRNazanin"/>
          <w:color w:val="111111"/>
          <w:sz w:val="28"/>
          <w:szCs w:val="28"/>
          <w:lang w:bidi="fa-IR"/>
        </w:rPr>
        <w:t>1106</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و عنوان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از شیرازه جدا، آثار رطوبت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حاشية شرح اللمعة؛ الزاهرات الذوية؛ جواب الاعتراض؛ جواب اعتراضات سلطان العلماء</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محمد بن مکی، </w:t>
      </w:r>
      <w:r>
        <w:rPr>
          <w:rFonts w:eastAsia="IRNazanin" w:cs="IRNazanin"/>
          <w:color w:val="111111"/>
          <w:sz w:val="28"/>
          <w:szCs w:val="28"/>
          <w:lang w:bidi="fa-IR"/>
        </w:rPr>
        <w:t>786</w:t>
      </w:r>
      <w:r>
        <w:rPr>
          <w:rFonts w:eastAsia="IRNazanin" w:cs="IRNazanin"/>
          <w:color w:val="111111"/>
          <w:sz w:val="28"/>
          <w:szCs w:val="28"/>
          <w:rtl w:val="true"/>
          <w:lang w:bidi="fa-IR"/>
        </w:rPr>
        <w:t>-</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اللمعة الدمشقية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ثانی، زین الدین بن علی، </w:t>
      </w:r>
      <w:r>
        <w:rPr>
          <w:rFonts w:eastAsia="IRNazanin" w:cs="IRNazanin"/>
          <w:color w:val="111111"/>
          <w:sz w:val="28"/>
          <w:szCs w:val="28"/>
          <w:lang w:bidi="fa-IR"/>
        </w:rPr>
        <w:t>966</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الروضة البهية في شرح اللمعة الدمشقية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bookmarkStart w:id="305" w:name="pg9532_130331"/>
    </w:p>
    <w:p>
      <w:pPr>
        <w:pStyle w:val="BookText"/>
        <w:rPr/>
      </w:pPr>
      <w:bookmarkEnd w:id="305"/>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1581470</w:t>
      </w:r>
    </w:p>
    <w:p>
      <w:pPr>
        <w:pStyle w:val="Heading2"/>
        <w:numPr>
          <w:ilvl w:val="1"/>
          <w:numId w:val="1"/>
        </w:numPr>
        <w:rPr/>
      </w:pPr>
      <w:bookmarkStart w:id="306" w:name="__RefHeading___Toc6662955_2870459653"/>
      <w:bookmarkStart w:id="307" w:name="_Toc107"/>
      <w:bookmarkEnd w:id="306"/>
      <w:r>
        <w:rPr/>
        <w:t>8580</w:t>
      </w:r>
      <w:bookmarkEnd w:id="307"/>
    </w:p>
    <w:p>
      <w:pPr>
        <w:pStyle w:val="BookText"/>
        <w:rPr/>
      </w:pPr>
      <w:r>
        <w:rPr>
          <w:rFonts w:ascii="IRNazanin" w:hAnsi="IRNazanin" w:eastAsia="IRNazanin"/>
          <w:color w:val="111111"/>
          <w:sz w:val="28"/>
          <w:sz w:val="28"/>
          <w:szCs w:val="28"/>
          <w:rtl w:val="true"/>
          <w:lang w:bidi="fa-IR"/>
        </w:rPr>
        <w:t xml:space="preserve">ایوان کیفی، محمدتقی بن عبدالرحیم، </w:t>
      </w:r>
      <w:r>
        <w:rPr>
          <w:rFonts w:eastAsia="IRNazanin" w:cs="IRNazanin"/>
          <w:color w:val="111111"/>
          <w:sz w:val="28"/>
          <w:szCs w:val="28"/>
          <w:rtl w:val="true"/>
          <w:lang w:bidi="fa-IR"/>
        </w:rPr>
        <w:t xml:space="preserve">-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هداية المسترشدين في شرح معالم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محمدتقی؛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شهید ثانی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ربیع الثانی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شرحی استدلالی و مفصل با عنوان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معالم الاصول و مشتمل بر دو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از ابتدای معالم تا مبحث المرّة و تکرار و جلد دوم از ابتدای مبحث المرّة و تکرار تا آخر مفهوم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مبحث اجتهاد و تقلید را خواهر زاده و شاگرد مؤلف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مسودات وی استخراج و به عنوان جلد سوم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جلد دوم از ابتدا تا آخر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شیء مقتضی نهی از ضد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به طبع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الصلوة و السلم على اشرف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ان صيغة الامرقد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المقام ان القائل بكون الأمر للمرة او التكرار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سادسها لو حكم الشارع باباحة فعل افاد ذلك اباحة ضده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اتحد ضد المباح افاد اباحته لعين ما تمت</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eastAsia="IRNazanin" w:cs="IRNazanin"/>
          <w:color w:val="111111"/>
          <w:sz w:val="28"/>
          <w:szCs w:val="28"/>
          <w:lang w:bidi="fa-IR"/>
        </w:rPr>
        <w:t>1003</w:t>
      </w:r>
      <w:r>
        <w:rPr>
          <w:rFonts w:ascii="IRNazanin" w:hAnsi="IRNazanin" w:eastAsia="IRNazanin"/>
          <w:color w:val="111111"/>
          <w:sz w:val="28"/>
          <w:sz w:val="28"/>
          <w:szCs w:val="28"/>
          <w:rtl w:val="true"/>
          <w:lang w:bidi="fa-IR"/>
        </w:rPr>
        <w:t>؛ آستان قدس</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و عنوان ها به سرخی و سیاهی؛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مالکیت کتاب روی 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الف؛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مالک کتاب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نقی بن حسن الطباطبایی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از شیرازه و لت رویی از لت زیرین جلد جدا، آثار لکه، جداشدگی از شیرازه و رطوبت در حاشیه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زرشکی، جدول ریسه ای، ترنج و سرترنج ضربی، اندرون جلد کاغذی</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برگ، سطرها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bookmarkStart w:id="308" w:name="pg9532_130333"/>
    </w:p>
    <w:p>
      <w:pPr>
        <w:pStyle w:val="BookText"/>
        <w:rPr/>
      </w:pPr>
      <w:bookmarkEnd w:id="308"/>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هداية المسترشدين؛ هداية المسترشدين في شرح شرح اصول معالم الدین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شهید ثانی، حسن بن زین الدین ،</w:t>
      </w:r>
      <w:r>
        <w:rPr>
          <w:rFonts w:eastAsia="IRNazanin" w:cs="IRNazanin"/>
          <w:color w:val="111111"/>
          <w:sz w:val="28"/>
          <w:szCs w:val="28"/>
          <w:lang w:bidi="fa-IR"/>
        </w:rPr>
        <w:t>1011</w:t>
      </w:r>
      <w:r>
        <w:rPr>
          <w:rFonts w:eastAsia="IRNazanin" w:cs="IRNazanin"/>
          <w:color w:val="111111"/>
          <w:sz w:val="28"/>
          <w:szCs w:val="28"/>
          <w:rtl w:val="true"/>
          <w:lang w:bidi="fa-IR"/>
        </w:rPr>
        <w:t>-</w:t>
      </w:r>
      <w:r>
        <w:rPr>
          <w:rFonts w:eastAsia="IRNazanin" w:cs="IRNazanin"/>
          <w:color w:val="111111"/>
          <w:sz w:val="28"/>
          <w:szCs w:val="28"/>
          <w:lang w:bidi="fa-IR"/>
        </w:rPr>
        <w:t>959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الدين في ملاذ المجتهدين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1583246</w:t>
      </w:r>
    </w:p>
    <w:p>
      <w:pPr>
        <w:pStyle w:val="Heading2"/>
        <w:numPr>
          <w:ilvl w:val="1"/>
          <w:numId w:val="1"/>
        </w:numPr>
        <w:rPr/>
      </w:pPr>
      <w:bookmarkStart w:id="309" w:name="__RefHeading___Toc6662957_2870459653"/>
      <w:bookmarkStart w:id="310" w:name="_Toc108"/>
      <w:bookmarkEnd w:id="309"/>
      <w:r>
        <w:rPr/>
        <w:t>8581</w:t>
      </w:r>
      <w:bookmarkEnd w:id="310"/>
    </w:p>
    <w:p>
      <w:pPr>
        <w:pStyle w:val="BookText"/>
        <w:rPr/>
      </w:pPr>
      <w:r>
        <w:rPr>
          <w:rFonts w:ascii="IRNazanin" w:hAnsi="IRNazanin" w:eastAsia="IRNazanin"/>
          <w:color w:val="111111"/>
          <w:sz w:val="28"/>
          <w:sz w:val="28"/>
          <w:szCs w:val="28"/>
          <w:rtl w:val="true"/>
          <w:lang w:bidi="fa-IR"/>
        </w:rPr>
        <w:t xml:space="preserve">عراقی، محمود بن جعفر،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لوامع الاحكام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میثمی عراقی؛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 شیخ مرتضی انصاری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فقه استدلالی و مفصلی با عنوان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درس شیخ مرتضی انصاری به قلم محمود عراقی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ترین مباحث آن شرح بر کتاب شرائع الاسلام محقق حلی است نویسنده پس از اکثر لامعه ها عین عبارات شرایع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تمام مباحث فقهی به جز طهارت و مکاسب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الذریعه کتاب را دارای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می داند و فهرست مرعشی آن را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اول کتاب و شامل احکام نماز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العصر او يختص الظهر من اول الزوال بمقدار ادائها المشهور هو الثاني و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الراس و ان كان بعده فلا يجب الجرايض لتحقق مسمى السجود و الذكر الواجب الثالثة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آستان قدس</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1135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به سیاهی؛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در اوراق، ابتدا و انتها افتاده؛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bookmarkStart w:id="311" w:name="pg9532_130335"/>
    </w:p>
    <w:p>
      <w:pPr>
        <w:pStyle w:val="BookText"/>
        <w:rPr/>
      </w:pPr>
      <w:bookmarkEnd w:id="311"/>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لوامع النكات؛ لوامع النكات الجامع لما برز و وصل الينا من شيخنا الانصارى فى الفقه من الدقائق و التحقيقات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الإسلام في مسائل 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محمدامین، </w:t>
      </w:r>
      <w:r>
        <w:rPr>
          <w:rFonts w:eastAsia="IRNazanin" w:cs="IRNazanin"/>
          <w:color w:val="111111"/>
          <w:sz w:val="28"/>
          <w:szCs w:val="28"/>
          <w:lang w:bidi="fa-IR"/>
        </w:rPr>
        <w:t>1281</w:t>
      </w:r>
      <w:r>
        <w:rPr>
          <w:rFonts w:eastAsia="IRNazanin" w:cs="IRNazanin"/>
          <w:color w:val="111111"/>
          <w:sz w:val="28"/>
          <w:szCs w:val="28"/>
          <w:rtl w:val="true"/>
          <w:lang w:bidi="fa-IR"/>
        </w:rPr>
        <w:t>-</w:t>
      </w: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584350</w:t>
      </w:r>
    </w:p>
    <w:p>
      <w:pPr>
        <w:pStyle w:val="Heading2"/>
        <w:numPr>
          <w:ilvl w:val="1"/>
          <w:numId w:val="1"/>
        </w:numPr>
        <w:rPr/>
      </w:pPr>
      <w:bookmarkStart w:id="312" w:name="__RefHeading___Toc6662959_2870459653"/>
      <w:bookmarkStart w:id="313" w:name="_Toc109"/>
      <w:bookmarkEnd w:id="312"/>
      <w:r>
        <w:rPr/>
        <w:t>8582</w:t>
      </w:r>
      <w:bookmarkEnd w:id="313"/>
    </w:p>
    <w:p>
      <w:pPr>
        <w:pStyle w:val="BookText"/>
        <w:rPr/>
      </w:pP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lang w:bidi="fa-IR"/>
        </w:rPr>
        <w:t>460</w:t>
      </w:r>
      <w:r>
        <w:rPr>
          <w:rFonts w:eastAsia="IRNazanin" w:cs="IRNazanin"/>
          <w:color w:val="111111"/>
          <w:sz w:val="28"/>
          <w:szCs w:val="28"/>
          <w:rtl w:val="true"/>
          <w:lang w:bidi="fa-IR"/>
        </w:rPr>
        <w:t>-</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فى ما اختلف من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علی شیخ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جزء سوم از این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الجهاد باب من يستحق ان يقسم الغنايم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اخبرني الشيخ رم عن احمد بن محمد ابیه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يشتمل على خمسة الاف و خمسمأته و احد عشر حديثا حصرتها كلا يقع فيها زيادة او نقصان والله الموفق تم و بتمامه تم الكتاب و الحمد لله وحده و صلى الله على خير خلقه محمد و 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فرغ من تسويده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سلیمان بن الحسين بن محمد بن احمد بن الحسن بن سلیمان تجاوز الله عن سياتهم اجمعین و حشرهم مع الأئمة الطاهرين صلوات الله علیهم اجمعین و کان ذلک فی کل رمضان سنه </w:t>
      </w:r>
      <w:r>
        <w:rPr>
          <w:rFonts w:eastAsia="IRNazanin" w:cs="IRNazanin"/>
          <w:color w:val="111111"/>
          <w:sz w:val="28"/>
          <w:szCs w:val="28"/>
          <w:lang w:bidi="fa-IR"/>
        </w:rPr>
        <w:t>1095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سلیمان،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و عنوان ها به سرخی؛ یادداشت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مالكه كاتبه الحسن بن سليمان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رطوبت و آفت زدگی و وصالی در برخی از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و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 xml:space="preserve"> </w:t>
      </w:r>
      <w:bookmarkStart w:id="314" w:name="pg9532_130337"/>
    </w:p>
    <w:p>
      <w:pPr>
        <w:pStyle w:val="BookText"/>
        <w:rPr/>
      </w:pPr>
      <w:bookmarkEnd w:id="314"/>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 في الجمع بين ما اختلف من الاخبار؛ الاستبصار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الاحكا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1586212</w:t>
      </w:r>
    </w:p>
    <w:p>
      <w:pPr>
        <w:pStyle w:val="Heading2"/>
        <w:numPr>
          <w:ilvl w:val="1"/>
          <w:numId w:val="1"/>
        </w:numPr>
        <w:rPr/>
      </w:pPr>
      <w:bookmarkStart w:id="315" w:name="__RefHeading___Toc6662961_2870459653"/>
      <w:bookmarkStart w:id="316" w:name="_Toc110"/>
      <w:bookmarkEnd w:id="315"/>
      <w:r>
        <w:rPr/>
        <w:t>8583</w:t>
      </w:r>
      <w:bookmarkEnd w:id="316"/>
    </w:p>
    <w:p>
      <w:pPr>
        <w:pStyle w:val="BookText"/>
        <w:rPr/>
      </w:pPr>
      <w:r>
        <w:rPr>
          <w:rFonts w:ascii="IRNazanin" w:hAnsi="IRNazanin" w:eastAsia="IRNazanin"/>
          <w:color w:val="111111"/>
          <w:sz w:val="28"/>
          <w:sz w:val="28"/>
          <w:szCs w:val="28"/>
          <w:rtl w:val="true"/>
          <w:lang w:bidi="fa-IR"/>
        </w:rPr>
        <w:t xml:space="preserve">بحرانی، یوسف بن احمد، </w:t>
      </w:r>
      <w:r>
        <w:rPr>
          <w:rFonts w:eastAsia="IRNazanin" w:cs="IRNazanin"/>
          <w:color w:val="111111"/>
          <w:sz w:val="28"/>
          <w:szCs w:val="28"/>
          <w:lang w:bidi="fa-IR"/>
        </w:rPr>
        <w:t>1107</w:t>
      </w:r>
      <w:r>
        <w:rPr>
          <w:rFonts w:eastAsia="IRNazanin" w:cs="IRNazanin"/>
          <w:color w:val="111111"/>
          <w:sz w:val="28"/>
          <w:szCs w:val="28"/>
          <w:rtl w:val="true"/>
          <w:lang w:bidi="fa-IR"/>
        </w:rPr>
        <w:t xml:space="preserve"> -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لؤلؤة البحرين فى الاجازة لقرة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احمد بن ابراهيم الدرازي البحراني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1182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اجازه مفصلی است که شیخ یوسف برای شیخ خلف بن عبد علی عصفوری و شیخ حسین بن محمد عصفوری نوشته و در آن، حالات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بزرگان علماء شیعه را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جعلنا من اهل الرواية و نور قلوبنا بانوار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فيقول الفقير الى ربه الكريم و المتعطش لفيض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يذكر حيث يذكر في كتب السير احوال المشاهير منهم دون الخاملين و المختفين و لما اتصل دولة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ملی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و عنوان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 رویی و زیرین جلد از عطف جدا، برخی اوراق از شیرازه جدا، انتها افتاده؛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عنابی، جدول ریسه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208</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لؤلؤة البحرين؛ لؤلؤة البحرين فى الاجازات و تراجم رجال حدیث؛ لؤلؤة البحرين لقرة عينى القرحا عبد الحسين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نامه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1605349</w:t>
      </w:r>
      <w:r>
        <w:rPr>
          <w:rFonts w:eastAsia="IRNazanin" w:cs="IRNazanin"/>
          <w:color w:val="111111"/>
          <w:sz w:val="28"/>
          <w:szCs w:val="28"/>
          <w:rtl w:val="true"/>
          <w:lang w:bidi="fa-IR"/>
        </w:rPr>
        <w:t xml:space="preserve"> </w:t>
      </w:r>
      <w:bookmarkStart w:id="317" w:name="pg9532_130339"/>
    </w:p>
    <w:p>
      <w:pPr>
        <w:pStyle w:val="Heading2"/>
        <w:numPr>
          <w:ilvl w:val="1"/>
          <w:numId w:val="1"/>
        </w:numPr>
        <w:rPr/>
      </w:pPr>
      <w:bookmarkStart w:id="318" w:name="__RefHeading___Toc6662963_2870459653"/>
      <w:bookmarkStart w:id="319" w:name="_Toc111"/>
      <w:bookmarkEnd w:id="317"/>
      <w:bookmarkEnd w:id="318"/>
      <w:r>
        <w:rPr/>
        <w:t>8584</w:t>
      </w:r>
      <w:bookmarkEnd w:id="319"/>
    </w:p>
    <w:p>
      <w:pPr>
        <w:pStyle w:val="BookText"/>
        <w:rPr/>
      </w:pP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تحرير الاحكام الشرعية على مذهب الامامية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يوسف مطهر حلى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3906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قاعده اول و دوم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از روی نسخه ای که در تاریخ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به حیات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استنساخ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المقدس بكماله عن مشابهة المخلوقات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فان هذا الكتاب الموسوم بتحرير الاحكام الشرعية على مذهب الامامية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المنجزة معها من الاصل وكذا لو حصل الطاعون ببلد هو ساكن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 الجز الثاني من تحرير الاحكام في معرفة الحلال والحرام على يد مالكه الخائف الجانى على بن احمد بن اسماعيل البحراني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الثالث عشر من شهر جمادى الاول احد شهور سنه احدی و تسعین و سبع مائة هجريه و الحمد لله رب العالمين صلى الله علی محمد و اله و سلم تسليماً کثیرا برحمتک یا ارحم الراحمین امین 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الذريعة</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ملی</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راشد بن حسن بن صالح الحوري الاوالي، علي بن احمد بن اسماعيل البحرانی؛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791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و عنوان ها به سرخی؛ مهرها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یکی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مبشرا برسول يأتي من بعدي اسمه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الواثق برب الجليل عبد الله بن اسمعیل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مالکیت روی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از شیرازه جدا، آثار رطوبت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الاحكام؛ تحرير الاحكام فى معرفة الحلال والحرام؛ تحریر الاحكام الشرعية على فقه الامامية؛ تحرير الاحكام الشرعية</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320" w:name="pg9532_130341"/>
    </w:p>
    <w:p>
      <w:pPr>
        <w:pStyle w:val="BookText"/>
        <w:rPr/>
      </w:pPr>
      <w:bookmarkEnd w:id="320"/>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1606826</w:t>
      </w:r>
    </w:p>
    <w:p>
      <w:pPr>
        <w:pStyle w:val="Heading2"/>
        <w:numPr>
          <w:ilvl w:val="1"/>
          <w:numId w:val="1"/>
        </w:numPr>
        <w:rPr/>
      </w:pPr>
      <w:bookmarkStart w:id="321" w:name="__RefHeading___Toc6662965_2870459653"/>
      <w:bookmarkStart w:id="322" w:name="_Toc112"/>
      <w:bookmarkEnd w:id="321"/>
      <w:r>
        <w:rPr/>
        <w:t>8585</w:t>
      </w:r>
      <w:bookmarkEnd w:id="322"/>
    </w:p>
    <w:p>
      <w:pPr>
        <w:pStyle w:val="BookText"/>
        <w:rPr/>
      </w:pPr>
      <w:r>
        <w:rPr>
          <w:rFonts w:ascii="IRNazanin" w:hAnsi="IRNazanin" w:eastAsia="IRNazanin"/>
          <w:color w:val="111111"/>
          <w:sz w:val="28"/>
          <w:sz w:val="28"/>
          <w:szCs w:val="28"/>
          <w:rtl w:val="true"/>
          <w:lang w:bidi="fa-IR"/>
        </w:rPr>
        <w:t xml:space="preserve">جزایری، نعمت الله بن عبدالله، </w:t>
      </w:r>
      <w:r>
        <w:rPr>
          <w:rFonts w:eastAsia="IRNazanin" w:cs="IRNazanin"/>
          <w:color w:val="111111"/>
          <w:sz w:val="28"/>
          <w:szCs w:val="28"/>
          <w:lang w:bidi="fa-IR"/>
        </w:rPr>
        <w:t>1050</w:t>
      </w:r>
      <w:r>
        <w:rPr>
          <w:rFonts w:eastAsia="IRNazanin" w:cs="IRNazanin"/>
          <w:color w:val="111111"/>
          <w:sz w:val="28"/>
          <w:szCs w:val="28"/>
          <w:rtl w:val="true"/>
          <w:lang w:bidi="fa-IR"/>
        </w:rPr>
        <w:t>-</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غاية المرام فى شرح تهذيب الاحكام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نعمة الله الموسوى الحسيني الجزائري؛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شرحی مفصل در دوازده جلد بر کتاب تهذيب الاحكام شيخ طوسی به نام مقصود الانام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آن شرح را با دگرگونی هایی در هشت جلد مختصر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مقدمه ای در علم درایه و حدیث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مشتمل بر جلد پنجم تا هشتم و کتاب های مزارات، جهاد، دیون و کفارات، القضا، مکاسب، لقطه، تجارات، نکاح، 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دیات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توكلي الحمد لله الذي ارسل رسوله بالحق بشیر و نذیرا و امره بنصب اعلام الهداية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فان المذنب الجانى نعمت الله الموسوى الحسينى الجزايري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اتفق تأليفه في زمن شديد العوائق كثير العلايق و المامول من الله عن شانه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 الكتاب بعون الملک الوهاب فى </w:t>
      </w:r>
      <w:r>
        <w:rPr>
          <w:rFonts w:eastAsia="IRNazanin" w:cs="IRNazanin"/>
          <w:color w:val="111111"/>
          <w:sz w:val="28"/>
          <w:szCs w:val="28"/>
          <w:lang w:bidi="fa-IR"/>
        </w:rPr>
        <w:t>1128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الذریعة</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1128</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اوراق از شیرازه جدا؛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غاية المرام؛ شرح تهذيب الاحكام؛ الغاية في شرح احادیث الائمة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lang w:bidi="fa-IR"/>
        </w:rPr>
        <w:t>460</w:t>
      </w:r>
      <w:r>
        <w:rPr>
          <w:rFonts w:eastAsia="IRNazanin" w:cs="IRNazanin"/>
          <w:color w:val="111111"/>
          <w:sz w:val="28"/>
          <w:szCs w:val="28"/>
          <w:rtl w:val="true"/>
          <w:lang w:bidi="fa-IR"/>
        </w:rPr>
        <w:t>-</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1609938</w:t>
      </w:r>
      <w:r>
        <w:rPr>
          <w:rFonts w:eastAsia="IRNazanin" w:cs="IRNazanin"/>
          <w:color w:val="111111"/>
          <w:sz w:val="28"/>
          <w:szCs w:val="28"/>
          <w:rtl w:val="true"/>
          <w:lang w:bidi="fa-IR"/>
        </w:rPr>
        <w:t xml:space="preserve"> </w:t>
      </w:r>
      <w:bookmarkStart w:id="323" w:name="pg9532_130343"/>
    </w:p>
    <w:p>
      <w:pPr>
        <w:pStyle w:val="Heading2"/>
        <w:numPr>
          <w:ilvl w:val="1"/>
          <w:numId w:val="1"/>
        </w:numPr>
        <w:rPr/>
      </w:pPr>
      <w:bookmarkStart w:id="324" w:name="__RefHeading___Toc6662967_2870459653"/>
      <w:bookmarkStart w:id="325" w:name="_Toc113"/>
      <w:bookmarkEnd w:id="323"/>
      <w:bookmarkEnd w:id="324"/>
      <w:r>
        <w:rPr/>
        <w:t>8586</w:t>
      </w:r>
      <w:bookmarkEnd w:id="325"/>
    </w:p>
    <w:p>
      <w:pPr>
        <w:pStyle w:val="BookText"/>
        <w:rPr/>
      </w:pPr>
      <w:r>
        <w:rPr>
          <w:rFonts w:ascii="IRNazanin" w:hAnsi="IRNazanin" w:eastAsia="IRNazanin"/>
          <w:color w:val="111111"/>
          <w:sz w:val="28"/>
          <w:sz w:val="28"/>
          <w:szCs w:val="28"/>
          <w:rtl w:val="true"/>
          <w:lang w:bidi="fa-IR"/>
        </w:rPr>
        <w:t xml:space="preserve">مدنی، علی خان بن احمد، </w:t>
      </w:r>
      <w:r>
        <w:rPr>
          <w:rFonts w:eastAsia="IRNazanin" w:cs="IRNazanin"/>
          <w:color w:val="111111"/>
          <w:sz w:val="28"/>
          <w:szCs w:val="28"/>
          <w:lang w:bidi="fa-IR"/>
        </w:rPr>
        <w:t>1052</w:t>
      </w:r>
      <w:r>
        <w:rPr>
          <w:rFonts w:eastAsia="IRNazanin" w:cs="IRNazanin"/>
          <w:color w:val="111111"/>
          <w:sz w:val="28"/>
          <w:szCs w:val="28"/>
          <w:rtl w:val="true"/>
          <w:lang w:bidi="fa-IR"/>
        </w:rPr>
        <w:t xml:space="preserve"> -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ریاض السالكين في شرح صحيفة سيد الساجدين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صدر الدين الحسيني الحسنی؛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حاوی شرح دعای بیستم تا بیست و هفتم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الكبير المتعال الهادى الى مكارم الاخلاق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فهذه الروضة العشرون من رياض السالكين تتضمن شرح دعاء العشرين من ادعية صحيفة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ما يريده فانه يفعله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يصرفه عنه صارف قال تعالى ان ربک فعال لما یرید و الله اعلم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اخر روضة السابعة والعشرين من رياض السالكين و قد وفق الله تعالى للفراغ من تحريرها صبيحة يوم الاربعاء لاربع خلون من ذيقعدة الحرام سنة احدى و مأته و الف بيد المؤلف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خوش،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ذیقعده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به عرض دید مؤلف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به سرخی؛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به خط شارح؛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 زیرین و لت رویی جلد از هم و از کتاب جدا، آثار رطوبت، جداشدگی از شیرازه و آفت زدگی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حنایی؛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خردلی، جدول، اندرون جلد کاغذی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 السالكين فى شرح صحيفة سيد العابدين؛ رياض السالكين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9438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صحيفة سجادية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1613433</w:t>
      </w:r>
      <w:r>
        <w:rPr>
          <w:rFonts w:eastAsia="IRNazanin" w:cs="IRNazanin"/>
          <w:color w:val="111111"/>
          <w:sz w:val="28"/>
          <w:szCs w:val="28"/>
          <w:rtl w:val="true"/>
          <w:lang w:bidi="fa-IR"/>
        </w:rPr>
        <w:t xml:space="preserve"> </w:t>
      </w:r>
      <w:bookmarkStart w:id="326" w:name="pg9532_130345"/>
    </w:p>
    <w:p>
      <w:pPr>
        <w:pStyle w:val="BookText"/>
        <w:rPr/>
      </w:pPr>
      <w:bookmarkEnd w:id="326"/>
      <w:r>
        <w:rPr>
          <w:rFonts w:ascii="IRNazanin" w:hAnsi="IRNazanin" w:eastAsia="IRNazanin"/>
          <w:color w:val="111111"/>
          <w:sz w:val="28"/>
          <w:sz w:val="28"/>
          <w:szCs w:val="28"/>
          <w:rtl w:val="true"/>
          <w:lang w:bidi="fa-IR"/>
        </w:rPr>
        <w:t xml:space="preserve">شوشتری، محمد بن علی، </w:t>
      </w:r>
      <w:r>
        <w:rPr>
          <w:rFonts w:eastAsia="IRNazanin" w:cs="IRNazanin"/>
          <w:color w:val="111111"/>
          <w:sz w:val="28"/>
          <w:szCs w:val="28"/>
          <w:rtl w:val="true"/>
          <w:lang w:bidi="fa-IR"/>
        </w:rPr>
        <w:t>-</w:t>
      </w:r>
      <w:r>
        <w:rPr>
          <w:rFonts w:eastAsia="IRNazanin" w:cs="IRNazanin"/>
          <w:color w:val="111111"/>
          <w:sz w:val="28"/>
          <w:szCs w:val="28"/>
          <w:lang w:bidi="fa-IR"/>
        </w:rPr>
        <w:t>1141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التفاسير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الشوشتری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8529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تفسیر سوره کهف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الكهف مكية مائة و احدى عشرة اية بصرى عشر كوفی عدالبصرى عندها قوما في حديث ابي من قراها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وفقنى لتأليف هذه الكتب من التفاسير فجاء بحمدالله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فى عصيرة يوم الجمعة من عشر الأول من شهر شوال ختم بالخير و الاقبال عام الثامن والثلثين و المائة بعد الالف بيدى الجانية و انا الفقير الى رحمة الله الغنى الولى محمد بن على الشوشترى عفى عنهما بمحمد و آله اجمعين حامدا مصليا على النبي و 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شوشتر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کلکته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الذريعة</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طبقات مفسران الشيعة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ریحانة الادب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الشوشتری،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1138</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به خط مؤلف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به سیاهی؛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اوراق از شیرازه جدا، آثار لکه و وصالی در اوراق، دو قلم؛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برگ، سطرها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نورالانوار فی تفاسیر الاخيار؛ تفسير كبير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تفاسير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شوشتری، محمد بن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1141</w:t>
      </w:r>
      <w:r>
        <w:rPr>
          <w:rFonts w:ascii="IRNazanin" w:hAnsi="IRNazanin" w:eastAsia="IRNazanin"/>
          <w:color w:val="111111"/>
          <w:sz w:val="28"/>
          <w:sz w:val="28"/>
          <w:szCs w:val="28"/>
          <w:rtl w:val="true"/>
          <w:lang w:bidi="fa-IR"/>
        </w:rPr>
        <w:t>ق، كاتب</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1614561</w:t>
      </w:r>
    </w:p>
    <w:p>
      <w:pPr>
        <w:pStyle w:val="Heading2"/>
        <w:numPr>
          <w:ilvl w:val="1"/>
          <w:numId w:val="1"/>
        </w:numPr>
        <w:rPr/>
      </w:pPr>
      <w:bookmarkStart w:id="327" w:name="__RefHeading___Toc6662969_2870459653"/>
      <w:bookmarkStart w:id="328" w:name="_Toc114"/>
      <w:bookmarkEnd w:id="327"/>
      <w:r>
        <w:rPr/>
        <w:t>8588</w:t>
      </w:r>
      <w:bookmarkEnd w:id="328"/>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فاضل هندی، محمد بن حسن، </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329" w:name="pg9532_130347"/>
    </w:p>
    <w:p>
      <w:pPr>
        <w:pStyle w:val="BookText"/>
        <w:rPr/>
      </w:pPr>
      <w:bookmarkEnd w:id="329"/>
      <w:r>
        <w:rPr>
          <w:rFonts w:ascii="IRNazanin" w:hAnsi="IRNazanin" w:eastAsia="IRNazanin"/>
          <w:color w:val="111111"/>
          <w:sz w:val="28"/>
          <w:sz w:val="28"/>
          <w:szCs w:val="28"/>
          <w:rtl w:val="true"/>
          <w:lang w:bidi="fa-IR"/>
        </w:rPr>
        <w:t xml:space="preserve">كشف اللثام و الابهام عن كتاب قواعد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الدین محمد الملقب بالفاضل الهندی؛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کتاب القضاء و مشتمل است بر نه مقصد در التولية و العزل و در آن سه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عنوان های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احتمالا قرار کاتب بر این بوده که بعد از اتمام کتاب آن ها را به سرخی بنویسد ولی گاه خالی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قاضی، شرایط الاجتهاد للقضاء، شرایط عزل قاضی، کیفیت حکم که در آن شش فصل است، در مستند قضا، در تزکیه قاضی، در نقض حکم، در دعوی و جواب آن شامل سه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الخامس فى القضاء على الغائب و در آن سه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فضل الامر قولا او فعلا وفي المقائیس انه اصل صحيح يدل على احکام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فباع الوارث من عمرو و لما يعلم بذلك البيع او علم و جحد و تعذر علی زید الرجوع على المشترى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دو قلم؛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به سیاهی، برخی از عنوان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وقف کتاب به حاج شیخ جعفر شوشتری و اولادش روی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 زیری جلد از کتاب جدا، فاقد عطف، برخی از اوراق از شیرازه جدا کاغذ؛ 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جدول ریسه ای، ترنج و سرترنج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اللثام، كتاب القضاء</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1616316</w:t>
      </w:r>
    </w:p>
    <w:p>
      <w:pPr>
        <w:pStyle w:val="Heading2"/>
        <w:numPr>
          <w:ilvl w:val="1"/>
          <w:numId w:val="1"/>
        </w:numPr>
        <w:rPr/>
      </w:pPr>
      <w:bookmarkStart w:id="330" w:name="__RefHeading___Toc6662971_2870459653"/>
      <w:bookmarkStart w:id="331" w:name="_Toc115"/>
      <w:bookmarkEnd w:id="330"/>
      <w:r>
        <w:rPr/>
        <w:t>8589</w:t>
      </w:r>
      <w:bookmarkEnd w:id="331"/>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1091</w:t>
      </w:r>
      <w:r>
        <w:rPr>
          <w:rFonts w:eastAsia="IRNazanin" w:cs="IRNazanin"/>
          <w:color w:val="111111"/>
          <w:sz w:val="28"/>
          <w:szCs w:val="28"/>
          <w:rtl w:val="true"/>
          <w:lang w:bidi="fa-IR"/>
        </w:rPr>
        <w:t>-</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الصافى فى تفسير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مرتضی ملقب به محسن </w:t>
      </w:r>
      <w:bookmarkStart w:id="332" w:name="pg9532_130349"/>
    </w:p>
    <w:p>
      <w:pPr>
        <w:pStyle w:val="BookText"/>
        <w:rPr/>
      </w:pPr>
      <w:bookmarkEnd w:id="332"/>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2393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دوم این تفسیر از سوره کهف تا آخر سوره ناس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بارها در فاصله سال های </w:t>
      </w:r>
      <w:r>
        <w:rPr>
          <w:rFonts w:eastAsia="IRNazanin" w:cs="IRNazanin"/>
          <w:color w:val="111111"/>
          <w:sz w:val="28"/>
          <w:szCs w:val="28"/>
          <w:lang w:bidi="fa-IR"/>
        </w:rPr>
        <w:t>1266</w:t>
      </w:r>
      <w:r>
        <w:rPr>
          <w:rFonts w:eastAsia="IRNazanin" w:cs="IRNazanin"/>
          <w:color w:val="111111"/>
          <w:sz w:val="28"/>
          <w:szCs w:val="28"/>
          <w:rtl w:val="true"/>
          <w:lang w:bidi="fa-IR"/>
        </w:rPr>
        <w:t>-</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ق در تهران و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ق در تبریز و جاهای دیگر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الذى انزل على عبده الكتاب یعنی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القمى قال هذا مقدم ومؤخر لان معناه الذي انزل على عبده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 مضى تفسير شياطين الانس فى سورة الانعام و سبق سبب نزول السورة و ثواب تلاوته في تفسير اختها تم کتاب الکافی و اتفق لنا التاريخ عام تمامه هذا الكلام و كان التمام فى آخر العام فرغ من تسويده 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الملقب بمحسن محمد بن مرتضی</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 فرغت من تسويده و انا الفقير الحقير ابوالحسن بن علی رضا بن محمد قاسم الشوشترى فى يوم الثلثا احدى عشر من شهور ذیقعدة الحرام سنة اربع و اربعين و مائة و الف من الهجرة النبوية المصطفوية و الحمدلله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الذريعة</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بن علی رضا بن محمد قاسم الشوشتری،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یازدهم ذیقعده </w:t>
      </w:r>
      <w:r>
        <w:rPr>
          <w:rFonts w:eastAsia="IRNazanin" w:cs="IRNazanin"/>
          <w:color w:val="111111"/>
          <w:sz w:val="28"/>
          <w:szCs w:val="28"/>
          <w:lang w:bidi="fa-IR"/>
        </w:rPr>
        <w:t>1144</w:t>
      </w:r>
      <w:r>
        <w:rPr>
          <w:rFonts w:ascii="IRNazanin" w:hAnsi="IRNazanin" w:eastAsia="IRNazanin"/>
          <w:color w:val="111111"/>
          <w:sz w:val="28"/>
          <w:sz w:val="28"/>
          <w:szCs w:val="28"/>
          <w:rtl w:val="true"/>
          <w:lang w:bidi="fa-IR"/>
        </w:rPr>
        <w:t>ق؛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ض، من تفسير على بن ابراهيم، من مجمع من آيات الظاهره، من ج، صح،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اولیه کتاب مرمت و وصالی شده، لبه اوراق آفت زده؛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جدول ترنج و سرترنج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الصافی فی تفسير كلام الله الكافى؛ الصافی؛ تفسیر صافی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1616899</w:t>
      </w:r>
    </w:p>
    <w:p>
      <w:pPr>
        <w:pStyle w:val="Heading2"/>
        <w:numPr>
          <w:ilvl w:val="1"/>
          <w:numId w:val="1"/>
        </w:numPr>
        <w:rPr/>
      </w:pPr>
      <w:bookmarkStart w:id="333" w:name="__RefHeading___Toc6662973_2870459653"/>
      <w:bookmarkStart w:id="334" w:name="_Toc116"/>
      <w:bookmarkEnd w:id="333"/>
      <w:r>
        <w:rPr/>
        <w:t>8590</w:t>
      </w:r>
      <w:bookmarkEnd w:id="334"/>
    </w:p>
    <w:p>
      <w:pPr>
        <w:pStyle w:val="BookText"/>
        <w:rPr/>
      </w:pPr>
      <w:r>
        <w:rPr>
          <w:rFonts w:ascii="IRNazanin" w:hAnsi="IRNazanin" w:eastAsia="IRNazanin"/>
          <w:color w:val="111111"/>
          <w:sz w:val="28"/>
          <w:sz w:val="28"/>
          <w:szCs w:val="28"/>
          <w:rtl w:val="true"/>
          <w:lang w:bidi="fa-IR"/>
        </w:rPr>
        <w:t xml:space="preserve">کفعمی، ابراهیم بن علی، </w:t>
      </w:r>
      <w:r>
        <w:rPr>
          <w:rFonts w:eastAsia="IRNazanin" w:cs="IRNazanin"/>
          <w:color w:val="111111"/>
          <w:sz w:val="28"/>
          <w:szCs w:val="28"/>
          <w:lang w:bidi="fa-IR"/>
        </w:rPr>
        <w:t>905</w:t>
      </w:r>
      <w:r>
        <w:rPr>
          <w:rFonts w:eastAsia="IRNazanin" w:cs="IRNazanin"/>
          <w:color w:val="111111"/>
          <w:sz w:val="28"/>
          <w:szCs w:val="28"/>
          <w:rtl w:val="true"/>
          <w:lang w:bidi="fa-IR"/>
        </w:rPr>
        <w:t>-</w:t>
      </w:r>
      <w:r>
        <w:rPr>
          <w:rFonts w:eastAsia="IRNazanin" w:cs="IRNazanin"/>
          <w:color w:val="111111"/>
          <w:sz w:val="28"/>
          <w:szCs w:val="28"/>
          <w:lang w:bidi="fa-IR"/>
        </w:rPr>
        <w:t>840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جنة الامان الواقية وجنة الايمان الباقية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على الجبعى الكفعمي </w:t>
      </w:r>
      <w:bookmarkStart w:id="335" w:name="pg9532_130352"/>
    </w:p>
    <w:p>
      <w:pPr>
        <w:pStyle w:val="BookText"/>
        <w:rPr/>
      </w:pPr>
      <w:bookmarkEnd w:id="335"/>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از انتهای فصل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کتاب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بدعو فيقول يا رب يا رب حتى يقطع النفس يا رباه يا رباه کذلک ربِّ رب کذلک یا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اللهم اني افتتح القول بحمدک و انطق بالثناء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اصحابها و اسما و الحمدلله اهل الحمد و الشكر و صلواته على المخصوص بافضل الذكر محمد رسوله العالم العلم الطهر واله الانجم الزمر و شرف و کرم و سلم 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و عنوان ها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بن جعفر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متفرقه ای در حاشیه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آفت زدگی، جدا شدگی از شیرازه و وصالی در اوراق، ابتدا افتاده؛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سطر، اندازه سطر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كبير؛ جنة الامان الواقية وجنة الايمان الباقية؛ جنة الامان الواقعة وجنة الايمان الباقية؛ مصباح کبیر کفعمی؛ مصباح کفعمی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نامه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1617500</w:t>
      </w:r>
    </w:p>
    <w:p>
      <w:pPr>
        <w:pStyle w:val="Heading2"/>
        <w:numPr>
          <w:ilvl w:val="1"/>
          <w:numId w:val="1"/>
        </w:numPr>
        <w:rPr/>
      </w:pPr>
      <w:bookmarkStart w:id="336" w:name="__RefHeading___Toc6662975_2870459653"/>
      <w:bookmarkStart w:id="337" w:name="_Toc117"/>
      <w:bookmarkEnd w:id="336"/>
      <w:r>
        <w:rPr/>
        <w:t>8591</w:t>
      </w:r>
      <w:bookmarkEnd w:id="337"/>
    </w:p>
    <w:p>
      <w:pPr>
        <w:pStyle w:val="BookText"/>
        <w:rPr/>
      </w:pPr>
      <w:r>
        <w:rPr>
          <w:rFonts w:ascii="IRNazanin" w:hAnsi="IRNazanin" w:eastAsia="IRNazanin"/>
          <w:color w:val="111111"/>
          <w:sz w:val="28"/>
          <w:sz w:val="28"/>
          <w:szCs w:val="28"/>
          <w:rtl w:val="true"/>
          <w:lang w:bidi="fa-IR"/>
        </w:rPr>
        <w:t xml:space="preserve">مدنی، علیخان بن احمد،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ریاض السالكين في شرح صحيفة سيد الساجدين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الصدر الحسيني الحسني؛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متن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338" w:name="pg9532_130354"/>
    </w:p>
    <w:p>
      <w:pPr>
        <w:pStyle w:val="BookText"/>
        <w:rPr/>
      </w:pPr>
      <w:bookmarkEnd w:id="338"/>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شرح دعای بیست و هشت تا چهل و یک از صحیفه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ادامه نسخه با شماره بازیابی </w:t>
      </w:r>
      <w:r>
        <w:rPr>
          <w:rFonts w:eastAsia="IRNazanin" w:cs="IRNazanin"/>
          <w:color w:val="111111"/>
          <w:sz w:val="28"/>
          <w:szCs w:val="28"/>
          <w:lang w:bidi="fa-IR"/>
        </w:rPr>
        <w:t>8586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فاز بالامان من تفرّع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فهذه الروضة الثامنة و العشرون من رياض السالكين في شرح صحيفة سيّد العابدين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يؤدى الى الناس حقوقهم و امين بالمد و القصر ای استجب و قد سبق الكلام عليه مبسوطاً والله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الذریعة</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326</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مشار عربی</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1101</w:t>
      </w:r>
      <w:r>
        <w:rPr>
          <w:rFonts w:eastAsia="IRNazanin" w:cs="IRNazanin"/>
          <w:color w:val="111111"/>
          <w:sz w:val="28"/>
          <w:szCs w:val="28"/>
          <w:rtl w:val="true"/>
          <w:lang w:bidi="fa-IR"/>
        </w:rPr>
        <w:t>-</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به عرض دید مؤلف رسیده؛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آب دیده؛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السالكين؛ رياض السالكين فى شرح صحيفة سيد العابدين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9438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صحيفة سجادية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1621719</w:t>
      </w:r>
    </w:p>
    <w:p>
      <w:pPr>
        <w:pStyle w:val="Heading2"/>
        <w:numPr>
          <w:ilvl w:val="1"/>
          <w:numId w:val="1"/>
        </w:numPr>
        <w:rPr/>
      </w:pPr>
      <w:bookmarkStart w:id="339" w:name="__RefHeading___Toc6662977_2870459653"/>
      <w:bookmarkStart w:id="340" w:name="_Toc118"/>
      <w:bookmarkEnd w:id="339"/>
      <w:r>
        <w:rPr/>
        <w:t>8592</w:t>
      </w:r>
      <w:bookmarkEnd w:id="340"/>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زادالمعاد في اعمال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10235</w:t>
      </w:r>
      <w:r>
        <w:rPr>
          <w:rFonts w:eastAsia="IRNazanin" w:cs="IRNazanin"/>
          <w:color w:val="111111"/>
          <w:sz w:val="28"/>
          <w:szCs w:val="28"/>
          <w:rtl w:val="true"/>
          <w:lang w:bidi="fa-IR"/>
        </w:rPr>
        <w:t>(</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جعل العبادة وسيلةً لنيل السعادة في الاخرة والاولى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بنده خاطی محمد باقر بن محمد تقی</w:t>
      </w:r>
      <w:r>
        <w:rPr>
          <w:rFonts w:eastAsia="IRNazanin" w:cs="IRNazanin"/>
          <w:color w:val="111111"/>
          <w:sz w:val="28"/>
          <w:szCs w:val="28"/>
          <w:rtl w:val="true"/>
          <w:lang w:bidi="fa-IR"/>
        </w:rPr>
        <w:t xml:space="preserve">... </w:t>
      </w:r>
      <w:bookmarkStart w:id="341" w:name="pg9532_130355"/>
    </w:p>
    <w:p>
      <w:pPr>
        <w:pStyle w:val="BookText"/>
        <w:rPr/>
      </w:pPr>
      <w:bookmarkEnd w:id="341"/>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نتواند استغفار می کند و اشهر و اقوی انستکه از هر کفاره که عاجز شود استغفار بدل آن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على اعدائهم اجمعين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تمت هذه النسخة الشريفة في يوم تاسع عشر من شهر ربیع الثانی </w:t>
      </w:r>
      <w:r>
        <w:rPr>
          <w:rFonts w:eastAsia="IRNazanin" w:cs="IRNazanin"/>
          <w:color w:val="111111"/>
          <w:sz w:val="28"/>
          <w:szCs w:val="28"/>
          <w:lang w:bidi="fa-IR"/>
        </w:rPr>
        <w:t>1234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نوزدهم ربیع الثانی</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کتیبه و جدول دور سطرها به سرخی و سیاهی در دو صفحه اول و برخی از صفحات داخلی، عنوان ها و علامت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وقفیه حاج شیخ جعفر شوشتری 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الف؛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 رویی جلد از کتاب جدا، جلد و بسیاری از اوراق به شدت آسیب دیده و از شیرازه جدا، لبه برخی از اوراق شکننده و صالی شده؛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سیاه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المعاد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نامه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السنة</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1625519</w:t>
      </w:r>
    </w:p>
    <w:p>
      <w:pPr>
        <w:pStyle w:val="Heading2"/>
        <w:numPr>
          <w:ilvl w:val="1"/>
          <w:numId w:val="1"/>
        </w:numPr>
        <w:rPr/>
      </w:pPr>
      <w:bookmarkStart w:id="342" w:name="__RefHeading___Toc6662979_2870459653"/>
      <w:bookmarkStart w:id="343" w:name="_Toc119"/>
      <w:bookmarkEnd w:id="342"/>
      <w:r>
        <w:rPr/>
        <w:t>8593</w:t>
      </w:r>
      <w:bookmarkEnd w:id="343"/>
    </w:p>
    <w:p>
      <w:pPr>
        <w:pStyle w:val="BookText"/>
        <w:rPr/>
      </w:pP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المعتبر في شرح المختصر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و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7813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احکام طهارت تا آخر حج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برگ آخر آیاتی از قرآن با ترجمه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فروع بتنجيس القليل بملاقاة النجاسة و ان لم يدركها الطرف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جاهلا بالاحرام فالنية حاصلة مع ايقاع كل منسک فلا وجه لما قاله و الحمد لله رب کل العالمين و صلوته علی محمد و آله اجمعين</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اتمام هذا الكتاب الشريف من قوله خاتمه مسلمة يقطع الصلوة ما يبطل الطهارة ولوكان سهوا على يد العبد الضعيف المحتاج الى رحمة ربه الاوحد عبده الاقل </w:t>
      </w:r>
      <w:bookmarkStart w:id="344" w:name="pg9532_130357"/>
    </w:p>
    <w:p>
      <w:pPr>
        <w:pStyle w:val="BookText"/>
        <w:rPr/>
      </w:pPr>
      <w:bookmarkEnd w:id="344"/>
      <w:r>
        <w:rPr>
          <w:rFonts w:ascii="Amiri" w:hAnsi="Amiri" w:eastAsia="Amiri" w:cs="Amiri"/>
          <w:color w:val="111111"/>
          <w:sz w:val="28"/>
          <w:sz w:val="28"/>
          <w:szCs w:val="28"/>
          <w:rtl w:val="true"/>
          <w:lang w:bidi="ar-SA"/>
        </w:rPr>
        <w:t>محمود بن محمد بن يوسف القرواني منزلا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من شهر ذيحجة الحرام سنة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الهجرة نبوية على مهام افضل الصلوة و السلم هو المالك الحقيقي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الذریعة</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محمد بن يوسف القروانی،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ذيحجة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مهر بیضی روی برگ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یک مهر مشابه همان برگ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ب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لت رویی جلد، ابتدا افتاده، آثار لکه، وصالی در برخی از اوراق، متن و حاشیه شده؛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خردلی، دارای جدول بیرونی و درونی، جدول درونی ریسه ای، ترنج و سرترنج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مختصر النافع؛ شرح النافع في مختصر شرائع الإسلام؛ المعتبر فى شرح مختصر شرائع الاسلام؛ المعتبر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النافع فی مختصر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1628748</w:t>
      </w:r>
    </w:p>
    <w:p>
      <w:pPr>
        <w:pStyle w:val="Heading2"/>
        <w:numPr>
          <w:ilvl w:val="1"/>
          <w:numId w:val="1"/>
        </w:numPr>
        <w:rPr/>
      </w:pPr>
      <w:bookmarkStart w:id="345" w:name="__RefHeading___Toc6662981_2870459653"/>
      <w:bookmarkStart w:id="346" w:name="_Toc120"/>
      <w:bookmarkEnd w:id="345"/>
      <w:r>
        <w:rPr/>
        <w:t>8594</w:t>
      </w:r>
      <w:bookmarkEnd w:id="346"/>
    </w:p>
    <w:p>
      <w:pPr>
        <w:pStyle w:val="BookText"/>
        <w:rPr/>
      </w:pP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مختلف الشيعة فى احكام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يوسف بن المطهر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پانزدهم شوال </w:t>
      </w:r>
      <w:r>
        <w:rPr>
          <w:rFonts w:eastAsia="IRNazanin" w:cs="IRNazanin"/>
          <w:color w:val="111111"/>
          <w:sz w:val="28"/>
          <w:szCs w:val="28"/>
          <w:lang w:bidi="fa-IR"/>
        </w:rPr>
        <w:t>702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3555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شامل جلد یک از کتاب طهارت تا آخر صلوة، جلد دوم از کتاب الزکوة تا آخر مقصد ثانی در افعال حج و جلد سوم از مقصد ثالث در افعال حج تا آخر کتاب الدیون و توابع ها است</w:t>
      </w:r>
      <w:r>
        <w:rPr>
          <w:rFonts w:eastAsia="IRNazanin" w:cs="IRNazanin"/>
          <w:color w:val="111111"/>
          <w:sz w:val="28"/>
          <w:szCs w:val="28"/>
          <w:rtl w:val="true"/>
          <w:lang w:bidi="fa-IR"/>
        </w:rPr>
        <w:t xml:space="preserve">. </w:t>
      </w:r>
      <w:bookmarkStart w:id="347" w:name="pg9532_130359"/>
    </w:p>
    <w:p>
      <w:pPr>
        <w:pStyle w:val="BookText"/>
        <w:rPr/>
      </w:pPr>
      <w:bookmarkEnd w:id="347"/>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فيهما ماء وقع في احديهما قذر لا يدرى ايهما هو و ليس يقدر على ماء غیره قال يهريقهما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اقرار العقلاء على انفسهم جایز و هذا عاقل اقر بمحتمل فينفد كغيره من العقلاء و کل اقرار فانه بخلاف الظاهر صورة خط المصنف طاب ثراه تم الجزء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الفراغ من تسويده في منتصف شوال سنه اثنين وسبعمائة على يد مصنفه الحمد لله وحده و صلى الله على سيدنا محمد النبی و آله الطاهرین و کتبه حسن بن يوسف بن المطهر مصنف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 الكتاب بعون الملك الوهاب في اواخر شهر جمادی الثانی سنه </w:t>
      </w:r>
      <w:r>
        <w:rPr>
          <w:rFonts w:eastAsia="IRNazanin" w:cs="IRNazanin"/>
          <w:color w:val="111111"/>
          <w:sz w:val="28"/>
          <w:szCs w:val="28"/>
          <w:lang w:bidi="fa-IR"/>
        </w:rPr>
        <w:t>1119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1117</w:t>
      </w:r>
      <w:r>
        <w:rPr>
          <w:rFonts w:eastAsia="IRNazanin" w:cs="IRNazanin"/>
          <w:color w:val="111111"/>
          <w:sz w:val="28"/>
          <w:szCs w:val="28"/>
          <w:rtl w:val="true"/>
          <w:lang w:bidi="fa-IR"/>
        </w:rPr>
        <w:t>-</w:t>
      </w:r>
      <w:r>
        <w:rPr>
          <w:rFonts w:eastAsia="IRNazanin" w:cs="IRNazanin"/>
          <w:color w:val="111111"/>
          <w:sz w:val="28"/>
          <w:szCs w:val="28"/>
          <w:lang w:bidi="fa-IR"/>
        </w:rPr>
        <w:t>1119</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و عنوان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حاشیه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لت رویی جلد، بسیاری اوراق از شیرازه جدا، لبه برخی از آن ها وصالی شده، برگ اول کتاب افتاده؛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جدول، عطف سجاف دور جلد و اندرون جلد تیماج عنابی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 در یک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الشيعة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1630446</w:t>
      </w:r>
    </w:p>
    <w:p>
      <w:pPr>
        <w:pStyle w:val="Heading2"/>
        <w:numPr>
          <w:ilvl w:val="1"/>
          <w:numId w:val="1"/>
        </w:numPr>
        <w:rPr/>
      </w:pPr>
      <w:bookmarkStart w:id="348" w:name="__RefHeading___Toc6662983_2870459653"/>
      <w:bookmarkStart w:id="349" w:name="_Toc121"/>
      <w:bookmarkEnd w:id="348"/>
      <w:r>
        <w:rPr/>
        <w:t>8595</w:t>
      </w:r>
      <w:bookmarkEnd w:id="349"/>
    </w:p>
    <w:p>
      <w:pPr>
        <w:pStyle w:val="BookText"/>
        <w:rPr/>
      </w:pPr>
      <w:r>
        <w:rPr>
          <w:rFonts w:ascii="IRNazanin" w:hAnsi="IRNazanin" w:eastAsia="IRNazanin"/>
          <w:color w:val="111111"/>
          <w:sz w:val="28"/>
          <w:sz w:val="28"/>
          <w:szCs w:val="28"/>
          <w:rtl w:val="true"/>
          <w:lang w:bidi="fa-IR"/>
        </w:rPr>
        <w:t xml:space="preserve">مقدس اردبیلی، احمد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حديقة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اردبیلی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13794</w:t>
      </w:r>
      <w:r>
        <w:rPr>
          <w:rFonts w:eastAsia="IRNazanin" w:cs="IRNazanin"/>
          <w:color w:val="111111"/>
          <w:sz w:val="28"/>
          <w:szCs w:val="28"/>
          <w:rtl w:val="true"/>
          <w:lang w:bidi="fa-IR"/>
        </w:rPr>
        <w:t xml:space="preserve"> (</w:t>
      </w:r>
      <w:r>
        <w:rPr>
          <w:rFonts w:eastAsia="IRNazanin" w:cs="IRNazanin"/>
          <w:color w:val="111111"/>
          <w:sz w:val="28"/>
          <w:szCs w:val="28"/>
          <w:lang w:bidi="fa-IR"/>
        </w:rPr>
        <w:t>3794</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جزء دوم این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ذکر احوال ابا و اجدا و حالات حضرت </w:t>
      </w:r>
      <w:bookmarkStart w:id="350" w:name="pg9532_130361"/>
    </w:p>
    <w:p>
      <w:pPr>
        <w:pStyle w:val="BookText"/>
        <w:rPr/>
      </w:pPr>
      <w:bookmarkEnd w:id="350"/>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جلد دوم ذکر مناقب امیرالمومنین و بقیه ائمه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بارها در ایران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 و آرایش آغاز و انجام و نعوت و صفات انبیای عظام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چون جزء اول از حديقة الشيعة که در ذکر مجملی از احوال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بعد از شدت و فرج در عقب بلوی و از یونس عليه السلام رجوع بعد از غیبت و جوان شدن بعد از پیری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مجلس</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الذریعة</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و عنوان ها به سرخی، دو قلم؛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و اوراق كتاب به شدت موریانه خورده، فاقد لت زیری جلد، انتها افتاده؛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سیاه، عطف و سجاف دور جلد تیماج قهوه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230</w:t>
      </w:r>
      <w:r>
        <w:rPr>
          <w:rFonts w:ascii="IRNazanin" w:hAnsi="IRNazanin" w:eastAsia="IRNazanin"/>
          <w:color w:val="111111"/>
          <w:sz w:val="28"/>
          <w:sz w:val="28"/>
          <w:szCs w:val="28"/>
          <w:rtl w:val="true"/>
          <w:lang w:bidi="fa-IR"/>
        </w:rPr>
        <w:t>،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قدیمی تا قرن</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 و ردیه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اثنى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نامه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1634384</w:t>
      </w:r>
    </w:p>
    <w:p>
      <w:pPr>
        <w:pStyle w:val="Heading2"/>
        <w:numPr>
          <w:ilvl w:val="1"/>
          <w:numId w:val="1"/>
        </w:numPr>
        <w:rPr/>
      </w:pPr>
      <w:bookmarkStart w:id="351" w:name="__RefHeading___Toc6662985_2870459653"/>
      <w:bookmarkStart w:id="352" w:name="_Toc122"/>
      <w:bookmarkEnd w:id="351"/>
      <w:r>
        <w:rPr/>
        <w:t>8596</w:t>
      </w:r>
      <w:bookmarkEnd w:id="352"/>
    </w:p>
    <w:p>
      <w:pPr>
        <w:pStyle w:val="BookText"/>
        <w:rPr/>
      </w:pP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شرائع الاسلام فى مسائل 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4151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انى احمد حمداً يقلّ فى انتشاره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فان رعاية الايمان توجب قضاء حق الاخوان و الرغبة فى الثواب</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شيعتهم الداخلين في شفاعتهم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الشرائع الاسلام بتوفيق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رسوله و نبیه و شفیع</w:t>
      </w:r>
      <w:r>
        <w:rPr>
          <w:rFonts w:eastAsia="IRNazanin" w:cs="IRNazanin"/>
          <w:color w:val="111111"/>
          <w:sz w:val="28"/>
          <w:szCs w:val="28"/>
          <w:rtl w:val="true"/>
          <w:lang w:bidi="fa-IR"/>
        </w:rPr>
        <w:t xml:space="preserve">... </w:t>
      </w:r>
      <w:bookmarkStart w:id="353" w:name="pg9532_130364"/>
    </w:p>
    <w:p>
      <w:pPr>
        <w:pStyle w:val="BookText"/>
        <w:rPr/>
      </w:pPr>
      <w:bookmarkEnd w:id="353"/>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وقع الفراغ عن كتابتها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 وثمانون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 من الهجرة النبوية المصطفوية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و عنوان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وصالی و رطوبت شدید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عنابی، جدول ریسه ای، ترنج و سرترنج و لچکی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الاسلام؛ شرائع الاسلام فى معرفة الحلال والحرام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1638469</w:t>
      </w:r>
    </w:p>
    <w:p>
      <w:pPr>
        <w:pStyle w:val="Heading2"/>
        <w:numPr>
          <w:ilvl w:val="1"/>
          <w:numId w:val="1"/>
        </w:numPr>
        <w:rPr/>
      </w:pPr>
      <w:bookmarkStart w:id="354" w:name="__RefHeading___Toc6662987_2870459653"/>
      <w:bookmarkStart w:id="355" w:name="_Toc123"/>
      <w:bookmarkEnd w:id="354"/>
      <w:r>
        <w:rPr/>
        <w:t>8597</w:t>
      </w:r>
      <w:bookmarkEnd w:id="355"/>
    </w:p>
    <w:p>
      <w:pPr>
        <w:pStyle w:val="BookText"/>
        <w:rPr/>
      </w:pP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lang w:bidi="fa-IR"/>
        </w:rPr>
        <w:t>460</w:t>
      </w:r>
      <w:r>
        <w:rPr>
          <w:rFonts w:eastAsia="IRNazanin" w:cs="IRNazanin"/>
          <w:color w:val="111111"/>
          <w:sz w:val="28"/>
          <w:szCs w:val="28"/>
          <w:rtl w:val="true"/>
          <w:lang w:bidi="fa-IR"/>
        </w:rPr>
        <w:t>-</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المبسوط فى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حاوی بخشی از جزء چهارم مشتمل بر قسمتی از کتاب الوصايا و كتاب الفرائض والمواريث، كتاب الوديعة، كتاب النكاح و جزء پنجم کتاب الصداق، كتاب القسم، كتاب الخلع، كتاب الطلاق، كتاب الرجعة و كتاب الايلاء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الضرب الثانى حمى غير لازمة مثل الغب و الربع فان هذا لا يكون مخوفا اللهم الا ان يكون معها وجع اخر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فصحيح عندنا و يعتد به شهران هلالین و اما الشوال فان يوم الفطر لا يصح صومه عن كفارة ويسقط اعتبار</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الذریعة</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bookmarkStart w:id="356" w:name="pg9532_130366"/>
    </w:p>
    <w:p>
      <w:pPr>
        <w:pStyle w:val="BookText"/>
        <w:rPr/>
      </w:pPr>
      <w:bookmarkEnd w:id="356"/>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 انتها افتاده، آثار لکه و رطوبت و آفت زدگی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المبسوط فی الفقه الامامية؛ المبسوط</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1643955</w:t>
      </w:r>
    </w:p>
    <w:p>
      <w:pPr>
        <w:pStyle w:val="Heading2"/>
        <w:numPr>
          <w:ilvl w:val="1"/>
          <w:numId w:val="1"/>
        </w:numPr>
        <w:rPr/>
      </w:pPr>
      <w:bookmarkStart w:id="357" w:name="__RefHeading___Toc6662989_2870459653"/>
      <w:bookmarkStart w:id="358" w:name="_Toc124"/>
      <w:bookmarkEnd w:id="357"/>
      <w:r>
        <w:rPr/>
        <w:t>8598</w:t>
      </w:r>
      <w:bookmarkEnd w:id="358"/>
    </w:p>
    <w:p>
      <w:pPr>
        <w:pStyle w:val="BookText"/>
        <w:rPr/>
      </w:pPr>
      <w:r>
        <w:rPr>
          <w:rFonts w:ascii="IRNazanin" w:hAnsi="IRNazanin" w:eastAsia="IRNazanin"/>
          <w:color w:val="111111"/>
          <w:sz w:val="28"/>
          <w:sz w:val="28"/>
          <w:szCs w:val="28"/>
          <w:rtl w:val="true"/>
          <w:lang w:bidi="fa-IR"/>
        </w:rPr>
        <w:t xml:space="preserve">رشتی، کاظم بن قاسم، </w:t>
      </w:r>
      <w:r>
        <w:rPr>
          <w:rFonts w:eastAsia="IRNazanin" w:cs="IRNazanin"/>
          <w:color w:val="111111"/>
          <w:sz w:val="28"/>
          <w:szCs w:val="28"/>
          <w:lang w:bidi="fa-IR"/>
        </w:rPr>
        <w:t>1212</w:t>
      </w:r>
      <w:r>
        <w:rPr>
          <w:rFonts w:eastAsia="IRNazanin" w:cs="IRNazanin"/>
          <w:color w:val="111111"/>
          <w:sz w:val="28"/>
          <w:szCs w:val="28"/>
          <w:rtl w:val="true"/>
          <w:lang w:bidi="fa-IR"/>
        </w:rPr>
        <w:t xml:space="preserve"> -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اللوامع الحسينية فى الحكمة و العرفان و العقائد الشيخية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قاسم محمد كاظم الهاشمى النبوى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الرشتي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مشتمل بر یک مقدمه و دو باب و یک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دارای سه لمعه و هر کدام از لمعات دارای چند اشراق است، باب اول در وجود و دارای پنج لمعه و چندین اشراق است، باب دوم در وجود حق و غیب مطلق و واجب حق و مجهول مطلق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چهارده لمعه و چندین اشراق است، باب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احتمالاً همان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وجود مطلق و تعین اول و رحمة الكلية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نه لمعه و تعدادی اشراق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حمدا لمن خلق الانسان و علمه القرآن الناسخ لجميع الاديان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فيا ايها الصالح الصفى والفاضل الزكي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 العالمون یا ایها الناس ان كنتم في ريب من البعث فانا خلقناكم من تراب ثم من نطفة ثم من علقة ثم من مضغة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ملک</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و عنوان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آثار لکه در اوراق، اوراق اول و آخر شکننده؛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 عنابی</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 xml:space="preserve"> </w:t>
      </w:r>
      <w:bookmarkStart w:id="359" w:name="pg9532_130368"/>
    </w:p>
    <w:p>
      <w:pPr>
        <w:pStyle w:val="BookText"/>
        <w:rPr/>
      </w:pPr>
      <w:bookmarkEnd w:id="359"/>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لمعات سید کاظم رشتى؛ اللوامع الحسينية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شیخیه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1644268</w:t>
      </w:r>
    </w:p>
    <w:p>
      <w:pPr>
        <w:pStyle w:val="Heading2"/>
        <w:numPr>
          <w:ilvl w:val="1"/>
          <w:numId w:val="1"/>
        </w:numPr>
        <w:rPr/>
      </w:pPr>
      <w:bookmarkStart w:id="360" w:name="__RefHeading___Toc6662991_2870459653"/>
      <w:bookmarkStart w:id="361" w:name="_Toc125"/>
      <w:bookmarkEnd w:id="360"/>
      <w:r>
        <w:rPr/>
        <w:t>8599</w:t>
      </w:r>
      <w:bookmarkEnd w:id="361"/>
    </w:p>
    <w:p>
      <w:pPr>
        <w:pStyle w:val="BookText"/>
        <w:rPr/>
      </w:pPr>
      <w:r>
        <w:rPr>
          <w:rFonts w:ascii="IRNazanin" w:hAnsi="IRNazanin" w:eastAsia="IRNazanin"/>
          <w:color w:val="111111"/>
          <w:sz w:val="28"/>
          <w:sz w:val="28"/>
          <w:szCs w:val="28"/>
          <w:rtl w:val="true"/>
          <w:lang w:bidi="fa-IR"/>
        </w:rPr>
        <w:t>رساله در اخلاق</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دارای پنجاه و چهار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فهرست فصول آمده بعد کتاب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فصل ابتدا روایتی از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آن را شرح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یا مناجاتی آورده و یا شعری و یا مناسب حدیث، حکایتی آموزنده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فصول کتاب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در بیان گفتار پنج خصایل و مداومت در همه حال، فصل دوم روایتی در بیان صبر و اجر آن، فصل سوم در فضیلت و برتری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انبیاء به شش خصلت، فصل چهارم در بیان عاق والدین، فصل پنجم در بیان خصایل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دهم در بیان پیش فرستادن اعمال خیر و واگذار نکردن آن به وراث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بیستم در تقسیم بهشت و جهنم به دست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سی ام در بیان اخلاص بنده چهل روز و جاری شدن چشمه های حکمت از قلب به زبان مومن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چهلم در بیان خوف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پنجاهم در بیان توکل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پنجاه و سوم در بیان توجه خلق به صنع پروردگار و شیرینی ذکر آن حضرت و مشغول نشدن به غیر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کتاب فهرست فصول</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مندرجات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عياشا باظهار انوار عین الیقین و اصبح قلوبنا باشعار اسرار علم اليقين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بتوانی خسته مگردان دل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راحت جاودان طلب می داری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رنج همیشه و مرنجان دل کس که قاضی القضاة</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و عنوان ها به سرخی، دو قلم؛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لت رویی جلد، جلد به شدت آسیب دیده، آثار لکه، رطوبت و وصالی، انتها افتاده؛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شکری، آهار </w:t>
      </w:r>
      <w:bookmarkStart w:id="362" w:name="pg9532_130370"/>
    </w:p>
    <w:p>
      <w:pPr>
        <w:pStyle w:val="BookText"/>
        <w:rPr/>
      </w:pPr>
      <w:bookmarkEnd w:id="362"/>
      <w:r>
        <w:rPr>
          <w:rFonts w:ascii="IRNazanin" w:hAnsi="IRNazanin" w:eastAsia="IRNazanin"/>
          <w:color w:val="111111"/>
          <w:sz w:val="28"/>
          <w:sz w:val="28"/>
          <w:szCs w:val="28"/>
          <w:rtl w:val="true"/>
          <w:lang w:bidi="fa-IR"/>
        </w:rPr>
        <w:t>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سیاه یک لا، جدول ریسه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مواعظ</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1645891</w:t>
      </w:r>
    </w:p>
    <w:p>
      <w:pPr>
        <w:pStyle w:val="Heading2"/>
        <w:numPr>
          <w:ilvl w:val="1"/>
          <w:numId w:val="1"/>
        </w:numPr>
        <w:rPr/>
      </w:pPr>
      <w:bookmarkStart w:id="363" w:name="__RefHeading___Toc6662993_2870459653"/>
      <w:bookmarkStart w:id="364" w:name="_Toc126"/>
      <w:bookmarkEnd w:id="363"/>
      <w:r>
        <w:rPr/>
        <w:t>8600</w:t>
      </w:r>
      <w:bookmarkEnd w:id="364"/>
    </w:p>
    <w:p>
      <w:pPr>
        <w:pStyle w:val="BookText"/>
        <w:rPr/>
      </w:pPr>
      <w:r>
        <w:rPr>
          <w:rFonts w:ascii="IRNazanin" w:hAnsi="IRNazanin" w:eastAsia="IRNazanin"/>
          <w:color w:val="111111"/>
          <w:sz w:val="28"/>
          <w:sz w:val="28"/>
          <w:szCs w:val="28"/>
          <w:rtl w:val="true"/>
          <w:lang w:bidi="fa-IR"/>
        </w:rPr>
        <w:t xml:space="preserve">حصنی، ابوبکر بن محمد، </w:t>
      </w:r>
      <w:r>
        <w:rPr>
          <w:rFonts w:eastAsia="IRNazanin" w:cs="IRNazanin"/>
          <w:color w:val="111111"/>
          <w:sz w:val="28"/>
          <w:szCs w:val="28"/>
          <w:lang w:bidi="fa-IR"/>
        </w:rPr>
        <w:t>752</w:t>
      </w:r>
      <w:r>
        <w:rPr>
          <w:rFonts w:eastAsia="IRNazanin" w:cs="IRNazanin"/>
          <w:color w:val="111111"/>
          <w:sz w:val="28"/>
          <w:szCs w:val="28"/>
          <w:rtl w:val="true"/>
          <w:lang w:bidi="fa-IR"/>
        </w:rPr>
        <w:t>-</w:t>
      </w:r>
      <w:r>
        <w:rPr>
          <w:rFonts w:eastAsia="IRNazanin" w:cs="IRNazanin"/>
          <w:color w:val="111111"/>
          <w:sz w:val="28"/>
          <w:szCs w:val="28"/>
          <w:lang w:bidi="fa-IR"/>
        </w:rPr>
        <w:t>829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كفاية الاخيار في حل غاية الاختصار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الدین ابی بکر بن محمد الحسيني الحصنى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فقه شافعی، شامل كتاب الطهارة، كتاب الصلوة، كتاب الزكوة، كتاب الصيام، کتاب الحج، کتاب البیوع و المعاملات، كتاب الفرائض و الوصايا، كتاب النكاح و ما يتصل به من الاحكام والقضايا، کتاب الجنايات، كتاب الحدود، کتاب الجهاد، كتاب الصيد والذبائح و الضحايا و الاطعمة، كتاب السبق والرمی، کتاب الایمان و النذور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يكرم قبلة الله عز و جل فلا يستقبل القبلة قال و هذا ظاهر قوى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بالنذر من حيث الالتزام ولهذا ذكرها في الروضة في باب النذر و للاصحاب فيها فيما يلزمه 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کهن؛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رطوبت و جدا شدگی از شیرازه در اوراق، ابتدا و انتها افتاده؛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سمرقندی؛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الاخیار</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365" w:name="pg9532_130372"/>
    </w:p>
    <w:p>
      <w:pPr>
        <w:pStyle w:val="BookText"/>
        <w:rPr/>
      </w:pPr>
      <w:bookmarkEnd w:id="365"/>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1652267</w:t>
      </w:r>
    </w:p>
    <w:p>
      <w:pPr>
        <w:pStyle w:val="Heading2"/>
        <w:numPr>
          <w:ilvl w:val="1"/>
          <w:numId w:val="1"/>
        </w:numPr>
        <w:rPr/>
      </w:pPr>
      <w:bookmarkStart w:id="366" w:name="__RefHeading___Toc6662995_2870459653"/>
      <w:bookmarkStart w:id="367" w:name="_Toc127"/>
      <w:bookmarkEnd w:id="366"/>
      <w:r>
        <w:rPr/>
        <w:t>8601</w:t>
      </w:r>
      <w:bookmarkEnd w:id="367"/>
    </w:p>
    <w:p>
      <w:pPr>
        <w:pStyle w:val="BookText"/>
        <w:rPr/>
      </w:pPr>
      <w:r>
        <w:rPr>
          <w:rFonts w:ascii="IRNazanin" w:hAnsi="IRNazanin" w:eastAsia="IRNazanin"/>
          <w:color w:val="111111"/>
          <w:sz w:val="28"/>
          <w:sz w:val="28"/>
          <w:szCs w:val="28"/>
          <w:rtl w:val="true"/>
          <w:lang w:bidi="fa-IR"/>
        </w:rPr>
        <w:t xml:space="preserve">ابن شهر آشوب، محمد بن علی، </w:t>
      </w:r>
      <w:r>
        <w:rPr>
          <w:rFonts w:eastAsia="IRNazanin" w:cs="IRNazanin"/>
          <w:color w:val="111111"/>
          <w:sz w:val="28"/>
          <w:szCs w:val="28"/>
          <w:lang w:bidi="fa-IR"/>
        </w:rPr>
        <w:t>489</w:t>
      </w:r>
      <w:r>
        <w:rPr>
          <w:rFonts w:eastAsia="IRNazanin" w:cs="IRNazanin"/>
          <w:color w:val="111111"/>
          <w:sz w:val="28"/>
          <w:szCs w:val="28"/>
          <w:rtl w:val="true"/>
          <w:lang w:bidi="fa-IR"/>
        </w:rPr>
        <w:t>-</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علی بن شهر آشوب المازندرانی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این کتاب پنج جلدی، تمامی مناقب و خصایص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و بعد از آن به مناقب و خصلت های نیکوی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 و به ام الائمه،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توجه ویژه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ولایت امامان بعد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طریق خاص و عام و با استدلال های متقن اثبات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خطوة ثم الثانية فاذا هم عند بئر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حفظ الله له من المشركين و كيد الشياطين جابر بن عبدالله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أنّما يريد الله ليذهب عنكم الرجس اهل البيت ويطهركم تطهيرا السلامی و انحضت مریم فرجها و جات بعیسی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و عنوان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و وصالی و متن و حاشیه در اوراق، ابتدا و انتها افتاده؛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جدول ریسه ای، ترنج و سرترنج ضربی، با نقش گل و بته، اندرون جلد کاغذی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مناقب ابن شهر آشوب؛ مناقب شهر آشوب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مدایح و مناقب؛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مدایح و 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1646537</w:t>
      </w:r>
      <w:r>
        <w:rPr>
          <w:rFonts w:eastAsia="IRNazanin" w:cs="IRNazanin"/>
          <w:color w:val="111111"/>
          <w:sz w:val="28"/>
          <w:szCs w:val="28"/>
          <w:rtl w:val="true"/>
          <w:lang w:bidi="fa-IR"/>
        </w:rPr>
        <w:t xml:space="preserve"> </w:t>
      </w:r>
      <w:bookmarkStart w:id="368" w:name="pg9532_130374"/>
    </w:p>
    <w:p>
      <w:pPr>
        <w:pStyle w:val="Heading2"/>
        <w:numPr>
          <w:ilvl w:val="1"/>
          <w:numId w:val="1"/>
        </w:numPr>
        <w:rPr/>
      </w:pPr>
      <w:bookmarkStart w:id="369" w:name="__RefHeading___Toc6662997_2870459653"/>
      <w:bookmarkStart w:id="370" w:name="_Toc128"/>
      <w:bookmarkEnd w:id="368"/>
      <w:bookmarkEnd w:id="369"/>
      <w:r>
        <w:rPr/>
        <w:t>8602</w:t>
      </w:r>
      <w:bookmarkEnd w:id="370"/>
    </w:p>
    <w:p>
      <w:pPr>
        <w:pStyle w:val="BookText"/>
        <w:rPr/>
      </w:pP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المختصر النافع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حسن محقق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قسمتی از کتاب الطهارة، كتاب الصلوة، كتاب الزكوة، كتاب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الدیات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مطهر يدفع الحدث ويزيل الخبث و كله يتنجس باستيلاء النجاسة على احد اوصافه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 الكتاب المختصر فهذا آخر ما اردنا ذکره و قصدنا حصره مختصرا من 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ولى الاعانة والتوفيق و الحمدلله رب العالمين و صلى الله على سيدنا محمد و اله الطاهرين</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عدم منه بدوا و حتما بقلم الحقير على بن محمد بن الشيخ صالح</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بن الشيخ صالح؛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و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حاشیه و در ضمن کاغذهایی الحاقی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اوراق کتاب تصحیح شده است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فاتیح، محمد سمیع، زین الدین، شرائع، مدارک، مجمع البحرین، صح، شرح لمعه، محمدرفیع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آثار لکه و رطوبت و وصالی در اوراق، ابتدا افتاده؛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 سیاه، جدول، ترنج و سرترنج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النافع فی مختصر الشرائع، النافع</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 شرائع الاسلام في مسائل 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1653798</w:t>
      </w:r>
      <w:r>
        <w:rPr>
          <w:rFonts w:eastAsia="IRNazanin" w:cs="IRNazanin"/>
          <w:color w:val="111111"/>
          <w:sz w:val="28"/>
          <w:szCs w:val="28"/>
          <w:rtl w:val="true"/>
          <w:lang w:bidi="fa-IR"/>
        </w:rPr>
        <w:t xml:space="preserve"> </w:t>
      </w:r>
      <w:bookmarkStart w:id="371" w:name="pg9532_130376"/>
    </w:p>
    <w:p>
      <w:pPr>
        <w:pStyle w:val="Heading2"/>
        <w:numPr>
          <w:ilvl w:val="1"/>
          <w:numId w:val="1"/>
        </w:numPr>
        <w:rPr/>
      </w:pPr>
      <w:bookmarkStart w:id="372" w:name="__RefHeading___Toc6662999_2870459653"/>
      <w:bookmarkStart w:id="373" w:name="_Toc129"/>
      <w:bookmarkEnd w:id="371"/>
      <w:bookmarkEnd w:id="372"/>
      <w:r>
        <w:rPr/>
        <w:t>8603</w:t>
      </w:r>
      <w:bookmarkEnd w:id="373"/>
    </w:p>
    <w:p>
      <w:pPr>
        <w:pStyle w:val="BookText"/>
        <w:rPr/>
      </w:pPr>
      <w:r>
        <w:rPr>
          <w:rFonts w:ascii="IRNazanin" w:hAnsi="IRNazanin" w:eastAsia="IRNazanin"/>
          <w:color w:val="111111"/>
          <w:sz w:val="28"/>
          <w:sz w:val="28"/>
          <w:szCs w:val="28"/>
          <w:rtl w:val="true"/>
          <w:lang w:bidi="fa-IR"/>
        </w:rPr>
        <w:t xml:space="preserve">دانی، عثمان بن سعید،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التيسير في القرائات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عمر عثمان بن سعيد بن عثمان المقرى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کتاب ابوابی در ذکر قاریان سبعه و نام اشخاصی که از آن ها قرائت روایت شده و اسناد مؤلف به آن ها و کیفیت تلفظ به استعاذه و بسمله و قواعد دیگر است، سپس از ابتدای قرآن اختلافات قاریان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کتاب در صفحه</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رپیه روپیه فتحعلی شاهی 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عمر عثمن بن سعيد بن عثمن المقرى الحمد لله المتفرد بالدوام المتطول بالانعام خالق الخلق بقدرته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 علی مجاهد فاسره بذلک و اخبره مجاهدانه قرا على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کشف الظنون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بیضی ناخوانا روی برگ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آفت زده، اوراق دارای آثار لکه، رطوبت و وصالی، انتها افتاده؛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سیاه، جدول، ترنج و سر ترنج ضربی، اندرون جلد کاغذی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التیسیر التيسير في علم القرائة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قاریان سبعه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1655116</w:t>
      </w:r>
    </w:p>
    <w:p>
      <w:pPr>
        <w:pStyle w:val="Heading2"/>
        <w:numPr>
          <w:ilvl w:val="1"/>
          <w:numId w:val="1"/>
        </w:numPr>
        <w:rPr/>
      </w:pPr>
      <w:bookmarkStart w:id="374" w:name="__RefHeading___Toc6663001_2870459653"/>
      <w:bookmarkStart w:id="375" w:name="_Toc130"/>
      <w:bookmarkEnd w:id="374"/>
      <w:r>
        <w:rPr/>
        <w:t>8604</w:t>
      </w:r>
      <w:bookmarkEnd w:id="375"/>
    </w:p>
    <w:p>
      <w:pPr>
        <w:pStyle w:val="BookText"/>
        <w:rPr/>
      </w:pPr>
      <w:r>
        <w:rPr>
          <w:rFonts w:ascii="IRNazanin" w:hAnsi="IRNazanin" w:eastAsia="IRNazanin"/>
          <w:color w:val="111111"/>
          <w:sz w:val="28"/>
          <w:sz w:val="28"/>
          <w:szCs w:val="28"/>
          <w:rtl w:val="true"/>
          <w:lang w:bidi="fa-IR"/>
        </w:rPr>
        <w:t xml:space="preserve">میبدی، حسین بن معین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الهداية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معین الدین المیبدی؛ نویسنده متن اثیر الدین ابهری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3150</w:t>
      </w:r>
      <w:r>
        <w:rPr>
          <w:rFonts w:eastAsia="IRNazanin" w:cs="IRNazanin"/>
          <w:color w:val="111111"/>
          <w:sz w:val="28"/>
          <w:szCs w:val="28"/>
          <w:rtl w:val="true"/>
          <w:lang w:bidi="fa-IR"/>
        </w:rPr>
        <w:t xml:space="preserve"> (</w:t>
      </w:r>
      <w:r>
        <w:rPr>
          <w:rFonts w:eastAsia="IRNazanin" w:cs="IRNazanin"/>
          <w:color w:val="111111"/>
          <w:sz w:val="28"/>
          <w:szCs w:val="28"/>
          <w:lang w:bidi="fa-IR"/>
        </w:rPr>
        <w:t>3150/2</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شرح به سال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xml:space="preserve">ق در استانبول و به سال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 xml:space="preserve">ق در </w:t>
      </w:r>
      <w:bookmarkStart w:id="376" w:name="pg9532_130378"/>
    </w:p>
    <w:p>
      <w:pPr>
        <w:pStyle w:val="BookText"/>
        <w:rPr/>
      </w:pPr>
      <w:bookmarkEnd w:id="376"/>
      <w:r>
        <w:rPr>
          <w:rFonts w:ascii="IRNazanin" w:hAnsi="IRNazanin" w:eastAsia="IRNazanin"/>
          <w:color w:val="111111"/>
          <w:sz w:val="28"/>
          <w:sz w:val="28"/>
          <w:szCs w:val="28"/>
          <w:rtl w:val="true"/>
          <w:lang w:bidi="fa-IR"/>
        </w:rPr>
        <w:t>هند، به سال های</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و به سال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ق در تبریز به چاپ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امر من لديه و كل شيء يعود اليه له الحمد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يقول المعتصم بلطفه الابدى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فى اول مراتب معلول لانه تم من الجائز أن يصدر عن ا بتوسط ب شيء وليكن ج دعن 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الظنون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2028</w:t>
      </w:r>
      <w:r>
        <w:rPr>
          <w:rFonts w:ascii="IRNazanin" w:hAnsi="IRNazanin" w:eastAsia="IRNazanin"/>
          <w:color w:val="111111"/>
          <w:sz w:val="28"/>
          <w:sz w:val="28"/>
          <w:szCs w:val="28"/>
          <w:rtl w:val="true"/>
          <w:lang w:bidi="fa-IR"/>
        </w:rPr>
        <w:t>؛ ملی</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شکسته،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و عنوان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است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حاجی نظر علی، </w:t>
      </w:r>
      <w:r>
        <w:rPr>
          <w:rFonts w:eastAsia="IRNazanin" w:cs="IRNazanin"/>
          <w:color w:val="111111"/>
          <w:sz w:val="28"/>
          <w:szCs w:val="28"/>
          <w:lang w:bidi="fa-IR"/>
        </w:rPr>
        <w:t>1251</w:t>
      </w:r>
      <w:r>
        <w:rPr>
          <w:rFonts w:ascii="IRNazanin" w:hAnsi="IRNazanin" w:eastAsia="IRNazanin"/>
          <w:color w:val="111111"/>
          <w:sz w:val="28"/>
          <w:sz w:val="28"/>
          <w:szCs w:val="28"/>
          <w:rtl w:val="true"/>
          <w:lang w:bidi="fa-IR"/>
        </w:rPr>
        <w:t>، مهدی، محی الدین، مصلح الدین، شرح حاجب از نظر علی، علمی، حاجی، فخر الدین، مسعود، سماع، صدرالدین شیرازی، ملاصدرا، میر محمد، کنز، شرح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وصالی، رطوبت و جداشدگی از شیرازه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سیاه، اندرون جلد کاغذی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مصور؛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203</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هداية الحكمة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اثیرالدین ابهری، مفضل 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هداية الحكمه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1655284</w:t>
      </w:r>
    </w:p>
    <w:p>
      <w:pPr>
        <w:pStyle w:val="Heading2"/>
        <w:numPr>
          <w:ilvl w:val="1"/>
          <w:numId w:val="1"/>
        </w:numPr>
        <w:rPr/>
      </w:pPr>
      <w:bookmarkStart w:id="377" w:name="__RefHeading___Toc6663003_2870459653"/>
      <w:bookmarkStart w:id="378" w:name="_Toc131"/>
      <w:bookmarkEnd w:id="377"/>
      <w:r>
        <w:rPr/>
        <w:t>8605</w:t>
      </w:r>
      <w:bookmarkEnd w:id="378"/>
    </w:p>
    <w:p>
      <w:pPr>
        <w:pStyle w:val="BookText"/>
        <w:rPr/>
      </w:pPr>
      <w:r>
        <w:rPr>
          <w:rFonts w:ascii="IRNazanin" w:hAnsi="IRNazanin" w:eastAsia="IRNazanin"/>
          <w:color w:val="111111"/>
          <w:sz w:val="28"/>
          <w:sz w:val="28"/>
          <w:szCs w:val="28"/>
          <w:rtl w:val="true"/>
          <w:lang w:bidi="fa-IR"/>
        </w:rPr>
        <w:t xml:space="preserve">انصاری، مرتضی بن محمدامین، </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القضاء و الشهادات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مرتضی انصاری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در قضا و شهادات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القضا كتاب القضا و هو بالقصر و المد لمعان آن هاه بعضهم الى عشرة ولا يبعد ارجاع الكل الى معنى واحد و هو اتمام الشيء و الفراغ عنه</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 الاستنابة فى القضاء وتوليته و انما عدلنا عن ذلك في تولية الفقهاء لعدم تصور الاستنابة في الوظيفة و الشغل في حقهم فافهم</w:t>
      </w:r>
      <w:r>
        <w:rPr>
          <w:rFonts w:eastAsia="Amiri" w:cs="Amiri" w:ascii="Amiri" w:hAnsi="Amiri"/>
          <w:color w:val="111111"/>
          <w:sz w:val="28"/>
          <w:szCs w:val="28"/>
          <w:rtl w:val="true"/>
          <w:lang w:bidi="ar-SA"/>
        </w:rPr>
        <w:t xml:space="preserve">. </w:t>
      </w:r>
      <w:bookmarkStart w:id="379" w:name="pg9532_130380"/>
    </w:p>
    <w:p>
      <w:pPr>
        <w:pStyle w:val="BookText"/>
        <w:rPr/>
      </w:pPr>
      <w:bookmarkEnd w:id="379"/>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ما وجد فى المنتسخ المؤلف من وجه اوراق المكتوبة بخط الشيخ المرحوم اعنى حجة الاسلام الحاج شيخ مرتضى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دوقلم؛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نسخه به خط مؤلف نوشته شده؛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به سیاهی؛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و فاقد لت رویی، دارای آثار لکه روی برخی از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 سیاه، جدول ریسه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القضاء و الشهادات؛ كتاب القضاء</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فتواهای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1655629</w:t>
      </w:r>
    </w:p>
    <w:p>
      <w:pPr>
        <w:pStyle w:val="Heading2"/>
        <w:numPr>
          <w:ilvl w:val="1"/>
          <w:numId w:val="1"/>
        </w:numPr>
        <w:rPr/>
      </w:pPr>
      <w:bookmarkStart w:id="380" w:name="__RefHeading___Toc6663005_2870459653"/>
      <w:bookmarkStart w:id="381" w:name="_Toc132"/>
      <w:bookmarkEnd w:id="380"/>
      <w:r>
        <w:rPr/>
        <w:t>8606/1</w:t>
      </w:r>
      <w:bookmarkEnd w:id="381"/>
    </w:p>
    <w:p>
      <w:pPr>
        <w:pStyle w:val="BookText"/>
        <w:rPr/>
      </w:pPr>
      <w:r>
        <w:rPr>
          <w:rFonts w:ascii="IRNazanin" w:hAnsi="IRNazanin" w:eastAsia="IRNazanin"/>
          <w:color w:val="111111"/>
          <w:sz w:val="28"/>
          <w:sz w:val="28"/>
          <w:szCs w:val="28"/>
          <w:rtl w:val="true"/>
          <w:lang w:bidi="fa-IR"/>
        </w:rPr>
        <w:t xml:space="preserve">جزایری، نعمت الله بن عبدالله، </w:t>
      </w:r>
      <w:r>
        <w:rPr>
          <w:rFonts w:eastAsia="IRNazanin" w:cs="IRNazanin"/>
          <w:color w:val="111111"/>
          <w:sz w:val="28"/>
          <w:szCs w:val="28"/>
          <w:lang w:bidi="fa-IR"/>
        </w:rPr>
        <w:t>1050</w:t>
      </w:r>
      <w:r>
        <w:rPr>
          <w:rFonts w:eastAsia="IRNazanin" w:cs="IRNazanin"/>
          <w:color w:val="111111"/>
          <w:sz w:val="28"/>
          <w:szCs w:val="28"/>
          <w:rtl w:val="true"/>
          <w:lang w:bidi="fa-IR"/>
        </w:rPr>
        <w:t xml:space="preserve"> -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كنز الطالب و وسيلة الراغب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الله الحسینی الجزایری؛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حویزه، دهم ربیع الاول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آغاز جوانی شرحی بر تهذیب الاحکام شیخ طوسی نوشت در دوازده جلد بزرگ به نام مقصود الانام پس از آن شرح دیگری تألیف نمود با دگرگونی هایی در هشت جلد به نام غاية المرام فى شرح تهذيب الاحكام كتاب حاضر مختصر از غاية المرام است با عنوان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مقدمه ای در چند مطلب پیرامون معنی حدیث و برخی از علوم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از اول تا آخر جزء سوم این کتاب است</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ثقتى الحمد لله الذي جعل احادیث اهل بيت عليهم السلام مرقاة للنجاة وتهذيب كلامهم سبباً لرفع الدرجات و سعادة</w:t>
      </w:r>
      <w:r>
        <w:rPr>
          <w:rFonts w:eastAsia="IRNazanin" w:cs="IRNazanin"/>
          <w:color w:val="111111"/>
          <w:sz w:val="28"/>
          <w:szCs w:val="28"/>
          <w:rtl w:val="true"/>
          <w:lang w:bidi="fa-IR"/>
        </w:rPr>
        <w:t xml:space="preserve">... </w:t>
      </w:r>
      <w:bookmarkStart w:id="382" w:name="pg9532_130382"/>
    </w:p>
    <w:p>
      <w:pPr>
        <w:pStyle w:val="BookText"/>
        <w:rPr/>
      </w:pPr>
      <w:bookmarkEnd w:id="382"/>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فرغ منه مؤلفه العبد المذنب الجاني نعمت الله بن عبدالله الحسيني الجزائري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الاثنين عاشر شهر المولود سنة اثنين و تسعين بعد الالف و قد اتفق الفراغ عنه و نحن في نزاهات الربيع و كنا على شط القيصريه من شطوط الهويزه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صلى الله على محمد وآله الطاهرين و الحمدلله رب العالمین و لاحول و 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وقع فراغه في يوم الاحد يوم ثلاثة وعشرين في شهر جماد الاول سنة ثلاثة و تسعين من بعد الالف على يد اقل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زبیدی الطرفى على الله عنهم الى يوم الدين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الذريعة</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زبیدی الطرفی،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سوم جمادی الاول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کتاب علامت ها و عنوان ها به سرخی و بقیه به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حاشیه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علی، احمد حسین بن عبدالكريم، موسوی، صحاح، زین الدین الحسيني، محمد، منه و 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 زیرین و رویی جلد جدا، رنگ جلد رفته، آثار لکه، رطوبت، وصالی و جدا شدگی از شیرازه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جدول ریسه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تهذیب؛ شرح تهذيب الاحكام؛ شرح تهذيب الحديث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lang w:bidi="fa-IR"/>
        </w:rPr>
        <w:t>460</w:t>
      </w:r>
      <w:r>
        <w:rPr>
          <w:rFonts w:eastAsia="IRNazanin" w:cs="IRNazanin"/>
          <w:color w:val="111111"/>
          <w:sz w:val="28"/>
          <w:szCs w:val="28"/>
          <w:rtl w:val="true"/>
          <w:lang w:bidi="fa-IR"/>
        </w:rPr>
        <w:t>-</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1659334</w:t>
      </w:r>
    </w:p>
    <w:p>
      <w:pPr>
        <w:pStyle w:val="Heading2"/>
        <w:numPr>
          <w:ilvl w:val="1"/>
          <w:numId w:val="1"/>
        </w:numPr>
        <w:rPr/>
      </w:pPr>
      <w:bookmarkStart w:id="383" w:name="__RefHeading___Toc6663007_2870459653"/>
      <w:bookmarkStart w:id="384" w:name="_Toc133"/>
      <w:bookmarkEnd w:id="383"/>
      <w:r>
        <w:rPr/>
        <w:t>8606/2</w:t>
      </w:r>
      <w:bookmarkEnd w:id="384"/>
    </w:p>
    <w:p>
      <w:pPr>
        <w:pStyle w:val="BookText"/>
        <w:rPr/>
      </w:pPr>
      <w:r>
        <w:rPr>
          <w:rFonts w:ascii="IRNazanin" w:hAnsi="IRNazanin" w:eastAsia="IRNazanin"/>
          <w:color w:val="111111"/>
          <w:sz w:val="28"/>
          <w:sz w:val="28"/>
          <w:szCs w:val="28"/>
          <w:rtl w:val="true"/>
          <w:lang w:bidi="fa-IR"/>
        </w:rPr>
        <w:t xml:space="preserve">عاملی، حسین بن عبدالصمد، </w:t>
      </w:r>
      <w:r>
        <w:rPr>
          <w:rFonts w:eastAsia="IRNazanin" w:cs="IRNazanin"/>
          <w:color w:val="111111"/>
          <w:sz w:val="28"/>
          <w:szCs w:val="28"/>
          <w:lang w:bidi="fa-IR"/>
        </w:rPr>
        <w:t>984</w:t>
      </w:r>
      <w:r>
        <w:rPr>
          <w:rFonts w:eastAsia="IRNazanin" w:cs="IRNazanin"/>
          <w:color w:val="111111"/>
          <w:sz w:val="28"/>
          <w:szCs w:val="28"/>
          <w:rtl w:val="true"/>
          <w:lang w:bidi="fa-IR"/>
        </w:rPr>
        <w:t>-</w:t>
      </w:r>
      <w:r>
        <w:rPr>
          <w:rFonts w:eastAsia="IRNazanin" w:cs="IRNazanin"/>
          <w:color w:val="111111"/>
          <w:sz w:val="28"/>
          <w:szCs w:val="28"/>
          <w:lang w:bidi="fa-IR"/>
        </w:rPr>
        <w:t>918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مناظرة شيخ حسين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عبد الصمد الجباعي</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385" w:name="pg9532_130384"/>
    </w:p>
    <w:p>
      <w:pPr>
        <w:pStyle w:val="BookText"/>
        <w:rPr/>
      </w:pPr>
      <w:bookmarkEnd w:id="385"/>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حاوی گفتگوی اعتقادی عاملی با یکی از دانشمندان اهل سنت حلب است که در سال </w:t>
      </w:r>
      <w:r>
        <w:rPr>
          <w:rFonts w:eastAsia="IRNazanin" w:cs="IRNazanin"/>
          <w:color w:val="111111"/>
          <w:sz w:val="28"/>
          <w:szCs w:val="28"/>
          <w:lang w:bidi="fa-IR"/>
        </w:rPr>
        <w:t>951</w:t>
      </w:r>
      <w:r>
        <w:rPr>
          <w:rFonts w:ascii="IRNazanin" w:hAnsi="IRNazanin" w:eastAsia="IRNazanin"/>
          <w:color w:val="111111"/>
          <w:sz w:val="28"/>
          <w:sz w:val="28"/>
          <w:szCs w:val="28"/>
          <w:rtl w:val="true"/>
          <w:lang w:bidi="fa-IR"/>
        </w:rPr>
        <w:t>ق اتفاق افتاده و آن ها را مکتوب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على ما انعم به و كفى والصلوة و السلم على عباده الذين اصطفی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فهذه صورة بحث وقع لهذا الفقير الى رحمة ربه الغنى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ذلک بعد ان قد اذعن و استقر الايمان في قلبه و سب اعداء اهل البيت عموماً و سبّ الثلثة خصوصا 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وباطنا و صلّى الله على سيدنا محمد 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الرسالة بحمدالله بقلم الفقير الى الله الغنى محمد حسین بن علی بن محمود الجزائري في اليوم الثلث و العشرين من شهر ربيع الثاني سنة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العالمين وصلى الله على محمد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حسين بن على الجزايري،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سوم ربیع الثانی </w:t>
      </w: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ق؛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مالکیت کتاب به تاریخ </w:t>
      </w:r>
      <w:r>
        <w:rPr>
          <w:rFonts w:eastAsia="IRNazanin" w:cs="IRNazanin"/>
          <w:color w:val="111111"/>
          <w:sz w:val="28"/>
          <w:szCs w:val="28"/>
          <w:lang w:bidi="fa-IR"/>
        </w:rPr>
        <w:t>1219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به تاریخ </w:t>
      </w:r>
      <w:r>
        <w:rPr>
          <w:rFonts w:eastAsia="IRNazanin" w:cs="IRNazanin"/>
          <w:color w:val="111111"/>
          <w:sz w:val="28"/>
          <w:szCs w:val="28"/>
          <w:lang w:bidi="fa-IR"/>
        </w:rPr>
        <w:t>1198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مربع مالک کتاب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 محمد رسول الله على 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سطرها متغیر</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مناظرة الشيخ حسين بن عبد الصمد الجبل العاملي مع أحد علماء العامة؛ مناظرة الشيخ حسين بن عبد الصمد الجبل العاملى مع احد علماء العامة في حلب سنة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مناظره پدر شیخ بهایی با یکی از علماء اهل سنت؛ مناظرة الشيخ حسين بن عبد الصمد الحارثي؛ مناظرة مع بعض علماء حلب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 و ردیه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احتجاجات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1677233</w:t>
      </w:r>
    </w:p>
    <w:p>
      <w:pPr>
        <w:pStyle w:val="Heading2"/>
        <w:numPr>
          <w:ilvl w:val="1"/>
          <w:numId w:val="1"/>
        </w:numPr>
        <w:rPr/>
      </w:pPr>
      <w:bookmarkStart w:id="386" w:name="__RefHeading___Toc6663009_2870459653"/>
      <w:bookmarkStart w:id="387" w:name="_Toc134"/>
      <w:bookmarkEnd w:id="386"/>
      <w:r>
        <w:rPr/>
        <w:t>8607</w:t>
      </w:r>
      <w:bookmarkEnd w:id="387"/>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ثانی، زین الدین بن علی،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388" w:name="pg9532_130387"/>
    </w:p>
    <w:p>
      <w:pPr>
        <w:pStyle w:val="BookText"/>
        <w:rPr/>
      </w:pPr>
      <w:bookmarkEnd w:id="388"/>
      <w:r>
        <w:rPr>
          <w:rFonts w:ascii="IRNazanin" w:hAnsi="IRNazanin" w:eastAsia="IRNazanin"/>
          <w:color w:val="111111"/>
          <w:sz w:val="28"/>
          <w:sz w:val="28"/>
          <w:szCs w:val="28"/>
          <w:rtl w:val="true"/>
          <w:lang w:bidi="fa-IR"/>
        </w:rPr>
        <w:t>مسالك الافهام فی شرح شرائع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الدین بن علی؛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شامل دو قسم از کتاب النکاح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النكاح الذى هو فى اللغة للوطىء عند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فاقسامه ثلثة القسم الاول في النكاح الدائم و النظر فيه يستدعى فصولا الفصل الاول في اداب العقد الخلوة و لواحقها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نفى الباس عن زيادة الاجل بزيادة الاخر في تفسير قوله تع و لا جناح عليكم فيما تراضيتم به من بعد الفريضة ان كان بما عرفت كما هو واضح و الله العالم و نعم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عنابی، جدول ریسه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مسالک؛ کتاب النکاح؛ مسالك الافهام الى تنقيح شرائع الاسلام؛ مسالک الافهام فی شرح شرائع الاسلام في مسائل الحلال والحرام؛ شرح شرائع الاسلام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الإسلام في مسائل 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1677712</w:t>
      </w:r>
    </w:p>
    <w:p>
      <w:pPr>
        <w:pStyle w:val="Heading2"/>
        <w:numPr>
          <w:ilvl w:val="1"/>
          <w:numId w:val="1"/>
        </w:numPr>
        <w:rPr/>
      </w:pPr>
      <w:bookmarkStart w:id="389" w:name="__RefHeading___Toc6663011_2870459653"/>
      <w:bookmarkStart w:id="390" w:name="_Toc135"/>
      <w:bookmarkEnd w:id="389"/>
      <w:r>
        <w:rPr/>
        <w:t>8608</w:t>
      </w:r>
      <w:bookmarkEnd w:id="390"/>
    </w:p>
    <w:p>
      <w:pPr>
        <w:pStyle w:val="BookText"/>
        <w:rPr/>
      </w:pPr>
      <w:r>
        <w:rPr>
          <w:rFonts w:ascii="IRNazanin" w:hAnsi="IRNazanin" w:eastAsia="IRNazanin"/>
          <w:color w:val="111111"/>
          <w:sz w:val="28"/>
          <w:sz w:val="28"/>
          <w:szCs w:val="28"/>
          <w:rtl w:val="true"/>
          <w:lang w:bidi="fa-IR"/>
        </w:rPr>
        <w:t>احوال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391" w:name="pg9532_130389"/>
    </w:p>
    <w:p>
      <w:pPr>
        <w:pStyle w:val="BookText"/>
        <w:rPr/>
      </w:pPr>
      <w:bookmarkEnd w:id="391"/>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با توضیح خاتمه آن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مشتمل بر چند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ابتدا فهرست وار سپس به طور کامل 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زندگی نامه و بعد از آن با استفاده از آیات و احادیث خلافت حضرت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جستجو در منابع، به علت نداشتن آغاز، عنوان کتاب و نام مؤلف شناخته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کتاب مشتمل بر چند فواید یکی آنکه منصب از اول امر بجناب علی ابن ابیطالب ع اختصاص داشت چنان چه نبوت بخاتم الانبیا ص دوم در بیان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چیزی از و نخواهم کرفت الحدیث تمام شد کلام بعضی اعلام که اراده ذکر آن نمودیم هذا اخر ما اردنا ذكره في خاتمت الكتاب ولله الحمد على توفيق ذلك و اليه المرجع والمآب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تمام شد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سطرها به سرخی و سیاهی، عنوان ها و علامت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جلد از هم جدا، آثار رطوبت و لکه روی اوراق، ابتدا افتاده؛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قرمز، جدول، ترنج و سر ترنج و لچکی ضربی، اندرن جلد کاغذی</w:t>
      </w:r>
    </w:p>
    <w:p>
      <w:pPr>
        <w:pStyle w:val="BookText"/>
        <w:rPr/>
      </w:pP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زندگی نامه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خلافت؛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نامه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1685198</w:t>
      </w:r>
    </w:p>
    <w:p>
      <w:pPr>
        <w:pStyle w:val="Heading2"/>
        <w:numPr>
          <w:ilvl w:val="1"/>
          <w:numId w:val="1"/>
        </w:numPr>
        <w:rPr/>
      </w:pPr>
      <w:bookmarkStart w:id="392" w:name="__RefHeading___Toc6663013_2870459653"/>
      <w:bookmarkStart w:id="393" w:name="_Toc136"/>
      <w:bookmarkEnd w:id="392"/>
      <w:r>
        <w:rPr/>
        <w:t>8609</w:t>
      </w:r>
      <w:bookmarkEnd w:id="393"/>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بن على بن الحسين بن موسى بن بابويه القمي؛ حاشیه 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واعظ شوشتری </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یکی از چهار کتاب روایتی است که شیعه آن ها را اصول نامیده و به روایت هایشان اهمیت فراوان می دهد، دارای </w:t>
      </w:r>
      <w:r>
        <w:rPr>
          <w:rFonts w:eastAsia="IRNazanin" w:cs="IRNazanin"/>
          <w:color w:val="111111"/>
          <w:sz w:val="28"/>
          <w:szCs w:val="28"/>
          <w:lang w:bidi="fa-IR"/>
        </w:rPr>
        <w:t>5963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مرسل و مسند در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اسانید راویان به طور مفصل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مؤلف در بلخ بود با شریف ابو عبدالله محمد بن الحسن مشهور به نعمت ملاقات نمود، شریف درخواست کرد کتابی در احکام فقه مانند کتاب من لا يحضره الطبيب محمد بن زکریای رازی تألیف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این خواهش را پذیرفت و این کتاب را از منابع روایتی صحیح شیعه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بنگرید به شماره های بازیابی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از حسین واعظ شوشتری به زبان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احتمال دارد پدر حاج شیخ جعفر 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 کننده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انی احمدک و اشکرک و اومن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فانه لما ساقنى القضاء الى بلاد الغربة و حصلني القدر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من كان له من انبیائک و رسلک نقل و اهل بیت فعلی و فاطمة و الحسن و الحسين اهل بیتی و ثقلی فاذهب عنهم الرجس وطهرهم تطهيرا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کتاب من لا يحضره الفقيه تأليف الشيخ العالم السعيد المؤيد ابى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الالف من الهجرة النبوية عليه و آله الوف الصلوة و التحية حامدا و مصليا </w:t>
      </w:r>
      <w:r>
        <w:rPr>
          <w:rFonts w:eastAsia="IRNazanin" w:cs="IRNazanin"/>
          <w:color w:val="111111"/>
          <w:sz w:val="28"/>
          <w:szCs w:val="28"/>
          <w:lang w:bidi="fa-IR"/>
        </w:rPr>
        <w:t>1113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الذريعة</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نقی بن محمد ابراهيم القمی،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 جمادی الثانی</w:t>
      </w:r>
      <w:r>
        <w:rPr>
          <w:rFonts w:eastAsia="IRNazanin" w:cs="IRNazanin"/>
          <w:color w:val="111111"/>
          <w:sz w:val="28"/>
          <w:szCs w:val="28"/>
          <w:lang w:bidi="fa-IR"/>
        </w:rPr>
        <w:t>1113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به سرخی و سیاه و عنوان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تقی، صح،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کنز، صحاح، نهایه، شرح لمعه، اربعین، مهذب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رطوبت و وصالی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جدول، اندرون جلد کاغذی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1687231</w:t>
      </w:r>
      <w:r>
        <w:rPr>
          <w:rFonts w:eastAsia="IRNazanin" w:cs="IRNazanin"/>
          <w:color w:val="111111"/>
          <w:sz w:val="28"/>
          <w:szCs w:val="28"/>
          <w:rtl w:val="true"/>
          <w:lang w:bidi="fa-IR"/>
        </w:rPr>
        <w:t xml:space="preserve"> </w:t>
      </w:r>
      <w:bookmarkStart w:id="394" w:name="pg9532_130393"/>
    </w:p>
    <w:p>
      <w:pPr>
        <w:pStyle w:val="Heading2"/>
        <w:numPr>
          <w:ilvl w:val="1"/>
          <w:numId w:val="1"/>
        </w:numPr>
        <w:rPr/>
      </w:pPr>
      <w:bookmarkStart w:id="395" w:name="__RefHeading___Toc6663015_2870459653"/>
      <w:bookmarkStart w:id="396" w:name="_Toc137"/>
      <w:bookmarkEnd w:id="394"/>
      <w:bookmarkEnd w:id="395"/>
      <w:r>
        <w:rPr/>
        <w:t>8610</w:t>
      </w:r>
      <w:bookmarkEnd w:id="396"/>
    </w:p>
    <w:p>
      <w:pPr>
        <w:pStyle w:val="BookText"/>
        <w:rPr/>
      </w:pPr>
      <w:r>
        <w:rPr>
          <w:rFonts w:ascii="IRNazanin" w:hAnsi="IRNazanin" w:eastAsia="IRNazanin"/>
          <w:color w:val="111111"/>
          <w:sz w:val="28"/>
          <w:sz w:val="28"/>
          <w:szCs w:val="28"/>
          <w:rtl w:val="true"/>
          <w:lang w:bidi="fa-IR"/>
        </w:rPr>
        <w:t xml:space="preserve">مجلسی، محمد 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زاد المعاد في اعمال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10235</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شامل قسمتی از باب پنجم از اعمال ماه ذى الحجة الحرام تا آخر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روز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را خلیفه و جانشین خود گردانید و فضیلت و وصایت او را بر خلق ظاهر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مغصوب دانسته و زنا و لواطه برخی از علما قایل شده اند که هر سه کفاره بر او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آستان قدس</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الذريعة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خوش جلی،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و عنوان ها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مهر اهدایی خاندان شوشتری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وصالی و لکه در اوراق، ابتدا و انتها و میانه افتاده؛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المعاد</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دعاها؛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الشهور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1688478</w:t>
      </w:r>
    </w:p>
    <w:p>
      <w:pPr>
        <w:pStyle w:val="Heading2"/>
        <w:numPr>
          <w:ilvl w:val="1"/>
          <w:numId w:val="1"/>
        </w:numPr>
        <w:rPr/>
      </w:pPr>
      <w:bookmarkStart w:id="397" w:name="__RefHeading___Toc6663017_2870459653"/>
      <w:bookmarkStart w:id="398" w:name="_Toc138"/>
      <w:bookmarkEnd w:id="397"/>
      <w:r>
        <w:rPr/>
        <w:t>8611</w:t>
      </w:r>
      <w:bookmarkEnd w:id="398"/>
    </w:p>
    <w:p>
      <w:pPr>
        <w:pStyle w:val="BookText"/>
        <w:rPr/>
      </w:pPr>
      <w:r>
        <w:rPr>
          <w:rFonts w:ascii="IRNazanin" w:hAnsi="IRNazanin" w:eastAsia="IRNazanin"/>
          <w:color w:val="111111"/>
          <w:sz w:val="28"/>
          <w:sz w:val="28"/>
          <w:szCs w:val="28"/>
          <w:rtl w:val="true"/>
          <w:lang w:bidi="fa-IR"/>
        </w:rPr>
        <w:t xml:space="preserve">محقق کرکی، علی بن حسین،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الحاشية على شرائع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محرم </w:t>
      </w: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3215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bookmarkStart w:id="399" w:name="pg9532_130395"/>
    </w:p>
    <w:p>
      <w:pPr>
        <w:pStyle w:val="BookText"/>
        <w:rPr/>
      </w:pPr>
      <w:bookmarkEnd w:id="399"/>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والصلوة على سيدنا ونبينا محمد و آله الطاهرين امّا بعد فهذا فوائد مهمة علقتها على كتاب شرائع الاسلام فيستعان بها على تحرير مسائلها و تحقیق مطالبها و 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كشراء العبد طاهرا يعلم المشترى انه فى نفس الامرانه حروفا فيه شايعة المعاوضة و المغالب عليه العبادة و هو تم الكتاب عشية الاربعا اخر اربعا من شهر محرم الحرام سنة ثمانية وثمانين و تسعمائة و 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استكتبه و انا العبد المذنب الجاني ابن الحاج عنایت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حاج عنایت الله؛</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مربع کاتب روی برگ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با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لبه اوراق موریانه خورده، دارای آثار لکه و رطوبت؛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جدول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اندازه سطرها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راده گذاری؛ قطع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التعلیقة على شرائع الاسلام؛ التعليقة على شرائع الاسلام في مسائل الحلال والحرام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الاسلام في مسائل 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1693869</w:t>
      </w:r>
    </w:p>
    <w:p>
      <w:pPr>
        <w:pStyle w:val="Heading2"/>
        <w:numPr>
          <w:ilvl w:val="1"/>
          <w:numId w:val="1"/>
        </w:numPr>
        <w:rPr/>
      </w:pPr>
      <w:bookmarkStart w:id="400" w:name="__RefHeading___Toc6663019_2870459653"/>
      <w:bookmarkStart w:id="401" w:name="_Toc139"/>
      <w:bookmarkEnd w:id="400"/>
      <w:r>
        <w:rPr/>
        <w:t>8612</w:t>
      </w:r>
      <w:bookmarkEnd w:id="401"/>
    </w:p>
    <w:p>
      <w:pPr>
        <w:pStyle w:val="BookText"/>
        <w:rPr/>
      </w:pPr>
      <w:r>
        <w:rPr>
          <w:rFonts w:ascii="Amiri" w:hAnsi="Amiri" w:eastAsia="Amiri" w:cs="Amiri"/>
          <w:color w:val="111111"/>
          <w:sz w:val="28"/>
          <w:sz w:val="28"/>
          <w:szCs w:val="28"/>
          <w:rtl w:val="true"/>
          <w:lang w:bidi="ar-SA"/>
        </w:rPr>
        <w:t>رسالة فى الجبر و التفويض</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مربوط به مجموعه شوشتری است و روی پاکتی که کتاب در آن بود نام مؤلف را نوشته بود احتمالا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احمد احسائی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تطبیق کتاب با کتب زیاد این گفته اثبات نشد</w:t>
      </w:r>
      <w:r>
        <w:rPr>
          <w:rFonts w:eastAsia="IRNazanin" w:cs="IRNazanin"/>
          <w:color w:val="111111"/>
          <w:sz w:val="28"/>
          <w:szCs w:val="28"/>
          <w:rtl w:val="true"/>
          <w:lang w:bidi="fa-IR"/>
        </w:rPr>
        <w:t xml:space="preserve">. </w:t>
      </w:r>
      <w:bookmarkStart w:id="402" w:name="pg9532_130398"/>
    </w:p>
    <w:p>
      <w:pPr>
        <w:pStyle w:val="BookText"/>
        <w:rPr/>
      </w:pPr>
      <w:bookmarkEnd w:id="402"/>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شماله و له اذنان و على كل منهى داع من الرحمن فعلى اليمين داعى العقل و هو ملک مؤید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على ظاهر الآيات لان العلم فيها لاحق لانا نقول انهم و ان 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دوقلم؛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برخی از عبارات به سرخی خط کشی شده؛ آسيب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 انتهای کتاب افتاده؛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جبر و اختیار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 و اختیار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شیعه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1696393</w:t>
      </w:r>
    </w:p>
    <w:p>
      <w:pPr>
        <w:pStyle w:val="Heading2"/>
        <w:numPr>
          <w:ilvl w:val="1"/>
          <w:numId w:val="1"/>
        </w:numPr>
        <w:rPr/>
      </w:pPr>
      <w:bookmarkStart w:id="403" w:name="__RefHeading___Toc6663021_2870459653"/>
      <w:bookmarkStart w:id="404" w:name="_Toc140"/>
      <w:bookmarkEnd w:id="403"/>
      <w:r>
        <w:rPr/>
        <w:t>8613</w:t>
      </w:r>
      <w:bookmarkEnd w:id="404"/>
    </w:p>
    <w:p>
      <w:pPr>
        <w:pStyle w:val="BookText"/>
        <w:rPr/>
      </w:pPr>
      <w:r>
        <w:rPr>
          <w:rFonts w:ascii="IRNazanin" w:hAnsi="IRNazanin" w:eastAsia="IRNazanin"/>
          <w:color w:val="111111"/>
          <w:sz w:val="28"/>
          <w:sz w:val="28"/>
          <w:szCs w:val="28"/>
          <w:rtl w:val="true"/>
          <w:lang w:bidi="fa-IR"/>
        </w:rPr>
        <w:t xml:space="preserve">عراقی، محمود بن جعفر، </w:t>
      </w:r>
      <w:r>
        <w:rPr>
          <w:rFonts w:eastAsia="IRNazanin" w:cs="IRNazanin"/>
          <w:color w:val="111111"/>
          <w:sz w:val="28"/>
          <w:szCs w:val="28"/>
          <w:lang w:bidi="fa-IR"/>
        </w:rPr>
        <w:t>1240</w:t>
      </w:r>
      <w:r>
        <w:rPr>
          <w:rFonts w:eastAsia="IRNazanin" w:cs="IRNazanin"/>
          <w:color w:val="111111"/>
          <w:sz w:val="28"/>
          <w:szCs w:val="28"/>
          <w:rtl w:val="true"/>
          <w:lang w:bidi="fa-IR"/>
        </w:rPr>
        <w:t xml:space="preserve"> -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لوامع 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المیثمی محمود ابن جعفر ابن باقر؛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 شیخ مرتضی انصاری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8581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الذریعه کتاب را دارای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می داند و فهرست مرعشی آن را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حاضر جزء پنجم کتاب و شامل کتاب های رهن، الوقف، الوصايا و النکاح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والصلوة والسلام علی محمد نبيه و علی ولیه و الهما الطاهرين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فيقول العبد الميثمى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مشتمل على كتب كتاب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حتى ياتيهم اليقين بمحمد واله الطاهرين 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 من تسویده و تأليفه مؤلفه العبد العاثر محمود ابن جعفر ابن الباقر الميثمي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فيسنة ست وثمانين و ماتين بعد الالف</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bookmarkStart w:id="405" w:name="pg9532_130400"/>
    </w:p>
    <w:p>
      <w:pPr>
        <w:pStyle w:val="BookText"/>
        <w:rPr/>
      </w:pPr>
      <w:bookmarkEnd w:id="405"/>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به خط مؤلف است؛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به سیاهی؛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و رطوبت و موریانه خوردگی روی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لوامع النكات؛ لوامع النكات في تحقيق مهمات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الاسلام في مسائل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محمدامین، </w:t>
      </w:r>
      <w:r>
        <w:rPr>
          <w:rFonts w:eastAsia="IRNazanin" w:cs="IRNazanin"/>
          <w:color w:val="111111"/>
          <w:sz w:val="28"/>
          <w:szCs w:val="28"/>
          <w:lang w:bidi="fa-IR"/>
        </w:rPr>
        <w:t>1281</w:t>
      </w:r>
      <w:r>
        <w:rPr>
          <w:rFonts w:eastAsia="IRNazanin" w:cs="IRNazanin"/>
          <w:color w:val="111111"/>
          <w:sz w:val="28"/>
          <w:szCs w:val="28"/>
          <w:rtl w:val="true"/>
          <w:lang w:bidi="fa-IR"/>
        </w:rPr>
        <w:t>-</w:t>
      </w: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1694496</w:t>
      </w:r>
    </w:p>
    <w:p>
      <w:pPr>
        <w:pStyle w:val="Heading2"/>
        <w:numPr>
          <w:ilvl w:val="1"/>
          <w:numId w:val="1"/>
        </w:numPr>
        <w:rPr/>
      </w:pPr>
      <w:bookmarkStart w:id="406" w:name="__RefHeading___Toc6663023_2870459653"/>
      <w:bookmarkStart w:id="407" w:name="_Toc141"/>
      <w:bookmarkEnd w:id="406"/>
      <w:r>
        <w:rPr/>
        <w:t>8614</w:t>
      </w:r>
      <w:bookmarkEnd w:id="407"/>
    </w:p>
    <w:p>
      <w:pPr>
        <w:pStyle w:val="BookText"/>
        <w:rPr/>
      </w:pPr>
      <w:r>
        <w:rPr>
          <w:rFonts w:ascii="IRNazanin" w:hAnsi="IRNazanin" w:eastAsia="IRNazanin"/>
          <w:color w:val="111111"/>
          <w:sz w:val="28"/>
          <w:sz w:val="28"/>
          <w:szCs w:val="28"/>
          <w:rtl w:val="true"/>
          <w:lang w:bidi="fa-IR"/>
        </w:rPr>
        <w:t xml:space="preserve">فيض کاشانی، محمد بن شاه مرتضی، </w:t>
      </w:r>
      <w:r>
        <w:rPr>
          <w:rFonts w:eastAsia="IRNazanin" w:cs="IRNazanin"/>
          <w:color w:val="111111"/>
          <w:sz w:val="28"/>
          <w:szCs w:val="28"/>
          <w:lang w:bidi="fa-IR"/>
        </w:rPr>
        <w:t>1091</w:t>
      </w:r>
      <w:r>
        <w:rPr>
          <w:rFonts w:eastAsia="IRNazanin" w:cs="IRNazanin"/>
          <w:color w:val="111111"/>
          <w:sz w:val="28"/>
          <w:szCs w:val="28"/>
          <w:rtl w:val="true"/>
          <w:lang w:bidi="fa-IR"/>
        </w:rPr>
        <w:t>-</w:t>
      </w:r>
      <w:r>
        <w:rPr>
          <w:rFonts w:eastAsia="IRNazanin" w:cs="IRNazanin"/>
          <w:color w:val="111111"/>
          <w:sz w:val="28"/>
          <w:szCs w:val="28"/>
          <w:lang w:bidi="fa-IR"/>
        </w:rPr>
        <w:t>1006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مرتضى المدعو به محسن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7574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جزء سیزدهم و شامل کتاب الجنايز و الفرائض و الوصیات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بارها در تهران به چاپ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فهذا فهرس ما في 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فهذا فهرس ما في كتاب الجنايز و الفرايض و الوصيات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الجنايز و الفرائض و الوصيات و هو ثالث عشر من اجزاء كتاب الوافي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يورث الاخ فى الولادة اخر ابواب المواريث بتمامها ثم كتاب الجنائز و الفرائض و الوصيات الذي هو الجزء الثالث عشر من اجزاء كتاب الوافي و يتلوه في الجزء الرابع عشر كتاب الروضة انشاء الله تعالى و الحمدلله اولاً و اخراً 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دوقلم؛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و عنوان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شیرازه از هم گسسته، آثار رطوبت و چسبندگی لبه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عنابی، یک لا جدول</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 xml:space="preserve"> </w:t>
      </w:r>
      <w:bookmarkStart w:id="408" w:name="pg9532_130402"/>
    </w:p>
    <w:p>
      <w:pPr>
        <w:pStyle w:val="BookText"/>
        <w:rPr/>
      </w:pPr>
      <w:bookmarkEnd w:id="408"/>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1700393</w:t>
      </w:r>
    </w:p>
    <w:p>
      <w:pPr>
        <w:pStyle w:val="Heading2"/>
        <w:numPr>
          <w:ilvl w:val="1"/>
          <w:numId w:val="1"/>
        </w:numPr>
        <w:rPr/>
      </w:pPr>
      <w:bookmarkStart w:id="409" w:name="__RefHeading___Toc6663025_2870459653"/>
      <w:bookmarkStart w:id="410" w:name="_Toc142"/>
      <w:bookmarkEnd w:id="409"/>
      <w:r>
        <w:rPr/>
        <w:t>8615</w:t>
      </w:r>
      <w:bookmarkEnd w:id="410"/>
    </w:p>
    <w:p>
      <w:pPr>
        <w:pStyle w:val="BookText"/>
        <w:rPr/>
      </w:pPr>
      <w:r>
        <w:rPr>
          <w:rFonts w:ascii="IRNazanin" w:hAnsi="IRNazanin" w:eastAsia="IRNazanin"/>
          <w:color w:val="111111"/>
          <w:sz w:val="28"/>
          <w:sz w:val="28"/>
          <w:szCs w:val="28"/>
          <w:rtl w:val="true"/>
          <w:lang w:bidi="fa-IR"/>
        </w:rPr>
        <w:t xml:space="preserve">جزایری، نعمت الله بن عبدالله، </w:t>
      </w:r>
      <w:r>
        <w:rPr>
          <w:rFonts w:eastAsia="IRNazanin" w:cs="IRNazanin"/>
          <w:color w:val="111111"/>
          <w:sz w:val="28"/>
          <w:szCs w:val="28"/>
          <w:lang w:bidi="fa-IR"/>
        </w:rPr>
        <w:t>1050</w:t>
      </w:r>
      <w:r>
        <w:rPr>
          <w:rFonts w:eastAsia="IRNazanin" w:cs="IRNazanin"/>
          <w:color w:val="111111"/>
          <w:sz w:val="28"/>
          <w:szCs w:val="28"/>
          <w:rtl w:val="true"/>
          <w:lang w:bidi="fa-IR"/>
        </w:rPr>
        <w:t xml:space="preserve"> -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الاسرار في شرح 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الله جزایری؛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حاوی جلد اول شرح استبصار است</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برواية العدل الضابط و فصل الحلال والحرام لم يوجد له شرح الى هذا الان و لم يطمثه انس قبلک و لا جان فوجهت خیلی و رجلی الیه و استعنت بالله عليه فشرحته شرحا مبسوطا وافيا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يصح عنه لما عرفت من حالة حال محسن بن احمد و قد کمل بعون الله سبحانه الجزء الاول من كتاب كشف الاسرار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و عنوان ها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مهر اهدایی خاندان شوشتری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وصالی و رطوبت و لکه و شکنندگی در اکثر اوراق، ابتدا افتاده؛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جدول، نقش ترنج و سرترنج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lang w:bidi="fa-IR"/>
        </w:rPr>
        <w:t>460</w:t>
      </w:r>
      <w:r>
        <w:rPr>
          <w:rFonts w:eastAsia="IRNazanin" w:cs="IRNazanin"/>
          <w:color w:val="111111"/>
          <w:sz w:val="28"/>
          <w:szCs w:val="28"/>
          <w:rtl w:val="true"/>
          <w:lang w:bidi="fa-IR"/>
        </w:rPr>
        <w:t>-</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 فيما اختلف من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bookmarkStart w:id="411" w:name="pg9532_130404"/>
    </w:p>
    <w:p>
      <w:pPr>
        <w:pStyle w:val="BookText"/>
        <w:rPr/>
      </w:pPr>
      <w:bookmarkEnd w:id="411"/>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1700718</w:t>
      </w:r>
    </w:p>
    <w:p>
      <w:pPr>
        <w:pStyle w:val="Heading2"/>
        <w:numPr>
          <w:ilvl w:val="1"/>
          <w:numId w:val="1"/>
        </w:numPr>
        <w:rPr/>
      </w:pPr>
      <w:bookmarkStart w:id="412" w:name="__RefHeading___Toc6663027_2870459653"/>
      <w:bookmarkStart w:id="413" w:name="_Toc143"/>
      <w:bookmarkEnd w:id="412"/>
      <w:r>
        <w:rPr/>
        <w:t>8616</w:t>
      </w:r>
      <w:bookmarkEnd w:id="413"/>
    </w:p>
    <w:p>
      <w:pPr>
        <w:pStyle w:val="BookText"/>
        <w:rPr/>
      </w:pPr>
      <w:r>
        <w:rPr>
          <w:rFonts w:ascii="IRNazanin" w:hAnsi="IRNazanin" w:eastAsia="IRNazanin"/>
          <w:color w:val="111111"/>
          <w:sz w:val="28"/>
          <w:sz w:val="28"/>
          <w:szCs w:val="28"/>
          <w:rtl w:val="true"/>
          <w:lang w:bidi="fa-IR"/>
        </w:rPr>
        <w:t xml:space="preserve">شروانی، احمد بن محمد، </w:t>
      </w:r>
      <w:r>
        <w:rPr>
          <w:rFonts w:eastAsia="IRNazanin" w:cs="IRNazanin"/>
          <w:color w:val="111111"/>
          <w:sz w:val="28"/>
          <w:szCs w:val="28"/>
          <w:rtl w:val="true"/>
          <w:lang w:bidi="fa-IR"/>
        </w:rPr>
        <w:t>-</w:t>
      </w:r>
      <w:r>
        <w:rPr>
          <w:rFonts w:eastAsia="IRNazanin" w:cs="IRNazanin"/>
          <w:color w:val="111111"/>
          <w:sz w:val="28"/>
          <w:szCs w:val="28"/>
          <w:lang w:bidi="fa-IR"/>
        </w:rPr>
        <w:t>1837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العجب العجاب فى ما يفيد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علی بن ابراهيم الانصاري اليمنى الشرواني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مشتمل بر یک مقدمه، سه قسمت و یک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 در مکاتبات با فضلا، قسم دوم در مکاتبات از زبان امرا، و قسم سوم در مکاتبات تجار و افراد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کلکته در مدارس انگلیسی تدریس می کرده است و در سال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ق در بونه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مجمع الاوصاف اثر دانش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کتاب صحافی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منشىء النعم الوافرة لعباده كرمنا منه و منّا الموضح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فيقول العبد الحقير الجانی احمد بن محمد بن علی بن ابراهيم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فسلم لاناس راوه بالابصار هذا المسؤل من الليد الكريم ان يجعلنا من السالكين مسلک الرشاد المتجنبين عن الفساد المحفوفين بلطفه العميم</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نسخه عجب العجاب بخط احقر العباد بنده میر علی ساکن کسمندی حسب الفرمايش جناب مولوی رمضان علی صورت اتمام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سنة ماتين و الف خمسة اربعين من هجرة النبي صلى الله علیه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میرعلی کسمندی،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علامت ها و عنوان ها به سرخی، در بقیه صفحات روی برخی از عبارات به سیاهی خط کشی شده؛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مستطیل با نشان ناخوانا روی برگ الف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جدا، برگ دوم پاره، آثار موریانه خوردگی و لکه و رطوبت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العجاب </w:t>
      </w:r>
      <w:bookmarkStart w:id="414" w:name="pg9532_130406"/>
    </w:p>
    <w:p>
      <w:pPr>
        <w:pStyle w:val="BookText"/>
        <w:rPr/>
      </w:pPr>
      <w:bookmarkEnd w:id="414"/>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نگاری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علمی و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1704891</w:t>
      </w:r>
    </w:p>
    <w:p>
      <w:pPr>
        <w:pStyle w:val="Heading2"/>
        <w:numPr>
          <w:ilvl w:val="1"/>
          <w:numId w:val="1"/>
        </w:numPr>
        <w:rPr/>
      </w:pPr>
      <w:bookmarkStart w:id="415" w:name="__RefHeading___Toc6663029_2870459653"/>
      <w:bookmarkStart w:id="416" w:name="_Toc144"/>
      <w:bookmarkEnd w:id="415"/>
      <w:r>
        <w:rPr/>
        <w:t>8617</w:t>
      </w:r>
      <w:bookmarkEnd w:id="416"/>
    </w:p>
    <w:p>
      <w:pPr>
        <w:pStyle w:val="BookText"/>
        <w:rPr/>
      </w:pPr>
      <w:r>
        <w:rPr>
          <w:rFonts w:ascii="IRNazanin" w:hAnsi="IRNazanin" w:eastAsia="IRNazanin"/>
          <w:color w:val="111111"/>
          <w:sz w:val="28"/>
          <w:sz w:val="28"/>
          <w:szCs w:val="28"/>
          <w:rtl w:val="true"/>
          <w:lang w:bidi="fa-IR"/>
        </w:rPr>
        <w:t>جزائری، محمد حسین بن محمد علی</w:t>
      </w:r>
    </w:p>
    <w:p>
      <w:pPr>
        <w:pStyle w:val="BookText"/>
        <w:rPr/>
      </w:pPr>
      <w:r>
        <w:rPr>
          <w:rFonts w:ascii="IRNazanin" w:hAnsi="IRNazanin" w:eastAsia="IRNazanin"/>
          <w:color w:val="111111"/>
          <w:sz w:val="28"/>
          <w:sz w:val="28"/>
          <w:szCs w:val="28"/>
          <w:rtl w:val="true"/>
          <w:lang w:bidi="fa-IR"/>
        </w:rPr>
        <w:t xml:space="preserve">انوار الغرية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بن محمد علی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ترجمه رساله عملیه جناب آقا سید محمد حسین خلف آقا سید محمد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کتاب، از او با لقب فخرالمحققین و خاتم المجتهدين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برگزیده ای از کتاب انوار الغرية را برای استفاده بهتر عموم مؤمنان به فارسی ترجمه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شامل کتاب طهارت الصلوة و صيام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پس این چند کلمه ایست از واجبات که جناب مستطاب مقدس القاب فضایل و کمالات اکتساب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حاجتی بحکم شرع درین باب نیست هم چنآن که اگر حاکم شرع حکم کرد دیگر حاجت دیدن شاهدان نمی باشد بنا بر اظهر و احوط آن که خود از شاهدان بشنود تتمه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الذریعة</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و به شدت آسیب دیده، لبه اوراق شکننده و آسیب، آثار لکه و رطوبت در اوراق، برگ اول از شیرازه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 عنابی، جدول، عطف تیماج سیاه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انوار الغرية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1709218</w:t>
      </w:r>
      <w:r>
        <w:rPr>
          <w:rFonts w:eastAsia="IRNazanin" w:cs="IRNazanin"/>
          <w:color w:val="111111"/>
          <w:sz w:val="28"/>
          <w:szCs w:val="28"/>
          <w:rtl w:val="true"/>
          <w:lang w:bidi="fa-IR"/>
        </w:rPr>
        <w:t xml:space="preserve"> </w:t>
      </w:r>
      <w:bookmarkStart w:id="417" w:name="pg9532_130408"/>
    </w:p>
    <w:p>
      <w:pPr>
        <w:pStyle w:val="Heading2"/>
        <w:numPr>
          <w:ilvl w:val="1"/>
          <w:numId w:val="1"/>
        </w:numPr>
        <w:rPr/>
      </w:pPr>
      <w:bookmarkStart w:id="418" w:name="__RefHeading___Toc6663031_2870459653"/>
      <w:bookmarkStart w:id="419" w:name="_Toc145"/>
      <w:bookmarkEnd w:id="417"/>
      <w:bookmarkEnd w:id="418"/>
      <w:r>
        <w:rPr/>
        <w:t>8618</w:t>
      </w:r>
      <w:bookmarkEnd w:id="419"/>
    </w:p>
    <w:p>
      <w:pPr>
        <w:pStyle w:val="BookText"/>
        <w:rPr/>
      </w:pPr>
      <w:r>
        <w:rPr>
          <w:rFonts w:ascii="Amiri" w:hAnsi="Amiri" w:eastAsia="Amiri" w:cs="Amiri"/>
          <w:color w:val="111111"/>
          <w:sz w:val="28"/>
          <w:sz w:val="28"/>
          <w:szCs w:val="28"/>
          <w:rtl w:val="true"/>
          <w:lang w:bidi="ar-SA"/>
        </w:rPr>
        <w:t xml:space="preserve">ابن بطريق، يحيى بن حسن،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العمدة في عيون صحاح الاخبار في مناقب امام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الحسين يحيي بن الحسن ابن الحسين بن علی ابن محمد بن البطريق الاسدى الحلى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معرفی کتاب بنگرید به شماره بازیابی </w:t>
      </w:r>
      <w:r>
        <w:rPr>
          <w:rFonts w:eastAsia="IRNazanin" w:cs="IRNazanin"/>
          <w:color w:val="111111"/>
          <w:sz w:val="28"/>
          <w:szCs w:val="28"/>
          <w:lang w:bidi="fa-IR"/>
        </w:rPr>
        <w:t>8555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عونك حدث الشيخ الاجل الاوحد العالم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فانه لما كثر اختلاف الخاص والعام فى مناقب امیرالمومنین علی بن ابی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 ما احببت الامارة الا يومئذ قال فتشارفت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و عنوان ها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گرد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افوض امری الى الله الغني؟ رفیع الدین محمد الحسيني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مهر مربع یکی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المتوکل على الله الغنى رفيع الدين الحسينى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من ارفع؟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مهری بیضی ناخوانا روی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رطوبت، موریانه خوردگی و جداشدگی از شیرازه در اوراق، انتها افتاده؛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سمرقندی،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العمدة؛ العمدة العيون؛ عمدة العيون صحاح الاخبار في مناقب امام الابرار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1710186</w:t>
      </w:r>
    </w:p>
    <w:p>
      <w:pPr>
        <w:pStyle w:val="Heading2"/>
        <w:numPr>
          <w:ilvl w:val="1"/>
          <w:numId w:val="1"/>
        </w:numPr>
        <w:rPr/>
      </w:pPr>
      <w:bookmarkStart w:id="420" w:name="__RefHeading___Toc6663033_2870459653"/>
      <w:bookmarkStart w:id="421" w:name="_Toc146"/>
      <w:bookmarkEnd w:id="420"/>
      <w:r>
        <w:rPr/>
        <w:t>8619</w:t>
      </w:r>
      <w:bookmarkEnd w:id="421"/>
    </w:p>
    <w:p>
      <w:pPr>
        <w:pStyle w:val="BookText"/>
        <w:rPr/>
      </w:pPr>
      <w:r>
        <w:rPr>
          <w:rFonts w:ascii="IRNazanin" w:hAnsi="IRNazanin" w:eastAsia="IRNazanin"/>
          <w:color w:val="111111"/>
          <w:sz w:val="28"/>
          <w:sz w:val="28"/>
          <w:szCs w:val="28"/>
          <w:rtl w:val="true"/>
          <w:lang w:bidi="fa-IR"/>
        </w:rPr>
        <w:t xml:space="preserve">جزایری، نعمت الله بن عبدالله،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غاية المرام فى شرح تهذيب الاحكام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الله الموسوى الحسيني الجزائري؛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طوسی </w:t>
      </w:r>
      <w:bookmarkStart w:id="422" w:name="pg9532_130410"/>
    </w:p>
    <w:p>
      <w:pPr>
        <w:pStyle w:val="BookText"/>
        <w:rPr/>
      </w:pPr>
      <w:bookmarkEnd w:id="422"/>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8585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مشتمل بر 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کتاب صلاة و تمام کتاب زكات، جلد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حج و جلد</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مزار، جهاد، دیون و کفارات، قضاء و احکام و مکاسب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اخبار الأئمة الطاهرين شفاء لامراض الجاهلين و صلى الله على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فيقول المذنب الجاني قليل البضاعة و كثير الاضاعة نعمت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الحمل على التقية لان مضمونه قد رووه فی اصولهم و عمل عليه علما 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شمون كما يظهر من كتب الرجال نعم يكون التقية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مشقه مشقه سنة ثلث و سبعين</w:t>
      </w:r>
      <w:r>
        <w:rPr>
          <w:rFonts w:eastAsia="IRNazanin" w:cs="IRNazanin"/>
          <w:color w:val="111111"/>
          <w:sz w:val="28"/>
          <w:szCs w:val="28"/>
          <w:rtl w:val="true"/>
          <w:lang w:bidi="fa-IR"/>
        </w:rPr>
        <w:t xml:space="preserve">... </w:t>
      </w:r>
      <w:r>
        <w:rPr>
          <w:rFonts w:eastAsia="IRNazanin" w:cs="IRNazanin"/>
          <w:color w:val="111111"/>
          <w:sz w:val="28"/>
          <w:szCs w:val="28"/>
          <w:lang w:bidi="fa-IR"/>
        </w:rPr>
        <w:t>1173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الذریعة</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1178</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و عنوان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لبه اوراق شکننده و موریانه خورده، دارای آثار رطوبت در اوراق، انتها افتاده؛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 عنابی، جدول ریسه ای، سر طبل 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فى شرح احاديث الائمة؛ شرح تهذيب الحديث؛ غاية المرام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lang w:bidi="fa-IR"/>
        </w:rPr>
        <w:t>460</w:t>
      </w:r>
      <w:r>
        <w:rPr>
          <w:rFonts w:eastAsia="IRNazanin" w:cs="IRNazanin"/>
          <w:color w:val="111111"/>
          <w:sz w:val="28"/>
          <w:szCs w:val="28"/>
          <w:rtl w:val="true"/>
          <w:lang w:bidi="fa-IR"/>
        </w:rPr>
        <w:t>-</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1715925</w:t>
      </w:r>
    </w:p>
    <w:p>
      <w:pPr>
        <w:pStyle w:val="Heading2"/>
        <w:numPr>
          <w:ilvl w:val="1"/>
          <w:numId w:val="1"/>
        </w:numPr>
        <w:rPr/>
      </w:pPr>
      <w:bookmarkStart w:id="423" w:name="__RefHeading___Toc6663035_2870459653"/>
      <w:bookmarkStart w:id="424" w:name="_Toc147"/>
      <w:bookmarkEnd w:id="423"/>
      <w:r>
        <w:rPr/>
        <w:t>8620</w:t>
      </w:r>
      <w:bookmarkEnd w:id="424"/>
    </w:p>
    <w:p>
      <w:pPr>
        <w:pStyle w:val="BookText"/>
        <w:rPr/>
      </w:pPr>
      <w:r>
        <w:rPr>
          <w:rFonts w:ascii="IRNazanin" w:hAnsi="IRNazanin" w:eastAsia="IRNazanin"/>
          <w:color w:val="111111"/>
          <w:sz w:val="28"/>
          <w:sz w:val="28"/>
          <w:szCs w:val="28"/>
          <w:rtl w:val="true"/>
          <w:lang w:bidi="fa-IR"/>
        </w:rPr>
        <w:t xml:space="preserve">شیخ بهائی،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حبل المتين فى احكام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المشتهر بهاء الدين العاملي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هیجدهم شوال </w:t>
      </w:r>
      <w:r>
        <w:rPr>
          <w:rFonts w:eastAsia="IRNazanin" w:cs="IRNazanin"/>
          <w:color w:val="111111"/>
          <w:sz w:val="28"/>
          <w:szCs w:val="28"/>
          <w:lang w:bidi="fa-IR"/>
        </w:rPr>
        <w:t>1007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به انگیزه نگارش اثری در علم فقه، در دیباچه به پیروی از دیگر فقیهان، کتاب را به چهار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منهج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عبادات، عقود، ایقاعات، احکام تقسیم کرده است، لیکن به گفته شیخ آقا بزرگ، مؤلف نتوانست جز بخشی از منهج اول را بنگارد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منهج عبادات را به پنج باب تقسیم کرده، اما از باب اول که در نماز است جز مقدمه آن طهارت و بخشی از احکام نماز تا تعقیبات را ننگاشته که در تهران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الذریعه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هایی از کتاب سوم از منهج چهارم این کتاب را به خامه شیخ حر عاملی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دیده است که به فرائض بهائية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کتاب وجیزه در درایة الحدیث را همچون مقدمه ای برای حبل المتین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بنگرید به شماره بازیابی </w:t>
      </w:r>
      <w:r>
        <w:rPr>
          <w:rFonts w:eastAsia="IRNazanin" w:cs="IRNazanin"/>
          <w:color w:val="111111"/>
          <w:sz w:val="28"/>
          <w:szCs w:val="28"/>
          <w:lang w:bidi="fa-IR"/>
        </w:rPr>
        <w:t>4086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و الله اعلم بحقايق الامور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تضمنه الحديث الثاني فهو غیر سدید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الفراغ من تعقيب صلوة صبح الجمعه الثامن عشر من شهر شوال ختم بالسعادة والاقبال سنة </w:t>
      </w:r>
      <w:r>
        <w:rPr>
          <w:rFonts w:eastAsia="IRNazanin" w:cs="IRNazanin"/>
          <w:color w:val="111111"/>
          <w:sz w:val="28"/>
          <w:szCs w:val="28"/>
          <w:lang w:bidi="fa-IR"/>
        </w:rPr>
        <w:t>1007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الحمدلله اولا و اخرا و باطنا و ظاهرا برحمتک یا ارحم الراحمين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فى البلد المعمور المنزه عن الكفر والفجور حيدرآباد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يد تراب اقدام المومنین احمد ابن عبدالله ابن عبدالله الجزایری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صاحبها افضل الصلوة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مجلس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ملی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ابن عبدالله الجزایری،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آباد؛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خط مصنف در فرق بین این کتاب و کتاب با نام مشرق الشمسین روی برگ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و عنوان ها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مهر بیضی یکی ناخوانا متعلق به کاتب نسخه و دیگری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الله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متعلق به مالک نسخه روی برگ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افتاده، آثار لکه، وصالی و جداشدگی از شیرازه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فرنگی،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 المتین </w:t>
      </w:r>
      <w:bookmarkStart w:id="425" w:name="pg9532_130414"/>
    </w:p>
    <w:p>
      <w:pPr>
        <w:pStyle w:val="BookText"/>
        <w:rPr/>
      </w:pPr>
      <w:bookmarkEnd w:id="425"/>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1716591</w:t>
      </w:r>
    </w:p>
    <w:p>
      <w:pPr>
        <w:pStyle w:val="Heading2"/>
        <w:numPr>
          <w:ilvl w:val="1"/>
          <w:numId w:val="1"/>
        </w:numPr>
        <w:rPr/>
      </w:pPr>
      <w:bookmarkStart w:id="426" w:name="__RefHeading___Toc6663037_2870459653"/>
      <w:bookmarkStart w:id="427" w:name="_Toc148"/>
      <w:bookmarkEnd w:id="426"/>
      <w:r>
        <w:rPr/>
        <w:t>8621</w:t>
      </w:r>
      <w:bookmarkEnd w:id="427"/>
    </w:p>
    <w:p>
      <w:pPr>
        <w:pStyle w:val="BookText"/>
        <w:rPr/>
      </w:pPr>
      <w:r>
        <w:rPr>
          <w:rFonts w:ascii="IRNazanin" w:hAnsi="IRNazanin" w:eastAsia="IRNazanin"/>
          <w:color w:val="111111"/>
          <w:sz w:val="28"/>
          <w:sz w:val="28"/>
          <w:szCs w:val="28"/>
          <w:rtl w:val="true"/>
          <w:lang w:bidi="fa-IR"/>
        </w:rPr>
        <w:t>تقریرات اصول فقه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مشتمل بر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در علم اصول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در مسأله ضد، فصل دوم در اجزاء، فصل سوم در مبحث اجتماع، فصل چهارم در دلالۀ النهي على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فصل یازدهم در جواز تخصیص العام بمفهوم المخالفة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نستعین ادرکنی یا مولای یا امیرالمومنین فصل الحق ان الامر بالشيء نقيض النهي عن الضد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اختلفوا فى جواز تخصيص العام بمفهوم المخالفة بعد اتفاقهم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قبيل الخلاف في تفهیم احد الظاهرين على الاخر 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به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نخست یادداشتی به تاریخ شعبان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اشاره به شروع این مباحث در کلاس 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لت جلد از یکدیگر و از نسخه جدا، اوراق از شیرازه جدا، انتها افتاده؛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گالینگور پارچه ای، ترنج و لچکی، جدول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1751524</w:t>
      </w:r>
      <w:r>
        <w:rPr>
          <w:rFonts w:eastAsia="IRNazanin" w:cs="IRNazanin"/>
          <w:color w:val="111111"/>
          <w:sz w:val="28"/>
          <w:szCs w:val="28"/>
          <w:rtl w:val="true"/>
          <w:lang w:bidi="fa-IR"/>
        </w:rPr>
        <w:t xml:space="preserve"> </w:t>
      </w:r>
      <w:bookmarkStart w:id="428" w:name="pg9532_130415"/>
    </w:p>
    <w:p>
      <w:pPr>
        <w:pStyle w:val="Heading2"/>
        <w:numPr>
          <w:ilvl w:val="1"/>
          <w:numId w:val="1"/>
        </w:numPr>
        <w:rPr/>
      </w:pPr>
      <w:bookmarkStart w:id="429" w:name="__RefHeading___Toc6663039_2870459653"/>
      <w:bookmarkStart w:id="430" w:name="_Toc149"/>
      <w:bookmarkEnd w:id="428"/>
      <w:bookmarkEnd w:id="429"/>
      <w:r>
        <w:rPr/>
        <w:t>8622/1</w:t>
      </w:r>
      <w:bookmarkEnd w:id="430"/>
    </w:p>
    <w:p>
      <w:pPr>
        <w:pStyle w:val="BookText"/>
        <w:rPr/>
      </w:pP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الحادى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11957</w:t>
      </w:r>
      <w:r>
        <w:rPr>
          <w:rFonts w:eastAsia="IRNazanin" w:cs="IRNazanin"/>
          <w:color w:val="111111"/>
          <w:sz w:val="28"/>
          <w:szCs w:val="28"/>
          <w:rtl w:val="true"/>
          <w:lang w:bidi="fa-IR"/>
        </w:rPr>
        <w:t xml:space="preserve"> (</w:t>
      </w:r>
      <w:r>
        <w:rPr>
          <w:rFonts w:eastAsia="IRNazanin" w:cs="IRNazanin"/>
          <w:color w:val="111111"/>
          <w:sz w:val="28"/>
          <w:szCs w:val="28"/>
          <w:lang w:bidi="fa-IR"/>
        </w:rPr>
        <w:t>1957/3</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نستعين الباب الحادى عشر فيما يجب على عامة المتكلفين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والامر بالمعروف والنهي عن المنكر بشرط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الناهي كون المعروف معروفاً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الذريعة</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ملی</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عبدالعالی،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لت رویی جلد، اوراق دچار موریانه خوردگی شدید؛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سیاه، جدول ریسه ای ضربی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شیعه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1751870</w:t>
      </w:r>
    </w:p>
    <w:p>
      <w:pPr>
        <w:pStyle w:val="Heading2"/>
        <w:numPr>
          <w:ilvl w:val="1"/>
          <w:numId w:val="1"/>
        </w:numPr>
        <w:rPr/>
      </w:pPr>
      <w:bookmarkStart w:id="431" w:name="__RefHeading___Toc6663041_2870459653"/>
      <w:bookmarkStart w:id="432" w:name="_Toc150"/>
      <w:bookmarkEnd w:id="431"/>
      <w:r>
        <w:rPr/>
        <w:t>8622/2</w:t>
      </w:r>
      <w:bookmarkEnd w:id="432"/>
    </w:p>
    <w:p>
      <w:pPr>
        <w:pStyle w:val="BookText"/>
        <w:rPr/>
      </w:pPr>
      <w:r>
        <w:rPr>
          <w:rFonts w:ascii="IRNazanin" w:hAnsi="IRNazanin" w:eastAsia="IRNazanin"/>
          <w:color w:val="111111"/>
          <w:sz w:val="28"/>
          <w:sz w:val="28"/>
          <w:szCs w:val="28"/>
          <w:rtl w:val="true"/>
          <w:lang w:bidi="fa-IR"/>
        </w:rPr>
        <w:t xml:space="preserve">محقق کرکی، علی بن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کرکی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3442</w:t>
      </w:r>
      <w:r>
        <w:rPr>
          <w:rFonts w:eastAsia="IRNazanin" w:cs="IRNazanin"/>
          <w:color w:val="111111"/>
          <w:sz w:val="28"/>
          <w:szCs w:val="28"/>
          <w:rtl w:val="true"/>
          <w:lang w:bidi="fa-IR"/>
        </w:rPr>
        <w:t xml:space="preserve"> (</w:t>
      </w:r>
      <w:r>
        <w:rPr>
          <w:rFonts w:eastAsia="IRNazanin" w:cs="IRNazanin"/>
          <w:color w:val="111111"/>
          <w:sz w:val="28"/>
          <w:szCs w:val="28"/>
          <w:lang w:bidi="fa-IR"/>
        </w:rPr>
        <w:t>3442/1</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4276</w:t>
      </w:r>
      <w:r>
        <w:rPr>
          <w:rFonts w:eastAsia="IRNazanin" w:cs="IRNazanin"/>
          <w:color w:val="111111"/>
          <w:sz w:val="28"/>
          <w:szCs w:val="28"/>
          <w:rtl w:val="true"/>
          <w:lang w:bidi="fa-IR"/>
        </w:rPr>
        <w:t xml:space="preserve"> (</w:t>
      </w:r>
      <w:r>
        <w:rPr>
          <w:rFonts w:eastAsia="IRNazanin" w:cs="IRNazanin"/>
          <w:color w:val="111111"/>
          <w:sz w:val="28"/>
          <w:szCs w:val="28"/>
          <w:lang w:bidi="fa-IR"/>
        </w:rPr>
        <w:t>4276/1</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یک بار به سال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ق در حاشيه المقاصد العلية و بار دیگر بدون ذکر تاریخ در حاشیه رسائل آخوند محمد کاظم خراسانی در تهران به طبع رسیده است</w:t>
      </w:r>
      <w:r>
        <w:rPr>
          <w:rFonts w:eastAsia="IRNazanin" w:cs="IRNazanin"/>
          <w:color w:val="111111"/>
          <w:sz w:val="28"/>
          <w:szCs w:val="28"/>
          <w:rtl w:val="true"/>
          <w:lang w:bidi="fa-IR"/>
        </w:rPr>
        <w:t xml:space="preserve">. </w:t>
      </w:r>
      <w:bookmarkStart w:id="433" w:name="pg9532_130416"/>
    </w:p>
    <w:p>
      <w:pPr>
        <w:pStyle w:val="BookText"/>
        <w:rPr/>
      </w:pPr>
      <w:bookmarkEnd w:id="433"/>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الولى الحميد المبدى المعيد الفعال لما يريد الذي شرع لعباده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تشتمل على واجبات الصلوة المفروضات و ما عساه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صلوة الاعرابي فآن ها اربعة وليكن هذا الآخر ما اردنا في هذه الرسالة الحمد لله الذي وفق لاتمامها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مصروف فيما تحته و رضاه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فرغ من تسويدها موثقها العبد المذنب على بن عبد العالی وسط نهار خمیس تقريبا يوم الثلث فى شهر الاضحى سنه كما تسع و اربعین و تسعمائة والحمدلله ربّ العالمين</w:t>
      </w:r>
      <w:r>
        <w:rPr>
          <w:rFonts w:eastAsia="IRNazanin" w:cs="IRNazanin"/>
          <w:color w:val="111111"/>
          <w:sz w:val="28"/>
          <w:szCs w:val="28"/>
          <w:rtl w:val="true"/>
          <w:lang w:bidi="fa-IR"/>
        </w:rPr>
        <w:t xml:space="preserve">... </w:t>
      </w:r>
      <w:r>
        <w:rPr>
          <w:rFonts w:eastAsia="IRNazanin" w:cs="IRNazanin"/>
          <w:color w:val="111111"/>
          <w:sz w:val="28"/>
          <w:szCs w:val="28"/>
          <w:lang w:bidi="fa-IR"/>
        </w:rPr>
        <w:t>1288</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الذریعة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عبدالعالی،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ذیحجه </w:t>
      </w:r>
      <w:r>
        <w:rPr>
          <w:rFonts w:eastAsia="IRNazanin" w:cs="IRNazanin"/>
          <w:color w:val="111111"/>
          <w:sz w:val="28"/>
          <w:szCs w:val="28"/>
          <w:lang w:bidi="fa-IR"/>
        </w:rPr>
        <w:t>949</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عنوان ها و علامت ها به سرخی و برخی به سیاهی؛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الواثق بالحق عندى مطلق المندین؟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لت رویی جلد، اوراق دچار موریانه خوردگی شدید؛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اصفهانی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سیاه، ترنج و لچکی، جدول ریسه ای ضربی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1752558</w:t>
      </w:r>
    </w:p>
    <w:p>
      <w:pPr>
        <w:pStyle w:val="Heading2"/>
        <w:numPr>
          <w:ilvl w:val="1"/>
          <w:numId w:val="1"/>
        </w:numPr>
        <w:rPr/>
      </w:pPr>
      <w:bookmarkStart w:id="434" w:name="__RefHeading___Toc6663043_2870459653"/>
      <w:bookmarkStart w:id="435" w:name="_Toc151"/>
      <w:bookmarkEnd w:id="434"/>
      <w:r>
        <w:rPr/>
        <w:t>8622/3</w:t>
      </w:r>
      <w:bookmarkEnd w:id="435"/>
    </w:p>
    <w:p>
      <w:pPr>
        <w:pStyle w:val="BookText"/>
        <w:rPr/>
      </w:pPr>
      <w:r>
        <w:rPr>
          <w:rFonts w:ascii="IRNazanin" w:hAnsi="IRNazanin" w:eastAsia="IRNazanin"/>
          <w:color w:val="111111"/>
          <w:sz w:val="28"/>
          <w:sz w:val="28"/>
          <w:szCs w:val="28"/>
          <w:rtl w:val="true"/>
          <w:lang w:bidi="fa-IR"/>
        </w:rPr>
        <w:t xml:space="preserve">شهید اول، محمد بن مکی، </w:t>
      </w: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عبدالله محمد بن محمد مکی جزینی عاملی شهید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شامل مباحث طهارت، صلوة، زكات وصوم است</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نستعين الحمدلله رب العالمین حمدا يستدر به اخلاف کرمه و يستمطر شابيب نعمه حمدا يكون لنا في الاخرة نهجا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436" w:name="pg9532_130418"/>
    </w:p>
    <w:p>
      <w:pPr>
        <w:pStyle w:val="BookText"/>
        <w:rPr/>
      </w:pPr>
      <w:bookmarkEnd w:id="436"/>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هذا تبين ان الصوم منقول عن معناه اللغوى و لا يلزم العاصى معرفة ذلك لعسرة بل هو من فرض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اقسام الايتلاع يجب منه الى هيهنا انتهى كلامه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تم فى ثالث عشر شهر ذيقعدة الحرام فى سنة ثمانيه و ثمانین و ماتین بعد الالف من الهجرة سنة </w:t>
      </w:r>
      <w:r>
        <w:rPr>
          <w:rFonts w:eastAsia="IRNazanin" w:cs="IRNazanin"/>
          <w:color w:val="111111"/>
          <w:sz w:val="28"/>
          <w:szCs w:val="28"/>
          <w:lang w:bidi="fa-IR"/>
        </w:rPr>
        <w:t>1.288</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الذريعة</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سیزدهم ذیقعده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لت رویی جلد، اوراق دچار موریانه خوردگی شدید؛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سیاه، ترنج و لچکی، جدول ریسه ای ضربي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1752765</w:t>
      </w:r>
    </w:p>
    <w:p>
      <w:pPr>
        <w:pStyle w:val="Heading2"/>
        <w:numPr>
          <w:ilvl w:val="1"/>
          <w:numId w:val="1"/>
        </w:numPr>
        <w:rPr/>
      </w:pPr>
      <w:bookmarkStart w:id="437" w:name="__RefHeading___Toc6663045_2870459653"/>
      <w:bookmarkStart w:id="438" w:name="_Toc152"/>
      <w:bookmarkEnd w:id="437"/>
      <w:r>
        <w:rPr/>
        <w:t>8623</w:t>
      </w:r>
      <w:bookmarkEnd w:id="438"/>
    </w:p>
    <w:p>
      <w:pPr>
        <w:pStyle w:val="BookText"/>
        <w:rPr/>
      </w:pPr>
      <w:r>
        <w:rPr>
          <w:rFonts w:ascii="IRNazanin" w:hAnsi="IRNazanin" w:eastAsia="IRNazanin"/>
          <w:color w:val="111111"/>
          <w:sz w:val="28"/>
          <w:sz w:val="28"/>
          <w:szCs w:val="28"/>
          <w:rtl w:val="true"/>
          <w:lang w:bidi="fa-IR"/>
        </w:rPr>
        <w:t xml:space="preserve">طریحی، محسن،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الطريحي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کتابی در فقه جعفری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الحمد و صلى الله على محمد و اله كتاب الحج بفتح اوله مصدر او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يشتمل على ابواب الأول في المقدمات وفيه ابحاث البحث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الرابع عشر انه لو كان الافساد في حج الاسلام وجبت العمرة بعد حصول استطاعة الحج دون العمرة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الكتاب بعون الملک الوهاب على يد الحقير الفقير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الطريحى على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بالتوفيق السعادة الدارين و اجره على الله تع</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الفراغ يوم الاثنين يوم يوم ستة عشر غرة عاشور و کنافی حصار الشمرت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bookmarkStart w:id="439" w:name="pg9532_130420"/>
    </w:p>
    <w:p>
      <w:pPr>
        <w:pStyle w:val="BookText"/>
        <w:rPr/>
      </w:pPr>
      <w:bookmarkEnd w:id="439"/>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دو قلم،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جواد عاملی،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به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به طور مختصر تصحیح شده؛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رطوبت و وصالی در بعضی از اوراق، برخی اوراق از شیرازه جدا؛ برگ</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نونویس؛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تیره و روشن،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1754569</w:t>
      </w:r>
    </w:p>
    <w:p>
      <w:pPr>
        <w:pStyle w:val="Heading2"/>
        <w:numPr>
          <w:ilvl w:val="1"/>
          <w:numId w:val="1"/>
        </w:numPr>
        <w:rPr/>
      </w:pPr>
      <w:bookmarkStart w:id="440" w:name="__RefHeading___Toc6663047_2870459653"/>
      <w:bookmarkStart w:id="441" w:name="_Toc153"/>
      <w:bookmarkEnd w:id="440"/>
      <w:r>
        <w:rPr/>
        <w:t>8624</w:t>
      </w:r>
      <w:bookmarkEnd w:id="441"/>
    </w:p>
    <w:p>
      <w:pPr>
        <w:pStyle w:val="BookText"/>
        <w:rPr/>
      </w:pPr>
      <w:r>
        <w:rPr>
          <w:rFonts w:ascii="IRNazanin" w:hAnsi="IRNazanin" w:eastAsia="IRNazanin"/>
          <w:color w:val="111111"/>
          <w:sz w:val="28"/>
          <w:sz w:val="28"/>
          <w:szCs w:val="28"/>
          <w:rtl w:val="true"/>
          <w:lang w:bidi="fa-IR"/>
        </w:rPr>
        <w:t xml:space="preserve">ابن براج، عبدالعزيز بن تحریر،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المهذب فى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عبدالله بن تحریر بن عبدالعزيز البراج</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کتابی در مسائل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احکام شرعی را به دو دسته تقسیم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احکامی که عام البلوی نسبت به مکلفند مانند نماز و حقوق اموال و روزه و حج و جهاد، دسته دوم احکامی که عام البلوی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شامل دو جزء از این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اول در باب طهارت و صلوة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دوم از کتاب الزکوة آغاز شده و در این کتاب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جزء سوم در باب الاقرار، الوديعة، الغصب و التعدى، الشفعة، المضاربة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الفرایض و نکاح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کتاب مشتمل بر چند باب است در ابتدای هر جزء فهرست مندرجات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الواحد القديم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فلو ساعدتني الانذار و اطاعتی الامكان و الاختيار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دخل الزوج بها اباحها لزوجها عندنا صحيحة و مهور نسائهن تابعة لذلك في آن ها بالقيمة اذا كانت مما لا يحل للمسلم تملکه و حکمته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الجزء الثالث من كتاب المهذب في الفقه و يتلوه في الجزء الرابع بمشية الله تعالى</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فرغ من تسويده فى يوم الجمعة التاسع والعشرين من شهر شعبان المعظم على يد اقل الخلايق ابن محمدتقی محمد الموسوي الخوانساري في سنة ثمان </w:t>
      </w:r>
      <w:bookmarkStart w:id="442" w:name="pg9532_130422"/>
    </w:p>
    <w:p>
      <w:pPr>
        <w:pStyle w:val="BookText"/>
        <w:rPr/>
      </w:pPr>
      <w:bookmarkEnd w:id="442"/>
      <w:r>
        <w:rPr>
          <w:rFonts w:ascii="IRNazanin" w:hAnsi="IRNazanin" w:eastAsia="IRNazanin"/>
          <w:color w:val="111111"/>
          <w:sz w:val="28"/>
          <w:sz w:val="28"/>
          <w:szCs w:val="28"/>
          <w:rtl w:val="true"/>
          <w:lang w:bidi="fa-IR"/>
        </w:rPr>
        <w:t>و ستین و مأتين بعد الالف من الهجرة النبوية قد انتسخ من نسخة كثير الاغلاط و التمس من الناظرين فى هذه الاوراق أن لا ينساني من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محمدتقى الموسوي الخوانساری،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نهم شعبان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ابتدا متعلق به شیخ مرتضی انصاری بوده؛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کتاب را در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مرحوم شیخ مرتضی انصاری خریداری نموده؛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مالک کتاب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آثار لکه و چسبندگی در اوراق، صفحات پایانی پاره؛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المهذب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1755286</w:t>
      </w:r>
    </w:p>
    <w:p>
      <w:pPr>
        <w:pStyle w:val="Heading2"/>
        <w:numPr>
          <w:ilvl w:val="1"/>
          <w:numId w:val="1"/>
        </w:numPr>
        <w:rPr/>
      </w:pPr>
      <w:bookmarkStart w:id="443" w:name="__RefHeading___Toc6663049_2870459653"/>
      <w:bookmarkStart w:id="444" w:name="_Toc154"/>
      <w:bookmarkEnd w:id="443"/>
      <w:r>
        <w:rPr/>
        <w:t>8625/1</w:t>
      </w:r>
      <w:bookmarkEnd w:id="444"/>
    </w:p>
    <w:p>
      <w:pPr>
        <w:pStyle w:val="BookText"/>
        <w:rPr/>
      </w:pPr>
      <w:r>
        <w:rPr>
          <w:rFonts w:ascii="Amiri" w:hAnsi="Amiri" w:eastAsia="Amiri" w:cs="Amiri"/>
          <w:color w:val="111111"/>
          <w:sz w:val="28"/>
          <w:sz w:val="28"/>
          <w:szCs w:val="28"/>
          <w:rtl w:val="true"/>
          <w:lang w:bidi="ar-SA"/>
        </w:rPr>
        <w:t>رسالة في الفقه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فقه جعفری شامل بخش های طهارت و صلات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پاک می شود بعد از نجس شدن بآن که چندان کشند که رفع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شود و ماموم موجب آن را بجا نیاورده پس در وجوب متابعت تامل هست بلکه اقوی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آفت زده، ابتدا افتاده، لبه اوراق شکننده، دارای آثار لکه وصالی؛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 سیاه، جدول</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bookmarkStart w:id="445" w:name="pg9532_130424"/>
    </w:p>
    <w:p>
      <w:pPr>
        <w:pStyle w:val="BookText"/>
        <w:rPr/>
      </w:pPr>
      <w:bookmarkEnd w:id="445"/>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قدیمی تا قرن</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1755696</w:t>
      </w:r>
    </w:p>
    <w:p>
      <w:pPr>
        <w:pStyle w:val="Heading2"/>
        <w:numPr>
          <w:ilvl w:val="1"/>
          <w:numId w:val="1"/>
        </w:numPr>
        <w:rPr/>
      </w:pPr>
      <w:bookmarkStart w:id="446" w:name="__RefHeading___Toc6663051_2870459653"/>
      <w:bookmarkStart w:id="447" w:name="_Toc155"/>
      <w:bookmarkEnd w:id="446"/>
      <w:r>
        <w:rPr/>
        <w:t>8625/2</w:t>
      </w:r>
      <w:bookmarkEnd w:id="447"/>
    </w:p>
    <w:p>
      <w:pPr>
        <w:pStyle w:val="BookText"/>
        <w:rPr/>
      </w:pPr>
      <w:r>
        <w:rPr>
          <w:rFonts w:ascii="Amiri" w:hAnsi="Amiri" w:eastAsia="Amiri" w:cs="Amiri"/>
          <w:color w:val="111111"/>
          <w:sz w:val="28"/>
          <w:sz w:val="28"/>
          <w:szCs w:val="28"/>
          <w:rtl w:val="true"/>
          <w:lang w:bidi="ar-SA"/>
        </w:rPr>
        <w:t>رسالة في الفقه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فقه جعفری شامل کتاب طهارت و صلوة وصوم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حدث و خبث على الاصح و اب مستعمل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آب طاهر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با خواموشی هرچند در همه روز باشد بدون آن که ان را در نیت اعتبار کند زیرا که او ضرر ندارد و اقوی 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کتاب عنوان ها به سرخی</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1756530</w:t>
      </w:r>
    </w:p>
    <w:p>
      <w:pPr>
        <w:pStyle w:val="Heading2"/>
        <w:numPr>
          <w:ilvl w:val="1"/>
          <w:numId w:val="1"/>
        </w:numPr>
        <w:rPr/>
      </w:pPr>
      <w:bookmarkStart w:id="448" w:name="__RefHeading___Toc6663053_2870459653"/>
      <w:bookmarkStart w:id="449" w:name="_Toc156"/>
      <w:bookmarkEnd w:id="448"/>
      <w:r>
        <w:rPr/>
        <w:t>8626</w:t>
      </w:r>
      <w:bookmarkEnd w:id="449"/>
    </w:p>
    <w:p>
      <w:pPr>
        <w:pStyle w:val="BookText"/>
        <w:rPr/>
      </w:pPr>
      <w:r>
        <w:rPr>
          <w:rFonts w:ascii="IRNazanin" w:hAnsi="IRNazanin" w:eastAsia="IRNazanin"/>
          <w:color w:val="111111"/>
          <w:sz w:val="28"/>
          <w:sz w:val="28"/>
          <w:szCs w:val="28"/>
          <w:rtl w:val="true"/>
          <w:lang w:bidi="fa-IR"/>
        </w:rPr>
        <w:t xml:space="preserve">حویزی بختیاری، یعقوب بن ابراهیم،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الكافية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ابراهيم يعقوب الحويزي البختياري ضحوية؛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حاجب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جزء اول از شرح مختصری بر الکافیه ابن حاجب در مبحث فعل با عنوان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کتاب خود از شرح جامی و شرح استرآبادی استفاده کرده است</w:t>
      </w:r>
      <w:r>
        <w:rPr>
          <w:rFonts w:eastAsia="IRNazanin" w:cs="IRNazanin"/>
          <w:color w:val="111111"/>
          <w:sz w:val="28"/>
          <w:szCs w:val="28"/>
          <w:rtl w:val="true"/>
          <w:lang w:bidi="fa-IR"/>
        </w:rPr>
        <w:t xml:space="preserve">. </w:t>
      </w:r>
      <w:bookmarkStart w:id="450" w:name="pg9532_130426"/>
    </w:p>
    <w:p>
      <w:pPr>
        <w:pStyle w:val="BookText"/>
        <w:rPr/>
      </w:pPr>
      <w:bookmarkEnd w:id="450"/>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لم يجعل المضاعف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 الحمد لله رب العالمین و سلام علی المرسلين اما بعد فهذا شرح الفعل قال الفعل ما دل على معنى للمعنى اطلاقات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 الجزء الاول فعل من شرح الكافية على يد مؤلفه ابن ابراهيم يعقوب الحويزى البختياري ضحوية السبت من شهر عاشوراء من السنة الخامسة والمأته و الالف نفع الله به كما نفع باصله شرح الشيخ الرضى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عاشوراء شوال </w:t>
      </w:r>
      <w:r>
        <w:rPr>
          <w:rFonts w:eastAsia="IRNazanin" w:cs="IRNazanin"/>
          <w:color w:val="111111"/>
          <w:sz w:val="28"/>
          <w:szCs w:val="28"/>
          <w:lang w:bidi="fa-IR"/>
        </w:rPr>
        <w:t>1105</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اضافه شدن برخی از مطالب در بین سطرها و برخی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خوردگی ها به نظر می رسد که کتاب به خط مؤلف باشد؛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به سیاهی؛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 سرخ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حاجب، عثمان بن عمر، </w:t>
      </w:r>
      <w:r>
        <w:rPr>
          <w:rFonts w:eastAsia="IRNazanin" w:cs="IRNazanin"/>
          <w:color w:val="111111"/>
          <w:sz w:val="28"/>
          <w:szCs w:val="28"/>
          <w:lang w:bidi="fa-IR"/>
        </w:rPr>
        <w:t>570646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1757077</w:t>
      </w:r>
    </w:p>
    <w:p>
      <w:pPr>
        <w:pStyle w:val="Heading2"/>
        <w:numPr>
          <w:ilvl w:val="1"/>
          <w:numId w:val="1"/>
        </w:numPr>
        <w:rPr/>
      </w:pPr>
      <w:bookmarkStart w:id="451" w:name="__RefHeading___Toc6663055_2870459653"/>
      <w:bookmarkStart w:id="452" w:name="_Toc157"/>
      <w:bookmarkEnd w:id="451"/>
      <w:r>
        <w:rPr/>
        <w:t>8627</w:t>
      </w:r>
      <w:bookmarkEnd w:id="452"/>
    </w:p>
    <w:p>
      <w:pPr>
        <w:pStyle w:val="BookText"/>
        <w:rPr/>
      </w:pPr>
      <w:r>
        <w:rPr>
          <w:rFonts w:ascii="IRNazanin" w:hAnsi="IRNazanin" w:eastAsia="IRNazanin"/>
          <w:color w:val="111111"/>
          <w:sz w:val="28"/>
          <w:sz w:val="28"/>
          <w:szCs w:val="28"/>
          <w:rtl w:val="true"/>
          <w:lang w:bidi="fa-IR"/>
        </w:rPr>
        <w:t xml:space="preserve">نراقی، احمد بن محمدمهدی، </w:t>
      </w:r>
      <w:r>
        <w:rPr>
          <w:rFonts w:eastAsia="IRNazanin" w:cs="IRNazanin"/>
          <w:color w:val="111111"/>
          <w:sz w:val="28"/>
          <w:szCs w:val="28"/>
          <w:lang w:bidi="fa-IR"/>
        </w:rPr>
        <w:t>1245</w:t>
      </w:r>
      <w:r>
        <w:rPr>
          <w:rFonts w:eastAsia="IRNazanin" w:cs="IRNazanin"/>
          <w:color w:val="111111"/>
          <w:sz w:val="28"/>
          <w:szCs w:val="28"/>
          <w:rtl w:val="true"/>
          <w:lang w:bidi="fa-IR"/>
        </w:rPr>
        <w:t xml:space="preserve"> - </w:t>
      </w:r>
      <w:r>
        <w:rPr>
          <w:rFonts w:eastAsia="IRNazanin" w:cs="IRNazanin"/>
          <w:color w:val="111111"/>
          <w:sz w:val="28"/>
          <w:szCs w:val="28"/>
          <w:lang w:bidi="fa-IR"/>
        </w:rPr>
        <w:t>1185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عوائد الايام في بيان قواعد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النراقي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مشتمل بر هشتاد و 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قواعد فقهی و اصولی و فواید استدلالی است که مجتهدان را به کار آید و برای استنباط احکام شرعیه بدآن ها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بنگرید به شماره بازیابی </w:t>
      </w:r>
      <w:r>
        <w:rPr>
          <w:rFonts w:eastAsia="IRNazanin" w:cs="IRNazanin"/>
          <w:color w:val="111111"/>
          <w:sz w:val="28"/>
          <w:szCs w:val="28"/>
          <w:lang w:bidi="fa-IR"/>
        </w:rPr>
        <w:t>3084</w:t>
      </w:r>
      <w:r>
        <w:rPr>
          <w:rFonts w:eastAsia="IRNazanin" w:cs="IRNazanin"/>
          <w:color w:val="111111"/>
          <w:sz w:val="28"/>
          <w:szCs w:val="28"/>
          <w:rtl w:val="true"/>
          <w:lang w:bidi="fa-IR"/>
        </w:rPr>
        <w:t xml:space="preserve"> (</w:t>
      </w:r>
      <w:r>
        <w:rPr>
          <w:rFonts w:eastAsia="IRNazanin" w:cs="IRNazanin"/>
          <w:color w:val="111111"/>
          <w:sz w:val="28"/>
          <w:szCs w:val="28"/>
          <w:lang w:bidi="fa-IR"/>
        </w:rPr>
        <w:t>3084/1</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الخير الاسماء وصلى الله على محمد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سبحانه يا ايها الذين امنوا اوفوا بالعقود قد اشتهر عند الفقهاء الاستدلال بهذه الآية الكريمة في تصحيح العقود و لزومها</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سعيهم و اجتهادهم في ضبط الرواة و الاسناد و بيان كيفية احوال الرجال و تعديلهم و جرحهم حتى وصفوا لبيان احوالهم علما و صنفوا فيه</w:t>
      </w:r>
      <w:r>
        <w:rPr>
          <w:rFonts w:eastAsia="Amiri" w:cs="Amiri" w:ascii="Amiri" w:hAnsi="Amiri"/>
          <w:color w:val="111111"/>
          <w:sz w:val="28"/>
          <w:szCs w:val="28"/>
          <w:rtl w:val="true"/>
          <w:lang w:bidi="ar-SA"/>
        </w:rPr>
        <w:t xml:space="preserve">... </w:t>
      </w:r>
      <w:bookmarkStart w:id="453" w:name="pg9532_130428"/>
    </w:p>
    <w:p>
      <w:pPr>
        <w:pStyle w:val="BookText"/>
        <w:rPr/>
      </w:pPr>
      <w:bookmarkEnd w:id="453"/>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الذریعة</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نستعلیق، دوقلم؛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به سیاهی؛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اوراق دارای آثار لکه، انتها افتاده؛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 سیاه، جدول، اندرون جلد کاغذی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برگ، سطرها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عوايد الايام من مهمات ادلة الاحكام؛ عوايد الايام من ملعمات ادلة الاحكام؛ عوايد الايام فى بيان قواعد استنباط الاحكام؛ عوايد الايام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1758605</w:t>
      </w:r>
    </w:p>
    <w:p>
      <w:pPr>
        <w:pStyle w:val="Heading2"/>
        <w:numPr>
          <w:ilvl w:val="1"/>
          <w:numId w:val="1"/>
        </w:numPr>
        <w:rPr/>
      </w:pPr>
      <w:bookmarkStart w:id="454" w:name="__RefHeading___Toc6663057_2870459653"/>
      <w:bookmarkStart w:id="455" w:name="_Toc158"/>
      <w:bookmarkEnd w:id="454"/>
      <w:r>
        <w:rPr/>
        <w:t>8628</w:t>
      </w:r>
      <w:bookmarkEnd w:id="455"/>
    </w:p>
    <w:p>
      <w:pPr>
        <w:pStyle w:val="BookText"/>
        <w:rPr/>
      </w:pPr>
      <w:r>
        <w:rPr>
          <w:rFonts w:ascii="IRNazanin" w:hAnsi="IRNazanin" w:eastAsia="IRNazanin"/>
          <w:color w:val="111111"/>
          <w:sz w:val="28"/>
          <w:sz w:val="28"/>
          <w:szCs w:val="28"/>
          <w:rtl w:val="true"/>
          <w:lang w:bidi="fa-IR"/>
        </w:rPr>
        <w:t xml:space="preserve">شفتی بید آبادی، محمد باقر بن محمد نقی، </w:t>
      </w:r>
      <w:r>
        <w:rPr>
          <w:rFonts w:eastAsia="IRNazanin" w:cs="IRNazanin"/>
          <w:color w:val="111111"/>
          <w:sz w:val="28"/>
          <w:szCs w:val="28"/>
          <w:lang w:bidi="fa-IR"/>
        </w:rPr>
        <w:t>1175</w:t>
      </w:r>
      <w:r>
        <w:rPr>
          <w:rFonts w:eastAsia="IRNazanin" w:cs="IRNazanin"/>
          <w:color w:val="111111"/>
          <w:sz w:val="28"/>
          <w:szCs w:val="28"/>
          <w:rtl w:val="true"/>
          <w:lang w:bidi="fa-IR"/>
        </w:rPr>
        <w:t xml:space="preserve"> -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السؤال 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شفتی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14346</w:t>
      </w:r>
      <w:r>
        <w:rPr>
          <w:rFonts w:eastAsia="IRNazanin" w:cs="IRNazanin"/>
          <w:color w:val="111111"/>
          <w:sz w:val="28"/>
          <w:szCs w:val="28"/>
          <w:rtl w:val="true"/>
          <w:lang w:bidi="fa-IR"/>
        </w:rPr>
        <w:t xml:space="preserve"> (</w:t>
      </w:r>
      <w:r>
        <w:rPr>
          <w:rFonts w:eastAsia="IRNazanin" w:cs="IRNazanin"/>
          <w:color w:val="111111"/>
          <w:sz w:val="28"/>
          <w:szCs w:val="28"/>
          <w:lang w:bidi="fa-IR"/>
        </w:rPr>
        <w:t>4346/2</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شامل كتاب الوكالة الوقوف الشركة المزارعة، الوديعة، العارية و الاجارة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الوكالة زینب زید را در حضور جمعی عدول وکیل کرد که او را نکاح کند از برای عمرو و بعد از چند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هرگاه در ضمن عقد اجاره قرار دهند که حادثات ارضی و سماوی بدستور متداول آن سال باشد چه حکم دارد جواب اگر مراد اینست که شرط کند در ضمن عقد اجاره که هر گاه افت ارضی گاه افت ارضی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موجر غرامتی نیست</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bookmarkStart w:id="456" w:name="pg9532_130430"/>
    </w:p>
    <w:p>
      <w:pPr>
        <w:pStyle w:val="BookText"/>
        <w:rPr/>
      </w:pPr>
      <w:bookmarkEnd w:id="456"/>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شکسته نستعلیق، دوقلم؛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به سیاهی و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از شیرازه جدا، انتها افتاده؛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السؤال والجواب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 و پاسخ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1759610</w:t>
      </w:r>
    </w:p>
    <w:p>
      <w:pPr>
        <w:pStyle w:val="Heading2"/>
        <w:numPr>
          <w:ilvl w:val="1"/>
          <w:numId w:val="1"/>
        </w:numPr>
        <w:rPr/>
      </w:pPr>
      <w:bookmarkStart w:id="457" w:name="__RefHeading___Toc6663059_2870459653"/>
      <w:bookmarkStart w:id="458" w:name="_Toc159"/>
      <w:bookmarkEnd w:id="457"/>
      <w:r>
        <w:rPr/>
        <w:t>8629</w:t>
      </w:r>
      <w:bookmarkEnd w:id="458"/>
    </w:p>
    <w:p>
      <w:pPr>
        <w:pStyle w:val="BookText"/>
        <w:rPr/>
      </w:pPr>
      <w:r>
        <w:rPr>
          <w:rFonts w:ascii="IRNazanin" w:hAnsi="IRNazanin" w:eastAsia="IRNazanin"/>
          <w:color w:val="111111"/>
          <w:sz w:val="28"/>
          <w:sz w:val="28"/>
          <w:szCs w:val="28"/>
          <w:rtl w:val="true"/>
          <w:lang w:bidi="fa-IR"/>
        </w:rPr>
        <w:t xml:space="preserve">شهید اول محمد بن مکی، </w:t>
      </w: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ذكرى الشيعة فى احكام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مكى مشهور به شهید اول</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784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تجديد المعاهد العلوم و تأكيد المعاقد الرسوم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المقدمة ففيها اشارات سبع الأولى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نفس الثلث المأته فيكون انتفاء الزايد بطريق الاولى وليكن هذا آخر المجلد الاول من كتاب ذكرى الشيعة و نتلوه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واله الطيبين الطاهرين صلوة تامة باقية الى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 من تسويد هذا البياض الفقير الى الله الملك الصمد احمد بن كمال بن احمد في سلخ شهر رمضان المبارک من 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كمال بن احمد؛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به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دارای حواشی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الموسوى، أحمد، محمد، مدارک، مجمع الاحكام، تهذيب الحديث، روض الجنان، شیخ محمد تقی، رجال کبیر میرزا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پاره و آسیب دیده آثار لکه و رطوبت در اوراق، ابتدا افتاده؛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نخودی، آهار مهره؛ </w:t>
      </w:r>
      <w:bookmarkStart w:id="459" w:name="pg9532_130432"/>
    </w:p>
    <w:p>
      <w:pPr>
        <w:pStyle w:val="BookText"/>
        <w:rPr/>
      </w:pPr>
      <w:bookmarkEnd w:id="459"/>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 ذكرى الشيعة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1759972</w:t>
      </w:r>
    </w:p>
    <w:p>
      <w:pPr>
        <w:pStyle w:val="Heading2"/>
        <w:numPr>
          <w:ilvl w:val="1"/>
          <w:numId w:val="1"/>
        </w:numPr>
        <w:rPr/>
      </w:pPr>
      <w:bookmarkStart w:id="460" w:name="__RefHeading___Toc6663061_2870459653"/>
      <w:bookmarkStart w:id="461" w:name="_Toc160"/>
      <w:bookmarkEnd w:id="460"/>
      <w:r>
        <w:rPr/>
        <w:t>8630/1</w:t>
      </w:r>
      <w:bookmarkEnd w:id="461"/>
    </w:p>
    <w:p>
      <w:pPr>
        <w:pStyle w:val="BookText"/>
        <w:rPr/>
      </w:pPr>
      <w:r>
        <w:rPr>
          <w:rFonts w:ascii="IRNazanin" w:hAnsi="IRNazanin" w:eastAsia="IRNazanin"/>
          <w:color w:val="111111"/>
          <w:sz w:val="28"/>
          <w:sz w:val="28"/>
          <w:szCs w:val="28"/>
          <w:rtl w:val="true"/>
          <w:lang w:bidi="fa-IR"/>
        </w:rPr>
        <w:t xml:space="preserve">شفتی بیدآبادی، محمد باقر بن محمد نقی، </w:t>
      </w:r>
      <w:r>
        <w:rPr>
          <w:rFonts w:eastAsia="IRNazanin" w:cs="IRNazanin"/>
          <w:color w:val="111111"/>
          <w:sz w:val="28"/>
          <w:szCs w:val="28"/>
          <w:lang w:bidi="fa-IR"/>
        </w:rPr>
        <w:t>1175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السؤال و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شفتی اصفهانی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14346</w:t>
      </w:r>
      <w:r>
        <w:rPr>
          <w:rFonts w:eastAsia="IRNazanin" w:cs="IRNazanin"/>
          <w:color w:val="111111"/>
          <w:sz w:val="28"/>
          <w:szCs w:val="28"/>
          <w:rtl w:val="true"/>
          <w:lang w:bidi="fa-IR"/>
        </w:rPr>
        <w:t xml:space="preserve"> (</w:t>
      </w:r>
      <w:r>
        <w:rPr>
          <w:rFonts w:eastAsia="IRNazanin" w:cs="IRNazanin"/>
          <w:color w:val="111111"/>
          <w:sz w:val="28"/>
          <w:szCs w:val="28"/>
          <w:lang w:bidi="fa-IR"/>
        </w:rPr>
        <w:t>4346/2</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شامل کتاب های القضا و الشهادات و كتاب الحدود و الديات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در انتهای پاسخ یکی از سؤالات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حرره الاثم فی سادس رجب سنه</w:t>
      </w:r>
      <w:r>
        <w:rPr>
          <w:rFonts w:eastAsia="IRNazanin" w:cs="IRNazanin"/>
          <w:color w:val="111111"/>
          <w:sz w:val="28"/>
          <w:szCs w:val="28"/>
          <w:lang w:bidi="fa-IR"/>
        </w:rPr>
        <w:t>1231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القضا و الشهادات سؤال چه می فرمایند در خصوص این که دو نفر مدعی و مدعی علیه که با یکدیگر ادعایی و گفتگوئی داشتند رفتند نزد شخص غیر مجتهد و او نیز حکمی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الغنية و الثالث عكسه و هو ان الفرار موجب لسقوط الحد دون الانكار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عنوان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اوراق از شیرازه جدا؛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السؤال والجواب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 و پاسخ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مکمل شماره</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1760881</w:t>
      </w:r>
      <w:r>
        <w:rPr>
          <w:rFonts w:eastAsia="IRNazanin" w:cs="IRNazanin"/>
          <w:color w:val="111111"/>
          <w:sz w:val="28"/>
          <w:szCs w:val="28"/>
          <w:rtl w:val="true"/>
          <w:lang w:bidi="fa-IR"/>
        </w:rPr>
        <w:t xml:space="preserve"> </w:t>
      </w:r>
      <w:bookmarkStart w:id="462" w:name="pg9532_130434"/>
    </w:p>
    <w:p>
      <w:pPr>
        <w:pStyle w:val="Heading2"/>
        <w:numPr>
          <w:ilvl w:val="1"/>
          <w:numId w:val="1"/>
        </w:numPr>
        <w:rPr/>
      </w:pPr>
      <w:bookmarkStart w:id="463" w:name="__RefHeading___Toc6663063_2870459653"/>
      <w:bookmarkStart w:id="464" w:name="_Toc161"/>
      <w:bookmarkEnd w:id="462"/>
      <w:bookmarkEnd w:id="463"/>
      <w:r>
        <w:rPr/>
        <w:t>8630/2</w:t>
      </w:r>
      <w:bookmarkEnd w:id="464"/>
    </w:p>
    <w:p>
      <w:pPr>
        <w:pStyle w:val="BookText"/>
        <w:rPr/>
      </w:pPr>
      <w:r>
        <w:rPr>
          <w:rFonts w:ascii="IRNazanin" w:hAnsi="IRNazanin" w:eastAsia="IRNazanin"/>
          <w:color w:val="111111"/>
          <w:sz w:val="28"/>
          <w:sz w:val="28"/>
          <w:szCs w:val="28"/>
          <w:rtl w:val="true"/>
          <w:lang w:bidi="fa-IR"/>
        </w:rPr>
        <w:t xml:space="preserve">شفتی بیدآبادی، محمد باقر بن محمد نقی، </w:t>
      </w:r>
      <w:r>
        <w:rPr>
          <w:rFonts w:eastAsia="IRNazanin" w:cs="IRNazanin"/>
          <w:color w:val="111111"/>
          <w:sz w:val="28"/>
          <w:szCs w:val="28"/>
          <w:lang w:bidi="fa-IR"/>
        </w:rPr>
        <w:t>1175</w:t>
      </w:r>
      <w:r>
        <w:rPr>
          <w:rFonts w:eastAsia="IRNazanin" w:cs="IRNazanin"/>
          <w:color w:val="111111"/>
          <w:sz w:val="28"/>
          <w:szCs w:val="28"/>
          <w:rtl w:val="true"/>
          <w:lang w:bidi="fa-IR"/>
        </w:rPr>
        <w:t xml:space="preserve"> -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ابن محمدنقی الموسوی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فقهی در مسائل مربوط به 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این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خاتمة في المتفرقات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در آن سؤال و جواب فقهی نوشته شده است، اما نامی از پاسخ دهنده به سؤالات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نستعين الحمدلله المتفرد بالقدم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يقول الملتجى الى باب سيّده الكريم المتعال الذي يكون العفو عن السيئات لديه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محمدنقی الموسوى محمد باقر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انهم نصاری و مجوس هذه الامة اولئك الذين يجهدون في اطفاء نورالله والله متم نوره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الحدود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1761934</w:t>
      </w:r>
    </w:p>
    <w:p>
      <w:pPr>
        <w:pStyle w:val="Heading2"/>
        <w:numPr>
          <w:ilvl w:val="1"/>
          <w:numId w:val="1"/>
        </w:numPr>
        <w:rPr/>
      </w:pPr>
      <w:bookmarkStart w:id="465" w:name="__RefHeading___Toc6663065_2870459653"/>
      <w:bookmarkStart w:id="466" w:name="_Toc162"/>
      <w:bookmarkEnd w:id="465"/>
      <w:r>
        <w:rPr/>
        <w:t>8631</w:t>
      </w:r>
      <w:bookmarkEnd w:id="466"/>
    </w:p>
    <w:p>
      <w:pPr>
        <w:pStyle w:val="BookText"/>
        <w:rPr/>
      </w:pP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ارشاد الاذهان الى احكام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شامل قسمتی از کتاب الجهاد، كتاب المتاجر ، کتاب الدیون و توابعه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مختصری بر کتاب در حاشیه آن کتاب در حاشیه آن موجود است</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مطلبان الاول اليهود والنصارى والمجوس اذا التزموا بشرايط الذمة اقروا على دينهم و توخذ منهم الجزية و لا حد لها بل يقدرها الامام و يجوز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 له عندى وديعة و قد هلكت لم يقبل و لو اتي بكان قبل و لو قال له عشرة لا بل تسعة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مجلس</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نسخ، حاشیه نستعلیق؛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و رطوبت در اوراق، ابتدا و انتها افتاده؛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110700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الاذهان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1769870</w:t>
      </w:r>
    </w:p>
    <w:p>
      <w:pPr>
        <w:pStyle w:val="BookText"/>
        <w:rPr/>
      </w:pPr>
      <w:r>
        <w:rPr>
          <w:rFonts w:ascii="IRNazanin" w:hAnsi="IRNazanin" w:eastAsia="IRNazanin"/>
          <w:color w:val="111111"/>
          <w:sz w:val="28"/>
          <w:sz w:val="28"/>
          <w:szCs w:val="28"/>
          <w:rtl w:val="true"/>
          <w:lang w:bidi="fa-IR"/>
        </w:rPr>
        <w:t xml:space="preserve">شهید ثانی، زین الدین بن علی،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منية المريد فى آداب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شهیدثانی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4586</w:t>
      </w:r>
      <w:r>
        <w:rPr>
          <w:rFonts w:eastAsia="IRNazanin" w:cs="IRNazanin"/>
          <w:color w:val="111111"/>
          <w:sz w:val="28"/>
          <w:szCs w:val="28"/>
          <w:rtl w:val="true"/>
          <w:lang w:bidi="fa-IR"/>
        </w:rPr>
        <w:t xml:space="preserve"> (</w:t>
      </w:r>
      <w:r>
        <w:rPr>
          <w:rFonts w:eastAsia="IRNazanin" w:cs="IRNazanin"/>
          <w:color w:val="111111"/>
          <w:sz w:val="28"/>
          <w:szCs w:val="28"/>
          <w:lang w:bidi="fa-IR"/>
        </w:rPr>
        <w:t>4586</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 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الاولان اليه و هو مستغن عنهما فمثل العالم با الله و بامرالله كمثل الشمس لاتزيد و لا تنقص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عن موضع الرسالة واعلم ان تخصيص العلوم الاربعة باالشرعية مصطلح جماعة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الذریعة</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ملی</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 انتها افتاده، کاتب در نوشتن متن دچار اشتباهات زیادی شده و مصحح آن ها را در حاشیه تصحیح کرده؛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bookmarkStart w:id="467" w:name="pg9532_130438"/>
    </w:p>
    <w:p>
      <w:pPr>
        <w:pStyle w:val="BookText"/>
        <w:rPr/>
      </w:pPr>
      <w:bookmarkEnd w:id="467"/>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منیة المرید؛ منية المريد في آداب المفيد و المستفيد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آموزش و پرورش</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1766840</w:t>
      </w:r>
    </w:p>
    <w:p>
      <w:pPr>
        <w:pStyle w:val="Heading2"/>
        <w:numPr>
          <w:ilvl w:val="1"/>
          <w:numId w:val="1"/>
        </w:numPr>
        <w:rPr/>
      </w:pPr>
      <w:bookmarkStart w:id="468" w:name="__RefHeading___Toc6663067_2870459653"/>
      <w:bookmarkStart w:id="469" w:name="_Toc163"/>
      <w:bookmarkEnd w:id="468"/>
      <w:r>
        <w:rPr/>
        <w:t>8633</w:t>
      </w:r>
      <w:bookmarkEnd w:id="469"/>
    </w:p>
    <w:p>
      <w:pPr>
        <w:pStyle w:val="BookText"/>
        <w:rPr/>
      </w:pP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722</w:t>
      </w:r>
      <w:r>
        <w:rPr>
          <w:rFonts w:eastAsia="IRNazanin" w:cs="IRNazanin"/>
          <w:color w:val="111111"/>
          <w:sz w:val="28"/>
          <w:szCs w:val="28"/>
          <w:rtl w:val="true"/>
          <w:lang w:bidi="fa-IR"/>
        </w:rPr>
        <w:t>-</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التصريف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بن عمر تفتازانی؛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عبدالوهاب بن ابراهيم زنجانی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2981</w:t>
      </w:r>
      <w:r>
        <w:rPr>
          <w:rFonts w:eastAsia="IRNazanin" w:cs="IRNazanin"/>
          <w:color w:val="111111"/>
          <w:sz w:val="28"/>
          <w:szCs w:val="28"/>
          <w:rtl w:val="true"/>
          <w:lang w:bidi="fa-IR"/>
        </w:rPr>
        <w:t xml:space="preserve"> (</w:t>
      </w:r>
      <w:r>
        <w:rPr>
          <w:rFonts w:eastAsia="IRNazanin" w:cs="IRNazanin"/>
          <w:color w:val="111111"/>
          <w:sz w:val="28"/>
          <w:szCs w:val="28"/>
          <w:lang w:bidi="fa-IR"/>
        </w:rPr>
        <w:t>2981</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 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اروى زهر تخرج في رياض الكلام من الاكمام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فيقول الفقير 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رايت مختصر التصريف الذي صنّفه الامام الفاضل الكامل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دحرجة لطيفة و نحوها و انطلاقه واحدة للمرة وحسنة او قبيحة او غيرهما للنوع و کذلک البواقي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الكتاب بعون الملک الوهاب على يد اضعف العباد ابن حاجی محمد زمان التسترى ابوالحسن في تاريخ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ذى الحجة الحرام </w:t>
      </w:r>
      <w:r>
        <w:rPr>
          <w:rFonts w:eastAsia="IRNazanin" w:cs="IRNazanin"/>
          <w:color w:val="111111"/>
          <w:sz w:val="28"/>
          <w:szCs w:val="28"/>
          <w:lang w:bidi="fa-IR"/>
        </w:rPr>
        <w:t>1100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وقع الفراغ من تحرير هذه النسخة فى يوم السبت من اسبوع شهر ذى الحجة الحرام سنه </w:t>
      </w:r>
      <w:r>
        <w:rPr>
          <w:rFonts w:eastAsia="IRNazanin" w:cs="IRNazanin"/>
          <w:color w:val="111111"/>
          <w:sz w:val="28"/>
          <w:szCs w:val="28"/>
          <w:lang w:bidi="fa-IR"/>
        </w:rPr>
        <w:t>1100</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الظنون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1139</w:t>
      </w:r>
      <w:r>
        <w:rPr>
          <w:rFonts w:ascii="IRNazanin" w:hAnsi="IRNazanin" w:eastAsia="IRNazanin"/>
          <w:color w:val="111111"/>
          <w:sz w:val="28"/>
          <w:sz w:val="28"/>
          <w:szCs w:val="28"/>
          <w:rtl w:val="true"/>
          <w:lang w:bidi="fa-IR"/>
        </w:rPr>
        <w:t>؛ ملی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معجم المطبوعات العربية العربية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ابن محمد زمان التسترى،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ذيحجة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کاتب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ابوالحسن ادرکنی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مهر بیضی مالک کتاب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المتوكل على محمد 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مربع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ابن محمد 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آخر؛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فرسوده و لبه آن شکسته، لبه اوراق وصالی شده؛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آهار مهره؛جلد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سیاه، جدول ریسه ای</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 xml:space="preserve"> </w:t>
      </w:r>
      <w:bookmarkStart w:id="470" w:name="pg9532_130440"/>
    </w:p>
    <w:p>
      <w:pPr>
        <w:pStyle w:val="BookText"/>
        <w:rPr/>
      </w:pPr>
      <w:bookmarkEnd w:id="470"/>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العزي في التصريف</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زنجانی، عبدالوهاب بن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1767607</w:t>
      </w:r>
    </w:p>
    <w:p>
      <w:pPr>
        <w:pStyle w:val="Heading2"/>
        <w:numPr>
          <w:ilvl w:val="1"/>
          <w:numId w:val="1"/>
        </w:numPr>
        <w:rPr/>
      </w:pPr>
      <w:bookmarkStart w:id="471" w:name="__RefHeading___Toc6663069_2870459653"/>
      <w:bookmarkStart w:id="472" w:name="_Toc164"/>
      <w:bookmarkEnd w:id="471"/>
      <w:r>
        <w:rPr/>
        <w:t>8634</w:t>
      </w:r>
      <w:bookmarkEnd w:id="472"/>
    </w:p>
    <w:p>
      <w:pPr>
        <w:pStyle w:val="BookText"/>
        <w:rPr/>
      </w:pPr>
      <w:r>
        <w:rPr>
          <w:rFonts w:ascii="IRNazanin" w:hAnsi="IRNazanin" w:eastAsia="IRNazanin"/>
          <w:color w:val="111111"/>
          <w:sz w:val="28"/>
          <w:sz w:val="28"/>
          <w:szCs w:val="28"/>
          <w:rtl w:val="true"/>
          <w:lang w:bidi="fa-IR"/>
        </w:rPr>
        <w:t xml:space="preserve">حسینی سمرقندی، محمد بن اشرف، </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الصحائف الالهية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اشرف الحسینی شمس الدین سمرقندی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مشتمل بر دو مقصد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المقصد الأولى في المبادی در سه قسم والمقصد الثاني في المسائل که شامل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اول در اوصاف الله تعالی، صحیفه دوم در استدلال بر وجود الواجب تعالی، صحیفه سوم در وحدانیت الله تعالی، صحیفه چهارم در کیفیت صدور فعل از الله تعالی، صحیفه پنجم در علم الله تعالى، صحیفه ششم در اراده الله تعالی، صحیفه هفتم در حیات الله تعالی، صحیفه هشتم در متکلم بودن الله تعالی، صحیفه نهم در رویت الله تعالى، صحيفه دهم در صفات سلبیه، صحیفه یازدهم در شمول قدرت الله تعالی، صحیفه دوازدهم در افعال عباد صحیفه سیزدهم در اسماءالله تعالی، صحیفه چهاردهم در حدوث عالم، صحیفه پانزدهم در نبوت، صحیفه شانزدهم در معاد، صحیفه هفدهم در ایمان و اسلام کفر هر کدام از صحیفه ها دارای چند فصل و یک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نسخه حاضر و از نیمه فصل دوم از قسم دوم کتاب آغاز شده است و تا فصل پنجم از صحیفه هفدهم را داراست صحیفه های هجدهم و نوزدهم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مفهومات تعقلها بالقياس الى الغير و المشهور آن ها سبع الاضافة و الاين و المتى و الوضع و الملک و الفعل و الانفعال و 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الخامسه قال اهل السنة كل من اعتقد ان كان الدين تقليدا فان اعتقد مع ذلک</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473" w:name="pg9532_130442"/>
    </w:p>
    <w:p>
      <w:pPr>
        <w:pStyle w:val="BookText"/>
        <w:rPr/>
      </w:pPr>
      <w:bookmarkEnd w:id="473"/>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و عنوان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و رطوبت و وصالی در اوراق، ابتدا و انتها افتاده؛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1768742</w:t>
      </w:r>
    </w:p>
    <w:p>
      <w:pPr>
        <w:pStyle w:val="Heading2"/>
        <w:numPr>
          <w:ilvl w:val="1"/>
          <w:numId w:val="1"/>
        </w:numPr>
        <w:rPr/>
      </w:pPr>
      <w:bookmarkStart w:id="474" w:name="__RefHeading___Toc6663071_2870459653"/>
      <w:bookmarkStart w:id="475" w:name="_Toc165"/>
      <w:bookmarkEnd w:id="474"/>
      <w:r>
        <w:rPr/>
        <w:t>8635</w:t>
      </w:r>
      <w:bookmarkEnd w:id="475"/>
    </w:p>
    <w:p>
      <w:pPr>
        <w:pStyle w:val="BookText"/>
        <w:rPr/>
      </w:pPr>
      <w:r>
        <w:rPr>
          <w:rFonts w:ascii="IRNazanin" w:hAnsi="IRNazanin" w:eastAsia="IRNazanin"/>
          <w:color w:val="111111"/>
          <w:sz w:val="28"/>
          <w:sz w:val="28"/>
          <w:szCs w:val="28"/>
          <w:rtl w:val="true"/>
          <w:lang w:bidi="fa-IR"/>
        </w:rPr>
        <w:t>مجموعه ادعیه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سر فصل کتاب، نماز غفیله و بعد به ترتیب نماز شب، تعقیبات نماز، نماز عیدین و غیرهما، زیارات، ادعیه، اعمال ماه های سال و در انتها خاتمه در ذکر دعا برای دفع بلیات و اسقام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تکبیر دیگر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چنآن که اولی کرد آنگاه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کعتی دیگر بکند بهمان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تجعل للشيطان فيه شركاً و لانصيباً مرویست از امام جعفر بن محمد باقر علیه السلام که هر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آثار لکه و وصالی و چسبندگی لبه اوراق، ابتدا و انتها افتاده،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برگ از اوراق کتاب بریده شده،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دعاها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اعمال الشهور؛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السنة</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1769029</w:t>
      </w:r>
    </w:p>
    <w:p>
      <w:pPr>
        <w:pStyle w:val="Heading2"/>
        <w:numPr>
          <w:ilvl w:val="1"/>
          <w:numId w:val="1"/>
        </w:numPr>
        <w:rPr/>
      </w:pPr>
      <w:bookmarkStart w:id="476" w:name="__RefHeading___Toc6663073_2870459653"/>
      <w:bookmarkStart w:id="477" w:name="_Toc166"/>
      <w:bookmarkEnd w:id="476"/>
      <w:r>
        <w:rPr/>
        <w:t>8636</w:t>
      </w:r>
      <w:bookmarkEnd w:id="477"/>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محمدباقر بن محمدتقی،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478" w:name="pg9532_130445"/>
    </w:p>
    <w:p>
      <w:pPr>
        <w:pStyle w:val="BookText"/>
        <w:rPr/>
      </w:pPr>
      <w:bookmarkEnd w:id="478"/>
      <w:r>
        <w:rPr>
          <w:rFonts w:ascii="IRNazanin" w:hAnsi="IRNazanin" w:eastAsia="IRNazanin"/>
          <w:color w:val="111111"/>
          <w:sz w:val="28"/>
          <w:sz w:val="28"/>
          <w:szCs w:val="28"/>
          <w:rtl w:val="true"/>
          <w:lang w:bidi="fa-IR"/>
        </w:rPr>
        <w:t xml:space="preserve">بحار الانوار الجامعة لدرر اخبار الائمة الاطهار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4304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جلد نهم بحار الانوار است و مشتمل بر احوال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فضایل و مناقب آن حضرت با استفاده از احادیث نبوی و شیعی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الطرة حول الراس الاصلع و الاكليل شبه عصابة تزين بالجوهر و الارقب الغليظ الرقبة قال الجوهرى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الجزء الثامن من باب مناقب امیرالمومنین علی بن ابی طالب من عدة طرق منها عن ابى جناده عن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عنوان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به طور مختصر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 انتها افتاده، لبه اوراق شکننده؛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1771658</w:t>
      </w:r>
    </w:p>
    <w:p>
      <w:pPr>
        <w:pStyle w:val="Heading2"/>
        <w:numPr>
          <w:ilvl w:val="1"/>
          <w:numId w:val="1"/>
        </w:numPr>
        <w:rPr/>
      </w:pPr>
      <w:bookmarkStart w:id="479" w:name="__RefHeading___Toc6663075_2870459653"/>
      <w:bookmarkStart w:id="480" w:name="_Toc167"/>
      <w:bookmarkEnd w:id="479"/>
      <w:r>
        <w:rPr/>
        <w:t>8637</w:t>
      </w:r>
      <w:bookmarkEnd w:id="480"/>
    </w:p>
    <w:p>
      <w:pPr>
        <w:pStyle w:val="BookText"/>
        <w:rPr/>
      </w:pPr>
      <w:r>
        <w:rPr>
          <w:rFonts w:ascii="IRNazanin" w:hAnsi="IRNazanin" w:eastAsia="IRNazanin"/>
          <w:color w:val="111111"/>
          <w:sz w:val="28"/>
          <w:sz w:val="28"/>
          <w:szCs w:val="28"/>
          <w:rtl w:val="true"/>
          <w:lang w:bidi="fa-IR"/>
        </w:rPr>
        <w:t xml:space="preserve">تفرشی، مصطفی بن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بن الحسين التفرشي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2355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bookmarkStart w:id="481" w:name="pg9532_130447"/>
    </w:p>
    <w:p>
      <w:pPr>
        <w:pStyle w:val="BookText"/>
        <w:rPr/>
      </w:pPr>
      <w:bookmarkEnd w:id="481"/>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 و النجاشی جش و كتاب الرجال للشيخ خج و الفهرست له ست ابن الغضايري غض و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سميته بنقد الرجال اللهم ارزقنى الاتمام و اجعله لى ذريعة الى المرام بحق محمد و آله العظام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الامام العلامة جمال الدين الحسن بن يوسف المطهر الحلّى و الحمدلله وحده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يد الفقير روح الله بن هدایت الله القهپائی</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الله قهپایی،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در صفحات پایانی به سیاهی؛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افتاده، بدون جلد، دارای آثار رطوبت و لکه، لبه اوراق وصالی شده برخی از اوراق بهم چسبیده؛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1771816</w:t>
      </w:r>
    </w:p>
    <w:p>
      <w:pPr>
        <w:pStyle w:val="Heading2"/>
        <w:numPr>
          <w:ilvl w:val="1"/>
          <w:numId w:val="1"/>
        </w:numPr>
        <w:rPr/>
      </w:pPr>
      <w:bookmarkStart w:id="482" w:name="__RefHeading___Toc6663077_2870459653"/>
      <w:bookmarkStart w:id="483" w:name="_Toc168"/>
      <w:bookmarkEnd w:id="482"/>
      <w:r>
        <w:rPr/>
        <w:t>8638</w:t>
      </w:r>
      <w:bookmarkEnd w:id="483"/>
    </w:p>
    <w:p>
      <w:pPr>
        <w:pStyle w:val="BookText"/>
        <w:rPr/>
      </w:pPr>
      <w:r>
        <w:rPr>
          <w:rFonts w:ascii="IRNazanin" w:hAnsi="IRNazanin" w:eastAsia="IRNazanin"/>
          <w:color w:val="111111"/>
          <w:sz w:val="28"/>
          <w:sz w:val="28"/>
          <w:szCs w:val="28"/>
          <w:rtl w:val="true"/>
          <w:lang w:bidi="fa-IR"/>
        </w:rPr>
        <w:t xml:space="preserve">اربلی، علی بن عیسی، </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 الغمة فى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عيسى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نسخه حاضر افتادگی دارد و مطالب کتاب از بیان احوالات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است</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 و محمد و عبدالله و طلحة و من النساء تماضر و ام الحسن و ام الخير و ام عبدالله و امّ سلمه و الذى اراه ان فى هذه الاسماء تكريرا و اظنه من الناسخ فاهل مكّة</w:t>
      </w:r>
      <w:r>
        <w:rPr>
          <w:rFonts w:eastAsia="IRNazanin" w:cs="IRNazanin"/>
          <w:color w:val="111111"/>
          <w:sz w:val="28"/>
          <w:szCs w:val="28"/>
          <w:rtl w:val="true"/>
          <w:lang w:bidi="fa-IR"/>
        </w:rPr>
        <w:t xml:space="preserve">... </w:t>
      </w:r>
      <w:bookmarkStart w:id="484" w:name="pg9532_130449"/>
    </w:p>
    <w:p>
      <w:pPr>
        <w:pStyle w:val="BookText"/>
        <w:rPr/>
      </w:pPr>
      <w:bookmarkEnd w:id="484"/>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يكن حتى فمن 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كان تقصير فمن عندى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باذل الاحسان و الرّفد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و شكراً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الندى والشكر و الحمد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آثار لکه، رطوبت، و وصالی، ابتدا افتاده،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نامه 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1772846</w:t>
      </w:r>
    </w:p>
    <w:p>
      <w:pPr>
        <w:pStyle w:val="Heading2"/>
        <w:numPr>
          <w:ilvl w:val="1"/>
          <w:numId w:val="1"/>
        </w:numPr>
        <w:rPr/>
      </w:pPr>
      <w:bookmarkStart w:id="485" w:name="__RefHeading___Toc6663079_2870459653"/>
      <w:bookmarkStart w:id="486" w:name="_Toc169"/>
      <w:bookmarkEnd w:id="485"/>
      <w:r>
        <w:rPr/>
        <w:t>8639</w:t>
      </w:r>
      <w:bookmarkEnd w:id="486"/>
    </w:p>
    <w:p>
      <w:pPr>
        <w:pStyle w:val="BookText"/>
        <w:rPr/>
      </w:pPr>
      <w:r>
        <w:rPr>
          <w:rFonts w:ascii="IRNazanin" w:hAnsi="IRNazanin" w:eastAsia="IRNazanin"/>
          <w:color w:val="111111"/>
          <w:sz w:val="28"/>
          <w:sz w:val="28"/>
          <w:szCs w:val="28"/>
          <w:rtl w:val="true"/>
          <w:lang w:bidi="fa-IR"/>
        </w:rPr>
        <w:t xml:space="preserve">فخر رازی، محمد بن عمر،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مفاتيح الغيب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7336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تفسیر سوره یونس از ابتدا تا آیه پنجاه و شش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ثقتى الرفيه مسائل المسئلة الاولى قرا نافع و ابن کثیر و عاصم الر بفتح الرا على التفخيم و قرء ابن عمرو و حمزة والكسائی و یحیی عن ابی بکر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سبق من هذه السورة و هو قوله ان فى اختلاف الليل و النهار الاية وقوله هو الذى جعل الشمس ضياء و القمر نوراً و قدره منازل فلما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التراث العربي</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ملی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سپهسالار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کهن،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و عنوان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و وصالی در اوراق، انتها افتاده؛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سمرقندی،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اندرون جلد کاغذی</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 xml:space="preserve"> </w:t>
      </w:r>
      <w:bookmarkStart w:id="487" w:name="pg9532_130451"/>
    </w:p>
    <w:p>
      <w:pPr>
        <w:pStyle w:val="BookText"/>
        <w:rPr/>
      </w:pPr>
      <w:bookmarkEnd w:id="487"/>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کبیر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1773029</w:t>
      </w:r>
    </w:p>
    <w:p>
      <w:pPr>
        <w:pStyle w:val="Heading2"/>
        <w:numPr>
          <w:ilvl w:val="1"/>
          <w:numId w:val="1"/>
        </w:numPr>
        <w:rPr/>
      </w:pPr>
      <w:bookmarkStart w:id="488" w:name="__RefHeading___Toc6663081_2870459653"/>
      <w:bookmarkStart w:id="489" w:name="_Toc170"/>
      <w:bookmarkEnd w:id="488"/>
      <w:r>
        <w:rPr/>
        <w:t>8640</w:t>
      </w:r>
      <w:bookmarkEnd w:id="489"/>
    </w:p>
    <w:p>
      <w:pPr>
        <w:pStyle w:val="BookText"/>
        <w:rPr/>
      </w:pPr>
      <w:r>
        <w:rPr>
          <w:rFonts w:ascii="IRNazanin" w:hAnsi="IRNazanin" w:eastAsia="IRNazanin"/>
          <w:color w:val="111111"/>
          <w:sz w:val="28"/>
          <w:sz w:val="28"/>
          <w:szCs w:val="28"/>
          <w:rtl w:val="true"/>
          <w:lang w:bidi="fa-IR"/>
        </w:rPr>
        <w:t xml:space="preserve">شوشتری، نورالله بن شریف الدین، </w:t>
      </w:r>
      <w:r>
        <w:rPr>
          <w:rFonts w:eastAsia="IRNazanin" w:cs="IRNazanin"/>
          <w:color w:val="111111"/>
          <w:sz w:val="28"/>
          <w:szCs w:val="28"/>
          <w:lang w:bidi="fa-IR"/>
        </w:rPr>
        <w:t>956</w:t>
      </w:r>
      <w:r>
        <w:rPr>
          <w:rFonts w:eastAsia="IRNazanin" w:cs="IRNazanin"/>
          <w:color w:val="111111"/>
          <w:sz w:val="28"/>
          <w:szCs w:val="28"/>
          <w:rtl w:val="true"/>
          <w:lang w:bidi="fa-IR"/>
        </w:rPr>
        <w:t>-</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احقاق الحق و ازهاق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نورالله شوشتری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الخلافة وافة خلافة ابن ابی قحافه الثالث ما يفهم من ذكر اهل السنة رواية ابن عبّاس مشتملا على ذكر وصايا ثلث في 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صواب لكن الكلام فى ان صدور مثل هذا الجهل و الخطاء عمن زعم نفسه لايفا بخلافة النبي صلى الله عليه و اله ليس بصواب المص رفع الله درجته</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به سرخی، علامت ها به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حاشیه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مختصر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برگ شمار،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افتادگی دارد و از برگ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با شماره بازیابی </w:t>
      </w:r>
      <w:r>
        <w:rPr>
          <w:rFonts w:eastAsia="IRNazanin" w:cs="IRNazanin"/>
          <w:color w:val="111111"/>
          <w:sz w:val="28"/>
          <w:szCs w:val="28"/>
          <w:lang w:bidi="fa-IR"/>
        </w:rPr>
        <w:t>8509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این کتاب است و از برگ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اوراق کتاب آفت زده و دارای لکه؛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قرمز جدول ریسه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شمار دارد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احقاق الحق؛ احقاق الحق فى نقض ابطال الباطل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 و ردیه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 ردیه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شیعه امامیه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1774106</w:t>
      </w:r>
      <w:r>
        <w:rPr>
          <w:rFonts w:eastAsia="IRNazanin" w:cs="IRNazanin"/>
          <w:color w:val="111111"/>
          <w:sz w:val="28"/>
          <w:szCs w:val="28"/>
          <w:rtl w:val="true"/>
          <w:lang w:bidi="fa-IR"/>
        </w:rPr>
        <w:t xml:space="preserve"> </w:t>
      </w:r>
      <w:bookmarkStart w:id="490" w:name="pg9532_130453"/>
    </w:p>
    <w:p>
      <w:pPr>
        <w:pStyle w:val="Heading2"/>
        <w:numPr>
          <w:ilvl w:val="1"/>
          <w:numId w:val="1"/>
        </w:numPr>
        <w:rPr/>
      </w:pPr>
      <w:bookmarkStart w:id="491" w:name="__RefHeading___Toc6663083_2870459653"/>
      <w:bookmarkStart w:id="492" w:name="_Toc171"/>
      <w:bookmarkEnd w:id="490"/>
      <w:bookmarkEnd w:id="491"/>
      <w:r>
        <w:rPr/>
        <w:t>8641</w:t>
      </w:r>
      <w:bookmarkEnd w:id="492"/>
    </w:p>
    <w:p>
      <w:pPr>
        <w:pStyle w:val="BookText"/>
        <w:rPr/>
      </w:pPr>
      <w:r>
        <w:rPr>
          <w:rFonts w:ascii="IRNazanin" w:hAnsi="IRNazanin" w:eastAsia="IRNazanin"/>
          <w:color w:val="111111"/>
          <w:sz w:val="28"/>
          <w:sz w:val="28"/>
          <w:szCs w:val="28"/>
          <w:rtl w:val="true"/>
          <w:lang w:bidi="fa-IR"/>
        </w:rPr>
        <w:t xml:space="preserve">شهید ثانی، زین الدین بن علی، </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مسالك الافهام فی شرح شرائع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الدین ابن علی بن احمد الشامي العاملی؛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اول آن و شامل کتاب های الطهارة، الصلوة، الزكوة، الخمس، الصوم، الاعتكاف الحج، العمرة، الجهاد والامر بالمعروف والنهي عن المنکر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اصلی کتاب در حاشیه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بارها در تهران به چاپ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على الوجه الذى يقع به منذورة فالوضو ينعقد نذره دايماً و الغسل مع وجود احد اسبابه الموجبه و المستحبه فليتوقع مع الاطلاق و يبطل النذر 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العبادات و به تم الجزء الاول من هذا التعليق على يد مصنفه العبد الفقير الى عفو ربه و رحمته و شفاعة نبيه و ائمته زین الدین ابن علی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يجعله خالصاً لوجهه الكريم و الحمد لله رب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 بقلم مالكه الفقير الى الغنى حبيب بن قضط غفر الله له ولوالديه و المؤمنين اجمعين بتاريخ عام سنه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قضط،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و عنوان ها</w:t>
      </w:r>
    </w:p>
    <w:p>
      <w:pPr>
        <w:pStyle w:val="BookText"/>
        <w:rPr/>
      </w:pPr>
      <w:r>
        <w:rPr>
          <w:rFonts w:ascii="IRNazanin" w:hAnsi="IRNazanin" w:eastAsia="IRNazanin"/>
          <w:color w:val="111111"/>
          <w:sz w:val="28"/>
          <w:sz w:val="28"/>
          <w:szCs w:val="28"/>
          <w:rtl w:val="true"/>
          <w:lang w:bidi="fa-IR"/>
        </w:rPr>
        <w:t>به سرخی؛ یادداشت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وقف صحیح شرعی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لاريب في وقفيته حرره الاقل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آخر؛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افتاده، بدون جلد، بسیاری از اوراق از شیرازه جدا، شیرازه از هم گسیخته، آثار لکه و رطوبت و وصالی و موریانه خوردگی در اوراق، ابتدا افتاده؛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مسالک الافهام الى تنقيح شرائع الاسلام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الاسلام في مسائل 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1774214</w:t>
      </w:r>
      <w:r>
        <w:rPr>
          <w:rFonts w:eastAsia="IRNazanin" w:cs="IRNazanin"/>
          <w:color w:val="111111"/>
          <w:sz w:val="28"/>
          <w:szCs w:val="28"/>
          <w:rtl w:val="true"/>
          <w:lang w:bidi="fa-IR"/>
        </w:rPr>
        <w:t xml:space="preserve"> </w:t>
      </w:r>
      <w:bookmarkStart w:id="493" w:name="pg9532_130455"/>
    </w:p>
    <w:p>
      <w:pPr>
        <w:pStyle w:val="Heading2"/>
        <w:numPr>
          <w:ilvl w:val="1"/>
          <w:numId w:val="1"/>
        </w:numPr>
        <w:rPr/>
      </w:pPr>
      <w:bookmarkStart w:id="494" w:name="__RefHeading___Toc6663085_2870459653"/>
      <w:bookmarkStart w:id="495" w:name="_Toc172"/>
      <w:bookmarkEnd w:id="493"/>
      <w:bookmarkEnd w:id="494"/>
      <w:r>
        <w:rPr/>
        <w:t>8642</w:t>
      </w:r>
      <w:bookmarkEnd w:id="495"/>
    </w:p>
    <w:p>
      <w:pPr>
        <w:pStyle w:val="BookText"/>
        <w:rPr/>
      </w:pP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تحرير الاحكام الشريعة على مذهب الامامية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حلى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3906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شامل قسمتی از کتاب البيع، كتاب الاجارة، كتاب الوديعة و توابع ها و کتاب الهبات و توابعها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به سال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 تمرين الصبى بالصوم اذا طاقه و كذا الصبيه و يشدد عليهما ببلوغ سبع مع المكنه و صوم الصبي المميز شرعی و نيته صحيحة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ابيه و قيمته مائة و خلف ابنا و مأتين اخذ نصف الترکه و لو ملک من ورثته من لا ينعتق عليه فاعتقه 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ملی</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دو قلم؛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و عنوان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صفحات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اوراق از شیرازه و از جلد جدا، لت زیری و رویی جلد از هم جدا؛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جدول ریسه ای، اندرون جلد کاغذی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الاحکام؛ تحرير الاحكام الشريعة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1778700</w:t>
      </w:r>
    </w:p>
    <w:p>
      <w:pPr>
        <w:pStyle w:val="Heading2"/>
        <w:numPr>
          <w:ilvl w:val="1"/>
          <w:numId w:val="1"/>
        </w:numPr>
        <w:rPr/>
      </w:pPr>
      <w:bookmarkStart w:id="496" w:name="__RefHeading___Toc6663087_2870459653"/>
      <w:bookmarkStart w:id="497" w:name="_Toc173"/>
      <w:bookmarkEnd w:id="496"/>
      <w:r>
        <w:rPr/>
        <w:t>8643</w:t>
      </w:r>
      <w:bookmarkEnd w:id="497"/>
    </w:p>
    <w:p>
      <w:pPr>
        <w:pStyle w:val="BookText"/>
        <w:rPr/>
      </w:pPr>
      <w:r>
        <w:rPr>
          <w:rFonts w:ascii="IRNazanin" w:hAnsi="IRNazanin" w:eastAsia="IRNazanin"/>
          <w:color w:val="111111"/>
          <w:sz w:val="28"/>
          <w:sz w:val="28"/>
          <w:szCs w:val="28"/>
          <w:rtl w:val="true"/>
          <w:lang w:bidi="fa-IR"/>
        </w:rPr>
        <w:t xml:space="preserve">شرح 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ناشناس؛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الاسلام محقق حلی از بهترین متون فقهی و مشتمل بر تمام ابواب است مؤلف خود این کتاب را خلاصه کرده و المختصر النافع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bookmarkStart w:id="498" w:name="pg9532_130457"/>
    </w:p>
    <w:p>
      <w:pPr>
        <w:pStyle w:val="BookText"/>
        <w:rPr/>
      </w:pPr>
      <w:bookmarkEnd w:id="498"/>
      <w:r>
        <w:rPr>
          <w:rFonts w:ascii="IRNazanin" w:hAnsi="IRNazanin" w:eastAsia="IRNazanin"/>
          <w:color w:val="111111"/>
          <w:sz w:val="28"/>
          <w:sz w:val="28"/>
          <w:szCs w:val="28"/>
          <w:rtl w:val="true"/>
          <w:lang w:bidi="fa-IR"/>
        </w:rPr>
        <w:t xml:space="preserve">حاضر شرحی بر المختصر النافع با عنوان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شامل كتاب الطهارة و كتاب الصلوة است که ظاهرا جزء اول این کتاب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الاصل طاهر مطهر يرفع الحدث ويزيل الخبث اجمع العلماء كافة على ان الماء المطلق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الفجر فقال في كرة جائز اجماعا تم الجزء الاول من قضاء الوطر فى شرح المختصر بحمدالله و الصلوة على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والمفيد والمرتضی و ابن الجنيد و 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برخی از صفحات تصحیح شده؛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 انتهای کتاب افتاده،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موریانه خورده و آسیب دیده، آثار لکه و رطوبت و وصالی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عنابی، عطف و اطراف جلد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سطر کامل،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النافع فی مختصر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1779966</w:t>
      </w:r>
    </w:p>
    <w:p>
      <w:pPr>
        <w:pStyle w:val="Heading2"/>
        <w:numPr>
          <w:ilvl w:val="1"/>
          <w:numId w:val="1"/>
        </w:numPr>
        <w:rPr/>
      </w:pPr>
      <w:bookmarkStart w:id="499" w:name="__RefHeading___Toc6663089_2870459653"/>
      <w:bookmarkStart w:id="500" w:name="_Toc174"/>
      <w:bookmarkEnd w:id="499"/>
      <w:r>
        <w:rPr/>
        <w:t>8644</w:t>
      </w:r>
      <w:bookmarkEnd w:id="500"/>
    </w:p>
    <w:p>
      <w:pPr>
        <w:pStyle w:val="BookText"/>
        <w:rPr/>
      </w:pPr>
      <w:r>
        <w:rPr>
          <w:rFonts w:ascii="IRNazanin" w:hAnsi="IRNazanin" w:eastAsia="IRNazanin"/>
          <w:color w:val="111111"/>
          <w:sz w:val="28"/>
          <w:sz w:val="28"/>
          <w:szCs w:val="28"/>
          <w:rtl w:val="true"/>
          <w:lang w:bidi="fa-IR"/>
        </w:rPr>
        <w:t xml:space="preserve">مجلسی، محمد باقر بن محمد تقى،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اليقين في اصول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به شماره های بازیابی</w:t>
      </w:r>
      <w:r>
        <w:rPr>
          <w:rFonts w:eastAsia="IRNazanin" w:cs="IRNazanin"/>
          <w:color w:val="111111"/>
          <w:sz w:val="28"/>
          <w:szCs w:val="28"/>
          <w:lang w:bidi="fa-IR"/>
        </w:rPr>
        <w:t>10088</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7471</w:t>
      </w:r>
      <w:r>
        <w:rPr>
          <w:rFonts w:ascii="IRNazanin" w:hAnsi="IRNazanin" w:eastAsia="IRNazanin"/>
          <w:color w:val="111111"/>
          <w:sz w:val="28"/>
          <w:sz w:val="28"/>
          <w:szCs w:val="28"/>
          <w:rtl w:val="true"/>
          <w:lang w:bidi="fa-IR"/>
        </w:rPr>
        <w:t>همین کتاب خانه</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و ایضاً بسند معتبر روایت کرده است از حضرت امام محمد باقر صلوات الله و سلامه علیه که فرموده است که مردی بخدمت حضرت امام زین العابدین صلوات الله و</w:t>
      </w:r>
      <w:r>
        <w:rPr>
          <w:rFonts w:eastAsia="IRNazanin" w:cs="IRNazanin"/>
          <w:color w:val="111111"/>
          <w:sz w:val="28"/>
          <w:szCs w:val="28"/>
          <w:rtl w:val="true"/>
          <w:lang w:bidi="fa-IR"/>
        </w:rPr>
        <w:t xml:space="preserve">... </w:t>
      </w:r>
      <w:bookmarkStart w:id="501" w:name="pg9532_130460"/>
    </w:p>
    <w:p>
      <w:pPr>
        <w:pStyle w:val="BookText"/>
        <w:rPr/>
      </w:pPr>
      <w:bookmarkEnd w:id="501"/>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قهر کردم همه خلایق را و می راندم ایشان را منم خداوندی که نیست خداوندی غیر من و یگانه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مجلس</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الذريعة</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عناون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 انتها افتاده؛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الیقین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1788884</w:t>
      </w:r>
    </w:p>
    <w:p>
      <w:pPr>
        <w:pStyle w:val="Heading2"/>
        <w:numPr>
          <w:ilvl w:val="1"/>
          <w:numId w:val="1"/>
        </w:numPr>
        <w:rPr/>
      </w:pPr>
      <w:bookmarkStart w:id="502" w:name="__RefHeading___Toc6663091_2870459653"/>
      <w:bookmarkStart w:id="503" w:name="_Toc175"/>
      <w:bookmarkEnd w:id="502"/>
      <w:r>
        <w:rPr/>
        <w:t>8645</w:t>
      </w:r>
      <w:bookmarkEnd w:id="503"/>
    </w:p>
    <w:p>
      <w:pPr>
        <w:pStyle w:val="BookText"/>
        <w:rPr/>
      </w:pPr>
      <w:r>
        <w:rPr>
          <w:rFonts w:ascii="IRNazanin" w:hAnsi="IRNazanin" w:eastAsia="IRNazanin"/>
          <w:color w:val="111111"/>
          <w:sz w:val="28"/>
          <w:sz w:val="28"/>
          <w:szCs w:val="28"/>
          <w:rtl w:val="true"/>
          <w:lang w:bidi="fa-IR"/>
        </w:rPr>
        <w:t>اخوان الصفا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هانت عليها الدنيا و تخلّت عنها و لحظت العالم الاعلى و تشاهدت الجواهر العلى فلهذه الحال صنعت الحكماء من هذه الآلة ما صنعت و استخرجت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الاوفى و انّ الى ربك المنتهى و هو الذي اغنى و اقنى عالم السر و اخفى له من في السموات فى الارض و ما بينهما و ما تحت الثرى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الرسالة الجامعة ذات الفوائد النافعه تاج الرسائل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شهر ذى قعدة الحرام سنه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 بحق محمد واله الامجاد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1063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افتاده، فاقد لت رویی جلد، آثار موریانه خوردگی، رطوبت و لکه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جدول ریسه ای، ترنج و سرترنج ضربي</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bookmarkStart w:id="504" w:name="pg9532_130462"/>
    </w:p>
    <w:p>
      <w:pPr>
        <w:pStyle w:val="BookText"/>
        <w:rPr/>
      </w:pPr>
      <w:bookmarkEnd w:id="504"/>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 الصفا خلان الوفا؛ رسائل اخوان الصفا و خلان الوفاء؛ رسالة اخوان الصفا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1789304</w:t>
      </w:r>
    </w:p>
    <w:p>
      <w:pPr>
        <w:pStyle w:val="Heading2"/>
        <w:numPr>
          <w:ilvl w:val="1"/>
          <w:numId w:val="1"/>
        </w:numPr>
        <w:rPr/>
      </w:pPr>
      <w:bookmarkStart w:id="505" w:name="__RefHeading___Toc6663093_2870459653"/>
      <w:bookmarkStart w:id="506" w:name="_Toc176"/>
      <w:bookmarkEnd w:id="505"/>
      <w:r>
        <w:rPr/>
        <w:t>8646</w:t>
      </w:r>
      <w:bookmarkEnd w:id="506"/>
    </w:p>
    <w:p>
      <w:pPr>
        <w:pStyle w:val="BookText"/>
        <w:rPr/>
      </w:pPr>
      <w:r>
        <w:rPr>
          <w:rFonts w:ascii="IRNazanin" w:hAnsi="IRNazanin" w:eastAsia="IRNazanin"/>
          <w:color w:val="111111"/>
          <w:sz w:val="28"/>
          <w:sz w:val="28"/>
          <w:szCs w:val="28"/>
          <w:rtl w:val="true"/>
          <w:lang w:bidi="fa-IR"/>
        </w:rPr>
        <w:t xml:space="preserve">شفتی بیدآبادی، محمد باقر بن محمد نقی، </w:t>
      </w:r>
      <w:r>
        <w:rPr>
          <w:rFonts w:eastAsia="IRNazanin" w:cs="IRNazanin"/>
          <w:color w:val="111111"/>
          <w:sz w:val="28"/>
          <w:szCs w:val="28"/>
          <w:lang w:bidi="fa-IR"/>
        </w:rPr>
        <w:t>1175</w:t>
      </w:r>
      <w:r>
        <w:rPr>
          <w:rFonts w:eastAsia="IRNazanin" w:cs="IRNazanin"/>
          <w:color w:val="111111"/>
          <w:sz w:val="28"/>
          <w:szCs w:val="28"/>
          <w:rtl w:val="true"/>
          <w:lang w:bidi="fa-IR"/>
        </w:rPr>
        <w:t>-</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السؤال 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شفتی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14346</w:t>
      </w:r>
      <w:r>
        <w:rPr>
          <w:rFonts w:eastAsia="IRNazanin" w:cs="IRNazanin"/>
          <w:color w:val="111111"/>
          <w:sz w:val="28"/>
          <w:szCs w:val="28"/>
          <w:rtl w:val="true"/>
          <w:lang w:bidi="fa-IR"/>
        </w:rPr>
        <w:t xml:space="preserve"> (</w:t>
      </w:r>
      <w:r>
        <w:rPr>
          <w:rFonts w:eastAsia="IRNazanin" w:cs="IRNazanin"/>
          <w:color w:val="111111"/>
          <w:sz w:val="28"/>
          <w:szCs w:val="28"/>
          <w:lang w:bidi="fa-IR"/>
        </w:rPr>
        <w:t>4346/2</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شامل کتاب های النکاح، النذر، الصيد والذبائح، المطاعم و المشارب، الشفعة، احياء الاموات، اللقطة، الميراث، القضاء، الحدود، الدیات و در انتها مسائل متفرقه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النکاح سؤال اولا بیان کنید که هرگاه زنی بعنوان جزم ادعای مهری بر شوهر خود بکند و یا وارث زوجه بر وارث زوج ادعا کند 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لا ريب أن المراد من لفظ وحده هنا بيان قصر الضحك على الانسان 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متعلقات الاوسط فلا حاجة الى ذكره في النتيجة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الحسيني القمی؛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و عنوان ها به سرخی، دو قلم؛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فاقد لت رویی، آثار لکه و وصالی در اوراق، انتها افتاده؛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تیره، ترنج و سرترنج سوخت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برگ، سطرها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1790378</w:t>
      </w:r>
      <w:r>
        <w:rPr>
          <w:rFonts w:eastAsia="IRNazanin" w:cs="IRNazanin"/>
          <w:color w:val="111111"/>
          <w:sz w:val="28"/>
          <w:szCs w:val="28"/>
          <w:rtl w:val="true"/>
          <w:lang w:bidi="fa-IR"/>
        </w:rPr>
        <w:t xml:space="preserve"> </w:t>
      </w:r>
      <w:bookmarkStart w:id="507" w:name="pg9532_130464"/>
    </w:p>
    <w:p>
      <w:pPr>
        <w:pStyle w:val="Heading2"/>
        <w:numPr>
          <w:ilvl w:val="1"/>
          <w:numId w:val="1"/>
        </w:numPr>
        <w:rPr/>
      </w:pPr>
      <w:bookmarkStart w:id="508" w:name="__RefHeading___Toc6663095_2870459653"/>
      <w:bookmarkStart w:id="509" w:name="_Toc177"/>
      <w:bookmarkEnd w:id="507"/>
      <w:bookmarkEnd w:id="508"/>
      <w:r>
        <w:rPr/>
        <w:t>8647</w:t>
      </w:r>
      <w:bookmarkEnd w:id="509"/>
    </w:p>
    <w:p>
      <w:pPr>
        <w:pStyle w:val="BookText"/>
        <w:rPr/>
      </w:pPr>
      <w:r>
        <w:rPr>
          <w:rFonts w:ascii="IRNazanin" w:hAnsi="IRNazanin" w:eastAsia="IRNazanin"/>
          <w:color w:val="111111"/>
          <w:sz w:val="28"/>
          <w:sz w:val="28"/>
          <w:szCs w:val="28"/>
          <w:rtl w:val="true"/>
          <w:lang w:bidi="fa-IR"/>
        </w:rPr>
        <w:t xml:space="preserve">میرزای قمی، ابوالقاسم بن محمد حسن، </w:t>
      </w:r>
      <w:r>
        <w:rPr>
          <w:rFonts w:eastAsia="IRNazanin" w:cs="IRNazanin"/>
          <w:color w:val="111111"/>
          <w:sz w:val="28"/>
          <w:szCs w:val="28"/>
          <w:lang w:bidi="fa-IR"/>
        </w:rPr>
        <w:t>1231</w:t>
      </w:r>
      <w:r>
        <w:rPr>
          <w:rFonts w:eastAsia="IRNazanin" w:cs="IRNazanin"/>
          <w:color w:val="111111"/>
          <w:sz w:val="28"/>
          <w:szCs w:val="28"/>
          <w:rtl w:val="true"/>
          <w:lang w:bidi="fa-IR"/>
        </w:rPr>
        <w:t>-</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قوانين المحكمة في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بن محمد حسن قمی؛ حاشیه 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شوشتری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یک دوره مباحث اصول فقه است که در یک مقدمه و چند باب و یک خاتمه تدوین شده و در دو جلد تنظیم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مشتمل بر مباحث الفاظ است که از تعریف علم اصول تا آخر مجمل و مبین در ادله شرعیه را در بر دارد، و جلد دوم نیز متضمن مباحث اصول عقاید است و از ادله عقلیه تا مبحث تعارض و تعادل و تراجیح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ابتدای تألیف، در شمار کتب درسی و مد نظر دانشمندان علم اصول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بنگرید به شماره بازیابی </w:t>
      </w:r>
      <w:r>
        <w:rPr>
          <w:rFonts w:eastAsia="IRNazanin" w:cs="IRNazanin"/>
          <w:color w:val="111111"/>
          <w:sz w:val="28"/>
          <w:szCs w:val="28"/>
          <w:lang w:bidi="fa-IR"/>
        </w:rPr>
        <w:t>3071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دوم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کتاب به خط مؤلف باشد، زیرا نظمی که در کتابت کتاب مخصوص کار کاتبان است در آن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الفاظ،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عقاید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الادلة العقلية و المراد بالدليل العقلي هو حكم عقلي يتوصل به الى حکم شرعی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التعارض بين الاستصحابين فيلاحظ فيه الأصل الثابت فيهما و ماخذها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الذريعة</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چند قلم؛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کتاب به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به سرخی و سیاه، چند قلم؛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اوراق از شیخ جعفر شوشتری است و در حاشیه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مالک کتاب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اسمعيل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مهر مربع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رطوبت و وصالی در اوراق، انتها افتاده؛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برگ، سطرها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bookmarkStart w:id="510" w:name="pg9532_130466"/>
    </w:p>
    <w:p>
      <w:pPr>
        <w:pStyle w:val="BookText"/>
        <w:rPr/>
      </w:pPr>
      <w:bookmarkEnd w:id="510"/>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الاصول؛ قوانين الحكمة؛ قوانين المحكمة في الأصول المتقنة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1791328</w:t>
      </w:r>
    </w:p>
    <w:p>
      <w:pPr>
        <w:pStyle w:val="Heading2"/>
        <w:numPr>
          <w:ilvl w:val="1"/>
          <w:numId w:val="1"/>
        </w:numPr>
        <w:rPr/>
      </w:pPr>
      <w:bookmarkStart w:id="511" w:name="__RefHeading___Toc6663097_2870459653"/>
      <w:bookmarkStart w:id="512" w:name="_Toc178"/>
      <w:bookmarkEnd w:id="511"/>
      <w:r>
        <w:rPr/>
        <w:t>8648</w:t>
      </w:r>
      <w:bookmarkEnd w:id="512"/>
    </w:p>
    <w:p>
      <w:pPr>
        <w:pStyle w:val="BookText"/>
        <w:rPr/>
      </w:pPr>
      <w:r>
        <w:rPr>
          <w:rFonts w:ascii="IRNazanin" w:hAnsi="IRNazanin" w:eastAsia="IRNazanin"/>
          <w:color w:val="111111"/>
          <w:sz w:val="28"/>
          <w:sz w:val="28"/>
          <w:szCs w:val="28"/>
          <w:rtl w:val="true"/>
          <w:lang w:bidi="fa-IR"/>
        </w:rPr>
        <w:t xml:space="preserve">موسوی عاملی، محمد بن علی، </w:t>
      </w:r>
      <w:r>
        <w:rPr>
          <w:rFonts w:eastAsia="IRNazanin" w:cs="IRNazanin"/>
          <w:color w:val="111111"/>
          <w:sz w:val="28"/>
          <w:szCs w:val="28"/>
          <w:lang w:bidi="fa-IR"/>
        </w:rPr>
        <w:t>1009</w:t>
      </w:r>
      <w:r>
        <w:rPr>
          <w:rFonts w:eastAsia="IRNazanin" w:cs="IRNazanin"/>
          <w:color w:val="111111"/>
          <w:sz w:val="28"/>
          <w:szCs w:val="28"/>
          <w:rtl w:val="true"/>
          <w:lang w:bidi="fa-IR"/>
        </w:rPr>
        <w:t>-</w:t>
      </w:r>
      <w:r>
        <w:rPr>
          <w:rFonts w:eastAsia="IRNazanin" w:cs="IRNazanin"/>
          <w:color w:val="111111"/>
          <w:sz w:val="28"/>
          <w:szCs w:val="28"/>
          <w:lang w:bidi="fa-IR"/>
        </w:rPr>
        <w:t>946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مدارک الاحکام فی شرح شرائع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حسین عاملی جبعی؛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436/1</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دو جزء اول و دوم شرح را در بردارد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المحمود لالائه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فان احق الفضائل بالتعظيم و اجراها باستحقاق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ان كان خرجت من المسجد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ثلثة ايام و لم یکن اشترطت فان عليها ما على المظاهر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ملی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اکبربن محمد بن معزالدين السوستری الکرکری،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1189</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و عنوان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محمدرضا، صحاح، شرح لمعه، علی اکبر و 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مختصر شرح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رطوبت، وصالی و جداشدگی از شیرازه در اوراق، انتها افتاده؛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جدول ریسه ای، ترنج و سرترنج به شیوه سوخت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مدارک الاحکام </w:t>
      </w:r>
      <w:bookmarkStart w:id="513" w:name="pg9532_130468"/>
    </w:p>
    <w:p>
      <w:pPr>
        <w:pStyle w:val="BookText"/>
        <w:rPr/>
      </w:pPr>
      <w:bookmarkEnd w:id="513"/>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الاسلام في مسائل 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1794139</w:t>
      </w:r>
    </w:p>
    <w:p>
      <w:pPr>
        <w:pStyle w:val="Heading2"/>
        <w:numPr>
          <w:ilvl w:val="1"/>
          <w:numId w:val="1"/>
        </w:numPr>
        <w:rPr/>
      </w:pPr>
      <w:bookmarkStart w:id="514" w:name="__RefHeading___Toc6663099_2870459653"/>
      <w:bookmarkStart w:id="515" w:name="_Toc179"/>
      <w:bookmarkEnd w:id="514"/>
      <w:r>
        <w:rPr/>
        <w:t>8649/1</w:t>
      </w:r>
      <w:bookmarkEnd w:id="515"/>
    </w:p>
    <w:p>
      <w:pPr>
        <w:pStyle w:val="BookText"/>
        <w:rPr/>
      </w:pPr>
      <w:r>
        <w:rPr>
          <w:rFonts w:ascii="IRNazanin" w:hAnsi="IRNazanin" w:eastAsia="IRNazanin"/>
          <w:color w:val="111111"/>
          <w:sz w:val="28"/>
          <w:sz w:val="28"/>
          <w:szCs w:val="28"/>
          <w:rtl w:val="true"/>
          <w:lang w:bidi="fa-IR"/>
        </w:rPr>
        <w:t xml:space="preserve">مولوی احمدی صاحب قبله،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الحاشية على تحرير اصول الهندسة و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احمدی صاحب قبله؛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نصیرالدین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کتاب اصول هندسه منسوب به اقلیدس که نام رومی آن استقصات و نام یونانی آن اسطروشیا است، شامل پانزده مقاله است که توسط افراد مختلف ترجمه شده و خواجه نصیر طوسی آن را مورد تحقیق قرار داده و با اضافات توضیحات مجدد آن را به رشته تحریر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تحقیق از ترجمه اسحاق بن حنين بن اسحاق عبادی و اصلاحیه ثابت بن قره حرانی استفاده کرده است، نسخه حاضر، حاشیه مختصری بر این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محشی، معاصر با محقق مدقق عبدالعلی بن نظام الدین گنابادی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 ان الخ و لنقدم متوكلين على ربنا الجليل و هو حسبنا و نعم الوكيل ما هو جرى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لنا و لغيرنا على محاولة الكتاب ولا على فى ذاته تقریرات تركنا ذکرها و ایراد ما فيها و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لاستادنا و مولانا مولوی احمدی صاحب خان مدظله العالی و افاض الله علينا فيوضاتهم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ملی</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به سیاهی، مطالب متن بجز یک صفحه به صورت حمایلی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و به شدت آسیب دیده، اوراق موریانه خورده و شکننده با آثار رطوبت، برخی از اوراق نانوشته؛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شکری، آهار </w:t>
      </w:r>
      <w:bookmarkStart w:id="516" w:name="pg9532_130470"/>
    </w:p>
    <w:p>
      <w:pPr>
        <w:pStyle w:val="BookText"/>
        <w:rPr/>
      </w:pPr>
      <w:bookmarkEnd w:id="516"/>
      <w:r>
        <w:rPr>
          <w:rFonts w:ascii="IRNazanin" w:hAnsi="IRNazanin" w:eastAsia="IRNazanin"/>
          <w:color w:val="111111"/>
          <w:sz w:val="28"/>
          <w:sz w:val="28"/>
          <w:szCs w:val="28"/>
          <w:rtl w:val="true"/>
          <w:lang w:bidi="fa-IR"/>
        </w:rPr>
        <w:t>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جدول ریسه ای، ترنج و سرترنج ضربی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تحریر اقلیدس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نصیرالدین طوسی، محمد بن محمد، </w:t>
      </w:r>
      <w:r>
        <w:rPr>
          <w:rFonts w:eastAsia="IRNazanin" w:cs="IRNazanin"/>
          <w:color w:val="111111"/>
          <w:sz w:val="28"/>
          <w:szCs w:val="28"/>
          <w:lang w:bidi="fa-IR"/>
        </w:rPr>
        <w:t>672</w:t>
      </w:r>
      <w:r>
        <w:rPr>
          <w:rFonts w:eastAsia="IRNazanin" w:cs="IRNazanin"/>
          <w:color w:val="111111"/>
          <w:sz w:val="28"/>
          <w:szCs w:val="28"/>
          <w:rtl w:val="true"/>
          <w:lang w:bidi="fa-IR"/>
        </w:rPr>
        <w:t>-</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اصول الهندسه و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هندسه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 هندسه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1825157</w:t>
      </w:r>
    </w:p>
    <w:p>
      <w:pPr>
        <w:pStyle w:val="Heading2"/>
        <w:numPr>
          <w:ilvl w:val="1"/>
          <w:numId w:val="1"/>
        </w:numPr>
        <w:rPr/>
      </w:pPr>
      <w:bookmarkStart w:id="517" w:name="__RefHeading___Toc6663101_2870459653"/>
      <w:bookmarkStart w:id="518" w:name="_Toc180"/>
      <w:bookmarkEnd w:id="517"/>
      <w:r>
        <w:rPr/>
        <w:t>8649/2</w:t>
      </w:r>
      <w:bookmarkEnd w:id="518"/>
    </w:p>
    <w:p>
      <w:pPr>
        <w:pStyle w:val="BookText"/>
        <w:rPr/>
      </w:pPr>
      <w:r>
        <w:rPr>
          <w:rFonts w:ascii="IRNazanin" w:hAnsi="IRNazanin" w:eastAsia="IRNazanin"/>
          <w:color w:val="111111"/>
          <w:sz w:val="28"/>
          <w:sz w:val="28"/>
          <w:szCs w:val="28"/>
          <w:rtl w:val="true"/>
          <w:lang w:bidi="fa-IR"/>
        </w:rPr>
        <w:t>بهاری، غلام یحیی</w:t>
      </w:r>
    </w:p>
    <w:p>
      <w:pPr>
        <w:pStyle w:val="BookText"/>
        <w:rPr/>
      </w:pPr>
      <w:r>
        <w:rPr>
          <w:rFonts w:ascii="IRNazanin" w:hAnsi="IRNazanin" w:eastAsia="IRNazanin"/>
          <w:color w:val="111111"/>
          <w:sz w:val="28"/>
          <w:sz w:val="28"/>
          <w:szCs w:val="28"/>
          <w:rtl w:val="true"/>
          <w:lang w:bidi="fa-IR"/>
        </w:rPr>
        <w:t>حاشیه ملا غلام یحیی بهاری فی اثبات واجب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يحيى بن غلام شرف الدین بهاری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اثبات واجب الوجود تأليف ملا جلال الدین دوانی از بزرگ ترین کتب فلسفی خاصه در بحث الهیات به معنای اخص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مسائلی در الهیات طرح می کند که بعدها ملاصدرا به بحث در آن ها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کنونی 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 قول دوانی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ذکر کرده و در متن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توضیحی را در مورد مشکلات این کتاب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پسر و تمم بالخير اقول حررت كلمات قليلة جزيلة في تحقيق معنى المشتق و ما به يتعلق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الفقير العاصى العارى غلام يحيى بن غلا شرف الدین بهاری اللهم احسن العاقبتنا فى الامور كلها انك انت الجواد المفيض البارى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تمت هذه النسخة بتاریخ بیست و پنجم ماه جمادی الثانی روز سه 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شکسته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راده گذاری </w:t>
      </w:r>
      <w:bookmarkStart w:id="519" w:name="pg9532_130472"/>
    </w:p>
    <w:p>
      <w:pPr>
        <w:pStyle w:val="BookText"/>
        <w:rPr/>
      </w:pPr>
      <w:bookmarkEnd w:id="519"/>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اثبات واجب الوجود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دوانی، محمد بن اسعد، </w:t>
      </w:r>
      <w:r>
        <w:rPr>
          <w:rFonts w:eastAsia="IRNazanin" w:cs="IRNazanin"/>
          <w:color w:val="111111"/>
          <w:sz w:val="28"/>
          <w:szCs w:val="28"/>
          <w:lang w:bidi="fa-IR"/>
        </w:rPr>
        <w:t>908</w:t>
      </w:r>
      <w:r>
        <w:rPr>
          <w:rFonts w:eastAsia="IRNazanin" w:cs="IRNazanin"/>
          <w:color w:val="111111"/>
          <w:sz w:val="28"/>
          <w:szCs w:val="28"/>
          <w:rtl w:val="true"/>
          <w:lang w:bidi="fa-IR"/>
        </w:rPr>
        <w:t>-</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الهيات</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1804112</w:t>
      </w:r>
    </w:p>
    <w:p>
      <w:pPr>
        <w:pStyle w:val="Heading2"/>
        <w:numPr>
          <w:ilvl w:val="1"/>
          <w:numId w:val="1"/>
        </w:numPr>
        <w:rPr/>
      </w:pPr>
      <w:bookmarkStart w:id="520" w:name="__RefHeading___Toc6663103_2870459653"/>
      <w:bookmarkStart w:id="521" w:name="_Toc181"/>
      <w:bookmarkEnd w:id="520"/>
      <w:r>
        <w:rPr/>
        <w:t>8649/3</w:t>
      </w:r>
      <w:bookmarkEnd w:id="521"/>
    </w:p>
    <w:p>
      <w:pPr>
        <w:pStyle w:val="BookText"/>
        <w:rPr/>
      </w:pPr>
      <w:r>
        <w:rPr>
          <w:rFonts w:ascii="IRNazanin" w:hAnsi="IRNazanin" w:eastAsia="IRNazanin"/>
          <w:color w:val="111111"/>
          <w:sz w:val="28"/>
          <w:sz w:val="28"/>
          <w:szCs w:val="28"/>
          <w:rtl w:val="true"/>
          <w:lang w:bidi="fa-IR"/>
        </w:rPr>
        <w:t xml:space="preserve">صدرالدین شیرازی، محمد بن ابراهیم، </w:t>
      </w:r>
      <w:r>
        <w:rPr>
          <w:rFonts w:eastAsia="IRNazanin" w:cs="IRNazanin"/>
          <w:color w:val="111111"/>
          <w:sz w:val="28"/>
          <w:szCs w:val="28"/>
          <w:lang w:bidi="fa-IR"/>
        </w:rPr>
        <w:t>1050</w:t>
      </w:r>
      <w:r>
        <w:rPr>
          <w:rFonts w:eastAsia="IRNazanin" w:cs="IRNazanin"/>
          <w:color w:val="111111"/>
          <w:sz w:val="28"/>
          <w:szCs w:val="28"/>
          <w:rtl w:val="true"/>
          <w:lang w:bidi="fa-IR"/>
        </w:rPr>
        <w:t>-</w:t>
      </w:r>
      <w:r>
        <w:rPr>
          <w:rFonts w:eastAsia="IRNazanin" w:cs="IRNazanin"/>
          <w:color w:val="111111"/>
          <w:sz w:val="28"/>
          <w:szCs w:val="28"/>
          <w:lang w:bidi="fa-IR"/>
        </w:rPr>
        <w:t>979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الهداية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اثیرالدین مفضل بن عمر ابهری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اثیرالدین مفضل بن عمر ابهری کتابی در حکمت مشاء به نام 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الحکمة در سه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طبیعیات، الهیات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نموده که به هدایة اثیریة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 که بنیان گذار حکمت متعالیه است، آن کتاب را به طور مزجی شرح و مقاصد مؤلف را تبیین و در پاره ای موارد مبنای خود را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آن است که ملاصدرا در این کتاب خود که پس از اسفار پرداخته، حرکت جوهری را منکر است و بر استحاله آن دلیل اقامه می کند و هیچ گونه اشاره ای ندارد که چگونه در اسفار با اصرار فراوان آن را اثبات و ادله استحاله را ابطال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برخی گمان کرده اند شارح این شرح را در اوایل عمر علمی خود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بنگرید به شماره بازیابی </w:t>
      </w:r>
      <w:r>
        <w:rPr>
          <w:rFonts w:eastAsia="IRNazanin" w:cs="IRNazanin"/>
          <w:color w:val="111111"/>
          <w:sz w:val="28"/>
          <w:szCs w:val="28"/>
          <w:lang w:bidi="fa-IR"/>
        </w:rPr>
        <w:t>2854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مخترع العقل الفعّال و مبدع النفس الكمال معلق الصور بالمواد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فيقول الفقير الى الله الغنى محمد بن ابراهيم الشهير بالصدر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 في ازلية العقول و ابديتها واعلم ان هذه المسئلة مما اختلف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غبار الحدوث و الفناء ليس عند ربك صباح و لا 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مجلس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دائرة المعارف تشیع</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شکسته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الهداية الاثيرية؛ شرح هداية الحكمة </w:t>
      </w:r>
      <w:bookmarkStart w:id="522" w:name="pg9532_130475"/>
    </w:p>
    <w:p>
      <w:pPr>
        <w:pStyle w:val="BookText"/>
        <w:rPr/>
      </w:pPr>
      <w:bookmarkEnd w:id="522"/>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اثیر الدین ابهری، مفضل بن عمر، </w:t>
      </w:r>
      <w:r>
        <w:rPr>
          <w:rFonts w:eastAsia="IRNazanin" w:cs="IRNazanin"/>
          <w:color w:val="111111"/>
          <w:sz w:val="28"/>
          <w:szCs w:val="28"/>
          <w:rtl w:val="true"/>
          <w:lang w:bidi="fa-IR"/>
        </w:rPr>
        <w:t>-</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هداية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1802263</w:t>
      </w:r>
    </w:p>
    <w:p>
      <w:pPr>
        <w:pStyle w:val="Heading2"/>
        <w:numPr>
          <w:ilvl w:val="1"/>
          <w:numId w:val="1"/>
        </w:numPr>
        <w:rPr/>
      </w:pPr>
      <w:bookmarkStart w:id="523" w:name="__RefHeading___Toc6663105_2870459653"/>
      <w:bookmarkStart w:id="524" w:name="_Toc182"/>
      <w:bookmarkEnd w:id="523"/>
      <w:r>
        <w:rPr/>
        <w:t>8650</w:t>
      </w:r>
      <w:bookmarkEnd w:id="524"/>
    </w:p>
    <w:p>
      <w:pPr>
        <w:pStyle w:val="BookText"/>
        <w:rPr/>
      </w:pP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ارشاد الاذهان الى احكام 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فقه و حاوی بیست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صلات، زکات، صوم و اعتكاف، حج و مزار ،جهاد، متاجر و شفعه، دیون و رهن و حجر و ضمان و حوالات و کفالات و صلح و اقرار و وکالت، اجاره و مزارعه و مساقات و جعاله و سبق و رمایه و شرکت و مضاربه و ودیعه و لقطه و غصب، عطایا و وقوف و وصایا و صدقات، نکاح و طلاق، خلع و مبارات و ظهار و ایلاء و لعان، عتق و تدبیر و مکاتبه و نذور و کفارات، صید و ذباحه، اطعمه و اشربه، مواریث قضا و شهادات، حدود، جنایات، 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کتاب در قالب پانزده هزار مسأله بیان شده و بنا به درخواست فرزند مؤلف فخر المحققين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تحریر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بنگرید به شماره بازیابی </w:t>
      </w:r>
      <w:r>
        <w:rPr>
          <w:rFonts w:eastAsia="IRNazanin" w:cs="IRNazanin"/>
          <w:color w:val="111111"/>
          <w:sz w:val="28"/>
          <w:szCs w:val="28"/>
          <w:lang w:bidi="fa-IR"/>
        </w:rPr>
        <w:t>2394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المتفرد بالقدم والدوام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الله تعالى كما اوجب على الولد طاعة ابویه کذالک اوجب عليهما الشفقة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تداخلت فهذه خلاصه ما اقدمناه في هذا الكتاب و من اراد التوسط فعليه بما اقدمناه في التحرير او تذكرة الفقهاء او قواعد الاحکام او غير ذلك من كتبنا و الله الموفق لكل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خير محمد و اله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 تنميق هذه النسخة الشريف قدرها الكريم نفعها القليل لفظها الكثير معناها المسما بارشاد الاذهان في علم الأديان بعون الملک المنان على يد العبد الفقير الحقير الى الله الغني ناصر ابن الشيخ سلمان في يوم عصريه السبيب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سنه سته و ستين بعد الالف من الهجره النبويه</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آستان قدس</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الذریعة</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bookmarkStart w:id="525" w:name="pg9532_130477"/>
    </w:p>
    <w:p>
      <w:pPr>
        <w:pStyle w:val="BookText"/>
        <w:rPr/>
      </w:pPr>
      <w:bookmarkEnd w:id="525"/>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ابن الشيخ سلمان،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1066</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در حاشیه و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 ع ک، صحاح، شرح ارشاد، شرح زین الدین، الشرائع، صح،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دارای آثار لکه، رطوبت، چسبندگی و جدا شدگی از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الاذهان؛ ارشاد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1805296</w:t>
      </w:r>
    </w:p>
    <w:p>
      <w:pPr>
        <w:pStyle w:val="Heading2"/>
        <w:numPr>
          <w:ilvl w:val="1"/>
          <w:numId w:val="1"/>
        </w:numPr>
        <w:rPr/>
      </w:pPr>
      <w:bookmarkStart w:id="526" w:name="__RefHeading___Toc6663107_2870459653"/>
      <w:bookmarkStart w:id="527" w:name="_Toc183"/>
      <w:bookmarkEnd w:id="526"/>
      <w:r>
        <w:rPr/>
        <w:t>8651</w:t>
      </w:r>
      <w:bookmarkEnd w:id="527"/>
    </w:p>
    <w:p>
      <w:pPr>
        <w:pStyle w:val="BookText"/>
        <w:rPr/>
      </w:pPr>
      <w:r>
        <w:rPr>
          <w:rFonts w:ascii="IRNazanin" w:hAnsi="IRNazanin" w:eastAsia="IRNazanin"/>
          <w:color w:val="111111"/>
          <w:sz w:val="28"/>
          <w:sz w:val="28"/>
          <w:szCs w:val="28"/>
          <w:rtl w:val="true"/>
          <w:lang w:bidi="fa-IR"/>
        </w:rPr>
        <w:t xml:space="preserve">شوشتری، محمد بن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1141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التفاسير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الشوشتری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8530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تفسیر سوره نساء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الجوامع سورة النساء مدنية و هى مأتة و خمس و سبعون آیة بصری و ست کوفی و عد الكوفى ان تضلوا السبيل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 هي آخر آية نزلت في الاحكام فى ثواب الاعمال و العياشي عن اميرالمومنين عليه السلم من قرا سورة النساء في كل جمعة امن من ضغطة القبر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شوشتر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کلکته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الذريعة</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مفسران الشيعة</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ريحانة الادب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الشوشتری؛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به خط مؤلف؛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به سیاهی؛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بهاالدین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آسیب دیده، لت زیرین جلد جدا شده، در اوراق آثار رطوبت، لکه و </w:t>
      </w:r>
      <w:bookmarkStart w:id="528" w:name="pg9532_130479"/>
    </w:p>
    <w:p>
      <w:pPr>
        <w:pStyle w:val="BookText"/>
        <w:rPr/>
      </w:pPr>
      <w:bookmarkEnd w:id="528"/>
      <w:r>
        <w:rPr>
          <w:rFonts w:ascii="IRNazanin" w:hAnsi="IRNazanin" w:eastAsia="IRNazanin"/>
          <w:color w:val="111111"/>
          <w:sz w:val="28"/>
          <w:sz w:val="28"/>
          <w:szCs w:val="28"/>
          <w:rtl w:val="true"/>
          <w:lang w:bidi="fa-IR"/>
        </w:rPr>
        <w:t>وصالی؛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خردلی، جدول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کبیر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1806287</w:t>
      </w:r>
    </w:p>
    <w:p>
      <w:pPr>
        <w:pStyle w:val="Heading2"/>
        <w:numPr>
          <w:ilvl w:val="1"/>
          <w:numId w:val="1"/>
        </w:numPr>
        <w:rPr/>
      </w:pPr>
      <w:bookmarkStart w:id="529" w:name="__RefHeading___Toc6663109_2870459653"/>
      <w:bookmarkStart w:id="530" w:name="_Toc184"/>
      <w:bookmarkEnd w:id="529"/>
      <w:r>
        <w:rPr/>
        <w:t>8652</w:t>
      </w:r>
      <w:bookmarkEnd w:id="530"/>
    </w:p>
    <w:p>
      <w:pPr>
        <w:pStyle w:val="BookText"/>
        <w:rPr/>
      </w:pPr>
      <w:r>
        <w:rPr>
          <w:rFonts w:ascii="IRNazanin" w:hAnsi="IRNazanin" w:eastAsia="IRNazanin"/>
          <w:color w:val="111111"/>
          <w:sz w:val="28"/>
          <w:sz w:val="28"/>
          <w:szCs w:val="28"/>
          <w:rtl w:val="true"/>
          <w:lang w:bidi="fa-IR"/>
        </w:rPr>
        <w:t xml:space="preserve">جزایری، نعمت الله بن عبدالله،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تهذيب الاحكام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الله بن عبدالله الحسيني الجزایری؛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8606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 انتهای نسخه حاضر افتادگی دارد و شامل جزء دوم و سوم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انتهى مع انى هذا الخبر الذي نحن فيه غير قابل لشيء من التاويلات التي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فوقه مسجد ولا يجب ازالة النجاسة عند اقول القول بتطهير الارض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دو قلم؛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زبیدی الطرفی،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و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محمد حسيني الموسوى، م حمد، احمد، مسالک، علی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 انتها افتاده، آثار لکه، رطوبت و جداشدگی از شیرازه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و اصفهانی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سطر کامل،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lang w:bidi="fa-IR"/>
        </w:rPr>
        <w:t>460</w:t>
      </w:r>
      <w:r>
        <w:rPr>
          <w:rFonts w:eastAsia="IRNazanin" w:cs="IRNazanin"/>
          <w:color w:val="111111"/>
          <w:sz w:val="28"/>
          <w:szCs w:val="28"/>
          <w:rtl w:val="true"/>
          <w:lang w:bidi="fa-IR"/>
        </w:rPr>
        <w:t>-</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احکام 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bookmarkStart w:id="531" w:name="pg9532_130481"/>
    </w:p>
    <w:p>
      <w:pPr>
        <w:pStyle w:val="BookText"/>
        <w:rPr/>
      </w:pPr>
      <w:bookmarkEnd w:id="531"/>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1811391</w:t>
      </w:r>
    </w:p>
    <w:p>
      <w:pPr>
        <w:pStyle w:val="Heading2"/>
        <w:numPr>
          <w:ilvl w:val="1"/>
          <w:numId w:val="1"/>
        </w:numPr>
        <w:rPr/>
      </w:pPr>
      <w:bookmarkStart w:id="532" w:name="__RefHeading___Toc6663111_2870459653"/>
      <w:bookmarkStart w:id="533" w:name="_Toc185"/>
      <w:bookmarkEnd w:id="532"/>
      <w:r>
        <w:rPr/>
        <w:t>8653</w:t>
      </w:r>
      <w:bookmarkEnd w:id="533"/>
    </w:p>
    <w:p>
      <w:pPr>
        <w:pStyle w:val="BookText"/>
        <w:rPr/>
      </w:pPr>
      <w:r>
        <w:rPr>
          <w:rFonts w:ascii="IRNazanin" w:hAnsi="IRNazanin" w:eastAsia="IRNazanin"/>
          <w:color w:val="111111"/>
          <w:sz w:val="28"/>
          <w:sz w:val="28"/>
          <w:szCs w:val="28"/>
          <w:rtl w:val="true"/>
          <w:lang w:bidi="fa-IR"/>
        </w:rPr>
        <w:t xml:space="preserve">مجلسی، محمد باقر بن محمد تقى،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الانوار الجامعة لدرر اخبار الائمة الاطهار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4304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دوم از کتاب الصلوة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جذام و برص و فالج و اما الاخر تک فقل اللهم اهدنى من و افض على من عندک و فضلك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المقصورة ناقصة فى الفضل او منع من التسمية به مع قصد هذا المعنى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المجلد الثانى من كتاب الصلوة من بحار الانوار على يد اقل خلق الله ابن محمد علی صحاف نعمت الله فى ثانى عشر شهر ربیع الثانی سنه </w:t>
      </w:r>
      <w:r>
        <w:rPr>
          <w:rFonts w:eastAsia="IRNazanin" w:cs="IRNazanin"/>
          <w:color w:val="111111"/>
          <w:sz w:val="28"/>
          <w:szCs w:val="28"/>
          <w:lang w:bidi="fa-IR"/>
        </w:rPr>
        <w:t>1164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الله ابن محمد علی صحاف،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دوازدهم ربیع الثانی </w:t>
      </w:r>
      <w:r>
        <w:rPr>
          <w:rFonts w:eastAsia="IRNazanin" w:cs="IRNazanin"/>
          <w:color w:val="111111"/>
          <w:sz w:val="28"/>
          <w:szCs w:val="28"/>
          <w:lang w:bidi="fa-IR"/>
        </w:rPr>
        <w:t>1164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1813052</w:t>
      </w:r>
    </w:p>
    <w:p>
      <w:pPr>
        <w:pStyle w:val="Heading2"/>
        <w:numPr>
          <w:ilvl w:val="1"/>
          <w:numId w:val="1"/>
        </w:numPr>
        <w:rPr/>
      </w:pPr>
      <w:bookmarkStart w:id="534" w:name="__RefHeading___Toc6663113_2870459653"/>
      <w:bookmarkStart w:id="535" w:name="_Toc186"/>
      <w:bookmarkEnd w:id="534"/>
      <w:r>
        <w:rPr/>
        <w:t>8654</w:t>
      </w:r>
      <w:bookmarkEnd w:id="535"/>
    </w:p>
    <w:p>
      <w:pPr>
        <w:pStyle w:val="BookText"/>
        <w:rPr/>
      </w:pPr>
      <w:r>
        <w:rPr>
          <w:rFonts w:ascii="IRNazanin" w:hAnsi="IRNazanin" w:eastAsia="IRNazanin"/>
          <w:color w:val="111111"/>
          <w:sz w:val="28"/>
          <w:sz w:val="28"/>
          <w:szCs w:val="28"/>
          <w:rtl w:val="true"/>
          <w:lang w:bidi="fa-IR"/>
        </w:rPr>
        <w:t xml:space="preserve">شهید ثانی، زین الدین بن علی، </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مسالك الافهام فی شرح شرائع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الدین بن علی شهید ثانی؛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536" w:name="pg9532_130484"/>
    </w:p>
    <w:p>
      <w:pPr>
        <w:pStyle w:val="BookText"/>
        <w:rPr/>
      </w:pPr>
      <w:bookmarkEnd w:id="536"/>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شامل قسمتی از جزء اول کتاب مسالك الافهام است که شرح نصف اول کتاب شرائع الاسلام است و شامل کتاب الوقوف و الصدقات تا کتاب الوصايا و جزء دوم از کتاب نکاح تا قسمتی از کتاب بیع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حق حمده و الصلوة على اشرف خلقه محمد و آله و صحبه کتاب الوقوف و الصدقات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النكاح اعلم ان النكاح يستعمل لغة في الوطى كثيرا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تمسها و غيرهما من الاخبار الصحيحة الكثيرة و ان كان الثاني فالمشهور 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حاشیه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یاداشت تملک از مالک کتاب به نام احمد بن علی بن ابراهيم البلادي البحرانی و به تاریخ </w:t>
      </w:r>
      <w:r>
        <w:rPr>
          <w:rFonts w:eastAsia="IRNazanin" w:cs="IRNazanin"/>
          <w:color w:val="111111"/>
          <w:sz w:val="28"/>
          <w:szCs w:val="28"/>
          <w:lang w:bidi="fa-IR"/>
        </w:rPr>
        <w:t>1171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ناخوانا مربوط به مالک کتاب روی 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دارای آثار لکه و رطوبت، انتها افتاده؛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الاسلام في مسائل 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1813390</w:t>
      </w:r>
    </w:p>
    <w:p>
      <w:pPr>
        <w:pStyle w:val="Heading2"/>
        <w:numPr>
          <w:ilvl w:val="1"/>
          <w:numId w:val="1"/>
        </w:numPr>
        <w:rPr/>
      </w:pPr>
      <w:bookmarkStart w:id="537" w:name="__RefHeading___Toc6663115_2870459653"/>
      <w:bookmarkStart w:id="538" w:name="_Toc187"/>
      <w:bookmarkEnd w:id="537"/>
      <w:r>
        <w:rPr/>
        <w:t>8655/1</w:t>
      </w:r>
      <w:bookmarkEnd w:id="538"/>
    </w:p>
    <w:p>
      <w:pPr>
        <w:pStyle w:val="BookText"/>
        <w:rPr/>
      </w:pPr>
      <w:r>
        <w:rPr>
          <w:rFonts w:ascii="IRNazanin" w:hAnsi="IRNazanin" w:eastAsia="IRNazanin"/>
          <w:color w:val="111111"/>
          <w:sz w:val="28"/>
          <w:sz w:val="28"/>
          <w:szCs w:val="28"/>
          <w:rtl w:val="true"/>
          <w:lang w:bidi="fa-IR"/>
        </w:rPr>
        <w:t xml:space="preserve">گنابادی، مظفر بن محمد قاسم،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بیست باب در معرفت تقویم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منجم جنابذی؛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بیرجندی</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1005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شرحی برای رفع ابهامات و حل معضلات کتاب بیست باب در معرفت تقویم اثر عبدالعلی بیرجندی با اضافاتی از مؤلف و مشتمل بر بیست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در معرفت حساب جمل، باب دوم ایام اسابيع و تواریخ مشهوره، باب سیم در معرفت بروج کواکب، باب چهارم در مسیرات کواکب و رجعت استقامت، باب پنجم در معرفت مثل آفتاب و عروض کواکب و جوزهرات ایشان، باب ششم در معرفت ساعات و غایت ارتفاع آفتاب و 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هیجدهم در معرفت بیوت دوازدگانه و منسوبات ایشان، باب نوزدهم در معرفت احوال انظار و آنچه بدان ماند و باب بیستم در معرفت اصولی که در اختیارات بکار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این اثر را به نام شاه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بنگرید به شماره بازیابی </w:t>
      </w:r>
      <w:r>
        <w:rPr>
          <w:rFonts w:eastAsia="IRNazanin" w:cs="IRNazanin"/>
          <w:color w:val="111111"/>
          <w:sz w:val="28"/>
          <w:szCs w:val="28"/>
          <w:lang w:bidi="fa-IR"/>
        </w:rPr>
        <w:t>12867</w:t>
      </w:r>
      <w:r>
        <w:rPr>
          <w:rFonts w:eastAsia="IRNazanin" w:cs="IRNazanin"/>
          <w:color w:val="111111"/>
          <w:sz w:val="28"/>
          <w:szCs w:val="28"/>
          <w:rtl w:val="true"/>
          <w:lang w:bidi="fa-IR"/>
        </w:rPr>
        <w:t>(</w:t>
      </w:r>
      <w:r>
        <w:rPr>
          <w:rFonts w:eastAsia="IRNazanin" w:cs="IRNazanin"/>
          <w:color w:val="111111"/>
          <w:sz w:val="28"/>
          <w:szCs w:val="28"/>
          <w:lang w:bidi="fa-IR"/>
        </w:rPr>
        <w:t>2867/2</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به سال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به طبع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حرف الابة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بر ارباب فهم و فطرت و اصحاب زکا و فطنت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اعتصمت بفضلک یا کریم اما بعد این مختصریست در معرفت تقویم تمام مشتمل بر بیست باب تقویم در لغت بمعنی تصحیحست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اینجا کافیست زیاده ازین بتطویل مقتضی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الذي هو رب الاسباب والصلوة والسلام على خير خلقه محمد صاحب الوحي و الارباب و مسبب الكتاب واله خیر ال و احبابه خير احباب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فرغ عن كتابة هذا الكتاب بعون ملک الوهاب في يد الحقير الفقير كثير التقصیر ابن محمد مهدی محمد رحیم فی شهر ذى الحجة الحرام سنة الف و مائة و تسعة وعشرين سنه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كاتب را بدعای خیر یاداوری نماید تمت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محمدرحیم ابن محمدمهدی،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w:t>
      </w:r>
      <w:r>
        <w:rPr>
          <w:rFonts w:eastAsia="IRNazanin" w:cs="IRNazanin"/>
          <w:color w:val="111111"/>
          <w:sz w:val="28"/>
          <w:szCs w:val="28"/>
          <w:lang w:bidi="fa-IR"/>
        </w:rPr>
        <w:t>1129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جدا، ورق اول نسخه پاره، آثار لکه، رطوبت و وصالی در اوراق، نسخه مرمت و متن و حاشیه شده؛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252</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بیست باب ملا مظفر در معرفت تقویم </w:t>
      </w:r>
      <w:bookmarkStart w:id="539" w:name="pg9532_130488"/>
    </w:p>
    <w:p>
      <w:pPr>
        <w:pStyle w:val="BookText"/>
        <w:rPr/>
      </w:pPr>
      <w:bookmarkEnd w:id="539"/>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بیرجندی، عبدالعلی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934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باب در معرفت 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قدیمی تا قرن</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شماری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1816285</w:t>
      </w:r>
    </w:p>
    <w:p>
      <w:pPr>
        <w:pStyle w:val="Heading2"/>
        <w:numPr>
          <w:ilvl w:val="1"/>
          <w:numId w:val="1"/>
        </w:numPr>
        <w:rPr/>
      </w:pPr>
      <w:bookmarkStart w:id="540" w:name="__RefHeading___Toc6663117_2870459653"/>
      <w:bookmarkStart w:id="541" w:name="_Toc188"/>
      <w:bookmarkEnd w:id="540"/>
      <w:r>
        <w:rPr/>
        <w:t>8655/2</w:t>
      </w:r>
      <w:bookmarkEnd w:id="541"/>
    </w:p>
    <w:p>
      <w:pPr>
        <w:pStyle w:val="BookText"/>
        <w:rPr/>
      </w:pPr>
      <w:r>
        <w:rPr>
          <w:rFonts w:ascii="IRNazanin" w:hAnsi="IRNazanin" w:eastAsia="IRNazanin"/>
          <w:color w:val="111111"/>
          <w:sz w:val="28"/>
          <w:sz w:val="28"/>
          <w:szCs w:val="28"/>
          <w:rtl w:val="true"/>
          <w:lang w:bidi="fa-IR"/>
        </w:rPr>
        <w:t xml:space="preserve">ابو معشر فلکی، جعفر بن محمد،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چهار فصل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معشر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از حال بروج دوازده گانه حکم هفت اقالیم عالم در چهار فصل از خیر و شر، گرانی و ارزانی، ابر و باد و باران و رعد و برق و تگرگ و زلزله، حال پادشاه، وزراء، خواجگان، امرا، رؤسا، اهل، احشام، تجار، عوام الناس، پیشه کاران، نسوان، خادمان، مطرب، 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خداوند بیافریده است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نستعین و الحمد لله رب العالمين والسلام على خير خلقه محمد آله اجمعین اما بعد بدآن که این احکام از قول ابی معشر است از حال بروجات دوازده گانه که هر کدام برج که افتاب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رعیت در امن و امان باشد و جمعیت کارها و فرخ خاطرها پیدا شود و تشویش در عوام الناس نباشد و مقاصد و مهمات شان براورده شود و الله اعلم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به سیاهی</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1816891</w:t>
      </w:r>
    </w:p>
    <w:p>
      <w:pPr>
        <w:pStyle w:val="Heading2"/>
        <w:numPr>
          <w:ilvl w:val="1"/>
          <w:numId w:val="1"/>
        </w:numPr>
        <w:rPr/>
      </w:pPr>
      <w:bookmarkStart w:id="542" w:name="__RefHeading___Toc6663119_2870459653"/>
      <w:bookmarkStart w:id="543" w:name="_Toc189"/>
      <w:bookmarkEnd w:id="542"/>
      <w:r>
        <w:rPr/>
        <w:t>8655/3</w:t>
      </w:r>
      <w:bookmarkEnd w:id="543"/>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544" w:name="pg9532_130491"/>
    </w:p>
    <w:p>
      <w:pPr>
        <w:pStyle w:val="BookText"/>
        <w:rPr/>
      </w:pPr>
      <w:bookmarkEnd w:id="544"/>
      <w:r>
        <w:rPr>
          <w:rFonts w:ascii="Amiri" w:hAnsi="Amiri" w:eastAsia="Amiri" w:cs="Amiri"/>
          <w:color w:val="111111"/>
          <w:sz w:val="28"/>
          <w:sz w:val="28"/>
          <w:szCs w:val="28"/>
          <w:rtl w:val="true"/>
          <w:lang w:bidi="ar-SA"/>
        </w:rPr>
        <w:t xml:space="preserve">ملحمة حضرت امام بحق جعفر الصادق عليه صلوات 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جعفر صادق</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ماه محرم اگر مطابق با هر یک از ایام هفته باشد، احکام نجومی خاصی دارد که در این رساله آن احکام نجومی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کوتاهی از این رساله در این 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مرعشی انتساب آن را به امام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جعفر الص ع اذا كان اوّل المحرم يوم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كان اول المحرم يوم الاربعا يكون الشتا كثير البرد و الثلج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البيع والشراء و يكثر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الذريعة</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 افتاده</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ملحمة ملحمة الصادق عليه السلام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 دوازده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1818876</w:t>
      </w:r>
    </w:p>
    <w:p>
      <w:pPr>
        <w:pStyle w:val="Heading2"/>
        <w:numPr>
          <w:ilvl w:val="1"/>
          <w:numId w:val="1"/>
        </w:numPr>
        <w:rPr/>
      </w:pPr>
      <w:bookmarkStart w:id="545" w:name="__RefHeading___Toc6663121_2870459653"/>
      <w:bookmarkStart w:id="546" w:name="_Toc190"/>
      <w:bookmarkEnd w:id="545"/>
      <w:r>
        <w:rPr/>
        <w:t>8656</w:t>
      </w:r>
      <w:bookmarkEnd w:id="546"/>
    </w:p>
    <w:p>
      <w:pPr>
        <w:pStyle w:val="BookText"/>
        <w:rPr/>
      </w:pPr>
      <w:r>
        <w:rPr>
          <w:rFonts w:ascii="IRNazanin" w:hAnsi="IRNazanin" w:eastAsia="IRNazanin"/>
          <w:color w:val="111111"/>
          <w:sz w:val="28"/>
          <w:sz w:val="28"/>
          <w:szCs w:val="28"/>
          <w:rtl w:val="true"/>
          <w:lang w:bidi="fa-IR"/>
        </w:rPr>
        <w:t>السؤال والجواب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رساله از باب اجتهاد تا دیات سؤالات شرعی به فارسی و عربی، همراه با پاسخ آن 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مباحث فقهی را ابتدا با جزئیات بیان کرده سپس به سؤال ها جواب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مباحث در قالب سؤال و جواب آمده است، برگ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الصلوة و مقدماته فاعلم ان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الزكوة و هى مرتبة على مقدمة و ابواب و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الخمس سؤال ما تقول فى ارض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الحج سؤال و ما قولكم مولينا 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همین طور الى آخر تا بحث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بحث 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bookmarkStart w:id="547" w:name="pg9532_130493"/>
    </w:p>
    <w:p>
      <w:pPr>
        <w:pStyle w:val="BookText"/>
        <w:rPr/>
      </w:pPr>
      <w:bookmarkEnd w:id="547"/>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و ما يقول سيّدنا فى الاجتهاد و علامة المجتهد فانى وقفت عليها و لم اعثر بقول غيركم الجواب اقول الاجتهاد و هو عبارة عن استنباط الاحكام الشرعية عن ادلتها التفصيلية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رای ایشان اقتضا کند عمل نماید و از توبه بعد از اسقاط دیه رفع معصیت که حق الله است می شود انشاء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به سیاهی؛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سیاه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 الضرورية؛ سؤال و جواب فقهی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 و پاسخ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1817905</w:t>
      </w:r>
    </w:p>
    <w:p>
      <w:pPr>
        <w:pStyle w:val="Heading2"/>
        <w:numPr>
          <w:ilvl w:val="1"/>
          <w:numId w:val="1"/>
        </w:numPr>
        <w:rPr/>
      </w:pPr>
      <w:bookmarkStart w:id="548" w:name="__RefHeading___Toc6663123_2870459653"/>
      <w:bookmarkStart w:id="549" w:name="_Toc191"/>
      <w:bookmarkEnd w:id="548"/>
      <w:r>
        <w:rPr/>
        <w:t>8657/1</w:t>
      </w:r>
      <w:bookmarkEnd w:id="549"/>
    </w:p>
    <w:p>
      <w:pPr>
        <w:pStyle w:val="BookText"/>
        <w:rPr/>
      </w:pPr>
      <w:r>
        <w:rPr>
          <w:rFonts w:ascii="IRNazanin" w:hAnsi="IRNazanin" w:eastAsia="IRNazanin"/>
          <w:color w:val="111111"/>
          <w:sz w:val="28"/>
          <w:sz w:val="28"/>
          <w:szCs w:val="28"/>
          <w:rtl w:val="true"/>
          <w:lang w:bidi="fa-IR"/>
        </w:rPr>
        <w:t xml:space="preserve">ابن حاجب، عثمان بن عمر، </w:t>
      </w:r>
      <w:r>
        <w:rPr>
          <w:rFonts w:eastAsia="IRNazanin" w:cs="IRNazanin"/>
          <w:color w:val="111111"/>
          <w:sz w:val="28"/>
          <w:szCs w:val="28"/>
          <w:lang w:bidi="fa-IR"/>
        </w:rPr>
        <w:t>570</w:t>
      </w:r>
      <w:r>
        <w:rPr>
          <w:rFonts w:eastAsia="IRNazanin" w:cs="IRNazanin"/>
          <w:color w:val="111111"/>
          <w:sz w:val="28"/>
          <w:szCs w:val="28"/>
          <w:rtl w:val="true"/>
          <w:lang w:bidi="fa-IR"/>
        </w:rPr>
        <w:t>-</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حاجب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3015</w:t>
      </w:r>
      <w:r>
        <w:rPr>
          <w:rFonts w:eastAsia="IRNazanin" w:cs="IRNazanin"/>
          <w:color w:val="111111"/>
          <w:sz w:val="28"/>
          <w:szCs w:val="28"/>
          <w:rtl w:val="true"/>
          <w:lang w:bidi="fa-IR"/>
        </w:rPr>
        <w:t xml:space="preserve"> (</w:t>
      </w:r>
      <w:r>
        <w:rPr>
          <w:rFonts w:eastAsia="IRNazanin" w:cs="IRNazanin"/>
          <w:color w:val="111111"/>
          <w:sz w:val="28"/>
          <w:szCs w:val="28"/>
          <w:lang w:bidi="fa-IR"/>
        </w:rPr>
        <w:t>3015/2</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 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نستعين الحمدلله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فقد التمس منى من لا يسعنى مخالفته ان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 التانيث المقصورة غير بلى والى و على و حتى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الشافية بعون الله تعالى في تاريخ غرة جمادى الاول سنه ثلث و سته بعد الف من الهجرة النبوية</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کشف الظنون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1020</w:t>
      </w:r>
      <w:r>
        <w:rPr>
          <w:rFonts w:ascii="IRNazanin" w:hAnsi="IRNazanin" w:eastAsia="IRNazanin"/>
          <w:color w:val="111111"/>
          <w:sz w:val="28"/>
          <w:sz w:val="28"/>
          <w:szCs w:val="28"/>
          <w:rtl w:val="true"/>
          <w:lang w:bidi="fa-IR"/>
        </w:rPr>
        <w:t xml:space="preserve">؛ معجم المطبوعات العربية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bookmarkStart w:id="550" w:name="pg9532_130495"/>
    </w:p>
    <w:p>
      <w:pPr>
        <w:pStyle w:val="BookText"/>
        <w:rPr/>
      </w:pPr>
      <w:bookmarkEnd w:id="550"/>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غره جمادی الاول </w:t>
      </w:r>
      <w:r>
        <w:rPr>
          <w:rFonts w:eastAsia="IRNazanin" w:cs="IRNazanin"/>
          <w:color w:val="111111"/>
          <w:sz w:val="28"/>
          <w:szCs w:val="28"/>
          <w:lang w:bidi="fa-IR"/>
        </w:rPr>
        <w:t>1063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به سرخی؛</w:t>
      </w:r>
    </w:p>
    <w:p>
      <w:pPr>
        <w:pStyle w:val="BookText"/>
        <w:rPr/>
      </w:pP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صفحات در حاشیه و بین سطرها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ص،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و آسیب دیده، آثار لکه و وصالی و رطوبت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ترنج و سرترنج ضربی، جدول ریسه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1826343</w:t>
      </w:r>
    </w:p>
    <w:p>
      <w:pPr>
        <w:pStyle w:val="Heading2"/>
        <w:numPr>
          <w:ilvl w:val="1"/>
          <w:numId w:val="1"/>
        </w:numPr>
        <w:rPr/>
      </w:pPr>
      <w:bookmarkStart w:id="551" w:name="__RefHeading___Toc6663125_2870459653"/>
      <w:bookmarkStart w:id="552" w:name="_Toc192"/>
      <w:bookmarkEnd w:id="551"/>
      <w:r>
        <w:rPr/>
        <w:t>8657/2</w:t>
      </w:r>
      <w:bookmarkEnd w:id="552"/>
    </w:p>
    <w:p>
      <w:pPr>
        <w:pStyle w:val="BookText"/>
        <w:rPr/>
      </w:pPr>
      <w:r>
        <w:rPr>
          <w:rFonts w:ascii="IRNazanin" w:hAnsi="IRNazanin" w:eastAsia="IRNazanin"/>
          <w:color w:val="111111"/>
          <w:sz w:val="28"/>
          <w:sz w:val="28"/>
          <w:szCs w:val="28"/>
          <w:rtl w:val="true"/>
          <w:lang w:bidi="fa-IR"/>
        </w:rPr>
        <w:t xml:space="preserve">هندی، شهاب الدین احمد 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849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الكافية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الدین احمد بن عمر هندی؛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حاجب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نستعین نحمد الله لالائه الوافية و نشكره لنوال نعمائه الكافية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فقد صنف طبقات الادباء والكتاب تصانيف في علم الاعراب بحسب قوتهم في البيان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 عطف الظرف عليه وهو قوله و فى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حذف في الوقف و اذا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و برخی از عنوان ها به سرخی، دیگر عنوان ها به سیاهی به خط جلی</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هندی؛ شرح هندی بر كافية </w:t>
      </w:r>
      <w:bookmarkStart w:id="553" w:name="pg9532_130497"/>
    </w:p>
    <w:p>
      <w:pPr>
        <w:pStyle w:val="BookText"/>
        <w:rPr/>
      </w:pPr>
      <w:bookmarkEnd w:id="553"/>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حاجب، عثمان بن عمر، </w:t>
      </w:r>
      <w:r>
        <w:rPr>
          <w:rFonts w:eastAsia="IRNazanin" w:cs="IRNazanin"/>
          <w:color w:val="111111"/>
          <w:sz w:val="28"/>
          <w:szCs w:val="28"/>
          <w:lang w:bidi="fa-IR"/>
        </w:rPr>
        <w:t>646</w:t>
      </w:r>
      <w:r>
        <w:rPr>
          <w:rFonts w:eastAsia="IRNazanin" w:cs="IRNazanin"/>
          <w:color w:val="111111"/>
          <w:sz w:val="28"/>
          <w:szCs w:val="28"/>
          <w:rtl w:val="true"/>
          <w:lang w:bidi="fa-IR"/>
        </w:rPr>
        <w:t>-</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1828496</w:t>
      </w:r>
    </w:p>
    <w:p>
      <w:pPr>
        <w:pStyle w:val="Heading2"/>
        <w:numPr>
          <w:ilvl w:val="1"/>
          <w:numId w:val="1"/>
        </w:numPr>
        <w:rPr/>
      </w:pPr>
      <w:bookmarkStart w:id="554" w:name="__RefHeading___Toc6663127_2870459653"/>
      <w:bookmarkStart w:id="555" w:name="_Toc193"/>
      <w:bookmarkEnd w:id="554"/>
      <w:r>
        <w:rPr/>
        <w:t>8658</w:t>
      </w:r>
      <w:bookmarkEnd w:id="555"/>
    </w:p>
    <w:p>
      <w:pPr>
        <w:pStyle w:val="BookText"/>
        <w:rPr/>
      </w:pPr>
      <w:r>
        <w:rPr>
          <w:rFonts w:ascii="IRNazanin" w:hAnsi="IRNazanin" w:eastAsia="IRNazanin"/>
          <w:color w:val="111111"/>
          <w:sz w:val="28"/>
          <w:sz w:val="28"/>
          <w:szCs w:val="28"/>
          <w:rtl w:val="true"/>
          <w:lang w:bidi="fa-IR"/>
        </w:rPr>
        <w:t>مناقب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نسبتاً مفصل نسخه حاضر، گردآورنده با استفاده از منابع معتبر مانند کافی کلینی، نهج البلاغه، امالی صدوق، تفسیر عیاشی، عیون، قیس المصباح، اختصاص شیخ مفید، بصایر صفار، الثاقب في المناقب، مناقب ابن شهر آشوب، کتاب تفسیر عیاشی، کتاب توحید و مجمع البیان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احادیثی در اثبات حقانیت قرآن و حضرت ختمی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ائمه معصومین از اهل بیت ایشان آورده است، سپس باب الاول فی مناقب الرسول و باب الثاني في مناقب سيدة النساء و البتول العذراء فاطمة الزهراء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يفتح له باب الى الجنة فينظر اليها فيقول له هذا ما اعدالله لک هؤلاء رفقائک افتحب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هو جلد ثور مملو علما فقال له ما الجامعة قال تلك صحيفة طولها سبعون ذراعا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و سیاهی؛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 انتها افتاده، بسیاری اوراق از شیرازه جدا، صفحات انتهایی آفت زده؛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فضايل؛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1829875</w:t>
      </w:r>
      <w:r>
        <w:rPr>
          <w:rFonts w:eastAsia="IRNazanin" w:cs="IRNazanin"/>
          <w:color w:val="111111"/>
          <w:sz w:val="28"/>
          <w:szCs w:val="28"/>
          <w:rtl w:val="true"/>
          <w:lang w:bidi="fa-IR"/>
        </w:rPr>
        <w:t xml:space="preserve"> </w:t>
      </w:r>
      <w:bookmarkStart w:id="556" w:name="pg9532_130499"/>
    </w:p>
    <w:p>
      <w:pPr>
        <w:pStyle w:val="Heading2"/>
        <w:numPr>
          <w:ilvl w:val="1"/>
          <w:numId w:val="1"/>
        </w:numPr>
        <w:rPr/>
      </w:pPr>
      <w:bookmarkStart w:id="557" w:name="__RefHeading___Toc6663129_2870459653"/>
      <w:bookmarkStart w:id="558" w:name="_Toc194"/>
      <w:bookmarkEnd w:id="556"/>
      <w:bookmarkEnd w:id="557"/>
      <w:r>
        <w:rPr/>
        <w:t>8659</w:t>
      </w:r>
      <w:bookmarkEnd w:id="558"/>
    </w:p>
    <w:p>
      <w:pPr>
        <w:pStyle w:val="BookText"/>
        <w:rPr/>
      </w:pPr>
      <w:r>
        <w:rPr>
          <w:rFonts w:ascii="IRNazanin" w:hAnsi="IRNazanin" w:eastAsia="IRNazanin"/>
          <w:color w:val="111111"/>
          <w:sz w:val="28"/>
          <w:sz w:val="28"/>
          <w:szCs w:val="28"/>
          <w:rtl w:val="true"/>
          <w:lang w:bidi="fa-IR"/>
        </w:rPr>
        <w:t xml:space="preserve">شیخ بهائی،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بهاءالدین عاملی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حاوی جلد اول تا سوم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نستعين الحمدلله الواحد المعين وصلى الله على سيدنا محمد اله و صحبه اجمعین و بعد فانى لما فرغت من تأليف كتابى المسمى بالمخلاة الذي حوى من كل شيء احسنه و احلاه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عبرت بى ساعة لا تغرنى و لا صحبتنى مهجة تقبل الظلها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الجزء الثالث من كتاب الكشكول يوم الجمعة ثانى شهر شعبان من شهور السنة السادسة بعد المائة و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شعبان </w:t>
      </w:r>
      <w:r>
        <w:rPr>
          <w:rFonts w:eastAsia="IRNazanin" w:cs="IRNazanin"/>
          <w:color w:val="111111"/>
          <w:sz w:val="28"/>
          <w:szCs w:val="28"/>
          <w:lang w:bidi="fa-IR"/>
        </w:rPr>
        <w:t>1106</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در حاشیه و در برخی از صفحات در بین سطرها مختصراً تصحیح شده است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صحاح، مجمع البحرين، تاج 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ابتدایی و انتهایی مرمت و وصالی شده و لبه آن ها شکننده، آثار لکه و موریانه خوردگی شدید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کشکول شیخ بهایی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ادبیات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1831208</w:t>
      </w:r>
    </w:p>
    <w:p>
      <w:pPr>
        <w:pStyle w:val="Heading2"/>
        <w:numPr>
          <w:ilvl w:val="1"/>
          <w:numId w:val="1"/>
        </w:numPr>
        <w:rPr/>
      </w:pPr>
      <w:bookmarkStart w:id="559" w:name="__RefHeading___Toc6663131_2870459653"/>
      <w:bookmarkStart w:id="560" w:name="_Toc195"/>
      <w:bookmarkEnd w:id="559"/>
      <w:r>
        <w:rPr/>
        <w:t>8660/1</w:t>
      </w:r>
      <w:bookmarkEnd w:id="560"/>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محمد باقر بن محمدتقی،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561" w:name="pg9532_130501"/>
    </w:p>
    <w:p>
      <w:pPr>
        <w:pStyle w:val="BookText"/>
        <w:rPr/>
      </w:pPr>
      <w:bookmarkEnd w:id="561"/>
      <w:r>
        <w:rPr>
          <w:rFonts w:ascii="IRNazanin" w:hAnsi="IRNazanin" w:eastAsia="IRNazanin"/>
          <w:color w:val="111111"/>
          <w:sz w:val="28"/>
          <w:sz w:val="28"/>
          <w:szCs w:val="28"/>
          <w:rtl w:val="true"/>
          <w:lang w:bidi="fa-IR"/>
        </w:rPr>
        <w:t xml:space="preserve">بحار الانوار الجامعة لدرر اخبار الائمة الاطهار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4304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جلد، مجلسی درباره پیغمبران و صاحبان دین و مصائبی که بر سر آن ها رفته و تحمل آن ها در قبال این شداید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جلد در حقیقت قصص الانبیا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 ياسر عن ابى الحسن صلوات الله عليه قال ما 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بحار الانوار باب قصص لقمن و حکمه صلوات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الكهف حتى ترى عجبا فدخل فرای سريرا من حجر و عليه ميت و على راسه لوح من حجر مكتوب عليه انا فلان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به سیاهی؛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نصف صفحات موریانه خورده، از آن به بعد لبه اوراق موریانه خورده، دارای آثار لکه، رطوبت و وصالی، انتها افتاده؛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بحار الانوار الجامعة لدرر اخبار الائمة الاطهار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نامه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1835055</w:t>
      </w:r>
    </w:p>
    <w:p>
      <w:pPr>
        <w:pStyle w:val="Heading2"/>
        <w:numPr>
          <w:ilvl w:val="1"/>
          <w:numId w:val="1"/>
        </w:numPr>
        <w:rPr/>
      </w:pPr>
      <w:bookmarkStart w:id="562" w:name="__RefHeading___Toc6663133_2870459653"/>
      <w:bookmarkStart w:id="563" w:name="_Toc196"/>
      <w:bookmarkEnd w:id="562"/>
      <w:r>
        <w:rPr/>
        <w:t>8660/2</w:t>
      </w:r>
      <w:bookmarkEnd w:id="563"/>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بن على بن الحسين بن موسی بن بابويه القمی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شامل جلد اول و دوم است</w:t>
      </w:r>
      <w:r>
        <w:rPr>
          <w:rFonts w:eastAsia="IRNazanin" w:cs="IRNazanin"/>
          <w:color w:val="111111"/>
          <w:sz w:val="28"/>
          <w:szCs w:val="28"/>
          <w:rtl w:val="true"/>
          <w:lang w:bidi="fa-IR"/>
        </w:rPr>
        <w:t xml:space="preserve">. </w:t>
      </w:r>
      <w:bookmarkStart w:id="564" w:name="pg9532_130504"/>
    </w:p>
    <w:p>
      <w:pPr>
        <w:pStyle w:val="BookText"/>
        <w:rPr/>
      </w:pPr>
      <w:bookmarkEnd w:id="564"/>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احمدک و اشکرک و اومن بک و اتوکل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فانه لما ساقنى القضا الى بلاد بلد الغربة و حصلنى القدر منها بارض بلخ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ابو بصير جعلت فداك الليلة التي ترجو فيها ما نرجوا اى ليلة هي فقال في ليلة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الذريعة</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چند قلم؛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1061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و عنوان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حاشیه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ص، ق، ره، صحاح، قاموس، زین الدین، فایق، مح رحمه اه،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و رطوبت در اوراق، انتها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سطرها متغیر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1835282</w:t>
      </w:r>
    </w:p>
    <w:p>
      <w:pPr>
        <w:pStyle w:val="Heading2"/>
        <w:numPr>
          <w:ilvl w:val="1"/>
          <w:numId w:val="1"/>
        </w:numPr>
        <w:rPr/>
      </w:pPr>
      <w:bookmarkStart w:id="565" w:name="__RefHeading___Toc6663135_2870459653"/>
      <w:bookmarkStart w:id="566" w:name="_Toc197"/>
      <w:bookmarkEnd w:id="565"/>
      <w:r>
        <w:rPr/>
        <w:t>8661</w:t>
      </w:r>
      <w:bookmarkEnd w:id="566"/>
    </w:p>
    <w:p>
      <w:pPr>
        <w:pStyle w:val="BookText"/>
        <w:rPr/>
      </w:pP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lang w:bidi="fa-IR"/>
        </w:rPr>
        <w:t>548</w:t>
      </w:r>
      <w:r>
        <w:rPr>
          <w:rFonts w:eastAsia="IRNazanin" w:cs="IRNazanin"/>
          <w:color w:val="111111"/>
          <w:sz w:val="28"/>
          <w:szCs w:val="28"/>
          <w:rtl w:val="true"/>
          <w:lang w:bidi="fa-IR"/>
        </w:rPr>
        <w:t>-</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البيان لعلوم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حسن الطبرسی؛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از تفسیر سوره حم السجدة تا آخر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حم السجدة مكية عدد آياتها اربع و خمسون آية كوفي ثلث حجازی اثنان بصری شامی</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صدره اذن ينفث فيها الملك و اذن ينفث فيها الناس الوسواس الخناس و یوید الله المومن بالملک و هو قوله سبحانه و ايدهم بروح القدس هذا آخر كتاب مجمع البيان لعلوم القرآن لابي على الطبرسي</w:t>
      </w:r>
      <w:r>
        <w:rPr>
          <w:rFonts w:eastAsia="IRNazanin" w:cs="IRNazanin"/>
          <w:color w:val="111111"/>
          <w:sz w:val="28"/>
          <w:szCs w:val="28"/>
          <w:rtl w:val="true"/>
          <w:lang w:bidi="fa-IR"/>
        </w:rPr>
        <w:t xml:space="preserve">... </w:t>
      </w:r>
      <w:bookmarkStart w:id="567" w:name="pg9532_130506"/>
    </w:p>
    <w:p>
      <w:pPr>
        <w:pStyle w:val="BookText"/>
        <w:rPr/>
      </w:pPr>
      <w:bookmarkEnd w:id="567"/>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 اتفق اتمام اكثر هذا الكتاب على يد فقير ربه و غریق ذنبه حسن بن محمد بن احمد الموالى الأوالى و كان اخر ذلك يوم الخميس الثاني و العشرين من شهر ربيع الثاني من السنة التاسعة والسته و الف من الهجره النبويه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بن احمد الموالى الاوالي، تاريخ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دوم ربیع الثانی </w:t>
      </w:r>
      <w:r>
        <w:rPr>
          <w:rFonts w:eastAsia="IRNazanin" w:cs="IRNazanin"/>
          <w:color w:val="111111"/>
          <w:sz w:val="28"/>
          <w:szCs w:val="28"/>
          <w:lang w:bidi="fa-IR"/>
        </w:rPr>
        <w:t>1069</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به سرخی، عنوان ها با خط جلی به سیاهی،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مالکیت روی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تاریخ های </w:t>
      </w:r>
      <w:r>
        <w:rPr>
          <w:rFonts w:eastAsia="IRNazanin" w:cs="IRNazanin"/>
          <w:color w:val="111111"/>
          <w:sz w:val="28"/>
          <w:szCs w:val="28"/>
          <w:lang w:bidi="fa-IR"/>
        </w:rPr>
        <w:t>1124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نام عبدالرضا الحسینی و محمد بن احمد الحسينى القمى؟ الصحاری؛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مالک کتاب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الرضا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آسیب دیده، آثار لکه، رطوبت و موریانه خوردگی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عطف تیماج قهوه ای روشن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 فی تفسیر قرآن؛ مجمع البیان؛ مجمع البیان فی علوم القرآن؛ تفسیر طبرسی؛ تفسیر مجمع البیان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التبيان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1836163</w:t>
      </w:r>
    </w:p>
    <w:p>
      <w:pPr>
        <w:pStyle w:val="Heading2"/>
        <w:numPr>
          <w:ilvl w:val="1"/>
          <w:numId w:val="1"/>
        </w:numPr>
        <w:rPr/>
      </w:pPr>
      <w:bookmarkStart w:id="568" w:name="__RefHeading___Toc6663137_2870459653"/>
      <w:bookmarkStart w:id="569" w:name="_Toc198"/>
      <w:bookmarkEnd w:id="568"/>
      <w:r>
        <w:rPr/>
        <w:t>8662/1</w:t>
      </w:r>
      <w:bookmarkEnd w:id="569"/>
    </w:p>
    <w:p>
      <w:pPr>
        <w:pStyle w:val="BookText"/>
        <w:rPr/>
      </w:pPr>
      <w:r>
        <w:rPr>
          <w:rFonts w:ascii="Amiri" w:hAnsi="Amiri" w:eastAsia="Amiri" w:cs="Amiri"/>
          <w:color w:val="111111"/>
          <w:sz w:val="28"/>
          <w:sz w:val="28"/>
          <w:szCs w:val="28"/>
          <w:rtl w:val="true"/>
          <w:lang w:bidi="ar-SA"/>
        </w:rPr>
        <w:t>الادعية والزيارات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با کتب ادعیه دیگر مطابقت داده شد، مشابهتی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این نسخه بخشی از یک کتاب مفصل در باب ادعیه و زیارات باشد که در ابتدای آن زیارت حضرت خضر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یا ابا الحسن كنت اول القوم اسلاما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فصل پنجم کتاب در بیان فضیلت مسجد بزرگ کوفه و آداب آن و مساجد اطراف آن، فصل ششم در بیان کیفیت زیارت جناب مسلم بن </w:t>
      </w:r>
      <w:bookmarkStart w:id="570" w:name="pg9532_130508"/>
    </w:p>
    <w:p>
      <w:pPr>
        <w:pStyle w:val="BookText"/>
        <w:rPr/>
      </w:pPr>
      <w:bookmarkEnd w:id="570"/>
      <w:r>
        <w:rPr>
          <w:rFonts w:ascii="IRNazanin" w:hAnsi="IRNazanin" w:eastAsia="IRNazanin"/>
          <w:color w:val="111111"/>
          <w:sz w:val="28"/>
          <w:sz w:val="28"/>
          <w:szCs w:val="28"/>
          <w:rtl w:val="true"/>
          <w:lang w:bidi="fa-IR"/>
        </w:rPr>
        <w:t>عقیل، فصل هفتم در بیان فضیلت مسجد سهله و سایر مساجد و مشاهد کوفه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زیارت شب بیست و یکم ماه مبارک رمضانست که روز شهادت آن حضرت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 که هر گاه بطریق سایر زیارات با شرایط و آداب از غسل کردن و جام های پاک پوشیدن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سید ابن طاووس عليه الرّحمه فرموده است که این زیارت معروفست بندبه و از ناحیه مقدسه بسوی حری بیرون آمده است که در سرداب مقدس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حرره فيشهر ربیع الاول سنه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عبدالنبی الاصفی اسدالله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ابن عبدالنبی الاصفی،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و عنوان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لت زیرین جدا؛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روکش تیماج قهوه ای دولایه، جدول ریسه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نامه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1842312</w:t>
      </w:r>
    </w:p>
    <w:p>
      <w:pPr>
        <w:pStyle w:val="Heading2"/>
        <w:numPr>
          <w:ilvl w:val="1"/>
          <w:numId w:val="1"/>
        </w:numPr>
        <w:rPr/>
      </w:pPr>
      <w:bookmarkStart w:id="571" w:name="__RefHeading___Toc6663139_2870459653"/>
      <w:bookmarkStart w:id="572" w:name="_Toc199"/>
      <w:bookmarkEnd w:id="571"/>
      <w:r>
        <w:rPr/>
        <w:t>8662/2</w:t>
      </w:r>
      <w:bookmarkEnd w:id="572"/>
    </w:p>
    <w:p>
      <w:pPr>
        <w:pStyle w:val="BookText"/>
        <w:rPr/>
      </w:pPr>
      <w:r>
        <w:rPr>
          <w:rFonts w:ascii="IRNazanin" w:hAnsi="IRNazanin" w:eastAsia="IRNazanin"/>
          <w:color w:val="111111"/>
          <w:sz w:val="28"/>
          <w:sz w:val="28"/>
          <w:szCs w:val="28"/>
          <w:rtl w:val="true"/>
          <w:lang w:bidi="fa-IR"/>
        </w:rPr>
        <w:t xml:space="preserve">مجلسی، محمد باقر بن محمد تقى، </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تحفة الزائر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محمدتقی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14231</w:t>
      </w:r>
      <w:r>
        <w:rPr>
          <w:rFonts w:eastAsia="IRNazanin" w:cs="IRNazanin"/>
          <w:color w:val="111111"/>
          <w:sz w:val="28"/>
          <w:szCs w:val="28"/>
          <w:rtl w:val="true"/>
          <w:lang w:bidi="fa-IR"/>
        </w:rPr>
        <w:t xml:space="preserve"> (</w:t>
      </w:r>
      <w:r>
        <w:rPr>
          <w:rFonts w:eastAsia="IRNazanin" w:cs="IRNazanin"/>
          <w:color w:val="111111"/>
          <w:sz w:val="28"/>
          <w:szCs w:val="28"/>
          <w:lang w:bidi="fa-IR"/>
        </w:rPr>
        <w:t>4231</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نستعین کبوتر ستایشی که از بروج مشیّده افواه حامدان آهنگ درد بام صوامع مسامع قدسیان را</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خاتمه در بیان اداب ملاقات زایران ائمه علیه السلام در برخی از کتب از معلّی ابن جنیس روایت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دعا و زیارت دارم و در حال حیات این مجرم و بعد از وفات</w:t>
      </w:r>
      <w:r>
        <w:rPr>
          <w:rFonts w:eastAsia="IRNazanin" w:cs="IRNazanin"/>
          <w:color w:val="111111"/>
          <w:sz w:val="28"/>
          <w:szCs w:val="28"/>
          <w:rtl w:val="true"/>
          <w:lang w:bidi="fa-IR"/>
        </w:rPr>
        <w:t xml:space="preserve">. </w:t>
      </w:r>
      <w:bookmarkStart w:id="573" w:name="pg9532_130510"/>
    </w:p>
    <w:p>
      <w:pPr>
        <w:pStyle w:val="BookText"/>
        <w:rPr/>
      </w:pPr>
      <w:bookmarkEnd w:id="573"/>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اولا و اخرا و صلى الله على محمد واله الطاهرين حرّره فيشهر ربيع الاول سنه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ملی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فارسی نستعلیق، متون عربی 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ابن عبدالنبی الاصفي،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تحفة الزائر؛ تحفة الزائرين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رسوم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نامه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1837164</w:t>
      </w:r>
    </w:p>
    <w:p>
      <w:pPr>
        <w:pStyle w:val="Heading2"/>
        <w:numPr>
          <w:ilvl w:val="1"/>
          <w:numId w:val="1"/>
        </w:numPr>
        <w:rPr/>
      </w:pPr>
      <w:bookmarkStart w:id="574" w:name="__RefHeading___Toc6663141_2870459653"/>
      <w:bookmarkStart w:id="575" w:name="_Toc200"/>
      <w:bookmarkEnd w:id="574"/>
      <w:r>
        <w:rPr/>
        <w:t>8663/1</w:t>
      </w:r>
      <w:bookmarkEnd w:id="575"/>
    </w:p>
    <w:p>
      <w:pPr>
        <w:pStyle w:val="BookText"/>
        <w:rPr/>
      </w:pPr>
      <w:r>
        <w:rPr>
          <w:rFonts w:ascii="IRNazanin" w:hAnsi="IRNazanin" w:eastAsia="IRNazanin"/>
          <w:color w:val="111111"/>
          <w:sz w:val="28"/>
          <w:sz w:val="28"/>
          <w:szCs w:val="28"/>
          <w:rtl w:val="true"/>
          <w:lang w:bidi="fa-IR"/>
        </w:rPr>
        <w:t xml:space="preserve">احسایی، محمدتقی بن احمد،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المسائل المتفرقة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بن احمد احسایی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مطالب پراکنده کلامی و عرفانی را از بیانات و افادات پدرش آنگاه که در قید حیات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نموده و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مطالب کتاب بدین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الحجب، فوائد عدد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قول امیرالمومنین بر خلق آسمان از انوار اربعه، خلق پیامبران از خاک علیین، فرق بین اسم و صفت، معنی دحو الارض، كيفيت تولد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عنصر واحد، کیفیت تولد حوا من ضلع آدم، حقیقت شجره و الجنه و ابلیس و دخوله الجنه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افادات الوالد دام ظله الكشف هو كشف الحجب التي على النفس الناطقة القدسية التي من عرفها فقد عرف ربه و الحج على اقسام</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على شعاعه الفائض من المفاض الأول عن الفعل و عن شعاع الشعاع و هكذا الكل في الحقيقة فيض</w:t>
      </w:r>
      <w:r>
        <w:rPr>
          <w:rFonts w:eastAsia="Amiri" w:cs="Amiri" w:ascii="Amiri" w:hAnsi="Amiri"/>
          <w:color w:val="111111"/>
          <w:sz w:val="28"/>
          <w:szCs w:val="28"/>
          <w:rtl w:val="true"/>
          <w:lang w:bidi="ar-SA"/>
        </w:rPr>
        <w:t xml:space="preserve">. </w:t>
      </w:r>
      <w:bookmarkStart w:id="576" w:name="pg9532_130512"/>
    </w:p>
    <w:p>
      <w:pPr>
        <w:pStyle w:val="BookText"/>
        <w:rPr/>
      </w:pPr>
      <w:bookmarkEnd w:id="576"/>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به سیاهی؛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 رویی جلد سوراخ، تعدادی اوراق از شیرازه و عطف جدا؛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عنابی یک لا، جدول ریسه ای، ترنج و سرترنج ضربی، اندرون جلد کاغذی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مصور، جدول؛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گونه 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1857388</w:t>
      </w:r>
    </w:p>
    <w:p>
      <w:pPr>
        <w:pStyle w:val="Heading2"/>
        <w:numPr>
          <w:ilvl w:val="1"/>
          <w:numId w:val="1"/>
        </w:numPr>
        <w:rPr/>
      </w:pPr>
      <w:bookmarkStart w:id="577" w:name="__RefHeading___Toc6663143_2870459653"/>
      <w:bookmarkStart w:id="578" w:name="_Toc201"/>
      <w:bookmarkEnd w:id="577"/>
      <w:r>
        <w:rPr/>
        <w:t>8663/2</w:t>
      </w:r>
      <w:bookmarkEnd w:id="578"/>
    </w:p>
    <w:p>
      <w:pPr>
        <w:pStyle w:val="BookText"/>
        <w:rPr/>
      </w:pPr>
      <w:r>
        <w:rPr>
          <w:rFonts w:ascii="IRNazanin" w:hAnsi="IRNazanin" w:eastAsia="IRNazanin"/>
          <w:color w:val="111111"/>
          <w:sz w:val="28"/>
          <w:sz w:val="28"/>
          <w:szCs w:val="28"/>
          <w:rtl w:val="true"/>
          <w:lang w:bidi="fa-IR"/>
        </w:rPr>
        <w:t xml:space="preserve">احسائی، احمد بن زین الدین، </w:t>
      </w:r>
      <w:r>
        <w:rPr>
          <w:rFonts w:eastAsia="IRNazanin" w:cs="IRNazanin"/>
          <w:color w:val="111111"/>
          <w:sz w:val="28"/>
          <w:szCs w:val="28"/>
          <w:lang w:bidi="fa-IR"/>
        </w:rPr>
        <w:t>1166</w:t>
      </w:r>
      <w:r>
        <w:rPr>
          <w:rFonts w:eastAsia="IRNazanin" w:cs="IRNazanin"/>
          <w:color w:val="111111"/>
          <w:sz w:val="28"/>
          <w:szCs w:val="28"/>
          <w:rtl w:val="true"/>
          <w:lang w:bidi="fa-IR"/>
        </w:rPr>
        <w:t>-</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جوابات السلطان فتح علي شاه عن حقايق بعضى الاشياء مثل حقيقة الروح و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زین الدین الاحسایی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حاوی سؤالاتی است که فتحعلی شاه قاجار درباره پاره ای از اخبار پرسیده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 که فتحعلی شاه طبق مطالب مورد بحث در مقدمه این كتاب اغلب اوقات وقت خود را به مطالعه اخبار شیعی می گذرانده و درباره پاره ای از آن ها و معانیشان به مشکلاتی برخورده و همواره در پی آن بوده تا از اهل فن بپرسد و جواب گیرد سرانجام این مشکلات خود را برای شیخ احمد مطرح می کند و او این رساله را در جواب فتحعلی شاه با عنوان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پردازد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فتح علی شاه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شیخ احمد احسایی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 صلى الله على محمد و آله الطاهرين اما بعد فيقول العبد المسكين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السلطان فتح علی خان الممدود بالنصر من مدد الرحمن</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انتهى الجواب لخدمة الحضرة المحترمة السلطانية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المسكين احمد بن زین الدین بن ابراهيم الاحسائى فى اوائل شهر رمضان سنة ثلاث وعشرين بعد المأتين و الالف من الهجرة النبوية على مهاجرها افضل الصلوة و ازكى السلام و الحمدلله رب العالمين</w:t>
      </w:r>
      <w:r>
        <w:rPr>
          <w:rFonts w:eastAsia="IRNazanin" w:cs="IRNazanin"/>
          <w:color w:val="111111"/>
          <w:sz w:val="28"/>
          <w:szCs w:val="28"/>
          <w:rtl w:val="true"/>
          <w:lang w:bidi="fa-IR"/>
        </w:rPr>
        <w:t xml:space="preserve">. </w:t>
      </w:r>
      <w:bookmarkStart w:id="579" w:name="pg9532_130515"/>
    </w:p>
    <w:p>
      <w:pPr>
        <w:pStyle w:val="BookText"/>
        <w:rPr/>
      </w:pPr>
      <w:bookmarkEnd w:id="579"/>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محمد بن احمد بن زین الدین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المولود سنه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زین الدین،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بیستم ربیع الاول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به خط پسر مؤلف؛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و تصویرها و جدول به سیاهی</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والجواب؛ جوابات؛ اجوبة مسائل؛ جوابات سلطان فتحعلیشاه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1844593</w:t>
      </w:r>
    </w:p>
    <w:p>
      <w:pPr>
        <w:pStyle w:val="Heading2"/>
        <w:numPr>
          <w:ilvl w:val="1"/>
          <w:numId w:val="1"/>
        </w:numPr>
        <w:rPr/>
      </w:pPr>
      <w:bookmarkStart w:id="580" w:name="__RefHeading___Toc6663145_2870459653"/>
      <w:bookmarkStart w:id="581" w:name="_Toc202"/>
      <w:bookmarkEnd w:id="580"/>
      <w:r>
        <w:rPr/>
        <w:t>8663/3</w:t>
      </w:r>
      <w:bookmarkEnd w:id="581"/>
    </w:p>
    <w:p>
      <w:pPr>
        <w:pStyle w:val="BookText"/>
        <w:rPr/>
      </w:pPr>
      <w:r>
        <w:rPr>
          <w:rFonts w:ascii="IRNazanin" w:hAnsi="IRNazanin" w:eastAsia="IRNazanin"/>
          <w:color w:val="111111"/>
          <w:sz w:val="28"/>
          <w:sz w:val="28"/>
          <w:szCs w:val="28"/>
          <w:rtl w:val="true"/>
          <w:lang w:bidi="fa-IR"/>
        </w:rPr>
        <w:t xml:space="preserve">موسوی، محمد باقر بن محمد، </w:t>
      </w:r>
      <w:r>
        <w:rPr>
          <w:rFonts w:eastAsia="IRNazanin" w:cs="IRNazanin"/>
          <w:color w:val="111111"/>
          <w:sz w:val="28"/>
          <w:szCs w:val="28"/>
          <w:rtl w:val="true"/>
          <w:lang w:bidi="fa-IR"/>
        </w:rPr>
        <w:t>-</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الجواهر النفيسة فى معرفة الإجرام العلوية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بن محمد الموسوى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مشتمل بر مقدمه در چهار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الموضوع، حسن الصوره، فضيلة الفاعل و كمال الغاية و چند فصل و خاتمه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الذى فطر بقدرته الشاملة الاجرام القدسية الفلكية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فيقول العبد الجاني المحتاج الى رحمة ربه القادر القوى محمد باقر بن سید محمد الموسوي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نبی و لا ملک و من الملايكة الا الله تع و هذا ظاهر لمن كان له قلب او الغى السمع و هو شهيد و 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الذریعة</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سطرها متغیر</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النفيسة </w:t>
      </w:r>
      <w:bookmarkStart w:id="582" w:name="pg9532_130517"/>
    </w:p>
    <w:p>
      <w:pPr>
        <w:pStyle w:val="BookText"/>
        <w:rPr/>
      </w:pPr>
      <w:bookmarkEnd w:id="582"/>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1859201</w:t>
      </w:r>
    </w:p>
    <w:p>
      <w:pPr>
        <w:pStyle w:val="Heading2"/>
        <w:numPr>
          <w:ilvl w:val="1"/>
          <w:numId w:val="1"/>
        </w:numPr>
        <w:rPr/>
      </w:pPr>
      <w:bookmarkStart w:id="583" w:name="__RefHeading___Toc6663147_2870459653"/>
      <w:bookmarkStart w:id="584" w:name="_Toc203"/>
      <w:bookmarkEnd w:id="583"/>
      <w:r>
        <w:rPr/>
        <w:t>8663/4</w:t>
      </w:r>
      <w:bookmarkEnd w:id="584"/>
    </w:p>
    <w:p>
      <w:pPr>
        <w:pStyle w:val="BookText"/>
        <w:rPr/>
      </w:pPr>
      <w:r>
        <w:rPr>
          <w:rFonts w:ascii="IRNazanin" w:hAnsi="IRNazanin" w:eastAsia="IRNazanin"/>
          <w:color w:val="111111"/>
          <w:sz w:val="28"/>
          <w:sz w:val="28"/>
          <w:szCs w:val="28"/>
          <w:rtl w:val="true"/>
          <w:lang w:bidi="fa-IR"/>
        </w:rPr>
        <w:t xml:space="preserve">فیض کاشانی، محمدبن شاه مرتضی، </w:t>
      </w:r>
      <w:r>
        <w:rPr>
          <w:rFonts w:eastAsia="IRNazanin" w:cs="IRNazanin"/>
          <w:color w:val="111111"/>
          <w:sz w:val="28"/>
          <w:szCs w:val="28"/>
          <w:lang w:bidi="fa-IR"/>
        </w:rPr>
        <w:t>10911006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میزان القيامة في تحقيق الميزان فى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مرتضى المدعو به محسن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3619</w:t>
      </w:r>
      <w:r>
        <w:rPr>
          <w:rFonts w:eastAsia="IRNazanin" w:cs="IRNazanin"/>
          <w:color w:val="111111"/>
          <w:sz w:val="28"/>
          <w:szCs w:val="28"/>
          <w:rtl w:val="true"/>
          <w:lang w:bidi="fa-IR"/>
        </w:rPr>
        <w:t xml:space="preserve"> (</w:t>
      </w:r>
      <w:r>
        <w:rPr>
          <w:rFonts w:eastAsia="IRNazanin" w:cs="IRNazanin"/>
          <w:color w:val="111111"/>
          <w:sz w:val="28"/>
          <w:szCs w:val="28"/>
          <w:lang w:bidi="fa-IR"/>
        </w:rPr>
        <w:t>3619/2</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رفع السماء و وضع الميزان الا تطغوا في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الهمت به فی تحقیق میزان يوم القيامة على منهج القسط و طريق الاستقامة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لنحمد الله ولى النعم ثقل الله موازيننا بالخیرات و ختم اعمالنا بالباقيات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والحمدلله اولا و آخرا</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شهر رجب المرجب من شهور سنة أربعين و الف واتفق لنا تاريخه عرف ميزان القيمة و هو من احسن ما يتفق و الحمد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ملی</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القيامة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شیعه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1852668</w:t>
      </w:r>
      <w:r>
        <w:rPr>
          <w:rFonts w:eastAsia="IRNazanin" w:cs="IRNazanin"/>
          <w:color w:val="111111"/>
          <w:sz w:val="28"/>
          <w:szCs w:val="28"/>
          <w:rtl w:val="true"/>
          <w:lang w:bidi="fa-IR"/>
        </w:rPr>
        <w:t xml:space="preserve"> </w:t>
      </w:r>
      <w:bookmarkStart w:id="585" w:name="pg9532_130519"/>
    </w:p>
    <w:p>
      <w:pPr>
        <w:pStyle w:val="Heading2"/>
        <w:numPr>
          <w:ilvl w:val="1"/>
          <w:numId w:val="1"/>
        </w:numPr>
        <w:rPr/>
      </w:pPr>
      <w:bookmarkStart w:id="586" w:name="__RefHeading___Toc6663149_2870459653"/>
      <w:bookmarkStart w:id="587" w:name="_Toc204"/>
      <w:bookmarkEnd w:id="585"/>
      <w:bookmarkEnd w:id="586"/>
      <w:r>
        <w:rPr/>
        <w:t>8663/5</w:t>
      </w:r>
      <w:bookmarkEnd w:id="587"/>
    </w:p>
    <w:p>
      <w:pPr>
        <w:pStyle w:val="BookText"/>
        <w:rPr/>
      </w:pPr>
      <w:r>
        <w:rPr>
          <w:rFonts w:ascii="IRNazanin" w:hAnsi="IRNazanin" w:eastAsia="IRNazanin"/>
          <w:color w:val="111111"/>
          <w:sz w:val="28"/>
          <w:sz w:val="28"/>
          <w:szCs w:val="28"/>
          <w:rtl w:val="true"/>
          <w:lang w:bidi="fa-IR"/>
        </w:rPr>
        <w:t xml:space="preserve">فيض کاشانی، محمد بن شاه مرتضی، </w:t>
      </w:r>
      <w:r>
        <w:rPr>
          <w:rFonts w:eastAsia="IRNazanin" w:cs="IRNazanin"/>
          <w:color w:val="111111"/>
          <w:sz w:val="28"/>
          <w:szCs w:val="28"/>
          <w:lang w:bidi="fa-IR"/>
        </w:rPr>
        <w:t>1091</w:t>
      </w:r>
      <w:r>
        <w:rPr>
          <w:rFonts w:eastAsia="IRNazanin" w:cs="IRNazanin"/>
          <w:color w:val="111111"/>
          <w:sz w:val="28"/>
          <w:szCs w:val="28"/>
          <w:rtl w:val="true"/>
          <w:lang w:bidi="fa-IR"/>
        </w:rPr>
        <w:t>-</w:t>
      </w:r>
      <w:r>
        <w:rPr>
          <w:rFonts w:eastAsia="IRNazanin" w:cs="IRNazanin"/>
          <w:color w:val="111111"/>
          <w:sz w:val="28"/>
          <w:szCs w:val="28"/>
          <w:lang w:bidi="fa-IR"/>
        </w:rPr>
        <w:t>1006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مرآة الاخرة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مرتضى المدعو به محسن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احوالات بهشت و دوزخ و آن چه در آن هاست از انواع لذت ها و عذاب ها در چهار باب تشریح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الاول في محلهما من الدار الفانية؛ الباب الثاني في أنهما تنشآن من النفس الانسانية؛ الباب الثالث في ما قيل في الاشارة الى معاني بعض ما فيها؛ الباب الرابع في اصناف اللذات والآلام واهلهما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حاضر تنها باب اول و دوم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الدنيا متاعا والاخرة دار القرار و الصلوة على محمد صلى الله عليه و 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فيقول محمد بن مرتضى المدعو بمحسن عفى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الجنة والنار و انما هی اشیاء فیک فاذا سرت و صفوت تبينت انشاء الله تعا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مرآت الاخرة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رستاخیز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پس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1854298</w:t>
      </w:r>
    </w:p>
    <w:p>
      <w:pPr>
        <w:pStyle w:val="Heading2"/>
        <w:numPr>
          <w:ilvl w:val="1"/>
          <w:numId w:val="1"/>
        </w:numPr>
        <w:rPr/>
      </w:pPr>
      <w:bookmarkStart w:id="588" w:name="__RefHeading___Toc6663151_2870459653"/>
      <w:bookmarkStart w:id="589" w:name="_Toc205"/>
      <w:bookmarkEnd w:id="588"/>
      <w:r>
        <w:rPr/>
        <w:t>8663/6</w:t>
      </w:r>
      <w:bookmarkEnd w:id="589"/>
    </w:p>
    <w:p>
      <w:pPr>
        <w:pStyle w:val="BookText"/>
        <w:rPr/>
      </w:pPr>
      <w:r>
        <w:rPr>
          <w:rFonts w:ascii="Amiri" w:hAnsi="Amiri" w:eastAsia="Amiri" w:cs="Amiri"/>
          <w:color w:val="111111"/>
          <w:sz w:val="28"/>
          <w:sz w:val="28"/>
          <w:szCs w:val="28"/>
          <w:rtl w:val="true"/>
          <w:lang w:bidi="ar-SA"/>
        </w:rPr>
        <w:t>رسالة في الحمد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رساله ای درباره حمد و شکر است که نویسنده با استفاده از حواشی و شروح مطالع الانوار اثر سراج الدین ارموی نگاشته است</w:t>
      </w:r>
      <w:r>
        <w:rPr>
          <w:rFonts w:eastAsia="IRNazanin" w:cs="IRNazanin"/>
          <w:color w:val="111111"/>
          <w:sz w:val="28"/>
          <w:szCs w:val="28"/>
          <w:rtl w:val="true"/>
          <w:lang w:bidi="fa-IR"/>
        </w:rPr>
        <w:t xml:space="preserve">. </w:t>
      </w:r>
      <w:bookmarkStart w:id="590" w:name="pg9532_130521"/>
    </w:p>
    <w:p>
      <w:pPr>
        <w:pStyle w:val="BookText"/>
        <w:rPr/>
      </w:pPr>
      <w:bookmarkEnd w:id="590"/>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نستعين على في جميع الامور لك المحامد و الممادح و الیک یصعد الكلم الطيب و العمل الصالح و الصلوة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نعمه التي منها تأليف هذه المقالة و تصلى على خاتم الرسالة و محدد جهات العدالة وعلى آله الطاهرين المعصومين صلوة دائمة بدوام الدنيا و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نسخ و حاشیه نستعلیق؛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منه قدس سره و منه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سطرها متغیر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1887535</w:t>
      </w:r>
    </w:p>
    <w:p>
      <w:pPr>
        <w:pStyle w:val="Heading2"/>
        <w:numPr>
          <w:ilvl w:val="1"/>
          <w:numId w:val="1"/>
        </w:numPr>
        <w:rPr/>
      </w:pPr>
      <w:bookmarkStart w:id="591" w:name="__RefHeading___Toc6663153_2870459653"/>
      <w:bookmarkStart w:id="592" w:name="_Toc206"/>
      <w:bookmarkEnd w:id="591"/>
      <w:r>
        <w:rPr/>
        <w:t>8663/7</w:t>
      </w:r>
      <w:bookmarkEnd w:id="592"/>
    </w:p>
    <w:p>
      <w:pPr>
        <w:pStyle w:val="BookText"/>
        <w:rPr/>
      </w:pPr>
      <w:r>
        <w:rPr>
          <w:rFonts w:ascii="Amiri" w:hAnsi="Amiri" w:eastAsia="Amiri" w:cs="Amiri"/>
          <w:color w:val="111111"/>
          <w:sz w:val="28"/>
          <w:sz w:val="28"/>
          <w:szCs w:val="28"/>
          <w:rtl w:val="true"/>
          <w:lang w:bidi="ar-SA"/>
        </w:rPr>
        <w:t>رسالة في النجوم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رساله کوتاهی در بروج دوازده گانه و خواص آن 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العقرب القوس الغفر الزبانان الاكيل القلب الشولة النعائم البلدة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هى القطعة وثالثها من منازل القمر و رابعها التالى لجبهة العقرب و خامسها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تمت بعون الملک الوهاب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سطرها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 دوازده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1887811</w:t>
      </w:r>
      <w:r>
        <w:rPr>
          <w:rFonts w:eastAsia="IRNazanin" w:cs="IRNazanin"/>
          <w:color w:val="111111"/>
          <w:sz w:val="28"/>
          <w:szCs w:val="28"/>
          <w:rtl w:val="true"/>
          <w:lang w:bidi="fa-IR"/>
        </w:rPr>
        <w:t xml:space="preserve"> </w:t>
      </w:r>
      <w:bookmarkStart w:id="593" w:name="pg9532_130523"/>
    </w:p>
    <w:p>
      <w:pPr>
        <w:pStyle w:val="BookText"/>
        <w:rPr/>
      </w:pPr>
      <w:bookmarkEnd w:id="593"/>
      <w:r>
        <w:rPr>
          <w:rFonts w:ascii="IRNazanin" w:hAnsi="IRNazanin" w:eastAsia="IRNazanin"/>
          <w:color w:val="111111"/>
          <w:sz w:val="28"/>
          <w:sz w:val="28"/>
          <w:szCs w:val="28"/>
          <w:rtl w:val="true"/>
          <w:lang w:bidi="fa-IR"/>
        </w:rPr>
        <w:t xml:space="preserve">احسایی، احمد بن زین الدین، </w:t>
      </w:r>
      <w:r>
        <w:rPr>
          <w:rFonts w:eastAsia="IRNazanin" w:cs="IRNazanin"/>
          <w:color w:val="111111"/>
          <w:sz w:val="28"/>
          <w:szCs w:val="28"/>
          <w:lang w:bidi="fa-IR"/>
        </w:rPr>
        <w:t>1166</w:t>
      </w:r>
      <w:r>
        <w:rPr>
          <w:rFonts w:eastAsia="IRNazanin" w:cs="IRNazanin"/>
          <w:color w:val="111111"/>
          <w:sz w:val="28"/>
          <w:szCs w:val="28"/>
          <w:rtl w:val="true"/>
          <w:lang w:bidi="fa-IR"/>
        </w:rPr>
        <w:t>-</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الشيخ احمد القطيفى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زین الدین الاحسائي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دوازدهم ذیحجه </w:t>
      </w:r>
      <w:r>
        <w:rPr>
          <w:rFonts w:eastAsia="IRNazanin" w:cs="IRNazanin"/>
          <w:color w:val="111111"/>
          <w:sz w:val="28"/>
          <w:szCs w:val="28"/>
          <w:lang w:bidi="fa-IR"/>
        </w:rPr>
        <w:t>1213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rtl w:val="true"/>
          <w:lang w:bidi="fa-IR"/>
        </w:rPr>
        <w:t>(</w:t>
      </w:r>
      <w:r>
        <w:rPr>
          <w:rFonts w:eastAsia="IRNazanin" w:cs="IRNazanin"/>
          <w:color w:val="111111"/>
          <w:sz w:val="28"/>
          <w:szCs w:val="28"/>
          <w:lang w:bidi="fa-IR"/>
        </w:rPr>
        <w:t>755</w:t>
      </w:r>
      <w:r>
        <w:rPr>
          <w:rFonts w:eastAsia="IRNazanin" w:cs="IRNazanin"/>
          <w:color w:val="111111"/>
          <w:sz w:val="28"/>
          <w:szCs w:val="28"/>
          <w:rtl w:val="true"/>
          <w:lang w:bidi="fa-IR"/>
        </w:rPr>
        <w:t>) (</w:t>
      </w:r>
      <w:r>
        <w:rPr>
          <w:rFonts w:eastAsia="IRNazanin" w:cs="IRNazanin"/>
          <w:color w:val="111111"/>
          <w:sz w:val="28"/>
          <w:szCs w:val="28"/>
          <w:lang w:bidi="fa-IR"/>
        </w:rPr>
        <w:t>755/22</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صلى الله على محمد و آله الطاهرین و بعد فيقول العبد المسكين احمد بن زين الدين الاحسائي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بمباحث جميلة من الشيخ الاوحد احمد بن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الاختلاف الاحوال فيما لا يحتمله المقام والمقال ولكن لا يسقط الميسور بالمعسور والى الله ترجع الامور</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مؤلفها العبد المسكين احمد بن زین الدین بت ابراهيم الاحسائي في الثاني عشر من ذي الحجة الحرام يوم الجمعة سنة </w:t>
      </w:r>
      <w:r>
        <w:rPr>
          <w:rFonts w:eastAsia="IRNazanin" w:cs="IRNazanin"/>
          <w:color w:val="111111"/>
          <w:sz w:val="28"/>
          <w:szCs w:val="28"/>
          <w:lang w:bidi="fa-IR"/>
        </w:rPr>
        <w:t>1213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ظاهراً وباطناً امین یا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فنخا</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شیخ احمد بن زین الدین به شیخ احمد بن شيخ صالح؛ اجوبة مسائل الشيخ احمد القطيفي؛ القطيفية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وپاسخ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1853177</w:t>
      </w:r>
    </w:p>
    <w:p>
      <w:pPr>
        <w:pStyle w:val="Heading2"/>
        <w:numPr>
          <w:ilvl w:val="1"/>
          <w:numId w:val="1"/>
        </w:numPr>
        <w:rPr/>
      </w:pPr>
      <w:bookmarkStart w:id="594" w:name="__RefHeading___Toc6663155_2870459653"/>
      <w:bookmarkStart w:id="595" w:name="_Toc207"/>
      <w:bookmarkEnd w:id="594"/>
      <w:r>
        <w:rPr/>
        <w:t>8663/9</w:t>
      </w:r>
      <w:bookmarkEnd w:id="595"/>
    </w:p>
    <w:p>
      <w:pPr>
        <w:pStyle w:val="BookText"/>
        <w:rPr/>
      </w:pPr>
      <w:r>
        <w:rPr>
          <w:rFonts w:ascii="IRNazanin" w:hAnsi="IRNazanin" w:eastAsia="IRNazanin"/>
          <w:color w:val="111111"/>
          <w:sz w:val="28"/>
          <w:sz w:val="28"/>
          <w:szCs w:val="28"/>
          <w:rtl w:val="true"/>
          <w:lang w:bidi="fa-IR"/>
        </w:rPr>
        <w:t xml:space="preserve">احسایی، احمد بن زین الدین، </w:t>
      </w:r>
      <w:r>
        <w:rPr>
          <w:rFonts w:eastAsia="IRNazanin" w:cs="IRNazanin"/>
          <w:color w:val="111111"/>
          <w:sz w:val="28"/>
          <w:szCs w:val="28"/>
          <w:lang w:bidi="fa-IR"/>
        </w:rPr>
        <w:t>1166</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اجوبة مسائل محمد بن عبدالعلی القطيفى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زین الدین الاحسائی </w:t>
      </w:r>
      <w:bookmarkStart w:id="596" w:name="pg9532_130525"/>
    </w:p>
    <w:p>
      <w:pPr>
        <w:pStyle w:val="BookText"/>
        <w:rPr/>
      </w:pPr>
      <w:bookmarkEnd w:id="596"/>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سلخ عاشوراء </w:t>
      </w: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rtl w:val="true"/>
          <w:lang w:bidi="fa-IR"/>
        </w:rPr>
        <w:t>(</w:t>
      </w:r>
      <w:r>
        <w:rPr>
          <w:rFonts w:eastAsia="IRNazanin" w:cs="IRNazanin"/>
          <w:color w:val="111111"/>
          <w:sz w:val="28"/>
          <w:szCs w:val="28"/>
          <w:lang w:bidi="fa-IR"/>
        </w:rPr>
        <w:t>755</w:t>
      </w:r>
      <w:r>
        <w:rPr>
          <w:rFonts w:eastAsia="IRNazanin" w:cs="IRNazanin"/>
          <w:color w:val="111111"/>
          <w:sz w:val="28"/>
          <w:szCs w:val="28"/>
          <w:rtl w:val="true"/>
          <w:lang w:bidi="fa-IR"/>
        </w:rPr>
        <w:t>) (</w:t>
      </w:r>
      <w:r>
        <w:rPr>
          <w:rFonts w:eastAsia="IRNazanin" w:cs="IRNazanin"/>
          <w:color w:val="111111"/>
          <w:sz w:val="28"/>
          <w:szCs w:val="28"/>
          <w:lang w:bidi="fa-IR"/>
        </w:rPr>
        <w:t>755/23</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وصلى الله على محمد الامين و آله الطيبين الطاهرين و بعد فيقول العبد المسكين احمد بن زین الدین الاحسائى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تشتق الارض و تخر الجبال هذا لا اله الا الله الملك الحق المبين و الحمد لله رب العالمين وصلى الله على محمد و 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كتب مؤلفه العبد المسكين احمد بن زین الدین فی سلخ عاشوراء سنة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 عشرة بعد المائة و الالف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حامدا مطليا مستغفرا</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سپهسالا</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مروی</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فنخا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892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سلخ عاشوراء </w:t>
      </w: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به خط مؤلف</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شیخ احمد به شیخ محمد بن عبدعلی بن عبد الجبار؛ اجوبة المسائل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1853234</w:t>
      </w:r>
    </w:p>
    <w:p>
      <w:pPr>
        <w:pStyle w:val="Heading2"/>
        <w:numPr>
          <w:ilvl w:val="1"/>
          <w:numId w:val="1"/>
        </w:numPr>
        <w:rPr/>
      </w:pPr>
      <w:bookmarkStart w:id="597" w:name="__RefHeading___Toc6663157_2870459653"/>
      <w:bookmarkStart w:id="598" w:name="_Toc208"/>
      <w:bookmarkEnd w:id="597"/>
      <w:r>
        <w:rPr/>
        <w:t>8663/10</w:t>
      </w:r>
      <w:bookmarkEnd w:id="598"/>
    </w:p>
    <w:p>
      <w:pPr>
        <w:pStyle w:val="BookText"/>
        <w:rPr/>
      </w:pPr>
      <w:r>
        <w:rPr>
          <w:rFonts w:ascii="IRNazanin" w:hAnsi="IRNazanin" w:eastAsia="IRNazanin"/>
          <w:color w:val="111111"/>
          <w:sz w:val="28"/>
          <w:sz w:val="28"/>
          <w:szCs w:val="28"/>
          <w:rtl w:val="true"/>
          <w:lang w:bidi="fa-IR"/>
        </w:rPr>
        <w:t xml:space="preserve">احسایی، احمد بن زین الدین، </w:t>
      </w:r>
      <w:r>
        <w:rPr>
          <w:rFonts w:eastAsia="IRNazanin" w:cs="IRNazanin"/>
          <w:color w:val="111111"/>
          <w:sz w:val="28"/>
          <w:szCs w:val="28"/>
          <w:lang w:bidi="fa-IR"/>
        </w:rPr>
        <w:t>1166</w:t>
      </w:r>
      <w:r>
        <w:rPr>
          <w:rFonts w:eastAsia="IRNazanin" w:cs="IRNazanin"/>
          <w:color w:val="111111"/>
          <w:sz w:val="28"/>
          <w:szCs w:val="28"/>
          <w:rtl w:val="true"/>
          <w:lang w:bidi="fa-IR"/>
        </w:rPr>
        <w:t>-</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الاسماء الحسنى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زین الدین احسائی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تاریخ تألیف و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نهم صفر </w:t>
      </w:r>
      <w:r>
        <w:rPr>
          <w:rFonts w:eastAsia="IRNazanin" w:cs="IRNazanin"/>
          <w:color w:val="111111"/>
          <w:sz w:val="28"/>
          <w:szCs w:val="28"/>
          <w:lang w:bidi="fa-IR"/>
        </w:rPr>
        <w:t>1220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eastAsia="IRNazanin" w:cs="IRNazanin"/>
          <w:color w:val="111111"/>
          <w:sz w:val="28"/>
          <w:szCs w:val="28"/>
          <w:lang w:bidi="fa-IR"/>
        </w:rPr>
        <w:t>755/31</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bookmarkStart w:id="599" w:name="pg9532_130527"/>
    </w:p>
    <w:p>
      <w:pPr>
        <w:pStyle w:val="BookText"/>
        <w:rPr/>
      </w:pPr>
      <w:bookmarkEnd w:id="599"/>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 في باب حدوث الاسماء على ابن ابراهيم محمد عن صالح ابن ابى حماد عن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ما ذكره الشارحون فليطلب مبتغيه ذلك من كتب ذويه و الحمد لله رب العالمین اولا و اخرا و ظاهرا و باطنا و صلى الله على محمد و آله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فرغ من نسخة منشئها العبد المسکین احمد ابن زين الدين الاحسابي في التاسع والعشرين من صفر سنة العشرين بعد المأتين و الالف من الهجرة النبوية على مهاجرها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نهم صفر </w:t>
      </w:r>
      <w:r>
        <w:rPr>
          <w:rFonts w:eastAsia="IRNazanin" w:cs="IRNazanin"/>
          <w:color w:val="111111"/>
          <w:sz w:val="28"/>
          <w:szCs w:val="28"/>
          <w:lang w:bidi="fa-IR"/>
        </w:rPr>
        <w:t>1220</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به خط مؤلف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شیخ صالح بن یوسف</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1854090</w:t>
      </w:r>
    </w:p>
    <w:p>
      <w:pPr>
        <w:pStyle w:val="Heading2"/>
        <w:numPr>
          <w:ilvl w:val="1"/>
          <w:numId w:val="1"/>
        </w:numPr>
        <w:rPr/>
      </w:pPr>
      <w:bookmarkStart w:id="600" w:name="__RefHeading___Toc6663159_2870459653"/>
      <w:bookmarkStart w:id="601" w:name="_Toc209"/>
      <w:bookmarkEnd w:id="600"/>
      <w:r>
        <w:rPr/>
        <w:t>8663/11</w:t>
      </w:r>
      <w:bookmarkEnd w:id="601"/>
    </w:p>
    <w:p>
      <w:pPr>
        <w:pStyle w:val="BookText"/>
        <w:rPr/>
      </w:pPr>
      <w:r>
        <w:rPr>
          <w:rFonts w:ascii="IRNazanin" w:hAnsi="IRNazanin" w:eastAsia="IRNazanin"/>
          <w:color w:val="111111"/>
          <w:sz w:val="28"/>
          <w:sz w:val="28"/>
          <w:szCs w:val="28"/>
          <w:rtl w:val="true"/>
          <w:lang w:bidi="fa-IR"/>
        </w:rPr>
        <w:t xml:space="preserve">احسایی، احمد بن زین الدین، </w:t>
      </w:r>
      <w:r>
        <w:rPr>
          <w:rFonts w:eastAsia="IRNazanin" w:cs="IRNazanin"/>
          <w:color w:val="111111"/>
          <w:sz w:val="28"/>
          <w:szCs w:val="28"/>
          <w:lang w:bidi="fa-IR"/>
        </w:rPr>
        <w:t>1166</w:t>
      </w:r>
      <w:r>
        <w:rPr>
          <w:rFonts w:eastAsia="IRNazanin" w:cs="IRNazanin"/>
          <w:color w:val="111111"/>
          <w:sz w:val="28"/>
          <w:szCs w:val="28"/>
          <w:rtl w:val="true"/>
          <w:lang w:bidi="fa-IR"/>
        </w:rPr>
        <w:t>-</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السؤال عن عصمة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احسائی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3798</w:t>
      </w:r>
      <w:r>
        <w:rPr>
          <w:rFonts w:eastAsia="IRNazanin" w:cs="IRNazanin"/>
          <w:color w:val="111111"/>
          <w:sz w:val="28"/>
          <w:szCs w:val="28"/>
          <w:rtl w:val="true"/>
          <w:lang w:bidi="fa-IR"/>
        </w:rPr>
        <w:t xml:space="preserve"> (</w:t>
      </w:r>
      <w:r>
        <w:rPr>
          <w:rFonts w:eastAsia="IRNazanin" w:cs="IRNazanin"/>
          <w:color w:val="111111"/>
          <w:sz w:val="28"/>
          <w:szCs w:val="28"/>
          <w:lang w:bidi="fa-IR"/>
        </w:rPr>
        <w:t>3798/5</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و صلى الله على محمد و آله الطاهرين اما بعد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انهى الى السيد العفيف والسند المنيف السيد شريف بن الطاهر الفاخر المرحوم السيد جابر احسن الله اليه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فقدت اصلا فقد الادراك المجزى لعدم النور اصلا و من لم يجعل الله له نوراً فما له من نور</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كتب العبد المسكين احمد بن زین الدین و الحمدلله رب العالمين و صلى الله على محمد و آله الطاهرين وصحبه الميامين و سلم تسليما كثيراً </w:t>
      </w:r>
      <w:bookmarkStart w:id="602" w:name="pg9532_130529"/>
    </w:p>
    <w:p>
      <w:pPr>
        <w:pStyle w:val="BookText"/>
        <w:rPr/>
      </w:pPr>
      <w:bookmarkEnd w:id="602"/>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سپهسالار</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مروی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فنخا</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به خط مؤلف</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عصمة المعصوم؛ حاجة المكلفين الى عصمة المعصومين؛ جواب سؤال السيد الشريف</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1855374</w:t>
      </w:r>
    </w:p>
    <w:p>
      <w:pPr>
        <w:pStyle w:val="Heading2"/>
        <w:numPr>
          <w:ilvl w:val="1"/>
          <w:numId w:val="1"/>
        </w:numPr>
        <w:rPr/>
      </w:pPr>
      <w:bookmarkStart w:id="603" w:name="__RefHeading___Toc6663161_2870459653"/>
      <w:bookmarkStart w:id="604" w:name="_Toc210"/>
      <w:bookmarkEnd w:id="603"/>
      <w:r>
        <w:rPr/>
        <w:t>8663/12</w:t>
      </w:r>
      <w:bookmarkEnd w:id="604"/>
    </w:p>
    <w:p>
      <w:pPr>
        <w:pStyle w:val="BookText"/>
        <w:rPr/>
      </w:pPr>
      <w:r>
        <w:rPr>
          <w:rFonts w:ascii="IRNazanin" w:hAnsi="IRNazanin" w:eastAsia="IRNazanin"/>
          <w:color w:val="111111"/>
          <w:sz w:val="28"/>
          <w:sz w:val="28"/>
          <w:szCs w:val="28"/>
          <w:rtl w:val="true"/>
          <w:lang w:bidi="fa-IR"/>
        </w:rPr>
        <w:t xml:space="preserve">احسائی، احمد بن زین الدین، </w:t>
      </w:r>
      <w:r>
        <w:rPr>
          <w:rFonts w:eastAsia="IRNazanin" w:cs="IRNazanin"/>
          <w:color w:val="111111"/>
          <w:sz w:val="28"/>
          <w:szCs w:val="28"/>
          <w:lang w:bidi="fa-IR"/>
        </w:rPr>
        <w:t>1166</w:t>
      </w:r>
      <w:r>
        <w:rPr>
          <w:rFonts w:eastAsia="IRNazanin" w:cs="IRNazanin"/>
          <w:color w:val="111111"/>
          <w:sz w:val="28"/>
          <w:szCs w:val="28"/>
          <w:rtl w:val="true"/>
          <w:lang w:bidi="fa-IR"/>
        </w:rPr>
        <w:t xml:space="preserve"> -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 التجويد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زین الدین احسائی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تاريخ تألیف و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جمادی الثانی </w:t>
      </w:r>
      <w:r>
        <w:rPr>
          <w:rFonts w:eastAsia="IRNazanin" w:cs="IRNazanin"/>
          <w:color w:val="111111"/>
          <w:sz w:val="28"/>
          <w:szCs w:val="28"/>
          <w:lang w:bidi="fa-IR"/>
        </w:rPr>
        <w:t>1199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eastAsia="IRNazanin" w:cs="IRNazanin"/>
          <w:color w:val="111111"/>
          <w:sz w:val="28"/>
          <w:szCs w:val="28"/>
          <w:lang w:bidi="fa-IR"/>
        </w:rPr>
        <w:t>755/36</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نستعين الحمد لله الذى نزل الفرقان على عبده تنزيلاً وفضله بمااوحى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فيقول العبد المسكين احمد ابن زين الدين الاحسائي هذه فى بعض اسرار التجويد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اغفر ما اسلفنا و اعصمنا فى ما استقبلنا انک علی کل شیء قدیر</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فرغ من تأليفها كثير الاضاعة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زين الدين ابي ابراهيم الاحسائي في اليوم الثالث من جميدى الثانية من السنة التاسعة والتسعين بعد المائة و الالف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جمادی الثانی </w:t>
      </w:r>
      <w:r>
        <w:rPr>
          <w:rFonts w:eastAsia="IRNazanin" w:cs="IRNazanin"/>
          <w:color w:val="111111"/>
          <w:sz w:val="28"/>
          <w:szCs w:val="28"/>
          <w:lang w:bidi="fa-IR"/>
        </w:rPr>
        <w:t>1199</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مؤلف؛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به سرخی، روی برخی کلمات و عبارات به سرخی خط کشی شده؛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صفحات حاشیه نسخه با نسخه به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مقابله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605" w:name="pg9532_130531"/>
    </w:p>
    <w:p>
      <w:pPr>
        <w:pStyle w:val="BookText"/>
        <w:rPr/>
      </w:pPr>
      <w:bookmarkEnd w:id="605"/>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1855679</w:t>
      </w:r>
    </w:p>
    <w:p>
      <w:pPr>
        <w:pStyle w:val="Heading2"/>
        <w:numPr>
          <w:ilvl w:val="1"/>
          <w:numId w:val="1"/>
        </w:numPr>
        <w:rPr/>
      </w:pPr>
      <w:bookmarkStart w:id="606" w:name="__RefHeading___Toc6663163_2870459653"/>
      <w:bookmarkStart w:id="607" w:name="_Toc211"/>
      <w:bookmarkEnd w:id="606"/>
      <w:r>
        <w:rPr/>
        <w:t>8663/13</w:t>
      </w:r>
      <w:bookmarkEnd w:id="607"/>
    </w:p>
    <w:p>
      <w:pPr>
        <w:pStyle w:val="BookText"/>
        <w:rPr/>
      </w:pPr>
      <w:r>
        <w:rPr>
          <w:rFonts w:ascii="IRNazanin" w:hAnsi="IRNazanin" w:eastAsia="IRNazanin"/>
          <w:color w:val="111111"/>
          <w:sz w:val="28"/>
          <w:sz w:val="28"/>
          <w:szCs w:val="28"/>
          <w:rtl w:val="true"/>
          <w:lang w:bidi="fa-IR"/>
        </w:rPr>
        <w:t xml:space="preserve">احسائی، احمد بن زین الدین، </w:t>
      </w:r>
      <w:r>
        <w:rPr>
          <w:rFonts w:eastAsia="IRNazanin" w:cs="IRNazanin"/>
          <w:color w:val="111111"/>
          <w:sz w:val="28"/>
          <w:szCs w:val="28"/>
          <w:lang w:bidi="fa-IR"/>
        </w:rPr>
        <w:t>1166</w:t>
      </w:r>
      <w:r>
        <w:rPr>
          <w:rFonts w:eastAsia="IRNazanin" w:cs="IRNazanin"/>
          <w:color w:val="111111"/>
          <w:sz w:val="28"/>
          <w:szCs w:val="28"/>
          <w:rtl w:val="true"/>
          <w:lang w:bidi="fa-IR"/>
        </w:rPr>
        <w:t>-</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رسالة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ابن زین الدین؛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جرجانی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بیستم جمادی الاول </w:t>
      </w:r>
      <w:r>
        <w:rPr>
          <w:rFonts w:eastAsia="IRNazanin" w:cs="IRNazanin"/>
          <w:color w:val="111111"/>
          <w:sz w:val="28"/>
          <w:szCs w:val="28"/>
          <w:lang w:bidi="fa-IR"/>
        </w:rPr>
        <w:t>1204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3798</w:t>
      </w:r>
      <w:r>
        <w:rPr>
          <w:rFonts w:eastAsia="IRNazanin" w:cs="IRNazanin"/>
          <w:color w:val="111111"/>
          <w:sz w:val="28"/>
          <w:szCs w:val="28"/>
          <w:rtl w:val="true"/>
          <w:lang w:bidi="fa-IR"/>
        </w:rPr>
        <w:t xml:space="preserve"> (</w:t>
      </w:r>
      <w:r>
        <w:rPr>
          <w:rFonts w:eastAsia="IRNazanin" w:cs="IRNazanin"/>
          <w:color w:val="111111"/>
          <w:sz w:val="28"/>
          <w:szCs w:val="28"/>
          <w:lang w:bidi="fa-IR"/>
        </w:rPr>
        <w:t>3798/1</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و صلی الله على محمد و آله الهادين الى نهج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فيقول العبد المسكين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كلمات ذات تبیین و سداد فی بیان القدر في افعال العبد وضعتها على تقرير السيد الشريف و فيها لكلامه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امثال ذلک کثير و بيان هذه الاخبار يعرف مما مضى والحمد لله رب العالمين وصلى الله على محمد و آله الطاهرین و کتب مؤلفه فى العشرين من جمدى الاولى سنه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 و مائتین بعد الالف من الهجرة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و اخراً و ظاهراً و باطناً</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كتب محمد تقی بن احمد بن زین الدین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جمدى الأولى سنه </w:t>
      </w:r>
      <w:r>
        <w:rPr>
          <w:rFonts w:eastAsia="IRNazanin" w:cs="IRNazanin"/>
          <w:color w:val="111111"/>
          <w:sz w:val="28"/>
          <w:szCs w:val="28"/>
          <w:lang w:bidi="fa-IR"/>
        </w:rPr>
        <w:t>1220</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اعيان الشيعة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r>
        <w:rPr>
          <w:rFonts w:ascii="Amiri" w:hAnsi="Amiri" w:eastAsia="Amiri" w:cs="Amiri"/>
          <w:color w:val="111111"/>
          <w:sz w:val="28"/>
          <w:sz w:val="28"/>
          <w:szCs w:val="28"/>
          <w:rtl w:val="true"/>
          <w:lang w:bidi="ar-SA"/>
        </w:rPr>
        <w:t>؛ الذريعة</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ابن احمد الاحسایی،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جمادی الاول </w:t>
      </w:r>
      <w:r>
        <w:rPr>
          <w:rFonts w:eastAsia="IRNazanin" w:cs="IRNazanin"/>
          <w:color w:val="111111"/>
          <w:sz w:val="28"/>
          <w:szCs w:val="28"/>
          <w:lang w:bidi="fa-IR"/>
        </w:rPr>
        <w:t>1220</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به خط فرزند مؤلف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740</w:t>
      </w:r>
      <w:r>
        <w:rPr>
          <w:rFonts w:eastAsia="IRNazanin" w:cs="IRNazanin"/>
          <w:color w:val="111111"/>
          <w:sz w:val="28"/>
          <w:szCs w:val="28"/>
          <w:rtl w:val="true"/>
          <w:lang w:bidi="fa-IR"/>
        </w:rPr>
        <w:t>-</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1855781</w:t>
      </w:r>
    </w:p>
    <w:p>
      <w:pPr>
        <w:pStyle w:val="Heading2"/>
        <w:numPr>
          <w:ilvl w:val="1"/>
          <w:numId w:val="1"/>
        </w:numPr>
        <w:rPr/>
      </w:pPr>
      <w:bookmarkStart w:id="608" w:name="__RefHeading___Toc6663165_2870459653"/>
      <w:bookmarkStart w:id="609" w:name="_Toc212"/>
      <w:bookmarkEnd w:id="608"/>
      <w:r>
        <w:rPr/>
        <w:t>8663/14</w:t>
      </w:r>
      <w:bookmarkEnd w:id="609"/>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احسائی، احمد بن زین الدین، </w:t>
      </w:r>
      <w:r>
        <w:rPr>
          <w:rFonts w:eastAsia="IRNazanin" w:cs="IRNazanin"/>
          <w:color w:val="111111"/>
          <w:sz w:val="28"/>
          <w:szCs w:val="28"/>
          <w:lang w:bidi="fa-IR"/>
        </w:rPr>
        <w:t>1166</w:t>
      </w:r>
      <w:r>
        <w:rPr>
          <w:rFonts w:eastAsia="IRNazanin" w:cs="IRNazanin"/>
          <w:color w:val="111111"/>
          <w:sz w:val="28"/>
          <w:szCs w:val="28"/>
          <w:rtl w:val="true"/>
          <w:lang w:bidi="fa-IR"/>
        </w:rPr>
        <w:t xml:space="preserve"> -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610" w:name="pg9532_130533"/>
    </w:p>
    <w:p>
      <w:pPr>
        <w:pStyle w:val="BookText"/>
        <w:rPr/>
      </w:pPr>
      <w:bookmarkEnd w:id="610"/>
      <w:r>
        <w:rPr>
          <w:rFonts w:ascii="IRNazanin" w:hAnsi="IRNazanin" w:eastAsia="IRNazanin"/>
          <w:color w:val="111111"/>
          <w:sz w:val="28"/>
          <w:sz w:val="28"/>
          <w:szCs w:val="28"/>
          <w:rtl w:val="true"/>
          <w:lang w:bidi="fa-IR"/>
        </w:rPr>
        <w:t xml:space="preserve">اجوبة مسائل محمد مسعود بن 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زین الدین بن ابراهیم احسایی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حاضر در پاسخ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شیخ محمد مسعود بن شیخ سعود از شیخ احمد احسایی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از مسأله علم خداوند به اشیاء در وقت ایجاد و بعد از ایجاد،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از معنی سخن پیامبر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و الساعة كهاتين و اشار بالسبابة و 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از کیفیت فناء معلولات با وجود علت،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از معنی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خمّرت طينة آدم ع اربعين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از کیفیت خروج نفس از بدن دنیوی،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برزخی که نفس پس از مرگ آن جا می رود همان برزخی است که از آن جا آمده؟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از نفوس ناطقه که آیا از بین می رود یا باقی می ماند؟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از معنی ربوبیت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لا مربوب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حقيقت الهية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لا مألوه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از معنی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الزمان كهيئة يوم خلق الله السموات و الأرض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فيقول العبد المسكين احمد ابن زین الدین الاحسائى قد وردت على مسآئل من الانوار الالمعي والفهامة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 مسعود ابن شیخ محمد ابن الشيخ ابي المسعود اسعدالله طالعه في مجاري صنع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اعلم من انكار من لم يفهم و جهل من لا يعلم والله خير حافظا و هوارحم الراحمین و حسبنا الله و نعم الوكيل نعم المولى ونعم النصير</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کتب محمدتقی ابن احمد ابن زین الدین الاحسایی و صلى الله على محمد وآله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فنخا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898</w:t>
      </w:r>
    </w:p>
    <w:p>
      <w:pPr>
        <w:pStyle w:val="BookText"/>
        <w:rPr/>
      </w:pPr>
      <w:r>
        <w:rPr>
          <w:rFonts w:ascii="IRNazanin" w:hAnsi="IRNazanin" w:eastAsia="IRNazanin"/>
          <w:color w:val="111111"/>
          <w:sz w:val="28"/>
          <w:sz w:val="28"/>
          <w:szCs w:val="28"/>
          <w:rtl w:val="true"/>
          <w:lang w:bidi="fa-IR"/>
        </w:rPr>
        <w:t>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فرزند مؤلف</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سطر</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المسائل؛ اجوبة المسائل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4665725</w:t>
      </w:r>
    </w:p>
    <w:p>
      <w:pPr>
        <w:pStyle w:val="Heading2"/>
        <w:numPr>
          <w:ilvl w:val="1"/>
          <w:numId w:val="1"/>
        </w:numPr>
        <w:rPr/>
      </w:pPr>
      <w:bookmarkStart w:id="611" w:name="__RefHeading___Toc6663167_2870459653"/>
      <w:bookmarkStart w:id="612" w:name="_Toc213"/>
      <w:bookmarkEnd w:id="611"/>
      <w:r>
        <w:rPr/>
        <w:t>8663/15</w:t>
      </w:r>
      <w:bookmarkEnd w:id="612"/>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احسائی، محمدتقی بن احمد،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613" w:name="pg9532_130535"/>
    </w:p>
    <w:p>
      <w:pPr>
        <w:pStyle w:val="BookText"/>
        <w:rPr/>
      </w:pPr>
      <w:bookmarkEnd w:id="613"/>
      <w:r>
        <w:rPr>
          <w:rFonts w:ascii="IRNazanin" w:hAnsi="IRNazanin" w:eastAsia="IRNazanin"/>
          <w:color w:val="111111"/>
          <w:sz w:val="28"/>
          <w:sz w:val="28"/>
          <w:szCs w:val="28"/>
          <w:rtl w:val="true"/>
          <w:lang w:bidi="fa-IR"/>
        </w:rPr>
        <w:t xml:space="preserve">اجوبة المسئلتين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بن احمد بن زین الدین بن ابراهیم احسایی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پانزدهم ربیع الثانی </w:t>
      </w: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بزرگان و فضلا از شیخ احمد احسایی دو سؤال پرسیدند و شیخ از فرزند خود محمدتقی خواست به پرسش آنان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سؤالات بدين شرح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تعلم موسی علیه السلام از خضر علیه السلام با وجود این که حضرت موسی حجت خدا بر حضرت خضر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معاد جسمانی آیا همین اجسام کثیف دنیایی با ما خواهد بود یا اجسام اهل بهشت؟</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الذى تقدس عن درک الاوهام و تعزز عن مباشرة الانام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فيقول المتعطش الى سجال فضل الله الكريم محمدتقی بن احمد بن زین الدین بن ابراهیم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برهان واضح المنار و الحمدلله كما هو اهله و صلى الله على خير خلقه محمد و عترته الاكرمين الى رقم البدايه حكم النهايه بسنان اليراع في ميدان الطرس في الخامس عشر من شهر ربيع الثاني سنة الرابعة عشرة بعد الماتين و الالف من الهجرة النبوية على مهاجرها الف الف سلام و تحية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محرر هذه الاسطار فى هذا المضمار فقير اللطف الاقدس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اليوم الثامن عشر من ذيحجة الحرام من السنة المذكورة و الحمدلله اولاً و اخراً وباطناً و ظاهراً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بن احمد احسایی،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هیجدهم ذیحجه </w:t>
      </w: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المسائل؛ اجوبة المسائل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1860890</w:t>
      </w:r>
    </w:p>
    <w:p>
      <w:pPr>
        <w:pStyle w:val="Heading2"/>
        <w:numPr>
          <w:ilvl w:val="1"/>
          <w:numId w:val="1"/>
        </w:numPr>
        <w:rPr/>
      </w:pPr>
      <w:bookmarkStart w:id="614" w:name="__RefHeading___Toc6663169_2870459653"/>
      <w:bookmarkStart w:id="615" w:name="_Toc214"/>
      <w:bookmarkEnd w:id="614"/>
      <w:r>
        <w:rPr/>
        <w:t>8663/16</w:t>
      </w:r>
      <w:bookmarkEnd w:id="615"/>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فى نفى الجهة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ناشناس؛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نصیرالدین طوسی </w:t>
      </w:r>
      <w:bookmarkStart w:id="616" w:name="pg9532_130537"/>
    </w:p>
    <w:p>
      <w:pPr>
        <w:pStyle w:val="BookText"/>
        <w:rPr/>
      </w:pPr>
      <w:bookmarkEnd w:id="616"/>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قسمت کوتاهی از کتاب تجريد الكلام فى تحرير عقاید الاسلام اثر خواجه نصیرالدین طوسی است و در آن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جهت از باری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و کفی و سلام على عباده الذين اصطفى و بعد فهذه عجالة في التنقير عن تحيز محدب الفلک الاعلی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الشمول الزماني كما لا يخفى على من لطف حدسه و طهرت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الحمدلله وصلى الله على محمد و اله خیر خلق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 فقير المدد و ضعيف الجلد محمدتقی بن احمد بن زین الدین الاحسایی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بن احمد بن زین الدین الاحسایی،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نصیرالدین طوسی، محمد بن محمد، </w:t>
      </w:r>
      <w:r>
        <w:rPr>
          <w:rFonts w:eastAsia="IRNazanin" w:cs="IRNazanin"/>
          <w:color w:val="111111"/>
          <w:sz w:val="28"/>
          <w:szCs w:val="28"/>
          <w:lang w:bidi="fa-IR"/>
        </w:rPr>
        <w:t>672</w:t>
      </w:r>
      <w:r>
        <w:rPr>
          <w:rFonts w:eastAsia="IRNazanin" w:cs="IRNazanin"/>
          <w:color w:val="111111"/>
          <w:sz w:val="28"/>
          <w:szCs w:val="28"/>
          <w:rtl w:val="true"/>
          <w:lang w:bidi="fa-IR"/>
        </w:rPr>
        <w:t>-</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تجريد الكلام في تحرير العقايد؛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شیعه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1862184</w:t>
      </w:r>
    </w:p>
    <w:p>
      <w:pPr>
        <w:pStyle w:val="Heading2"/>
        <w:numPr>
          <w:ilvl w:val="1"/>
          <w:numId w:val="1"/>
        </w:numPr>
        <w:rPr/>
      </w:pPr>
      <w:bookmarkStart w:id="617" w:name="__RefHeading___Toc6663171_2870459653"/>
      <w:bookmarkStart w:id="618" w:name="_Toc215"/>
      <w:bookmarkEnd w:id="617"/>
      <w:r>
        <w:rPr/>
        <w:t>8663/17</w:t>
      </w:r>
      <w:bookmarkEnd w:id="618"/>
    </w:p>
    <w:p>
      <w:pPr>
        <w:pStyle w:val="BookText"/>
        <w:rPr/>
      </w:pPr>
      <w:r>
        <w:rPr>
          <w:rFonts w:ascii="IRNazanin" w:hAnsi="IRNazanin" w:eastAsia="IRNazanin"/>
          <w:color w:val="111111"/>
          <w:sz w:val="28"/>
          <w:sz w:val="28"/>
          <w:szCs w:val="28"/>
          <w:rtl w:val="true"/>
          <w:lang w:bidi="fa-IR"/>
        </w:rPr>
        <w:t xml:space="preserve">احسایی، محمدتقی بن احمد،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الصناعة الآلهية و المهنة الربانية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بن احمد بن زین الدین الاحسایی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رساله مختصری با عنوان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برخی از اعمال کیمیا است که با استفاده از گفته های حکیم بلیناس، جابر بن حیان، جلدکی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و در انتها یادداشت های پراکنده آمده است</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و کفی و سلام علی عباده الذین اصطفی و بعد فیقول فقیر اللطف الاقدس الالهى محمد تقی بن احمد بن زین الدین الاحسائي</w:t>
      </w:r>
      <w:r>
        <w:rPr>
          <w:rFonts w:eastAsia="IRNazanin" w:cs="IRNazanin"/>
          <w:color w:val="111111"/>
          <w:sz w:val="28"/>
          <w:szCs w:val="28"/>
          <w:rtl w:val="true"/>
          <w:lang w:bidi="fa-IR"/>
        </w:rPr>
        <w:t xml:space="preserve">... </w:t>
      </w:r>
      <w:bookmarkStart w:id="619" w:name="pg9532_130539"/>
    </w:p>
    <w:p>
      <w:pPr>
        <w:pStyle w:val="BookText"/>
        <w:rPr/>
      </w:pPr>
      <w:bookmarkEnd w:id="619"/>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الرطوبة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اليبوسة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ثمانية القلعى فيه من الحرارة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البرودة واحد و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خط خوردگی در اوراق</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سطرها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جدول</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الصناعة الالهية؛ الصناعة الربانية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 و کیمیاگری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1867977</w:t>
      </w:r>
    </w:p>
    <w:p>
      <w:pPr>
        <w:pStyle w:val="Heading2"/>
        <w:numPr>
          <w:ilvl w:val="1"/>
          <w:numId w:val="1"/>
        </w:numPr>
        <w:rPr/>
      </w:pPr>
      <w:bookmarkStart w:id="620" w:name="__RefHeading___Toc6663173_2870459653"/>
      <w:bookmarkStart w:id="621" w:name="_Toc216"/>
      <w:bookmarkEnd w:id="620"/>
      <w:r>
        <w:rPr/>
        <w:t>8664</w:t>
      </w:r>
      <w:bookmarkEnd w:id="621"/>
    </w:p>
    <w:p>
      <w:pPr>
        <w:pStyle w:val="BookText"/>
        <w:rPr/>
      </w:pPr>
      <w:r>
        <w:rPr>
          <w:rFonts w:ascii="IRNazanin" w:hAnsi="IRNazanin" w:eastAsia="IRNazanin"/>
          <w:color w:val="111111"/>
          <w:sz w:val="28"/>
          <w:sz w:val="28"/>
          <w:szCs w:val="28"/>
          <w:rtl w:val="true"/>
          <w:lang w:bidi="fa-IR"/>
        </w:rPr>
        <w:t xml:space="preserve">خادم اصفهانی، زین العابدين،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تحفه صفویه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خادم حسینی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که از شیعیان پاك عقیده بوده و در عتبات به جاروکشی حضرات موصوف بوده، کتاب حاضر را در اصول و فروع مذهب شیعه به وجه اختصار فراهم آورده و آن را در يك مقدمه و سه باب و یک خاتمه بدین شرح تنظیم نموده است مقدمه حاوی دو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در بیان آنکه ایمان عبارت از چیست، 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دلیل آنکه موجودات را غیر واجب الوجود آفریدگاری نمی تواند بود، 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دین در پنج فصل، 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توحید، فصل دوم در عدل، 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نبوت، 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امامت، 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معاد، 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فروع دین در پنج مقصد، مقصد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مقصد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زکوه، مقصد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 مقصد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مقصد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جهاد، 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اظهار حقیقت مذهب ائمه طیبین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ابطال مذهب مخالفین و مجملی از فضائل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دلائل لعن ابوبکر و عمر و عثمان و ذکر قبایح چهار مذهب سنیان</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عرض باشد محتاج بمحل خواهد بود و ثابت شد که خدایتعالی محتاج نیست پنجم آنکه در محلی و جهتی از جهات نیست و لذت و الم بر خدا روا نیست</w:t>
      </w:r>
      <w:r>
        <w:rPr>
          <w:rFonts w:eastAsia="IRNazanin" w:cs="IRNazanin"/>
          <w:color w:val="111111"/>
          <w:sz w:val="28"/>
          <w:szCs w:val="28"/>
          <w:rtl w:val="true"/>
          <w:lang w:bidi="fa-IR"/>
        </w:rPr>
        <w:t xml:space="preserve">... </w:t>
      </w:r>
      <w:bookmarkStart w:id="622" w:name="pg9532_130541"/>
    </w:p>
    <w:p>
      <w:pPr>
        <w:pStyle w:val="BookText"/>
        <w:rPr/>
      </w:pPr>
      <w:bookmarkEnd w:id="622"/>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خطای ابی بکر و عمر و عثمان را بپوشانند تمام شد این رساله نفیسه موسوم بتحفه صفویه در اصول و فروع دینیه که بر خواننده و نویسنده آن که اقرار بان داشته باشند اتش دوزخ بر ایشان حرام است تالیف شد بلفظ مولف از مال حقير كثير التقصير العبد ملا کرم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تمت الرسالة في تاريخ ثانى شهر ربیع الاول ثلاث وستين مأتين بعد الالف</w:t>
      </w:r>
      <w:r>
        <w:rPr>
          <w:rFonts w:eastAsia="IRNazanin" w:cs="IRNazanin"/>
          <w:color w:val="111111"/>
          <w:sz w:val="28"/>
          <w:szCs w:val="28"/>
          <w:lang w:bidi="fa-IR"/>
        </w:rPr>
        <w:t>1263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مجلس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ملی</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ربیع الاول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مالکیت به نام ملا کرم علی در برگ آخر در انتهای متن اصلی؛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افتاده، آثار لکه و رطوبت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صفویه در اصول و فروع</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خلافت؛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1868966</w:t>
      </w:r>
    </w:p>
    <w:p>
      <w:pPr>
        <w:pStyle w:val="Heading2"/>
        <w:numPr>
          <w:ilvl w:val="1"/>
          <w:numId w:val="1"/>
        </w:numPr>
        <w:rPr/>
      </w:pPr>
      <w:bookmarkStart w:id="623" w:name="__RefHeading___Toc6663175_2870459653"/>
      <w:bookmarkStart w:id="624" w:name="_Toc217"/>
      <w:bookmarkEnd w:id="623"/>
      <w:r>
        <w:rPr/>
        <w:t>8665</w:t>
      </w:r>
      <w:bookmarkEnd w:id="624"/>
    </w:p>
    <w:p>
      <w:pPr>
        <w:pStyle w:val="BookText"/>
        <w:rPr/>
      </w:pPr>
      <w:r>
        <w:rPr>
          <w:rFonts w:ascii="IRNazanin" w:hAnsi="IRNazanin" w:eastAsia="IRNazanin"/>
          <w:color w:val="111111"/>
          <w:sz w:val="28"/>
          <w:sz w:val="28"/>
          <w:szCs w:val="28"/>
          <w:rtl w:val="true"/>
          <w:lang w:bidi="fa-IR"/>
        </w:rPr>
        <w:t>استسقاء</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گردآورنده مطالب مختلف در مورد خطبه و نماز استسقاء و آیات قرآنی مربوط به نزول باران را از منابع مختلف مانند جواهر الكلام فى شرح شرائع الاسلام و القواعد الحسان في اسرار الطاعة و الاستعداد لرمضان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 افراد متفاوت جمع کرده و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عنوان های کتاب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الخطب الشريفة التي كان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صلوات الاستسقاء وطلب الغيث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خطبه شريفة جليلة للاستسقاء من رب الارض و السماء، من خطب امیرالمؤمنين حين الدعاء للاستسقاء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آیاتی از </w:t>
      </w:r>
      <w:bookmarkStart w:id="625" w:name="pg9532_130543"/>
    </w:p>
    <w:p>
      <w:pPr>
        <w:pStyle w:val="BookText"/>
        <w:rPr/>
      </w:pPr>
      <w:bookmarkEnd w:id="625"/>
      <w:r>
        <w:rPr>
          <w:rFonts w:ascii="IRNazanin" w:hAnsi="IRNazanin" w:eastAsia="IRNazanin"/>
          <w:color w:val="111111"/>
          <w:sz w:val="28"/>
          <w:sz w:val="28"/>
          <w:szCs w:val="28"/>
          <w:rtl w:val="true"/>
          <w:lang w:bidi="fa-IR"/>
        </w:rPr>
        <w:t>قرآن با این عنوان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عزّ من قائل في سورة الاعراف و قال عزّ من قائل في سورة ابراهیم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يصعد الامام المنبر و يحول ردائه فيستقبل القبله فيكبر الله مأة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 الشريفة التى كان رسول الله صلى الله عليه و 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 السلم قال اميرالمؤمنين عليه السلم ان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شريفة جليلة للاستسقاء من رب الارض و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ييئس من روح الله الا القوم الكافرين قال فما تم كلامه حتى ارتفعت السماء مثل الجبال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برخی از اوراق نانوشته؛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روشن، یک لا، جدول ریسه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سطرها متغیر، اندازه 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خواهی؛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استسقاء؛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استسقاء</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1869928</w:t>
      </w:r>
    </w:p>
    <w:p>
      <w:pPr>
        <w:pStyle w:val="Heading2"/>
        <w:numPr>
          <w:ilvl w:val="1"/>
          <w:numId w:val="1"/>
        </w:numPr>
        <w:rPr/>
      </w:pPr>
      <w:bookmarkStart w:id="626" w:name="__RefHeading___Toc6663177_2870459653"/>
      <w:bookmarkStart w:id="627" w:name="_Toc218"/>
      <w:bookmarkEnd w:id="626"/>
      <w:r>
        <w:rPr/>
        <w:t>8666</w:t>
      </w:r>
      <w:bookmarkEnd w:id="627"/>
    </w:p>
    <w:p>
      <w:pPr>
        <w:pStyle w:val="BookText"/>
        <w:rPr/>
      </w:pPr>
      <w:r>
        <w:rPr>
          <w:rFonts w:ascii="IRNazanin" w:hAnsi="IRNazanin" w:eastAsia="IRNazanin"/>
          <w:color w:val="111111"/>
          <w:sz w:val="28"/>
          <w:sz w:val="28"/>
          <w:szCs w:val="28"/>
          <w:rtl w:val="true"/>
          <w:lang w:bidi="fa-IR"/>
        </w:rPr>
        <w:t xml:space="preserve">حسینی گرگانی، یوسف علی بن محمد،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فوحات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علی بن محمد حسینی گرگانی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در ذکر معجزات، فضایل، مناقب، مقامات و کرامات ائمه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سبکی بدیع و دلکش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را در مقابل نفحات الانس جامي، که در احوال و کرامات و مقامات مشاهیر صحابه و تابعین و مشایخ صوفیه نوشته تالیف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عبدالله افندی نام کتاب را فوحات الانس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روش متعارف در تنظیم کتاب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و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ننموده و به جای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موضع بحث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کرده و در مشک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و در ذیل برخی از نافه ها به جای خاتمه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سال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تألیف نموده و در پانزدهم ربیع الاول </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قول </w:t>
      </w:r>
    </w:p>
    <w:p>
      <w:pPr>
        <w:pStyle w:val="BookText"/>
        <w:rPr/>
      </w:pPr>
      <w:r>
        <w:rPr>
          <w:rFonts w:ascii="IRNazanin" w:hAnsi="IRNazanin" w:eastAsia="IRNazanin"/>
          <w:color w:val="111111"/>
          <w:sz w:val="28"/>
          <w:sz w:val="28"/>
          <w:szCs w:val="28"/>
          <w:rtl w:val="true"/>
          <w:lang w:bidi="fa-IR"/>
        </w:rPr>
        <w:t xml:space="preserve">صاحب الذريعة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 را در پانزده طبله تدوین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برخی از فضایل و کمالات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طبله</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کرامات حضرت امیرالمؤمنین على بن ابى 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کرامات فاطمه زهرا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کرامات امام حسن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کرامات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طبله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کرامات امام 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طبله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کرامات امام محمدباقر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طبله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کرامات امام جعفر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طبله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کرامات امام موسی کاظم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طبله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کرامات امام علی بن موسی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طبله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کرامات امام محمدتقی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طبله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کرامات امام علی النقی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طبله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کرامات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طبله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حالات و کرامات امام مهدی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طبله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کرامات و مقاماتی که از برخی اصحاب و خدام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شامل قسمتی از طبله دو در ذکر کرامات حضرت علی علیه السلام و همه طبله سه در ذکر کرامات حضرت زهرا سلام الله عليها و طبله هفت در ذکر کرامات امام محمد باقر علیه السلام و قسمتی از طبله هشت در ذکر کرامات امام جعفر صادق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موسی و قوم او بر آن عبور نموده اند و اما آن قبر که صاحب خود را سیر می داد ماهی یونس پیغمبر است علیه السلام که ذوالنون مغاضبا و 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روایتست که مردی از اهل خراسان مال و نعمت بسیار داشت و دوست دار اهل بیت بود هر سال بحج شدی و بر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به سیاهی؛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 انتها افتاده، نسخه به شدت آسیب دیده، آثار رطوبت شدید و لکه و بهم چسبیدگی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فوائح المسك؛ فوحات الانس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 فضایل</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bookmarkStart w:id="628" w:name="pg9532_130548"/>
    </w:p>
    <w:p>
      <w:pPr>
        <w:pStyle w:val="BookText"/>
        <w:rPr/>
      </w:pPr>
      <w:bookmarkEnd w:id="628"/>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1874415</w:t>
      </w:r>
    </w:p>
    <w:p>
      <w:pPr>
        <w:pStyle w:val="Heading2"/>
        <w:numPr>
          <w:ilvl w:val="1"/>
          <w:numId w:val="1"/>
        </w:numPr>
        <w:rPr/>
      </w:pPr>
      <w:bookmarkStart w:id="629" w:name="__RefHeading___Toc6663179_2870459653"/>
      <w:bookmarkStart w:id="630" w:name="_Toc219"/>
      <w:bookmarkEnd w:id="629"/>
      <w:r>
        <w:rPr/>
        <w:t>8667</w:t>
      </w:r>
      <w:bookmarkEnd w:id="630"/>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خطبة الصلوة في عيد الاضحى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ابي طالب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این مجموعه، تعدادی از خطبه های نماز عید قربان که توسط امیرالمومنین ایراد شده است با دست خط ها و کاغذهای متفاوت را جمع آوری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الحمدلله و صلى الله على محمد و اله و كان عليه السلام يبدو بالتكبير اذا صلى الظهر من يوم النحر و كان يقطع التكبير اخر ايام التشريق عند الغداة و كان تكبيرة عليه السلام هكذا الله اكبر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لا اله الا الله والله اكبر الله اكبر ولله الحمد الله اكبر على ما هدانا والحمدلله على ما اولائل و له الشكر فيما ابلانا و الحمدلله على ما رزقنا من بهيمة الانعام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مهم و علامت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و اوراق آفت زده و موریانه خورده، ابعاد اوراق ناهمگون؛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جدول ریسه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برگ،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های نماز عید قربان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1876666</w:t>
      </w:r>
      <w:r>
        <w:rPr>
          <w:rFonts w:eastAsia="IRNazanin" w:cs="IRNazanin"/>
          <w:color w:val="111111"/>
          <w:sz w:val="28"/>
          <w:szCs w:val="28"/>
          <w:rtl w:val="true"/>
          <w:lang w:bidi="fa-IR"/>
        </w:rPr>
        <w:t xml:space="preserve"> </w:t>
      </w:r>
      <w:bookmarkStart w:id="631" w:name="pg9532_130549"/>
    </w:p>
    <w:p>
      <w:pPr>
        <w:pStyle w:val="Heading2"/>
        <w:numPr>
          <w:ilvl w:val="1"/>
          <w:numId w:val="1"/>
        </w:numPr>
        <w:rPr/>
      </w:pPr>
      <w:bookmarkStart w:id="632" w:name="__RefHeading___Toc6663181_2870459653"/>
      <w:bookmarkStart w:id="633" w:name="_Toc220"/>
      <w:bookmarkEnd w:id="631"/>
      <w:bookmarkEnd w:id="632"/>
      <w:r>
        <w:rPr/>
        <w:t>8668/1</w:t>
      </w:r>
      <w:bookmarkEnd w:id="633"/>
    </w:p>
    <w:p>
      <w:pPr>
        <w:pStyle w:val="BookText"/>
        <w:rPr/>
      </w:pPr>
      <w:r>
        <w:rPr>
          <w:rFonts w:ascii="IRNazanin" w:hAnsi="IRNazanin" w:eastAsia="IRNazanin"/>
          <w:color w:val="111111"/>
          <w:sz w:val="28"/>
          <w:sz w:val="28"/>
          <w:szCs w:val="28"/>
          <w:rtl w:val="true"/>
          <w:lang w:bidi="fa-IR"/>
        </w:rPr>
        <w:t xml:space="preserve">حسینی سمرقندی، محمد بن اشرف، </w:t>
      </w:r>
      <w:r>
        <w:rPr>
          <w:rFonts w:eastAsia="IRNazanin" w:cs="IRNazanin"/>
          <w:color w:val="111111"/>
          <w:sz w:val="28"/>
          <w:szCs w:val="28"/>
          <w:rtl w:val="true"/>
          <w:lang w:bidi="fa-IR"/>
        </w:rPr>
        <w:t>-</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الصحائف الالهية في علم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اشرف حسینی شمس الدین سمرقندی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8634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شامل فصل دوم و سوم از الصحيفة الثامنة عشر و سه فصل از الصحيفة التاسعة عشر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لو كان النفس الفعل لا اجتمع النقيضان فى صدق من قال لاكذبن غدا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العمر الى آخره مع القدرة و كان زهاد الصحابة كابي ذر و سلمان و ابی در داء تلامذته و اما شجاعته فغنية عن 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 انتها افتاده، جلد آسیب دیده و فاقد لت رویی و جدا، دارای آثار لکه، رطوبت، جداشدگی شیرازه و وصالی؛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سیاه، ترنج و سرترنج ضربی، جدول ریسه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الصحائف الالهية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1886106</w:t>
      </w:r>
    </w:p>
    <w:p>
      <w:pPr>
        <w:pStyle w:val="Heading2"/>
        <w:numPr>
          <w:ilvl w:val="1"/>
          <w:numId w:val="1"/>
        </w:numPr>
        <w:rPr/>
      </w:pPr>
      <w:bookmarkStart w:id="634" w:name="__RefHeading___Toc6663183_2870459653"/>
      <w:bookmarkStart w:id="635" w:name="_Toc221"/>
      <w:bookmarkEnd w:id="634"/>
      <w:r>
        <w:rPr/>
        <w:t>8668/2</w:t>
      </w:r>
      <w:bookmarkEnd w:id="635"/>
    </w:p>
    <w:p>
      <w:pPr>
        <w:pStyle w:val="BookText"/>
        <w:rPr/>
      </w:pP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كشف الفوائد فی شرح قواعد العقائد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یوسف علامه حلی؛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نصیرالدین طوسی</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636" w:name="pg9532_130551"/>
    </w:p>
    <w:p>
      <w:pPr>
        <w:pStyle w:val="BookText"/>
        <w:rPr/>
      </w:pPr>
      <w:bookmarkEnd w:id="636"/>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ها البلة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ان هذا امور محسوسة لا يجوز تعريفها اذ لا يمكن الا باعتبار اضافات لازمة لها لايدل شيء منها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اللذات الجسمانية التي تنقطع بفناءها فهذا هو كمال النفس الانسانية قادرا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مجلس</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و عنوان ها به سرخی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قواعد العقائد، كشف الفوائد على ايضاح ما الشتملت عليه الرسالة الموسومة بقواعد العقائد، شرح على قواعد العقائد النصيرية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شیعه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شیعه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1886246</w:t>
      </w:r>
    </w:p>
    <w:p>
      <w:pPr>
        <w:pStyle w:val="Heading2"/>
        <w:numPr>
          <w:ilvl w:val="1"/>
          <w:numId w:val="1"/>
        </w:numPr>
        <w:rPr/>
      </w:pPr>
      <w:bookmarkStart w:id="637" w:name="__RefHeading___Toc6663185_2870459653"/>
      <w:bookmarkStart w:id="638" w:name="_Toc222"/>
      <w:bookmarkEnd w:id="637"/>
      <w:r>
        <w:rPr/>
        <w:t>8668/3</w:t>
      </w:r>
      <w:bookmarkEnd w:id="638"/>
    </w:p>
    <w:p>
      <w:pPr>
        <w:pStyle w:val="BookText"/>
        <w:rPr/>
      </w:pPr>
      <w:r>
        <w:rPr>
          <w:rFonts w:ascii="IRNazanin" w:hAnsi="IRNazanin" w:eastAsia="IRNazanin"/>
          <w:color w:val="111111"/>
          <w:sz w:val="28"/>
          <w:sz w:val="28"/>
          <w:szCs w:val="28"/>
          <w:rtl w:val="true"/>
          <w:lang w:bidi="fa-IR"/>
        </w:rPr>
        <w:t>رسالة في عصمة النبى و الامام، المعاد، امر بمعروف و نهی عن المنكر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تطبیق کتاب با نسخه های گوناگون عنوان رساله و مؤلف آن شناخته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شامل وجوب عصمت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معاد و امر به معروف و نهی از منکر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جوزوا الاقدام على الكبائر و منهم من منعها عمداً لاسهواً و جوزوا تعمد الاشاعرة منحوا الكباير مطلقا و جوزوا الصغاير سهوا</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ذراعى هذا مع حصول الاسفار وتشويش الافكار لكن المرجو من الصغاير کرمه تعالى ان ينفع</w:t>
      </w:r>
      <w:r>
        <w:rPr>
          <w:rFonts w:eastAsia="IRNazanin" w:cs="IRNazanin"/>
          <w:color w:val="111111"/>
          <w:sz w:val="28"/>
          <w:szCs w:val="28"/>
          <w:rtl w:val="true"/>
          <w:lang w:bidi="fa-IR"/>
        </w:rPr>
        <w:t xml:space="preserve">... </w:t>
      </w:r>
      <w:bookmarkStart w:id="639" w:name="pg9532_130553"/>
    </w:p>
    <w:p>
      <w:pPr>
        <w:pStyle w:val="BookText"/>
        <w:rPr/>
      </w:pPr>
      <w:bookmarkEnd w:id="639"/>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قدیمی تا قرن</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تطبیقی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1888521</w:t>
      </w:r>
    </w:p>
    <w:p>
      <w:pPr>
        <w:pStyle w:val="Heading2"/>
        <w:numPr>
          <w:ilvl w:val="1"/>
          <w:numId w:val="1"/>
        </w:numPr>
        <w:rPr/>
      </w:pPr>
      <w:bookmarkStart w:id="640" w:name="__RefHeading___Toc6663187_2870459653"/>
      <w:bookmarkStart w:id="641" w:name="_Toc223"/>
      <w:bookmarkEnd w:id="640"/>
      <w:r>
        <w:rPr/>
        <w:t>8668/4</w:t>
      </w:r>
      <w:bookmarkEnd w:id="641"/>
    </w:p>
    <w:p>
      <w:pPr>
        <w:pStyle w:val="BookText"/>
        <w:rPr/>
      </w:pPr>
      <w:r>
        <w:rPr>
          <w:rFonts w:ascii="IRNazanin" w:hAnsi="IRNazanin" w:eastAsia="IRNazanin"/>
          <w:color w:val="111111"/>
          <w:sz w:val="28"/>
          <w:sz w:val="28"/>
          <w:szCs w:val="28"/>
          <w:rtl w:val="true"/>
          <w:lang w:bidi="fa-IR"/>
        </w:rPr>
        <w:t xml:space="preserve">ابن قاضی عجلون، محمد بن عبدالله، </w:t>
      </w:r>
      <w:r>
        <w:rPr>
          <w:rFonts w:eastAsia="IRNazanin" w:cs="IRNazanin"/>
          <w:color w:val="111111"/>
          <w:sz w:val="28"/>
          <w:szCs w:val="28"/>
          <w:lang w:bidi="fa-IR"/>
        </w:rPr>
        <w:t>879831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بديع المعاني في شرح عقيدة الشيبانی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الدین ابوالفضل محمد بن ولیا عبدالله بن قاضی عجلون شافعی؛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بر قصیده عقاید شیبانی با عنوان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 اول کتاب مطلب کوتاهی از برخی احکام فقهی بدعت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ثقتي الحمدلله الذي هدانا لهذا وما كنا لنهتدي لو لا ان هدانا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فان اعظم العلوم و اعلاها و اقواها حجة و اجلاها علم اصول الدين المسمى بعلم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ليكن هذا اخر ما اردت ايراده فى هذا الشرح المبارك نفع الله به مؤلفه و کاتبه و قاروه و غفر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یا مجيب السائلين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كتبت هذه العقيدة العبد الحقير الفقير المحتاج الى رحمة الله الملک المنان امام علی بن میرزا محمد بن معصوم بن قاضی نور محمد الحسيني زاخوری محله كائن فى قرئه مزبور موسوم باسم خانه کاه عفى عنهم المعافى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اعلام زرکلی</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کاه،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معصوم بن قاضی نور محمد الحسینی؛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bookmarkStart w:id="642" w:name="pg9532_130555"/>
    </w:p>
    <w:p>
      <w:pPr>
        <w:pStyle w:val="BookText"/>
        <w:rPr/>
      </w:pPr>
      <w:bookmarkEnd w:id="642"/>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قصیده عقیده شیبانی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شیبانی، 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قصيدة عقيدة 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1889446</w:t>
      </w:r>
    </w:p>
    <w:p>
      <w:pPr>
        <w:pStyle w:val="Heading2"/>
        <w:numPr>
          <w:ilvl w:val="1"/>
          <w:numId w:val="1"/>
        </w:numPr>
        <w:rPr/>
      </w:pPr>
      <w:bookmarkStart w:id="643" w:name="__RefHeading___Toc6663189_2870459653"/>
      <w:bookmarkStart w:id="644" w:name="_Toc224"/>
      <w:bookmarkEnd w:id="643"/>
      <w:r>
        <w:rPr/>
        <w:t>8668/5</w:t>
      </w:r>
      <w:bookmarkEnd w:id="644"/>
    </w:p>
    <w:p>
      <w:pPr>
        <w:pStyle w:val="BookText"/>
        <w:rPr/>
      </w:pPr>
      <w:r>
        <w:rPr>
          <w:rFonts w:ascii="IRNazanin" w:hAnsi="IRNazanin" w:eastAsia="IRNazanin"/>
          <w:color w:val="111111"/>
          <w:sz w:val="28"/>
          <w:sz w:val="28"/>
          <w:szCs w:val="28"/>
          <w:rtl w:val="true"/>
          <w:lang w:bidi="fa-IR"/>
        </w:rPr>
        <w:t xml:space="preserve">شرح ام البراهين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ناشناس؛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یوسف سنوسی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با عنوان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آن تعتقد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کتاب مطالب خود را در شرح عقاید سنوسی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نبینا محمد صلى الله تعالى علیه و سلم و ابی جهل، امينة بنت وهب ام النبى صلى الله تعالى عليه وسلم رات نبوة النبى صلى الله تعالى عليه سلم فى المنام، اسماء اصحاب الكهف و باب ما جاء فى ذكر الانبیاء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نستعين قال الشيخ الفقيه الولى الصالح ابو عبدالله محمد ابن یوسف السنوسى الحسنى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فاهم ما يشتغل به العاقل الموقف ما ينقذه من الخلود في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لان النوم اخ الموت وتماثلة من اعتقد هذا القدر صار ایمانه مطابقا للواقع صحيحا عند الله و اكتفينا على هذا القدر لان الوقت لا يقتضى الاطناب و الله التوفيق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برحمتک یا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میرزا محمد بن معصوم بن قاضی نور محمد الحسینی،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عقيدة السنوسى، شرح عقاید سنوسی، شرح ام البراهين سنوسی</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سنوسی، محمد بن یوسف، </w:t>
      </w:r>
      <w:r>
        <w:rPr>
          <w:rFonts w:eastAsia="IRNazanin" w:cs="IRNazanin"/>
          <w:color w:val="111111"/>
          <w:sz w:val="28"/>
          <w:szCs w:val="28"/>
          <w:lang w:bidi="fa-IR"/>
        </w:rPr>
        <w:t>895</w:t>
      </w:r>
      <w:r>
        <w:rPr>
          <w:rFonts w:eastAsia="IRNazanin" w:cs="IRNazanin"/>
          <w:color w:val="111111"/>
          <w:sz w:val="28"/>
          <w:szCs w:val="28"/>
          <w:rtl w:val="true"/>
          <w:lang w:bidi="fa-IR"/>
        </w:rPr>
        <w:t>-</w:t>
      </w:r>
      <w:r>
        <w:rPr>
          <w:rFonts w:eastAsia="IRNazanin" w:cs="IRNazanin"/>
          <w:color w:val="111111"/>
          <w:sz w:val="28"/>
          <w:szCs w:val="28"/>
          <w:lang w:bidi="fa-IR"/>
        </w:rPr>
        <w:t>832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البراهين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bookmarkStart w:id="645" w:name="pg9532_130557"/>
    </w:p>
    <w:p>
      <w:pPr>
        <w:pStyle w:val="BookText"/>
        <w:rPr/>
      </w:pPr>
      <w:bookmarkEnd w:id="645"/>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1891303</w:t>
      </w:r>
    </w:p>
    <w:p>
      <w:pPr>
        <w:pStyle w:val="Heading2"/>
        <w:numPr>
          <w:ilvl w:val="1"/>
          <w:numId w:val="1"/>
        </w:numPr>
        <w:rPr/>
      </w:pPr>
      <w:bookmarkStart w:id="646" w:name="__RefHeading___Toc6663191_2870459653"/>
      <w:bookmarkStart w:id="647" w:name="_Toc225"/>
      <w:bookmarkEnd w:id="646"/>
      <w:r>
        <w:rPr/>
        <w:t>8669</w:t>
      </w:r>
      <w:bookmarkEnd w:id="647"/>
    </w:p>
    <w:p>
      <w:pPr>
        <w:pStyle w:val="BookText"/>
        <w:rPr/>
      </w:pPr>
      <w:r>
        <w:rPr>
          <w:rFonts w:ascii="IRNazanin" w:hAnsi="IRNazanin" w:eastAsia="IRNazanin"/>
          <w:color w:val="111111"/>
          <w:sz w:val="28"/>
          <w:sz w:val="28"/>
          <w:szCs w:val="28"/>
          <w:rtl w:val="true"/>
          <w:lang w:bidi="fa-IR"/>
        </w:rPr>
        <w:t xml:space="preserve">میرزای قمی، ابوالقاسم بن محمد حسن، </w:t>
      </w:r>
      <w:r>
        <w:rPr>
          <w:rFonts w:eastAsia="IRNazanin" w:cs="IRNazanin"/>
          <w:color w:val="111111"/>
          <w:sz w:val="28"/>
          <w:szCs w:val="28"/>
          <w:lang w:bidi="fa-IR"/>
        </w:rPr>
        <w:t>1231</w:t>
      </w:r>
      <w:r>
        <w:rPr>
          <w:rFonts w:eastAsia="IRNazanin" w:cs="IRNazanin"/>
          <w:color w:val="111111"/>
          <w:sz w:val="28"/>
          <w:szCs w:val="28"/>
          <w:rtl w:val="true"/>
          <w:lang w:bidi="fa-IR"/>
        </w:rPr>
        <w:t>-</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الشتات فى اجوبة السؤالات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قمی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rtl w:val="true"/>
          <w:lang w:bidi="fa-IR"/>
        </w:rPr>
        <w:t>(</w:t>
      </w:r>
      <w:r>
        <w:rPr>
          <w:rFonts w:eastAsia="IRNazanin" w:cs="IRNazanin"/>
          <w:color w:val="111111"/>
          <w:sz w:val="28"/>
          <w:szCs w:val="28"/>
          <w:lang w:bidi="fa-IR"/>
        </w:rPr>
        <w:t>12344</w:t>
      </w:r>
      <w:r>
        <w:rPr>
          <w:rFonts w:eastAsia="IRNazanin" w:cs="IRNazanin"/>
          <w:color w:val="111111"/>
          <w:sz w:val="28"/>
          <w:szCs w:val="28"/>
          <w:rtl w:val="true"/>
          <w:lang w:bidi="fa-IR"/>
        </w:rPr>
        <w:t xml:space="preserve"> (</w:t>
      </w:r>
      <w:r>
        <w:rPr>
          <w:rFonts w:eastAsia="IRNazanin" w:cs="IRNazanin"/>
          <w:color w:val="111111"/>
          <w:sz w:val="28"/>
          <w:szCs w:val="28"/>
          <w:lang w:bidi="fa-IR"/>
        </w:rPr>
        <w:t>2344/1</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نسخه از ابتدا تا صفحه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های پراکنده با موضوع های مختلف است مانند مکتوب عالی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مولينا المشفق المولى على النوري در مورد تکالیف شرعی و سؤال عالی جناب فضائل مآب زبده الاخوان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علی اصغر در مورد صحت انتساب كتاب خطبة البيان به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پاسخ به پرسش ها به ترتیب موجود در کتب فقهی است یعنی از کتاب طهارت شروع شده و تا وصايا ادامه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مسائل اصولیه است و آن در ضمن دو باب بیان می شود باب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هر گاه وصی طفل مال او را بتجارة بدهد و بدریا غرق شود ضامن هست یا نه جواب وصى ولى طفل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درینجا عدم ضمان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نسخ، نستعلیق، چند قلم؛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بن محمد صالح شیرازی،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این کتاب را از شیخ مرتضی انصاری رضوان الله علیه خریداری نموده؛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و عنوان ها به سرخی؛ یادداشت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اشتريت هذا الكتاب المستطاب في النجف الاشرف في عام الاحدى الثمانين من كتب المبرور المرحوم وحيد زمانه الشيخ مرتضى الانصاری رضوان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برگ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الف؛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مالک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علی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برگ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 انتها افتاده، در اوراق آثار لکه و وصالی؛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برگ، سطرها متغیر، 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bookmarkStart w:id="648" w:name="pg9532_130559"/>
    </w:p>
    <w:p>
      <w:pPr>
        <w:pStyle w:val="BookText"/>
        <w:rPr/>
      </w:pPr>
      <w:bookmarkEnd w:id="648"/>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الشتات، السؤال والجواب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 و پاسخ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1892489</w:t>
      </w:r>
    </w:p>
    <w:p>
      <w:pPr>
        <w:pStyle w:val="Heading2"/>
        <w:numPr>
          <w:ilvl w:val="1"/>
          <w:numId w:val="1"/>
        </w:numPr>
        <w:rPr/>
      </w:pPr>
      <w:bookmarkStart w:id="649" w:name="__RefHeading___Toc6663193_2870459653"/>
      <w:bookmarkStart w:id="650" w:name="_Toc226"/>
      <w:bookmarkEnd w:id="649"/>
      <w:r>
        <w:rPr/>
        <w:t>8670</w:t>
      </w:r>
      <w:bookmarkEnd w:id="650"/>
    </w:p>
    <w:p>
      <w:pPr>
        <w:pStyle w:val="BookText"/>
        <w:rPr/>
      </w:pPr>
      <w:r>
        <w:rPr>
          <w:rFonts w:ascii="IRNazanin" w:hAnsi="IRNazanin" w:eastAsia="IRNazanin"/>
          <w:color w:val="111111"/>
          <w:sz w:val="28"/>
          <w:sz w:val="28"/>
          <w:szCs w:val="28"/>
          <w:rtl w:val="true"/>
          <w:lang w:bidi="fa-IR"/>
        </w:rPr>
        <w:t xml:space="preserve">انصاری، مرتضی بن محمدامین، </w:t>
      </w:r>
      <w:r>
        <w:rPr>
          <w:rFonts w:eastAsia="IRNazanin" w:cs="IRNazanin"/>
          <w:color w:val="111111"/>
          <w:sz w:val="28"/>
          <w:szCs w:val="28"/>
          <w:lang w:bidi="fa-IR"/>
        </w:rPr>
        <w:t>1214</w:t>
      </w:r>
      <w:r>
        <w:rPr>
          <w:rFonts w:eastAsia="IRNazanin" w:cs="IRNazanin"/>
          <w:color w:val="111111"/>
          <w:sz w:val="28"/>
          <w:szCs w:val="28"/>
          <w:rtl w:val="true"/>
          <w:lang w:bidi="fa-IR"/>
        </w:rPr>
        <w:t>-</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ارشاد الاذهان الى احكام الايمان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مرتضی؛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شرح مختصر ارشاد الاذهان و بعد از پایان هر بخش سؤال و جواب های فقهی در همان مورد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شامل كتاب الزكوة، سؤال و جواب در بحث زکوة، كتاب الخمس، سؤال و جواب در بحث خمس، کتاب الصوم، سؤال و جواب در بحث 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بنگرید به شماره بازیابی </w:t>
      </w:r>
      <w:r>
        <w:rPr>
          <w:rFonts w:eastAsia="IRNazanin" w:cs="IRNazanin"/>
          <w:color w:val="111111"/>
          <w:sz w:val="28"/>
          <w:szCs w:val="28"/>
          <w:lang w:bidi="fa-IR"/>
        </w:rPr>
        <w:t>8424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التصرف اذله التصرف كيف شاء على تقدير الملكيته كما نص عليه فى المعتبر على ما حكى عنه لكن هذا انما يستقيم لو وجد القول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مسئلة الحامل المقرب و هي التي قرب زمان وضعها و المرضعة القليلة اللبن اذا خاف على الولد او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تفسیر قوله تع و على الذين يطيقونه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نسخه به خط مؤلف نوشته شده؛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عنوان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اوراق آثار لکه، ابتدا و انتها افتاده؛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 المزجى على الارشاد؛ شرح ارشاد شرح ارشاد الاذهان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الاذهان الى احكام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1894871</w:t>
      </w:r>
      <w:r>
        <w:rPr>
          <w:rFonts w:eastAsia="IRNazanin" w:cs="IRNazanin"/>
          <w:color w:val="111111"/>
          <w:sz w:val="28"/>
          <w:szCs w:val="28"/>
          <w:rtl w:val="true"/>
          <w:lang w:bidi="fa-IR"/>
        </w:rPr>
        <w:t xml:space="preserve"> </w:t>
      </w:r>
      <w:bookmarkStart w:id="651" w:name="pg9532_130561"/>
    </w:p>
    <w:p>
      <w:pPr>
        <w:pStyle w:val="Heading2"/>
        <w:numPr>
          <w:ilvl w:val="1"/>
          <w:numId w:val="1"/>
        </w:numPr>
        <w:rPr/>
      </w:pPr>
      <w:bookmarkStart w:id="652" w:name="__RefHeading___Toc6663195_2870459653"/>
      <w:bookmarkStart w:id="653" w:name="_Toc227"/>
      <w:bookmarkEnd w:id="651"/>
      <w:bookmarkEnd w:id="652"/>
      <w:r>
        <w:rPr/>
        <w:t>8671</w:t>
      </w:r>
      <w:bookmarkEnd w:id="653"/>
    </w:p>
    <w:p>
      <w:pPr>
        <w:pStyle w:val="BookText"/>
        <w:rPr/>
      </w:pPr>
      <w:r>
        <w:rPr>
          <w:rFonts w:ascii="IRNazanin" w:hAnsi="IRNazanin" w:eastAsia="IRNazanin"/>
          <w:color w:val="111111"/>
          <w:sz w:val="28"/>
          <w:sz w:val="28"/>
          <w:szCs w:val="28"/>
          <w:rtl w:val="true"/>
          <w:lang w:bidi="fa-IR"/>
        </w:rPr>
        <w:t xml:space="preserve">ابن هشام، عبدالله بن یوسف، </w:t>
      </w:r>
      <w:r>
        <w:rPr>
          <w:rFonts w:eastAsia="IRNazanin" w:cs="IRNazanin"/>
          <w:color w:val="111111"/>
          <w:sz w:val="28"/>
          <w:szCs w:val="28"/>
          <w:lang w:bidi="fa-IR"/>
        </w:rPr>
        <w:t>708</w:t>
      </w:r>
      <w:r>
        <w:rPr>
          <w:rFonts w:eastAsia="IRNazanin" w:cs="IRNazanin"/>
          <w:color w:val="111111"/>
          <w:sz w:val="28"/>
          <w:szCs w:val="28"/>
          <w:rtl w:val="true"/>
          <w:lang w:bidi="fa-IR"/>
        </w:rPr>
        <w:t>-</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قطر الندى وبل الصدی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ابن یوسف ابن هشام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قال الشيخ جمال الدين الحمدلله رافع الدرجات لمن انخفض لجلاله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فهذه نكت حررتها على مقدمتى المسماة بقطر النداء وبل الصداء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آخر ما اردت املاء على هذه المقدمة وقد جاء بحمدالله مهذب المبانى مشید المعاني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التناد و کرمه و الحمدلله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فرغ من تسويد هذا الكتاب بمنه عبدالله بن الحاج الحرمين الحاج عنایت الله يوم الاثنين تاسع عشر شهر ربیع الثانی سنه </w:t>
      </w:r>
      <w:r>
        <w:rPr>
          <w:rFonts w:eastAsia="IRNazanin" w:cs="IRNazanin"/>
          <w:color w:val="111111"/>
          <w:sz w:val="28"/>
          <w:szCs w:val="28"/>
          <w:lang w:bidi="fa-IR"/>
        </w:rPr>
        <w:t>1141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کشف الظنون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معجم المطبوعات العربية</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ملی</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عنایت الله،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نوزدهم ربیع الثانی </w:t>
      </w:r>
      <w:r>
        <w:rPr>
          <w:rFonts w:eastAsia="IRNazanin" w:cs="IRNazanin"/>
          <w:color w:val="111111"/>
          <w:sz w:val="28"/>
          <w:szCs w:val="28"/>
          <w:lang w:bidi="fa-IR"/>
        </w:rPr>
        <w:t>1141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و عنوان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در حاشیه با نشان های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 منه، ابوطالب، عب،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شواهد، مجمع البحرين، ابن ناظم، 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لبه اوراق در اوایل و انتهای کتاب شکننده، آثار وصالی و رطوبت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سیاه یک لا، جدول ریسه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قطر النداء؛ شرح القطر؛ شرح قطر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عبدالله بن یوسف، </w:t>
      </w:r>
      <w:r>
        <w:rPr>
          <w:rFonts w:eastAsia="IRNazanin" w:cs="IRNazanin"/>
          <w:color w:val="111111"/>
          <w:sz w:val="28"/>
          <w:szCs w:val="28"/>
          <w:lang w:bidi="fa-IR"/>
        </w:rPr>
        <w:t>708</w:t>
      </w:r>
      <w:r>
        <w:rPr>
          <w:rFonts w:eastAsia="IRNazanin" w:cs="IRNazanin"/>
          <w:color w:val="111111"/>
          <w:sz w:val="28"/>
          <w:szCs w:val="28"/>
          <w:rtl w:val="true"/>
          <w:lang w:bidi="fa-IR"/>
        </w:rPr>
        <w:t>-</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 الندى وبل الصدى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1896579</w:t>
      </w:r>
    </w:p>
    <w:p>
      <w:pPr>
        <w:pStyle w:val="Heading2"/>
        <w:numPr>
          <w:ilvl w:val="1"/>
          <w:numId w:val="1"/>
        </w:numPr>
        <w:rPr/>
      </w:pPr>
      <w:bookmarkStart w:id="654" w:name="__RefHeading___Toc6663197_2870459653"/>
      <w:bookmarkStart w:id="655" w:name="_Toc228"/>
      <w:bookmarkEnd w:id="654"/>
      <w:r>
        <w:rPr/>
        <w:t>8672</w:t>
      </w:r>
      <w:bookmarkEnd w:id="655"/>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طاوس، علی بن موسی، </w:t>
      </w:r>
      <w:r>
        <w:rPr>
          <w:rFonts w:eastAsia="IRNazanin" w:cs="IRNazanin"/>
          <w:color w:val="111111"/>
          <w:sz w:val="28"/>
          <w:szCs w:val="28"/>
          <w:lang w:bidi="fa-IR"/>
        </w:rPr>
        <w:t>589</w:t>
      </w:r>
      <w:r>
        <w:rPr>
          <w:rFonts w:eastAsia="IRNazanin" w:cs="IRNazanin"/>
          <w:color w:val="111111"/>
          <w:sz w:val="28"/>
          <w:szCs w:val="28"/>
          <w:rtl w:val="true"/>
          <w:lang w:bidi="fa-IR"/>
        </w:rPr>
        <w:t>-</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الطرائف فى معرفة مذاهب الطوائف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طاووس</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بیان عیوب و تناقضات مذاهب اربعه و اثبات بر حق بودن مذهب شیعه اثنا عشریه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بنا به تصریح خودش در کتاب کشف المحجة لثمرة المهجة و نيز طبق تصريح كتب تذکره و رجال همان علی بن موسی بن طاووس است، ولی برای در امان بودن از تعرض مخالفان و پیروان مذاهب اربعه، همه جا خود را با نام مستعار عبدالمحمود بن داود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بنگرید به شماره بازیابی </w:t>
      </w:r>
      <w:r>
        <w:rPr>
          <w:rFonts w:eastAsia="IRNazanin" w:cs="IRNazanin"/>
          <w:color w:val="111111"/>
          <w:sz w:val="28"/>
          <w:szCs w:val="28"/>
          <w:lang w:bidi="fa-IR"/>
        </w:rPr>
        <w:t>11357</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یکی از فضلا به فارسی ترجمه شده و همراه با ترجمه کشف المحجة به طبع رسیده است، همچنین در تهران به سال های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ق به چاپ سنگی و در نجف به سال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 به چاپ سربی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دادن او سی ماه است با قول الهی که مادران شیر می دهند فرزندان خود را دو سال تمام بر آن که کمتر مدت حمل شش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بدرستی که فرا گرفته شد از اب رسول الله ص آخرین آخر و بود فطر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روایات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دنا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و انتها افتاده، بسیاری از اوراق به شدت دچار آفت موریانه خوردگی، بین برگ های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چهار صفحه بریده شده؛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اندازه سطرها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راده گذاری قطع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طرائف فى مذهب الطوائف؛ طراوة اللطائف في ترجمة كتاب الظرائف</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1898042</w:t>
      </w:r>
      <w:r>
        <w:rPr>
          <w:rFonts w:eastAsia="IRNazanin" w:cs="IRNazanin"/>
          <w:color w:val="111111"/>
          <w:sz w:val="28"/>
          <w:szCs w:val="28"/>
          <w:rtl w:val="true"/>
          <w:lang w:bidi="fa-IR"/>
        </w:rPr>
        <w:t xml:space="preserve"> </w:t>
      </w:r>
      <w:bookmarkStart w:id="656" w:name="pg9532_130565"/>
    </w:p>
    <w:p>
      <w:pPr>
        <w:pStyle w:val="BookText"/>
        <w:rPr/>
      </w:pPr>
      <w:bookmarkEnd w:id="656"/>
      <w:r>
        <w:rPr>
          <w:rFonts w:ascii="IRNazanin" w:hAnsi="IRNazanin" w:eastAsia="IRNazanin"/>
          <w:color w:val="111111"/>
          <w:sz w:val="28"/>
          <w:sz w:val="28"/>
          <w:szCs w:val="28"/>
          <w:rtl w:val="true"/>
          <w:lang w:bidi="fa-IR"/>
        </w:rPr>
        <w:t xml:space="preserve">جزری محمد بن محمد، </w:t>
      </w:r>
      <w:r>
        <w:rPr>
          <w:rFonts w:eastAsia="IRNazanin" w:cs="IRNazanin"/>
          <w:color w:val="111111"/>
          <w:sz w:val="28"/>
          <w:szCs w:val="28"/>
          <w:lang w:bidi="fa-IR"/>
        </w:rPr>
        <w:t>751</w:t>
      </w:r>
      <w:r>
        <w:rPr>
          <w:rFonts w:eastAsia="IRNazanin" w:cs="IRNazanin"/>
          <w:color w:val="111111"/>
          <w:sz w:val="28"/>
          <w:szCs w:val="28"/>
          <w:rtl w:val="true"/>
          <w:lang w:bidi="fa-IR"/>
        </w:rPr>
        <w:t>-</w:t>
      </w:r>
      <w:r>
        <w:rPr>
          <w:rFonts w:eastAsia="IRNazanin" w:cs="IRNazanin"/>
          <w:color w:val="111111"/>
          <w:sz w:val="28"/>
          <w:szCs w:val="28"/>
          <w:lang w:bidi="fa-IR"/>
        </w:rPr>
        <w:t>833</w:t>
      </w:r>
    </w:p>
    <w:p>
      <w:pPr>
        <w:pStyle w:val="Heading2"/>
        <w:numPr>
          <w:ilvl w:val="1"/>
          <w:numId w:val="1"/>
        </w:numPr>
        <w:rPr/>
      </w:pPr>
      <w:bookmarkStart w:id="657" w:name="__RefHeading___Toc6663199_2870459653"/>
      <w:bookmarkStart w:id="658" w:name="_Toc229"/>
      <w:bookmarkEnd w:id="657"/>
      <w:r>
        <w:rPr/>
        <w:t>8673/1</w:t>
      </w:r>
      <w:bookmarkEnd w:id="658"/>
    </w:p>
    <w:p>
      <w:pPr>
        <w:pStyle w:val="BookText"/>
        <w:rPr/>
      </w:pPr>
      <w:r>
        <w:rPr>
          <w:rFonts w:ascii="Amiri" w:hAnsi="Amiri" w:eastAsia="Amiri" w:cs="Amiri"/>
          <w:color w:val="111111"/>
          <w:sz w:val="28"/>
          <w:sz w:val="28"/>
          <w:szCs w:val="28"/>
          <w:rtl w:val="true"/>
          <w:lang w:bidi="ar-SA"/>
        </w:rPr>
        <w:t xml:space="preserve">مقدمة الجزرية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الجزري الشافعي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ای در صد و نه بیت در قواعد تجویدی و به خصوص مخارج حروف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راجي عفو رب سامع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الجزري الشافع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الحمدلله لها ختام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الصلوة بعد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الظنون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1799</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نسخ خوش،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به فارسی شرح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و جدا، بدون لت زیرین، در اوراق آثار لکه و جداشدگی از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عنابی، ترنج و لچکی ضربی، دو طرف جلد تیماج قهوه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فی علم القارى؛ المقدمة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1898395</w:t>
      </w:r>
    </w:p>
    <w:p>
      <w:pPr>
        <w:pStyle w:val="Heading2"/>
        <w:numPr>
          <w:ilvl w:val="1"/>
          <w:numId w:val="1"/>
        </w:numPr>
        <w:rPr/>
      </w:pPr>
      <w:bookmarkStart w:id="659" w:name="__RefHeading___Toc6663201_2870459653"/>
      <w:bookmarkStart w:id="660" w:name="_Toc230"/>
      <w:bookmarkEnd w:id="659"/>
      <w:r>
        <w:rPr/>
        <w:t>8673/2</w:t>
      </w:r>
      <w:bookmarkEnd w:id="660"/>
    </w:p>
    <w:p>
      <w:pPr>
        <w:pStyle w:val="BookText"/>
        <w:rPr/>
      </w:pPr>
      <w:r>
        <w:rPr>
          <w:rFonts w:ascii="IRNazanin" w:hAnsi="IRNazanin" w:eastAsia="IRNazanin"/>
          <w:color w:val="111111"/>
          <w:sz w:val="28"/>
          <w:sz w:val="28"/>
          <w:szCs w:val="28"/>
          <w:rtl w:val="true"/>
          <w:lang w:bidi="fa-IR"/>
        </w:rPr>
        <w:t xml:space="preserve">ابن جزری، احمد بن محمد، </w:t>
      </w:r>
      <w:r>
        <w:rPr>
          <w:rFonts w:eastAsia="IRNazanin" w:cs="IRNazanin"/>
          <w:color w:val="111111"/>
          <w:sz w:val="28"/>
          <w:szCs w:val="28"/>
          <w:lang w:bidi="fa-IR"/>
        </w:rPr>
        <w:t>835</w:t>
      </w:r>
      <w:r>
        <w:rPr>
          <w:rFonts w:eastAsia="IRNazanin" w:cs="IRNazanin"/>
          <w:color w:val="111111"/>
          <w:sz w:val="28"/>
          <w:szCs w:val="28"/>
          <w:rtl w:val="true"/>
          <w:lang w:bidi="fa-IR"/>
        </w:rPr>
        <w:t>-</w:t>
      </w:r>
      <w:r>
        <w:rPr>
          <w:rFonts w:eastAsia="IRNazanin" w:cs="IRNazanin"/>
          <w:color w:val="111111"/>
          <w:sz w:val="28"/>
          <w:szCs w:val="28"/>
          <w:lang w:bidi="fa-IR"/>
        </w:rPr>
        <w:t>2780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حاشية المقدمة الجزرية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احمد بن محمد الجزری الشافعی؛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ابن جزری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4069</w:t>
      </w:r>
      <w:r>
        <w:rPr>
          <w:rFonts w:eastAsia="IRNazanin" w:cs="IRNazanin"/>
          <w:color w:val="111111"/>
          <w:sz w:val="28"/>
          <w:szCs w:val="28"/>
          <w:rtl w:val="true"/>
          <w:lang w:bidi="fa-IR"/>
        </w:rPr>
        <w:t xml:space="preserve"> (</w:t>
      </w:r>
      <w:r>
        <w:rPr>
          <w:rFonts w:eastAsia="IRNazanin" w:cs="IRNazanin"/>
          <w:color w:val="111111"/>
          <w:sz w:val="28"/>
          <w:szCs w:val="28"/>
          <w:lang w:bidi="fa-IR"/>
        </w:rPr>
        <w:t>4069/1</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فصلی در آداب قاری و قرائت آورده است</w:t>
      </w:r>
      <w:r>
        <w:rPr>
          <w:rFonts w:eastAsia="IRNazanin" w:cs="IRNazanin"/>
          <w:color w:val="111111"/>
          <w:sz w:val="28"/>
          <w:szCs w:val="28"/>
          <w:rtl w:val="true"/>
          <w:lang w:bidi="fa-IR"/>
        </w:rPr>
        <w:t xml:space="preserve">. </w:t>
      </w:r>
      <w:bookmarkStart w:id="661" w:name="pg9532_130567"/>
    </w:p>
    <w:p>
      <w:pPr>
        <w:pStyle w:val="BookText"/>
        <w:rPr/>
      </w:pPr>
      <w:bookmarkEnd w:id="661"/>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المتعال في جلال قدسه لا احصي ثناء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اولى ما تصرف فيه الهمم العوالى كلام الله الكبير المتعالى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انت راض عنا غير غضبان علينا و اجعلنا في موقف يوم القيمة في الذين لا خوف عليهم و لا هم یحزنون برحمتک یا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و كمل بقلم اقل العباد محمد بن حاجی نصرالله الدورفي على الله عنهما فى يوم الثلاثة تاسع من ذى القعدة سنه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النبوية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الظنون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1799</w:t>
      </w:r>
      <w:r>
        <w:rPr>
          <w:rFonts w:ascii="IRNazanin" w:hAnsi="IRNazanin" w:eastAsia="IRNazanin"/>
          <w:color w:val="111111"/>
          <w:sz w:val="28"/>
          <w:sz w:val="28"/>
          <w:szCs w:val="28"/>
          <w:rtl w:val="true"/>
          <w:lang w:bidi="fa-IR"/>
        </w:rPr>
        <w:t>؛ اعلام زرکلی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نصر الله الدورفی،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ذیقعدة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به سرخی</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سطرها متغیر</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الحواشي المفهمة لشرح المقدمة؛ شرح المقدمة الجزرية؛ الحواشي المفهومة في شرح المقدمة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جزری، محمد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833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الجزرية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1899354</w:t>
      </w:r>
    </w:p>
    <w:p>
      <w:pPr>
        <w:pStyle w:val="Heading2"/>
        <w:numPr>
          <w:ilvl w:val="1"/>
          <w:numId w:val="1"/>
        </w:numPr>
        <w:rPr/>
      </w:pPr>
      <w:bookmarkStart w:id="662" w:name="__RefHeading___Toc6663203_2870459653"/>
      <w:bookmarkStart w:id="663" w:name="_Toc231"/>
      <w:bookmarkEnd w:id="662"/>
      <w:r>
        <w:rPr/>
        <w:t>8673/3</w:t>
      </w:r>
      <w:bookmarkEnd w:id="663"/>
    </w:p>
    <w:p>
      <w:pPr>
        <w:pStyle w:val="BookText"/>
        <w:rPr/>
      </w:pPr>
      <w:r>
        <w:rPr>
          <w:rFonts w:ascii="IRNazanin" w:hAnsi="IRNazanin" w:eastAsia="IRNazanin"/>
          <w:color w:val="111111"/>
          <w:sz w:val="28"/>
          <w:sz w:val="28"/>
          <w:szCs w:val="28"/>
          <w:rtl w:val="true"/>
          <w:lang w:bidi="fa-IR"/>
        </w:rPr>
        <w:t xml:space="preserve">قاری، علی بن سلطان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1014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المقدمة الجزرية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سلطان محمد القاری؛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الجزري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7130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نسخه مطلبی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الحروف على نهج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صفحه نوشته شده است</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الله على سيدنا محمد و على آله و صحبه و سلم الحمدلله الذي أودع جواهر المعانى الضيائية فى قوالب زواهر المبانى من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فيقول الملتجى الى حرم ربه البارى</w:t>
      </w:r>
      <w:r>
        <w:rPr>
          <w:rFonts w:eastAsia="Amiri" w:cs="Amiri" w:ascii="Amiri" w:hAnsi="Amiri"/>
          <w:color w:val="111111"/>
          <w:sz w:val="28"/>
          <w:szCs w:val="28"/>
          <w:rtl w:val="true"/>
          <w:lang w:bidi="ar-SA"/>
        </w:rPr>
        <w:t xml:space="preserve">... </w:t>
      </w:r>
      <w:bookmarkStart w:id="664" w:name="pg9532_130569"/>
    </w:p>
    <w:p>
      <w:pPr>
        <w:pStyle w:val="BookText"/>
        <w:rPr/>
      </w:pPr>
      <w:bookmarkEnd w:id="664"/>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كنت طالب الدنيا محرّ فانت الحر و انقطع الكلام وسلام على المرسلين و على ملائكتك المقربین و علی اهل طاعتک اجمعین و الحمدلله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صفات الحروف على نهج المعروف و سيق لام الف بصفاتها لآن ها مركبة من حرفين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1799</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جزرى لعلی القاری؛ شرح مقدمة الجزري</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جزری، محمد بن محمد، </w:t>
      </w:r>
      <w:r>
        <w:rPr>
          <w:rFonts w:eastAsia="IRNazanin" w:cs="IRNazanin"/>
          <w:color w:val="111111"/>
          <w:sz w:val="28"/>
          <w:szCs w:val="28"/>
          <w:lang w:bidi="fa-IR"/>
        </w:rPr>
        <w:t>833</w:t>
      </w:r>
      <w:r>
        <w:rPr>
          <w:rFonts w:eastAsia="IRNazanin" w:cs="IRNazanin"/>
          <w:color w:val="111111"/>
          <w:sz w:val="28"/>
          <w:szCs w:val="28"/>
          <w:rtl w:val="true"/>
          <w:lang w:bidi="fa-IR"/>
        </w:rPr>
        <w:t>-</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الجزرية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1899581</w:t>
      </w:r>
    </w:p>
    <w:p>
      <w:pPr>
        <w:pStyle w:val="Heading2"/>
        <w:numPr>
          <w:ilvl w:val="1"/>
          <w:numId w:val="1"/>
        </w:numPr>
        <w:rPr/>
      </w:pPr>
      <w:bookmarkStart w:id="665" w:name="__RefHeading___Toc6663205_2870459653"/>
      <w:bookmarkStart w:id="666" w:name="_Toc232"/>
      <w:bookmarkEnd w:id="665"/>
      <w:r>
        <w:rPr/>
        <w:t>8674/1</w:t>
      </w:r>
      <w:bookmarkEnd w:id="666"/>
    </w:p>
    <w:p>
      <w:pPr>
        <w:pStyle w:val="BookText"/>
        <w:rPr/>
      </w:pPr>
      <w:r>
        <w:rPr>
          <w:rFonts w:ascii="IRNazanin" w:hAnsi="IRNazanin" w:eastAsia="IRNazanin"/>
          <w:color w:val="111111"/>
          <w:sz w:val="28"/>
          <w:sz w:val="28"/>
          <w:szCs w:val="28"/>
          <w:rtl w:val="true"/>
          <w:lang w:bidi="fa-IR"/>
        </w:rPr>
        <w:t xml:space="preserve">متوج بحرانی، احمد بن عبدالله، </w:t>
      </w:r>
      <w:r>
        <w:rPr>
          <w:rFonts w:eastAsia="IRNazanin" w:cs="IRNazanin"/>
          <w:color w:val="111111"/>
          <w:sz w:val="28"/>
          <w:szCs w:val="28"/>
          <w:rtl w:val="true"/>
          <w:lang w:bidi="fa-IR"/>
        </w:rPr>
        <w:t>-</w:t>
      </w:r>
      <w:r>
        <w:rPr>
          <w:rFonts w:eastAsia="IRNazanin" w:cs="IRNazanin"/>
          <w:color w:val="111111"/>
          <w:sz w:val="28"/>
          <w:szCs w:val="28"/>
          <w:lang w:bidi="fa-IR"/>
        </w:rPr>
        <w:t>820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كفاية الطالبين فيما يجب على المكلفين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احمد بن عبدالله المتوج البحرانی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به درخواست دوستش، اعتقادات شیعه را به طور مختصر در دو قاعده و یک تذییل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نخست در واجبات عقلی که شامل اصول دین است و قاعده دوم در واجبات نقلی که شامل فروع دین است و تذییل مسائل است که دانستن آن ها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منابع گوناگون بررسی شده به نظر می رسد، عنوان داده شده به کتاب در فهرست مرعشی اشتباه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فهرست نام کتاب را قواعد العقائد ذکر کرده ولی مؤلف آن کتاب خواجه نصیرالدین طوسی است و با این کتاب متفاوت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المتطول بجوده و افضاله المتفضل بسابع کرمه و نواله و صلی الله على سيدنا النبى و اله اما بعد فقد سالت ايها الاخ</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التكاليف العقليه لا يكفي فيها التقليد والله اعلم و حيث وفينا بما وعدنا و سهل الله تعالى ما اردنا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غفر الله له و الوالده اجمعين</w:t>
      </w:r>
      <w:r>
        <w:rPr>
          <w:rFonts w:eastAsia="Amiri" w:cs="Amiri" w:ascii="Amiri" w:hAnsi="Amiri"/>
          <w:color w:val="111111"/>
          <w:sz w:val="28"/>
          <w:szCs w:val="28"/>
          <w:rtl w:val="true"/>
          <w:lang w:bidi="ar-SA"/>
        </w:rPr>
        <w:t xml:space="preserve">. </w:t>
      </w:r>
      <w:bookmarkStart w:id="667" w:name="pg9532_130571"/>
    </w:p>
    <w:p>
      <w:pPr>
        <w:pStyle w:val="BookText"/>
        <w:rPr/>
      </w:pPr>
      <w:bookmarkEnd w:id="667"/>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 الشيخ العامل الفاضل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جمال الدين القهادي من طايفه البهراوى قدس الله روحه و سلطانه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كشف الحجب</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ملک</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به سیاهی؛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رطوبت، لکه و جداشدگی از شیرازه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الطالبين الاسدية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شیعه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1906121</w:t>
      </w:r>
    </w:p>
    <w:p>
      <w:pPr>
        <w:pStyle w:val="Heading2"/>
        <w:numPr>
          <w:ilvl w:val="1"/>
          <w:numId w:val="1"/>
        </w:numPr>
        <w:rPr/>
      </w:pPr>
      <w:bookmarkStart w:id="668" w:name="__RefHeading___Toc6663207_2870459653"/>
      <w:bookmarkStart w:id="669" w:name="_Toc233"/>
      <w:bookmarkEnd w:id="668"/>
      <w:r>
        <w:rPr/>
        <w:t>8674/2</w:t>
      </w:r>
      <w:bookmarkEnd w:id="669"/>
    </w:p>
    <w:p>
      <w:pPr>
        <w:pStyle w:val="BookText"/>
        <w:rPr/>
      </w:pPr>
      <w:r>
        <w:rPr>
          <w:rFonts w:ascii="IRNazanin" w:hAnsi="IRNazanin" w:eastAsia="IRNazanin"/>
          <w:color w:val="111111"/>
          <w:sz w:val="28"/>
          <w:sz w:val="28"/>
          <w:szCs w:val="28"/>
          <w:rtl w:val="true"/>
          <w:lang w:bidi="fa-IR"/>
        </w:rPr>
        <w:t>شرح الباب الحادي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ناشناس؛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و روی برگ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توضیحاتی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والصلوة والسلام علی محمد و آله الطاهرين و بعد فقد اجمع العلما كافه على وجوب معرفة الله وصفاته الثبوتيه و السلبيه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هو هذه الدعا اللهم ان مغفرتک ارجا من عملی و رحمتک اوسع من ذنبی اللهم ان لم اكن اهل ان ابلغ رحمتک فرحمتک اهل ان تبلغنی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به طور مختصر تصحیح و شرح شده، روی برگ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چند مسأله با پاسخ هایشان نوشته شده، در متن و حاشیه برگ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ب مطالبی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فايدة فى الرضاع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bookmarkStart w:id="670" w:name="pg9532_130573"/>
    </w:p>
    <w:p>
      <w:pPr>
        <w:pStyle w:val="BookText"/>
        <w:rPr/>
      </w:pPr>
      <w:bookmarkEnd w:id="670"/>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الحادي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شیعه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1906959</w:t>
      </w:r>
    </w:p>
    <w:p>
      <w:pPr>
        <w:pStyle w:val="Heading2"/>
        <w:numPr>
          <w:ilvl w:val="1"/>
          <w:numId w:val="1"/>
        </w:numPr>
        <w:rPr/>
      </w:pPr>
      <w:bookmarkStart w:id="671" w:name="__RefHeading___Toc6663209_2870459653"/>
      <w:bookmarkStart w:id="672" w:name="_Toc234"/>
      <w:bookmarkEnd w:id="671"/>
      <w:r>
        <w:rPr/>
        <w:t>8674/3</w:t>
      </w:r>
      <w:bookmarkEnd w:id="672"/>
    </w:p>
    <w:p>
      <w:pPr>
        <w:pStyle w:val="BookText"/>
        <w:rPr/>
      </w:pP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lang w:bidi="fa-IR"/>
        </w:rPr>
        <w:t>460</w:t>
      </w:r>
      <w:r>
        <w:rPr>
          <w:rFonts w:eastAsia="IRNazanin" w:cs="IRNazanin"/>
          <w:color w:val="111111"/>
          <w:sz w:val="28"/>
          <w:szCs w:val="28"/>
          <w:rtl w:val="true"/>
          <w:lang w:bidi="fa-IR"/>
        </w:rPr>
        <w:t>-</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ثلاثون مسألة كلامية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4385</w:t>
      </w:r>
      <w:r>
        <w:rPr>
          <w:rFonts w:eastAsia="IRNazanin" w:cs="IRNazanin"/>
          <w:color w:val="111111"/>
          <w:sz w:val="28"/>
          <w:szCs w:val="28"/>
          <w:rtl w:val="true"/>
          <w:lang w:bidi="fa-IR"/>
        </w:rPr>
        <w:t xml:space="preserve"> (</w:t>
      </w:r>
      <w:r>
        <w:rPr>
          <w:rFonts w:eastAsia="IRNazanin" w:cs="IRNazanin"/>
          <w:color w:val="111111"/>
          <w:sz w:val="28"/>
          <w:szCs w:val="28"/>
          <w:lang w:bidi="fa-IR"/>
        </w:rPr>
        <w:t>4385/2</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نستعین یا عیون مسئله معرفة الله تعالى واجبة على كل مكلف بدليل انه منعم فيجب شكره فتجب معرفته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الله تعالى يعيد الاجسام بعد على ما كانت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الحمدلله رب العالمين وصلى الله على محمد وآله الطاهرين الطيبين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تمت المسائل المباركة فى الثانی و عشرون من جماد اول سنه الثلاثة سبعين بعد الالف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له ولوالديه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کتاب خانه مرکزی دانشگاه تهران</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2993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خلاوى الخيقانی؛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دوم جمادی الاول </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عنوان ها به سرخی</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مسائل كلامية؛ ثلاثون مسألة كلامية؛ ثلاثون مسألة فی معرفة الله تعالى</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شیعه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1907905</w:t>
      </w:r>
      <w:r>
        <w:rPr>
          <w:rFonts w:eastAsia="IRNazanin" w:cs="IRNazanin"/>
          <w:color w:val="111111"/>
          <w:sz w:val="28"/>
          <w:szCs w:val="28"/>
          <w:rtl w:val="true"/>
          <w:lang w:bidi="fa-IR"/>
        </w:rPr>
        <w:t xml:space="preserve"> </w:t>
      </w:r>
      <w:bookmarkStart w:id="673" w:name="pg9532_130575"/>
    </w:p>
    <w:p>
      <w:pPr>
        <w:pStyle w:val="Heading2"/>
        <w:numPr>
          <w:ilvl w:val="1"/>
          <w:numId w:val="1"/>
        </w:numPr>
        <w:rPr/>
      </w:pPr>
      <w:bookmarkStart w:id="674" w:name="__RefHeading___Toc6663211_2870459653"/>
      <w:bookmarkStart w:id="675" w:name="_Toc235"/>
      <w:bookmarkEnd w:id="673"/>
      <w:bookmarkEnd w:id="674"/>
      <w:r>
        <w:rPr/>
        <w:t>8674/4</w:t>
      </w:r>
      <w:bookmarkEnd w:id="675"/>
    </w:p>
    <w:p>
      <w:pPr>
        <w:pStyle w:val="BookText"/>
        <w:rPr/>
      </w:pP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الحادى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مطهر حلى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11957</w:t>
      </w:r>
      <w:r>
        <w:rPr>
          <w:rFonts w:eastAsia="IRNazanin" w:cs="IRNazanin"/>
          <w:color w:val="111111"/>
          <w:sz w:val="28"/>
          <w:szCs w:val="28"/>
          <w:rtl w:val="true"/>
          <w:lang w:bidi="fa-IR"/>
        </w:rPr>
        <w:t xml:space="preserve"> (</w:t>
      </w:r>
      <w:r>
        <w:rPr>
          <w:rFonts w:eastAsia="IRNazanin" w:cs="IRNazanin"/>
          <w:color w:val="111111"/>
          <w:sz w:val="28"/>
          <w:szCs w:val="28"/>
          <w:lang w:bidi="fa-IR"/>
        </w:rPr>
        <w:t>1957/3</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الحادى عشر فيما يجب على عامة المكلفين من معرفة اصول الدين اجمع العلماء كافة على وجوب معرفة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الامن من الضرر تمت و الحمدلله و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يكونا مما سيقعان فان الامر بالماضى و النهى عنه عبث و تجويز التأثير</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الذريعة</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ملی</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موسی</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سطرها متغیر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شیعه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1908002</w:t>
      </w:r>
    </w:p>
    <w:p>
      <w:pPr>
        <w:pStyle w:val="Heading2"/>
        <w:numPr>
          <w:ilvl w:val="1"/>
          <w:numId w:val="1"/>
        </w:numPr>
        <w:rPr/>
      </w:pPr>
      <w:bookmarkStart w:id="676" w:name="__RefHeading___Toc6663213_2870459653"/>
      <w:bookmarkStart w:id="677" w:name="_Toc236"/>
      <w:bookmarkEnd w:id="676"/>
      <w:r>
        <w:rPr/>
        <w:t>8674/5</w:t>
      </w:r>
      <w:bookmarkEnd w:id="677"/>
    </w:p>
    <w:p>
      <w:pPr>
        <w:pStyle w:val="BookText"/>
        <w:rPr/>
      </w:pP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النكت الاعتقادية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نعمان بغدادی شیخ مفید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فهذه عقيده قادني الدليل و قوی اعتمادی علیها جعلتها بعد التوضيح</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فالجواب الدليل على ذلك انه معصوم فكل ما اخبر به المعصوم فهو حق و الا لم يكن المعصوم معصوما فكل ما جا به النبي عليه السلام فهو حق تم الكتاب و الحمد لله وحده</w:t>
      </w:r>
      <w:r>
        <w:rPr>
          <w:rFonts w:eastAsia="Amiri" w:cs="Amiri" w:ascii="Amiri" w:hAnsi="Amiri"/>
          <w:color w:val="111111"/>
          <w:sz w:val="28"/>
          <w:szCs w:val="28"/>
          <w:rtl w:val="true"/>
          <w:lang w:bidi="ar-SA"/>
        </w:rPr>
        <w:t xml:space="preserve">. </w:t>
      </w:r>
      <w:bookmarkStart w:id="678" w:name="pg9532_130577"/>
    </w:p>
    <w:p>
      <w:pPr>
        <w:pStyle w:val="BookText"/>
        <w:rPr/>
      </w:pPr>
      <w:bookmarkEnd w:id="678"/>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ملی</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الموسومة بالجوابية؛ المسائل و الجوابات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شیعه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1908106</w:t>
      </w:r>
    </w:p>
    <w:p>
      <w:pPr>
        <w:pStyle w:val="Heading2"/>
        <w:numPr>
          <w:ilvl w:val="1"/>
          <w:numId w:val="1"/>
        </w:numPr>
        <w:rPr/>
      </w:pPr>
      <w:bookmarkStart w:id="679" w:name="__RefHeading___Toc6663215_2870459653"/>
      <w:bookmarkStart w:id="680" w:name="_Toc237"/>
      <w:bookmarkEnd w:id="679"/>
      <w:r>
        <w:rPr/>
        <w:t>8674/6</w:t>
      </w:r>
      <w:bookmarkEnd w:id="680"/>
    </w:p>
    <w:p>
      <w:pPr>
        <w:pStyle w:val="BookText"/>
        <w:rPr/>
      </w:pPr>
      <w:r>
        <w:rPr>
          <w:rFonts w:ascii="IRNazanin" w:hAnsi="IRNazanin" w:eastAsia="IRNazanin"/>
          <w:color w:val="111111"/>
          <w:sz w:val="28"/>
          <w:sz w:val="28"/>
          <w:szCs w:val="28"/>
          <w:rtl w:val="true"/>
          <w:lang w:bidi="fa-IR"/>
        </w:rPr>
        <w:t xml:space="preserve">نصیرالدین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تجريد الكلام فى تحرير عقائد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نصیرالدین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مشتمل بر یک مقدمه و هفت باب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ابتدای کتاب ثمانية ابواب نوشته شده ولی در عمل هفت باب بیشتر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در ایمان، باب اول در توحید در چهار فصل و چندین مسأله، باب ثانی در عدل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باب ثالث در نبوت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باب رابع در امامت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باب خامس در وعد و وعید، باب سادس در آلام و امراض، باب سابع در آجال و ارزاق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رب العالمين والصلوة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هذا الكتاب يشتمل على مسائل تتعلق بعلم الاصول من الايمان و التوحيد و العدل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النبي صلى الله علیه و اله و سلم كل حسب و نسب ينقطع الا حسبي و نسبى الى انقضاء 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اتمم لنا نورنا و اغفر لنا انک علی کل شیء قدیر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 الذريعة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كشف الظنون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351346</w:t>
      </w:r>
      <w:r>
        <w:rPr>
          <w:rFonts w:ascii="Amiri" w:hAnsi="Amiri" w:eastAsia="Amiri" w:cs="Amiri"/>
          <w:color w:val="111111"/>
          <w:sz w:val="28"/>
          <w:sz w:val="28"/>
          <w:szCs w:val="28"/>
          <w:rtl w:val="true"/>
          <w:lang w:bidi="ar-SA"/>
        </w:rPr>
        <w:t>؛ مجلس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و عنوان ها به سرخی</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العقائد؛ تحریر العقائد؛ تجريد الاعتقاد</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شیعه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681" w:name="pg9532_130580"/>
    </w:p>
    <w:p>
      <w:pPr>
        <w:pStyle w:val="BookText"/>
        <w:rPr/>
      </w:pPr>
      <w:bookmarkEnd w:id="681"/>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1908149</w:t>
      </w:r>
    </w:p>
    <w:p>
      <w:pPr>
        <w:pStyle w:val="Heading2"/>
        <w:numPr>
          <w:ilvl w:val="1"/>
          <w:numId w:val="1"/>
        </w:numPr>
        <w:rPr/>
      </w:pPr>
      <w:bookmarkStart w:id="682" w:name="__RefHeading___Toc6663217_2870459653"/>
      <w:bookmarkStart w:id="683" w:name="_Toc238"/>
      <w:bookmarkEnd w:id="682"/>
      <w:r>
        <w:rPr/>
        <w:t>8674/7</w:t>
      </w:r>
      <w:bookmarkEnd w:id="683"/>
    </w:p>
    <w:p>
      <w:pPr>
        <w:pStyle w:val="BookText"/>
        <w:rPr/>
      </w:pPr>
      <w:r>
        <w:rPr>
          <w:rFonts w:ascii="IRNazanin" w:hAnsi="IRNazanin" w:eastAsia="IRNazanin"/>
          <w:color w:val="111111"/>
          <w:sz w:val="28"/>
          <w:sz w:val="28"/>
          <w:szCs w:val="28"/>
          <w:rtl w:val="true"/>
          <w:lang w:bidi="fa-IR"/>
        </w:rPr>
        <w:t xml:space="preserve">سنوسی، محمد بن یوسف، </w:t>
      </w:r>
      <w:r>
        <w:rPr>
          <w:rFonts w:eastAsia="IRNazanin" w:cs="IRNazanin"/>
          <w:color w:val="111111"/>
          <w:sz w:val="28"/>
          <w:szCs w:val="28"/>
          <w:lang w:bidi="fa-IR"/>
        </w:rPr>
        <w:t>832</w:t>
      </w:r>
      <w:r>
        <w:rPr>
          <w:rFonts w:eastAsia="IRNazanin" w:cs="IRNazanin"/>
          <w:color w:val="111111"/>
          <w:sz w:val="28"/>
          <w:szCs w:val="28"/>
          <w:rtl w:val="true"/>
          <w:lang w:bidi="fa-IR"/>
        </w:rPr>
        <w:t xml:space="preserve"> - </w:t>
      </w:r>
      <w:r>
        <w:rPr>
          <w:rFonts w:eastAsia="IRNazanin" w:cs="IRNazanin"/>
          <w:color w:val="111111"/>
          <w:sz w:val="28"/>
          <w:szCs w:val="28"/>
          <w:lang w:bidi="fa-IR"/>
        </w:rPr>
        <w:t>895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البراهين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محمد بن حسین بن یوسف سنوسی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در توحید و صفات الهی بر پایه اعتقادات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مؤلف و دانشمندان دیگر بر آن شرح ها نوشته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الحكم العقلى ينحصر في ثلاثة اقسام الوجوب و الاستحالة و الجواز فالواجب ما لا يتصور في العقل عدمه و المستحيل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الله اجمعین و عن التابعين وتابع التابعين لهم باحسان الى يوم الدين و سلام على جميع الانبياء والمرسلين و الحمد لله رب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انجامه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بقلم الفقير العبد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کشف الظنون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العقيدة الصغرى؛ السنوسية؛ العقيدة السنوسية؛ السنوسية الصغرى؛ ام البراهين في العقائد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1910295</w:t>
      </w:r>
    </w:p>
    <w:p>
      <w:pPr>
        <w:pStyle w:val="Heading2"/>
        <w:numPr>
          <w:ilvl w:val="1"/>
          <w:numId w:val="1"/>
        </w:numPr>
        <w:rPr/>
      </w:pPr>
      <w:bookmarkStart w:id="684" w:name="__RefHeading___Toc6663219_2870459653"/>
      <w:bookmarkStart w:id="685" w:name="_Toc239"/>
      <w:bookmarkEnd w:id="684"/>
      <w:r>
        <w:rPr/>
        <w:t>8674/8</w:t>
      </w:r>
      <w:bookmarkEnd w:id="685"/>
    </w:p>
    <w:p>
      <w:pPr>
        <w:pStyle w:val="BookText"/>
        <w:rPr/>
      </w:pPr>
      <w:r>
        <w:rPr>
          <w:rFonts w:ascii="IRNazanin" w:hAnsi="IRNazanin" w:eastAsia="IRNazanin"/>
          <w:color w:val="111111"/>
          <w:sz w:val="28"/>
          <w:sz w:val="28"/>
          <w:szCs w:val="28"/>
          <w:rtl w:val="true"/>
          <w:lang w:bidi="fa-IR"/>
        </w:rPr>
        <w:t xml:space="preserve">تلمسانی، محمد بن عمر، 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ام البراهين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محمد ابن ابراهيم الملائى التلمسانی؛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سنوسی</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686" w:name="pg9532_130582"/>
    </w:p>
    <w:p>
      <w:pPr>
        <w:pStyle w:val="BookText"/>
        <w:rPr/>
      </w:pPr>
      <w:bookmarkEnd w:id="686"/>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مختصری با عنوان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رساله ام البراهين شريف محمد بن الحسين السنوسی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آن را به درخواست یکی از محبین نگاشته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العبد إلى الله تعالى محمد بن عمر ابن ابراهيم الملائى التلمساني لطف الله به و كان له بمنه الحمدلله المنفرد بوجوب الوحدانيه في الذات والصفات الافعال الذى تنزه عن الشريك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وليكن هذا آخر ما قصدته من هذا الشرح المبارك المفيد فنسأله سبحانه ان ينفع به دنیا و اخرى كل من اعتنا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على عباده الذين اصطفى اللهم صل و سلم على سيدنا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به سرخی، شرح به سیاهی</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سنوسی، محمد بن یوسف، </w:t>
      </w:r>
      <w:r>
        <w:rPr>
          <w:rFonts w:eastAsia="IRNazanin" w:cs="IRNazanin"/>
          <w:color w:val="111111"/>
          <w:sz w:val="28"/>
          <w:szCs w:val="28"/>
          <w:lang w:bidi="fa-IR"/>
        </w:rPr>
        <w:t>832</w:t>
      </w:r>
      <w:r>
        <w:rPr>
          <w:rFonts w:eastAsia="IRNazanin" w:cs="IRNazanin"/>
          <w:color w:val="111111"/>
          <w:sz w:val="28"/>
          <w:szCs w:val="28"/>
          <w:rtl w:val="true"/>
          <w:lang w:bidi="fa-IR"/>
        </w:rPr>
        <w:t xml:space="preserve"> - </w:t>
      </w:r>
      <w:r>
        <w:rPr>
          <w:rFonts w:eastAsia="IRNazanin" w:cs="IRNazanin"/>
          <w:color w:val="111111"/>
          <w:sz w:val="28"/>
          <w:szCs w:val="28"/>
          <w:lang w:bidi="fa-IR"/>
        </w:rPr>
        <w:t>895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البراهين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1910786</w:t>
      </w:r>
    </w:p>
    <w:p>
      <w:pPr>
        <w:pStyle w:val="Heading2"/>
        <w:numPr>
          <w:ilvl w:val="1"/>
          <w:numId w:val="1"/>
        </w:numPr>
        <w:rPr/>
      </w:pPr>
      <w:bookmarkStart w:id="687" w:name="__RefHeading___Toc6663221_2870459653"/>
      <w:bookmarkStart w:id="688" w:name="_Toc240"/>
      <w:bookmarkEnd w:id="687"/>
      <w:r>
        <w:rPr/>
        <w:t>8675</w:t>
      </w:r>
      <w:bookmarkEnd w:id="688"/>
    </w:p>
    <w:p>
      <w:pPr>
        <w:pStyle w:val="BookText"/>
        <w:rPr/>
      </w:pPr>
      <w:r>
        <w:rPr>
          <w:rFonts w:ascii="IRNazanin" w:hAnsi="IRNazanin" w:eastAsia="IRNazanin"/>
          <w:color w:val="111111"/>
          <w:sz w:val="28"/>
          <w:sz w:val="28"/>
          <w:szCs w:val="28"/>
          <w:rtl w:val="true"/>
          <w:lang w:bidi="fa-IR"/>
        </w:rPr>
        <w:t xml:space="preserve">مجلسی، محمدتقی بن مقصود علی، </w:t>
      </w:r>
      <w:r>
        <w:rPr>
          <w:rFonts w:eastAsia="IRNazanin" w:cs="IRNazanin"/>
          <w:color w:val="111111"/>
          <w:sz w:val="28"/>
          <w:szCs w:val="28"/>
          <w:lang w:bidi="fa-IR"/>
        </w:rPr>
        <w:t>21003</w:t>
      </w:r>
      <w:r>
        <w:rPr>
          <w:rFonts w:eastAsia="IRNazanin" w:cs="IRNazanin"/>
          <w:color w:val="111111"/>
          <w:sz w:val="28"/>
          <w:szCs w:val="28"/>
          <w:rtl w:val="true"/>
          <w:lang w:bidi="fa-IR"/>
        </w:rPr>
        <w:t xml:space="preserve"> -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حديقة المتقين في معرفة احكام الدين لارتفاع معارج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محمدتقى مجلسی اصفهانی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14379</w:t>
      </w:r>
      <w:r>
        <w:rPr>
          <w:rFonts w:eastAsia="IRNazanin" w:cs="IRNazanin"/>
          <w:color w:val="111111"/>
          <w:sz w:val="28"/>
          <w:szCs w:val="28"/>
          <w:rtl w:val="true"/>
          <w:lang w:bidi="fa-IR"/>
        </w:rPr>
        <w:t xml:space="preserve"> (</w:t>
      </w:r>
      <w:r>
        <w:rPr>
          <w:rFonts w:eastAsia="IRNazanin" w:cs="IRNazanin"/>
          <w:color w:val="111111"/>
          <w:sz w:val="28"/>
          <w:szCs w:val="28"/>
          <w:lang w:bidi="fa-IR"/>
        </w:rPr>
        <w:t>4379</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نستعين الحمدلله رب العالمين والصلوة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چنین گوید اضعف عباد الله محمد تقی بن مجلسى الاصفهانی که این رساله ایست در بیان عبادات</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کفاره اگر در شب واقع شود و اگر در روز واقع شود استمنا باطل می کند اعتکاف را بی دغدغه و کفاره می دهد احتیاطا تمت بالخير حديقة المتقين</w:t>
      </w:r>
      <w:r>
        <w:rPr>
          <w:rFonts w:eastAsia="IRNazanin" w:cs="IRNazanin"/>
          <w:color w:val="111111"/>
          <w:sz w:val="28"/>
          <w:szCs w:val="28"/>
          <w:rtl w:val="true"/>
          <w:lang w:bidi="fa-IR"/>
        </w:rPr>
        <w:t xml:space="preserve">. </w:t>
      </w:r>
      <w:bookmarkStart w:id="689" w:name="pg9532_130584"/>
    </w:p>
    <w:p>
      <w:pPr>
        <w:pStyle w:val="BookText"/>
        <w:rPr/>
      </w:pPr>
      <w:bookmarkEnd w:id="689"/>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الذریعة</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سطرها به سیاهی و سرخی، عنوان ها و علامت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و، صحیح، 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 های جلد از شیرازه جدا، آثار رطوبت شدید، لکه و وصالی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قرمز، ترنج و سرترنج و لچکی ضربی، جدول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حديقة المتقين؛ حديقة المتقين في معرفة احكام الدين لارتقاء معارج اليقين؛ حديقة المتقين فى معرفة احكام الدين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1913146</w:t>
      </w:r>
    </w:p>
    <w:p>
      <w:pPr>
        <w:pStyle w:val="Heading2"/>
        <w:numPr>
          <w:ilvl w:val="1"/>
          <w:numId w:val="1"/>
        </w:numPr>
        <w:rPr/>
      </w:pPr>
      <w:bookmarkStart w:id="690" w:name="__RefHeading___Toc6663223_2870459653"/>
      <w:bookmarkStart w:id="691" w:name="_Toc241"/>
      <w:bookmarkEnd w:id="690"/>
      <w:r>
        <w:rPr/>
        <w:t>8676</w:t>
      </w:r>
      <w:bookmarkEnd w:id="691"/>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اميرالمؤمنین و مسائل متفرقة</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انتهای کتاب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را از جهت تبرک با خطبه امیرالمؤمنین آغاز کردم و از برای آن که این خطبه احاطه کرده است جمیع آداب و اخلاق خواستم من که ختم کنم بخطبه امیرالمؤمنین و رقم کرده شده بصقات؟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المتقين كتاب مشتمل بر دوازده باب است و قسمت زیادی از ابتدای نسخه حاضر افتاده و حاوی قسمتی از فصل چهارم از باب یازدهم در دعا برای درمان بیماری ها و رفع مشکلات و فصل پنجم از باب یازدهم در حرز امیرالمومنین از برای کسی که برو سحر کرده باشند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دوازدهم در هفت فصل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در حقوقی که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فصل دوم در ذکر آن ها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فرمود، فصل سیم در وصیت حضرت رسالت پناه به 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فصل چهارم در مواعظ حضرت رسالت 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ابن مسعود، فصل پنجم در وصیت </w:t>
      </w:r>
      <w:bookmarkStart w:id="692" w:name="pg9532_130586"/>
    </w:p>
    <w:p>
      <w:pPr>
        <w:pStyle w:val="BookText"/>
        <w:rPr/>
      </w:pPr>
      <w:bookmarkEnd w:id="692"/>
      <w:r>
        <w:rPr>
          <w:rFonts w:ascii="IRNazanin" w:hAnsi="IRNazanin" w:eastAsia="IRNazanin"/>
          <w:color w:val="111111"/>
          <w:sz w:val="28"/>
          <w:sz w:val="28"/>
          <w:szCs w:val="28"/>
          <w:rtl w:val="true"/>
          <w:lang w:bidi="fa-IR"/>
        </w:rPr>
        <w:t>حضرت رسالت پناه به ابی ذر غفاری، فصل ششم در اختیارات روزها، فصل هفتم در خاتمه کتاب خطبه صفات المتقين يا خطبه همام از امیرالمومنین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رکعت است در هر رکعتی الحمد یکبار و بعد از حمد در رکعت اول الم نشرح يكبار و در رکعت دوم قل هو الله احد سه بار و در رکعت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من که ختم کنم بخطبه امیرالمومنین و رقم کرده شده بصقات؟ المتقین زیرا که امیر بهترین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 کرد در میان ایشان و معیشت های آن را و وضع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فارسی نستعلیق، متن عربی 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لت های جلد از یکدیگر و از کتاب جدا، ابتدا و انتها افتاده، آثار لکه، رطوبت و جداشدگی از شیرازه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تیماج یک لا سیاه، جدول، ترنج و سرترنج ضربی، اندرون جلد تیماج سیاه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راده گذاری؛ جدول؛ قطع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وعظ؛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1915955</w:t>
      </w:r>
    </w:p>
    <w:p>
      <w:pPr>
        <w:pStyle w:val="Heading2"/>
        <w:numPr>
          <w:ilvl w:val="1"/>
          <w:numId w:val="1"/>
        </w:numPr>
        <w:rPr/>
      </w:pPr>
      <w:bookmarkStart w:id="693" w:name="__RefHeading___Toc6663225_2870459653"/>
      <w:bookmarkStart w:id="694" w:name="_Toc242"/>
      <w:bookmarkEnd w:id="693"/>
      <w:r>
        <w:rPr/>
        <w:t>8677</w:t>
      </w:r>
      <w:bookmarkEnd w:id="694"/>
    </w:p>
    <w:p>
      <w:pPr>
        <w:pStyle w:val="BookText"/>
        <w:rPr/>
      </w:pPr>
      <w:r>
        <w:rPr>
          <w:rFonts w:ascii="IRNazanin" w:hAnsi="IRNazanin" w:eastAsia="IRNazanin"/>
          <w:color w:val="111111"/>
          <w:sz w:val="28"/>
          <w:sz w:val="28"/>
          <w:szCs w:val="28"/>
          <w:rtl w:val="true"/>
          <w:lang w:bidi="fa-IR"/>
        </w:rPr>
        <w:t xml:space="preserve">محلی، محمد بن احمد،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eastAsia="IRNazanin" w:cs="IRNazanin"/>
          <w:color w:val="111111"/>
          <w:sz w:val="28"/>
          <w:szCs w:val="28"/>
          <w:lang w:bidi="fa-IR"/>
        </w:rPr>
        <w:t>864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كنز الراغبين فى شرح منهاج الطالبين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المحلی؛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ابی زکریا یحيى بن شرف النووى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شامل کتاب احياء الاموات، كتاب الوقف، كتاب الهبة، كتاب اللقطة، كتاب اللقيط، كتاب الجعالة، كتاب الوصايا، كتاب الوديعة، كتاب القسم الصدقات، كتاب النكاح، كتاب الصداق، كتاب الطلاق،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القسمة، كتاب الشهادات، كتاب الدعوى و البينات و کتاب العتق است</w:t>
      </w:r>
      <w:r>
        <w:rPr>
          <w:rFonts w:eastAsia="IRNazanin" w:cs="IRNazanin"/>
          <w:color w:val="111111"/>
          <w:sz w:val="28"/>
          <w:szCs w:val="28"/>
          <w:rtl w:val="true"/>
          <w:lang w:bidi="fa-IR"/>
        </w:rPr>
        <w:t xml:space="preserve">. </w:t>
      </w:r>
      <w:bookmarkStart w:id="695" w:name="pg9532_130588"/>
    </w:p>
    <w:p>
      <w:pPr>
        <w:pStyle w:val="BookText"/>
        <w:rPr/>
      </w:pPr>
      <w:bookmarkEnd w:id="695"/>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الاجرة فيما التعجيل و التاجيل ان كانت في الذمة بخلاف المعينة فآن ها لا توجل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ارتد المدبر لم يبطل تدبيره فلو مات السيد قبل موته عتق و لحربي حمل مدبرة الكافر الكاين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کشف الظنون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1873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به سرخی، شرح به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مختصری در حاشیه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و الزق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 انتها افتاده، آثار لکه، رطوبت و آفت زدگی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منهاج الطالبين، كنز الراغبين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النووی یحیی بن شرف، </w:t>
      </w:r>
      <w:r>
        <w:rPr>
          <w:rFonts w:eastAsia="IRNazanin" w:cs="IRNazanin"/>
          <w:color w:val="111111"/>
          <w:sz w:val="28"/>
          <w:szCs w:val="28"/>
          <w:lang w:bidi="fa-IR"/>
        </w:rPr>
        <w:t>631</w:t>
      </w:r>
      <w:r>
        <w:rPr>
          <w:rFonts w:eastAsia="IRNazanin" w:cs="IRNazanin"/>
          <w:color w:val="111111"/>
          <w:sz w:val="28"/>
          <w:szCs w:val="28"/>
          <w:rtl w:val="true"/>
          <w:lang w:bidi="fa-IR"/>
        </w:rPr>
        <w:t>-</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الطالبين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1923220</w:t>
      </w:r>
    </w:p>
    <w:p>
      <w:pPr>
        <w:pStyle w:val="Heading2"/>
        <w:numPr>
          <w:ilvl w:val="1"/>
          <w:numId w:val="1"/>
        </w:numPr>
        <w:rPr/>
      </w:pPr>
      <w:bookmarkStart w:id="696" w:name="__RefHeading___Toc6663227_2870459653"/>
      <w:bookmarkStart w:id="697" w:name="_Toc243"/>
      <w:bookmarkEnd w:id="696"/>
      <w:r>
        <w:rPr/>
        <w:t>8678</w:t>
      </w:r>
      <w:bookmarkEnd w:id="697"/>
    </w:p>
    <w:p>
      <w:pPr>
        <w:pStyle w:val="BookText"/>
        <w:rPr/>
      </w:pPr>
      <w:r>
        <w:rPr>
          <w:rFonts w:ascii="IRNazanin" w:hAnsi="IRNazanin" w:eastAsia="IRNazanin"/>
          <w:color w:val="111111"/>
          <w:sz w:val="28"/>
          <w:sz w:val="28"/>
          <w:szCs w:val="28"/>
          <w:rtl w:val="true"/>
          <w:lang w:bidi="fa-IR"/>
        </w:rPr>
        <w:t xml:space="preserve">کاشفی، حسین بن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علی واعظ کاشفی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12200</w:t>
      </w:r>
      <w:r>
        <w:rPr>
          <w:rFonts w:eastAsia="IRNazanin" w:cs="IRNazanin"/>
          <w:color w:val="111111"/>
          <w:sz w:val="28"/>
          <w:szCs w:val="28"/>
          <w:rtl w:val="true"/>
          <w:lang w:bidi="fa-IR"/>
        </w:rPr>
        <w:t xml:space="preserve"> (</w:t>
      </w:r>
      <w:r>
        <w:rPr>
          <w:rFonts w:eastAsia="IRNazanin" w:cs="IRNazanin"/>
          <w:color w:val="111111"/>
          <w:sz w:val="28"/>
          <w:szCs w:val="28"/>
          <w:lang w:bidi="fa-IR"/>
        </w:rPr>
        <w:t>2200</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کتاب گاه به صورت مستقل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الشهداء که احتمالاً عنوان روضه خوانی از آن گرفته شده است، توسط فضولی بغدادی به ترکی نیز ترجمه شده و حديقة السعداء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خلاصه ای از آن با عنوان خلاصة الروضة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الشهداء در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لاهور و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بمبئی و سال های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چاپ شده است</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بیماری ایوب سقیم و اره شکافنده بر فرق زکریاء مظلوم و تیغ زهراب داده بر حلق يحيى معصوم</w:t>
      </w:r>
      <w:r>
        <w:rPr>
          <w:rFonts w:eastAsia="IRNazanin" w:cs="IRNazanin"/>
          <w:color w:val="111111"/>
          <w:sz w:val="28"/>
          <w:szCs w:val="28"/>
          <w:rtl w:val="true"/>
          <w:lang w:bidi="fa-IR"/>
        </w:rPr>
        <w:t xml:space="preserve">... </w:t>
      </w:r>
      <w:bookmarkStart w:id="698" w:name="pg9532_130590"/>
    </w:p>
    <w:p>
      <w:pPr>
        <w:pStyle w:val="BookText"/>
        <w:rPr/>
      </w:pPr>
      <w:bookmarkEnd w:id="698"/>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غزل شهی که از لمعات دل منور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آفتاب تجلی کند ز منظر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الصلوة والسلام على سيدنا محمد و آله اجمعین الطيبين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بعون الملك الوهاب في يد اقل خلق الله نعمت الله بن محمد رضا بتاريخ یوم پانزدهم شهر رجب المرجب </w:t>
      </w:r>
      <w:r>
        <w:rPr>
          <w:rFonts w:eastAsia="IRNazanin" w:cs="IRNazanin"/>
          <w:color w:val="111111"/>
          <w:sz w:val="28"/>
          <w:szCs w:val="28"/>
          <w:lang w:bidi="fa-IR"/>
        </w:rPr>
        <w:t>1298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دائرة المعارف فارسی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1129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الله بن محمدرضا، اسدالله الأصفى، تاريخ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پانزدهم رجب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و عنوان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وصالی، رطوبت و جدا شدگی از شیرازه در اوراق، ابتدا و بسیاری از صفحات میانی افتاده؛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سطر، اندازه سطرها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1923327</w:t>
      </w:r>
    </w:p>
    <w:p>
      <w:pPr>
        <w:pStyle w:val="Heading2"/>
        <w:numPr>
          <w:ilvl w:val="1"/>
          <w:numId w:val="1"/>
        </w:numPr>
        <w:rPr/>
      </w:pPr>
      <w:bookmarkStart w:id="699" w:name="__RefHeading___Toc6663229_2870459653"/>
      <w:bookmarkStart w:id="700" w:name="_Toc244"/>
      <w:bookmarkEnd w:id="699"/>
      <w:r>
        <w:rPr/>
        <w:t>8679</w:t>
      </w:r>
      <w:bookmarkEnd w:id="700"/>
    </w:p>
    <w:p>
      <w:pPr>
        <w:pStyle w:val="BookText"/>
        <w:rPr/>
      </w:pPr>
      <w:r>
        <w:rPr>
          <w:rFonts w:ascii="IRNazanin" w:hAnsi="IRNazanin" w:eastAsia="IRNazanin"/>
          <w:color w:val="111111"/>
          <w:sz w:val="28"/>
          <w:sz w:val="28"/>
          <w:szCs w:val="28"/>
          <w:rtl w:val="true"/>
          <w:lang w:bidi="fa-IR"/>
        </w:rPr>
        <w:t xml:space="preserve">فاضل هندی، محمد بن حسن، </w:t>
      </w:r>
      <w:r>
        <w:rPr>
          <w:rFonts w:eastAsia="IRNazanin" w:cs="IRNazanin"/>
          <w:color w:val="111111"/>
          <w:sz w:val="28"/>
          <w:szCs w:val="28"/>
          <w:lang w:bidi="fa-IR"/>
        </w:rPr>
        <w:t>1135</w:t>
      </w:r>
      <w:r>
        <w:rPr>
          <w:rFonts w:eastAsia="IRNazanin" w:cs="IRNazanin"/>
          <w:color w:val="111111"/>
          <w:sz w:val="28"/>
          <w:szCs w:val="28"/>
          <w:rtl w:val="true"/>
          <w:lang w:bidi="fa-IR"/>
        </w:rPr>
        <w:t>-</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اللثام و الابهام عن كتاب قواعد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الدین محمد بن حسن فاضل الهندی؛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تاریخ تأليف</w:t>
      </w:r>
      <w:r>
        <w:rPr>
          <w:rFonts w:eastAsia="IRNazanin" w:cs="IRNazanin"/>
          <w:color w:val="111111"/>
          <w:sz w:val="28"/>
          <w:szCs w:val="28"/>
          <w:rtl w:val="true"/>
          <w:lang w:bidi="fa-IR"/>
        </w:rPr>
        <w:t xml:space="preserve">: </w:t>
      </w:r>
      <w:r>
        <w:rPr>
          <w:rFonts w:eastAsia="IRNazanin" w:cs="IRNazanin"/>
          <w:color w:val="111111"/>
          <w:sz w:val="28"/>
          <w:szCs w:val="28"/>
          <w:lang w:bidi="fa-IR"/>
        </w:rPr>
        <w:t>1105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3154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شامل مقصد الثانی از باب الرابع کتاب النکاح تا آخر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نستعين و عليه التكلان في نكاح الاماء اى وطئهن و هو بالملک او بالعقد لعدم خروج اصل النكاح عن ذلك لقوله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نحوها حتى تخرب ان لم يكن الخراب اصلح لها و القول في الاجبار عليها و عدمه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الحمدلله اولا و اخرا و ظاهرا و باطنا و له الشكر تم</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bookmarkStart w:id="701" w:name="pg9532_130592"/>
    </w:p>
    <w:p>
      <w:pPr>
        <w:pStyle w:val="BookText"/>
        <w:rPr/>
      </w:pPr>
      <w:bookmarkEnd w:id="701"/>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دوقلم؛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به سرخی و سیاهی؛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وقف در</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الملك الحق المبين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ورق اول کتاب از شیرازه جدا، لبه برخی از اوراق شکننده و افتاده، آثار لکه و رطوبت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ترنج و سرترنج ضربی، جدول ریسه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اللثام؛ شرح على قواعد الاحكام؛ كشف اللثام في شرح قواعد الاحكام؛ كشف اللثام عن وجه قواعد الاحكام؛ كتاب النكاح من كشف اللثام عن قواعد الاحكام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الاحكام في معرفة 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1927074</w:t>
      </w:r>
    </w:p>
    <w:p>
      <w:pPr>
        <w:pStyle w:val="Heading2"/>
        <w:numPr>
          <w:ilvl w:val="1"/>
          <w:numId w:val="1"/>
        </w:numPr>
        <w:rPr/>
      </w:pPr>
      <w:bookmarkStart w:id="702" w:name="__RefHeading___Toc6663231_2870459653"/>
      <w:bookmarkStart w:id="703" w:name="_Toc245"/>
      <w:bookmarkEnd w:id="702"/>
      <w:r>
        <w:rPr/>
        <w:t>8680</w:t>
      </w:r>
      <w:bookmarkEnd w:id="703"/>
    </w:p>
    <w:p>
      <w:pPr>
        <w:pStyle w:val="BookText"/>
        <w:rPr/>
      </w:pPr>
      <w:r>
        <w:rPr>
          <w:rFonts w:ascii="IRNazanin" w:hAnsi="IRNazanin" w:eastAsia="IRNazanin"/>
          <w:color w:val="111111"/>
          <w:sz w:val="28"/>
          <w:sz w:val="28"/>
          <w:szCs w:val="28"/>
          <w:rtl w:val="true"/>
          <w:lang w:bidi="fa-IR"/>
        </w:rPr>
        <w:t xml:space="preserve">حر عاملی، محمد بن حسن، </w:t>
      </w:r>
      <w:r>
        <w:rPr>
          <w:rFonts w:eastAsia="IRNazanin" w:cs="IRNazanin"/>
          <w:color w:val="111111"/>
          <w:sz w:val="28"/>
          <w:szCs w:val="28"/>
          <w:lang w:bidi="fa-IR"/>
        </w:rPr>
        <w:t>1033</w:t>
      </w:r>
      <w:r>
        <w:rPr>
          <w:rFonts w:eastAsia="IRNazanin" w:cs="IRNazanin"/>
          <w:color w:val="111111"/>
          <w:sz w:val="28"/>
          <w:szCs w:val="28"/>
          <w:rtl w:val="true"/>
          <w:lang w:bidi="fa-IR"/>
        </w:rPr>
        <w:t xml:space="preserve"> -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ترجمة بداية الهداية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الحر العاملي؛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جعفر التستری؛ مقابله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الحسيني الموسوى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 کتاب مفصلی در فقه شیعه با عنوان وسائل الشيعة تألیف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منتخبی از آن کتاب را با عنوان هدایة الامة الى احكام الائمة به رشته تحریر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مختصر شده آن و مشتمل بر یک هزار و پانصد و سی و پنج واجب و یک هزار و چهارصد و چهل و هشت محرمات است</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متقربا الى الله آن چه دانستم از واجبات و تحقیق کردم از محرمات و نامیدم این رساله را بداية الهداية امید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واجبست بر هر مکلفی اقرار بوجود حق سبحانه و تعالی</w:t>
      </w:r>
      <w:r>
        <w:rPr>
          <w:rFonts w:eastAsia="IRNazanin" w:cs="IRNazanin"/>
          <w:color w:val="111111"/>
          <w:sz w:val="28"/>
          <w:szCs w:val="28"/>
          <w:rtl w:val="true"/>
          <w:lang w:bidi="fa-IR"/>
        </w:rPr>
        <w:t xml:space="preserve">... </w:t>
      </w:r>
      <w:bookmarkStart w:id="704" w:name="pg9532_130595"/>
    </w:p>
    <w:p>
      <w:pPr>
        <w:pStyle w:val="BookText"/>
        <w:rPr/>
      </w:pPr>
      <w:bookmarkEnd w:id="704"/>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 ديت خطاء محض بر عاقله واجبست و عاقله مملوک مالکست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باجازت حاوی احکام کرده شده است بقدری که کم کتابی از مطولات این مقدار جامع تواند بود و الحمدلله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الذریعة</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مجلس</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ابتدا افتاده، لبه برخی اوراق شکننده و آفت زده، برخی اوراق وصالی شده،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زرشکی یک لا، ترنج و سرترنج ضربی، جدول، عطف و لبه جلد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بداية الهداية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1929383</w:t>
      </w:r>
    </w:p>
    <w:p>
      <w:pPr>
        <w:pStyle w:val="Heading2"/>
        <w:numPr>
          <w:ilvl w:val="1"/>
          <w:numId w:val="1"/>
        </w:numPr>
        <w:rPr/>
      </w:pPr>
      <w:bookmarkStart w:id="705" w:name="__RefHeading___Toc6663233_2870459653"/>
      <w:bookmarkStart w:id="706" w:name="_Toc246"/>
      <w:bookmarkEnd w:id="705"/>
      <w:r>
        <w:rPr/>
        <w:t>8681</w:t>
      </w:r>
      <w:bookmarkEnd w:id="706"/>
    </w:p>
    <w:p>
      <w:pPr>
        <w:pStyle w:val="BookText"/>
        <w:rPr/>
      </w:pPr>
      <w:r>
        <w:rPr>
          <w:rFonts w:ascii="IRNazanin" w:hAnsi="IRNazanin" w:eastAsia="IRNazanin"/>
          <w:color w:val="111111"/>
          <w:sz w:val="28"/>
          <w:sz w:val="28"/>
          <w:szCs w:val="28"/>
          <w:rtl w:val="true"/>
          <w:lang w:bidi="fa-IR"/>
        </w:rPr>
        <w:t>سؤال و جواب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مشتمل بر پاسخ به پرسش های مختلف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الطلاق، كتاب الكفارات، كتاب العتق، كتاب الاقرار، کتاب الیمین و النذر و العهد و الايلاء، كتاب المطاعم و المشارب، كتاب الغضب، كتاب الشفعة، كتاب الاحياء الاموات، كتاب اللقطة، كتاب الميراث، كتاب القضاء و الشهادات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صفحات میان دو بخش کتاب نانوشته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الطلاق سؤال حد غايب بودن زوج از زوجه چه قدر است که تواند طلاق بگوید بدون ملاحظه حال حیض زن و طهر او و ایا مراعات این امر و عدم ان</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باید خدمتانه از آن شخص بگیرد پس هر گاه حاکم هم علم دارد بر استحقاق و خدمتانه را هم از خود می دهد شاید جایز باشد</w:t>
      </w:r>
      <w:r>
        <w:rPr>
          <w:rFonts w:eastAsia="IRNazanin" w:cs="IRNazanin"/>
          <w:color w:val="111111"/>
          <w:sz w:val="28"/>
          <w:szCs w:val="28"/>
          <w:rtl w:val="true"/>
          <w:lang w:bidi="fa-IR"/>
        </w:rPr>
        <w:t xml:space="preserve">. </w:t>
      </w:r>
      <w:bookmarkStart w:id="707" w:name="pg9532_130597"/>
    </w:p>
    <w:p>
      <w:pPr>
        <w:pStyle w:val="BookText"/>
        <w:rPr/>
      </w:pPr>
      <w:bookmarkEnd w:id="707"/>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نستعلیق، چند قلم؛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و سر عنوان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افتاده، بسیاری اوراق از شیرازه جدا، آثار لکه و رطوبت در اوراق، برخی از اوراق نانوشته؛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برگ، سطرها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1930783</w:t>
      </w:r>
    </w:p>
    <w:p>
      <w:pPr>
        <w:pStyle w:val="Heading2"/>
        <w:numPr>
          <w:ilvl w:val="1"/>
          <w:numId w:val="1"/>
        </w:numPr>
        <w:rPr/>
      </w:pPr>
      <w:bookmarkStart w:id="708" w:name="__RefHeading___Toc6663235_2870459653"/>
      <w:bookmarkStart w:id="709" w:name="_Toc247"/>
      <w:bookmarkEnd w:id="708"/>
      <w:r>
        <w:rPr/>
        <w:t>8682</w:t>
      </w:r>
      <w:bookmarkEnd w:id="709"/>
    </w:p>
    <w:p>
      <w:pPr>
        <w:pStyle w:val="BookText"/>
        <w:rPr/>
      </w:pPr>
      <w:r>
        <w:rPr>
          <w:rFonts w:ascii="IRNazanin" w:hAnsi="IRNazanin" w:eastAsia="IRNazanin"/>
          <w:color w:val="111111"/>
          <w:sz w:val="28"/>
          <w:sz w:val="28"/>
          <w:szCs w:val="28"/>
          <w:rtl w:val="true"/>
          <w:lang w:bidi="fa-IR"/>
        </w:rPr>
        <w:t>امیرالمؤمنين عليه السلام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با استفاده از منابعی مانند خصال، تفسیر فرات ابن ابراهیم، تفسير يعقوب بن سفيان و على بن حرب الطائی و مجاهد، مناقب شهر آشوب، محاسن، تهذيب الاحكام، قصص الانبياء، بصائر الدرجات منتخب البصائر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در خصوص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ده باب بیان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عنوانش افتاده، باب دویم در علم آن حضرت، باب سیم در قضایا و احکام، باب چهارم در زهد و تقوی و ورع آن حضرت، باب پنجم در سخا و ایثار و انفاق آن حضرت، باب ششم در حسن خلق و حلم و عفو و تواضع آن حضرت، باب هفتم در شجاعت و مهابت، باب هشتم در استجابت دعای آن حضرت، باب نهم در آن چه ظاهر شده است از معجزات آن حضرت از متکلم شدن حیوانات و فرمان برداری ایشان، باب دهم در آن چه ظاهر شده است از معجزات آن حضرت در جمادات و نباتات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دیدم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روی مبارک خود می مالید و بر روی مبارک علی می کشید و مسح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فرمود خاک بر او ریخته محو اثر او نمودند و راهب از بالای دیر نظر می کرد وقتی همه را دانست استیقای علی</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به خط مؤلف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 انتها افتاده، برخی اوراق از شیرازه جدا، ابعاد اوراق متفاوت، آثار خط خوردگی در نوشته ها؛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w:t>
      </w:r>
      <w:bookmarkStart w:id="710" w:name="pg9532_130599"/>
    </w:p>
    <w:p>
      <w:pPr>
        <w:pStyle w:val="BookText"/>
        <w:rPr/>
      </w:pPr>
      <w:bookmarkEnd w:id="710"/>
      <w:r>
        <w:rPr>
          <w:rFonts w:ascii="IRNazanin" w:hAnsi="IRNazanin" w:eastAsia="IRNazanin"/>
          <w:color w:val="111111"/>
          <w:sz w:val="28"/>
          <w:sz w:val="28"/>
          <w:szCs w:val="28"/>
          <w:rtl w:val="true"/>
          <w:lang w:bidi="fa-IR"/>
        </w:rPr>
        <w:t>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برگ، سطرها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1951914</w:t>
      </w:r>
    </w:p>
    <w:p>
      <w:pPr>
        <w:pStyle w:val="Heading2"/>
        <w:numPr>
          <w:ilvl w:val="1"/>
          <w:numId w:val="1"/>
        </w:numPr>
        <w:rPr/>
      </w:pPr>
      <w:bookmarkStart w:id="711" w:name="__RefHeading___Toc6663237_2870459653"/>
      <w:bookmarkStart w:id="712" w:name="_Toc248"/>
      <w:bookmarkEnd w:id="711"/>
      <w:r>
        <w:rPr/>
        <w:t>8683</w:t>
      </w:r>
      <w:bookmarkEnd w:id="712"/>
    </w:p>
    <w:p>
      <w:pPr>
        <w:pStyle w:val="BookText"/>
        <w:rPr/>
      </w:pPr>
      <w:r>
        <w:rPr>
          <w:rFonts w:ascii="IRNazanin" w:hAnsi="IRNazanin" w:eastAsia="IRNazanin"/>
          <w:color w:val="111111"/>
          <w:sz w:val="28"/>
          <w:sz w:val="28"/>
          <w:szCs w:val="28"/>
          <w:rtl w:val="true"/>
          <w:lang w:bidi="fa-IR"/>
        </w:rPr>
        <w:t xml:space="preserve">عصام الدین اسفراینی، ابراهیم بن محمد، </w:t>
      </w:r>
      <w:r>
        <w:rPr>
          <w:rFonts w:eastAsia="IRNazanin" w:cs="IRNazanin"/>
          <w:color w:val="111111"/>
          <w:sz w:val="28"/>
          <w:szCs w:val="28"/>
          <w:rtl w:val="true"/>
          <w:lang w:bidi="fa-IR"/>
        </w:rPr>
        <w:t>-</w:t>
      </w:r>
      <w:r>
        <w:rPr>
          <w:rFonts w:eastAsia="IRNazanin" w:cs="IRNazanin"/>
          <w:color w:val="111111"/>
          <w:sz w:val="28"/>
          <w:szCs w:val="28"/>
          <w:lang w:bidi="fa-IR"/>
        </w:rPr>
        <w:t>943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حاشية الفوائد الضيائية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محمد عصام الدین اسفراینی؛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حاجب؛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الثانويه في الرتبة على ما عرفت قوله اعلم ان الاعراب المعتبرة فى هذا التعريف هنا للتابع في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المفتوح ما قبلها تقلب الفاء الكتابة فى الاخر على الوقف و في الاول على الابتداء كما تقرر في محلّه يوجب ان لا يكتب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يوم الجزاء محمد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افتاده، جلد الحاقی، آسیب دیده و کاملا از کتاب جدا، برخی اوراق از شیرازه جدا، آثار چسبندگی، لکه و رطوبت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جدول ریسه ای، ترنج و سرترنج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شرح جامی؛ حاشية عصام؛ حاشية الفوائد الضيائية </w:t>
      </w:r>
      <w:bookmarkStart w:id="713" w:name="pg9532_130601"/>
    </w:p>
    <w:p>
      <w:pPr>
        <w:pStyle w:val="BookText"/>
        <w:rPr/>
      </w:pPr>
      <w:bookmarkEnd w:id="713"/>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حاجب، عثمان بن عمر، </w:t>
      </w:r>
      <w:r>
        <w:rPr>
          <w:rFonts w:eastAsia="IRNazanin" w:cs="IRNazanin"/>
          <w:color w:val="111111"/>
          <w:sz w:val="28"/>
          <w:szCs w:val="28"/>
          <w:lang w:bidi="fa-IR"/>
        </w:rPr>
        <w:t>646</w:t>
      </w:r>
      <w:r>
        <w:rPr>
          <w:rFonts w:eastAsia="IRNazanin" w:cs="IRNazanin"/>
          <w:color w:val="111111"/>
          <w:sz w:val="28"/>
          <w:szCs w:val="28"/>
          <w:rtl w:val="true"/>
          <w:lang w:bidi="fa-IR"/>
        </w:rPr>
        <w:t>-</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جامی؛ عبدالرحمن بن احمد، </w:t>
      </w:r>
      <w:r>
        <w:rPr>
          <w:rFonts w:eastAsia="IRNazanin" w:cs="IRNazanin"/>
          <w:color w:val="111111"/>
          <w:sz w:val="28"/>
          <w:szCs w:val="28"/>
          <w:lang w:bidi="fa-IR"/>
        </w:rPr>
        <w:t>898</w:t>
      </w:r>
      <w:r>
        <w:rPr>
          <w:rFonts w:eastAsia="IRNazanin" w:cs="IRNazanin"/>
          <w:color w:val="111111"/>
          <w:sz w:val="28"/>
          <w:szCs w:val="28"/>
          <w:rtl w:val="true"/>
          <w:lang w:bidi="fa-IR"/>
        </w:rPr>
        <w:t>-</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الضيائية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1952689</w:t>
      </w:r>
    </w:p>
    <w:p>
      <w:pPr>
        <w:pStyle w:val="Heading2"/>
        <w:numPr>
          <w:ilvl w:val="1"/>
          <w:numId w:val="1"/>
        </w:numPr>
        <w:rPr/>
      </w:pPr>
      <w:bookmarkStart w:id="714" w:name="__RefHeading___Toc6663239_2870459653"/>
      <w:bookmarkStart w:id="715" w:name="_Toc249"/>
      <w:bookmarkEnd w:id="714"/>
      <w:r>
        <w:rPr/>
        <w:t>8684</w:t>
      </w:r>
      <w:bookmarkEnd w:id="715"/>
    </w:p>
    <w:p>
      <w:pPr>
        <w:pStyle w:val="BookText"/>
        <w:rPr/>
      </w:pPr>
      <w:r>
        <w:rPr>
          <w:rFonts w:ascii="IRNazanin" w:hAnsi="IRNazanin" w:eastAsia="IRNazanin"/>
          <w:color w:val="111111"/>
          <w:sz w:val="28"/>
          <w:sz w:val="28"/>
          <w:szCs w:val="28"/>
          <w:rtl w:val="true"/>
          <w:lang w:bidi="fa-IR"/>
        </w:rPr>
        <w:t xml:space="preserve">شوشتری، نورالله بن شریف الدین،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مجالس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نورالله شوشتری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این اثر بنابر روایات گوناگون به دلیل اعتقاد داشتن به مبانی شیعه، از سوی اهل سنّت شهید شد و برخی به او لقب شهید ثالث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زیادی از خود برجای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 از نوشتن این کتاب شرح حال کسانی بوده که مطلقاً شیعه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که در یک مقدمه و دوازده مجلس نوشته شده در واقع، تاریخ مفصلی از بزرگان صحابه، تابعان و راویان اخبار، فقها، متکلمین، فلاسفه، پادشاهان، امرا و عرفای شیعه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بنگرید به شماره بازیابی </w:t>
      </w:r>
      <w:r>
        <w:rPr>
          <w:rFonts w:eastAsia="IRNazanin" w:cs="IRNazanin"/>
          <w:color w:val="111111"/>
          <w:sz w:val="28"/>
          <w:szCs w:val="28"/>
          <w:lang w:bidi="fa-IR"/>
        </w:rPr>
        <w:t>13537</w:t>
      </w:r>
      <w:r>
        <w:rPr>
          <w:rFonts w:eastAsia="IRNazanin" w:cs="IRNazanin"/>
          <w:color w:val="111111"/>
          <w:sz w:val="28"/>
          <w:szCs w:val="28"/>
          <w:rtl w:val="true"/>
          <w:lang w:bidi="fa-IR"/>
        </w:rPr>
        <w:t xml:space="preserve"> (</w:t>
      </w:r>
      <w:r>
        <w:rPr>
          <w:rFonts w:eastAsia="IRNazanin" w:cs="IRNazanin"/>
          <w:color w:val="111111"/>
          <w:sz w:val="28"/>
          <w:szCs w:val="28"/>
          <w:lang w:bidi="fa-IR"/>
        </w:rPr>
        <w:t>3537</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این اثر در سال </w:t>
      </w:r>
      <w:r>
        <w:rPr>
          <w:rFonts w:eastAsia="IRNazanin" w:cs="IRNazanin"/>
          <w:color w:val="111111"/>
          <w:sz w:val="28"/>
          <w:szCs w:val="28"/>
          <w:lang w:bidi="fa-IR"/>
        </w:rPr>
        <w:t>982</w:t>
      </w:r>
      <w:r>
        <w:rPr>
          <w:rFonts w:ascii="IRNazanin" w:hAnsi="IRNazanin" w:eastAsia="IRNazanin"/>
          <w:color w:val="111111"/>
          <w:sz w:val="28"/>
          <w:sz w:val="28"/>
          <w:szCs w:val="28"/>
          <w:rtl w:val="true"/>
          <w:lang w:bidi="fa-IR"/>
        </w:rPr>
        <w:t>ق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شامل قسمتی از مجلس ششم و مجلس یازدهم و دوازدهم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سلامه عليه و علیهم اجمعین بتواتر رسیده که حضرت سید سند میر صدرالدین شیرازی و علامه دوانی در بعضی از مقامات رکاب ولاية انتساب شیخ را از روی تعظیم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و سرایر بسیاری از اکابر مومنان باشد میسر نشده اگر احیانا اطلاع بر احوال بعضی از ایشان یابند اضافه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ملی</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الذريعة</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 میان و انتها افتاده، لبه اوراق کتاب آفت زده و موریانه خورده؛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 xml:space="preserve"> </w:t>
      </w:r>
      <w:bookmarkStart w:id="716" w:name="pg9532_130603"/>
    </w:p>
    <w:p>
      <w:pPr>
        <w:pStyle w:val="BookText"/>
        <w:rPr/>
      </w:pPr>
      <w:bookmarkEnd w:id="716"/>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قدیمی تا قرن</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1952987</w:t>
      </w:r>
    </w:p>
    <w:p>
      <w:pPr>
        <w:pStyle w:val="Heading2"/>
        <w:numPr>
          <w:ilvl w:val="1"/>
          <w:numId w:val="1"/>
        </w:numPr>
        <w:rPr/>
      </w:pPr>
      <w:bookmarkStart w:id="717" w:name="__RefHeading___Toc6663241_2870459653"/>
      <w:bookmarkStart w:id="718" w:name="_Toc250"/>
      <w:bookmarkEnd w:id="717"/>
      <w:r>
        <w:rPr/>
        <w:t>8685</w:t>
      </w:r>
      <w:bookmarkEnd w:id="718"/>
    </w:p>
    <w:p>
      <w:pPr>
        <w:pStyle w:val="BookText"/>
        <w:rPr/>
      </w:pPr>
      <w:r>
        <w:rPr>
          <w:rFonts w:ascii="IRNazanin" w:hAnsi="IRNazanin" w:eastAsia="IRNazanin"/>
          <w:color w:val="111111"/>
          <w:sz w:val="28"/>
          <w:sz w:val="28"/>
          <w:szCs w:val="28"/>
          <w:rtl w:val="true"/>
          <w:lang w:bidi="fa-IR"/>
        </w:rPr>
        <w:t xml:space="preserve">صاحب جواهر، محمد حسن بن باقر، </w:t>
      </w:r>
      <w:r>
        <w:rPr>
          <w:rFonts w:eastAsia="IRNazanin" w:cs="IRNazanin"/>
          <w:color w:val="111111"/>
          <w:sz w:val="28"/>
          <w:szCs w:val="28"/>
          <w:lang w:bidi="fa-IR"/>
        </w:rPr>
        <w:t>21200</w:t>
      </w:r>
      <w:r>
        <w:rPr>
          <w:rFonts w:eastAsia="IRNazanin" w:cs="IRNazanin"/>
          <w:color w:val="111111"/>
          <w:sz w:val="28"/>
          <w:szCs w:val="28"/>
          <w:rtl w:val="true"/>
          <w:lang w:bidi="fa-IR"/>
        </w:rPr>
        <w:t xml:space="preserve"> -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جواهر الكلام في شرح شرائع 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ابن باقر؛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محققحلى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مشتمل است بر کتاب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نستعين الحمدلله الذي ختم الشرائع باسمحها طريقة و أوضحها حقيقة و اظهرها برهانا و اکثرها اعوانا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فيقول العبد القاصر العاثر محمد حسن ابن المرحوم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رجع في الاثناء صح وضوءه على الاقوى ما لم يحصل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اعلم بحقايق الاحكام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ملى</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مجلس</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به سیاهی؛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وقف شیخ جعفر شوشتری در صفحه</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اوراق از کتاب جدا، آثار لکه و موریانه خوردگی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 قهوه ای، ترنج و سرترنج ضربی، جدول ریسه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الكلام في شرح شرائع الاسلام في مسائل الحلال والحرام؛ جواهر الكلام فى شرح شرائع الاسلام؛ شرح شرائع الاسلام </w:t>
      </w:r>
      <w:bookmarkStart w:id="719" w:name="pg9532_130605"/>
    </w:p>
    <w:p>
      <w:pPr>
        <w:pStyle w:val="BookText"/>
        <w:rPr/>
      </w:pPr>
      <w:bookmarkEnd w:id="719"/>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الاسلام في مسائل 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1953678</w:t>
      </w:r>
    </w:p>
    <w:p>
      <w:pPr>
        <w:pStyle w:val="Heading2"/>
        <w:numPr>
          <w:ilvl w:val="1"/>
          <w:numId w:val="1"/>
        </w:numPr>
        <w:rPr/>
      </w:pPr>
      <w:bookmarkStart w:id="720" w:name="__RefHeading___Toc6663243_2870459653"/>
      <w:bookmarkStart w:id="721" w:name="_Toc251"/>
      <w:bookmarkEnd w:id="720"/>
      <w:r>
        <w:rPr/>
        <w:t>8686</w:t>
      </w:r>
      <w:bookmarkEnd w:id="721"/>
    </w:p>
    <w:p>
      <w:pPr>
        <w:pStyle w:val="BookText"/>
        <w:rPr/>
      </w:pPr>
      <w:r>
        <w:rPr>
          <w:rFonts w:ascii="IRNazanin" w:hAnsi="IRNazanin" w:eastAsia="IRNazanin"/>
          <w:color w:val="111111"/>
          <w:sz w:val="28"/>
          <w:sz w:val="28"/>
          <w:szCs w:val="28"/>
          <w:rtl w:val="true"/>
          <w:lang w:bidi="fa-IR"/>
        </w:rPr>
        <w:t xml:space="preserve">صاحب جواهر، محمد حسن بن باقر،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جواهر الكلام فى شرح شرائع الاحكام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ابن باقر؛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مشتمل بر كتاب الارث، القضاء، الهبة، السبق و الرماية، الوصايا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للذكر مثل حظ الأنثيين حملا على الميراث و هو مع عدم وضوح سنده سوی القیاس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الموصى حال الاستيفاء ولعله مخالف للظاهر مرامهم و لا اظن القائل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ملی</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مجلس</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 انتها افتاده، بسیاری از اوراق از شیرازه جدا، آثار لکه و رطوبت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الكلام فى شرح شرائع الاسلام فى مسائل الحلال والحرام؛ جواهر الكلام فى شرح شرائع الاسلام؛ شرح شرائع الاسلام</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الاسلام في مسائل 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722" w:name="pg9532_130608"/>
    </w:p>
    <w:p>
      <w:pPr>
        <w:pStyle w:val="BookText"/>
        <w:rPr/>
      </w:pPr>
      <w:bookmarkEnd w:id="722"/>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1956374</w:t>
      </w:r>
    </w:p>
    <w:p>
      <w:pPr>
        <w:pStyle w:val="Heading2"/>
        <w:numPr>
          <w:ilvl w:val="1"/>
          <w:numId w:val="1"/>
        </w:numPr>
        <w:rPr/>
      </w:pPr>
      <w:bookmarkStart w:id="723" w:name="__RefHeading___Toc6663245_2870459653"/>
      <w:bookmarkStart w:id="724" w:name="_Toc252"/>
      <w:bookmarkEnd w:id="723"/>
      <w:r>
        <w:rPr/>
        <w:t>8687</w:t>
      </w:r>
      <w:bookmarkEnd w:id="724"/>
    </w:p>
    <w:p>
      <w:pPr>
        <w:pStyle w:val="BookText"/>
        <w:rPr/>
      </w:pPr>
      <w:r>
        <w:rPr>
          <w:rFonts w:ascii="IRNazanin" w:hAnsi="IRNazanin" w:eastAsia="IRNazanin"/>
          <w:color w:val="111111"/>
          <w:sz w:val="28"/>
          <w:sz w:val="28"/>
          <w:szCs w:val="28"/>
          <w:rtl w:val="true"/>
          <w:lang w:bidi="fa-IR"/>
        </w:rPr>
        <w:t xml:space="preserve">حسینی سمرقندی، محمد بن اشرف، </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الصحائف الالهية في علم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اشرف الحسینی شمس الدين السمرقندی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8634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شامل این مباحث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القمر الاول فى الامور الشاملة و نعمى بها ما يعم الموجودات و فيه سته صحايف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الصحيفة الأولى في الوجود در سه فصل، الصحيفة الثاني في الموجود والمعدوم در چهار فصل و یک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الصحيفة الثالثة في الماهية در چهار فصل، الصحيفة الرابعة في لواحق الوجود در سه فصل، الصحيفة الخامسة في لواحق الماهية در سه فصل، الصحيفة السادسة في لواحق الوجود و الماهية و هي العلية و المعلولية در دو قسم، و ده فصل، القسم الثاني القمر الثاني في الاعراض و فيه اربع صحايف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الصحيفة الاولى فى الادراکات در پنج فصل، الصحيفة الثاني في المحسوسات در سه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صفحات نانوشته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الصحيفة الثالثة فيما ليس محسوسا اولا در پنج فصل، الصحيفة الرابعة فيما يعم الادراك و المدرك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للحبشى او للماهية كالفردية للثلاثة و الثاني اما سريع الزوال كحمرة الخجل او بطيئه كالشباب هذا على راى الحكما و اما على راى المتكلمين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اذ لا يلزم من كونه كمالا كونه مختصا بذوات الانفس الفصل الثانى فى الامور النسبية و هي مفهومات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کشف الظنون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 انتها افتاده، آثار وصالی، لکه، رطوبت و جداشدگی از شیرازه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195140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الصحائف الالهية؛ الصحائف في الكلام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bookmarkStart w:id="725" w:name="pg9532_130610"/>
    </w:p>
    <w:p>
      <w:pPr>
        <w:pStyle w:val="BookText"/>
        <w:rPr/>
      </w:pPr>
      <w:bookmarkEnd w:id="725"/>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1957210</w:t>
      </w:r>
    </w:p>
    <w:p>
      <w:pPr>
        <w:pStyle w:val="Heading2"/>
        <w:numPr>
          <w:ilvl w:val="1"/>
          <w:numId w:val="1"/>
        </w:numPr>
        <w:rPr/>
      </w:pPr>
      <w:bookmarkStart w:id="726" w:name="__RefHeading___Toc6663247_2870459653"/>
      <w:bookmarkStart w:id="727" w:name="_Toc253"/>
      <w:bookmarkEnd w:id="726"/>
      <w:r>
        <w:rPr/>
        <w:t>8688</w:t>
      </w:r>
      <w:bookmarkEnd w:id="727"/>
    </w:p>
    <w:p>
      <w:pPr>
        <w:pStyle w:val="BookText"/>
        <w:rPr/>
      </w:pPr>
      <w:r>
        <w:rPr>
          <w:rFonts w:ascii="IRNazanin" w:hAnsi="IRNazanin" w:eastAsia="IRNazanin"/>
          <w:color w:val="111111"/>
          <w:sz w:val="28"/>
          <w:sz w:val="28"/>
          <w:szCs w:val="28"/>
          <w:rtl w:val="true"/>
          <w:lang w:bidi="fa-IR"/>
        </w:rPr>
        <w:t xml:space="preserve">صاحب جواهر، محمد حسن بن باقر، </w:t>
      </w:r>
      <w:r>
        <w:rPr>
          <w:rFonts w:eastAsia="IRNazanin" w:cs="IRNazanin"/>
          <w:color w:val="111111"/>
          <w:sz w:val="28"/>
          <w:szCs w:val="28"/>
          <w:lang w:bidi="fa-IR"/>
        </w:rPr>
        <w:t>1200</w:t>
      </w:r>
      <w:r>
        <w:rPr>
          <w:rFonts w:eastAsia="IRNazanin" w:cs="IRNazanin"/>
          <w:color w:val="111111"/>
          <w:sz w:val="28"/>
          <w:szCs w:val="28"/>
          <w:rtl w:val="true"/>
          <w:lang w:bidi="fa-IR"/>
        </w:rPr>
        <w:t xml:space="preserve"> -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احكام الاموات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بن باقر؛ مصحح متن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بن باقر، جعفر شوشتری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از اجزای نجات العباد است که از کتاب كبير صاحب جواهر يعنى الجواهر استخراج شده است و مشتمل بر یک مقدمه هفت مبحث و یک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دو فصل و مباحث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در ده 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تکفین در شش 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حنوط در چهار 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گذاشتن دو عدد جریده تر از درخت خرما در کفن میت،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تشییع جنازه و آداب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میت در هفت فصل و خاتمه،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دفن میت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خاتمه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کتاب به زبان عربی است و از صفحه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ترجمه فارسی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نام خود را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با نسخه صحیحه مقابله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والصلوة على من ارسله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فيقول العبد العاثر محمد حسن بن المرحوم الشيخ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این رساله مختصریست در بیان احکام اموات که رکن العلماء العظام و فخر الفضلاء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انتظر حتى يقضى الله و الحمدلله اولا و اخرا و باطنا و ظاهرا تمت رسالة الجنائز و صلى الله على محمد و اله اجمعين الطيبين الطاهرين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بچه هر دو زنده باشند و ترس داشته باشند از هر دو تا انتظار می کشند امر خداوند عالم را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ملک</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12:12</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عبدالرحیم،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مربع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الملك الحق المبین 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آخر؛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و رطوبت در برخی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 xml:space="preserve">. </w:t>
      </w:r>
      <w:bookmarkStart w:id="728" w:name="pg9532_130612"/>
    </w:p>
    <w:p>
      <w:pPr>
        <w:pStyle w:val="BookText"/>
        <w:rPr/>
      </w:pPr>
      <w:bookmarkEnd w:id="728"/>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الجنائز؛ احكام الجنائز</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محمد حسن بن باقر،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 مصحح؛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تستری، جعفر بن حسین، </w:t>
      </w:r>
      <w:r>
        <w:rPr>
          <w:rFonts w:eastAsia="IRNazanin" w:cs="IRNazanin"/>
          <w:color w:val="111111"/>
          <w:sz w:val="28"/>
          <w:szCs w:val="28"/>
          <w:lang w:bidi="fa-IR"/>
        </w:rPr>
        <w:t>1230</w:t>
      </w:r>
      <w:r>
        <w:rPr>
          <w:rFonts w:eastAsia="IRNazanin" w:cs="IRNazanin"/>
          <w:color w:val="111111"/>
          <w:sz w:val="28"/>
          <w:szCs w:val="28"/>
          <w:rtl w:val="true"/>
          <w:lang w:bidi="fa-IR"/>
        </w:rPr>
        <w:t xml:space="preserve"> -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ق، مصحح</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1958406</w:t>
      </w:r>
    </w:p>
    <w:p>
      <w:pPr>
        <w:pStyle w:val="Heading2"/>
        <w:numPr>
          <w:ilvl w:val="1"/>
          <w:numId w:val="1"/>
        </w:numPr>
        <w:rPr/>
      </w:pPr>
      <w:bookmarkStart w:id="729" w:name="__RefHeading___Toc6663249_2870459653"/>
      <w:bookmarkStart w:id="730" w:name="_Toc254"/>
      <w:bookmarkEnd w:id="729"/>
      <w:r>
        <w:rPr/>
        <w:t>8689</w:t>
      </w:r>
      <w:bookmarkEnd w:id="730"/>
    </w:p>
    <w:p>
      <w:pPr>
        <w:pStyle w:val="BookText"/>
        <w:rPr/>
      </w:pPr>
      <w:r>
        <w:rPr>
          <w:rFonts w:ascii="IRNazanin" w:hAnsi="IRNazanin" w:eastAsia="IRNazanin"/>
          <w:color w:val="111111"/>
          <w:sz w:val="28"/>
          <w:sz w:val="28"/>
          <w:szCs w:val="28"/>
          <w:rtl w:val="true"/>
          <w:lang w:bidi="fa-IR"/>
        </w:rPr>
        <w:t xml:space="preserve">میرزای قمی، ابوالقاسم بن محمد حسن، </w:t>
      </w:r>
      <w:r>
        <w:rPr>
          <w:rFonts w:eastAsia="IRNazanin" w:cs="IRNazanin"/>
          <w:color w:val="111111"/>
          <w:sz w:val="28"/>
          <w:szCs w:val="28"/>
          <w:lang w:bidi="fa-IR"/>
        </w:rPr>
        <w:t>1231</w:t>
      </w:r>
      <w:r>
        <w:rPr>
          <w:rFonts w:eastAsia="IRNazanin" w:cs="IRNazanin"/>
          <w:color w:val="111111"/>
          <w:sz w:val="28"/>
          <w:szCs w:val="28"/>
          <w:rtl w:val="true"/>
          <w:lang w:bidi="fa-IR"/>
        </w:rPr>
        <w:t>-</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مرشد العوام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ابوالقاسم ابن الحسن الجيلاني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12196</w:t>
      </w:r>
      <w:r>
        <w:rPr>
          <w:rFonts w:eastAsia="IRNazanin" w:cs="IRNazanin"/>
          <w:color w:val="111111"/>
          <w:sz w:val="28"/>
          <w:szCs w:val="28"/>
          <w:rtl w:val="true"/>
          <w:lang w:bidi="fa-IR"/>
        </w:rPr>
        <w:t xml:space="preserve"> (</w:t>
      </w:r>
      <w:r>
        <w:rPr>
          <w:rFonts w:eastAsia="IRNazanin" w:cs="IRNazanin"/>
          <w:color w:val="111111"/>
          <w:sz w:val="28"/>
          <w:szCs w:val="28"/>
          <w:lang w:bidi="fa-IR"/>
        </w:rPr>
        <w:t>2196</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اول آن و شامل کتاب الصلوة و کتاب جنایز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الصلوة و السلم على محمد و اله اجمعین اما بعد چنین گوید اقل عبادالله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چند کلمه ایست در بیان مسائل عبادات حسب الاقتضائی جماعتی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جمله چیز هایی که شما نمی دانید و بنابر این قبل از مردن و بعد از مردن هر دو می توان نوشت تمام شد جلد اول کتاب مرشد العوام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دویست و نه از هجرت مقدسه و الحمدلله اولا و اخرا و ظاهرا و باطنا و صلى الله على محمد واله الطاهرين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في شهر جمادى الأولى من العام التاسع والعشرين و الماتين و الالف </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الذريعة</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نسخ تحریری، دو قلم؛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مهرها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مربع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اللطف ؟ عزیز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w:t>
      </w:r>
      <w:bookmarkStart w:id="731" w:name="pg9532_130614"/>
    </w:p>
    <w:p>
      <w:pPr>
        <w:pStyle w:val="BookText"/>
        <w:rPr/>
      </w:pPr>
      <w:bookmarkEnd w:id="731"/>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و فرسوده، آثار لکه در برخی از اوراق، برگ اول کتاب آسیب دیده و شکننده، قسمت هایی از آن شکسته و افتاده؛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سیاه یک لا، ترنج و سرترنج ضربی، 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1959425</w:t>
      </w:r>
    </w:p>
    <w:p>
      <w:pPr>
        <w:pStyle w:val="Heading2"/>
        <w:numPr>
          <w:ilvl w:val="1"/>
          <w:numId w:val="1"/>
        </w:numPr>
        <w:rPr/>
      </w:pPr>
      <w:bookmarkStart w:id="732" w:name="__RefHeading___Toc6663251_2870459653"/>
      <w:bookmarkStart w:id="733" w:name="_Toc255"/>
      <w:bookmarkEnd w:id="732"/>
      <w:r>
        <w:rPr/>
        <w:t>8690</w:t>
      </w:r>
      <w:bookmarkEnd w:id="733"/>
    </w:p>
    <w:p>
      <w:pPr>
        <w:pStyle w:val="BookText"/>
        <w:rPr/>
      </w:pPr>
      <w:r>
        <w:rPr>
          <w:rFonts w:ascii="IRNazanin" w:hAnsi="IRNazanin" w:eastAsia="IRNazanin"/>
          <w:color w:val="111111"/>
          <w:sz w:val="28"/>
          <w:sz w:val="28"/>
          <w:szCs w:val="28"/>
          <w:rtl w:val="true"/>
          <w:lang w:bidi="fa-IR"/>
        </w:rPr>
        <w:t xml:space="preserve">حسینی، محمد بن حسن،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جمال الاخيار فى اجمال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حسینی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فهرست كتاب من لا یحضره الفقيه اثر ابی جعفر محمد بن على ابن بابويه القمى الصدوق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شامل باب الصلوة تا باب النکاح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روی برگ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ستة اميال و الافضل اول الوقت ولا باس في تاخير الظهرين و العشائين الى اخر اوقاتها و تعجيل العشائين قبل مغيب الشفق و 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ويكره ان يتزوج الاسير في بلاد الروم الى اخر ما تقدم في ركج و اذا تزوج مریض و 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سایت آقا بزرگ تهرانی این کتاب در فهرست نسخه های خطی کتاب خانه مرکزی دانشگاه تهران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خاندان میر حسینای قزوینی با نام جمال الاخيار فى اجمال الاخبار آمده است و نام مؤلف نیز از همان جا به دست آمد در منابع دیگر پیدا نشد</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و عنوان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حاشیه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صح ،صحیح،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 انتها افتاده، آثار وصالی، لکه، چسبندگی، جداشدگی از شیرازه و رطوبت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شکری، اصفهانی </w:t>
      </w:r>
      <w:bookmarkStart w:id="734" w:name="pg9532_130616"/>
    </w:p>
    <w:p>
      <w:pPr>
        <w:pStyle w:val="BookText"/>
        <w:rPr/>
      </w:pPr>
      <w:bookmarkEnd w:id="734"/>
      <w:r>
        <w:rPr>
          <w:rFonts w:ascii="IRNazanin" w:hAnsi="IRNazanin" w:eastAsia="IRNazanin"/>
          <w:color w:val="111111"/>
          <w:sz w:val="28"/>
          <w:sz w:val="28"/>
          <w:szCs w:val="28"/>
          <w:rtl w:val="true"/>
          <w:lang w:bidi="fa-IR"/>
        </w:rPr>
        <w:t>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الاخیار فى احمال الاخبار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lang w:bidi="fa-IR"/>
        </w:rPr>
        <w:t>3810</w:t>
      </w:r>
      <w:r>
        <w:rPr>
          <w:rFonts w:eastAsia="IRNazanin" w:cs="IRNazanin"/>
          <w:color w:val="111111"/>
          <w:sz w:val="28"/>
          <w:szCs w:val="28"/>
          <w:rtl w:val="true"/>
          <w:lang w:bidi="fa-IR"/>
        </w:rPr>
        <w:t>-</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1960424</w:t>
      </w:r>
    </w:p>
    <w:p>
      <w:pPr>
        <w:pStyle w:val="Heading2"/>
        <w:numPr>
          <w:ilvl w:val="1"/>
          <w:numId w:val="1"/>
        </w:numPr>
        <w:rPr/>
      </w:pPr>
      <w:bookmarkStart w:id="735" w:name="__RefHeading___Toc6663253_2870459653"/>
      <w:bookmarkStart w:id="736" w:name="_Toc256"/>
      <w:bookmarkEnd w:id="735"/>
      <w:r>
        <w:rPr/>
        <w:t>8691</w:t>
      </w:r>
      <w:bookmarkEnd w:id="736"/>
    </w:p>
    <w:p>
      <w:pPr>
        <w:pStyle w:val="BookText"/>
        <w:rPr/>
      </w:pP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خلاصة الاقوال فى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سدیدالدین علامه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رجال حدیث و اخبار در دو قسم و یک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در رجال ثقه و قسم دوم در مجروحین و آنان که باید در حدیث آن ها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اسامی هر یک از دو قسم راویان را برحسب ترتیب حروف معجم مرتب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بنگرید به شماره بازیابی </w:t>
      </w:r>
      <w:r>
        <w:rPr>
          <w:rFonts w:eastAsia="IRNazanin" w:cs="IRNazanin"/>
          <w:color w:val="111111"/>
          <w:sz w:val="28"/>
          <w:szCs w:val="28"/>
          <w:rtl w:val="true"/>
          <w:lang w:bidi="fa-IR"/>
        </w:rPr>
        <w:t>(</w:t>
      </w:r>
      <w:r>
        <w:rPr>
          <w:rFonts w:eastAsia="IRNazanin" w:cs="IRNazanin"/>
          <w:color w:val="111111"/>
          <w:sz w:val="28"/>
          <w:szCs w:val="28"/>
          <w:lang w:bidi="fa-IR"/>
        </w:rPr>
        <w:t>1272</w:t>
      </w:r>
      <w:r>
        <w:rPr>
          <w:rFonts w:eastAsia="IRNazanin" w:cs="IRNazanin"/>
          <w:color w:val="111111"/>
          <w:sz w:val="28"/>
          <w:szCs w:val="28"/>
          <w:rtl w:val="true"/>
          <w:lang w:bidi="fa-IR"/>
        </w:rPr>
        <w:t>)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شامل قسم اول کتاب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کتاب رمز علامات اختصاری متن آمده است مانند الکشی کش و النجاشی جش و كتاب رجال الشيخ جخ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مرشد عباده الى سبيل الرشاد و هاديهم الى طريق النفع في المعاش و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فان العلم بحال الرواة من اساس الاحكام الشرعية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فهذا ما اردت اثباته فيما قال البرقی و به يتم القسم الاول من هذا الكتاب يتلوه بحمدلله و منه القسم الثاني من المجروحين و من الوقف في حديثه و الحمدلله القوى وصل الله على النبى الامى و آله المعصومين الكرام والحمدلله رب العالمین امین تم 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بقلم الفقير الحقير تراب اقدام الصالحين بهاالدين بن حسن بن فخرالدین بن محمد بن نصار الجريري عفيهما</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الذریعة</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bookmarkStart w:id="737" w:name="pg9532_130618"/>
    </w:p>
    <w:p>
      <w:pPr>
        <w:pStyle w:val="BookText"/>
        <w:rPr/>
      </w:pPr>
      <w:bookmarkEnd w:id="737"/>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بهاالدین بن محمد بن نصار الجریری؛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و عنوان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حاشیه با نشان های </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صح، زی، ص، م د، س ن؛ ابن داود، س، قاموس، ابن الحسن، صحاح، صادق ع ،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وصالی، لکه، جداشدگی از شیرازه و رطوبت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الاقوال الرجال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علم الرجال؛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نامه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1963054</w:t>
      </w:r>
    </w:p>
    <w:p>
      <w:pPr>
        <w:pStyle w:val="Heading2"/>
        <w:numPr>
          <w:ilvl w:val="1"/>
          <w:numId w:val="1"/>
        </w:numPr>
        <w:rPr/>
      </w:pPr>
      <w:bookmarkStart w:id="738" w:name="__RefHeading___Toc6663255_2870459653"/>
      <w:bookmarkStart w:id="739" w:name="_Toc257"/>
      <w:bookmarkEnd w:id="738"/>
      <w:r>
        <w:rPr/>
        <w:t>8692</w:t>
      </w:r>
      <w:bookmarkEnd w:id="739"/>
    </w:p>
    <w:p>
      <w:pPr>
        <w:pStyle w:val="BookText"/>
        <w:rPr/>
      </w:pPr>
      <w:r>
        <w:rPr>
          <w:rFonts w:ascii="IRNazanin" w:hAnsi="IRNazanin" w:eastAsia="IRNazanin"/>
          <w:color w:val="111111"/>
          <w:sz w:val="28"/>
          <w:sz w:val="28"/>
          <w:szCs w:val="28"/>
          <w:rtl w:val="true"/>
          <w:lang w:bidi="fa-IR"/>
        </w:rPr>
        <w:t xml:space="preserve">اشعری، سعد بن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در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ابن عبدالله طوماری مشتمل بر چهل سؤال از مسائل مشکل تهیه کرد و به احمد بن اسحاق داد تا از حضور امام حسن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بپرسد و امام پاسخ سؤالات را به پسر عزیزشان حضرت مهدی عج محول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با این سؤالات آغاز شده و در ادامه علامت ها، مقارنات، اطوار، آداب، خروج و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کتاب یک صفحه مطلب درباره لقمان حکیم نوشته شده که ربطی به اصل کتاب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خواهد بود که مبادا تلف شود و امر مسلمانان بعد از او معطل کردد و علی بن ابی طالب را بر جای خود خوابانید</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عهد و پیمان گرفت و از ارواح جمیع پیغمبران که ایمان بما پس بیاورند و ما را یاری کنند و اینست معنی این ایه</w:t>
      </w:r>
      <w:r>
        <w:rPr>
          <w:rFonts w:eastAsia="IRNazanin" w:cs="IRNazanin"/>
          <w:color w:val="111111"/>
          <w:sz w:val="28"/>
          <w:szCs w:val="28"/>
          <w:rtl w:val="true"/>
          <w:lang w:bidi="fa-IR"/>
        </w:rPr>
        <w:t xml:space="preserve">... </w:t>
      </w:r>
      <w:bookmarkStart w:id="740" w:name="pg9532_130620"/>
    </w:p>
    <w:p>
      <w:pPr>
        <w:pStyle w:val="BookText"/>
        <w:rPr/>
      </w:pPr>
      <w:bookmarkEnd w:id="740"/>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 انتها افتاده، آثار جدا شدگی از شیرازه، وصالی و لکه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الزمان</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1964929</w:t>
      </w:r>
    </w:p>
    <w:p>
      <w:pPr>
        <w:pStyle w:val="Heading2"/>
        <w:numPr>
          <w:ilvl w:val="1"/>
          <w:numId w:val="1"/>
        </w:numPr>
        <w:rPr/>
      </w:pPr>
      <w:bookmarkStart w:id="741" w:name="__RefHeading___Toc6663257_2870459653"/>
      <w:bookmarkStart w:id="742" w:name="_Toc258"/>
      <w:bookmarkEnd w:id="741"/>
      <w:r>
        <w:rPr/>
        <w:t>8693</w:t>
      </w:r>
      <w:bookmarkEnd w:id="742"/>
    </w:p>
    <w:p>
      <w:pPr>
        <w:pStyle w:val="BookText"/>
        <w:rPr/>
      </w:pPr>
      <w:r>
        <w:rPr>
          <w:rFonts w:ascii="IRNazanin" w:hAnsi="IRNazanin" w:eastAsia="IRNazanin"/>
          <w:color w:val="111111"/>
          <w:sz w:val="28"/>
          <w:sz w:val="28"/>
          <w:szCs w:val="28"/>
          <w:rtl w:val="true"/>
          <w:lang w:bidi="fa-IR"/>
        </w:rPr>
        <w:t xml:space="preserve">جامی، عبدالرحمن بن احمد،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الفوائد الضيائية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جامی؛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حاجب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2322</w:t>
      </w:r>
      <w:r>
        <w:rPr>
          <w:rFonts w:eastAsia="IRNazanin" w:cs="IRNazanin"/>
          <w:color w:val="111111"/>
          <w:sz w:val="28"/>
          <w:szCs w:val="28"/>
          <w:rtl w:val="true"/>
          <w:lang w:bidi="fa-IR"/>
        </w:rPr>
        <w:t xml:space="preserve"> (</w:t>
      </w:r>
      <w:r>
        <w:rPr>
          <w:rFonts w:eastAsia="IRNazanin" w:cs="IRNazanin"/>
          <w:color w:val="111111"/>
          <w:sz w:val="28"/>
          <w:szCs w:val="28"/>
          <w:lang w:bidi="fa-IR"/>
        </w:rPr>
        <w:t>2322</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لوليه والصلوة على نبيه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فهذه فوائد وافيه بحل مشکلات الكافيه للعلامة المشتهر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اصبت او اصابنی خیر و ختم لی بخير ثم اللهم اجعل خاتمة امورنا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 الاداب عبودیتک علی نهج الاستقامة وصل على من كلمة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کشف الظنون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معجم المطبوعات العربية</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و عنوان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ن ع،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 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فاقد لت رویی و از کتاب جدا، آثار لکه، رطوبت و وصالی در اوراق، صفحه اول و آخر نونویس،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حنایی،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روکش تیماج دو لایه سیاه جدول، اندرون جلد ترنج و سرترنج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الكافية؛ الفوائد الضيائية في شرح مشكلات الكافية؛ الفوائد الضيائية فى شرح الكافية؛ شرح ملا جامی؛ شرح جامی </w:t>
      </w:r>
      <w:bookmarkStart w:id="743" w:name="pg9532_130622"/>
    </w:p>
    <w:p>
      <w:pPr>
        <w:pStyle w:val="BookText"/>
        <w:rPr/>
      </w:pPr>
      <w:bookmarkEnd w:id="743"/>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حاجب، عثمان بن عمر،</w:t>
      </w:r>
      <w:r>
        <w:rPr>
          <w:rFonts w:eastAsia="IRNazanin" w:cs="IRNazanin"/>
          <w:color w:val="111111"/>
          <w:sz w:val="28"/>
          <w:szCs w:val="28"/>
          <w:lang w:bidi="fa-IR"/>
        </w:rPr>
        <w:t>646</w:t>
      </w:r>
      <w:r>
        <w:rPr>
          <w:rFonts w:eastAsia="IRNazanin" w:cs="IRNazanin"/>
          <w:color w:val="111111"/>
          <w:sz w:val="28"/>
          <w:szCs w:val="28"/>
          <w:rtl w:val="true"/>
          <w:lang w:bidi="fa-IR"/>
        </w:rPr>
        <w:t>-</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3061219</w:t>
      </w:r>
    </w:p>
    <w:p>
      <w:pPr>
        <w:pStyle w:val="Heading2"/>
        <w:numPr>
          <w:ilvl w:val="1"/>
          <w:numId w:val="1"/>
        </w:numPr>
        <w:rPr/>
      </w:pPr>
      <w:bookmarkStart w:id="744" w:name="__RefHeading___Toc6663259_2870459653"/>
      <w:bookmarkStart w:id="745" w:name="_Toc259"/>
      <w:bookmarkEnd w:id="744"/>
      <w:r>
        <w:rPr/>
        <w:t>8694/1</w:t>
      </w:r>
      <w:bookmarkEnd w:id="745"/>
    </w:p>
    <w:p>
      <w:pPr>
        <w:pStyle w:val="BookText"/>
        <w:rPr/>
      </w:pPr>
      <w:r>
        <w:rPr>
          <w:rFonts w:ascii="IRNazanin" w:hAnsi="IRNazanin" w:eastAsia="IRNazanin"/>
          <w:color w:val="111111"/>
          <w:sz w:val="28"/>
          <w:sz w:val="28"/>
          <w:szCs w:val="28"/>
          <w:rtl w:val="true"/>
          <w:lang w:bidi="fa-IR"/>
        </w:rPr>
        <w:t>احادیث نبوی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مجموعه ای از احادیث اخلاقی نبوی با عنوان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هایی مانند بهشت و جهنم، تقوا، توبه، حق پدر و مادر، صله رحم، شرب خمر، شکر و صبر، تقبیح زنا، خواص برخی از ذکرها، در فضیلت صلوات، عیادت بیمار، مرگ و قیامت و فضیلت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ندارد تا او را چهار چیز پرسند اول از عمر پرسند که در چه صرف کرده و دویم از علم پرسند که آن چه دانسته و بدان عمل کرده و یا نه 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هر که با فرزند خود از بهر قرآن رنج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رفتنش روز جزا بهشت آسان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حضرت فرمودند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و عنوان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وصالی و رطوبت در اوراق، ابتدا و انتها افتاده؛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1969030</w:t>
      </w:r>
    </w:p>
    <w:p>
      <w:pPr>
        <w:pStyle w:val="Heading2"/>
        <w:numPr>
          <w:ilvl w:val="1"/>
          <w:numId w:val="1"/>
        </w:numPr>
        <w:rPr/>
      </w:pPr>
      <w:bookmarkStart w:id="746" w:name="__RefHeading___Toc6663261_2870459653"/>
      <w:bookmarkStart w:id="747" w:name="_Toc260"/>
      <w:bookmarkEnd w:id="746"/>
      <w:r>
        <w:rPr/>
        <w:t>8694/2</w:t>
      </w:r>
      <w:bookmarkEnd w:id="747"/>
    </w:p>
    <w:p>
      <w:pPr>
        <w:pStyle w:val="BookText"/>
        <w:rPr/>
      </w:pPr>
      <w:r>
        <w:rPr>
          <w:rFonts w:ascii="IRNazanin" w:hAnsi="IRNazanin" w:eastAsia="IRNazanin"/>
          <w:color w:val="111111"/>
          <w:sz w:val="28"/>
          <w:sz w:val="28"/>
          <w:szCs w:val="28"/>
          <w:rtl w:val="true"/>
          <w:lang w:bidi="fa-IR"/>
        </w:rPr>
        <w:t>مجموعه احادیث شیعه</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748" w:name="pg9532_130625"/>
    </w:p>
    <w:p>
      <w:pPr>
        <w:pStyle w:val="BookText"/>
        <w:rPr/>
      </w:pPr>
      <w:bookmarkEnd w:id="748"/>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مجموعه ای از احادیث ذکر شده در کتاب های حدیث شیعه مانند کافی کلینی، بحار الانوار و مرآت العقول مجلسى، من لا يحضره الفقیه شیخ صدوق و عوالى اللالی ابن ابی جمهور به زبان فارسی و عربی گردآوری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جبير قال سئلت ابن عباس ما لمن صام شهر رمضان و عرف حقه لف قال تهياً يا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النبي صلى الله عليه واله انا مدينة العلم و على 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عليه السلم اسئلوني عن هذا مادمت حياً فجاؤا و اسلموا جميعا ببركة هذه الاجوبة من عوالى اللالى</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به سیاهی</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سطرها متغیر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4234412</w:t>
      </w:r>
    </w:p>
    <w:p>
      <w:pPr>
        <w:pStyle w:val="Heading2"/>
        <w:numPr>
          <w:ilvl w:val="1"/>
          <w:numId w:val="1"/>
        </w:numPr>
        <w:rPr/>
      </w:pPr>
      <w:bookmarkStart w:id="749" w:name="__RefHeading___Toc6663263_2870459653"/>
      <w:bookmarkStart w:id="750" w:name="_Toc261"/>
      <w:bookmarkEnd w:id="749"/>
      <w:r>
        <w:rPr/>
        <w:t>8694/3</w:t>
      </w:r>
      <w:bookmarkEnd w:id="750"/>
    </w:p>
    <w:p>
      <w:pPr>
        <w:pStyle w:val="BookText"/>
        <w:rPr/>
      </w:pPr>
      <w:r>
        <w:rPr>
          <w:rFonts w:ascii="Amiri" w:hAnsi="Amiri" w:eastAsia="Amiri" w:cs="Amiri"/>
          <w:color w:val="111111"/>
          <w:sz w:val="28"/>
          <w:sz w:val="28"/>
          <w:szCs w:val="28"/>
          <w:rtl w:val="true"/>
          <w:lang w:bidi="ar-SA"/>
        </w:rPr>
        <w:t xml:space="preserve">ابو مخنف، لوط بن 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مقتل ابی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لوط بن يحيى بن سعید بن مخلف از دری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3694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کلی با اختلافات جزئی یکی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منها وقلت لها يا جارية حدثيني ما نزل 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على وسادة من الخرّ و الحجاب عن يمينه و شماله فلما دخل علیه رسول ابراهیم سلّم عليه فقال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ريحانة الادب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دانشگاه</w:t>
      </w:r>
      <w:r>
        <w:rPr>
          <w:rFonts w:eastAsia="IRNazanin" w:cs="IRNazanin"/>
          <w:color w:val="111111"/>
          <w:sz w:val="28"/>
          <w:szCs w:val="28"/>
          <w:lang w:bidi="fa-IR"/>
        </w:rPr>
        <w:t>1545:5</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به سرخی</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bookmarkStart w:id="751" w:name="pg9532_130626"/>
    </w:p>
    <w:p>
      <w:pPr>
        <w:pStyle w:val="BookText"/>
        <w:rPr/>
      </w:pPr>
      <w:bookmarkEnd w:id="751"/>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مقتل ابی مخنف</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سوگواری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4235187</w:t>
      </w:r>
    </w:p>
    <w:p>
      <w:pPr>
        <w:pStyle w:val="Heading2"/>
        <w:numPr>
          <w:ilvl w:val="1"/>
          <w:numId w:val="1"/>
        </w:numPr>
        <w:rPr/>
      </w:pPr>
      <w:bookmarkStart w:id="752" w:name="__RefHeading___Toc6663265_2870459653"/>
      <w:bookmarkStart w:id="753" w:name="_Toc262"/>
      <w:bookmarkEnd w:id="752"/>
      <w:r>
        <w:rPr/>
        <w:t>8694/4</w:t>
      </w:r>
      <w:bookmarkEnd w:id="753"/>
    </w:p>
    <w:p>
      <w:pPr>
        <w:pStyle w:val="BookText"/>
        <w:rPr/>
      </w:pPr>
      <w:r>
        <w:rPr>
          <w:rFonts w:ascii="Amiri" w:hAnsi="Amiri" w:eastAsia="Amiri" w:cs="Amiri"/>
          <w:color w:val="111111"/>
          <w:sz w:val="28"/>
          <w:sz w:val="28"/>
          <w:szCs w:val="28"/>
          <w:rtl w:val="true"/>
          <w:lang w:bidi="ar-SA"/>
        </w:rPr>
        <w:t xml:space="preserve">ابو مخنف، لوط بن 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مختار مقتل ابی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لوط بن يحيى بن سعید بن مخنف ازدری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3694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القطران مضروبا بالنفط الابيض حتى تنتزف عيناه و تنفطر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 و كان فى ناحية الكوفة رجل معلم من التابعين اهل البيت ع و اسمه عمیر ابن عامير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ابراهیم فلما رايته شکرت لله و 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جعلنا من بين ایدیهم سد و من خلفهم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مختارنامه، گزیده مقتل ابی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بن ابی عبید،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مختار؛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ها و قیام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4235360</w:t>
      </w:r>
    </w:p>
    <w:p>
      <w:pPr>
        <w:pStyle w:val="Heading2"/>
        <w:numPr>
          <w:ilvl w:val="1"/>
          <w:numId w:val="1"/>
        </w:numPr>
        <w:rPr/>
      </w:pPr>
      <w:bookmarkStart w:id="754" w:name="__RefHeading___Toc6663267_2870459653"/>
      <w:bookmarkStart w:id="755" w:name="_Toc263"/>
      <w:bookmarkEnd w:id="754"/>
      <w:r>
        <w:rPr/>
        <w:t>8694/5</w:t>
      </w:r>
      <w:bookmarkEnd w:id="755"/>
    </w:p>
    <w:p>
      <w:pPr>
        <w:pStyle w:val="BookText"/>
        <w:rPr/>
      </w:pPr>
      <w:r>
        <w:rPr>
          <w:rFonts w:ascii="IRNazanin" w:hAnsi="IRNazanin" w:eastAsia="IRNazanin"/>
          <w:color w:val="111111"/>
          <w:sz w:val="28"/>
          <w:sz w:val="28"/>
          <w:szCs w:val="28"/>
          <w:rtl w:val="true"/>
          <w:lang w:bidi="fa-IR"/>
        </w:rPr>
        <w:t xml:space="preserve">بکری، احمد بن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الانوار و مفتاح السرور و الافكار فى مولد النبي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 الحسن احمد بن عبدالله البكرى</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756" w:name="pg9532_130629"/>
    </w:p>
    <w:p>
      <w:pPr>
        <w:pStyle w:val="BookText"/>
        <w:rPr/>
      </w:pPr>
      <w:bookmarkEnd w:id="756"/>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6209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الطيب البر منهم و الفاجر و كان الرجل يقول لصاحبه من اين لك هذا الطيب فيقول من طيب محمد ص و خديجه ثم نهضوا في اصلاح شانهم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صلى ربنا دايماً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صلاته الوافرة العاطرة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على العترة اهل التقا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بهم من عترة 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کشف الظنون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الانوار في مولد المختار، الانوار فى مولد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الانوار فی مولد النبي محمد صلى الله علیه و اله و سلم، الانوار المحمدية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احادیث؛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نامه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4235436</w:t>
      </w:r>
    </w:p>
    <w:p>
      <w:pPr>
        <w:pStyle w:val="Heading2"/>
        <w:numPr>
          <w:ilvl w:val="1"/>
          <w:numId w:val="1"/>
        </w:numPr>
        <w:rPr/>
      </w:pPr>
      <w:bookmarkStart w:id="757" w:name="__RefHeading___Toc6663269_2870459653"/>
      <w:bookmarkStart w:id="758" w:name="_Toc264"/>
      <w:bookmarkEnd w:id="757"/>
      <w:r>
        <w:rPr/>
        <w:t>8695</w:t>
      </w:r>
      <w:bookmarkEnd w:id="758"/>
    </w:p>
    <w:p>
      <w:pPr>
        <w:pStyle w:val="BookText"/>
        <w:rPr/>
      </w:pPr>
      <w:r>
        <w:rPr>
          <w:rFonts w:ascii="Amiri" w:hAnsi="Amiri" w:eastAsia="Amiri" w:cs="Amiri"/>
          <w:color w:val="111111"/>
          <w:sz w:val="28"/>
          <w:sz w:val="28"/>
          <w:szCs w:val="28"/>
          <w:rtl w:val="true"/>
          <w:lang w:bidi="ar-SA"/>
        </w:rPr>
        <w:t>اعمال السنة</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کتاب مطالبی را از کتاب های اقبال الاعمال ابن طاووس، المزار ابن مشهدی و مصباح شیخ طوسی به این ترتیب جمع آوری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بخش هایی در مناسک حج در ماه ذیحجه، سپس در زیارت مدینه و مکان های متبرک آن،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نماز عید غدیر و دعای بعد از آن،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ذيحجه روز تصدق دادن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رکوع،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 روز مباهله و نزول سوره هل اتی و اعمال ماه محرم</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اسئلک بحولك و قوتک و جودک و کرمک و منک و فضلک يا اسمع السامعين و یا ابصر الناظرین</w:t>
      </w:r>
      <w:r>
        <w:rPr>
          <w:rFonts w:eastAsia="IRNazanin" w:cs="IRNazanin"/>
          <w:color w:val="111111"/>
          <w:sz w:val="28"/>
          <w:szCs w:val="28"/>
          <w:rtl w:val="true"/>
          <w:lang w:bidi="fa-IR"/>
        </w:rPr>
        <w:t xml:space="preserve">... </w:t>
      </w:r>
      <w:bookmarkStart w:id="759" w:name="pg9532_130631"/>
    </w:p>
    <w:p>
      <w:pPr>
        <w:pStyle w:val="BookText"/>
        <w:rPr/>
      </w:pPr>
      <w:bookmarkEnd w:id="759"/>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و انا الزعيم لمن فعل ذلك قلت و کیف نعزی بعضنا بعضا قال يقولون اعظم الله أجورنا بمصابنا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موریانه خوردگی، جداشدگی از شیرازه، لکه و وصالی در اوراق، ابتدا و انتها افتاده، دارای برگ شمار</w:t>
      </w:r>
      <w:r>
        <w:rPr>
          <w:rFonts w:eastAsia="IRNazanin" w:cs="IRNazanin"/>
          <w:color w:val="111111"/>
          <w:sz w:val="28"/>
          <w:szCs w:val="28"/>
          <w:rtl w:val="true"/>
          <w:lang w:bidi="fa-IR"/>
        </w:rPr>
        <w:t>(</w:t>
      </w:r>
      <w:r>
        <w:rPr>
          <w:rFonts w:eastAsia="IRNazanin" w:cs="IRNazanin"/>
          <w:color w:val="111111"/>
          <w:sz w:val="28"/>
          <w:szCs w:val="28"/>
          <w:lang w:bidi="fa-IR"/>
        </w:rPr>
        <w:t>10079</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برگ</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السنة؛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رسوم؛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1971672</w:t>
      </w:r>
    </w:p>
    <w:p>
      <w:pPr>
        <w:pStyle w:val="Heading2"/>
        <w:numPr>
          <w:ilvl w:val="1"/>
          <w:numId w:val="1"/>
        </w:numPr>
        <w:rPr/>
      </w:pPr>
      <w:bookmarkStart w:id="760" w:name="__RefHeading___Toc6663271_2870459653"/>
      <w:bookmarkStart w:id="761" w:name="_Toc265"/>
      <w:bookmarkEnd w:id="760"/>
      <w:r>
        <w:rPr/>
        <w:t>8696/1</w:t>
      </w:r>
      <w:bookmarkEnd w:id="761"/>
    </w:p>
    <w:p>
      <w:pPr>
        <w:pStyle w:val="BookText"/>
        <w:rPr/>
      </w:pPr>
      <w:r>
        <w:rPr>
          <w:rFonts w:ascii="IRNazanin" w:hAnsi="IRNazanin" w:eastAsia="IRNazanin"/>
          <w:color w:val="111111"/>
          <w:sz w:val="28"/>
          <w:sz w:val="28"/>
          <w:szCs w:val="28"/>
          <w:rtl w:val="true"/>
          <w:lang w:bidi="fa-IR"/>
        </w:rPr>
        <w:t>حکایت هایی از بهلول</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مجموعه حکایت هایی از بهلول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دیوانه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منابع گوناگون مانند مجالس قاضی نورالله شهید شوشتری و ایضاح طبری گردآوری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موجود است و آن را نتوان دید دیگر تو در دعوی ازردکی کلوخ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شیخ معظم متکلم محمد بن جوهر بن رستم الطبری در کتاب ایضاح روایت کرد بهلول دانا و عاقل دیوانه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نیفه چون این سخن شنید خجل شد و بحاضران گفت که این دیوانه را ازین خانه بیرون کنید که مرا مجال این جواب نیست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و فاقد لت رویی، ابتدا افتاده، برخی اوراق از شیرازه جدا؛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روشن یک لا،ترنج و سرترنج ضربی</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bookmarkStart w:id="762" w:name="pg9532_130633"/>
    </w:p>
    <w:p>
      <w:pPr>
        <w:pStyle w:val="BookText"/>
        <w:rPr/>
      </w:pPr>
      <w:bookmarkEnd w:id="762"/>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بهلول؛ مجموعه حکایات؛ حکایات بهلول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بهلول مجنون، بهلول بن عمرو،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لطیفه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شوخی ها و بذله گویی های فارسی؛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های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1976173</w:t>
      </w:r>
    </w:p>
    <w:p>
      <w:pPr>
        <w:pStyle w:val="Heading2"/>
        <w:numPr>
          <w:ilvl w:val="1"/>
          <w:numId w:val="1"/>
        </w:numPr>
        <w:rPr/>
      </w:pPr>
      <w:bookmarkStart w:id="763" w:name="__RefHeading___Toc6663273_2870459653"/>
      <w:bookmarkStart w:id="764" w:name="_Toc266"/>
      <w:bookmarkEnd w:id="763"/>
      <w:r>
        <w:rPr/>
        <w:t>8696/2</w:t>
      </w:r>
      <w:bookmarkEnd w:id="764"/>
    </w:p>
    <w:p>
      <w:pPr>
        <w:pStyle w:val="BookText"/>
        <w:rPr/>
      </w:pPr>
      <w:r>
        <w:rPr>
          <w:rFonts w:ascii="IRNazanin" w:hAnsi="IRNazanin" w:eastAsia="IRNazanin"/>
          <w:color w:val="111111"/>
          <w:sz w:val="28"/>
          <w:sz w:val="28"/>
          <w:szCs w:val="28"/>
          <w:rtl w:val="true"/>
          <w:lang w:bidi="fa-IR"/>
        </w:rPr>
        <w:t>کشکول</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مجموعه حکایات، مواعظ و اندرز هایی از لقمان حکیم خطاب به پسرش از مجموعه ای با عنوان کشکول است و متفاوت با کشکول شیخ بهایی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نسخه حاضر دو صفحه و نیم از ترجمه کتابی عربی درباره مطالب، آثار و اخبار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مترجم آن مهدی قلی بن محمد شاملو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مواعظ و نصایح و مقالات و حکایات لقمان حکیم که فرزند خود را تعليم نموده چنین روایت کرده اند که لقمان حکیم گوید شبی نشسته بودم و در بر غیر بسته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المرسلین بانک بر ان لعین زد که بس کن ای ملعون مرا بوصیت تو احتیاج نیست تمت الحکایات چون باقی عبارات کشکول بالفاظ عربی منقول بود بهمین اکتفا نمودیم و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المقال در بیان مواعظ و نصایح و مقالات و حکایات لقمان حکیم؛ الحكايات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اندرزنامه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اندرزنامه های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1976482</w:t>
      </w:r>
      <w:r>
        <w:rPr>
          <w:rFonts w:eastAsia="IRNazanin" w:cs="IRNazanin"/>
          <w:color w:val="111111"/>
          <w:sz w:val="28"/>
          <w:szCs w:val="28"/>
          <w:rtl w:val="true"/>
          <w:lang w:bidi="fa-IR"/>
        </w:rPr>
        <w:t xml:space="preserve"> </w:t>
      </w:r>
      <w:bookmarkStart w:id="765" w:name="pg9532_130635"/>
    </w:p>
    <w:p>
      <w:pPr>
        <w:pStyle w:val="Heading2"/>
        <w:numPr>
          <w:ilvl w:val="1"/>
          <w:numId w:val="1"/>
        </w:numPr>
        <w:rPr/>
      </w:pPr>
      <w:bookmarkStart w:id="766" w:name="__RefHeading___Toc6663275_2870459653"/>
      <w:bookmarkStart w:id="767" w:name="_Toc267"/>
      <w:bookmarkEnd w:id="765"/>
      <w:bookmarkEnd w:id="766"/>
      <w:r>
        <w:rPr/>
        <w:t>8696/3</w:t>
      </w:r>
      <w:bookmarkEnd w:id="767"/>
    </w:p>
    <w:p>
      <w:pPr>
        <w:pStyle w:val="BookText"/>
        <w:rPr/>
      </w:pPr>
      <w:r>
        <w:rPr>
          <w:rFonts w:ascii="IRNazanin" w:hAnsi="IRNazanin" w:eastAsia="IRNazanin"/>
          <w:color w:val="111111"/>
          <w:sz w:val="28"/>
          <w:sz w:val="28"/>
          <w:szCs w:val="28"/>
          <w:rtl w:val="true"/>
          <w:lang w:bidi="fa-IR"/>
        </w:rPr>
        <w:t xml:space="preserve">استرآبادی، عبدالوهاب بن علی، 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الفصول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عبدالوهاب بن على الحسيني الاسترآبادی؛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 الدین طوسی؛ حاشیه 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صدرالدین ابن محمد باقر الموسوى الدزفولى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4066</w:t>
      </w:r>
      <w:r>
        <w:rPr>
          <w:rFonts w:eastAsia="IRNazanin" w:cs="IRNazanin"/>
          <w:color w:val="111111"/>
          <w:sz w:val="28"/>
          <w:szCs w:val="28"/>
          <w:rtl w:val="true"/>
          <w:lang w:bidi="fa-IR"/>
        </w:rPr>
        <w:t xml:space="preserve"> (</w:t>
      </w:r>
      <w:r>
        <w:rPr>
          <w:rFonts w:eastAsia="IRNazanin" w:cs="IRNazanin"/>
          <w:color w:val="111111"/>
          <w:sz w:val="28"/>
          <w:szCs w:val="28"/>
          <w:lang w:bidi="fa-IR"/>
        </w:rPr>
        <w:t>4066</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نستعین نحمد اللهم على ما وفقتنا لادراك فصول الکلام و علمتنا سلوک مسالک البیان لتبين المرام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الله اسئله ان يقبله بفضله و انعامه كما وفق لاتمامه و أن ينفع به الطالبين و يجعله ذخرا ليوم الدين و لنختم الکلام حامدين لله مصليا على نبيه و اله المعصومين السلام عليهم اجمعين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الموسوم بشرح الفصول فى ليلة الاثنين من شهر شوال المكرم سابع عشرة على يد الحقير كثير التقصير المتمسک بولاية امیرالمومنین صدرالدین ابن محمد باقر الموسوى الدزفولى بمحمد و آله صدرالدین ابن محمد باقر الموسوى الدزفولى بمحمد واله اجمعين فى سنة اربع و تسعين ومائة بعد الالف سنة </w:t>
      </w:r>
      <w:r>
        <w:rPr>
          <w:rFonts w:eastAsia="IRNazanin" w:cs="IRNazanin"/>
          <w:color w:val="111111"/>
          <w:sz w:val="28"/>
          <w:szCs w:val="28"/>
          <w:lang w:bidi="fa-IR"/>
        </w:rPr>
        <w:t>1194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صدرالدین ابن محمد باقر الموسوى الدزفولی،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هفدهم شوال </w:t>
      </w:r>
      <w:r>
        <w:rPr>
          <w:rFonts w:eastAsia="IRNazanin" w:cs="IRNazanin"/>
          <w:color w:val="111111"/>
          <w:sz w:val="28"/>
          <w:szCs w:val="28"/>
          <w:lang w:bidi="fa-IR"/>
        </w:rPr>
        <w:t>1194</w:t>
      </w:r>
      <w:r>
        <w:rPr>
          <w:rFonts w:ascii="IRNazanin" w:hAnsi="IRNazanin" w:eastAsia="IRNazanin"/>
          <w:color w:val="111111"/>
          <w:sz w:val="28"/>
          <w:sz w:val="28"/>
          <w:szCs w:val="28"/>
          <w:rtl w:val="true"/>
          <w:lang w:bidi="fa-IR"/>
        </w:rPr>
        <w:t>ق؛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حاشیه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د، الشريف س، سلپی س، قواعد، صح، اسدالله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الفصول في علم الكلام، شرح الفصول النصيرية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نصیرالدین طوسی محمد بن محمد، </w:t>
      </w:r>
      <w:r>
        <w:rPr>
          <w:rFonts w:eastAsia="IRNazanin" w:cs="IRNazanin"/>
          <w:color w:val="111111"/>
          <w:sz w:val="28"/>
          <w:szCs w:val="28"/>
          <w:lang w:bidi="fa-IR"/>
        </w:rPr>
        <w:t>672</w:t>
      </w:r>
      <w:r>
        <w:rPr>
          <w:rFonts w:eastAsia="IRNazanin" w:cs="IRNazanin"/>
          <w:color w:val="111111"/>
          <w:sz w:val="28"/>
          <w:szCs w:val="28"/>
          <w:rtl w:val="true"/>
          <w:lang w:bidi="fa-IR"/>
        </w:rPr>
        <w:t>-</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النصيرية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شیعه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شیعه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1976607</w:t>
      </w:r>
      <w:r>
        <w:rPr>
          <w:rFonts w:eastAsia="IRNazanin" w:cs="IRNazanin"/>
          <w:color w:val="111111"/>
          <w:sz w:val="28"/>
          <w:szCs w:val="28"/>
          <w:rtl w:val="true"/>
          <w:lang w:bidi="fa-IR"/>
        </w:rPr>
        <w:t xml:space="preserve"> </w:t>
      </w:r>
      <w:bookmarkStart w:id="768" w:name="pg9532_130637"/>
    </w:p>
    <w:p>
      <w:pPr>
        <w:pStyle w:val="Heading2"/>
        <w:numPr>
          <w:ilvl w:val="1"/>
          <w:numId w:val="1"/>
        </w:numPr>
        <w:rPr/>
      </w:pPr>
      <w:bookmarkStart w:id="769" w:name="__RefHeading___Toc6663277_2870459653"/>
      <w:bookmarkStart w:id="770" w:name="_Toc268"/>
      <w:bookmarkEnd w:id="768"/>
      <w:bookmarkEnd w:id="769"/>
      <w:r>
        <w:rPr/>
        <w:t>8696/4</w:t>
      </w:r>
      <w:bookmarkEnd w:id="770"/>
    </w:p>
    <w:p>
      <w:pPr>
        <w:pStyle w:val="BookText"/>
        <w:rPr/>
      </w:pPr>
      <w:r>
        <w:rPr>
          <w:rFonts w:ascii="IRNazanin" w:hAnsi="IRNazanin" w:eastAsia="IRNazanin"/>
          <w:color w:val="111111"/>
          <w:sz w:val="28"/>
          <w:sz w:val="28"/>
          <w:szCs w:val="28"/>
          <w:rtl w:val="true"/>
          <w:lang w:bidi="fa-IR"/>
        </w:rPr>
        <w:t xml:space="preserve">موسوی، صدرالدین بن محمد باقر،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كنز العارفين لطالب المعرفة من السالكين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الدین ابن محمد باقر الموسوى الدزفولى؛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محمد حافظ</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که در حاشیه کتاب شرح الفصول في علم الکلام نوشته شده است، شرح مختصر برخی از غزلیات خواجه شمس الدین محمد حافظ در یک مقدمه و چند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على ما خلق من المجردات و الاجسام و اختراع العقول بلا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اوصاف ذميمة مثل كبر و بخل و غیض و کینه و مثل این ها پس ترک باید بکند این ها را و متصف بکند خود را باوصاف حمیده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الدین ابن محمد باقر الموسوى الدزفولی،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سطرها به صورت حمایلی در حاشیه</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العارفین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شمس الدین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نقد</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1978494</w:t>
      </w:r>
    </w:p>
    <w:p>
      <w:pPr>
        <w:pStyle w:val="Heading2"/>
        <w:numPr>
          <w:ilvl w:val="1"/>
          <w:numId w:val="1"/>
        </w:numPr>
        <w:rPr/>
      </w:pPr>
      <w:bookmarkStart w:id="771" w:name="__RefHeading___Toc6663279_2870459653"/>
      <w:bookmarkStart w:id="772" w:name="_Toc269"/>
      <w:bookmarkEnd w:id="771"/>
      <w:r>
        <w:rPr/>
        <w:t>8696/5</w:t>
      </w:r>
      <w:bookmarkEnd w:id="772"/>
    </w:p>
    <w:p>
      <w:pPr>
        <w:pStyle w:val="BookText"/>
        <w:rPr/>
      </w:pPr>
      <w:r>
        <w:rPr>
          <w:rFonts w:ascii="IRNazanin" w:hAnsi="IRNazanin" w:eastAsia="IRNazanin"/>
          <w:color w:val="111111"/>
          <w:sz w:val="28"/>
          <w:sz w:val="28"/>
          <w:szCs w:val="28"/>
          <w:rtl w:val="true"/>
          <w:lang w:bidi="fa-IR"/>
        </w:rPr>
        <w:t xml:space="preserve">سلیمی تونی، حسن بن سلیمان، </w:t>
      </w:r>
      <w:r>
        <w:rPr>
          <w:rFonts w:eastAsia="IRNazanin" w:cs="IRNazanin"/>
          <w:color w:val="111111"/>
          <w:sz w:val="28"/>
          <w:szCs w:val="28"/>
          <w:rtl w:val="true"/>
          <w:lang w:bidi="fa-IR"/>
        </w:rPr>
        <w:t>-</w:t>
      </w:r>
      <w:r>
        <w:rPr>
          <w:rFonts w:eastAsia="IRNazanin" w:cs="IRNazanin"/>
          <w:color w:val="111111"/>
          <w:sz w:val="28"/>
          <w:szCs w:val="28"/>
          <w:lang w:bidi="fa-IR"/>
        </w:rPr>
        <w:t>854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حديث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سلیمی؛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کاشی</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773" w:name="pg9532_130639"/>
    </w:p>
    <w:p>
      <w:pPr>
        <w:pStyle w:val="BookText"/>
        <w:rPr/>
      </w:pPr>
      <w:bookmarkEnd w:id="773"/>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در حاشیه کتاب شرح الفصول في علم الکلام نوشته شده و شرح مختصری بر رساله کمیلیه درباره سئوال کمیل بن زیاد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معنای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کمیلیه که مولانا حسن سلیمی قدس سره شرح نوشته نقلست که روزی کمیل ابن زیاد از امیرالمومنین سئوال کرد که ما الحقیقه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كفت اطفى السراج فقد طلع الصبح یعنی چراغ بنشان که صبح طلوع کرد و حضرت شاه اولیا خاموش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اعلم بالصواب في سنة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شهر رمضان المبارک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صدرالدین ابن محمد باقر الموسوی الدزفولی،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1194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سطرها به صورت حمایلی در حاشیه</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الرسالة الكميلية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کاشی، عبدالرزاق بن جلال الدين، </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1979348</w:t>
      </w:r>
    </w:p>
    <w:p>
      <w:pPr>
        <w:pStyle w:val="Heading2"/>
        <w:numPr>
          <w:ilvl w:val="1"/>
          <w:numId w:val="1"/>
        </w:numPr>
        <w:rPr/>
      </w:pPr>
      <w:bookmarkStart w:id="774" w:name="__RefHeading___Toc6663281_2870459653"/>
      <w:bookmarkStart w:id="775" w:name="_Toc270"/>
      <w:bookmarkEnd w:id="774"/>
      <w:r>
        <w:rPr/>
        <w:t>8696/6</w:t>
      </w:r>
      <w:bookmarkEnd w:id="775"/>
    </w:p>
    <w:p>
      <w:pPr>
        <w:pStyle w:val="BookText"/>
        <w:rPr/>
      </w:pP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الحادى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مطهر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11957</w:t>
      </w:r>
      <w:r>
        <w:rPr>
          <w:rFonts w:eastAsia="IRNazanin" w:cs="IRNazanin"/>
          <w:color w:val="111111"/>
          <w:sz w:val="28"/>
          <w:szCs w:val="28"/>
          <w:rtl w:val="true"/>
          <w:lang w:bidi="fa-IR"/>
        </w:rPr>
        <w:t xml:space="preserve"> (</w:t>
      </w:r>
      <w:r>
        <w:rPr>
          <w:rFonts w:eastAsia="IRNazanin" w:cs="IRNazanin"/>
          <w:color w:val="111111"/>
          <w:sz w:val="28"/>
          <w:szCs w:val="28"/>
          <w:lang w:bidi="fa-IR"/>
        </w:rPr>
        <w:t>1957/3</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حاضر ترجمه فارسی متن در بین سطرها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الحادى عشر فيما يجب على عامة المكلفين من معرفة اصول الدين اجمع العلماء كافّة على وجوب معرفة الله تعالى</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 يكون مما سيقعان فان الأمر والنهى بالماضى عنه عبثاً و التجويز التأ و الامن من الضرر وليكن هذا آخر ما ذكرناه فى هذا الكتاب بعون الملک الوهاب</w:t>
      </w:r>
      <w:r>
        <w:rPr>
          <w:rFonts w:eastAsia="IRNazanin" w:cs="IRNazanin"/>
          <w:color w:val="111111"/>
          <w:sz w:val="28"/>
          <w:szCs w:val="28"/>
          <w:rtl w:val="true"/>
          <w:lang w:bidi="fa-IR"/>
        </w:rPr>
        <w:t xml:space="preserve">. </w:t>
      </w:r>
      <w:bookmarkStart w:id="776" w:name="pg9532_130641"/>
    </w:p>
    <w:p>
      <w:pPr>
        <w:pStyle w:val="BookText"/>
        <w:rPr/>
      </w:pPr>
      <w:bookmarkEnd w:id="776"/>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الذريعة</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ملی</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بطور مختصر شرح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شیعه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1975455</w:t>
      </w:r>
    </w:p>
    <w:p>
      <w:pPr>
        <w:pStyle w:val="Heading2"/>
        <w:numPr>
          <w:ilvl w:val="1"/>
          <w:numId w:val="1"/>
        </w:numPr>
        <w:rPr/>
      </w:pPr>
      <w:bookmarkStart w:id="777" w:name="__RefHeading___Toc6663283_2870459653"/>
      <w:bookmarkStart w:id="778" w:name="_Toc271"/>
      <w:bookmarkEnd w:id="777"/>
      <w:r>
        <w:rPr/>
        <w:t>8696/7</w:t>
      </w:r>
      <w:bookmarkEnd w:id="778"/>
    </w:p>
    <w:p>
      <w:pPr>
        <w:pStyle w:val="BookText"/>
        <w:rPr/>
      </w:pPr>
      <w:r>
        <w:rPr>
          <w:rFonts w:ascii="IRNazanin" w:hAnsi="IRNazanin" w:eastAsia="IRNazanin"/>
          <w:color w:val="111111"/>
          <w:sz w:val="28"/>
          <w:sz w:val="28"/>
          <w:szCs w:val="28"/>
          <w:rtl w:val="true"/>
          <w:lang w:bidi="fa-IR"/>
        </w:rPr>
        <w:t>شرح حدیث اول ما خلق الله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حدیث آفرینش عقل از ابی جعفر را آورده سپس مطالبی در مورد اولین چیزی که آفریده شده،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 قال لما خلق الله العقل استنطقه ثم قال له اقبل فاقبل ثم قال له ادبر فادبر قال و عزتی و جلالي ما خلقت خلقا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الاظهار هو التكليف لاستلزامه عرضا مفاسد لابد فيها من زاجر سبحان الله ما اعظم شانه و اظهر برهانه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نستعلیق</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قدیمی تا قرن</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1980780</w:t>
      </w:r>
    </w:p>
    <w:p>
      <w:pPr>
        <w:pStyle w:val="Heading2"/>
        <w:numPr>
          <w:ilvl w:val="1"/>
          <w:numId w:val="1"/>
        </w:numPr>
        <w:rPr/>
      </w:pPr>
      <w:bookmarkStart w:id="779" w:name="__RefHeading___Toc6663285_2870459653"/>
      <w:bookmarkStart w:id="780" w:name="_Toc272"/>
      <w:bookmarkEnd w:id="779"/>
      <w:r>
        <w:rPr/>
        <w:t>8696/8</w:t>
      </w:r>
      <w:bookmarkEnd w:id="780"/>
    </w:p>
    <w:p>
      <w:pPr>
        <w:pStyle w:val="BookText"/>
        <w:rPr/>
      </w:pPr>
      <w:r>
        <w:rPr>
          <w:rFonts w:ascii="IRNazanin" w:hAnsi="IRNazanin" w:eastAsia="IRNazanin"/>
          <w:color w:val="111111"/>
          <w:sz w:val="28"/>
          <w:sz w:val="28"/>
          <w:szCs w:val="28"/>
          <w:rtl w:val="true"/>
          <w:lang w:bidi="fa-IR"/>
        </w:rPr>
        <w:t>شرح حدیث فضیلت علم</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781" w:name="pg9532_130643"/>
    </w:p>
    <w:p>
      <w:pPr>
        <w:pStyle w:val="BookText"/>
        <w:rPr/>
      </w:pPr>
      <w:bookmarkEnd w:id="781"/>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شناخته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در مورد حدیثی از حضرت علی در فضیلت علم و طالب علم سخن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ثقة الاسلام في الكافي بسند متصل الى ابي بصير قال سمعت ابا عبدالله ع قال كان اميرالمؤمنين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ثقة الاسلام في الكافي بسند متصل عن أبي الحسن قال سالته عن ادنى المعرفة فقال الاقرار بانّه لا اله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نستعلیق؛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و فاقد لت رویی، برخی اوراق از شیرازه جدا؛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 قهوه ای روشن ترنج و سرترنج ضربی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قدیمی تا قرن</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3386106</w:t>
      </w:r>
    </w:p>
    <w:p>
      <w:pPr>
        <w:pStyle w:val="Heading2"/>
        <w:numPr>
          <w:ilvl w:val="1"/>
          <w:numId w:val="1"/>
        </w:numPr>
        <w:rPr/>
      </w:pPr>
      <w:bookmarkStart w:id="782" w:name="__RefHeading___Toc6663287_2870459653"/>
      <w:bookmarkStart w:id="783" w:name="_Toc273"/>
      <w:bookmarkEnd w:id="782"/>
      <w:r>
        <w:rPr/>
        <w:t>8697</w:t>
      </w:r>
      <w:bookmarkEnd w:id="783"/>
    </w:p>
    <w:p>
      <w:pPr>
        <w:pStyle w:val="BookText"/>
        <w:rPr/>
      </w:pPr>
      <w:r>
        <w:rPr>
          <w:rFonts w:ascii="IRNazanin" w:hAnsi="IRNazanin" w:eastAsia="IRNazanin"/>
          <w:color w:val="111111"/>
          <w:sz w:val="28"/>
          <w:sz w:val="28"/>
          <w:szCs w:val="28"/>
          <w:rtl w:val="true"/>
          <w:lang w:bidi="fa-IR"/>
        </w:rPr>
        <w:t>قابل حسینی، جعفر</w:t>
      </w:r>
    </w:p>
    <w:p>
      <w:pPr>
        <w:pStyle w:val="BookText"/>
        <w:rPr/>
      </w:pPr>
      <w:r>
        <w:rPr>
          <w:rFonts w:ascii="Amiri" w:hAnsi="Amiri" w:eastAsia="Amiri" w:cs="Amiri"/>
          <w:color w:val="111111"/>
          <w:sz w:val="28"/>
          <w:sz w:val="28"/>
          <w:szCs w:val="28"/>
          <w:rtl w:val="true"/>
          <w:lang w:bidi="ar-SA"/>
        </w:rPr>
        <w:t>رساله در آداب تصوف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القابل الحسيني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آداب تصوف در بیان شرایط و آداب توبه، شب زنده داری، ذکر، صفات درویشان و فقرا، و آداب میان بستن و یکه بند و پالهنگ و عصا و غیره باصطلاح صوفیان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از مریدان شاه قاسم انوار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اشعاری عرفانی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خیر خلقه محمد و آله اجمعین و بعد از آن این آیه را بخواند بعونک انما یبایعونک الله یدالله فوق ایدیهم فمن نكث فانما ينكث على نفسه</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حقیقت و از معرفت بکن تکرار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که میان شما و پیر شماست</w:t>
      </w:r>
      <w:r>
        <w:rPr>
          <w:rFonts w:eastAsia="IRNazanin" w:cs="IRNazanin"/>
          <w:color w:val="111111"/>
          <w:sz w:val="28"/>
          <w:szCs w:val="28"/>
          <w:rtl w:val="true"/>
          <w:lang w:bidi="fa-IR"/>
        </w:rPr>
        <w:t xml:space="preserve">... </w:t>
      </w:r>
      <w:bookmarkStart w:id="784" w:name="pg9532_130645"/>
    </w:p>
    <w:p>
      <w:pPr>
        <w:pStyle w:val="BookText"/>
        <w:rPr/>
      </w:pPr>
      <w:bookmarkEnd w:id="784"/>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بیاض، در اوراق آثار لکه و پارگی و آفت زدگی، ابتدا انتها افتاده؛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راده گذاری؛ قطع بیاض</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و جواب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قدیمی تا قرن</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اعمال؛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1981950</w:t>
      </w:r>
    </w:p>
    <w:p>
      <w:pPr>
        <w:pStyle w:val="Heading2"/>
        <w:numPr>
          <w:ilvl w:val="1"/>
          <w:numId w:val="1"/>
        </w:numPr>
        <w:rPr/>
      </w:pPr>
      <w:bookmarkStart w:id="785" w:name="__RefHeading___Toc6663289_2870459653"/>
      <w:bookmarkStart w:id="786" w:name="_Toc274"/>
      <w:bookmarkEnd w:id="785"/>
      <w:r>
        <w:rPr/>
        <w:t>8698</w:t>
      </w:r>
      <w:bookmarkEnd w:id="786"/>
    </w:p>
    <w:p>
      <w:pPr>
        <w:pStyle w:val="BookText"/>
        <w:rPr/>
      </w:pPr>
      <w:r>
        <w:rPr>
          <w:rFonts w:ascii="IRNazanin" w:hAnsi="IRNazanin" w:eastAsia="IRNazanin"/>
          <w:color w:val="111111"/>
          <w:sz w:val="28"/>
          <w:sz w:val="28"/>
          <w:szCs w:val="28"/>
          <w:rtl w:val="true"/>
          <w:lang w:bidi="fa-IR"/>
        </w:rPr>
        <w:t xml:space="preserve">شرح مبادى الوصول الى علم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ناشناس؛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مختصری برکتاب مبادی الوصول الى علم الاصول علامه حلی با عنوان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مبادى الوصول مشتمل بر دوازده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يا لغات، الفصل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و نواهی، 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و خصوص، 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و مبين، 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الفصل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قياس، الفصل الحادى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و الفصل الاثنى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شرح قسمتی از فصل اول و تمام فصول دوم تا نهم و قسمتی از فصل 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افتادگی آغاز و انجام کتاب، شارح شناخته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 لانه يجوز ان يكون اللفظ موضوعا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المسئلة الثانية فيما يعلم به الاشتراک و یعلم الاشتراک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الثاني المؤثر و عرفوه بانه الوصف المؤثر جنس الحكم في الاصول 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الاب فى الميراث فيكون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به سیاهی؛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 انتها افتاده، در اوراق آثار لکه و رطوبت؛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سطرها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bookmarkStart w:id="787" w:name="pg9532_130647"/>
    </w:p>
    <w:p>
      <w:pPr>
        <w:pStyle w:val="BookText"/>
        <w:rPr/>
      </w:pPr>
      <w:bookmarkEnd w:id="787"/>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مبادی الوصول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726</w:t>
      </w:r>
      <w:r>
        <w:rPr>
          <w:rFonts w:eastAsia="IRNazanin" w:cs="IRNazanin"/>
          <w:color w:val="111111"/>
          <w:sz w:val="28"/>
          <w:szCs w:val="28"/>
          <w:rtl w:val="true"/>
          <w:lang w:bidi="fa-IR"/>
        </w:rPr>
        <w:t>-</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الوصول الى علم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1990132</w:t>
      </w:r>
    </w:p>
    <w:p>
      <w:pPr>
        <w:pStyle w:val="Heading2"/>
        <w:numPr>
          <w:ilvl w:val="1"/>
          <w:numId w:val="1"/>
        </w:numPr>
        <w:rPr/>
      </w:pPr>
      <w:bookmarkStart w:id="788" w:name="__RefHeading___Toc6663291_2870459653"/>
      <w:bookmarkStart w:id="789" w:name="_Toc275"/>
      <w:bookmarkEnd w:id="788"/>
      <w:r>
        <w:rPr/>
        <w:t>8699</w:t>
      </w:r>
      <w:bookmarkEnd w:id="789"/>
    </w:p>
    <w:p>
      <w:pPr>
        <w:pStyle w:val="BookText"/>
        <w:rPr/>
      </w:pPr>
      <w:r>
        <w:rPr>
          <w:rFonts w:ascii="IRNazanin" w:hAnsi="IRNazanin" w:eastAsia="IRNazanin"/>
          <w:color w:val="111111"/>
          <w:sz w:val="28"/>
          <w:sz w:val="28"/>
          <w:szCs w:val="28"/>
          <w:rtl w:val="true"/>
          <w:lang w:bidi="fa-IR"/>
        </w:rPr>
        <w:t xml:space="preserve">انصاری، مرتضی بن محمدامین، </w:t>
      </w:r>
      <w:r>
        <w:rPr>
          <w:rFonts w:eastAsia="IRNazanin" w:cs="IRNazanin"/>
          <w:color w:val="111111"/>
          <w:sz w:val="28"/>
          <w:szCs w:val="28"/>
          <w:lang w:bidi="fa-IR"/>
        </w:rPr>
        <w:t>1214</w:t>
      </w:r>
      <w:r>
        <w:rPr>
          <w:rFonts w:eastAsia="IRNazanin" w:cs="IRNazanin"/>
          <w:color w:val="111111"/>
          <w:sz w:val="28"/>
          <w:szCs w:val="28"/>
          <w:rtl w:val="true"/>
          <w:lang w:bidi="fa-IR"/>
        </w:rPr>
        <w:t>-</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مرتضى بن محمدامین انصاری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بسیار ناقص و شامل مباحث الفاظ، حجیت اجماع، حجیت ظن و خبر واحد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قامت عنده امارة على خلافه الا ان يكفى فى كونه حكمه الواقعى انه لا يعذر فيه اذا كان عالما به او جاهلا مقصرا و الرخصة في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باطلاقها على وجوب نفقة الزوجة على الزوج متخيّلاً ان الحكم معلق على الزوجة من حيث هي زوجة و لم يتفطّن لكون الحكم من حيث العيلولة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معجم المطبوعات العربية العربية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r>
        <w:rPr>
          <w:rFonts w:ascii="Amiri" w:hAnsi="Amiri" w:eastAsia="Amiri" w:cs="Amiri"/>
          <w:color w:val="111111"/>
          <w:sz w:val="28"/>
          <w:sz w:val="28"/>
          <w:szCs w:val="28"/>
          <w:rtl w:val="true"/>
          <w:lang w:bidi="ar-SA"/>
        </w:rPr>
        <w:t xml:space="preserve">؛ آستان قدس </w:t>
      </w:r>
      <w:r>
        <w:rPr>
          <w:rFonts w:eastAsia="Amiri" w:cs="Amiri" w:ascii="Amiri" w:hAnsi="Amiri"/>
          <w:color w:val="111111"/>
          <w:sz w:val="28"/>
          <w:szCs w:val="28"/>
          <w:lang w:bidi="ar-SA"/>
        </w:rPr>
        <w:t>13:425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و عنوان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 انتها افتاده، برخی اوراق از شیرازه جدا؛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الرسائل، رسائل شیخ انصاری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1997703</w:t>
      </w:r>
      <w:r>
        <w:rPr>
          <w:rFonts w:eastAsia="IRNazanin" w:cs="IRNazanin"/>
          <w:color w:val="111111"/>
          <w:sz w:val="28"/>
          <w:szCs w:val="28"/>
          <w:rtl w:val="true"/>
          <w:lang w:bidi="fa-IR"/>
        </w:rPr>
        <w:t xml:space="preserve"> </w:t>
      </w:r>
      <w:bookmarkStart w:id="790" w:name="pg9532_130649"/>
    </w:p>
    <w:p>
      <w:pPr>
        <w:pStyle w:val="Heading2"/>
        <w:numPr>
          <w:ilvl w:val="1"/>
          <w:numId w:val="1"/>
        </w:numPr>
        <w:rPr/>
      </w:pPr>
      <w:bookmarkStart w:id="791" w:name="__RefHeading___Toc6663293_2870459653"/>
      <w:bookmarkStart w:id="792" w:name="_Toc276"/>
      <w:bookmarkEnd w:id="790"/>
      <w:bookmarkEnd w:id="791"/>
      <w:r>
        <w:rPr/>
        <w:t>8700/1</w:t>
      </w:r>
      <w:bookmarkEnd w:id="792"/>
    </w:p>
    <w:p>
      <w:pPr>
        <w:pStyle w:val="BookText"/>
        <w:rPr/>
      </w:pPr>
      <w:r>
        <w:rPr>
          <w:rFonts w:ascii="IRNazanin" w:hAnsi="IRNazanin" w:eastAsia="IRNazanin"/>
          <w:color w:val="111111"/>
          <w:sz w:val="28"/>
          <w:sz w:val="28"/>
          <w:szCs w:val="28"/>
          <w:rtl w:val="true"/>
          <w:lang w:bidi="fa-IR"/>
        </w:rPr>
        <w:t xml:space="preserve">شوشتری، نورالله بن شرف الدین، </w:t>
      </w:r>
      <w:r>
        <w:rPr>
          <w:rFonts w:eastAsia="IRNazanin" w:cs="IRNazanin"/>
          <w:color w:val="111111"/>
          <w:sz w:val="28"/>
          <w:szCs w:val="28"/>
          <w:lang w:bidi="fa-IR"/>
        </w:rPr>
        <w:t>956</w:t>
      </w:r>
      <w:r>
        <w:rPr>
          <w:rFonts w:eastAsia="IRNazanin" w:cs="IRNazanin"/>
          <w:color w:val="111111"/>
          <w:sz w:val="28"/>
          <w:szCs w:val="28"/>
          <w:rtl w:val="true"/>
          <w:lang w:bidi="fa-IR"/>
        </w:rPr>
        <w:t>-</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احقاق الحق في نقض ابطال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نورالله المرعشي الحسيني التسترى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مذکور به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جلد به چاپ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يقضى الى القول بخرق الاجماع الامة لانه لا يمكن اثبات الصانع الا بان يقال العالم حادث فيكون محتاجا الى المحدث قياسا الى افعالها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يقر رسول الله ص فى الاضحى والفطر وهذا من قلة معرفة باظهر الاشياء التي هي الصلوة الجهرية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شد کتاب احقاق الحق مالک سید محمد بن سید ربیع شوشتری بیست و سوم ماه رجب المرجب سنه </w:t>
      </w:r>
      <w:r>
        <w:rPr>
          <w:rFonts w:eastAsia="IRNazanin" w:cs="IRNazanin"/>
          <w:color w:val="111111"/>
          <w:sz w:val="28"/>
          <w:szCs w:val="28"/>
          <w:lang w:bidi="fa-IR"/>
        </w:rPr>
        <w:t>1239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ربیع شوشتری،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سوم رجب</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به سیاهی؛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افتاده، آثار لکه و رطوبت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احقاق الحق احقاق الحق وازهاق الباطل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شیعه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شیعه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 و ردیه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 و ردیه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1998445</w:t>
      </w:r>
    </w:p>
    <w:p>
      <w:pPr>
        <w:pStyle w:val="Heading2"/>
        <w:numPr>
          <w:ilvl w:val="1"/>
          <w:numId w:val="1"/>
        </w:numPr>
        <w:rPr/>
      </w:pPr>
      <w:bookmarkStart w:id="793" w:name="__RefHeading___Toc6663295_2870459653"/>
      <w:bookmarkStart w:id="794" w:name="_Toc277"/>
      <w:bookmarkEnd w:id="793"/>
      <w:r>
        <w:rPr/>
        <w:t>8700/2</w:t>
      </w:r>
      <w:bookmarkEnd w:id="794"/>
    </w:p>
    <w:p>
      <w:pPr>
        <w:pStyle w:val="BookText"/>
        <w:rPr/>
      </w:pPr>
      <w:r>
        <w:rPr>
          <w:rFonts w:ascii="IRNazanin" w:hAnsi="IRNazanin" w:eastAsia="IRNazanin"/>
          <w:color w:val="111111"/>
          <w:sz w:val="28"/>
          <w:sz w:val="28"/>
          <w:szCs w:val="28"/>
          <w:rtl w:val="true"/>
          <w:lang w:bidi="fa-IR"/>
        </w:rPr>
        <w:t>موسوی، محمد بن محمد ربیع، قرن</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فى الاصول الدينية و تهذیب الاخلاق و 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محمد ربیع الموسوى محمد</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795" w:name="pg9532_130652"/>
    </w:p>
    <w:p>
      <w:pPr>
        <w:pStyle w:val="BookText"/>
        <w:rPr/>
      </w:pPr>
      <w:bookmarkEnd w:id="795"/>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کتاب می گوید سه علم است که لازم است هر مکلفی آن ها را بداند اول علم اصول دین، دوم علم تهذیب اخلاق که بیان می شود در آن آفات نفس، علاج آن، کسب اخلاق حسنه و سوم علم فروع دین و آموختن حرام و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رب العالمين والصلوة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فهذه كلمات في اصول الدينية تهذیب الاخلاق و الفروع كتبت بقلم الحقير ابن محمد ربيع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خبرا واحدا في المسئلة وحصل الظن منه بالحكم الواقع هذا على طريق اهل الاصول و الحمدلله رب العالمين والصلوة والسلام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لعنة الله على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دین</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1998641</w:t>
      </w:r>
    </w:p>
    <w:p>
      <w:pPr>
        <w:pStyle w:val="Heading2"/>
        <w:numPr>
          <w:ilvl w:val="1"/>
          <w:numId w:val="1"/>
        </w:numPr>
        <w:rPr/>
      </w:pPr>
      <w:bookmarkStart w:id="796" w:name="__RefHeading___Toc6663297_2870459653"/>
      <w:bookmarkStart w:id="797" w:name="_Toc278"/>
      <w:bookmarkEnd w:id="796"/>
      <w:r>
        <w:rPr/>
        <w:t>8700/3</w:t>
      </w:r>
      <w:bookmarkEnd w:id="797"/>
    </w:p>
    <w:p>
      <w:pPr>
        <w:pStyle w:val="BookText"/>
        <w:rPr/>
      </w:pPr>
      <w:r>
        <w:rPr>
          <w:rFonts w:ascii="IRNazanin" w:hAnsi="IRNazanin" w:eastAsia="IRNazanin"/>
          <w:color w:val="111111"/>
          <w:sz w:val="28"/>
          <w:sz w:val="28"/>
          <w:szCs w:val="28"/>
          <w:rtl w:val="true"/>
          <w:lang w:bidi="fa-IR"/>
        </w:rPr>
        <w:t xml:space="preserve">موسوی، محمد بن محمد ربیع،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مختصری در اصول دین و علم اخلاق و فروع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محمد ربیع الموسوى محمد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این کتاب با استفاده از آیات و روایات و حکایات متعدد مطالب خود را درباره اصول دین، علم اخلاق، فروع دین به همراه برخی مواعظ و نصایح از منابع گوناگون مانند تفسیر صافی، معالم الحق، مصابيح القلوب، انوار نعمانیه و ارشاد القلوب بیان داشته است</w:t>
      </w:r>
      <w:r>
        <w:rPr>
          <w:rFonts w:eastAsia="IRNazanin" w:cs="IRNazanin"/>
          <w:color w:val="111111"/>
          <w:sz w:val="28"/>
          <w:szCs w:val="28"/>
          <w:rtl w:val="true"/>
          <w:lang w:bidi="fa-IR"/>
        </w:rPr>
        <w:t xml:space="preserve">. </w:t>
      </w:r>
      <w:bookmarkStart w:id="798" w:name="pg9532_130654"/>
    </w:p>
    <w:p>
      <w:pPr>
        <w:pStyle w:val="BookText"/>
        <w:rPr/>
      </w:pPr>
      <w:bookmarkEnd w:id="798"/>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 صلى الله على العالمين و صلى الله علی خیر خلقه محمد و اله الطاهرين و لعنة الله على اعداءهم اجمعین اما بعد چنین گوید بنده عاصی ابن محمد ربیع الموسوى محمد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بغيب عن مؤمن ولا مؤمنه في مشارق الارض ومغاربها الا و هو معنا و نحن معه فضل ارشاد القلوب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مختصری در اصول دین و علم اخلاق و فروع دین و بعض مواعظ و نصایح و بعض حکایات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قدیمی تا قرن</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اندرزنامه های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1999213</w:t>
      </w:r>
    </w:p>
    <w:p>
      <w:pPr>
        <w:pStyle w:val="Heading2"/>
        <w:numPr>
          <w:ilvl w:val="1"/>
          <w:numId w:val="1"/>
        </w:numPr>
        <w:rPr/>
      </w:pPr>
      <w:bookmarkStart w:id="799" w:name="__RefHeading___Toc6663299_2870459653"/>
      <w:bookmarkStart w:id="800" w:name="_Toc279"/>
      <w:bookmarkEnd w:id="799"/>
      <w:r>
        <w:rPr/>
        <w:t>8701</w:t>
      </w:r>
      <w:bookmarkEnd w:id="800"/>
    </w:p>
    <w:p>
      <w:pPr>
        <w:pStyle w:val="BookText"/>
        <w:rPr/>
      </w:pPr>
      <w:r>
        <w:rPr>
          <w:rFonts w:ascii="IRNazanin" w:hAnsi="IRNazanin" w:eastAsia="IRNazanin"/>
          <w:color w:val="111111"/>
          <w:sz w:val="28"/>
          <w:sz w:val="28"/>
          <w:szCs w:val="28"/>
          <w:rtl w:val="true"/>
          <w:lang w:bidi="fa-IR"/>
        </w:rPr>
        <w:t xml:space="preserve">طریحی، فخرالدین بن محمد، </w:t>
      </w:r>
      <w:r>
        <w:rPr>
          <w:rFonts w:eastAsia="IRNazanin" w:cs="IRNazanin"/>
          <w:color w:val="111111"/>
          <w:sz w:val="28"/>
          <w:szCs w:val="28"/>
          <w:lang w:bidi="fa-IR"/>
        </w:rPr>
        <w:t>1085</w:t>
      </w:r>
      <w:r>
        <w:rPr>
          <w:rFonts w:eastAsia="IRNazanin" w:cs="IRNazanin"/>
          <w:color w:val="111111"/>
          <w:sz w:val="28"/>
          <w:szCs w:val="28"/>
          <w:rtl w:val="true"/>
          <w:lang w:bidi="fa-IR"/>
        </w:rPr>
        <w:t>-</w:t>
      </w:r>
      <w:r>
        <w:rPr>
          <w:rFonts w:eastAsia="IRNazanin" w:cs="IRNazanin"/>
          <w:color w:val="111111"/>
          <w:sz w:val="28"/>
          <w:szCs w:val="28"/>
          <w:lang w:bidi="fa-IR"/>
        </w:rPr>
        <w:t>979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منتخب فى جمع المراثی و الخطب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فخرالدین بن محمد طریحی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3404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بسیار ناقص و شامل باب دوم و سوم مجلس چهارم تا باب دوم از مجلس دهم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حضرتک فقال لی ما اسمک قلت اسمی عبدالشمس فقال لى بدل اسمک قال انا سميتك عبد الوهاب ان قبلت مني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حتى انقضت مدة من الزمان و جاء خبر مقتل الحسين ع و قرة عين الرسول و في ذلك اليوم لما جاء الطير والدم يتقاطر منه</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bookmarkStart w:id="801" w:name="pg9532_130656"/>
    </w:p>
    <w:p>
      <w:pPr>
        <w:pStyle w:val="BookText"/>
        <w:rPr/>
      </w:pPr>
      <w:bookmarkEnd w:id="801"/>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 انتها افتاده، در اوراق آثار لکه، رطوبت و جداشدگی از شیرازه، صحافی مغشوش؛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المنتخب الطريحي في جمع المراثى و الخطب المشتهر بالفخرى؛ المنتخب الطريحي في جمع المراثى و الخطب ؛ البياض الفخرى؛ منتخب الطريحي؛ مجالس الطريحي</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سوگواری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مرثیه و مرثیه سرایی عربی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2002195</w:t>
      </w:r>
    </w:p>
    <w:p>
      <w:pPr>
        <w:pStyle w:val="Heading2"/>
        <w:numPr>
          <w:ilvl w:val="1"/>
          <w:numId w:val="1"/>
        </w:numPr>
        <w:rPr/>
      </w:pPr>
      <w:bookmarkStart w:id="802" w:name="__RefHeading___Toc6663301_2870459653"/>
      <w:bookmarkStart w:id="803" w:name="_Toc280"/>
      <w:bookmarkEnd w:id="802"/>
      <w:r>
        <w:rPr/>
        <w:t>8702</w:t>
      </w:r>
      <w:bookmarkEnd w:id="803"/>
    </w:p>
    <w:p>
      <w:pPr>
        <w:pStyle w:val="BookText"/>
        <w:rPr/>
      </w:pPr>
      <w:r>
        <w:rPr>
          <w:rFonts w:ascii="IRNazanin" w:hAnsi="IRNazanin" w:eastAsia="IRNazanin"/>
          <w:color w:val="111111"/>
          <w:sz w:val="28"/>
          <w:sz w:val="28"/>
          <w:szCs w:val="28"/>
          <w:rtl w:val="true"/>
          <w:lang w:bidi="fa-IR"/>
        </w:rPr>
        <w:t>تقریرات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پراکنده شاگردی در محضر استاد، شامل تفسیر قرآن کریم و احادیث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 فقه جعفری مانند نکاح، احکام طهاره و احکام 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هر قسمت نام منابع مورد استفاده اش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منابع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صدوق، انوار نعمانیه جزایری، امالی، صدوق، الجواهر السنية في الاحاديث القدسية حر عاملی، تفسیر الصافي، العیاشی، اصول کافی، لمعه و شرح لمعه، مفاتيح الكاشاني، الشرائع، كشف الرموز، مسالك الافهام، مجمع البرهان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فى المعانى عن الصادق عليه السلام انه سئل ما معنى آل محمد فقال ال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بن ابی طالب حسنه لا تضر معها سيئة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ازالة ماء الاستنجاء عن الثوب والبدن لما هو مشروط بالطهارة من صلوة وغيرها انتهى باب الماء المستعمل في ازالة النجاسة في الحدايق</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نسخ تحریری، چند قلم؛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به سیاهی؛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رطوبت و جدا شدگی از شیرازه در اوراق، ابتدا و انتها افتاده،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شکری، </w:t>
      </w:r>
      <w:bookmarkStart w:id="804" w:name="pg9532_130658"/>
    </w:p>
    <w:p>
      <w:pPr>
        <w:pStyle w:val="BookText"/>
        <w:rPr/>
      </w:pPr>
      <w:bookmarkEnd w:id="804"/>
      <w:r>
        <w:rPr>
          <w:rFonts w:ascii="IRNazanin" w:hAnsi="IRNazanin" w:eastAsia="IRNazanin"/>
          <w:color w:val="111111"/>
          <w:sz w:val="28"/>
          <w:sz w:val="28"/>
          <w:szCs w:val="28"/>
          <w:rtl w:val="true"/>
          <w:lang w:bidi="fa-IR"/>
        </w:rPr>
        <w:t>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برگ، سطرها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گونه 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قدیمی تا قرن</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2004417</w:t>
      </w:r>
    </w:p>
    <w:p>
      <w:pPr>
        <w:pStyle w:val="Heading2"/>
        <w:numPr>
          <w:ilvl w:val="1"/>
          <w:numId w:val="1"/>
        </w:numPr>
        <w:rPr/>
      </w:pPr>
      <w:bookmarkStart w:id="805" w:name="__RefHeading___Toc6663303_2870459653"/>
      <w:bookmarkStart w:id="806" w:name="_Toc281"/>
      <w:bookmarkEnd w:id="805"/>
      <w:r>
        <w:rPr/>
        <w:t>8703</w:t>
      </w:r>
      <w:bookmarkEnd w:id="806"/>
    </w:p>
    <w:p>
      <w:pPr>
        <w:pStyle w:val="BookText"/>
        <w:rPr/>
      </w:pPr>
      <w:r>
        <w:rPr>
          <w:rFonts w:ascii="IRNazanin" w:hAnsi="IRNazanin" w:eastAsia="IRNazanin"/>
          <w:color w:val="111111"/>
          <w:sz w:val="28"/>
          <w:sz w:val="28"/>
          <w:szCs w:val="28"/>
          <w:rtl w:val="true"/>
          <w:lang w:bidi="fa-IR"/>
        </w:rPr>
        <w:t xml:space="preserve">حسینی عاملی، محمد جواد بن محمد، </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مفتاح الكرامة في شرح قواعد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الحسينی العاملی؛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کتاب الصلوة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كما هو اهله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المصنف الأمام العلامة توجه الله تع بتاج الكرامة كتاب الصلوة الصلوة لغة الدعا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المطلب الثاني في المساجد المسجد حقيقة شرعية في المكان الموقوف على المصلين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تم بلطف الله و فضله و احسانه و کرمه و عفوه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الرابع من كتاب مفتاح الخير و الكرامه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ياتى الجزء الخامس المطلب الثاني في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المنتهى و نهاية الاحكام والتذكرة والتحرير و الارشاد و اللمعة و يظهر ذلك من جامع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انا الاقل محسن طريح و الحمدلله رب العالمين كما هو اهله و صلی الله علی محمد و آله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معجم المطبوعات العربية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364:7</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طریح،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به سرخی و سیاه؛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 افتاده، آثار لکه رطوبت و موریانه خوردگی در اوراق؛ کاغذ</w:t>
      </w:r>
      <w:r>
        <w:rPr>
          <w:rFonts w:eastAsia="IRNazanin" w:cs="IRNazanin"/>
          <w:color w:val="111111"/>
          <w:sz w:val="28"/>
          <w:szCs w:val="28"/>
          <w:rtl w:val="true"/>
          <w:lang w:bidi="fa-IR"/>
        </w:rPr>
        <w:t xml:space="preserve">: </w:t>
      </w:r>
      <w:bookmarkStart w:id="807" w:name="pg9532_130660"/>
    </w:p>
    <w:p>
      <w:pPr>
        <w:pStyle w:val="BookText"/>
        <w:rPr/>
      </w:pPr>
      <w:bookmarkEnd w:id="807"/>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الكرامة على قواعد العلامة؛ مفتاح الخير و الكرامة؛ مفتاح الكرامة؛ شرح قواعد الاحكام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الاحكام في معرفة 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2005551</w:t>
      </w:r>
    </w:p>
    <w:p>
      <w:pPr>
        <w:pStyle w:val="Heading2"/>
        <w:numPr>
          <w:ilvl w:val="1"/>
          <w:numId w:val="1"/>
        </w:numPr>
        <w:rPr/>
      </w:pPr>
      <w:bookmarkStart w:id="808" w:name="__RefHeading___Toc6663305_2870459653"/>
      <w:bookmarkStart w:id="809" w:name="_Toc282"/>
      <w:bookmarkEnd w:id="808"/>
      <w:r>
        <w:rPr/>
        <w:t>8704</w:t>
      </w:r>
      <w:bookmarkEnd w:id="809"/>
    </w:p>
    <w:p>
      <w:pPr>
        <w:pStyle w:val="BookText"/>
        <w:rPr/>
      </w:pPr>
      <w:r>
        <w:rPr>
          <w:rFonts w:ascii="IRNazanin" w:hAnsi="IRNazanin" w:eastAsia="IRNazanin"/>
          <w:color w:val="111111"/>
          <w:sz w:val="28"/>
          <w:sz w:val="28"/>
          <w:szCs w:val="28"/>
          <w:rtl w:val="true"/>
          <w:lang w:bidi="fa-IR"/>
        </w:rPr>
        <w:t xml:space="preserve">ابن شهید ثانی، حسن بن زین الدین، </w:t>
      </w:r>
      <w:r>
        <w:rPr>
          <w:rFonts w:eastAsia="IRNazanin" w:cs="IRNazanin"/>
          <w:color w:val="111111"/>
          <w:sz w:val="28"/>
          <w:szCs w:val="28"/>
          <w:lang w:bidi="fa-IR"/>
        </w:rPr>
        <w:t>959</w:t>
      </w:r>
      <w:r>
        <w:rPr>
          <w:rFonts w:eastAsia="IRNazanin" w:cs="IRNazanin"/>
          <w:color w:val="111111"/>
          <w:sz w:val="28"/>
          <w:szCs w:val="28"/>
          <w:rtl w:val="true"/>
          <w:lang w:bidi="fa-IR"/>
        </w:rPr>
        <w:t>-</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منتقى الجمان فى الاحاديث الصحاح و الحسان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حسن بن زین الدین شهید ثانی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شامل كتاب الصلوة، كتاب الزكوة و كتاب الصيام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 دو صفحه از کتاب حج بدون آغاز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الحسان و له 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الفضيله جمعا بنيه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وفق لاتمامه يا كريم كتاب الزكوة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الصيام محمد بن علی بن الحسین رضی الله عنه عن</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الذي قبله باسناده عن محمد بن يعقوب بساير السند محمد بن روى الحسن عن أبيه عن سعد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حرمه الله و من اكثر ذكر الموت احبه الله قال الجوهرى العس القدح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سالته عن المعتكف ياتى اهله فقال لا یاتی امراته لیلا و لا نهارا و هو معتكف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يدفن شعره في فسطاطه بمني و يقول كانوا يستحيون ذلک قال و كان ابو عبدالله</w:t>
      </w:r>
      <w:r>
        <w:rPr>
          <w:rFonts w:eastAsia="IRNazanin" w:cs="IRNazanin"/>
          <w:color w:val="111111"/>
          <w:sz w:val="28"/>
          <w:szCs w:val="28"/>
          <w:rtl w:val="true"/>
          <w:lang w:bidi="fa-IR"/>
        </w:rPr>
        <w:t xml:space="preserve">... </w:t>
      </w:r>
      <w:bookmarkStart w:id="810" w:name="pg9532_130662"/>
    </w:p>
    <w:p>
      <w:pPr>
        <w:pStyle w:val="BookText"/>
        <w:rPr/>
      </w:pPr>
      <w:bookmarkEnd w:id="810"/>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كتاب الزكوة وتوابعها من كتاب منتقى الجمان في احاديث الصحاح و الحسان في سلخ محرم الحرام سنه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كتاب الصيام و الاعتكاف من كتاب منتقى الجمان في الاحاديث الصحاح و الحسان و الحمدلله رب العالمين 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مجلس</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سلخ محرم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ق؛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یا نبی ادرکنی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و انتهای افتاده، برگ های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آسیب دیده، در اوراق آثار لکه و رطوبت و آفت زدگی؛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و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منتقی الجمان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2006463</w:t>
      </w:r>
    </w:p>
    <w:p>
      <w:pPr>
        <w:pStyle w:val="Heading2"/>
        <w:numPr>
          <w:ilvl w:val="1"/>
          <w:numId w:val="1"/>
        </w:numPr>
        <w:rPr/>
      </w:pPr>
      <w:bookmarkStart w:id="811" w:name="__RefHeading___Toc6663307_2870459653"/>
      <w:bookmarkStart w:id="812" w:name="_Toc283"/>
      <w:bookmarkEnd w:id="811"/>
      <w:r>
        <w:rPr/>
        <w:t>8705</w:t>
      </w:r>
      <w:bookmarkEnd w:id="812"/>
    </w:p>
    <w:p>
      <w:pPr>
        <w:pStyle w:val="BookText"/>
        <w:rPr/>
      </w:pPr>
      <w:r>
        <w:rPr>
          <w:rFonts w:ascii="IRNazanin" w:hAnsi="IRNazanin" w:eastAsia="IRNazanin"/>
          <w:color w:val="111111"/>
          <w:sz w:val="28"/>
          <w:sz w:val="28"/>
          <w:szCs w:val="28"/>
          <w:rtl w:val="true"/>
          <w:lang w:bidi="fa-IR"/>
        </w:rPr>
        <w:t xml:space="preserve">فخر رازی، محمد بن عمر،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مفاتيح الغيب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فخر 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7336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از برگ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و شامل تفسیر قسمتی از آیه پنجاه و شش و پنجاه و هفت تا آخر سوره یونس و آیه اول سوره 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تقدم ذكر هذه الدلائل القاهرة اكتفى بذكرها و ذكر ان 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یایها الناس قد جائكم موعظة من ربكم وشفاء لما في الصدور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 الطريق الى اثبات نبوة الانبياء</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حتى يحكم الله فى امرى سورة هود مكية قوله تعالى 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 كتاب احكمت آياته ثم فصلت من 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القول الأول فثبت ان الصواب ما ذكرناه المسئلة</w:t>
      </w:r>
      <w:r>
        <w:rPr>
          <w:rFonts w:eastAsia="Amiri" w:cs="Amiri" w:ascii="Amiri" w:hAnsi="Amiri"/>
          <w:color w:val="111111"/>
          <w:sz w:val="28"/>
          <w:szCs w:val="28"/>
          <w:rtl w:val="true"/>
          <w:lang w:bidi="ar-SA"/>
        </w:rPr>
        <w:t xml:space="preserve">... </w:t>
      </w:r>
      <w:bookmarkStart w:id="813" w:name="pg9532_130664"/>
    </w:p>
    <w:p>
      <w:pPr>
        <w:pStyle w:val="BookText"/>
        <w:rPr/>
      </w:pPr>
      <w:bookmarkEnd w:id="813"/>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التراث العربی</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ملی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سپهسالار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کهن؛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ها و ابتدای آیات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لت رویی جلد، ابتدا و انتها افتاده، آثار موریانه خوردگی، جداشدگی از</w:t>
      </w:r>
    </w:p>
    <w:p>
      <w:pPr>
        <w:pStyle w:val="BookText"/>
        <w:rPr/>
      </w:pPr>
      <w:r>
        <w:rPr>
          <w:rFonts w:ascii="IRNazanin" w:hAnsi="IRNazanin" w:eastAsia="IRNazanin"/>
          <w:color w:val="111111"/>
          <w:sz w:val="28"/>
          <w:sz w:val="28"/>
          <w:szCs w:val="28"/>
          <w:rtl w:val="true"/>
          <w:lang w:bidi="fa-IR"/>
        </w:rPr>
        <w:t>شیرازه و لکه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سمرقندی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کاغذی کرم، عطف و اطراف جلد تیماج كرم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کبیر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عق؛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2010591</w:t>
      </w:r>
    </w:p>
    <w:p>
      <w:pPr>
        <w:pStyle w:val="Heading2"/>
        <w:numPr>
          <w:ilvl w:val="1"/>
          <w:numId w:val="1"/>
        </w:numPr>
        <w:rPr/>
      </w:pPr>
      <w:bookmarkStart w:id="814" w:name="__RefHeading___Toc6663309_2870459653"/>
      <w:bookmarkStart w:id="815" w:name="_Toc284"/>
      <w:bookmarkEnd w:id="814"/>
      <w:r>
        <w:rPr/>
        <w:t>8706</w:t>
      </w:r>
      <w:bookmarkEnd w:id="815"/>
    </w:p>
    <w:p>
      <w:pPr>
        <w:pStyle w:val="BookText"/>
        <w:rPr/>
      </w:pPr>
      <w:r>
        <w:rPr>
          <w:rFonts w:ascii="IRNazanin" w:hAnsi="IRNazanin" w:eastAsia="IRNazanin"/>
          <w:color w:val="111111"/>
          <w:sz w:val="28"/>
          <w:sz w:val="28"/>
          <w:szCs w:val="28"/>
          <w:rtl w:val="true"/>
          <w:lang w:bidi="fa-IR"/>
        </w:rPr>
        <w:t xml:space="preserve">عراقی، محمود بن جعفر، </w:t>
      </w:r>
      <w:r>
        <w:rPr>
          <w:rFonts w:eastAsia="IRNazanin" w:cs="IRNazanin"/>
          <w:color w:val="111111"/>
          <w:sz w:val="28"/>
          <w:szCs w:val="28"/>
          <w:lang w:bidi="fa-IR"/>
        </w:rPr>
        <w:t>1240</w:t>
      </w:r>
      <w:r>
        <w:rPr>
          <w:rFonts w:eastAsia="IRNazanin" w:cs="IRNazanin"/>
          <w:color w:val="111111"/>
          <w:sz w:val="28"/>
          <w:szCs w:val="28"/>
          <w:rtl w:val="true"/>
          <w:lang w:bidi="fa-IR"/>
        </w:rPr>
        <w:t>-</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لوامع الاحكام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میثمی عراقی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8581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الذریعه کتاب را دارای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می داند و فهرست مرعشی آن را شش جلدی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اول کتاب و شامل احکام نماز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الافعال اجزا يعارض منطوق الجزء مع مفهومه فلابد من الحكم بالتساقط و الرجوع 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التزام واحتمله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الجمع بين الاخبار الرواية منصور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1135</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به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 زیرین و رویی جلد از یکدیگر و از کتاب جدا، ابتدا و انتها افتاده، آثار لکه و رطوبت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bookmarkStart w:id="816" w:name="pg9532_130666"/>
    </w:p>
    <w:p>
      <w:pPr>
        <w:pStyle w:val="BookText"/>
        <w:rPr/>
      </w:pPr>
      <w:bookmarkEnd w:id="816"/>
      <w:r>
        <w:rPr>
          <w:rFonts w:ascii="IRNazanin" w:hAnsi="IRNazanin" w:eastAsia="IRNazanin"/>
          <w:color w:val="111111"/>
          <w:sz w:val="28"/>
          <w:sz w:val="28"/>
          <w:szCs w:val="28"/>
          <w:rtl w:val="true"/>
          <w:lang w:bidi="fa-IR"/>
        </w:rPr>
        <w:t>مقوایی، روکش تیماج قهوه ای، جدول ریسه ای، ترنج و سر ترنج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لوامع النكات؛ لوامع النكات الجامع لما برزو وصل الينا من شيخنا الانصارى فى الفقه من الدقائق و التحقيقات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الاسلام في مسائل 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2034745</w:t>
      </w:r>
    </w:p>
    <w:p>
      <w:pPr>
        <w:pStyle w:val="Heading2"/>
        <w:numPr>
          <w:ilvl w:val="1"/>
          <w:numId w:val="1"/>
        </w:numPr>
        <w:rPr/>
      </w:pPr>
      <w:bookmarkStart w:id="817" w:name="__RefHeading___Toc6663311_2870459653"/>
      <w:bookmarkStart w:id="818" w:name="_Toc285"/>
      <w:bookmarkEnd w:id="817"/>
      <w:r>
        <w:rPr/>
        <w:t>8707</w:t>
      </w:r>
      <w:bookmarkEnd w:id="818"/>
    </w:p>
    <w:p>
      <w:pPr>
        <w:pStyle w:val="BookText"/>
        <w:rPr/>
      </w:pPr>
      <w:r>
        <w:rPr>
          <w:rFonts w:ascii="IRNazanin" w:hAnsi="IRNazanin" w:eastAsia="IRNazanin"/>
          <w:color w:val="111111"/>
          <w:sz w:val="28"/>
          <w:sz w:val="28"/>
          <w:szCs w:val="28"/>
          <w:rtl w:val="true"/>
          <w:lang w:bidi="fa-IR"/>
        </w:rPr>
        <w:t>مناقب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مناقب اهل بیت علیهم السلام و نویسنده در تألیفش از کتاب هایی مانند مناقب ابن شهر آشوب، کافی کلینی، بصائر الصفار، الخرائج و الجرايح سعد بن عبدالله، مجالس صدوق، تفسیر عیاشی، کامل الزيارات مفضل بن عمر، بحار الانوار مجلسى، الثاقب في مناقب محمد بن سنان، اختصاص مفید، اقبال سید طاوس، الدر النظيم، عيون المعجزات المنسوب الى سيد المرتضى 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کتاب دارای چهارده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از اواسط باب الثالث في مناقب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است و سپس باب الرابع في مناقب ابي محمد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الخامس في مناقب ابا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السادس فی مناقب سید الساجدین و امام العارفین و زین العابدین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السابع في مناقب الامام العالم محمد بن على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الباب الثامن فى مناقب الامام بحق الناطق جعفر بن محمد الصادق، باب التاسع في مناقب الامام موسى بن جعفر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عليها القرآن قال فقال الرضاء ع فضيلة المباهله قال الله تع فمن حاجك فيه الآية فدعى رسول الله ص الحسن والحسين فكان</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يا على بن الصالح الطالقاني انت من معدن الكنوز لقد اقمت ممتحنا بالجوع</w:t>
      </w:r>
      <w:r>
        <w:rPr>
          <w:rFonts w:eastAsia="Amiri" w:cs="Amiri" w:ascii="Amiri" w:hAnsi="Amiri"/>
          <w:color w:val="111111"/>
          <w:sz w:val="28"/>
          <w:szCs w:val="28"/>
          <w:rtl w:val="true"/>
          <w:lang w:bidi="ar-SA"/>
        </w:rPr>
        <w:t xml:space="preserve">... </w:t>
      </w:r>
      <w:bookmarkStart w:id="819" w:name="pg9532_130668"/>
    </w:p>
    <w:p>
      <w:pPr>
        <w:pStyle w:val="BookText"/>
        <w:rPr/>
      </w:pPr>
      <w:bookmarkEnd w:id="819"/>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به سیاهی؛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 انتها افتاده برخی اوراق از شیرازه جدا؛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2035467</w:t>
      </w:r>
    </w:p>
    <w:p>
      <w:pPr>
        <w:pStyle w:val="Heading2"/>
        <w:numPr>
          <w:ilvl w:val="1"/>
          <w:numId w:val="1"/>
        </w:numPr>
        <w:rPr/>
      </w:pPr>
      <w:bookmarkStart w:id="820" w:name="__RefHeading___Toc6663313_2870459653"/>
      <w:bookmarkStart w:id="821" w:name="_Toc286"/>
      <w:bookmarkEnd w:id="820"/>
      <w:r>
        <w:rPr/>
        <w:t>8708/1</w:t>
      </w:r>
      <w:bookmarkEnd w:id="821"/>
    </w:p>
    <w:p>
      <w:pPr>
        <w:pStyle w:val="BookText"/>
        <w:rPr/>
      </w:pPr>
      <w:r>
        <w:rPr>
          <w:rFonts w:ascii="IRNazanin" w:hAnsi="IRNazanin" w:eastAsia="IRNazanin"/>
          <w:color w:val="111111"/>
          <w:sz w:val="28"/>
          <w:sz w:val="28"/>
          <w:szCs w:val="28"/>
          <w:rtl w:val="true"/>
          <w:lang w:bidi="fa-IR"/>
        </w:rPr>
        <w:t xml:space="preserve">صاحب جواهر، محمد حسن بن باقر،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الدماء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حسن بن باقر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مشتمل بر سه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الاول فی الحیض در هفت فصل، مطلب الثانى فى دم الاستحاضه در هشت فصل و مطلب الثالث في النفاس در چهار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آخرین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صفحه از کتاب احکام الاموات از همین نویسنده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الحمدلله رب العالمين الحميد المجيد العالم بما تفيض الارحام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فيقول العبد العاثر محمد حسن بن المرحوم الشيخ باقرانه قد التمسنى بعض اهل الدين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استحباب الوضوء والجلوس و ذکر الله عزوجل و غیر ذلک من الاحکام و 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رحیم،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پانزدهم جمادی الثانی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و عنوان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وصالی، لکه، رطوبت و جدا شدگی از شیرازه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bookmarkStart w:id="822" w:name="pg9532_130671"/>
    </w:p>
    <w:p>
      <w:pPr>
        <w:pStyle w:val="BookText"/>
        <w:rPr/>
      </w:pPr>
      <w:bookmarkEnd w:id="822"/>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وجيزة في احكام الحيض و الاستحاضة و النفاس؛ احكام الحيض و الاستحاضة والنفاس؛ الحيض و الاستحاضة و النفاس؛ كتاب الدماء في احكام الحيض و الستحاضة و النفاس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2035847</w:t>
      </w:r>
    </w:p>
    <w:p>
      <w:pPr>
        <w:pStyle w:val="Heading2"/>
        <w:numPr>
          <w:ilvl w:val="1"/>
          <w:numId w:val="1"/>
        </w:numPr>
        <w:rPr/>
      </w:pPr>
      <w:bookmarkStart w:id="823" w:name="__RefHeading___Toc6663315_2870459653"/>
      <w:bookmarkStart w:id="824" w:name="_Toc287"/>
      <w:bookmarkEnd w:id="823"/>
      <w:r>
        <w:rPr/>
        <w:t>8708/2</w:t>
      </w:r>
      <w:bookmarkEnd w:id="824"/>
    </w:p>
    <w:p>
      <w:pPr>
        <w:pStyle w:val="BookText"/>
        <w:rPr/>
      </w:pPr>
      <w:r>
        <w:rPr>
          <w:rFonts w:ascii="IRNazanin" w:hAnsi="IRNazanin" w:eastAsia="IRNazanin"/>
          <w:color w:val="111111"/>
          <w:sz w:val="28"/>
          <w:sz w:val="28"/>
          <w:szCs w:val="28"/>
          <w:rtl w:val="true"/>
          <w:lang w:bidi="fa-IR"/>
        </w:rPr>
        <w:t xml:space="preserve">صاحب جواهر، محمد حسن بن باقر،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الدماء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حسن بن باقر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8708</w:t>
      </w:r>
      <w:r>
        <w:rPr>
          <w:rFonts w:eastAsia="IRNazanin" w:cs="IRNazanin"/>
          <w:color w:val="111111"/>
          <w:sz w:val="28"/>
          <w:szCs w:val="28"/>
          <w:rtl w:val="true"/>
          <w:lang w:bidi="fa-IR"/>
        </w:rPr>
        <w:t>/(</w:t>
      </w:r>
      <w:r>
        <w:rPr>
          <w:rFonts w:eastAsia="IRNazanin" w:cs="IRNazanin"/>
          <w:color w:val="111111"/>
          <w:sz w:val="28"/>
          <w:szCs w:val="28"/>
          <w:lang w:bidi="fa-IR"/>
        </w:rPr>
        <w:t>18708</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ترجمه به فارسی از متن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مترجم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نستعین لالی حمد بیانتها و جواهر ثنای لایتناهی تحفه بارگاه جلال کبریای حکیمی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پس این رساله مختصریست در بیان احکام دماء حیض و استحاضه و نفاس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استحباب وضو گرفتن و نشستن در وقت نماز بمقدار نماز و ذکر نمودن او خداوند عالم را و غیر این ها از سایر احکام حایض و الله العالم اولا و اخرا و ظاهرا و باطنا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اخر الدماء و احكامها و كتب بيد الاثيم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المرحوم الحاج رحیم عصر يوم الجمعة فى الخامس عشر من شهر جميدى الثانية في سنه </w:t>
      </w:r>
      <w:r>
        <w:rPr>
          <w:rFonts w:eastAsia="IRNazanin" w:cs="IRNazanin"/>
          <w:color w:val="111111"/>
          <w:sz w:val="28"/>
          <w:szCs w:val="28"/>
          <w:lang w:bidi="fa-IR"/>
        </w:rPr>
        <w:t>1264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وجيزة فى احكام الحيض و الاستحاضة و النفاس؛ احكام الحيض و الاستحاضة و النفاس؛ الحيض و الاستحاضة و النفاس؛ كتاب الدماء في احكام الحيض و الستحاضة و النفاس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bookmarkStart w:id="825" w:name="pg9532_130673"/>
    </w:p>
    <w:p>
      <w:pPr>
        <w:pStyle w:val="BookText"/>
        <w:rPr/>
      </w:pPr>
      <w:bookmarkEnd w:id="825"/>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3390084</w:t>
      </w:r>
    </w:p>
    <w:p>
      <w:pPr>
        <w:pStyle w:val="Heading2"/>
        <w:numPr>
          <w:ilvl w:val="1"/>
          <w:numId w:val="1"/>
        </w:numPr>
        <w:rPr/>
      </w:pPr>
      <w:bookmarkStart w:id="826" w:name="__RefHeading___Toc6663317_2870459653"/>
      <w:bookmarkStart w:id="827" w:name="_Toc288"/>
      <w:bookmarkEnd w:id="826"/>
      <w:r>
        <w:rPr/>
        <w:t>8709</w:t>
      </w:r>
      <w:bookmarkEnd w:id="827"/>
    </w:p>
    <w:p>
      <w:pPr>
        <w:pStyle w:val="BookText"/>
        <w:rPr/>
      </w:pPr>
      <w:r>
        <w:rPr>
          <w:rFonts w:ascii="IRNazanin" w:hAnsi="IRNazanin" w:eastAsia="IRNazanin"/>
          <w:color w:val="111111"/>
          <w:sz w:val="28"/>
          <w:sz w:val="28"/>
          <w:szCs w:val="28"/>
          <w:rtl w:val="true"/>
          <w:lang w:bidi="fa-IR"/>
        </w:rPr>
        <w:t xml:space="preserve">زوزنی، محمد بن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لباب الاعراب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زوزنی؛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اسفراینی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شرحی معروف و مهم بر کتاب اللباب في النحو تاج الدين محمد بن محمد اسفراینی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مجلس تاریخ و محل تألیف را </w:t>
      </w:r>
      <w:r>
        <w:rPr>
          <w:rFonts w:eastAsia="IRNazanin" w:cs="IRNazanin"/>
          <w:color w:val="111111"/>
          <w:sz w:val="28"/>
          <w:szCs w:val="28"/>
          <w:lang w:bidi="fa-IR"/>
        </w:rPr>
        <w:t>736</w:t>
      </w:r>
      <w:r>
        <w:rPr>
          <w:rFonts w:ascii="IRNazanin" w:hAnsi="IRNazanin" w:eastAsia="IRNazanin"/>
          <w:color w:val="111111"/>
          <w:sz w:val="28"/>
          <w:sz w:val="28"/>
          <w:szCs w:val="28"/>
          <w:rtl w:val="true"/>
          <w:lang w:bidi="fa-IR"/>
        </w:rPr>
        <w:t xml:space="preserve">ق و شهر نیشابور می داند اما كشف الظنون تاریخ تألیف را </w:t>
      </w:r>
      <w:r>
        <w:rPr>
          <w:rFonts w:eastAsia="IRNazanin" w:cs="IRNazanin"/>
          <w:color w:val="111111"/>
          <w:sz w:val="28"/>
          <w:szCs w:val="28"/>
          <w:lang w:bidi="fa-IR"/>
        </w:rPr>
        <w:t>712</w:t>
      </w:r>
      <w:r>
        <w:rPr>
          <w:rFonts w:ascii="IRNazanin" w:hAnsi="IRNazanin" w:eastAsia="IRNazanin"/>
          <w:color w:val="111111"/>
          <w:sz w:val="28"/>
          <w:sz w:val="28"/>
          <w:szCs w:val="28"/>
          <w:rtl w:val="true"/>
          <w:lang w:bidi="fa-IR"/>
        </w:rPr>
        <w:t>ق و محل تألیف را شیراز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از حواشی کتاب اسفراینی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و از تعلیقه و فوائد همو مانند کتاب اعراب الفاتحه و جز آن، شرح رضی بر کافیه و شافیه، بهره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الامام الاجل ملک الفضلا المتبحرين علامة علماء العرب و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الملة والدین شرف الاسلام و المسلمین محمد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فقد نقرر في هذا الكتاب من لباب الاعراب ما ينضبط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وجه اختصاص الجر بالاسم و الجزم بالفعل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الاقسام الاربعة حقها ولنختم الكتاب حامدين لله تعالی و مصلين على نبيه محمد واله الطاهرين و هو حسبنا و نعم الوكيل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هذا الكتاب المسمى باللباب على يد اقل عباد الله و احوجهم الى رحمته خليفة بن فرج الجزائري عفى عنهما سنه تسع و الف الهجرة السابع عشر من جمادى الاخر و الحمد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الظنون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1544</w:t>
      </w:r>
      <w:r>
        <w:rPr>
          <w:rFonts w:ascii="IRNazanin" w:hAnsi="IRNazanin" w:eastAsia="IRNazanin"/>
          <w:color w:val="111111"/>
          <w:sz w:val="28"/>
          <w:sz w:val="28"/>
          <w:szCs w:val="28"/>
          <w:rtl w:val="true"/>
          <w:lang w:bidi="fa-IR"/>
        </w:rPr>
        <w:t>؛ مجلس</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کتاب خانه مرکزی دانشگاه تهران</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دیباچه معجم المؤمنين</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بن فرج الجزایری؛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هفدهم جمادى الاخر </w:t>
      </w:r>
      <w:r>
        <w:rPr>
          <w:rFonts w:eastAsia="IRNazanin" w:cs="IRNazanin"/>
          <w:color w:val="111111"/>
          <w:sz w:val="28"/>
          <w:szCs w:val="28"/>
          <w:lang w:bidi="fa-IR"/>
        </w:rPr>
        <w:t>1009</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و عنوان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آثار موریانه خوردگی و لکه و رطوبت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جدول ریسه ای</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bookmarkStart w:id="828" w:name="pg9532_130675"/>
    </w:p>
    <w:p>
      <w:pPr>
        <w:pStyle w:val="BookText"/>
        <w:rPr/>
      </w:pPr>
      <w:bookmarkEnd w:id="828"/>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اللباب؛ شرح اللباب في النحو</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اسفراینی، محمد بن محمد </w:t>
      </w:r>
      <w:r>
        <w:rPr>
          <w:rFonts w:eastAsia="IRNazanin" w:cs="IRNazanin"/>
          <w:color w:val="111111"/>
          <w:sz w:val="28"/>
          <w:szCs w:val="28"/>
          <w:rtl w:val="true"/>
          <w:lang w:bidi="fa-IR"/>
        </w:rPr>
        <w:t>-</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اللباب فى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2037837</w:t>
      </w:r>
    </w:p>
    <w:p>
      <w:pPr>
        <w:pStyle w:val="Heading2"/>
        <w:numPr>
          <w:ilvl w:val="1"/>
          <w:numId w:val="1"/>
        </w:numPr>
        <w:rPr/>
      </w:pPr>
      <w:bookmarkStart w:id="829" w:name="__RefHeading___Toc6663319_2870459653"/>
      <w:bookmarkStart w:id="830" w:name="_Toc289"/>
      <w:bookmarkEnd w:id="829"/>
      <w:r>
        <w:rPr/>
        <w:t>8710</w:t>
      </w:r>
      <w:bookmarkEnd w:id="830"/>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1091</w:t>
      </w:r>
      <w:r>
        <w:rPr>
          <w:rFonts w:eastAsia="IRNazanin" w:cs="IRNazanin"/>
          <w:color w:val="111111"/>
          <w:sz w:val="28"/>
          <w:szCs w:val="28"/>
          <w:rtl w:val="true"/>
          <w:lang w:bidi="fa-IR"/>
        </w:rPr>
        <w:t>-</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مرتضى المدعو به محسن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7574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جزء سیزدهم است و شامل کتاب الجنائز، الفرائض و الوصيات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بارها در تهران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بصلوة العصر كما وقع في سبب نزولها فيقسمان بالله ای الاخرین ان ارتبتم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 مات وليس له وارث او فقد وارثة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قال في التهذيبين هاتان الروایتان مرسلتان شادتان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و عنوان ها به سرخی؛ دارای جدول دور سطرها به زر و سیاه؛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 زیرین و رویی جلد از یکدیگر و از کتاب جدا، ابتدا و انتها افتاده، آثار لکه، وصالی و جدا شدگی از شیرازه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آبادی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سیاه، جدول مضاعف به زر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جنائز وافی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bookmarkStart w:id="831" w:name="pg9532_130677"/>
    </w:p>
    <w:p>
      <w:pPr>
        <w:pStyle w:val="BookText"/>
        <w:rPr/>
      </w:pPr>
      <w:bookmarkEnd w:id="831"/>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2038526</w:t>
      </w:r>
    </w:p>
    <w:p>
      <w:pPr>
        <w:pStyle w:val="Heading2"/>
        <w:numPr>
          <w:ilvl w:val="1"/>
          <w:numId w:val="1"/>
        </w:numPr>
        <w:rPr/>
      </w:pPr>
      <w:bookmarkStart w:id="832" w:name="__RefHeading___Toc6663321_2870459653"/>
      <w:bookmarkStart w:id="833" w:name="_Toc290"/>
      <w:bookmarkEnd w:id="832"/>
      <w:r>
        <w:rPr/>
        <w:t>8711</w:t>
      </w:r>
      <w:bookmarkEnd w:id="833"/>
    </w:p>
    <w:p>
      <w:pPr>
        <w:pStyle w:val="BookText"/>
        <w:rPr/>
      </w:pPr>
      <w:r>
        <w:rPr>
          <w:rFonts w:ascii="IRNazanin" w:hAnsi="IRNazanin" w:eastAsia="IRNazanin"/>
          <w:color w:val="111111"/>
          <w:sz w:val="28"/>
          <w:sz w:val="28"/>
          <w:szCs w:val="28"/>
          <w:rtl w:val="true"/>
          <w:lang w:bidi="fa-IR"/>
        </w:rPr>
        <w:t xml:space="preserve">عصام الدین اسفراینی، ابراهیم بن محمد، </w:t>
      </w:r>
      <w:r>
        <w:rPr>
          <w:rFonts w:eastAsia="IRNazanin" w:cs="IRNazanin"/>
          <w:color w:val="111111"/>
          <w:sz w:val="28"/>
          <w:szCs w:val="28"/>
          <w:lang w:bidi="fa-IR"/>
        </w:rPr>
        <w:t>2943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حاشية الفوائد الضيائية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محمد عرب شاه الاسفراینی عصام الدین؛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حاجب؛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هادیا لسالک مسالک محامدک و یا سامعا لجامع مسائل حامدک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فيقول العبد المفتقر الى الله الغني عن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يشمل التوابع موخرات كانت هذه الامور او مقدمات لان المراد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معجم المطبوعات العربية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ملی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 زیرین از لت رویی و هر دو لت از کتاب جدا، انتها افتاده، اوراق اولیه کتاب از شیرازه جدا، آثار لکه و رطوبت در برخی از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شکری الوان، اطراف جلد و عطف تیماج قهوه ای، سرطبل 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حاشية عصام؛ حاشية الفوائد الضيائية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حاجب، عثمان بن عمر، </w:t>
      </w:r>
      <w:r>
        <w:rPr>
          <w:rFonts w:eastAsia="IRNazanin" w:cs="IRNazanin"/>
          <w:color w:val="111111"/>
          <w:sz w:val="28"/>
          <w:szCs w:val="28"/>
          <w:lang w:bidi="fa-IR"/>
        </w:rPr>
        <w:t>646</w:t>
      </w:r>
      <w:r>
        <w:rPr>
          <w:rFonts w:eastAsia="IRNazanin" w:cs="IRNazanin"/>
          <w:color w:val="111111"/>
          <w:sz w:val="28"/>
          <w:szCs w:val="28"/>
          <w:rtl w:val="true"/>
          <w:lang w:bidi="fa-IR"/>
        </w:rPr>
        <w:t xml:space="preserve"> -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جامی، عبدالرحمن بن احمد، </w:t>
      </w:r>
      <w:r>
        <w:rPr>
          <w:rFonts w:eastAsia="IRNazanin" w:cs="IRNazanin"/>
          <w:color w:val="111111"/>
          <w:sz w:val="28"/>
          <w:szCs w:val="28"/>
          <w:lang w:bidi="fa-IR"/>
        </w:rPr>
        <w:t>817</w:t>
      </w:r>
      <w:r>
        <w:rPr>
          <w:rFonts w:eastAsia="IRNazanin" w:cs="IRNazanin"/>
          <w:color w:val="111111"/>
          <w:sz w:val="28"/>
          <w:szCs w:val="28"/>
          <w:rtl w:val="true"/>
          <w:lang w:bidi="fa-IR"/>
        </w:rPr>
        <w:t>-</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الضيائية فى حل مشكلات الكافية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2039038</w:t>
      </w:r>
    </w:p>
    <w:p>
      <w:pPr>
        <w:pStyle w:val="Heading2"/>
        <w:numPr>
          <w:ilvl w:val="1"/>
          <w:numId w:val="1"/>
        </w:numPr>
        <w:rPr/>
      </w:pPr>
      <w:bookmarkStart w:id="834" w:name="__RefHeading___Toc6663323_2870459653"/>
      <w:bookmarkStart w:id="835" w:name="_Toc291"/>
      <w:bookmarkEnd w:id="834"/>
      <w:r>
        <w:rPr/>
        <w:t>8712</w:t>
      </w:r>
      <w:bookmarkEnd w:id="835"/>
    </w:p>
    <w:p>
      <w:pPr>
        <w:pStyle w:val="BookText"/>
        <w:rPr/>
      </w:pPr>
      <w:r>
        <w:rPr>
          <w:rFonts w:ascii="IRNazanin" w:hAnsi="IRNazanin" w:eastAsia="IRNazanin"/>
          <w:color w:val="111111"/>
          <w:sz w:val="28"/>
          <w:sz w:val="28"/>
          <w:szCs w:val="28"/>
          <w:rtl w:val="true"/>
          <w:lang w:bidi="fa-IR"/>
        </w:rPr>
        <w:t xml:space="preserve">مجلسی، محمد باقر بن محمدتقى،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اليقين في اصول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بن محمدتقی مجلسی </w:t>
      </w:r>
      <w:bookmarkStart w:id="836" w:name="pg9532_130679"/>
    </w:p>
    <w:p>
      <w:pPr>
        <w:pStyle w:val="BookText"/>
        <w:rPr/>
      </w:pPr>
      <w:bookmarkEnd w:id="836"/>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10088</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حاوی باب اثبات حشر و کیفیت آن تا باب بیان ذکر بهشت و نعیم آن است و به نام شاه سلطان حسین صفوی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آخرین اثر مؤلف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ام که شریکی و وزیری از برای من نیست و من خلق کردم خلق را بقدرت خود و می راندم ایشان را بمشيت خود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 بسند معتبر از ان حضرت روایت کرده است که رسول خدا ص در خبر معراج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مجلس</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الذريعة</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 انتها افتاده، و بسیاری از اوراق از شیرازه جدا؛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الیقین در اصول دین و معارف؛ حق الیقین در اصول و فروع اعتقادات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2055814</w:t>
      </w:r>
    </w:p>
    <w:p>
      <w:pPr>
        <w:pStyle w:val="Heading2"/>
        <w:numPr>
          <w:ilvl w:val="1"/>
          <w:numId w:val="1"/>
        </w:numPr>
        <w:rPr/>
      </w:pPr>
      <w:bookmarkStart w:id="837" w:name="__RefHeading___Toc6663325_2870459653"/>
      <w:bookmarkStart w:id="838" w:name="_Toc292"/>
      <w:bookmarkEnd w:id="837"/>
      <w:r>
        <w:rPr/>
        <w:t>8713</w:t>
      </w:r>
      <w:bookmarkEnd w:id="838"/>
    </w:p>
    <w:p>
      <w:pPr>
        <w:pStyle w:val="BookText"/>
        <w:rPr/>
      </w:pPr>
      <w:r>
        <w:rPr>
          <w:rFonts w:ascii="IRNazanin" w:hAnsi="IRNazanin" w:eastAsia="IRNazanin"/>
          <w:color w:val="111111"/>
          <w:sz w:val="28"/>
          <w:sz w:val="28"/>
          <w:szCs w:val="28"/>
          <w:rtl w:val="true"/>
          <w:lang w:bidi="fa-IR"/>
        </w:rPr>
        <w:t xml:space="preserve">عسکری بحرانی، محمد بن یوسف،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زبدة الدعوات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محمد بن يوسف عسکری بحرینی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5258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تنها مقدمه و 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شامل می شود و انتهای کتاب افتادگی بسیار دارد و </w:t>
      </w:r>
      <w:bookmarkStart w:id="839" w:name="pg9532_130681"/>
    </w:p>
    <w:p>
      <w:pPr>
        <w:pStyle w:val="BookText"/>
        <w:rPr/>
      </w:pPr>
      <w:bookmarkEnd w:id="839"/>
      <w:r>
        <w:rPr>
          <w:rFonts w:ascii="IRNazanin" w:hAnsi="IRNazanin" w:eastAsia="IRNazanin"/>
          <w:color w:val="111111"/>
          <w:sz w:val="28"/>
          <w:sz w:val="28"/>
          <w:szCs w:val="28"/>
          <w:rtl w:val="true"/>
          <w:lang w:bidi="fa-IR"/>
        </w:rPr>
        <w:t>قبل از شروع کتاب، ادعیه ای چند نوشته شده است یکی از آن ها از کتاب التحفة الناجية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حبيب صفوة المتقين نحمدک و نشکرک و یا مجيب دعوة المضطرين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چون بمؤدای آیة اذا سالک عبادی عنی فانی قریب اشتغال بدعوات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حاجت نخواهد از حاجت های دنیوی و اخروی الا که روا شود روز بیست و پنجم این ماه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الذریعة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 افتاده، آثار رطوبت، وصالی و موریانه خوردگی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نامه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2067957</w:t>
      </w:r>
    </w:p>
    <w:p>
      <w:pPr>
        <w:pStyle w:val="Heading2"/>
        <w:numPr>
          <w:ilvl w:val="1"/>
          <w:numId w:val="1"/>
        </w:numPr>
        <w:rPr/>
      </w:pPr>
      <w:bookmarkStart w:id="840" w:name="__RefHeading___Toc6663327_2870459653"/>
      <w:bookmarkStart w:id="841" w:name="_Toc293"/>
      <w:bookmarkEnd w:id="840"/>
      <w:r>
        <w:rPr/>
        <w:t>8714</w:t>
      </w:r>
      <w:bookmarkEnd w:id="841"/>
    </w:p>
    <w:p>
      <w:pPr>
        <w:pStyle w:val="BookText"/>
        <w:rPr/>
      </w:pP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تهذیب طريق الوصول الى علم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یوسف علامه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3021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شامل اندکی از بخش الفاظ و بعد از آن بخش اجتهاد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الصحابة لم يكتبوا الفاظ النبى ص و لم يكروها فيعلم اقتصارهم على المعنى و لانه يجوز التعبير بالعجمية للاعجمي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مسائل الاجتهاد دون غيرها لتاقوا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فلولا نفر من كل فرقة منهم طايفة اوجب التعلم على بعض الفرقة فجاز لغيرهم</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bookmarkStart w:id="842" w:name="pg9532_130683"/>
    </w:p>
    <w:p>
      <w:pPr>
        <w:pStyle w:val="BookText"/>
        <w:rPr/>
      </w:pPr>
      <w:bookmarkEnd w:id="842"/>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رطوبت، لکه و جداشدگی از شیرازه در اوراق، ابتدا و انتها افتاده،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الوصول الى علم الاصول، تهذيب، تهذيب الاصول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2068160</w:t>
      </w:r>
    </w:p>
    <w:p>
      <w:pPr>
        <w:pStyle w:val="Heading2"/>
        <w:numPr>
          <w:ilvl w:val="1"/>
          <w:numId w:val="1"/>
        </w:numPr>
        <w:rPr/>
      </w:pPr>
      <w:bookmarkStart w:id="843" w:name="__RefHeading___Toc6663329_2870459653"/>
      <w:bookmarkStart w:id="844" w:name="_Toc294"/>
      <w:bookmarkEnd w:id="843"/>
      <w:r>
        <w:rPr/>
        <w:t>8715/1</w:t>
      </w:r>
      <w:bookmarkEnd w:id="844"/>
    </w:p>
    <w:p>
      <w:pPr>
        <w:pStyle w:val="BookText"/>
        <w:rPr/>
      </w:pPr>
      <w:r>
        <w:rPr>
          <w:rFonts w:ascii="IRNazanin" w:hAnsi="IRNazanin" w:eastAsia="IRNazanin"/>
          <w:color w:val="111111"/>
          <w:sz w:val="28"/>
          <w:sz w:val="28"/>
          <w:szCs w:val="28"/>
          <w:rtl w:val="true"/>
          <w:lang w:bidi="fa-IR"/>
        </w:rPr>
        <w:t xml:space="preserve">شیروانی، محمد بن حسن </w:t>
      </w:r>
      <w:r>
        <w:rPr>
          <w:rFonts w:eastAsia="IRNazanin" w:cs="IRNazanin"/>
          <w:color w:val="111111"/>
          <w:sz w:val="28"/>
          <w:szCs w:val="28"/>
          <w:rtl w:val="true"/>
          <w:lang w:bidi="fa-IR"/>
        </w:rPr>
        <w:t>-</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جيش اسامة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الشيرواني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میرزا محمد بن حسن شیروانی فیلسوف کلامی، فقیه جدلی، شاگرد دانشمند خوانساری در روزگار شاه سلیمان صفوی و به دستور او از نجف به سپاهان آمد و آرامگاهش در طوس است او در این رساله به مسئله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کلامی امامت می پردازد و آن را تحلیل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ابوبکر و عمر می بایست به دستور پیامبر با سپاهیان اسامه باشند، چرا از آن سرباز زدند و همین نافرمانی خود مایه کفر است و چنین کسانی شایستگی جانشینی پیامبر و فرمانروائی بر مسلمانان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شیروانی در اینجا به سخنان قاضی القضاه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عبدالجبار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مرتضی می نگرد و در میان آن دو داوری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نستعين الحمدلله وفاء لنعمته و جزاء لمنته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فيقول الفقير الى عفو ربه میرزا محمد الحسن الشيرواني قالت الامامية ان ابابكر كان في جيش اسامة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اصل واحد و تشابهت الاحوال و استقربت بلو فرق الى هنا</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 كلام الفاضل التحرير مولا ميرزا محمد بن الحسن الشيروانى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الرسالة الشريفة العبد المذنب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الجيلاني اللاهيجي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الجيلاني اللاهيجي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سنه اربع و مائة بعد الالف في مسجد الشيخ الطوسى الواقع فى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و الصلوات</w:t>
      </w:r>
      <w:r>
        <w:rPr>
          <w:rFonts w:eastAsia="Amiri" w:cs="Amiri" w:ascii="Amiri" w:hAnsi="Amiri"/>
          <w:color w:val="111111"/>
          <w:sz w:val="28"/>
          <w:szCs w:val="28"/>
          <w:rtl w:val="true"/>
          <w:lang w:bidi="ar-SA"/>
        </w:rPr>
        <w:t xml:space="preserve">. </w:t>
      </w:r>
      <w:bookmarkStart w:id="845" w:name="pg9532_130685"/>
    </w:p>
    <w:p>
      <w:pPr>
        <w:pStyle w:val="BookText"/>
        <w:rPr/>
      </w:pPr>
      <w:bookmarkEnd w:id="845"/>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کتاب خانه مرکزی دانشگاه</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شمس الدین محمد الواعظ الجيلاني اللاهیجی،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صورت مجموعه ای مشتمل بر دو کتاب است و نویسنده با مقایسه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کتاب یک نفر است اما تاریخ کتابت کتاب اول را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xml:space="preserve">ق و کتاب دوم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ذکر شده است به نظر می رسد که کاتب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کتاب دوم جا انداخته باشد و در حقیقت سال کتابت کتاب دوم </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و جداشدگی از شیرازه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اسامة؛ التخلف عن جيش اسامة؛ رسالة الامامة؛ تحقيق التخلف عن جيش أسامة؛ رسالة جيش أسامة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و ردیه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2069035</w:t>
      </w:r>
    </w:p>
    <w:p>
      <w:pPr>
        <w:pStyle w:val="Heading2"/>
        <w:numPr>
          <w:ilvl w:val="1"/>
          <w:numId w:val="1"/>
        </w:numPr>
        <w:rPr/>
      </w:pPr>
      <w:bookmarkStart w:id="846" w:name="__RefHeading___Toc6663331_2870459653"/>
      <w:bookmarkStart w:id="847" w:name="_Toc295"/>
      <w:bookmarkEnd w:id="846"/>
      <w:r>
        <w:rPr/>
        <w:t>871/2</w:t>
      </w:r>
      <w:bookmarkEnd w:id="847"/>
    </w:p>
    <w:p>
      <w:pPr>
        <w:pStyle w:val="BookText"/>
        <w:rPr/>
      </w:pPr>
      <w:r>
        <w:rPr>
          <w:rFonts w:ascii="Amiri" w:hAnsi="Amiri" w:eastAsia="Amiri" w:cs="Amiri"/>
          <w:color w:val="111111"/>
          <w:sz w:val="28"/>
          <w:sz w:val="28"/>
          <w:szCs w:val="28"/>
          <w:rtl w:val="true"/>
          <w:lang w:bidi="ar-SA"/>
        </w:rPr>
        <w:t>سالة فى اثبات حقانية الشيعة</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Heading2"/>
        <w:numPr>
          <w:ilvl w:val="1"/>
          <w:numId w:val="1"/>
        </w:numPr>
        <w:rPr/>
      </w:pPr>
      <w:bookmarkStart w:id="848" w:name="__RefHeading___Toc6663333_2870459653"/>
      <w:bookmarkStart w:id="849" w:name="_Toc296"/>
      <w:bookmarkEnd w:id="848"/>
      <w:r>
        <w:rPr/>
        <w:t>8715/2</w:t>
      </w:r>
      <w:bookmarkEnd w:id="849"/>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در اثبات حقانیت مذهب شیعه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از همسران پیامبر و ماجرا های بعد از رحلت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جانشینی ایشان، خلفای سه گانه و امامت و کرامات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مختصری از قضیه فدک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 الله عليه و اله فى امامة خليفة عنه من سلالة الانبياء و الاوصياء المتصلين بابراهیم و نوح عليهم سلام و يقتدى باجتهاد ابی بکر بن ابی قحافة لعمر بن الخطاب</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اتباع كل ناعق لم يستضيئوا بنور الحكمة و لم يلجوا الى ركني و يثق والحمد لله رب العالمين</w:t>
      </w:r>
      <w:r>
        <w:rPr>
          <w:rFonts w:eastAsia="Amiri" w:cs="Amiri" w:ascii="Amiri" w:hAnsi="Amiri"/>
          <w:color w:val="111111"/>
          <w:sz w:val="28"/>
          <w:szCs w:val="28"/>
          <w:rtl w:val="true"/>
          <w:lang w:bidi="ar-SA"/>
        </w:rPr>
        <w:t xml:space="preserve">. </w:t>
      </w:r>
      <w:bookmarkStart w:id="850" w:name="pg9532_130687"/>
    </w:p>
    <w:p>
      <w:pPr>
        <w:pStyle w:val="BookText"/>
        <w:rPr/>
      </w:pPr>
      <w:bookmarkEnd w:id="850"/>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 الكتاب المستطاب بيدى العبد محمد بن شمس الدين محمد الواعظ الجيلاني اللاهيجي اخر يوم الجمعه سنه ثلث بعد الألف في النجف الاشرف هزاران درود و هزاران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 بر محمد و آلش تمام</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و ردیه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3366040</w:t>
      </w:r>
    </w:p>
    <w:p>
      <w:pPr>
        <w:pStyle w:val="Heading2"/>
        <w:numPr>
          <w:ilvl w:val="1"/>
          <w:numId w:val="1"/>
        </w:numPr>
        <w:rPr/>
      </w:pPr>
      <w:bookmarkStart w:id="851" w:name="__RefHeading___Toc6663335_2870459653"/>
      <w:bookmarkStart w:id="852" w:name="_Toc297"/>
      <w:bookmarkEnd w:id="851"/>
      <w:r>
        <w:rPr/>
        <w:t>8716</w:t>
      </w:r>
      <w:bookmarkEnd w:id="852"/>
    </w:p>
    <w:p>
      <w:pPr>
        <w:pStyle w:val="BookText"/>
        <w:rPr/>
      </w:pPr>
      <w:r>
        <w:rPr>
          <w:rFonts w:ascii="IRNazanin" w:hAnsi="IRNazanin" w:eastAsia="IRNazanin"/>
          <w:color w:val="111111"/>
          <w:sz w:val="28"/>
          <w:sz w:val="28"/>
          <w:szCs w:val="28"/>
          <w:rtl w:val="true"/>
          <w:lang w:bidi="fa-IR"/>
        </w:rPr>
        <w:t xml:space="preserve">صاحب جواهر، محمد حسن بن باقر،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جواهر الكلام فى شرح شرائع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بن باقر؛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5258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کتاب الصوم و اعتکاف و فن عبادات في العقود والايقاعات و الاحکام و کتاب الجهاد است و در حاشیه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مختصر 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نستعين و عليه التكلان الحمدلله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الصوم و هو ترک المفطرات او الكف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سلک طریق الغنى و الشك والارتياب و عليه ان يجمع شملهم و يسمع قولهم و يستشيرهم فى الامور ويتبسم في وجوههم و يظهر لهم الفرح والسرور الباب الثالث في الشروط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ملى</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مجلس</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به سیاهی؛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 های جلد از کتاب و یکدیگر جدا، انتها افتاده؛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و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جدول</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 xml:space="preserve"> </w:t>
      </w:r>
      <w:bookmarkStart w:id="853" w:name="pg9532_130690"/>
    </w:p>
    <w:p>
      <w:pPr>
        <w:pStyle w:val="BookText"/>
        <w:rPr/>
      </w:pPr>
      <w:bookmarkEnd w:id="853"/>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الکلام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الاسلام في مسائل 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2069305</w:t>
      </w:r>
    </w:p>
    <w:p>
      <w:pPr>
        <w:pStyle w:val="Heading2"/>
        <w:numPr>
          <w:ilvl w:val="1"/>
          <w:numId w:val="1"/>
        </w:numPr>
        <w:rPr/>
      </w:pPr>
      <w:bookmarkStart w:id="854" w:name="__RefHeading___Toc6663337_2870459653"/>
      <w:bookmarkStart w:id="855" w:name="_Toc298"/>
      <w:bookmarkEnd w:id="854"/>
      <w:r>
        <w:rPr/>
        <w:t>8717/1</w:t>
      </w:r>
      <w:bookmarkEnd w:id="855"/>
    </w:p>
    <w:p>
      <w:pPr>
        <w:pStyle w:val="BookText"/>
        <w:rPr/>
      </w:pPr>
      <w:r>
        <w:rPr>
          <w:rFonts w:ascii="IRNazanin" w:hAnsi="IRNazanin" w:eastAsia="IRNazanin"/>
          <w:color w:val="111111"/>
          <w:sz w:val="28"/>
          <w:sz w:val="28"/>
          <w:szCs w:val="28"/>
          <w:rtl w:val="true"/>
          <w:lang w:bidi="fa-IR"/>
        </w:rPr>
        <w:t xml:space="preserve">ابن خشاب، محمد بن احمد،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الدر النظيم في خواص القرآن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احمد المعروف بابن الخشاب اليمني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10627</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حمد آغاز کرده و بعد بقره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ها از سایر سوره ها شاهد مثال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انس بن مالک تفاخرت الاوس والخزرج فقال الاوس منا غسيل الملئكة حنظلة بن الواهب و 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 ان الله فالق الحب والنوى هذه الآية لنجابة الزرع و حراسته من سائر الحيوانات كلها و لفرس الاشجار و خروج الثمار على اخس مايكون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الظنون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مجلس</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و رطوبت و وصالی در اوراق، ابتدا و انتها افتاده؛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جدول، اندرون جلد کاغذی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النظيم الدر النظيم في فضائل القرآن العظيم، الدر النظيم في خواص القرآن الكريم، خواص القرآن</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ها و آیه ها، خواص </w:t>
      </w:r>
      <w:bookmarkStart w:id="856" w:name="pg9532_130692"/>
    </w:p>
    <w:p>
      <w:pPr>
        <w:pStyle w:val="BookText"/>
        <w:rPr/>
      </w:pPr>
      <w:bookmarkEnd w:id="856"/>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2072749</w:t>
      </w:r>
    </w:p>
    <w:p>
      <w:pPr>
        <w:pStyle w:val="Heading2"/>
        <w:numPr>
          <w:ilvl w:val="1"/>
          <w:numId w:val="1"/>
        </w:numPr>
        <w:rPr/>
      </w:pPr>
      <w:bookmarkStart w:id="857" w:name="__RefHeading___Toc6663339_2870459653"/>
      <w:bookmarkStart w:id="858" w:name="_Toc299"/>
      <w:bookmarkEnd w:id="857"/>
      <w:r>
        <w:rPr/>
        <w:t>8717/2</w:t>
      </w:r>
      <w:bookmarkEnd w:id="858"/>
    </w:p>
    <w:p>
      <w:pPr>
        <w:pStyle w:val="BookText"/>
        <w:rPr/>
      </w:pPr>
      <w:r>
        <w:rPr>
          <w:rFonts w:ascii="Amiri" w:hAnsi="Amiri" w:eastAsia="Amiri" w:cs="Amiri"/>
          <w:color w:val="111111"/>
          <w:sz w:val="28"/>
          <w:sz w:val="28"/>
          <w:szCs w:val="28"/>
          <w:rtl w:val="true"/>
          <w:lang w:bidi="ar-SA"/>
        </w:rPr>
        <w:t xml:space="preserve">كاشف الغطاء، جعفربن خضر، </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الحق المبين في تصويب المجتهدین و تخط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ئة جهال الاخباريين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کاشف الغطاء بن خضر نجفی جناجی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مندرجات در آخرین صفحه این کتاب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های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ق در تهران به چاپ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خلق الانسان و علمه البيان وصلى الله على محمد و آله سادات الزمان ما طلعت الكواكب وظهر في السماء نجم ثاقب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والسجلات و جميع الخطابات و الوضعيات كما لايخفى وقع الفراغ من تاليف هذه الرساله فى اصبهان فى الليلة الخامسه من شهر رمضان و سمها مؤلفها الحق المبين فی تصویب رای المجتهدین و تخطية الاخباريين السنة</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فرغت من كتابتها يوم الاربعاء ثامن عشر من شهر جمادى الثاني من السادسه و العشرين بعد الماتين و الالف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الاقل سعد نجل المرحوم شيخ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هیجدهم جمادی الثانی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به سیاهی</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لف</w:t>
      </w:r>
      <w:r>
        <w:rPr>
          <w:rFonts w:eastAsia="IRNazanin" w:cs="IRNazanin"/>
          <w:color w:val="111111"/>
          <w:sz w:val="28"/>
          <w:szCs w:val="28"/>
          <w:rtl w:val="true"/>
          <w:lang w:bidi="fa-IR"/>
        </w:rPr>
        <w:t>(</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المبین؛ حق المبين فى تصويب راى المجتهدين و تخطئة الاخباريين؛ رسالة الحق المبين؛ الحق المبين فى تصويب المجتهدين و تخطئة جهال الاخباريين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اخباریه</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bookmarkStart w:id="859" w:name="pg9532_130694"/>
    </w:p>
    <w:p>
      <w:pPr>
        <w:pStyle w:val="BookText"/>
        <w:rPr/>
      </w:pPr>
      <w:bookmarkEnd w:id="859"/>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2071573</w:t>
      </w:r>
    </w:p>
    <w:p>
      <w:pPr>
        <w:pStyle w:val="Heading2"/>
        <w:numPr>
          <w:ilvl w:val="1"/>
          <w:numId w:val="1"/>
        </w:numPr>
        <w:rPr/>
      </w:pPr>
      <w:bookmarkStart w:id="860" w:name="__RefHeading___Toc6663341_2870459653"/>
      <w:bookmarkStart w:id="861" w:name="_Toc300"/>
      <w:bookmarkEnd w:id="860"/>
      <w:r>
        <w:rPr/>
        <w:t>8717/3</w:t>
      </w:r>
      <w:bookmarkEnd w:id="861"/>
    </w:p>
    <w:p>
      <w:pPr>
        <w:pStyle w:val="BookText"/>
        <w:rPr/>
      </w:pPr>
      <w:r>
        <w:rPr>
          <w:rFonts w:ascii="IRNazanin" w:hAnsi="IRNazanin" w:eastAsia="IRNazanin"/>
          <w:color w:val="111111"/>
          <w:sz w:val="28"/>
          <w:sz w:val="28"/>
          <w:szCs w:val="28"/>
          <w:rtl w:val="true"/>
          <w:lang w:bidi="fa-IR"/>
        </w:rPr>
        <w:t xml:space="preserve">طباطبائی کربلائی، علی بن محمد علی، </w:t>
      </w:r>
      <w:r>
        <w:rPr>
          <w:rFonts w:eastAsia="IRNazanin" w:cs="IRNazanin"/>
          <w:color w:val="111111"/>
          <w:sz w:val="28"/>
          <w:szCs w:val="28"/>
          <w:lang w:bidi="fa-IR"/>
        </w:rPr>
        <w:t>1231</w:t>
      </w:r>
      <w:r>
        <w:rPr>
          <w:rFonts w:eastAsia="IRNazanin" w:cs="IRNazanin"/>
          <w:color w:val="111111"/>
          <w:sz w:val="28"/>
          <w:szCs w:val="28"/>
          <w:rtl w:val="true"/>
          <w:lang w:bidi="fa-IR"/>
        </w:rPr>
        <w:t>-</w:t>
      </w:r>
      <w:r>
        <w:rPr>
          <w:rFonts w:eastAsia="IRNazanin" w:cs="IRNazanin"/>
          <w:color w:val="111111"/>
          <w:sz w:val="28"/>
          <w:szCs w:val="28"/>
          <w:lang w:bidi="fa-IR"/>
        </w:rPr>
        <w:t>1161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خطاب المشافهة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6063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ثقتى الحمد لله رب العالمين والصلوة والسلام على خير خلقه محمد و آله الطاهرین و بعد فيقول الفقير الى الله الغنى على بن محمد علی اعلم ان الادلة عند الاصحاب اربعة الكتاب و السنه والاجماع و العقل و منه اصل البرائة اتفاقا الاستصحاب على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البريه متضاعفا بما يزيد في رضاهم حتى نلقاهم على الحوض العلوى الكريم تم والحمد لله رب العالمين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1655</w:t>
      </w:r>
      <w:r>
        <w:rPr>
          <w:rFonts w:ascii="IRNazanin" w:hAnsi="IRNazanin" w:eastAsia="IRNazanin"/>
          <w:color w:val="111111"/>
          <w:sz w:val="28"/>
          <w:sz w:val="28"/>
          <w:szCs w:val="28"/>
          <w:rtl w:val="true"/>
          <w:lang w:bidi="fa-IR"/>
        </w:rPr>
        <w:t>؛ 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الفبایی</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الذريعة</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فى حجية الادلة الاربعة؛ رساله در خطاب شفاهی؛ رسالة في الخطاب الشفاهی؛ خطاب شفاهی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و شواهد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2076118</w:t>
      </w:r>
    </w:p>
    <w:p>
      <w:pPr>
        <w:pStyle w:val="Heading2"/>
        <w:numPr>
          <w:ilvl w:val="1"/>
          <w:numId w:val="1"/>
        </w:numPr>
        <w:rPr/>
      </w:pPr>
      <w:bookmarkStart w:id="862" w:name="__RefHeading___Toc6663343_2870459653"/>
      <w:bookmarkStart w:id="863" w:name="_Toc301"/>
      <w:bookmarkEnd w:id="862"/>
      <w:r>
        <w:rPr/>
        <w:t>8717/4</w:t>
      </w:r>
      <w:bookmarkEnd w:id="863"/>
    </w:p>
    <w:p>
      <w:pPr>
        <w:pStyle w:val="BookText"/>
        <w:rPr/>
      </w:pPr>
      <w:r>
        <w:rPr>
          <w:rFonts w:ascii="IRNazanin" w:hAnsi="IRNazanin" w:eastAsia="IRNazanin"/>
          <w:color w:val="111111"/>
          <w:sz w:val="28"/>
          <w:sz w:val="28"/>
          <w:szCs w:val="28"/>
          <w:rtl w:val="true"/>
          <w:lang w:bidi="fa-IR"/>
        </w:rPr>
        <w:t xml:space="preserve">طباطبائی کربلائی، علی بن محمد علی، </w:t>
      </w:r>
      <w:r>
        <w:rPr>
          <w:rFonts w:eastAsia="IRNazanin" w:cs="IRNazanin"/>
          <w:color w:val="111111"/>
          <w:sz w:val="28"/>
          <w:szCs w:val="28"/>
          <w:lang w:bidi="fa-IR"/>
        </w:rPr>
        <w:t>1161</w:t>
      </w:r>
      <w:r>
        <w:rPr>
          <w:rFonts w:eastAsia="IRNazanin" w:cs="IRNazanin"/>
          <w:color w:val="111111"/>
          <w:sz w:val="28"/>
          <w:szCs w:val="28"/>
          <w:rtl w:val="true"/>
          <w:lang w:bidi="fa-IR"/>
        </w:rPr>
        <w:t xml:space="preserve"> -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حجية الاجماع والاستصحاب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ابى المعالي الطباطبایی</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864" w:name="pg9532_130696"/>
    </w:p>
    <w:p>
      <w:pPr>
        <w:pStyle w:val="BookText"/>
        <w:rPr/>
      </w:pPr>
      <w:bookmarkEnd w:id="864"/>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به درخواست شیخ سلیمان عاملی نوشته شده و در آن دو مسأله اصولی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و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فيقول 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فيقول الفقير الى الله الغنى على بن محمد ابى المعالي الطباطبائي انه قد سالني من لا يسعنى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الوجه مما يجرى فيه الاستصحاب نظراً منه الى الاستصحاب المختلف في حجيتة لا مطلق الاستصحاب كما ربّما يتوهم والله اعلم بالصواب تم و الحمدلله رب العالمين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گلپایگانی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ملی</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r>
        <w:rPr>
          <w:rFonts w:ascii="IRNazanin" w:hAnsi="IRNazanin" w:eastAsia="IRNazanin"/>
          <w:color w:val="111111"/>
          <w:sz w:val="28"/>
          <w:sz w:val="28"/>
          <w:szCs w:val="28"/>
          <w:rtl w:val="true"/>
          <w:lang w:bidi="fa-IR"/>
        </w:rPr>
        <w:t>؛ فنخا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745</w:t>
      </w:r>
      <w:r>
        <w:rPr>
          <w:rFonts w:eastAsia="IRNazanin" w:cs="IRNazanin"/>
          <w:color w:val="111111"/>
          <w:sz w:val="28"/>
          <w:szCs w:val="28"/>
          <w:rtl w:val="true"/>
          <w:lang w:bidi="fa-IR"/>
        </w:rPr>
        <w:t>-</w:t>
      </w:r>
      <w:r>
        <w:rPr>
          <w:rFonts w:eastAsia="IRNazanin" w:cs="IRNazanin"/>
          <w:color w:val="111111"/>
          <w:sz w:val="28"/>
          <w:szCs w:val="28"/>
          <w:lang w:bidi="fa-IR"/>
        </w:rPr>
        <w:t>743</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الاجماع و الاستصحاب؛ الاجماع و الاستصحاب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4677528</w:t>
      </w:r>
    </w:p>
    <w:p>
      <w:pPr>
        <w:pStyle w:val="Heading2"/>
        <w:numPr>
          <w:ilvl w:val="1"/>
          <w:numId w:val="1"/>
        </w:numPr>
        <w:rPr/>
      </w:pPr>
      <w:bookmarkStart w:id="865" w:name="__RefHeading___Toc6663345_2870459653"/>
      <w:bookmarkStart w:id="866" w:name="_Toc302"/>
      <w:bookmarkEnd w:id="865"/>
      <w:r>
        <w:rPr/>
        <w:t>8717/5</w:t>
      </w:r>
      <w:bookmarkEnd w:id="866"/>
    </w:p>
    <w:p>
      <w:pPr>
        <w:pStyle w:val="BookText"/>
        <w:rPr/>
      </w:pPr>
      <w:r>
        <w:rPr>
          <w:rFonts w:ascii="IRNazanin" w:hAnsi="IRNazanin" w:eastAsia="IRNazanin"/>
          <w:color w:val="111111"/>
          <w:sz w:val="28"/>
          <w:sz w:val="28"/>
          <w:szCs w:val="28"/>
          <w:rtl w:val="true"/>
          <w:lang w:bidi="fa-IR"/>
        </w:rPr>
        <w:t xml:space="preserve">طباطبائی کربلائی، علی بن محمد علی، </w:t>
      </w:r>
      <w:r>
        <w:rPr>
          <w:rFonts w:eastAsia="IRNazanin" w:cs="IRNazanin"/>
          <w:color w:val="111111"/>
          <w:sz w:val="28"/>
          <w:szCs w:val="28"/>
          <w:lang w:bidi="fa-IR"/>
        </w:rPr>
        <w:t>1161</w:t>
      </w:r>
      <w:r>
        <w:rPr>
          <w:rFonts w:eastAsia="IRNazanin" w:cs="IRNazanin"/>
          <w:color w:val="111111"/>
          <w:sz w:val="28"/>
          <w:szCs w:val="28"/>
          <w:rtl w:val="true"/>
          <w:lang w:bidi="fa-IR"/>
        </w:rPr>
        <w:t>-</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اجتماع الامر والنهي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مختصری در اجتماع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نستعین الحمد لله رب العالمين والصلوة والسلام على خير خلقه محمد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فيقول الفقير الى الله الغني علي بن محمد على ان هذا اصل يتضمن التحقيق القول باستحالة اجتماع الامر والنهى</w:t>
      </w:r>
      <w:r>
        <w:rPr>
          <w:rFonts w:eastAsia="IRNazanin" w:cs="IRNazanin"/>
          <w:color w:val="111111"/>
          <w:sz w:val="28"/>
          <w:szCs w:val="28"/>
          <w:rtl w:val="true"/>
          <w:lang w:bidi="fa-IR"/>
        </w:rPr>
        <w:t xml:space="preserve">... </w:t>
      </w:r>
      <w:bookmarkStart w:id="867" w:name="pg9532_130698"/>
    </w:p>
    <w:p>
      <w:pPr>
        <w:pStyle w:val="BookText"/>
        <w:rPr/>
      </w:pPr>
      <w:bookmarkEnd w:id="867"/>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الفساد في محل البحث و هو الصلوة فى المكان المغصوب انّما نشاء عن عدم المقتضى للصحة فيه لعدم وضوح الامر به مع ان الاصل عدمه تم و الحمدلله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مرکزی</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1655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اجتماع الامر و النهي</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و از منکر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3367232</w:t>
      </w:r>
    </w:p>
    <w:p>
      <w:pPr>
        <w:pStyle w:val="Heading2"/>
        <w:numPr>
          <w:ilvl w:val="1"/>
          <w:numId w:val="1"/>
        </w:numPr>
        <w:rPr/>
      </w:pPr>
      <w:bookmarkStart w:id="868" w:name="__RefHeading___Toc6663347_2870459653"/>
      <w:bookmarkStart w:id="869" w:name="_Toc303"/>
      <w:bookmarkEnd w:id="868"/>
      <w:r>
        <w:rPr/>
        <w:t>8718</w:t>
      </w:r>
      <w:bookmarkEnd w:id="869"/>
    </w:p>
    <w:p>
      <w:pPr>
        <w:pStyle w:val="BookText"/>
        <w:rPr/>
      </w:pP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حاشية المطول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جرجانی؛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سکاکی؛ خلاصه 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قزوینی؛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به خواهش شاگردانش که مطول را نزد وی می خواندند، این اثر را شرح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به سال های</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ق در استانبول به چاپ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فهذه حواش على الشرح المشهور لتلخيص المفتاح كنت قد قيدتها عليه مجملة حال ما قراه على بعض احبتي</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و مثل الرقطاء الرقط سواد يشوبه نقطه بياض يقال دجاجة رقطاء تم الكتاب بعون الملک الوهاب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کشف الظنون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معجم المطبوعات العربية</w:t>
      </w:r>
      <w:r>
        <w:rPr>
          <w:rFonts w:eastAsia="IRNazanin" w:cs="IRNazanin"/>
          <w:color w:val="111111"/>
          <w:sz w:val="28"/>
          <w:szCs w:val="28"/>
          <w:lang w:bidi="fa-IR"/>
        </w:rPr>
        <w:t>679:1</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چند قلم؛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و عنوان ها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صاحب کتاب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صفحه؛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لکه، رطوبت </w:t>
      </w:r>
      <w:bookmarkStart w:id="870" w:name="pg9532_130701"/>
    </w:p>
    <w:p>
      <w:pPr>
        <w:pStyle w:val="BookText"/>
        <w:rPr/>
      </w:pPr>
      <w:bookmarkEnd w:id="870"/>
      <w:r>
        <w:rPr>
          <w:rFonts w:ascii="IRNazanin" w:hAnsi="IRNazanin" w:eastAsia="IRNazanin"/>
          <w:color w:val="111111"/>
          <w:sz w:val="28"/>
          <w:sz w:val="28"/>
          <w:szCs w:val="28"/>
          <w:rtl w:val="true"/>
          <w:lang w:bidi="fa-IR"/>
        </w:rPr>
        <w:t xml:space="preserve">و وصالی در اوراق،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صفحه در ابتدای کتاب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انتها نونویس، کاغذ صفحات نونویس فرنگی؛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و 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سیاه، جدول ریسه ای، عطف تیماج قهوه ای، اندرون جلد تیماج قهوه ای روشن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برگ، سطرها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میر بر مطول؛ حاشیه سید شریف بر مطول؛ شرح مطول؛ حواشی بر شرح تلخيص المفتاح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سکاکی، یوسف بن ابی بکر، </w:t>
      </w: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قزوینی، محمد بن عبدالرحمن، </w:t>
      </w:r>
      <w:r>
        <w:rPr>
          <w:rFonts w:eastAsia="IRNazanin" w:cs="IRNazanin"/>
          <w:color w:val="111111"/>
          <w:sz w:val="28"/>
          <w:szCs w:val="28"/>
          <w:lang w:bidi="fa-IR"/>
        </w:rPr>
        <w:t>666</w:t>
      </w:r>
      <w:r>
        <w:rPr>
          <w:rFonts w:eastAsia="IRNazanin" w:cs="IRNazanin"/>
          <w:color w:val="111111"/>
          <w:sz w:val="28"/>
          <w:szCs w:val="28"/>
          <w:rtl w:val="true"/>
          <w:lang w:bidi="fa-IR"/>
        </w:rPr>
        <w:t>-</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تلخيص 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722</w:t>
      </w:r>
      <w:r>
        <w:rPr>
          <w:rFonts w:eastAsia="IRNazanin" w:cs="IRNazanin"/>
          <w:color w:val="111111"/>
          <w:sz w:val="28"/>
          <w:szCs w:val="28"/>
          <w:rtl w:val="true"/>
          <w:lang w:bidi="fa-IR"/>
        </w:rPr>
        <w:t>-</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و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2078609</w:t>
      </w:r>
    </w:p>
    <w:p>
      <w:pPr>
        <w:pStyle w:val="Heading2"/>
        <w:numPr>
          <w:ilvl w:val="1"/>
          <w:numId w:val="1"/>
        </w:numPr>
        <w:rPr/>
      </w:pPr>
      <w:bookmarkStart w:id="871" w:name="__RefHeading___Toc6663349_2870459653"/>
      <w:bookmarkStart w:id="872" w:name="_Toc304"/>
      <w:bookmarkEnd w:id="871"/>
      <w:r>
        <w:rPr/>
        <w:t>8719</w:t>
      </w:r>
      <w:bookmarkEnd w:id="872"/>
    </w:p>
    <w:p>
      <w:pPr>
        <w:pStyle w:val="BookText"/>
        <w:rPr/>
      </w:pPr>
      <w:r>
        <w:rPr>
          <w:rFonts w:ascii="IRNazanin" w:hAnsi="IRNazanin" w:eastAsia="IRNazanin"/>
          <w:color w:val="111111"/>
          <w:sz w:val="28"/>
          <w:sz w:val="28"/>
          <w:szCs w:val="28"/>
          <w:rtl w:val="true"/>
          <w:lang w:bidi="fa-IR"/>
        </w:rPr>
        <w:t>مجالس مقتل</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مجالس روضه خوانی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مجلس اشعاری از بیدل خوانده شده و سپس متن سخنرانی آمده و در انتها نیز از اشعار این شاعر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تا آخر داستان دو طفلان مسلم را آورده است به جز برگ های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ستم هارون الرشید و منصور در حق شیعیان داستان های کوتاهی را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شوریده کی دارد سرمای عشق سودایی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دیوانگی دارد دلم ای ناله غوغایی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 چون اهل بیت امام شهید را داخل مجلس ابن زياد عنيد نمودند جناب زین العابدین ع در میان اسیران بغل و زنجیر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بدور شمع منیر عزای شاه قتیل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روی شوق چه پروانه پر زند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مکیر ز قاری بصفحه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حرمت جاه و جلال پیغمبر</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قسمت های کتاب عنوان ها و علامت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الحاقی و فاقد لت زیری و از کتاب جدا، آثار لکه، رطوبت، شکنندگی و </w:t>
      </w:r>
      <w:bookmarkStart w:id="873" w:name="pg9532_130703"/>
    </w:p>
    <w:p>
      <w:pPr>
        <w:pStyle w:val="BookText"/>
        <w:rPr/>
      </w:pPr>
      <w:bookmarkEnd w:id="873"/>
      <w:r>
        <w:rPr>
          <w:rFonts w:ascii="IRNazanin" w:hAnsi="IRNazanin" w:eastAsia="IRNazanin"/>
          <w:color w:val="111111"/>
          <w:sz w:val="28"/>
          <w:sz w:val="28"/>
          <w:szCs w:val="28"/>
          <w:rtl w:val="true"/>
          <w:lang w:bidi="fa-IR"/>
        </w:rPr>
        <w:t>چسبندگی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قهوه ای یک لا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مقتل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خوانی؛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مذهبی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2082927</w:t>
      </w:r>
    </w:p>
    <w:p>
      <w:pPr>
        <w:pStyle w:val="Heading2"/>
        <w:numPr>
          <w:ilvl w:val="1"/>
          <w:numId w:val="1"/>
        </w:numPr>
        <w:rPr/>
      </w:pPr>
      <w:bookmarkStart w:id="874" w:name="__RefHeading___Toc6663351_2870459653"/>
      <w:bookmarkStart w:id="875" w:name="_Toc305"/>
      <w:bookmarkEnd w:id="874"/>
      <w:r>
        <w:rPr/>
        <w:t>8720</w:t>
      </w:r>
      <w:bookmarkEnd w:id="875"/>
    </w:p>
    <w:p>
      <w:pPr>
        <w:pStyle w:val="BookText"/>
        <w:rPr/>
      </w:pPr>
      <w:r>
        <w:rPr>
          <w:rFonts w:ascii="IRNazanin" w:hAnsi="IRNazanin" w:eastAsia="IRNazanin"/>
          <w:color w:val="111111"/>
          <w:sz w:val="28"/>
          <w:sz w:val="28"/>
          <w:szCs w:val="28"/>
          <w:rtl w:val="true"/>
          <w:lang w:bidi="fa-IR"/>
        </w:rPr>
        <w:t xml:space="preserve">شرح الفية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ناشناس؛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ابن مالک الجبائي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ارائه مطلب در کتاب بدین گونه است که ابتدا بیتی از الفیه ابن مالک آمده و سپس و سپس با علامت ها اختصاری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ع، م، س،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آن شعر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های مطالب موجود در کتاب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ابیات المنصوبات، شرح ابيات المجرورات، شرح ابيات التوابع، شرح ابيات المبنيات، شرح ابيات الموصولات، شرح ابیات اسماء الافعال، مرکبات شعر، کنایات شعر، ظروف شعر، ابيات المعرفه و النكره، شعر المذكر والمونث، شرح ابیات المثنی، شرح ابيات المصدر، شرح ابیات صفات المشبهه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السعادة أغرى من اغرت الكلب بالصيد السبل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فترب لافواة الوشاة وجندل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 فاعله مضمر فيه اى انت واصله لا تهين فحذف النون الخفيفه بقى ما قبل النون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و سرعنوان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رطوبت و جداشدگی از شیرازه در اوراق، ابتدا و انتها افتاده؛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bookmarkStart w:id="876" w:name="pg9532_130705"/>
    </w:p>
    <w:p>
      <w:pPr>
        <w:pStyle w:val="BookText"/>
        <w:rPr/>
      </w:pPr>
      <w:bookmarkEnd w:id="876"/>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مالک، محمد بن عبدالله،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نقد</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2090374</w:t>
      </w:r>
    </w:p>
    <w:p>
      <w:pPr>
        <w:pStyle w:val="Heading2"/>
        <w:numPr>
          <w:ilvl w:val="1"/>
          <w:numId w:val="1"/>
        </w:numPr>
        <w:rPr/>
      </w:pPr>
      <w:bookmarkStart w:id="877" w:name="__RefHeading___Toc6663353_2870459653"/>
      <w:bookmarkStart w:id="878" w:name="_Toc306"/>
      <w:bookmarkEnd w:id="877"/>
      <w:r>
        <w:rPr/>
        <w:t>8721</w:t>
      </w:r>
      <w:bookmarkEnd w:id="878"/>
    </w:p>
    <w:p>
      <w:pPr>
        <w:pStyle w:val="BookText"/>
        <w:rPr/>
      </w:pPr>
      <w:r>
        <w:rPr>
          <w:rFonts w:ascii="IRNazanin" w:hAnsi="IRNazanin" w:eastAsia="IRNazanin"/>
          <w:color w:val="111111"/>
          <w:sz w:val="28"/>
          <w:sz w:val="28"/>
          <w:szCs w:val="28"/>
          <w:rtl w:val="true"/>
          <w:lang w:bidi="fa-IR"/>
        </w:rPr>
        <w:t xml:space="preserve">محقق کرکی، علی بن حسین، </w:t>
      </w:r>
      <w:r>
        <w:rPr>
          <w:rFonts w:eastAsia="IRNazanin" w:cs="IRNazanin"/>
          <w:color w:val="111111"/>
          <w:sz w:val="28"/>
          <w:szCs w:val="28"/>
          <w:rtl w:val="true"/>
          <w:lang w:bidi="fa-IR"/>
        </w:rPr>
        <w:t>-</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الحاشية على شرائع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3215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مشتمل بر کتاب طهارت، صلات، زکات، خمس، صوم، حج، جهاد، بحث در نماز میت، و تیمم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العالمين والصلوة على سيدنا و نبينا محمد و اله الطاهرين اما بعد فهذا فوائد مهمة علقتها على كتاب شرائع الاسلام يستعان بها على تحرير مسائلها و تحقیق مطالبها و 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صرح شیخنا في الدروس بالثاني لورود اعتبار العشرة في رواية ابن سناه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الاكتفاء بالثلثين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المنوية فى وجوب الاتمام بها و كان هذا اقوى ع 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و عنوان ها به سیاهی و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حاشیه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ابی جعفر و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مختصر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مالکیت روی برگ</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الواثق بالملک المبين نظام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دایره ای ناخوانا روی برگ</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 اوراق موریانه خورده، دارای آثار لکه و رطوبت؛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تيماج قهوه ای روشن یک لا، جدول مضاعف ریسه ای، اندرون جلد کاغذی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التعليقة على شرائع الاسلام؛ التعليقة على شرائع الاسلام في مسائل الحلال والحرام؛ حاشیه شیخ علی؛ شرح شرائع الاسلام </w:t>
      </w:r>
      <w:bookmarkStart w:id="879" w:name="pg9532_130707"/>
    </w:p>
    <w:p>
      <w:pPr>
        <w:pStyle w:val="BookText"/>
        <w:rPr/>
      </w:pPr>
      <w:bookmarkEnd w:id="879"/>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ق، شرائع الاسلام في مسائل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2091172</w:t>
      </w:r>
    </w:p>
    <w:p>
      <w:pPr>
        <w:pStyle w:val="Heading2"/>
        <w:numPr>
          <w:ilvl w:val="1"/>
          <w:numId w:val="1"/>
        </w:numPr>
        <w:rPr/>
      </w:pPr>
      <w:bookmarkStart w:id="880" w:name="__RefHeading___Toc6663355_2870459653"/>
      <w:bookmarkStart w:id="881" w:name="_Toc307"/>
      <w:bookmarkEnd w:id="880"/>
      <w:r>
        <w:rPr/>
        <w:t>8722/1</w:t>
      </w:r>
      <w:bookmarkEnd w:id="881"/>
    </w:p>
    <w:p>
      <w:pPr>
        <w:pStyle w:val="BookText"/>
        <w:rPr/>
      </w:pPr>
      <w:r>
        <w:rPr>
          <w:rFonts w:ascii="Amiri" w:hAnsi="Amiri" w:eastAsia="Amiri" w:cs="Amiri"/>
          <w:color w:val="111111"/>
          <w:sz w:val="28"/>
          <w:sz w:val="28"/>
          <w:szCs w:val="28"/>
          <w:rtl w:val="true"/>
          <w:lang w:bidi="ar-SA"/>
        </w:rPr>
        <w:t xml:space="preserve">ورام، مسعود بن عيسى،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عیسی</w:t>
      </w:r>
    </w:p>
    <w:p>
      <w:pPr>
        <w:pStyle w:val="BookText"/>
        <w:rPr/>
      </w:pPr>
      <w:r>
        <w:rPr>
          <w:rFonts w:ascii="IRNazanin" w:hAnsi="IRNazanin" w:eastAsia="IRNazanin"/>
          <w:color w:val="111111"/>
          <w:sz w:val="28"/>
          <w:sz w:val="28"/>
          <w:szCs w:val="28"/>
          <w:rtl w:val="true"/>
          <w:lang w:bidi="fa-IR"/>
        </w:rPr>
        <w:t>نزهة النواظر و تنبیه الخواطر في الترغيب والترهيب والمواعظ و الزواجر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ورام بن ابی فارس</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جزء دوم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نستعين حدثنا محمد بن الحسن القصيبانى عن ابراهيم بن محمد بن مسلم الثقفى قال حدثني عبدالله بن بلخ المنقرى عن شريك عن جابر عن ابی حمزه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اسرع دركاً من حسنة محدثه لذنب قديم و ليس بتقوى طول العبادة ولكنما التقوى مجانبة السيئة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الكتاب على يد الحقير المحتاج الى عفو ربه الجليل محمد باقر بن عبد الباقی الحسيني الدزفولي في عصر يوم الاربعاء الحادي عشر من شهر ذى القعدة الحرام سنة ثمان وستين ومائة بعد الالف من الهجره النبويه عليه افضل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الذریعه</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عبد الباقي الحسيني الدزفولي، تاريخ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یازدهم ذیقعده </w:t>
      </w:r>
      <w:r>
        <w:rPr>
          <w:rFonts w:eastAsia="IRNazanin" w:cs="IRNazanin"/>
          <w:color w:val="111111"/>
          <w:sz w:val="28"/>
          <w:szCs w:val="28"/>
          <w:lang w:bidi="fa-IR"/>
        </w:rPr>
        <w:t>1168</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زیادی از عطف کتاب از جلد جدا، آثار شکنندگی، آفت زدگی، لکه و رطوبت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عنابی یک لا، جدول ریسه ای، ترنج و سرترنج و لچکی ضربی، اطراف جلد و عطف تیماج قرمز</w:t>
      </w:r>
      <w:r>
        <w:rPr>
          <w:rFonts w:eastAsia="IRNazanin" w:cs="IRNazanin"/>
          <w:color w:val="111111"/>
          <w:sz w:val="28"/>
          <w:szCs w:val="28"/>
          <w:rtl w:val="true"/>
          <w:lang w:bidi="fa-IR"/>
        </w:rPr>
        <w:t xml:space="preserve">. </w:t>
      </w:r>
      <w:bookmarkStart w:id="882" w:name="pg9532_130710"/>
    </w:p>
    <w:p>
      <w:pPr>
        <w:pStyle w:val="BookText"/>
        <w:rPr/>
      </w:pPr>
      <w:bookmarkEnd w:id="882"/>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ورام؛ تنبيه الخواطر و نزهة النواظر؛ تنبيه الخاطر و نزهة الناظر؛ نزهة النواظر و تنبيه الخواطر في الترغيب والترهيب و المواعظ و الزواجر؛ مجموعة ورام بن ابی فراس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2091957</w:t>
      </w:r>
    </w:p>
    <w:p>
      <w:pPr>
        <w:pStyle w:val="Heading2"/>
        <w:numPr>
          <w:ilvl w:val="1"/>
          <w:numId w:val="1"/>
        </w:numPr>
        <w:rPr/>
      </w:pPr>
      <w:bookmarkStart w:id="883" w:name="__RefHeading___Toc6663357_2870459653"/>
      <w:bookmarkStart w:id="884" w:name="_Toc308"/>
      <w:bookmarkEnd w:id="883"/>
      <w:r>
        <w:rPr/>
        <w:t>8722/2</w:t>
      </w:r>
      <w:bookmarkEnd w:id="884"/>
    </w:p>
    <w:p>
      <w:pPr>
        <w:pStyle w:val="BookText"/>
        <w:rPr/>
      </w:pPr>
      <w:r>
        <w:rPr>
          <w:rFonts w:ascii="IRNazanin" w:hAnsi="IRNazanin" w:eastAsia="IRNazanin"/>
          <w:color w:val="111111"/>
          <w:sz w:val="28"/>
          <w:sz w:val="28"/>
          <w:szCs w:val="28"/>
          <w:rtl w:val="true"/>
          <w:lang w:bidi="fa-IR"/>
        </w:rPr>
        <w:t xml:space="preserve">آمدی، عبدالواحد بن محمد، </w:t>
      </w:r>
      <w:r>
        <w:rPr>
          <w:rFonts w:eastAsia="IRNazanin" w:cs="IRNazanin"/>
          <w:color w:val="111111"/>
          <w:sz w:val="28"/>
          <w:szCs w:val="28"/>
          <w:rtl w:val="true"/>
          <w:lang w:bidi="fa-IR"/>
        </w:rPr>
        <w:t>-</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غرر الحکم و درر الكلم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ناصح الدین ابو الفتح عبدالواحد بن محمد بن عبدالواحد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قسمتی از حرف الف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نیز در ایران، مصر، صیدا و هند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نستعين قال القاضى الاجل السيد ناصح الدين ابوالفتح عبدالواحد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هدانا بتوفيقه الى جادة طريقه وفضلنا بتوحيده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فان الذي حداني على تخصيص فوايد هذا الكتاب و تعلیقها و 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انظروا الى الدنيا نظر الزاهدين فيها الصادقين عنها فآن ها و الله مما قليل تنزيل النا و الساكن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2093562</w:t>
      </w:r>
      <w:r>
        <w:rPr>
          <w:rFonts w:eastAsia="IRNazanin" w:cs="IRNazanin"/>
          <w:color w:val="111111"/>
          <w:sz w:val="28"/>
          <w:szCs w:val="28"/>
          <w:rtl w:val="true"/>
          <w:lang w:bidi="fa-IR"/>
        </w:rPr>
        <w:t xml:space="preserve"> </w:t>
      </w:r>
      <w:bookmarkStart w:id="885" w:name="pg9532_130712"/>
    </w:p>
    <w:p>
      <w:pPr>
        <w:pStyle w:val="Heading2"/>
        <w:numPr>
          <w:ilvl w:val="1"/>
          <w:numId w:val="1"/>
        </w:numPr>
        <w:rPr/>
      </w:pPr>
      <w:bookmarkStart w:id="886" w:name="__RefHeading___Toc6663359_2870459653"/>
      <w:bookmarkStart w:id="887" w:name="_Toc309"/>
      <w:bookmarkEnd w:id="885"/>
      <w:bookmarkEnd w:id="886"/>
      <w:r>
        <w:rPr/>
        <w:t>8723</w:t>
      </w:r>
      <w:bookmarkEnd w:id="887"/>
    </w:p>
    <w:p>
      <w:pPr>
        <w:pStyle w:val="BookText"/>
        <w:rPr/>
      </w:pPr>
      <w:r>
        <w:rPr>
          <w:rFonts w:ascii="IRNazanin" w:hAnsi="IRNazanin" w:eastAsia="IRNazanin"/>
          <w:color w:val="111111"/>
          <w:sz w:val="28"/>
          <w:sz w:val="28"/>
          <w:szCs w:val="28"/>
          <w:rtl w:val="true"/>
          <w:lang w:bidi="fa-IR"/>
        </w:rPr>
        <w:t xml:space="preserve">جاربردی، احمد بن حسن، </w:t>
      </w:r>
      <w:r>
        <w:rPr>
          <w:rFonts w:eastAsia="IRNazanin" w:cs="IRNazanin"/>
          <w:color w:val="111111"/>
          <w:sz w:val="28"/>
          <w:szCs w:val="28"/>
          <w:rtl w:val="true"/>
          <w:lang w:bidi="fa-IR"/>
        </w:rPr>
        <w:t>-</w:t>
      </w:r>
      <w:r>
        <w:rPr>
          <w:rFonts w:eastAsia="IRNazanin" w:cs="IRNazanin"/>
          <w:color w:val="111111"/>
          <w:sz w:val="28"/>
          <w:szCs w:val="28"/>
          <w:lang w:bidi="fa-IR"/>
        </w:rPr>
        <w:t>746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الشافية فخر الدین ابو عبدالله احمد بن حسن جاربردی؛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ابو عمرو بن عثمان بن حاجب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اعظم بالدستور المفخم واهب السيف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دوان الممالك المنقد للخلايق</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اليابين الا في نحو یحیی و ربّی علمین فانه يكتب ياء فرقا بينهما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الظنون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eastAsia="IRNazanin" w:cs="IRNazanin"/>
          <w:color w:val="111111"/>
          <w:sz w:val="28"/>
          <w:szCs w:val="28"/>
          <w:lang w:bidi="fa-IR"/>
        </w:rPr>
        <w:t>1022</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مجلس</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کهن؛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 انتها افتاده، آثار آفت زدگی، لکه و رطوبت در اوراق، برخی اوراق نونویس</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و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ب و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سمرقندی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الشافية ابن حاجب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حاجب عثمان بن عمر، </w:t>
      </w: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2101103</w:t>
      </w:r>
    </w:p>
    <w:p>
      <w:pPr>
        <w:pStyle w:val="Heading2"/>
        <w:numPr>
          <w:ilvl w:val="1"/>
          <w:numId w:val="1"/>
        </w:numPr>
        <w:rPr/>
      </w:pPr>
      <w:bookmarkStart w:id="888" w:name="__RefHeading___Toc6663361_2870459653"/>
      <w:bookmarkStart w:id="889" w:name="_Toc310"/>
      <w:bookmarkEnd w:id="888"/>
      <w:r>
        <w:rPr/>
        <w:t>8724</w:t>
      </w:r>
      <w:bookmarkEnd w:id="889"/>
    </w:p>
    <w:p>
      <w:pPr>
        <w:pStyle w:val="BookText"/>
        <w:rPr/>
      </w:pPr>
      <w:r>
        <w:rPr>
          <w:rFonts w:ascii="IRNazanin" w:hAnsi="IRNazanin" w:eastAsia="IRNazanin"/>
          <w:color w:val="111111"/>
          <w:sz w:val="28"/>
          <w:sz w:val="28"/>
          <w:szCs w:val="28"/>
          <w:rtl w:val="true"/>
          <w:lang w:bidi="fa-IR"/>
        </w:rPr>
        <w:t xml:space="preserve">کاشف شیرازی، محمد شریف بن شمس الدین، </w:t>
      </w:r>
      <w:r>
        <w:rPr>
          <w:rFonts w:eastAsia="IRNazanin" w:cs="IRNazanin"/>
          <w:color w:val="111111"/>
          <w:sz w:val="28"/>
          <w:szCs w:val="28"/>
          <w:lang w:bidi="fa-IR"/>
        </w:rPr>
        <w:t>1001</w:t>
      </w:r>
      <w:r>
        <w:rPr>
          <w:rFonts w:eastAsia="IRNazanin" w:cs="IRNazanin"/>
          <w:color w:val="111111"/>
          <w:sz w:val="28"/>
          <w:szCs w:val="28"/>
          <w:rtl w:val="true"/>
          <w:lang w:bidi="fa-IR"/>
        </w:rPr>
        <w:t xml:space="preserve"> - </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خزان و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شریف کاشف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12285</w:t>
      </w:r>
      <w:r>
        <w:rPr>
          <w:rFonts w:eastAsia="IRNazanin" w:cs="IRNazanin"/>
          <w:color w:val="111111"/>
          <w:sz w:val="28"/>
          <w:szCs w:val="28"/>
          <w:rtl w:val="true"/>
          <w:lang w:bidi="fa-IR"/>
        </w:rPr>
        <w:t xml:space="preserve"> (</w:t>
      </w:r>
      <w:r>
        <w:rPr>
          <w:rFonts w:eastAsia="IRNazanin" w:cs="IRNazanin"/>
          <w:color w:val="111111"/>
          <w:sz w:val="28"/>
          <w:szCs w:val="28"/>
          <w:lang w:bidi="fa-IR"/>
        </w:rPr>
        <w:t>2285</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13621</w:t>
      </w:r>
      <w:r>
        <w:rPr>
          <w:rFonts w:eastAsia="IRNazanin" w:cs="IRNazanin"/>
          <w:color w:val="111111"/>
          <w:sz w:val="28"/>
          <w:szCs w:val="28"/>
          <w:rtl w:val="true"/>
          <w:lang w:bidi="fa-IR"/>
        </w:rPr>
        <w:t xml:space="preserve"> (</w:t>
      </w:r>
      <w:r>
        <w:rPr>
          <w:rFonts w:eastAsia="IRNazanin" w:cs="IRNazanin"/>
          <w:color w:val="111111"/>
          <w:sz w:val="28"/>
          <w:szCs w:val="28"/>
          <w:lang w:bidi="fa-IR"/>
        </w:rPr>
        <w:t>3621</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چمن آرای فرج بعد از شدت در خزان بهار روزگار لطف شامل حضرت سبحانیست که ذات کامل</w:t>
      </w:r>
      <w:r>
        <w:rPr>
          <w:rFonts w:eastAsia="IRNazanin" w:cs="IRNazanin"/>
          <w:color w:val="111111"/>
          <w:sz w:val="28"/>
          <w:szCs w:val="28"/>
          <w:rtl w:val="true"/>
          <w:lang w:bidi="fa-IR"/>
        </w:rPr>
        <w:t xml:space="preserve">... </w:t>
      </w:r>
      <w:bookmarkStart w:id="890" w:name="pg9532_130714"/>
    </w:p>
    <w:p>
      <w:pPr>
        <w:pStyle w:val="BookText"/>
        <w:rPr/>
      </w:pPr>
      <w:bookmarkEnd w:id="890"/>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سنه ستین و الف از قوت جولان چون اسب چوبین بازماند و هو بالمؤيد بتاریخ وی گفت رای رزین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خزان با بهار این چنین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بتاريخ يوم السبت هیجدهم شهر ربيع الاول سنة ثمانية وسبعين بعد المائة الالف استكتاب 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ملی</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هیجدهم ربیع الاول </w:t>
      </w:r>
      <w:r>
        <w:rPr>
          <w:rFonts w:eastAsia="IRNazanin" w:cs="IRNazanin"/>
          <w:color w:val="111111"/>
          <w:sz w:val="28"/>
          <w:szCs w:val="28"/>
          <w:lang w:bidi="fa-IR"/>
        </w:rPr>
        <w:t>1178</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و عنوان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 زیری جلد افتاده و جلد آسیب دیده، آثار وصالی و لکه و رطوبت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اخلاقی قرن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2096164</w:t>
      </w:r>
    </w:p>
    <w:p>
      <w:pPr>
        <w:pStyle w:val="Heading2"/>
        <w:numPr>
          <w:ilvl w:val="1"/>
          <w:numId w:val="1"/>
        </w:numPr>
        <w:rPr/>
      </w:pPr>
      <w:bookmarkStart w:id="891" w:name="__RefHeading___Toc6663363_2870459653"/>
      <w:bookmarkStart w:id="892" w:name="_Toc311"/>
      <w:bookmarkEnd w:id="891"/>
      <w:r>
        <w:rPr/>
        <w:t>8725/1</w:t>
      </w:r>
      <w:bookmarkEnd w:id="892"/>
    </w:p>
    <w:p>
      <w:pPr>
        <w:pStyle w:val="BookText"/>
        <w:rPr/>
      </w:pPr>
      <w:r>
        <w:rPr>
          <w:rFonts w:ascii="IRNazanin" w:hAnsi="IRNazanin" w:eastAsia="IRNazanin"/>
          <w:color w:val="111111"/>
          <w:sz w:val="28"/>
          <w:sz w:val="28"/>
          <w:szCs w:val="28"/>
          <w:rtl w:val="true"/>
          <w:lang w:bidi="fa-IR"/>
        </w:rPr>
        <w:t xml:space="preserve">بهبهانی، محمد باقر بن محمد اکمل، </w:t>
      </w:r>
      <w:r>
        <w:rPr>
          <w:rFonts w:eastAsia="IRNazanin" w:cs="IRNazanin"/>
          <w:color w:val="111111"/>
          <w:sz w:val="28"/>
          <w:szCs w:val="28"/>
          <w:lang w:bidi="fa-IR"/>
        </w:rPr>
        <w:t>1205</w:t>
      </w:r>
      <w:r>
        <w:rPr>
          <w:rFonts w:eastAsia="IRNazanin" w:cs="IRNazanin"/>
          <w:color w:val="111111"/>
          <w:sz w:val="28"/>
          <w:szCs w:val="28"/>
          <w:rtl w:val="true"/>
          <w:lang w:bidi="fa-IR"/>
        </w:rPr>
        <w:t xml:space="preserve"> - </w:t>
      </w:r>
      <w:r>
        <w:rPr>
          <w:rFonts w:eastAsia="IRNazanin" w:cs="IRNazanin"/>
          <w:color w:val="111111"/>
          <w:sz w:val="28"/>
          <w:szCs w:val="28"/>
          <w:lang w:bidi="fa-IR"/>
        </w:rPr>
        <w:t>1118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الفوائد الحائرية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بهبهانی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 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فانه لما بعد العهد زمان الائمة و خفى امارات الفقه و الادلة على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تهذيب الاخلاق من اوجب الاشياء كما ورد و كما لا يخفى و الله الهادي الى طريقه ولا يحصل الهداية الا بالارشاد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كتبت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النسخة الشريفة المسماة بفوائد الحايرية المنسوبة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يوم الخميس الثالث من شهر شوال المكرم عام الثالث و الستين بعد المأتين و الالف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تمت</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ملی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آستان قدس</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bookmarkStart w:id="893" w:name="pg9532_130716"/>
    </w:p>
    <w:p>
      <w:pPr>
        <w:pStyle w:val="BookText"/>
        <w:rPr/>
      </w:pPr>
      <w:bookmarkEnd w:id="893"/>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شوال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وصالی، لکه، رطوبت و جداشدگی از شیرازه در تعدادی از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فوائد بهبهانی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2101926</w:t>
      </w:r>
    </w:p>
    <w:p>
      <w:pPr>
        <w:pStyle w:val="Heading2"/>
        <w:numPr>
          <w:ilvl w:val="1"/>
          <w:numId w:val="1"/>
        </w:numPr>
        <w:rPr/>
      </w:pPr>
      <w:bookmarkStart w:id="894" w:name="__RefHeading___Toc6663365_2870459653"/>
      <w:bookmarkStart w:id="895" w:name="_Toc312"/>
      <w:bookmarkEnd w:id="894"/>
      <w:r>
        <w:rPr/>
        <w:t>8725/2</w:t>
      </w:r>
      <w:bookmarkEnd w:id="895"/>
    </w:p>
    <w:p>
      <w:pPr>
        <w:pStyle w:val="BookText"/>
        <w:rPr/>
      </w:pPr>
      <w:r>
        <w:rPr>
          <w:rFonts w:ascii="IRNazanin" w:hAnsi="IRNazanin" w:eastAsia="IRNazanin"/>
          <w:color w:val="111111"/>
          <w:sz w:val="28"/>
          <w:sz w:val="28"/>
          <w:szCs w:val="28"/>
          <w:rtl w:val="true"/>
          <w:lang w:bidi="fa-IR"/>
        </w:rPr>
        <w:t xml:space="preserve">انصاری، مرتضی بن محمدامین، </w:t>
      </w:r>
      <w:r>
        <w:rPr>
          <w:rFonts w:eastAsia="IRNazanin" w:cs="IRNazanin"/>
          <w:color w:val="111111"/>
          <w:sz w:val="28"/>
          <w:szCs w:val="28"/>
          <w:lang w:bidi="fa-IR"/>
        </w:rPr>
        <w:t>1214</w:t>
      </w:r>
      <w:r>
        <w:rPr>
          <w:rFonts w:eastAsia="IRNazanin" w:cs="IRNazanin"/>
          <w:color w:val="111111"/>
          <w:sz w:val="28"/>
          <w:szCs w:val="28"/>
          <w:rtl w:val="true"/>
          <w:lang w:bidi="fa-IR"/>
        </w:rPr>
        <w:t>-</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فرائد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مرتضى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مشتمل بر بحث قطع و ظن بوده و از اول قطع تا آخر دلیل انسداد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 یک صفحه مطلب با این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کتبه الاستاد ادام الله وجوده و بخطه الشريف متعلقا بالضرر المظنون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بعد اعلم ان المكلف اذا التفت الى حكم شرعى فاما ان يحصل له الشك فيه أو القطع او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المعاملات و نحو ذلك ففيه الاشكال والله العالم بحقيقة الحال و الحمدلله اولا و اخرا و صلى الله على محمد اله باطنا و ظاهرا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تمت هذه الرسالة الشريفة بالكتابة مع شدة الهم والتعب التعب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يوم السبت التاسع عشر من شهر ربيع الثاني عام الرابع والستين بعد المأتين و الالف </w:t>
      </w:r>
      <w:r>
        <w:rPr>
          <w:rFonts w:eastAsia="IRNazanin" w:cs="IRNazanin"/>
          <w:color w:val="111111"/>
          <w:sz w:val="28"/>
          <w:szCs w:val="28"/>
          <w:lang w:bidi="fa-IR"/>
        </w:rPr>
        <w:t>1264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بن الشيخ صالح الشوشتری و كان الشروع فيه قبل اتمام التصنيف في الارض الغرى اعنى مشهد مقدس مولینا امیرالمومنین على عليه السلام</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الذريعة</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مجلس</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آستان قدس</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معجم المطبوعات العربیة العربیة</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bookmarkStart w:id="896" w:name="pg9532_130718"/>
    </w:p>
    <w:p>
      <w:pPr>
        <w:pStyle w:val="BookText"/>
        <w:rPr/>
      </w:pPr>
      <w:bookmarkEnd w:id="896"/>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صالح شوشتری،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نوزدهم ربیع الثانی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حجيّة المظنة رسائل؛ الرسائل الأولية؛ حجية الظن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2102781</w:t>
      </w:r>
    </w:p>
    <w:p>
      <w:pPr>
        <w:pStyle w:val="Heading2"/>
        <w:numPr>
          <w:ilvl w:val="1"/>
          <w:numId w:val="1"/>
        </w:numPr>
        <w:rPr/>
      </w:pPr>
      <w:bookmarkStart w:id="897" w:name="__RefHeading___Toc6663367_2870459653"/>
      <w:bookmarkStart w:id="898" w:name="_Toc313"/>
      <w:bookmarkEnd w:id="897"/>
      <w:r>
        <w:rPr/>
        <w:t>8725/3</w:t>
      </w:r>
      <w:bookmarkEnd w:id="898"/>
    </w:p>
    <w:p>
      <w:pPr>
        <w:pStyle w:val="BookText"/>
        <w:rPr/>
      </w:pPr>
      <w:r>
        <w:rPr>
          <w:rFonts w:ascii="IRNazanin" w:hAnsi="IRNazanin" w:eastAsia="IRNazanin"/>
          <w:color w:val="111111"/>
          <w:sz w:val="28"/>
          <w:sz w:val="28"/>
          <w:szCs w:val="28"/>
          <w:rtl w:val="true"/>
          <w:lang w:bidi="fa-IR"/>
        </w:rPr>
        <w:t xml:space="preserve">حسینی تبریزی کوه کمری، حسین بن محمد،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مقدمة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التبریزی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تقریرات درس شیخ مرتضی انصاری در مبحث مقدمه واجب به قلم سید حسین تبریزی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بنگرید به شماره بازیابی </w:t>
      </w:r>
      <w:r>
        <w:rPr>
          <w:rFonts w:eastAsia="IRNazanin" w:cs="IRNazanin"/>
          <w:color w:val="111111"/>
          <w:sz w:val="28"/>
          <w:szCs w:val="28"/>
          <w:lang w:bidi="fa-IR"/>
        </w:rPr>
        <w:t>8409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هل مقدمة الواجب واجبة ام لا اختلفوا فيه على اقوال و هذه المسئلة ليست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عن الثامن ففيه انه لا دليل يدل على عدم جواز اختلاف احکام المتلازمين و للكلام فيه مقام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نجف الاشرف على مشرفها الاف من التحية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صالح الشوشتری،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جمادی الثانی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في مقدمة الواجب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2103485</w:t>
      </w:r>
      <w:r>
        <w:rPr>
          <w:rFonts w:eastAsia="IRNazanin" w:cs="IRNazanin"/>
          <w:color w:val="111111"/>
          <w:sz w:val="28"/>
          <w:szCs w:val="28"/>
          <w:rtl w:val="true"/>
          <w:lang w:bidi="fa-IR"/>
        </w:rPr>
        <w:t xml:space="preserve"> </w:t>
      </w:r>
      <w:bookmarkStart w:id="899" w:name="pg9532_130721"/>
    </w:p>
    <w:p>
      <w:pPr>
        <w:pStyle w:val="Heading2"/>
        <w:numPr>
          <w:ilvl w:val="1"/>
          <w:numId w:val="1"/>
        </w:numPr>
        <w:rPr/>
      </w:pPr>
      <w:bookmarkStart w:id="900" w:name="__RefHeading___Toc6663369_2870459653"/>
      <w:bookmarkStart w:id="901" w:name="_Toc314"/>
      <w:bookmarkEnd w:id="899"/>
      <w:bookmarkEnd w:id="900"/>
      <w:r>
        <w:rPr/>
        <w:t>8726</w:t>
      </w:r>
      <w:bookmarkEnd w:id="901"/>
    </w:p>
    <w:p>
      <w:pPr>
        <w:pStyle w:val="BookText"/>
        <w:rPr/>
      </w:pP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lang w:bidi="fa-IR"/>
        </w:rPr>
        <w:t>468</w:t>
      </w:r>
      <w:r>
        <w:rPr>
          <w:rFonts w:eastAsia="IRNazanin" w:cs="IRNazanin"/>
          <w:color w:val="111111"/>
          <w:sz w:val="28"/>
          <w:szCs w:val="28"/>
          <w:rtl w:val="true"/>
          <w:lang w:bidi="fa-IR"/>
        </w:rPr>
        <w:t>-</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الحسن ابن ابى على الفضل بن الحسن الطبرسي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14170</w:t>
      </w:r>
      <w:r>
        <w:rPr>
          <w:rFonts w:eastAsia="IRNazanin" w:cs="IRNazanin"/>
          <w:color w:val="111111"/>
          <w:sz w:val="28"/>
          <w:szCs w:val="28"/>
          <w:rtl w:val="true"/>
          <w:lang w:bidi="fa-IR"/>
        </w:rPr>
        <w:t xml:space="preserve"> (</w:t>
      </w:r>
      <w:r>
        <w:rPr>
          <w:rFonts w:eastAsia="IRNazanin" w:cs="IRNazanin"/>
          <w:color w:val="111111"/>
          <w:sz w:val="28"/>
          <w:szCs w:val="28"/>
          <w:lang w:bidi="fa-IR"/>
        </w:rPr>
        <w:t>4170</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بر امیرالمومنین و امام المتقین و 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بر ضمایر ارباب بصیرت و بصایر زاکیه اصحاب مکنت پوشیده و مخفی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رکعتی یکبار الحمد و سه بار اذا زلزلت بخواند نماز از برای درد سینه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فارسی نستعلیق و متون عربی 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وصالی، آفت زدگی، لکه، رطوبت و جداشدگی از شیرازه در اوراق، ابتدا و انتها افتاده؛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2104226</w:t>
      </w:r>
    </w:p>
    <w:p>
      <w:pPr>
        <w:pStyle w:val="Heading2"/>
        <w:numPr>
          <w:ilvl w:val="1"/>
          <w:numId w:val="1"/>
        </w:numPr>
        <w:rPr/>
      </w:pPr>
      <w:bookmarkStart w:id="902" w:name="__RefHeading___Toc6663371_2870459653"/>
      <w:bookmarkStart w:id="903" w:name="_Toc315"/>
      <w:bookmarkEnd w:id="902"/>
      <w:r>
        <w:rPr/>
        <w:t>8727/1</w:t>
      </w:r>
      <w:bookmarkEnd w:id="903"/>
    </w:p>
    <w:p>
      <w:pPr>
        <w:pStyle w:val="BookText"/>
        <w:rPr/>
      </w:pPr>
      <w:r>
        <w:rPr>
          <w:rFonts w:ascii="IRNazanin" w:hAnsi="IRNazanin" w:eastAsia="IRNazanin"/>
          <w:color w:val="111111"/>
          <w:sz w:val="28"/>
          <w:sz w:val="28"/>
          <w:szCs w:val="28"/>
          <w:rtl w:val="true"/>
          <w:lang w:bidi="fa-IR"/>
        </w:rPr>
        <w:t>قزوینی، قاسم بن ابراهیم</w:t>
      </w:r>
    </w:p>
    <w:p>
      <w:pPr>
        <w:pStyle w:val="BookText"/>
        <w:rPr/>
      </w:pPr>
      <w:r>
        <w:rPr>
          <w:rFonts w:ascii="IRNazanin" w:hAnsi="IRNazanin" w:eastAsia="IRNazanin"/>
          <w:color w:val="111111"/>
          <w:sz w:val="28"/>
          <w:sz w:val="28"/>
          <w:szCs w:val="28"/>
          <w:rtl w:val="true"/>
          <w:lang w:bidi="fa-IR"/>
        </w:rPr>
        <w:t xml:space="preserve">شرح حرز الاماني و وجه التهاني في القراآت السبع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ابراهيم بن محمد قزوینی؛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شاطبی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قاسم شاطبی ضریر قصیده ای در قراآت هفتگانه قرآن دارد که حاوی یک هزار و صد و هفتاد و سه بیت و شامل مسائل مهم علم قرائت است و به قصیده شاطبیه یا حرز الامانی و وجه التهانی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قصیده که در قرن ششم هجری قمری سروده شده از همان ابتدا نظر اهل فن را به خود جلب کرده و بر آن شروح و حواشی و تعلیقات نگاشته اند، کتاب حاضر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w:t>
      </w:r>
      <w:bookmarkStart w:id="904" w:name="pg9532_130723"/>
    </w:p>
    <w:p>
      <w:pPr>
        <w:pStyle w:val="BookText"/>
        <w:rPr/>
      </w:pPr>
      <w:bookmarkEnd w:id="904"/>
      <w:r>
        <w:rPr>
          <w:rFonts w:ascii="IRNazanin" w:hAnsi="IRNazanin" w:eastAsia="IRNazanin"/>
          <w:color w:val="111111"/>
          <w:sz w:val="28"/>
          <w:sz w:val="28"/>
          <w:szCs w:val="28"/>
          <w:rtl w:val="true"/>
          <w:lang w:bidi="fa-IR"/>
        </w:rPr>
        <w:t>می گوید مدت مدیدی در محضر استادان بلاد فارس و حجاز و یمن و شام علم قرائت قرآن آموخته و قصیده شاطبی را یکی یکی بر ایشان خوانده و اجازه عالی از ایشان حاصل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مستفيدان التماس نمودند که آن را شرحی بنویسد که ایجازی از سایر شروح باشد و ایرادی که شارحان کرده باشند بقدر وسع جواب آن چنان که از مشایخ خود شنیده باشد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ابتدا به عربی نوشته شده سپس توسط خود شارح به فارسی برگردانده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انزل على عبده الكتاب و وعد من تلاه و عمل به جزیل الثواب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بر نظر ارباب بصیرت پوشیده نیست که افضل علوم اسلامی علم تفسیر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چنآن که اتش که از آتش زنه حاصل شود حینئذ بهشت او را باشد هو المجتبى يغدوا على الناس كلهم قريبا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الظنون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قصیده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رطوبت و جدا شدگی از شیرازه در اوراق، انتها افتاده؛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قصيدة الشاطبية، شرح الشاطبية في القراآت السبع، شرح الشاطبية ، شرح حرز الأماني</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شاطبی، قاسم بن فيره، </w:t>
      </w:r>
      <w:r>
        <w:rPr>
          <w:rFonts w:eastAsia="IRNazanin" w:cs="IRNazanin"/>
          <w:color w:val="111111"/>
          <w:sz w:val="28"/>
          <w:szCs w:val="28"/>
          <w:lang w:bidi="fa-IR"/>
        </w:rPr>
        <w:t>890</w:t>
      </w:r>
      <w:r>
        <w:rPr>
          <w:rFonts w:eastAsia="IRNazanin" w:cs="IRNazanin"/>
          <w:color w:val="111111"/>
          <w:sz w:val="28"/>
          <w:szCs w:val="28"/>
          <w:rtl w:val="true"/>
          <w:lang w:bidi="fa-IR"/>
        </w:rPr>
        <w:t>-</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الامانی و وجه التهانی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 قاریان سبعة</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2109207</w:t>
      </w:r>
    </w:p>
    <w:p>
      <w:pPr>
        <w:pStyle w:val="Heading2"/>
        <w:numPr>
          <w:ilvl w:val="1"/>
          <w:numId w:val="1"/>
        </w:numPr>
        <w:rPr/>
      </w:pPr>
      <w:bookmarkStart w:id="905" w:name="__RefHeading___Toc6663373_2870459653"/>
      <w:bookmarkStart w:id="906" w:name="_Toc316"/>
      <w:bookmarkEnd w:id="905"/>
      <w:r>
        <w:rPr/>
        <w:t>8727/2</w:t>
      </w:r>
      <w:bookmarkEnd w:id="906"/>
    </w:p>
    <w:p>
      <w:pPr>
        <w:pStyle w:val="BookText"/>
        <w:rPr/>
      </w:pPr>
      <w:r>
        <w:rPr>
          <w:rFonts w:ascii="IRNazanin" w:hAnsi="IRNazanin" w:eastAsia="IRNazanin"/>
          <w:color w:val="111111"/>
          <w:sz w:val="28"/>
          <w:sz w:val="28"/>
          <w:szCs w:val="28"/>
          <w:rtl w:val="true"/>
          <w:lang w:bidi="fa-IR"/>
        </w:rPr>
        <w:t xml:space="preserve">زوزنی، حسین بن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معلقات السبع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احمد زوزنی؛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امرؤ القيس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w:t>
      </w:r>
      <w:bookmarkStart w:id="907" w:name="pg9532_130726"/>
    </w:p>
    <w:p>
      <w:pPr>
        <w:pStyle w:val="BookText"/>
        <w:rPr/>
      </w:pPr>
      <w:bookmarkEnd w:id="907"/>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3159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8727</w:t>
      </w:r>
      <w:r>
        <w:rPr>
          <w:rFonts w:eastAsia="IRNazanin" w:cs="IRNazanin"/>
          <w:color w:val="111111"/>
          <w:sz w:val="28"/>
          <w:szCs w:val="28"/>
          <w:rtl w:val="true"/>
          <w:lang w:bidi="fa-IR"/>
        </w:rPr>
        <w:t xml:space="preserve"> (</w:t>
      </w:r>
      <w:r>
        <w:rPr>
          <w:rFonts w:eastAsia="IRNazanin" w:cs="IRNazanin"/>
          <w:color w:val="111111"/>
          <w:sz w:val="28"/>
          <w:szCs w:val="28"/>
          <w:lang w:bidi="fa-IR"/>
        </w:rPr>
        <w:t>2/8727</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دارای قصیده های زهیر ابن ابی سلمی روی برگ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قصيدة ثالثة، قصيدة رابعة ابن ربيعه العامری روی برگ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قصيدة رابعة، قصيده عمر بن كلثوم التغلبی روی برگ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قصيدة خامسة و قصيدة عنتر ابن شداد العبسی روی برگ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قصيدة سادسة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في البيت على المعنى الثاني والحرف الناحية والجمع الاحرف و الحروف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کقرطاس الشامی و مشفر کسبت الیمانی قده لم يجرد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فالمحیات فالصفاح فاعناق فتاق فغارب فالوفاء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ملک</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با نام احمد علی در حاشیه، اشعار را به فارسی ترجمه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 انتها افتاده</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قصائد السبع، شرح قصائد السبع المعلقات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معلقات سبع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و نقد؛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اسلام</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2108670</w:t>
      </w:r>
    </w:p>
    <w:p>
      <w:pPr>
        <w:pStyle w:val="Heading2"/>
        <w:numPr>
          <w:ilvl w:val="1"/>
          <w:numId w:val="1"/>
        </w:numPr>
        <w:rPr/>
      </w:pPr>
      <w:bookmarkStart w:id="908" w:name="__RefHeading___Toc6663375_2870459653"/>
      <w:bookmarkStart w:id="909" w:name="_Toc317"/>
      <w:bookmarkEnd w:id="908"/>
      <w:r>
        <w:rPr/>
        <w:t>8728/1</w:t>
      </w:r>
      <w:bookmarkEnd w:id="909"/>
    </w:p>
    <w:p>
      <w:pPr>
        <w:pStyle w:val="BookText"/>
        <w:rPr/>
      </w:pPr>
      <w:r>
        <w:rPr>
          <w:rFonts w:ascii="Amiri" w:hAnsi="Amiri" w:eastAsia="Amiri" w:cs="Amiri"/>
          <w:color w:val="111111"/>
          <w:sz w:val="28"/>
          <w:sz w:val="28"/>
          <w:szCs w:val="28"/>
          <w:rtl w:val="true"/>
          <w:lang w:bidi="ar-SA"/>
        </w:rPr>
        <w:t>نجاح الدبير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موضوع انشاء و فن نامه نگاری است و برخی از عنوان ها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القاب دعاء پادشاه، القاب دعاء حرم پادشاه، دعاء امراء اعلى، القاب دعاء امراء ادنی،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جواب کتابت اکابران، کیفیت کتابت معلم و پیش نماز، کیفیت کتابت زن و دختر، کیفیت کتابت پدر و عموی بزرگ و خالو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 مطالبی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مشابه پیدا نشد</w:t>
      </w:r>
      <w:r>
        <w:rPr>
          <w:rFonts w:eastAsia="IRNazanin" w:cs="IRNazanin"/>
          <w:color w:val="111111"/>
          <w:sz w:val="28"/>
          <w:szCs w:val="28"/>
          <w:rtl w:val="true"/>
          <w:lang w:bidi="fa-IR"/>
        </w:rPr>
        <w:t xml:space="preserve">. </w:t>
      </w:r>
      <w:bookmarkStart w:id="910" w:name="pg9532_130728"/>
    </w:p>
    <w:p>
      <w:pPr>
        <w:pStyle w:val="BookText"/>
        <w:rPr/>
      </w:pPr>
      <w:bookmarkEnd w:id="910"/>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و کلمات آن الفاظ و کلمات آن مر دبیران را و مراکابران را و مر منشیان را لازم است بلکه واجب و فرض عین است و چون این مطالب متفرق بود بنابراین آن ذره بی مقدار بعضی از اوقات صرف این مقال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اليوم من الايام فيما 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بجهة ترک دعوی قلمی شد فایده بباید دانست که عقد دایم را بلفظ نکاح و تزویج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مرد گوید هی علی ذلک طالق والحمد لله اولاً وآخراً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ها به سرخی مهرها؛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علی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تا در برگ آخر؛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و وصالی در اوراق، ابتدا افتاده، این کتاب با کتاب بدیع الانشاء و الصفات في مكاتبات و المراسلات در یک جلد صحافی شده است ولی دو قطع متفاوت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سطر، انداز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نگاری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علمی و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2110475</w:t>
      </w:r>
    </w:p>
    <w:p>
      <w:pPr>
        <w:pStyle w:val="Heading2"/>
        <w:numPr>
          <w:ilvl w:val="1"/>
          <w:numId w:val="1"/>
        </w:numPr>
        <w:rPr/>
      </w:pPr>
      <w:bookmarkStart w:id="911" w:name="__RefHeading___Toc6663377_2870459653"/>
      <w:bookmarkStart w:id="912" w:name="_Toc318"/>
      <w:bookmarkEnd w:id="911"/>
      <w:r>
        <w:rPr/>
        <w:t>8728/2</w:t>
      </w:r>
      <w:bookmarkEnd w:id="912"/>
    </w:p>
    <w:p>
      <w:pPr>
        <w:pStyle w:val="BookText"/>
        <w:rPr/>
      </w:pPr>
      <w:r>
        <w:rPr>
          <w:rFonts w:ascii="IRNazanin" w:hAnsi="IRNazanin" w:eastAsia="IRNazanin"/>
          <w:color w:val="111111"/>
          <w:sz w:val="28"/>
          <w:sz w:val="28"/>
          <w:szCs w:val="28"/>
          <w:rtl w:val="true"/>
          <w:lang w:bidi="fa-IR"/>
        </w:rPr>
        <w:t xml:space="preserve">کرمی، مرعی بن يوسف،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بديع الانشاء و الصفات في مكاتبات والمرسلات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مرعی بن یوسف بن ابی بکر کرمی مقدسی الحنبلی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آداب نامه نگاری را به طور مفصل در چهارده باب بحث نموده و نمونه هایی از منشآت متقدمین و معاصرین خود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ابواب کتاب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معرفة طريقة المكاتبة، الباب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الفاظ السلام و صدور المكاتبات، 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مكاتبات الملوك والوزراء و من في مقالهم، الباب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ذكر الاوصاف و الالقاب، الباب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ذكر الادعية، الباب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bookmarkStart w:id="913" w:name="pg9532_130730"/>
    </w:p>
    <w:p>
      <w:pPr>
        <w:pStyle w:val="BookText"/>
        <w:rPr/>
      </w:pPr>
      <w:bookmarkEnd w:id="913"/>
      <w:r>
        <w:rPr>
          <w:rFonts w:ascii="IRNazanin" w:hAnsi="IRNazanin" w:eastAsia="IRNazanin"/>
          <w:color w:val="111111"/>
          <w:sz w:val="28"/>
          <w:sz w:val="28"/>
          <w:szCs w:val="28"/>
          <w:rtl w:val="true"/>
          <w:lang w:bidi="fa-IR"/>
        </w:rPr>
        <w:t>رسائل الاشواق، الباب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رسائل العتاب الباب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رسائل التهانی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الباب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التعزية، الباب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الشفاعات زكاة المروات، الباب الحادي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الكتب المنقذة مع الهدية، الباب الثاني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الحث على المواعيد و شكوى الحال، الباب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اجوبة الكتب و الرسائل، الباب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المواعظ و النصايح و التوبيخ غير المستقيم في الزجر عن الغيبة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ذلک مصدق ما كان يتلى فى الكتاب و لا يملى عين ابن ادم الا التراب ويتوب الله على من تاب و سميته بدیع الانشاء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الاول في معرفة طريق المكاتبه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عنا ما يليق بهم دعهم بياء وعين ثم واوين من قال قولا فذاک القول شيمته وصف الكلام بقائله بلامين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الظنون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معجم المطبوعات العربية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1738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نگاری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علمی و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2110567</w:t>
      </w:r>
    </w:p>
    <w:p>
      <w:pPr>
        <w:pStyle w:val="Heading2"/>
        <w:numPr>
          <w:ilvl w:val="1"/>
          <w:numId w:val="1"/>
        </w:numPr>
        <w:rPr/>
      </w:pPr>
      <w:bookmarkStart w:id="914" w:name="__RefHeading___Toc6663379_2870459653"/>
      <w:bookmarkStart w:id="915" w:name="_Toc319"/>
      <w:bookmarkEnd w:id="914"/>
      <w:r>
        <w:rPr/>
        <w:t>8729</w:t>
      </w:r>
      <w:bookmarkEnd w:id="915"/>
    </w:p>
    <w:p>
      <w:pPr>
        <w:pStyle w:val="BookText"/>
        <w:rPr/>
      </w:pPr>
      <w:r>
        <w:rPr>
          <w:rFonts w:ascii="IRNazanin" w:hAnsi="IRNazanin" w:eastAsia="IRNazanin"/>
          <w:color w:val="111111"/>
          <w:sz w:val="28"/>
          <w:sz w:val="28"/>
          <w:szCs w:val="28"/>
          <w:rtl w:val="true"/>
          <w:lang w:bidi="fa-IR"/>
        </w:rPr>
        <w:t>تقریرات اصول فقه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تقریرات درس اصول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شیخ مرتضی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المشتق، مقدمة الواجب واجبة ام لا، الامر بالشيء مقتضى انتهى عن الضد، اجتماع الأمر والنهي، دلالة النهي على الفساد، مفهوم الغاية و الحضر، العام المخصص بالمجمل، العمل بالعام قبل ال فحص، العتم المتعق مما يرجع الى بعض، تخصيص الكتاب الخبر الواحد، بناء العام على الخاص، المطلق والمقيد، المجمل و المبين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تقریرات شناخته نشد</w:t>
      </w:r>
      <w:r>
        <w:rPr>
          <w:rFonts w:eastAsia="IRNazanin" w:cs="IRNazanin"/>
          <w:color w:val="111111"/>
          <w:sz w:val="28"/>
          <w:szCs w:val="28"/>
          <w:rtl w:val="true"/>
          <w:lang w:bidi="fa-IR"/>
        </w:rPr>
        <w:t xml:space="preserve">. </w:t>
      </w:r>
      <w:bookmarkStart w:id="916" w:name="pg9532_130732"/>
    </w:p>
    <w:p>
      <w:pPr>
        <w:pStyle w:val="BookText"/>
        <w:rPr/>
      </w:pPr>
      <w:bookmarkEnd w:id="916"/>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و من المبادى اللغوية لما هو الممهد لاستنباط الاحكام الشرعية بیان معنى المشتق و هو اسم مفعول من الاشتقاق الذى هو على ما في القاموس اخذ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اعتبار بعض افراده و بیان کاشفيته و عدمها كما عرفت مما ذكرنا الحمد لله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والصلوة والسلم على اشرف الانام وعلى اله المخصوصين بالشرف و العلم والفضل و الاكرام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به سیاهی؛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و جداشدگی از شیرازه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جدول مضاعف، اندرون جلد کاغذی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برگ، سطرها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2127739</w:t>
      </w:r>
    </w:p>
    <w:p>
      <w:pPr>
        <w:pStyle w:val="Heading2"/>
        <w:numPr>
          <w:ilvl w:val="1"/>
          <w:numId w:val="1"/>
        </w:numPr>
        <w:rPr/>
      </w:pPr>
      <w:bookmarkStart w:id="917" w:name="__RefHeading___Toc6663381_2870459653"/>
      <w:bookmarkStart w:id="918" w:name="_Toc320"/>
      <w:bookmarkEnd w:id="917"/>
      <w:r>
        <w:rPr/>
        <w:t>8730/1</w:t>
      </w:r>
      <w:bookmarkEnd w:id="918"/>
    </w:p>
    <w:p>
      <w:pPr>
        <w:pStyle w:val="BookText"/>
        <w:rPr/>
      </w:pPr>
      <w:r>
        <w:rPr>
          <w:rFonts w:ascii="IRNazanin" w:hAnsi="IRNazanin" w:eastAsia="IRNazanin"/>
          <w:color w:val="111111"/>
          <w:sz w:val="28"/>
          <w:sz w:val="28"/>
          <w:szCs w:val="28"/>
          <w:rtl w:val="true"/>
          <w:lang w:bidi="fa-IR"/>
        </w:rPr>
        <w:t>اشعاری در علم کیمیا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غزلیاتی به زبان عربی در علم کیمیا به ترتیب حروف الفبایی انتهای ابیات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شاعر در اشعار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غصون الآس لما تجاوبت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عليهن منها معولات نوایح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سقاها فاحياها للحيا فترنحت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معاطفها و اهثر منها الاباطح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اخانا فقد تلت الذي كنت راجيا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الافلاها ترتع بها فهى 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امتلات للرايدين افاعيا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وصالی و لکه و آفت زدگی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سمرقندی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جدول؛ 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bookmarkStart w:id="919" w:name="pg9532_130734"/>
    </w:p>
    <w:p>
      <w:pPr>
        <w:pStyle w:val="BookText"/>
        <w:rPr/>
      </w:pPr>
      <w:bookmarkEnd w:id="919"/>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کیمیا و کیمیاگری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2130902</w:t>
      </w:r>
    </w:p>
    <w:p>
      <w:pPr>
        <w:pStyle w:val="Heading2"/>
        <w:numPr>
          <w:ilvl w:val="1"/>
          <w:numId w:val="1"/>
        </w:numPr>
        <w:rPr/>
      </w:pPr>
      <w:bookmarkStart w:id="920" w:name="__RefHeading___Toc6663383_2870459653"/>
      <w:bookmarkStart w:id="921" w:name="_Toc321"/>
      <w:bookmarkEnd w:id="920"/>
      <w:r>
        <w:rPr/>
        <w:t>8730/2</w:t>
      </w:r>
      <w:bookmarkEnd w:id="921"/>
    </w:p>
    <w:p>
      <w:pPr>
        <w:pStyle w:val="BookText"/>
        <w:rPr/>
      </w:pPr>
      <w:r>
        <w:rPr>
          <w:rFonts w:ascii="IRNazanin" w:hAnsi="IRNazanin" w:eastAsia="IRNazanin"/>
          <w:color w:val="111111"/>
          <w:sz w:val="28"/>
          <w:sz w:val="28"/>
          <w:szCs w:val="28"/>
          <w:rtl w:val="true"/>
          <w:lang w:bidi="fa-IR"/>
        </w:rPr>
        <w:t xml:space="preserve">ذوالنون مصری، ثوبان بن ابراهیم،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ارجوزة في الكيميا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النون المصرى الاخميمي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رساله مختصری در علم کیمیا که در قالب شعر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الامام العارف بالله تعالى ذي النون المصرى الاخميمي رحمة الله تعالى عليه و نفعنا و المسلمين ببركاته 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الحميد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شمل الخلق جميعا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محمد من تلا الايات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آله و صحبه السادات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جن ليل أو نهار ابدا بعد من ضل و من قد اهتدى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به سرخی</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 و کیمیاگری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2131616</w:t>
      </w:r>
    </w:p>
    <w:p>
      <w:pPr>
        <w:pStyle w:val="Heading2"/>
        <w:numPr>
          <w:ilvl w:val="1"/>
          <w:numId w:val="1"/>
        </w:numPr>
        <w:rPr/>
      </w:pPr>
      <w:bookmarkStart w:id="922" w:name="__RefHeading___Toc6663385_2870459653"/>
      <w:bookmarkStart w:id="923" w:name="_Toc322"/>
      <w:bookmarkEnd w:id="922"/>
      <w:r>
        <w:rPr/>
        <w:t>8730/3</w:t>
      </w:r>
      <w:bookmarkEnd w:id="923"/>
    </w:p>
    <w:p>
      <w:pPr>
        <w:pStyle w:val="BookText"/>
        <w:rPr/>
      </w:pPr>
      <w:r>
        <w:rPr>
          <w:rFonts w:ascii="IRNazanin" w:hAnsi="IRNazanin" w:eastAsia="IRNazanin"/>
          <w:color w:val="111111"/>
          <w:sz w:val="28"/>
          <w:sz w:val="28"/>
          <w:szCs w:val="28"/>
          <w:rtl w:val="true"/>
          <w:lang w:bidi="fa-IR"/>
        </w:rPr>
        <w:t xml:space="preserve">یعقوبی، فضل به مهذب، 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ارجوزة مسيحی راهب 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یعقوبی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924" w:name="pg9532_130736"/>
    </w:p>
    <w:p>
      <w:pPr>
        <w:pStyle w:val="BookText"/>
        <w:rPr/>
      </w:pPr>
      <w:bookmarkEnd w:id="924"/>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کتابی در موضوع کیمیا و کیمیاگری به نظم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های مهم کتاب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تعریف الحجر المكرم، القول على بعض التدبير، القول في النهي عن الخذ خذيات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نستعين الحمدلله القديم الاحدى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الفرد ذو العزة رب الصمد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ماله اينيه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عن العقول و الكيفيه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الصلاة من الهى دايما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الهى دايما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النبي المصطفى وسلما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 و صحبه الموالى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دامت الايام والليالي</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ارجوزة الفاضل المسيحى الراهب اليعقوبي</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 و کیمیاگری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2132432</w:t>
      </w:r>
    </w:p>
    <w:p>
      <w:pPr>
        <w:pStyle w:val="Heading2"/>
        <w:numPr>
          <w:ilvl w:val="1"/>
          <w:numId w:val="1"/>
        </w:numPr>
        <w:rPr/>
      </w:pPr>
      <w:bookmarkStart w:id="925" w:name="__RefHeading___Toc6663387_2870459653"/>
      <w:bookmarkStart w:id="926" w:name="_Toc323"/>
      <w:bookmarkEnd w:id="925"/>
      <w:r>
        <w:rPr/>
        <w:t>8730/4</w:t>
      </w:r>
      <w:bookmarkEnd w:id="926"/>
    </w:p>
    <w:p>
      <w:pPr>
        <w:pStyle w:val="BookText"/>
        <w:rPr/>
      </w:pPr>
      <w:r>
        <w:rPr>
          <w:rFonts w:ascii="IRNazanin" w:hAnsi="IRNazanin" w:eastAsia="IRNazanin"/>
          <w:color w:val="111111"/>
          <w:sz w:val="28"/>
          <w:sz w:val="28"/>
          <w:szCs w:val="28"/>
          <w:rtl w:val="true"/>
          <w:lang w:bidi="fa-IR"/>
        </w:rPr>
        <w:t>ابن مهذب</w:t>
      </w:r>
    </w:p>
    <w:p>
      <w:pPr>
        <w:pStyle w:val="BookText"/>
        <w:rPr/>
      </w:pPr>
      <w:r>
        <w:rPr>
          <w:rFonts w:ascii="Amiri" w:hAnsi="Amiri" w:eastAsia="Amiri" w:cs="Amiri"/>
          <w:color w:val="111111"/>
          <w:sz w:val="28"/>
          <w:sz w:val="28"/>
          <w:szCs w:val="28"/>
          <w:rtl w:val="true"/>
          <w:lang w:bidi="ar-SA"/>
        </w:rPr>
        <w:t xml:space="preserve">جمع المسؤل و بلوغ المأمول في اظهار ما خفى من السر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مهذب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کتابی در علم کیمیا و مشتمل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الاول يسمى علم الحجر والتدبير، القسم الثانى يسمى علم الموازين و القسم الثالث يسمى علم الخواص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نستعين الحمدلله الذى له ملك السموات و الارض و هو الغنى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هذه رسالة لطيفه مختصره مفيدة سميتها بجمع المسؤل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وصفناه فى الطروس فافهم والسلام وحيث كان كذلك فليكن هذا آخر هذه الرساله اللطيفه و صلى الله على سيدنا محمد و سلم</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ملک</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گلپایگانی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1182</w:t>
      </w:r>
      <w:r>
        <w:rPr>
          <w:rFonts w:ascii="IRNazanin" w:hAnsi="IRNazanin" w:eastAsia="IRNazanin"/>
          <w:color w:val="111111"/>
          <w:sz w:val="28"/>
          <w:sz w:val="28"/>
          <w:szCs w:val="28"/>
          <w:rtl w:val="true"/>
          <w:lang w:bidi="fa-IR"/>
        </w:rPr>
        <w:t>؛ وزیری یزد</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1774</w:t>
      </w:r>
      <w:r>
        <w:rPr>
          <w:rFonts w:eastAsia="IRNazanin" w:cs="IRNazanin"/>
          <w:color w:val="111111"/>
          <w:sz w:val="28"/>
          <w:szCs w:val="28"/>
          <w:rtl w:val="true"/>
          <w:lang w:bidi="fa-IR"/>
        </w:rPr>
        <w:t xml:space="preserve"> </w:t>
      </w:r>
      <w:bookmarkStart w:id="927" w:name="pg9532_130739"/>
    </w:p>
    <w:p>
      <w:pPr>
        <w:pStyle w:val="BookText"/>
        <w:rPr/>
      </w:pPr>
      <w:bookmarkEnd w:id="927"/>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 و کیمیاگری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2132687</w:t>
      </w:r>
    </w:p>
    <w:p>
      <w:pPr>
        <w:pStyle w:val="Heading2"/>
        <w:numPr>
          <w:ilvl w:val="1"/>
          <w:numId w:val="1"/>
        </w:numPr>
        <w:rPr/>
      </w:pPr>
      <w:bookmarkStart w:id="928" w:name="__RefHeading___Toc6663389_2870459653"/>
      <w:bookmarkStart w:id="929" w:name="_Toc324"/>
      <w:bookmarkEnd w:id="928"/>
      <w:r>
        <w:rPr/>
        <w:t>8730/5</w:t>
      </w:r>
      <w:bookmarkEnd w:id="929"/>
    </w:p>
    <w:p>
      <w:pPr>
        <w:pStyle w:val="BookText"/>
        <w:rPr/>
      </w:pPr>
      <w:r>
        <w:rPr>
          <w:rFonts w:ascii="IRNazanin" w:hAnsi="IRNazanin" w:eastAsia="IRNazanin"/>
          <w:color w:val="111111"/>
          <w:sz w:val="28"/>
          <w:sz w:val="28"/>
          <w:szCs w:val="28"/>
          <w:rtl w:val="true"/>
          <w:lang w:bidi="fa-IR"/>
        </w:rPr>
        <w:t xml:space="preserve">طغرائی، حسین بن علی،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في الكيميا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طغرایی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رساله مختصری در آموزش عملی علم کیمیا با عنوان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نستعين الحمدلله الذى كون الاكوان و لون الالوان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فقد دعانی داع الفيض الى تأليف هذه الرسالة التي نص عليها الحكما المتقدمون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تعالى يتولى هلاک فاحفظها و اكتمها ثم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و الحمدلله رب العالمين تمت الرسالة المباركة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الطغراى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2388</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 و کیمیاگری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2134318</w:t>
      </w:r>
    </w:p>
    <w:p>
      <w:pPr>
        <w:pStyle w:val="Heading2"/>
        <w:numPr>
          <w:ilvl w:val="1"/>
          <w:numId w:val="1"/>
        </w:numPr>
        <w:rPr/>
      </w:pPr>
      <w:bookmarkStart w:id="930" w:name="__RefHeading___Toc6663391_2870459653"/>
      <w:bookmarkStart w:id="931" w:name="_Toc325"/>
      <w:bookmarkEnd w:id="930"/>
      <w:r>
        <w:rPr/>
        <w:t>8731</w:t>
      </w:r>
      <w:bookmarkEnd w:id="931"/>
    </w:p>
    <w:p>
      <w:pPr>
        <w:pStyle w:val="BookText"/>
        <w:rPr/>
      </w:pPr>
      <w:r>
        <w:rPr>
          <w:rFonts w:ascii="IRNazanin" w:hAnsi="IRNazanin" w:eastAsia="IRNazanin"/>
          <w:color w:val="111111"/>
          <w:sz w:val="28"/>
          <w:sz w:val="28"/>
          <w:szCs w:val="28"/>
          <w:rtl w:val="true"/>
          <w:lang w:bidi="fa-IR"/>
        </w:rPr>
        <w:t>جغرافیا اروپا</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اثر حاضر، در ابتدا موقعیت جغرافیایی کل اروپا، حدود و ثغور اروپا، اسامی دریاها، جزایر اشباه، جزایر، دماغه ها، پستی ها، و بلندی ها، آب و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و وضع حکومت در کل اروپا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می گوید قطعه اروپا به بیست مملکت بزرگ و چند مملکت کوچک منقسم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 این ممالک را با مشخصات کامل آن ها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اسامی به لاتین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جستجوی فراوان در منابعی مانند فهرست کتاب خانه های مرعشی، آستان قدس، ملک، مجلس، نسخه ها، فهرست واره، بانک اطلاعاتی نسخ خطی، موتور جستجوی گوگل و رسا نسخه مشابه دیده نشد و مؤلف شناخته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طبیعی 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 در شمال غربی دنیای قدیم و خوش تر و کوچک ترین تمام قطعات خمسه عالم است زیرا که اروپا شامل تمام منطقه معتدله است ولی قدری در سمت شمال در منطقه منجمد واقع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دولت روسیه هم دولت جدیدی است که تازه روی کار آمده و مردم روسیه هم تازه برشته ترقی افتاده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به سیاهی؛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شکنندگی و جدا شدگی از شیرازه در برخی از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جغرافيا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2118638</w:t>
      </w:r>
    </w:p>
    <w:p>
      <w:pPr>
        <w:pStyle w:val="BookText"/>
        <w:rPr/>
      </w:pPr>
      <w:r>
        <w:rPr>
          <w:rFonts w:ascii="IRNazanin" w:hAnsi="IRNazanin" w:eastAsia="IRNazanin"/>
          <w:color w:val="111111"/>
          <w:sz w:val="28"/>
          <w:sz w:val="28"/>
          <w:szCs w:val="28"/>
          <w:rtl w:val="true"/>
          <w:lang w:bidi="fa-IR"/>
        </w:rPr>
        <w:t xml:space="preserve">ابن ظفر، محمد بن عبد الله، </w:t>
      </w: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سلوان المطاع في عدوان الاتباع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محمد بن ظفر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کتابی در علم اخلاق و مشتمل 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در تفویض، باب دوم در تأسی، باب سوم در صبر، باب چهارم در رضا و باب پنجم در زهد</w:t>
      </w:r>
      <w:r>
        <w:rPr>
          <w:rFonts w:eastAsia="IRNazanin" w:cs="IRNazanin"/>
          <w:color w:val="111111"/>
          <w:sz w:val="28"/>
          <w:szCs w:val="28"/>
          <w:rtl w:val="true"/>
          <w:lang w:bidi="fa-IR"/>
        </w:rPr>
        <w:t xml:space="preserve">. </w:t>
      </w:r>
      <w:bookmarkStart w:id="932" w:name="pg9532_130743"/>
    </w:p>
    <w:p>
      <w:pPr>
        <w:pStyle w:val="BookText"/>
        <w:rPr/>
      </w:pPr>
      <w:bookmarkEnd w:id="932"/>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نستعين قال عبدالله الفقير اليه الغنى به محمد بن ابی محمد بن ظفر على الله عنهما ان شکرالله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سميتها سلوان المطاع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انتهيت بغيب ما اردت إلى نهاية ما اوردت و انا اعوذ بالله من عذاب الاعذاب كما اعوذ به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کساد الصواب و اتوب اليه فهو الرحيم التواب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كتاب سلوان المطاع في عدوان الاتباع و الحمدلله حمدا كثيرا كما دائما کما هو اهله و صلى الله على سيدنا محمد و آله و سلم تسليما كثيرا وقع الفراغ يوم الاثنين ثاني و عشرين من ربيع الثاني سنه </w:t>
      </w:r>
      <w:r>
        <w:rPr>
          <w:rFonts w:eastAsia="IRNazanin" w:cs="IRNazanin"/>
          <w:color w:val="111111"/>
          <w:sz w:val="28"/>
          <w:szCs w:val="28"/>
          <w:lang w:bidi="fa-IR"/>
        </w:rPr>
        <w:t>1222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دوم ربیع الثانی </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چند صفحه ابتدای کتاب علامت ها و عنوان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آثار لکه و رطوبت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جدول</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2119016</w:t>
      </w:r>
    </w:p>
    <w:p>
      <w:pPr>
        <w:pStyle w:val="Heading2"/>
        <w:numPr>
          <w:ilvl w:val="1"/>
          <w:numId w:val="1"/>
        </w:numPr>
        <w:rPr/>
      </w:pPr>
      <w:bookmarkStart w:id="933" w:name="__RefHeading___Toc6663393_2870459653"/>
      <w:bookmarkStart w:id="934" w:name="_Toc326"/>
      <w:bookmarkEnd w:id="933"/>
      <w:r>
        <w:rPr/>
        <w:t>8733</w:t>
      </w:r>
      <w:bookmarkEnd w:id="934"/>
    </w:p>
    <w:p>
      <w:pPr>
        <w:pStyle w:val="BookText"/>
        <w:rPr/>
      </w:pPr>
      <w:r>
        <w:rPr>
          <w:rFonts w:ascii="IRNazanin" w:hAnsi="IRNazanin" w:eastAsia="IRNazanin"/>
          <w:color w:val="111111"/>
          <w:sz w:val="28"/>
          <w:sz w:val="28"/>
          <w:szCs w:val="28"/>
          <w:rtl w:val="true"/>
          <w:lang w:bidi="fa-IR"/>
        </w:rPr>
        <w:t xml:space="preserve">کلینی، محمد بن يعقوب، </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 فى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کلینی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اصول کافی و مشتمل بر کتاب های عقل و جهل، علم توحید و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يتخذ صاحبة ولا ولدا و اشهد ان محمدا صلى الله عليه واله عبدالله عبد انتجبه و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فقد فهمت یا اخی ما شکوت من اصطلاح اهل دهرنا</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سالت ابا عبدالله ع عن العنبر و قوص اللولؤ فقال ع عليه الخمس كمل الجزء الثاني من كتاب الحجة و يتلوه انشاء الله</w:t>
      </w:r>
      <w:r>
        <w:rPr>
          <w:rFonts w:eastAsia="Amiri" w:cs="Amiri" w:ascii="Amiri" w:hAnsi="Amiri"/>
          <w:color w:val="111111"/>
          <w:sz w:val="28"/>
          <w:szCs w:val="28"/>
          <w:rtl w:val="true"/>
          <w:lang w:bidi="ar-SA"/>
        </w:rPr>
        <w:t xml:space="preserve">. </w:t>
      </w:r>
      <w:bookmarkStart w:id="935" w:name="pg9532_130745"/>
    </w:p>
    <w:p>
      <w:pPr>
        <w:pStyle w:val="BookText"/>
        <w:rPr/>
      </w:pPr>
      <w:bookmarkEnd w:id="935"/>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نمقه محمد بن شريف بن محمد زمان الرازي عفى عنهما شهر شعبان سنه</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شریف بن محمد زمان الرازی،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حاشیه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المقاصد، المقاصد، صح،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رطوبت، لکه، وصالی و موریانه خوردگی در اوراق، ابتدا افتاده؛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و 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اصول الکافی؛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2135328</w:t>
      </w:r>
    </w:p>
    <w:p>
      <w:pPr>
        <w:pStyle w:val="Heading2"/>
        <w:numPr>
          <w:ilvl w:val="1"/>
          <w:numId w:val="1"/>
        </w:numPr>
        <w:rPr/>
      </w:pPr>
      <w:bookmarkStart w:id="936" w:name="__RefHeading___Toc6663395_2870459653"/>
      <w:bookmarkStart w:id="937" w:name="_Toc327"/>
      <w:bookmarkEnd w:id="936"/>
      <w:r>
        <w:rPr/>
        <w:t>8734</w:t>
      </w:r>
      <w:bookmarkEnd w:id="937"/>
    </w:p>
    <w:p>
      <w:pPr>
        <w:pStyle w:val="BookText"/>
        <w:rPr/>
      </w:pPr>
      <w:r>
        <w:rPr>
          <w:rFonts w:ascii="IRNazanin" w:hAnsi="IRNazanin" w:eastAsia="IRNazanin"/>
          <w:color w:val="111111"/>
          <w:sz w:val="28"/>
          <w:sz w:val="28"/>
          <w:szCs w:val="28"/>
          <w:rtl w:val="true"/>
          <w:lang w:bidi="fa-IR"/>
        </w:rPr>
        <w:t xml:space="preserve">کاشف الغطاء، موسى بن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منية الراغب فى شرح بغية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جعفر كاشف الغطاء النجفی؛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خضر الجناحي النجفي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شرحی مزجی بر رساله بغية الطالب في معرفة المفروض و الواجب اثر جعفر بن خضر کاشف الغطاء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در الصلوة و مشتمل بر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مقصد اول سه مبحث افتاده و از مبحث الرابع فى الاحداث الناقضة للوضوء آغاز شده است، المقصد الثانى فى الاغسال الرافعة، المقصد الثالث في غسل مس الاموات، المقصد الرابع في التيمم، المقصد الخامس في احكام النجاسات، المقصد السادس في المطهرات، المقصد السابع في لباس المصلى، المقصد الثامن في مكان المصلى و شرايطه، المقصد التاسع في الأوقات، المقصد العاشر في القبلة، المقصد الحادى عشر في كيفية الصلوة اليومية وعدد ركعاتها، المقصد الثاني عشر في ذكرها </w:t>
      </w:r>
      <w:bookmarkStart w:id="938" w:name="pg9532_130747"/>
    </w:p>
    <w:p>
      <w:pPr>
        <w:pStyle w:val="BookText"/>
        <w:rPr/>
      </w:pPr>
      <w:bookmarkEnd w:id="938"/>
      <w:r>
        <w:rPr>
          <w:rFonts w:ascii="Amiri" w:hAnsi="Amiri" w:eastAsia="Amiri" w:cs="Amiri"/>
          <w:color w:val="111111"/>
          <w:sz w:val="28"/>
          <w:sz w:val="28"/>
          <w:szCs w:val="28"/>
          <w:rtl w:val="true"/>
          <w:lang w:bidi="ar-SA"/>
        </w:rPr>
        <w:t>مفصل، المقصد الثالث عشر في اسباب الخلل، المقصد الرابع عشر في الاقضاء، المقصد الحادى عشر الخامس عشر فى صلوة الآيات، المقصد الثاني عشر السادس عشر في صلوة الجماعة، المقصد السابع عشر في صلوة المسافر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جزء على انفراده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الاقوى و لا يلزم فيه شيء وراء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المبحث الرابع في الاحداث الناقضة للوضوء و هي احد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الثاني في الاغسال الرافعه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الخبر العقيب كل معصورة بقول سبحان الله و الحمدلله ولا اله الا الله والله اكبر ثلثين مرة قبل التسبيح او بعده و الله ولي التوفيق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حرره و كتبه العبد المذنب العاصى تراب اقدام المؤمنين ابن محمد جعفر علی الشيرازي 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ابن محمد جعفر الشیرازی؛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و عنوان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افتاده، آثار رطوبت، لکه و جدا شدگی از شیرازه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منية الراغب، منية الراغب في شرح بلغة الطالب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كاشف الغطاء، جعفر، </w:t>
      </w:r>
      <w:r>
        <w:rPr>
          <w:rFonts w:eastAsia="IRNazanin" w:cs="IRNazanin"/>
          <w:color w:val="111111"/>
          <w:sz w:val="28"/>
          <w:szCs w:val="28"/>
          <w:lang w:bidi="fa-IR"/>
        </w:rPr>
        <w:t>1156</w:t>
      </w:r>
      <w:r>
        <w:rPr>
          <w:rFonts w:eastAsia="IRNazanin" w:cs="IRNazanin"/>
          <w:color w:val="111111"/>
          <w:sz w:val="28"/>
          <w:szCs w:val="28"/>
          <w:rtl w:val="true"/>
          <w:lang w:bidi="fa-IR"/>
        </w:rPr>
        <w:t xml:space="preserve"> -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بغية الطالب في معرفة المفروض و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2137369</w:t>
      </w:r>
    </w:p>
    <w:p>
      <w:pPr>
        <w:pStyle w:val="Heading2"/>
        <w:numPr>
          <w:ilvl w:val="1"/>
          <w:numId w:val="1"/>
        </w:numPr>
        <w:rPr/>
      </w:pPr>
      <w:bookmarkStart w:id="939" w:name="__RefHeading___Toc6663397_2870459653"/>
      <w:bookmarkStart w:id="940" w:name="_Toc328"/>
      <w:bookmarkEnd w:id="939"/>
      <w:r>
        <w:rPr/>
        <w:t>8735</w:t>
      </w:r>
      <w:bookmarkEnd w:id="940"/>
    </w:p>
    <w:p>
      <w:pPr>
        <w:pStyle w:val="BookText"/>
        <w:rPr/>
      </w:pPr>
      <w:r>
        <w:rPr>
          <w:rFonts w:ascii="IRNazanin" w:hAnsi="IRNazanin" w:eastAsia="IRNazanin"/>
          <w:color w:val="111111"/>
          <w:sz w:val="28"/>
          <w:sz w:val="28"/>
          <w:szCs w:val="28"/>
          <w:rtl w:val="true"/>
          <w:lang w:bidi="fa-IR"/>
        </w:rPr>
        <w:t xml:space="preserve">شرح شرح شفاء ابن 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کتاب شفای ابن سینا شروح زیادی نگاشته شده است مانند تعلیقه آقا جمال اثر محقق خوانساری و تعلیقه لصدر الحكماء و المتألهين على شفا اثر ملاصدرای شیرازی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با هر دو عنوان مطابقت داده شد، اما با آن ها منطبق نیست</w:t>
      </w:r>
      <w:r>
        <w:rPr>
          <w:rFonts w:eastAsia="IRNazanin" w:cs="IRNazanin"/>
          <w:color w:val="111111"/>
          <w:sz w:val="28"/>
          <w:szCs w:val="28"/>
          <w:rtl w:val="true"/>
          <w:lang w:bidi="fa-IR"/>
        </w:rPr>
        <w:t xml:space="preserve">. </w:t>
      </w:r>
      <w:bookmarkStart w:id="941" w:name="pg9532_130749"/>
    </w:p>
    <w:p>
      <w:pPr>
        <w:pStyle w:val="BookText"/>
        <w:rPr/>
      </w:pPr>
      <w:bookmarkEnd w:id="941"/>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هذا القياس لانه مبنى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الجسم المركب يحسب القرب والبعد عن عن المركز وعلى ان 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ما يعرض للشى بواسطه لیست مستنده الخ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كان كذلك صحت الاشارة الحسيه اليها اشارة الى شى من 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ان ينتهى خط و ان كان مقدما الى 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الجسم المنتهى اليه نقطه منطقيه على طرف الخط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 انتها افتاده، آثار لکه و رطوبت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تعلیقه ای بر شرح شفای ابن سینا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حسین بن عبدالله،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الطبیعه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2138800</w:t>
      </w:r>
    </w:p>
    <w:p>
      <w:pPr>
        <w:pStyle w:val="Heading2"/>
        <w:numPr>
          <w:ilvl w:val="1"/>
          <w:numId w:val="1"/>
        </w:numPr>
        <w:rPr/>
      </w:pPr>
      <w:bookmarkStart w:id="942" w:name="__RefHeading___Toc6663399_2870459653"/>
      <w:bookmarkStart w:id="943" w:name="_Toc329"/>
      <w:bookmarkEnd w:id="942"/>
      <w:r>
        <w:rPr/>
        <w:t>8736</w:t>
      </w:r>
      <w:bookmarkEnd w:id="943"/>
    </w:p>
    <w:p>
      <w:pPr>
        <w:pStyle w:val="BookText"/>
        <w:rPr/>
      </w:pPr>
      <w:r>
        <w:rPr>
          <w:rFonts w:ascii="IRNazanin" w:hAnsi="IRNazanin" w:eastAsia="IRNazanin"/>
          <w:color w:val="111111"/>
          <w:sz w:val="28"/>
          <w:sz w:val="28"/>
          <w:szCs w:val="28"/>
          <w:rtl w:val="true"/>
          <w:lang w:bidi="fa-IR"/>
        </w:rPr>
        <w:t xml:space="preserve">ابن هشام، عبدالله بن یوسف، </w:t>
      </w:r>
      <w:r>
        <w:rPr>
          <w:rFonts w:eastAsia="IRNazanin" w:cs="IRNazanin"/>
          <w:color w:val="111111"/>
          <w:sz w:val="28"/>
          <w:szCs w:val="28"/>
          <w:lang w:bidi="fa-IR"/>
        </w:rPr>
        <w:t>708</w:t>
      </w:r>
      <w:r>
        <w:rPr>
          <w:rFonts w:eastAsia="IRNazanin" w:cs="IRNazanin"/>
          <w:color w:val="111111"/>
          <w:sz w:val="28"/>
          <w:szCs w:val="28"/>
          <w:rtl w:val="true"/>
          <w:lang w:bidi="fa-IR"/>
        </w:rPr>
        <w:t>-</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قطر الندى وبل الصدى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ابن یوسف ابن هشام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بارها در ایران و خارج از ایران به چاپ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اخره بسبب ما يدخل عليه ثم قسمته الى اربعة اقسام مبني على الكسر مبنى على الفتح و مبنى على الضم و مبنى على السكون 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الزايدة و اتباع الظن معرفة موجبة و من الزايدة لا تعمل الا في النكرة المنفية او المستفهم عنها و قد</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کشف الظنون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معجم المطبوعات العربية</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ملی</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bookmarkStart w:id="944" w:name="pg9532_130751"/>
    </w:p>
    <w:p>
      <w:pPr>
        <w:pStyle w:val="BookText"/>
        <w:rPr/>
      </w:pPr>
      <w:bookmarkEnd w:id="944"/>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دو قلم؛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به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در حاشیه بطور مختصر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وصالی، لکه و آفت زدگی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قطر النداء؛ شرح القطر؛ شرح قطر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عبدالله بن يوسف، </w:t>
      </w:r>
      <w:r>
        <w:rPr>
          <w:rFonts w:eastAsia="IRNazanin" w:cs="IRNazanin"/>
          <w:color w:val="111111"/>
          <w:sz w:val="28"/>
          <w:szCs w:val="28"/>
          <w:lang w:bidi="fa-IR"/>
        </w:rPr>
        <w:t>708</w:t>
      </w:r>
      <w:r>
        <w:rPr>
          <w:rFonts w:eastAsia="IRNazanin" w:cs="IRNazanin"/>
          <w:color w:val="111111"/>
          <w:sz w:val="28"/>
          <w:szCs w:val="28"/>
          <w:rtl w:val="true"/>
          <w:lang w:bidi="fa-IR"/>
        </w:rPr>
        <w:t>-</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 الندى وبل الصدى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2148337</w:t>
      </w:r>
    </w:p>
    <w:p>
      <w:pPr>
        <w:pStyle w:val="Heading2"/>
        <w:numPr>
          <w:ilvl w:val="1"/>
          <w:numId w:val="1"/>
        </w:numPr>
        <w:rPr/>
      </w:pPr>
      <w:bookmarkStart w:id="945" w:name="__RefHeading___Toc6663401_2870459653"/>
      <w:bookmarkStart w:id="946" w:name="_Toc330"/>
      <w:bookmarkEnd w:id="945"/>
      <w:r>
        <w:rPr/>
        <w:t>8737/1</w:t>
      </w:r>
      <w:bookmarkEnd w:id="946"/>
    </w:p>
    <w:p>
      <w:pPr>
        <w:pStyle w:val="BookText"/>
        <w:rPr/>
      </w:pPr>
      <w:r>
        <w:rPr>
          <w:rFonts w:ascii="IRNazanin" w:hAnsi="IRNazanin" w:eastAsia="IRNazanin"/>
          <w:color w:val="111111"/>
          <w:sz w:val="28"/>
          <w:sz w:val="28"/>
          <w:szCs w:val="28"/>
          <w:rtl w:val="true"/>
          <w:lang w:bidi="fa-IR"/>
        </w:rPr>
        <w:t xml:space="preserve">قوشچی، علی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879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تجريد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فاضل قوشچی؛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نصیرالدین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شامل مقصد الثالث تا مقصد السادس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الثالث في اثبات الصانع و صفاته و آثاره، مقصد الرابع في النبوة، مقصد الخامس في الامامة مقصد السادس فى المعاد و الوعد والوعيد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المقصد الثالث فى اثبات الصانع و صفاته و آثاره و فيه فصول الفصل الاول فى وجوده تعالى الموجود ان 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الكل بتركه هذا آخر ما تيسر لنا من شرح تجريد الكلام و الحمدلله على التوفيق للاتمام نفع الله به الطالبین و جعله ذخرا لنا يوم الدين انه خیر موفق و معین و الحمد لله رب العالمين والصلوة والسلام الايمان الاكمال على محمد و اله و اصحابه اجمعين</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وقع الفراغ منه في ثامن شهر الجمادى الاول سنه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يد الفقير الحقير ابن شيخ مجد الدین محمد رفیع</w:t>
      </w:r>
      <w:r>
        <w:rPr>
          <w:rFonts w:eastAsia="IRNazanin" w:cs="IRNazanin"/>
          <w:color w:val="111111"/>
          <w:sz w:val="28"/>
          <w:szCs w:val="28"/>
          <w:rtl w:val="true"/>
          <w:lang w:bidi="fa-IR"/>
        </w:rPr>
        <w:t xml:space="preserve">. </w:t>
      </w:r>
      <w:bookmarkStart w:id="947" w:name="pg9532_130753"/>
    </w:p>
    <w:p>
      <w:pPr>
        <w:pStyle w:val="BookText"/>
        <w:rPr/>
      </w:pPr>
      <w:bookmarkEnd w:id="947"/>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مجلس</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رفیع ابن مجدالدین الموسوی،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جمادی الاول </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و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ص، و ح، م ن، ع اه، ملا احمد، مجمع البحرین، شیخ جمال الدین شوشتری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یادداشت تملک به نام عبدالله ابن محمد ربيع الموسوى الحسینی به تاریخ </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ق؛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مربع کتاب روی برگ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ابن محمد ربيع محمد الموسوى سنه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کاتب روی برگ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ارفع رفيع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فاقد لت رویی، لت زیرین فرسوده، آثار لکه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تيماج قرمز، اطراف جلد و عطف تیماج 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اندرون جلد کاغذی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تجرید الاعتقاد؛ شرح جديد؛ شرح تجريد العقائد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تجريد الكلام في تحریر عقائد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شیعه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شیعه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2149502</w:t>
      </w:r>
    </w:p>
    <w:p>
      <w:pPr>
        <w:pStyle w:val="Heading2"/>
        <w:numPr>
          <w:ilvl w:val="1"/>
          <w:numId w:val="1"/>
        </w:numPr>
        <w:rPr/>
      </w:pPr>
      <w:bookmarkStart w:id="948" w:name="__RefHeading___Toc6663403_2870459653"/>
      <w:bookmarkStart w:id="949" w:name="_Toc331"/>
      <w:bookmarkEnd w:id="948"/>
      <w:r>
        <w:rPr/>
        <w:t>8737/2</w:t>
      </w:r>
      <w:bookmarkEnd w:id="949"/>
    </w:p>
    <w:p>
      <w:pPr>
        <w:pStyle w:val="BookText"/>
        <w:rPr/>
      </w:pPr>
      <w:r>
        <w:rPr>
          <w:rFonts w:ascii="IRNazanin" w:hAnsi="IRNazanin" w:eastAsia="IRNazanin"/>
          <w:color w:val="111111"/>
          <w:sz w:val="28"/>
          <w:sz w:val="28"/>
          <w:szCs w:val="28"/>
          <w:rtl w:val="true"/>
          <w:lang w:bidi="fa-IR"/>
        </w:rPr>
        <w:t xml:space="preserve">اصفهانی، مجدالدین بن شرف الدین،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التهليلة فى شرح كلمة 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مجدالدين بن شرف الدین اصفهانی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رساله مختصری در مورد توحید و انواع سه گانه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حقیقی، توحید العامه و توحید الخاصه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مؤلف را جلال الدین محمد بن اسعد دوانی و مجلس، او را محمد بن عمر فخر رازی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الذريعة، مؤلف را معرفی نکرده است</w:t>
      </w:r>
      <w:r>
        <w:rPr>
          <w:rFonts w:eastAsia="IRNazanin" w:cs="IRNazanin"/>
          <w:color w:val="111111"/>
          <w:sz w:val="28"/>
          <w:szCs w:val="28"/>
          <w:rtl w:val="true"/>
          <w:lang w:bidi="fa-IR"/>
        </w:rPr>
        <w:t xml:space="preserve">. </w:t>
      </w:r>
      <w:bookmarkStart w:id="950" w:name="pg9532_130755"/>
    </w:p>
    <w:p>
      <w:pPr>
        <w:pStyle w:val="BookText"/>
        <w:rPr/>
      </w:pPr>
      <w:bookmarkEnd w:id="950"/>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لمن تفرد و تعالى ان يوحد و الصلوة على من هدانا كلمة التوحيد ارشدنا الى ما قصر عنه التعديد فهذه مباحث متعلقة بكلمة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اما توحيد الخاصة فهو التوحيد المثبت بالمكاشفة والمشاهدة و اما توحيد خاصة الخاصة فهو توحيد الحق لنفسه ازلا و ابدا قالوا و هذا هو التوحيد حقيقة 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وقع الفراغ من تدوين في شيراز فى المدرسة الجليلة الحليله و في اواخر شهر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الرساله بيد المذنب الجاني ابن محمد ربيع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الخامسه عشر شهر ذى الحجة الحرام سنه</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ملی</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مجلس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1923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محمد ربیع الموسوى الحسيني،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پانزدهم ذیحجه </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به سیاهی</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سطرها متغیر</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متعلقة بكلمة التوحيد، رسالة في كلمة التوحيد، كلمة التوحيد، توحيد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2149666</w:t>
      </w:r>
    </w:p>
    <w:p>
      <w:pPr>
        <w:pStyle w:val="Heading2"/>
        <w:numPr>
          <w:ilvl w:val="1"/>
          <w:numId w:val="1"/>
        </w:numPr>
        <w:rPr/>
      </w:pPr>
      <w:bookmarkStart w:id="951" w:name="__RefHeading___Toc6663405_2870459653"/>
      <w:bookmarkStart w:id="952" w:name="_Toc332"/>
      <w:bookmarkEnd w:id="951"/>
      <w:r>
        <w:rPr/>
        <w:t>8737/3</w:t>
      </w:r>
      <w:bookmarkEnd w:id="952"/>
    </w:p>
    <w:p>
      <w:pPr>
        <w:pStyle w:val="BookText"/>
        <w:rPr/>
      </w:pPr>
      <w:r>
        <w:rPr>
          <w:rFonts w:ascii="IRNazanin" w:hAnsi="IRNazanin" w:eastAsia="IRNazanin"/>
          <w:color w:val="111111"/>
          <w:sz w:val="28"/>
          <w:sz w:val="28"/>
          <w:szCs w:val="28"/>
          <w:rtl w:val="true"/>
          <w:lang w:bidi="fa-IR"/>
        </w:rPr>
        <w:t xml:space="preserve">فخر رازی، محمد بن عمر،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مباحث متعلقة بكلمة لا اله الا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الرازي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رساله مختصری درباره لااله الا الله و در آن نظرات گروه های مختلف مانند النحوييون و الاصولیین را بیان کرده است</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الامام الرازى المباحث المتعلقة بكلمة لا اله الا الله من وجوه زعم جماعة من النجاة ان هذا الكلام فيه</w:t>
      </w:r>
      <w:r>
        <w:rPr>
          <w:rFonts w:eastAsia="Amiri" w:cs="Amiri" w:ascii="Amiri" w:hAnsi="Amiri"/>
          <w:color w:val="111111"/>
          <w:sz w:val="28"/>
          <w:szCs w:val="28"/>
          <w:rtl w:val="true"/>
          <w:lang w:bidi="ar-SA"/>
        </w:rPr>
        <w:t xml:space="preserve">... </w:t>
      </w:r>
      <w:bookmarkStart w:id="953" w:name="pg9532_130757"/>
    </w:p>
    <w:p>
      <w:pPr>
        <w:pStyle w:val="BookText"/>
        <w:rPr/>
      </w:pPr>
      <w:bookmarkEnd w:id="953"/>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فسوق و لا جدال ان البناء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اقوى في الدلالة على العموم اتفقوا عليه قولنا لا اله الا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الرساله ليلة الخامسة والعشرين من ذى الحجة الحرام سنه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 اقل الخليقه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محمد و اله صلوات الله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محمد ربیع الموسوى الحسینی،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بیستم ذيحجة </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به سیاهی</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سطرها متغیر</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2150796</w:t>
      </w:r>
    </w:p>
    <w:p>
      <w:pPr>
        <w:pStyle w:val="Heading2"/>
        <w:numPr>
          <w:ilvl w:val="1"/>
          <w:numId w:val="1"/>
        </w:numPr>
        <w:rPr/>
      </w:pPr>
      <w:bookmarkStart w:id="954" w:name="__RefHeading___Toc6663407_2870459653"/>
      <w:bookmarkStart w:id="955" w:name="_Toc333"/>
      <w:bookmarkEnd w:id="954"/>
      <w:r>
        <w:rPr/>
        <w:t>8738</w:t>
      </w:r>
      <w:bookmarkEnd w:id="955"/>
    </w:p>
    <w:p>
      <w:pPr>
        <w:pStyle w:val="BookText"/>
        <w:rPr/>
      </w:pPr>
      <w:r>
        <w:rPr>
          <w:rFonts w:ascii="IRNazanin" w:hAnsi="IRNazanin" w:eastAsia="IRNazanin"/>
          <w:color w:val="111111"/>
          <w:sz w:val="28"/>
          <w:sz w:val="28"/>
          <w:szCs w:val="28"/>
          <w:rtl w:val="true"/>
          <w:lang w:bidi="fa-IR"/>
        </w:rPr>
        <w:t xml:space="preserve">ابو تمام، حبیب بن اوس، </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ابی تمام الطایی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تمام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دیوان ابوتمام که یک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برحسب قوافی و 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حمزه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موضوعات مرتب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او بارها در مصر و بیروت به چاپ رسیده، ولی در همه چاپ های آن تحریف و تخلیط راه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محتویات این دیوان همان موضوعات و اغراض معمولی شعر عربی، مانند مدح، رثاء، وصف، غزل، فخر، عتاب، هجاء و زهد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ابوتمام چون دیگر شاعران پیشین عرب تنها به دیوان خود نپرداخت، بلکه راه تازه ای گشود که بعدها بسیاری از شعرا و ادبا، قدم در آن نهادند و آن گردآوردن آثار شاعران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علاوه بر دیوان، هفت مجموعه شعری دیگر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اتمام ابو تمام يمدح خالد ابن یزید بن مزيد الشيباني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موضع الشدنية الوجناء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مواضع الادلاج و الاسراء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 السلام محصيا و معرفا</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فی مدح نصر بن منصور بن بسام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افنی و لیلى ليس يفنى 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الفضل ان الشعر مما يميته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اباء الفتى و المجد يحيى و لعمر </w:t>
      </w:r>
      <w:bookmarkStart w:id="956" w:name="pg9532_130759"/>
    </w:p>
    <w:p>
      <w:pPr>
        <w:pStyle w:val="BookText"/>
        <w:rPr/>
      </w:pPr>
      <w:bookmarkEnd w:id="956"/>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جدول دور سطرها مضاعف و کتیبه به</w:t>
      </w:r>
    </w:p>
    <w:p>
      <w:pPr>
        <w:pStyle w:val="BookText"/>
        <w:rPr/>
      </w:pPr>
      <w:r>
        <w:rPr>
          <w:rFonts w:ascii="IRNazanin" w:hAnsi="IRNazanin" w:eastAsia="IRNazanin"/>
          <w:color w:val="111111"/>
          <w:sz w:val="28"/>
          <w:sz w:val="28"/>
          <w:szCs w:val="28"/>
          <w:rtl w:val="true"/>
          <w:lang w:bidi="fa-IR"/>
        </w:rPr>
        <w:t>سرخی؛ مهرها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مربع روی برگ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دوتای دیگر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تجنى بمحمد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رطوبت، چسبندگی و جدا شدگی از شیرازه در اوراق، تعدادی از اوراق نونویس و با سطرهای متغیر؛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ابی تمام؛ دیوان ابوتمام طایی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2151791</w:t>
      </w:r>
    </w:p>
    <w:p>
      <w:pPr>
        <w:pStyle w:val="Heading2"/>
        <w:numPr>
          <w:ilvl w:val="1"/>
          <w:numId w:val="1"/>
        </w:numPr>
        <w:rPr/>
      </w:pPr>
      <w:bookmarkStart w:id="957" w:name="__RefHeading___Toc6663409_2870459653"/>
      <w:bookmarkStart w:id="958" w:name="_Toc334"/>
      <w:bookmarkEnd w:id="957"/>
      <w:r>
        <w:rPr/>
        <w:t>8739</w:t>
      </w:r>
      <w:bookmarkEnd w:id="958"/>
    </w:p>
    <w:p>
      <w:pPr>
        <w:pStyle w:val="BookText"/>
        <w:rPr/>
      </w:pPr>
      <w:r>
        <w:rPr>
          <w:rFonts w:ascii="IRNazanin" w:hAnsi="IRNazanin" w:eastAsia="IRNazanin"/>
          <w:color w:val="111111"/>
          <w:sz w:val="28"/>
          <w:sz w:val="28"/>
          <w:szCs w:val="28"/>
          <w:rtl w:val="true"/>
          <w:lang w:bidi="fa-IR"/>
        </w:rPr>
        <w:t xml:space="preserve">ابن هشام، عبدالله بن یوسف، </w:t>
      </w:r>
      <w:r>
        <w:rPr>
          <w:rFonts w:eastAsia="IRNazanin" w:cs="IRNazanin"/>
          <w:color w:val="111111"/>
          <w:sz w:val="28"/>
          <w:szCs w:val="28"/>
          <w:lang w:bidi="fa-IR"/>
        </w:rPr>
        <w:t>708</w:t>
      </w:r>
      <w:r>
        <w:rPr>
          <w:rFonts w:eastAsia="IRNazanin" w:cs="IRNazanin"/>
          <w:color w:val="111111"/>
          <w:sz w:val="28"/>
          <w:szCs w:val="28"/>
          <w:rtl w:val="true"/>
          <w:lang w:bidi="fa-IR"/>
        </w:rPr>
        <w:t>-</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قطر الندى وبل الصدى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رساله مختصری در علم نحو از ابن هشام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ضربان معرب و هو ما يتغير اخره بسبب العوامل الداخلة عليه کزید و مبنی و هو بخلافه كهولاء في لزوم الکسر و کذلک خدام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ارعة احرف كاستخرج و امره و مصدره و امر الثلاثی کاقتل و اغزوا غزى بضمهن و اضرب و اذهب بكسر الهمزة فى البواقى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قطر الندى فيسنه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صح،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مربع با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 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الحاقی و آسیب دیده، ابتدا و بین صفحات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آثار وصالی، لکه، رطوبت و جداشدگی از شیراز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نخودی، </w:t>
      </w:r>
      <w:bookmarkStart w:id="959" w:name="pg9532_130761"/>
    </w:p>
    <w:p>
      <w:pPr>
        <w:pStyle w:val="BookText"/>
        <w:rPr/>
      </w:pPr>
      <w:bookmarkEnd w:id="959"/>
      <w:r>
        <w:rPr>
          <w:rFonts w:ascii="IRNazanin" w:hAnsi="IRNazanin" w:eastAsia="IRNazanin"/>
          <w:color w:val="111111"/>
          <w:sz w:val="28"/>
          <w:sz w:val="28"/>
          <w:szCs w:val="28"/>
          <w:rtl w:val="true"/>
          <w:lang w:bidi="fa-IR"/>
        </w:rPr>
        <w:t>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قهوه ای یک لا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 النداء</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2153100</w:t>
      </w:r>
    </w:p>
    <w:p>
      <w:pPr>
        <w:pStyle w:val="Heading2"/>
        <w:numPr>
          <w:ilvl w:val="1"/>
          <w:numId w:val="1"/>
        </w:numPr>
        <w:rPr/>
      </w:pPr>
      <w:bookmarkStart w:id="960" w:name="__RefHeading___Toc6663411_2870459653"/>
      <w:bookmarkStart w:id="961" w:name="_Toc335"/>
      <w:bookmarkEnd w:id="960"/>
      <w:r>
        <w:rPr/>
        <w:t>8740</w:t>
      </w:r>
      <w:bookmarkEnd w:id="961"/>
    </w:p>
    <w:p>
      <w:pPr>
        <w:pStyle w:val="BookText"/>
        <w:rPr/>
      </w:pPr>
      <w:r>
        <w:rPr>
          <w:rFonts w:ascii="IRNazanin" w:hAnsi="IRNazanin" w:eastAsia="IRNazanin"/>
          <w:color w:val="111111"/>
          <w:sz w:val="28"/>
          <w:sz w:val="28"/>
          <w:szCs w:val="28"/>
          <w:rtl w:val="true"/>
          <w:lang w:bidi="fa-IR"/>
        </w:rPr>
        <w:t xml:space="preserve">علم الهدی، علی بن حسین،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تنزيه الانبياء و الائمة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مرتضى علم الهدى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کتاب اثبات عصمت پیامبران و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معروف به شریف مرتضی، از پیشگامان تألیف منظم و مدون در حوزه کلام شیعه است و آثار کلامی او از زمان نگارش همواره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برخی کتاب هایش را در پاسخ به دیگران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سیدمرتضی در این کتاب به تفصیل درباره عصمت پیامبران سخن گفته، اما در بحث عصمت امامان، برای تفصیل مطالب، به کتاب الشافی في الامامة خود ارجاع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تنزيه الانبياء شامل مقدمه و دو بخش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در تنزیه انبیا و بخش دوم در تنزیه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بنگرید به شماره بازیابی </w:t>
      </w:r>
      <w:r>
        <w:rPr>
          <w:rFonts w:eastAsia="IRNazanin" w:cs="IRNazanin"/>
          <w:color w:val="111111"/>
          <w:sz w:val="28"/>
          <w:szCs w:val="28"/>
          <w:lang w:bidi="fa-IR"/>
        </w:rPr>
        <w:t>4139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از اواسط بخش اول درباره حضرت ابراهیم و آغاز بحث درباره حضرت یعقوب ابن ابراهیم شروع می شود و تا بحث پیرامون ابو محمد الحسن بن علی در بخش دوم ادامه پیدا می کند و پس از آن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 الا ثلاث مرات كلهن يجادل بهن عن دينه قوله انی سقیم و انما تمارض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ابن اسحق ابن ابراهیم مسئله فان قال فما معنى تفضيل يعقوب ليوسف عليه السلام على اخوته في البر و</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دليلا على انه باطل موضوع ابو محمد الحسن بن على مسئلة فان قيل ما العذر له ع فى خلع نفسه من الامامة وتسليمها الى معوية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بعض فاذا شئت فاعد الحرب خدعة و ايذن لي</w:t>
      </w:r>
      <w:r>
        <w:rPr>
          <w:rFonts w:eastAsia="Amiri" w:cs="Amiri" w:ascii="Amiri" w:hAnsi="Amiri"/>
          <w:color w:val="111111"/>
          <w:sz w:val="28"/>
          <w:szCs w:val="28"/>
          <w:rtl w:val="true"/>
          <w:lang w:bidi="ar-SA"/>
        </w:rPr>
        <w:t xml:space="preserve">... </w:t>
      </w:r>
      <w:bookmarkStart w:id="962" w:name="pg9532_130763"/>
    </w:p>
    <w:p>
      <w:pPr>
        <w:pStyle w:val="BookText"/>
        <w:rPr/>
      </w:pPr>
      <w:bookmarkEnd w:id="962"/>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سرعنوان ها و علامت ها به سرخی، جدول دور سطرها مضاعف</w:t>
      </w:r>
    </w:p>
    <w:p>
      <w:pPr>
        <w:pStyle w:val="BookText"/>
        <w:rPr/>
      </w:pPr>
      <w:r>
        <w:rPr>
          <w:rFonts w:ascii="IRNazanin" w:hAnsi="IRNazanin" w:eastAsia="IRNazanin"/>
          <w:color w:val="111111"/>
          <w:sz w:val="28"/>
          <w:sz w:val="28"/>
          <w:szCs w:val="28"/>
          <w:rtl w:val="true"/>
          <w:lang w:bidi="fa-IR"/>
        </w:rPr>
        <w:t>به سرخی و سیاهی؛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خاتون قیامت؟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 انتها افتاده، آثار وصالی، لکه، رطوبت و جدا شدگی از شیرازه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الانبیاء و الائمة؛ تنزيه الانبياء</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شیعه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پیامبران</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2154213</w:t>
      </w:r>
    </w:p>
    <w:p>
      <w:pPr>
        <w:pStyle w:val="Heading2"/>
        <w:numPr>
          <w:ilvl w:val="1"/>
          <w:numId w:val="1"/>
        </w:numPr>
        <w:rPr/>
      </w:pPr>
      <w:bookmarkStart w:id="963" w:name="__RefHeading___Toc6663413_2870459653"/>
      <w:bookmarkStart w:id="964" w:name="_Toc336"/>
      <w:bookmarkEnd w:id="963"/>
      <w:r>
        <w:rPr/>
        <w:t>8741/1</w:t>
      </w:r>
      <w:bookmarkEnd w:id="964"/>
    </w:p>
    <w:p>
      <w:pPr>
        <w:pStyle w:val="BookText"/>
        <w:rPr/>
      </w:pPr>
      <w:r>
        <w:rPr>
          <w:rFonts w:ascii="IRNazanin" w:hAnsi="IRNazanin" w:eastAsia="IRNazanin"/>
          <w:color w:val="111111"/>
          <w:sz w:val="28"/>
          <w:sz w:val="28"/>
          <w:szCs w:val="28"/>
          <w:rtl w:val="true"/>
          <w:lang w:bidi="fa-IR"/>
        </w:rPr>
        <w:t xml:space="preserve">شیخ بهائی، محمد بن حسین محمد بن حسین، </w:t>
      </w:r>
      <w:r>
        <w:rPr>
          <w:rFonts w:eastAsia="IRNazanin" w:cs="IRNazanin"/>
          <w:color w:val="111111"/>
          <w:sz w:val="28"/>
          <w:szCs w:val="28"/>
          <w:lang w:bidi="fa-IR"/>
        </w:rPr>
        <w:t>953</w:t>
      </w:r>
      <w:r>
        <w:rPr>
          <w:rFonts w:eastAsia="IRNazanin" w:cs="IRNazanin"/>
          <w:color w:val="111111"/>
          <w:sz w:val="28"/>
          <w:szCs w:val="28"/>
          <w:rtl w:val="true"/>
          <w:lang w:bidi="fa-IR"/>
        </w:rPr>
        <w:t xml:space="preserve"> -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الفوائد الصمدية في علم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کتابی در نحو که از پنج حدیقه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الحديقة الاول علم بقوانين الفاظ العرب من حيث الاعراب و البناء وفائدته، الحديقة الثاني فيما يتعلق بالاسماء، الحديقة الثالث فيما يتعلق بالافعال، الحديقة الرابعة فى الجمل وما يتبعها، الحديقة الخامسة فى 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بنگرید به شماره بازیابی </w:t>
      </w:r>
      <w:r>
        <w:rPr>
          <w:rFonts w:eastAsia="IRNazanin" w:cs="IRNazanin"/>
          <w:color w:val="111111"/>
          <w:sz w:val="28"/>
          <w:szCs w:val="28"/>
          <w:lang w:bidi="fa-IR"/>
        </w:rPr>
        <w:t>2424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نستعين احسن كلمة يبتدء بها الكلام و خير خبر يختتم بها المرام حمدک 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فهذه فوايد الصمدية في علم العربية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يقال هل يقال يقم بخلاف الهمزة نحو الم نشرح لك صدرك اللهم اشرح صدورنا بانوار المعارف و نور قلوبنا بحقايق اللطايف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الائمة المعصومین صلواتك عليهم الجمعين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فرقت من تسويده في يوم الجمعة في هشتم شهر ربيع الأولى سنه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الذریعة</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bookmarkStart w:id="965" w:name="pg9532_130765"/>
    </w:p>
    <w:p>
      <w:pPr>
        <w:pStyle w:val="BookText"/>
        <w:rPr/>
      </w:pPr>
      <w:bookmarkEnd w:id="965"/>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ابن حسن الحسینی،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ربیع الاول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بین خطوط و در حاشیه به طور مختصر شرح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ابوطالب ابن حسن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الراجي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آثار موریانه خوردگی، وصالی، لکه، رطوبت و جداشدگی از شیرازه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 قهوه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جدول؛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الصمدية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2156992</w:t>
      </w:r>
    </w:p>
    <w:p>
      <w:pPr>
        <w:pStyle w:val="Heading2"/>
        <w:numPr>
          <w:ilvl w:val="1"/>
          <w:numId w:val="1"/>
        </w:numPr>
        <w:rPr/>
      </w:pPr>
      <w:bookmarkStart w:id="966" w:name="__RefHeading___Toc6663415_2870459653"/>
      <w:bookmarkStart w:id="967" w:name="_Toc337"/>
      <w:bookmarkEnd w:id="966"/>
      <w:r>
        <w:rPr/>
        <w:t>8741/2</w:t>
      </w:r>
      <w:bookmarkEnd w:id="967"/>
    </w:p>
    <w:p>
      <w:pPr>
        <w:pStyle w:val="BookText"/>
        <w:rPr/>
      </w:pPr>
      <w:r>
        <w:rPr>
          <w:rFonts w:ascii="IRNazanin" w:hAnsi="IRNazanin" w:eastAsia="IRNazanin"/>
          <w:color w:val="111111"/>
          <w:sz w:val="28"/>
          <w:sz w:val="28"/>
          <w:szCs w:val="28"/>
          <w:rtl w:val="true"/>
          <w:lang w:bidi="fa-IR"/>
        </w:rPr>
        <w:t xml:space="preserve">ابن حاجب، عثمان بن عمر، </w:t>
      </w:r>
      <w:r>
        <w:rPr>
          <w:rFonts w:eastAsia="IRNazanin" w:cs="IRNazanin"/>
          <w:color w:val="111111"/>
          <w:sz w:val="28"/>
          <w:szCs w:val="28"/>
          <w:lang w:bidi="fa-IR"/>
        </w:rPr>
        <w:t>570</w:t>
      </w:r>
      <w:r>
        <w:rPr>
          <w:rFonts w:eastAsia="IRNazanin" w:cs="IRNazanin"/>
          <w:color w:val="111111"/>
          <w:sz w:val="28"/>
          <w:szCs w:val="28"/>
          <w:rtl w:val="true"/>
          <w:lang w:bidi="fa-IR"/>
        </w:rPr>
        <w:t>-</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حاجب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rtl w:val="true"/>
          <w:lang w:bidi="fa-IR"/>
        </w:rPr>
        <w:t>(</w:t>
      </w:r>
      <w:r>
        <w:rPr>
          <w:rFonts w:eastAsia="IRNazanin" w:cs="IRNazanin"/>
          <w:color w:val="111111"/>
          <w:sz w:val="28"/>
          <w:szCs w:val="28"/>
          <w:lang w:bidi="fa-IR"/>
        </w:rPr>
        <w:t>3015</w:t>
      </w:r>
      <w:r>
        <w:rPr>
          <w:rFonts w:eastAsia="IRNazanin" w:cs="IRNazanin"/>
          <w:color w:val="111111"/>
          <w:sz w:val="28"/>
          <w:szCs w:val="28"/>
          <w:rtl w:val="true"/>
          <w:lang w:bidi="fa-IR"/>
        </w:rPr>
        <w:t xml:space="preserve"> (</w:t>
      </w:r>
      <w:r>
        <w:rPr>
          <w:rFonts w:eastAsia="IRNazanin" w:cs="IRNazanin"/>
          <w:color w:val="111111"/>
          <w:sz w:val="28"/>
          <w:szCs w:val="28"/>
          <w:lang w:bidi="fa-IR"/>
        </w:rPr>
        <w:t>3015/2</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 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نستعين الحمدلله رب العالمين والصلوة على سيدنا محمد و آله الطاهرين اما بعد فقد التمس منى من لا يسعنى مخالفته ان الحق بمقدمتي في الاعراب مقدمة في التصريف</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الالف من عثمان و سلیمن و معاوية و اما البدل فانهم كتبوا كل الف رابعة فصاعد</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کشف الظنون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1020</w:t>
      </w:r>
      <w:r>
        <w:rPr>
          <w:rFonts w:ascii="IRNazanin" w:hAnsi="IRNazanin" w:eastAsia="IRNazanin"/>
          <w:color w:val="111111"/>
          <w:sz w:val="28"/>
          <w:sz w:val="28"/>
          <w:szCs w:val="28"/>
          <w:rtl w:val="true"/>
          <w:lang w:bidi="fa-IR"/>
        </w:rPr>
        <w:t xml:space="preserve">؛ معجم المطبوعات العربية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صفحه، یادداشت وقف کتاب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کتاب محمد بن عبدالوهاب الهمدانی است و به شیخ محمد علی التستری وقف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bookmarkStart w:id="968" w:name="pg9532_130767"/>
    </w:p>
    <w:p>
      <w:pPr>
        <w:pStyle w:val="BookText"/>
        <w:rPr/>
      </w:pPr>
      <w:bookmarkEnd w:id="968"/>
      <w:r>
        <w:rPr>
          <w:rFonts w:ascii="IRNazanin" w:hAnsi="IRNazanin" w:eastAsia="IRNazanin"/>
          <w:color w:val="111111"/>
          <w:sz w:val="28"/>
          <w:sz w:val="28"/>
          <w:szCs w:val="28"/>
          <w:rtl w:val="true"/>
          <w:lang w:bidi="fa-IR"/>
        </w:rPr>
        <w:t xml:space="preserve">مربع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برگ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2157184</w:t>
      </w:r>
    </w:p>
    <w:p>
      <w:pPr>
        <w:pStyle w:val="Heading2"/>
        <w:numPr>
          <w:ilvl w:val="1"/>
          <w:numId w:val="1"/>
        </w:numPr>
        <w:rPr/>
      </w:pPr>
      <w:bookmarkStart w:id="969" w:name="__RefHeading___Toc6663417_2870459653"/>
      <w:bookmarkStart w:id="970" w:name="_Toc338"/>
      <w:bookmarkEnd w:id="969"/>
      <w:r>
        <w:rPr/>
        <w:t>8742/1</w:t>
      </w:r>
      <w:bookmarkEnd w:id="970"/>
    </w:p>
    <w:p>
      <w:pPr>
        <w:pStyle w:val="BookText"/>
        <w:rPr/>
      </w:pPr>
      <w:r>
        <w:rPr>
          <w:rFonts w:ascii="IRNazanin" w:hAnsi="IRNazanin" w:eastAsia="IRNazanin"/>
          <w:color w:val="111111"/>
          <w:sz w:val="28"/>
          <w:sz w:val="28"/>
          <w:szCs w:val="28"/>
          <w:rtl w:val="true"/>
          <w:lang w:bidi="fa-IR"/>
        </w:rPr>
        <w:t xml:space="preserve">ابن عربی، محمد بن عبد الله، </w:t>
      </w:r>
      <w:r>
        <w:rPr>
          <w:rFonts w:eastAsia="IRNazanin" w:cs="IRNazanin"/>
          <w:color w:val="111111"/>
          <w:sz w:val="28"/>
          <w:szCs w:val="28"/>
          <w:lang w:bidi="fa-IR"/>
        </w:rPr>
        <w:t>468</w:t>
      </w:r>
      <w:r>
        <w:rPr>
          <w:rFonts w:eastAsia="IRNazanin" w:cs="IRNazanin"/>
          <w:color w:val="111111"/>
          <w:sz w:val="28"/>
          <w:szCs w:val="28"/>
          <w:rtl w:val="true"/>
          <w:lang w:bidi="fa-IR"/>
        </w:rPr>
        <w:t>-</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حلية الابدال و ما يظهر منها من المعارف و الاحوال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محیی الدین محمد بن علی عربی اندلسی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7200</w:t>
      </w:r>
      <w:r>
        <w:rPr>
          <w:rFonts w:eastAsia="IRNazanin" w:cs="IRNazanin"/>
          <w:color w:val="111111"/>
          <w:sz w:val="28"/>
          <w:szCs w:val="28"/>
          <w:rtl w:val="true"/>
          <w:lang w:bidi="fa-IR"/>
        </w:rPr>
        <w:t xml:space="preserve"> (</w:t>
      </w:r>
      <w:r>
        <w:rPr>
          <w:rFonts w:eastAsia="IRNazanin" w:cs="IRNazanin"/>
          <w:color w:val="111111"/>
          <w:sz w:val="28"/>
          <w:szCs w:val="28"/>
          <w:lang w:bidi="fa-IR"/>
        </w:rPr>
        <w:t>7200/4</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شامل بحث جوع و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و حیدرآباد هند و در تهران به تصحیح نجیب مایل هروی توسط انتشارات مولی در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اسرار و تجليات فهذا فايدة الجوع المصاحب للهمه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السهر نتيجة الجوع فان المعدة اذا لم يكن فيها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 تركه لانه لم يحكم بحكمة هذه الاربعة الاركان التي ذكرناها هي حال الابدال فافهم والله اعلم بالصواب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رطوبت، وصالی و جدا شدگی از شیرازه در اوراق، ابتدا افتاده؛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عنابی یک لا، جدول، مضاعف، ترنج و سرترنج ضربی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حلیة الابدال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طریقت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bookmarkStart w:id="971" w:name="pg9532_130769"/>
    </w:p>
    <w:p>
      <w:pPr>
        <w:pStyle w:val="BookText"/>
        <w:rPr/>
      </w:pPr>
      <w:bookmarkEnd w:id="971"/>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2163669</w:t>
      </w:r>
    </w:p>
    <w:p>
      <w:pPr>
        <w:pStyle w:val="Heading2"/>
        <w:numPr>
          <w:ilvl w:val="1"/>
          <w:numId w:val="1"/>
        </w:numPr>
        <w:rPr/>
      </w:pPr>
      <w:bookmarkStart w:id="972" w:name="__RefHeading___Toc6663419_2870459653"/>
      <w:bookmarkStart w:id="973" w:name="_Toc339"/>
      <w:bookmarkEnd w:id="972"/>
      <w:r>
        <w:rPr/>
        <w:t>8742/2</w:t>
      </w:r>
      <w:bookmarkEnd w:id="973"/>
    </w:p>
    <w:p>
      <w:pPr>
        <w:pStyle w:val="BookText"/>
        <w:rPr/>
      </w:pPr>
      <w:r>
        <w:rPr>
          <w:rFonts w:ascii="IRNazanin" w:hAnsi="IRNazanin" w:eastAsia="IRNazanin"/>
          <w:color w:val="111111"/>
          <w:sz w:val="28"/>
          <w:sz w:val="28"/>
          <w:szCs w:val="28"/>
          <w:rtl w:val="true"/>
          <w:lang w:bidi="fa-IR"/>
        </w:rPr>
        <w:t>باب العرفان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رساله مختصری در شناخت نفس همراه با شواهد شعری به زبان فارسی و شاهد مثال هایی از قرآن و اقوال ائمه علیهم السلام و برخی بزرگان مانند امام الرازی، محقق دوانی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مشابه پیدا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نستعین یا من عجزت عن نعته اوهام الواصفين و حارت في بحار ملكوته عمیقات مذاهب تفكير المفكرين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فانى مع قلة البضاعة من المعارف الربانية و كثرة العلايق و العوائق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كلامهم صعب مستصعب لا يسعه الا ملک مقرب او نبی مرسل او مومن امتحن الله قلبه بالايمان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في يوم السبت رابع شهر محرم الحرام من شهور سنة ثلث و تسعين و ماته من بعد الالف من الهجرة النبوية المصطفوية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محرم </w:t>
      </w:r>
      <w:r>
        <w:rPr>
          <w:rFonts w:eastAsia="IRNazanin" w:cs="IRNazanin"/>
          <w:color w:val="111111"/>
          <w:sz w:val="28"/>
          <w:szCs w:val="28"/>
          <w:lang w:bidi="fa-IR"/>
        </w:rPr>
        <w:t>1193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عنوان ها به سرخی</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2163711</w:t>
      </w:r>
    </w:p>
    <w:p>
      <w:pPr>
        <w:pStyle w:val="Heading2"/>
        <w:numPr>
          <w:ilvl w:val="1"/>
          <w:numId w:val="1"/>
        </w:numPr>
        <w:rPr/>
      </w:pPr>
      <w:bookmarkStart w:id="974" w:name="__RefHeading___Toc6663421_2870459653"/>
      <w:bookmarkStart w:id="975" w:name="_Toc340"/>
      <w:bookmarkEnd w:id="974"/>
      <w:r>
        <w:rPr/>
        <w:t>8742/3</w:t>
      </w:r>
      <w:bookmarkEnd w:id="975"/>
    </w:p>
    <w:p>
      <w:pPr>
        <w:pStyle w:val="BookText"/>
        <w:rPr/>
      </w:pPr>
      <w:r>
        <w:rPr>
          <w:rFonts w:ascii="Amiri" w:hAnsi="Amiri" w:eastAsia="Amiri" w:cs="Amiri"/>
          <w:color w:val="111111"/>
          <w:sz w:val="28"/>
          <w:sz w:val="28"/>
          <w:szCs w:val="28"/>
          <w:rtl w:val="true"/>
          <w:lang w:bidi="ar-SA"/>
        </w:rPr>
        <w:t>رسالة في المعاملات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رساله مختصری در آثار خوردن مال حرام بر قلب و جان انسان و اجتناب از آن است</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 اكل الحرام يميت القلب و يقسوه و يجر صاحبه الى المعاصى والفجور و لو لم يعلم انه حرام كما ان السم يهلك الأكل مع جهله بالسميه و الحلال المحض </w:t>
      </w:r>
      <w:r>
        <w:rPr>
          <w:rFonts w:eastAsia="Amiri" w:cs="Amiri" w:ascii="Amiri" w:hAnsi="Amiri"/>
          <w:color w:val="111111"/>
          <w:sz w:val="28"/>
          <w:szCs w:val="28"/>
          <w:rtl w:val="true"/>
          <w:lang w:bidi="ar-SA"/>
        </w:rPr>
        <w:t xml:space="preserve">... </w:t>
      </w:r>
      <w:bookmarkStart w:id="976" w:name="pg9532_130771"/>
    </w:p>
    <w:p>
      <w:pPr>
        <w:pStyle w:val="BookText"/>
        <w:rPr/>
      </w:pPr>
      <w:bookmarkEnd w:id="976"/>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خلق اسباب الخير والشر فاخذ من تلك الاسباب كل واحد منها بمقتضى طبیعته و استعداد ماهیته فجرى ذلك على 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و حرام؛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2163750</w:t>
      </w:r>
    </w:p>
    <w:p>
      <w:pPr>
        <w:pStyle w:val="Heading2"/>
        <w:numPr>
          <w:ilvl w:val="1"/>
          <w:numId w:val="1"/>
        </w:numPr>
        <w:rPr/>
      </w:pPr>
      <w:bookmarkStart w:id="977" w:name="__RefHeading___Toc6663423_2870459653"/>
      <w:bookmarkStart w:id="978" w:name="_Toc341"/>
      <w:bookmarkEnd w:id="977"/>
      <w:r>
        <w:rPr/>
        <w:t>8742/4</w:t>
      </w:r>
      <w:bookmarkEnd w:id="978"/>
    </w:p>
    <w:p>
      <w:pPr>
        <w:pStyle w:val="BookText"/>
        <w:rPr/>
      </w:pPr>
      <w:r>
        <w:rPr>
          <w:rFonts w:ascii="IRNazanin" w:hAnsi="IRNazanin" w:eastAsia="IRNazanin"/>
          <w:color w:val="111111"/>
          <w:sz w:val="28"/>
          <w:sz w:val="28"/>
          <w:szCs w:val="28"/>
          <w:rtl w:val="true"/>
          <w:lang w:bidi="fa-IR"/>
        </w:rPr>
        <w:t xml:space="preserve">غزالی، محمدبن محمد،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معيار العلم في فن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حامد غزالی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غزالی در فن منطق نوشته و به مناسبت کتاب دیگر خود میزان العمل این کتاب را معیار العلم نام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مؤلفات الغزالی از آن نام برده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نسخه کهن حاضر تنها دو صفحه از این کتاب را دارد اما به دلیل کمیاب بودنش، فهرست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کتاب یک صفحه از رساله سر حدود از شيخ الرئيس ابوعلی سینا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أخرى حكمها حكم صورة النار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يصح قوامه مفارقا له و يصح قوام ما فيه دونه الا ان النوع الطبيعي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اعنى بالهیولی محل و العنصر محل هو بالقوة شيء ما يكون عنه و لم يعن بالهيولى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های عکسی مرعشی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العلم؛ منطق تهافت الفلاسفة المسمى معيار العلم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bookmarkStart w:id="979" w:name="pg9532_130774"/>
    </w:p>
    <w:p>
      <w:pPr>
        <w:pStyle w:val="BookText"/>
        <w:rPr/>
      </w:pPr>
      <w:bookmarkEnd w:id="979"/>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2163810</w:t>
      </w:r>
    </w:p>
    <w:p>
      <w:pPr>
        <w:pStyle w:val="Heading2"/>
        <w:numPr>
          <w:ilvl w:val="1"/>
          <w:numId w:val="1"/>
        </w:numPr>
        <w:rPr/>
      </w:pPr>
      <w:bookmarkStart w:id="980" w:name="__RefHeading___Toc6663425_2870459653"/>
      <w:bookmarkStart w:id="981" w:name="_Toc342"/>
      <w:bookmarkEnd w:id="980"/>
      <w:r>
        <w:rPr/>
        <w:t>8742/5</w:t>
      </w:r>
      <w:bookmarkEnd w:id="981"/>
    </w:p>
    <w:p>
      <w:pPr>
        <w:pStyle w:val="BookText"/>
        <w:rPr/>
      </w:pPr>
      <w:r>
        <w:rPr>
          <w:rFonts w:ascii="IRNazanin" w:hAnsi="IRNazanin" w:eastAsia="IRNazanin"/>
          <w:color w:val="111111"/>
          <w:sz w:val="28"/>
          <w:sz w:val="28"/>
          <w:szCs w:val="28"/>
          <w:rtl w:val="true"/>
          <w:lang w:bidi="fa-IR"/>
        </w:rPr>
        <w:t xml:space="preserve">شرح اصول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ناشناس؛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مختصری با عنوان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باب طينة المؤمن والكافر از کتاب الایمان و الکفر از اصول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طيبة المومن والكافر قوله عليه السلام خلق النبيين من طينه علیین اى من العالم العلوی و نور المحض قلوبهم و ابدانهم المراد بالقلب اللحم الصنوبري</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ذلك لعدم علمهم بالناسخات والمنسوخات و المحكمات و المتشابهات و فظهران الايمان هو غير الاسلام و هذا هو المطلوب من بيان هذا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الايمان والكفر؛ باب طينة المؤمن والكافر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بن يعقوب،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2163851</w:t>
      </w:r>
    </w:p>
    <w:p>
      <w:pPr>
        <w:pStyle w:val="Heading2"/>
        <w:numPr>
          <w:ilvl w:val="1"/>
          <w:numId w:val="1"/>
        </w:numPr>
        <w:rPr/>
      </w:pPr>
      <w:bookmarkStart w:id="982" w:name="__RefHeading___Toc6663427_2870459653"/>
      <w:bookmarkStart w:id="983" w:name="_Toc343"/>
      <w:bookmarkEnd w:id="982"/>
      <w:r>
        <w:rPr/>
        <w:t>8742/6</w:t>
      </w:r>
      <w:bookmarkEnd w:id="983"/>
    </w:p>
    <w:p>
      <w:pPr>
        <w:pStyle w:val="BookText"/>
        <w:rPr/>
      </w:pP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المسائل السروية و اجوبتها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4633</w:t>
      </w:r>
      <w:r>
        <w:rPr>
          <w:rFonts w:eastAsia="IRNazanin" w:cs="IRNazanin"/>
          <w:color w:val="111111"/>
          <w:sz w:val="28"/>
          <w:szCs w:val="28"/>
          <w:rtl w:val="true"/>
          <w:lang w:bidi="fa-IR"/>
        </w:rPr>
        <w:t xml:space="preserve"> (</w:t>
      </w:r>
      <w:r>
        <w:rPr>
          <w:rFonts w:eastAsia="IRNazanin" w:cs="IRNazanin"/>
          <w:color w:val="111111"/>
          <w:sz w:val="28"/>
          <w:szCs w:val="28"/>
          <w:lang w:bidi="fa-IR"/>
        </w:rPr>
        <w:t>4633/5</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المسائل السرويه الواردة من الشريف السيد الفاضل سارية املاء الشيخ الجليل المفيد ابي عبدالله محمد بن</w:t>
      </w:r>
      <w:r>
        <w:rPr>
          <w:rFonts w:eastAsia="Amiri" w:cs="Amiri" w:ascii="Amiri" w:hAnsi="Amiri"/>
          <w:color w:val="111111"/>
          <w:sz w:val="28"/>
          <w:szCs w:val="28"/>
          <w:rtl w:val="true"/>
          <w:lang w:bidi="ar-SA"/>
        </w:rPr>
        <w:t xml:space="preserve">... </w:t>
      </w:r>
      <w:bookmarkStart w:id="984" w:name="pg9532_130776"/>
    </w:p>
    <w:p>
      <w:pPr>
        <w:pStyle w:val="BookText"/>
        <w:rPr/>
      </w:pPr>
      <w:bookmarkEnd w:id="984"/>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التوحيد و فيما ذكرنا بادلة يطول شرحها و الذي اثبتنا ههنا ممتع لمن تامله انشا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اقل العباد عبدالرزاق ابن محمد العربي رحم من رحمهما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ابن حاجی قاسم، عبد الرزاق ابن محمد العربی؛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حسب فرموده حاج الحرمين الشريفين حاجی عبدالرزاق قلمی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مربع مالک کتاب علینقی ابن عبدالعظیم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1175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سطرها متغیر</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اجوبة المسائل السروية؛ جوابات المسائل السروية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شیعه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2163870</w:t>
      </w:r>
    </w:p>
    <w:p>
      <w:pPr>
        <w:pStyle w:val="Heading2"/>
        <w:numPr>
          <w:ilvl w:val="1"/>
          <w:numId w:val="1"/>
        </w:numPr>
        <w:rPr/>
      </w:pPr>
      <w:bookmarkStart w:id="985" w:name="__RefHeading___Toc6663429_2870459653"/>
      <w:bookmarkStart w:id="986" w:name="_Toc344"/>
      <w:bookmarkEnd w:id="985"/>
      <w:r>
        <w:rPr/>
        <w:t>8742/7</w:t>
      </w:r>
      <w:bookmarkEnd w:id="986"/>
    </w:p>
    <w:p>
      <w:pPr>
        <w:pStyle w:val="BookText"/>
        <w:rPr/>
      </w:pP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الاسئلة العكبرية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مفيد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3610</w:t>
      </w:r>
      <w:r>
        <w:rPr>
          <w:rFonts w:eastAsia="IRNazanin" w:cs="IRNazanin"/>
          <w:color w:val="111111"/>
          <w:sz w:val="28"/>
          <w:szCs w:val="28"/>
          <w:rtl w:val="true"/>
          <w:lang w:bidi="fa-IR"/>
        </w:rPr>
        <w:t xml:space="preserve"> (</w:t>
      </w:r>
      <w:r>
        <w:rPr>
          <w:rFonts w:eastAsia="IRNazanin" w:cs="IRNazanin"/>
          <w:color w:val="111111"/>
          <w:sz w:val="28"/>
          <w:szCs w:val="28"/>
          <w:lang w:bidi="fa-IR"/>
        </w:rPr>
        <w:t>3610/2</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الذي يؤيد بالتوفيق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فقد اطال الله بقاء الحاجب فى عز طاعته و ادام توفيقه التى انفذها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هذا خلاف في عبارة فالاصل ما قدمنا تم المسائل بحمدالله و عونه و الصلوة والسلام علی محمد و اله الطيبين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يد اقل العباد عبدالرزاق ابن محمد العربی رحم من رحمهما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ابن حاجی قاسم، عبد الرزاق ابن محمد العربي</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سطرها متغیر </w:t>
      </w:r>
      <w:bookmarkStart w:id="987" w:name="pg9532_130778"/>
    </w:p>
    <w:p>
      <w:pPr>
        <w:pStyle w:val="BookText"/>
        <w:rPr/>
      </w:pPr>
      <w:bookmarkEnd w:id="987"/>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الاسئلة الحاجبية؛ المسائل العكبرية؛ جواب مسائل الواردة من الحاجب ابی لیث ابی سراج</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3370840</w:t>
      </w:r>
    </w:p>
    <w:p>
      <w:pPr>
        <w:pStyle w:val="Heading2"/>
        <w:numPr>
          <w:ilvl w:val="1"/>
          <w:numId w:val="1"/>
        </w:numPr>
        <w:rPr/>
      </w:pPr>
      <w:bookmarkStart w:id="988" w:name="__RefHeading___Toc6663431_2870459653"/>
      <w:bookmarkStart w:id="989" w:name="_Toc345"/>
      <w:bookmarkEnd w:id="988"/>
      <w:r>
        <w:rPr/>
        <w:t>8743/1</w:t>
      </w:r>
      <w:bookmarkEnd w:id="989"/>
    </w:p>
    <w:p>
      <w:pPr>
        <w:pStyle w:val="BookText"/>
        <w:rPr/>
      </w:pPr>
      <w:r>
        <w:rPr>
          <w:rFonts w:ascii="IRNazanin" w:hAnsi="IRNazanin" w:eastAsia="IRNazanin"/>
          <w:color w:val="111111"/>
          <w:sz w:val="28"/>
          <w:sz w:val="28"/>
          <w:szCs w:val="28"/>
          <w:rtl w:val="true"/>
          <w:lang w:bidi="fa-IR"/>
        </w:rPr>
        <w:t xml:space="preserve">هروی تفتازانی، احمد بن یحیی، 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حاشية على شرح التلخيص المسمى بالمختصر في فن المعانی و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یحیی هروی تفتازانی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سکاکی؛ خلاصه 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قزوینی؛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886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سعدالدین تفتازانی چنآن که در مقدمه مطول می گوید ابتدا به شرح تلخيص المفتاح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المفتاح کتابی که قاضی قزوینی از خلاصه کردن مفتاح العلوم سکاکی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قزوینی می پردازد، این شرح تلخیص تفتازانی بسیار مورد قبول اهل فضل و ادب قرار می گیرد و تا این روزها در حوزه های علمی فرهنگ اسلامی مورد بحث و 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چون مفصل است خود تفتازانی به اختصار آن می پردازد و مختصر آن را مختصر المعانی نام می گذارد، نسخه حاضر تحشیه ای است که توسط یکی از نوادگان تفتازانی بر شرح تلخیص یا همان مختصر المعانی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نحمدك انما اختار الحمد على الشكر مع ان المتبادر من العبارة ان المحمود هنا نعمة انشراح الصدر و تنوير القلب و قد قال الله تعالى لئن شكرتم لازیدنکم</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هذا اخر ما اردنا ایراده من الفوايد اللطيفة و الفريد الفرائد الشريفة التي اخذت بعضها من مشاهير الايمة الاعلام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شهر ست و ثمانین و ثمانمائة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ذيل هذه الحواشى حرره مولفه الفقير الى الغنى احمد بن یحیی بن محمد بن سعد التفتازانی اوصلني الله تعالى جميع الامالي والاماني بحق محمد المرسل و اولاده العظام علیه و عليهم الصلوة و السلم من الملک</w:t>
      </w:r>
      <w:r>
        <w:rPr>
          <w:rFonts w:eastAsia="IRNazanin" w:cs="IRNazanin"/>
          <w:color w:val="111111"/>
          <w:sz w:val="28"/>
          <w:szCs w:val="28"/>
          <w:rtl w:val="true"/>
          <w:lang w:bidi="fa-IR"/>
        </w:rPr>
        <w:t xml:space="preserve">. </w:t>
      </w:r>
      <w:bookmarkStart w:id="990" w:name="pg9532_130780"/>
    </w:p>
    <w:p>
      <w:pPr>
        <w:pStyle w:val="BookText"/>
        <w:rPr/>
      </w:pPr>
      <w:bookmarkEnd w:id="990"/>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الظنون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مالکیت روی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عبدالكريم الموسوی؛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رطوبت، وصالی و جداشدگی از شیرازه در برخی از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تحشية على شرح التلخيص المسمى بالمختصر، حاشية تلخيص المفتاح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سکاکی، یوسف بن ابی بکر، </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قزوینی، محمد بن عبدالرحمن، </w:t>
      </w:r>
      <w:r>
        <w:rPr>
          <w:rFonts w:eastAsia="IRNazanin" w:cs="IRNazanin"/>
          <w:color w:val="111111"/>
          <w:sz w:val="28"/>
          <w:szCs w:val="28"/>
          <w:lang w:bidi="fa-IR"/>
        </w:rPr>
        <w:t>666</w:t>
      </w:r>
      <w:r>
        <w:rPr>
          <w:rFonts w:eastAsia="IRNazanin" w:cs="IRNazanin"/>
          <w:color w:val="111111"/>
          <w:sz w:val="28"/>
          <w:szCs w:val="28"/>
          <w:rtl w:val="true"/>
          <w:lang w:bidi="fa-IR"/>
        </w:rPr>
        <w:t>-</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تلخيص 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و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2167795</w:t>
      </w:r>
    </w:p>
    <w:p>
      <w:pPr>
        <w:pStyle w:val="Heading2"/>
        <w:numPr>
          <w:ilvl w:val="1"/>
          <w:numId w:val="1"/>
        </w:numPr>
        <w:rPr/>
      </w:pPr>
      <w:bookmarkStart w:id="991" w:name="__RefHeading___Toc6663433_2870459653"/>
      <w:bookmarkStart w:id="992" w:name="_Toc346"/>
      <w:bookmarkEnd w:id="991"/>
      <w:r>
        <w:rPr/>
        <w:t>8743/2</w:t>
      </w:r>
      <w:bookmarkEnd w:id="992"/>
    </w:p>
    <w:p>
      <w:pPr>
        <w:pStyle w:val="BookText"/>
        <w:rPr/>
      </w:pPr>
      <w:r>
        <w:rPr>
          <w:rFonts w:ascii="IRNazanin" w:hAnsi="IRNazanin" w:eastAsia="IRNazanin"/>
          <w:color w:val="111111"/>
          <w:sz w:val="28"/>
          <w:sz w:val="28"/>
          <w:szCs w:val="28"/>
          <w:rtl w:val="true"/>
          <w:lang w:bidi="fa-IR"/>
        </w:rPr>
        <w:t xml:space="preserve">شیخ بهائی،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 xml:space="preserve"> -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العروة الوثقى في تفسير الفاتحة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المشتهر بهاء الدين العاملی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تفسیری بر سوره مبارکه الفاتحه قرآن کریم است که برخی منابع بخشی از سوره بقره را نیز به همراه آن ذکر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تحریر این اثر، به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و نظریات مفسران متقدم را در آن لحاظ داشته گویا شیخ بهایی پس از تألیف حاشیه بر کشاف زمخشری و مجمع البیان به تألیف این رساله پرداخته است</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الله الذي انزل على عبده كتاباً الهيا يتفجر من بحاره آن هار العلوم الحقيقية تفجيرا و خطابا سماویا و یا تقتبس من انواره اسرار الحکمه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فان افقر العباد الى رحمة الله الغني محمد المشتهر</w:t>
      </w:r>
      <w:r>
        <w:rPr>
          <w:rFonts w:eastAsia="IRNazanin" w:cs="IRNazanin"/>
          <w:color w:val="111111"/>
          <w:sz w:val="28"/>
          <w:szCs w:val="28"/>
          <w:rtl w:val="true"/>
          <w:lang w:bidi="fa-IR"/>
        </w:rPr>
        <w:t xml:space="preserve">... </w:t>
      </w:r>
      <w:bookmarkStart w:id="993" w:name="pg9532_130782"/>
    </w:p>
    <w:p>
      <w:pPr>
        <w:pStyle w:val="BookText"/>
        <w:rPr/>
      </w:pPr>
      <w:bookmarkEnd w:id="993"/>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سودت وجوهنا فبيضها ببركة كتابک الکریم و پسرلنا الفوز باتمامه الظفر بسعادة اختتامه واجعله نورا يسعى بين ايدينا الى جنة النعيم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اختارهم على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تمة كلامه زید اکرامه تمت الكتاب بعون الملک الوهاب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العروة الوثقی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فاتحه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2168045</w:t>
      </w:r>
    </w:p>
    <w:p>
      <w:pPr>
        <w:pStyle w:val="Heading2"/>
        <w:numPr>
          <w:ilvl w:val="1"/>
          <w:numId w:val="1"/>
        </w:numPr>
        <w:rPr/>
      </w:pPr>
      <w:bookmarkStart w:id="994" w:name="__RefHeading___Toc6663435_2870459653"/>
      <w:bookmarkStart w:id="995" w:name="_Toc347"/>
      <w:bookmarkEnd w:id="994"/>
      <w:r>
        <w:rPr/>
        <w:t>8744</w:t>
      </w:r>
      <w:bookmarkEnd w:id="995"/>
    </w:p>
    <w:p>
      <w:pPr>
        <w:pStyle w:val="BookText"/>
        <w:rPr/>
      </w:pPr>
      <w:r>
        <w:rPr>
          <w:rFonts w:ascii="IRNazanin" w:hAnsi="IRNazanin" w:eastAsia="IRNazanin"/>
          <w:color w:val="111111"/>
          <w:sz w:val="28"/>
          <w:sz w:val="28"/>
          <w:szCs w:val="28"/>
          <w:rtl w:val="true"/>
          <w:lang w:bidi="fa-IR"/>
        </w:rPr>
        <w:t xml:space="preserve">کلینی، محمد بن يعقوب،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في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کلینی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بخش روضه را در بر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منكم القائم يصلى عيسى بن مريم خلفه اذا اهبطه الله الى الارض من ذرية على و فاطمة من ولد الحسين عليهم السلم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كانت لهم قرى متصلة ينظر بعضهم الى بعض و آن هار جارية و اموال طاهرة فكفروا بانعم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و رطوبت و آفت زدگی در اوراق، ابتدا و انتها افتاده،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bookmarkStart w:id="996" w:name="pg9532_130785"/>
    </w:p>
    <w:p>
      <w:pPr>
        <w:pStyle w:val="BookText"/>
        <w:rPr/>
      </w:pPr>
      <w:bookmarkEnd w:id="996"/>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من الکافی؛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الروضة؛ الروضة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2172238</w:t>
      </w:r>
    </w:p>
    <w:p>
      <w:pPr>
        <w:pStyle w:val="Heading2"/>
        <w:numPr>
          <w:ilvl w:val="1"/>
          <w:numId w:val="1"/>
        </w:numPr>
        <w:rPr/>
      </w:pPr>
      <w:bookmarkStart w:id="997" w:name="__RefHeading___Toc6663437_2870459653"/>
      <w:bookmarkStart w:id="998" w:name="_Toc348"/>
      <w:bookmarkEnd w:id="997"/>
      <w:r>
        <w:rPr/>
        <w:t>8745</w:t>
      </w:r>
      <w:bookmarkEnd w:id="998"/>
    </w:p>
    <w:p>
      <w:pPr>
        <w:pStyle w:val="BookText"/>
        <w:rPr/>
      </w:pPr>
      <w:r>
        <w:rPr>
          <w:rFonts w:ascii="IRNazanin" w:hAnsi="IRNazanin" w:eastAsia="IRNazanin"/>
          <w:color w:val="111111"/>
          <w:sz w:val="28"/>
          <w:sz w:val="28"/>
          <w:szCs w:val="28"/>
          <w:rtl w:val="true"/>
          <w:lang w:bidi="fa-IR"/>
        </w:rPr>
        <w:t xml:space="preserve">حاشية على زبدة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ناشناس؛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حاشیه ای با عنوان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فقه بر زبدة الاصول شیخ بهایی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حواشی و مباحث مطرح شده در آن را با استفاده از کتاب هایی مانند منية اللبيب، تهذیب، حاشیه تهذیب و اقوال افراد مختلف مانند حاجبی؛ عضدی، شیخ جواد، سعدالدین، سید الشريف و میرزا علیرضا و سلطان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الزبدة و رتبتها على خمسة مناهج المنهج الاول في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البهائي في الحاشية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یقین بدلیل حاصل می شود مثل یقین بوجود واجب الوجود و گاه بتقليد مثل اعتقاد بخبر انبیاء و اوصیا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به سیاهی؛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آفت زدگی و جدا شدگی از شیرازه در اوراق؛ با توجه به علامت ها راده تعدادی از صفحات میانی افتاده است، انتها افتاده، برخی از اوراق نانوشته؛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آبی، عطف پارچه آبی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برگ، سطرها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محمد بن حسین، </w:t>
      </w:r>
      <w:r>
        <w:rPr>
          <w:rFonts w:eastAsia="IRNazanin" w:cs="IRNazanin"/>
          <w:color w:val="111111"/>
          <w:sz w:val="28"/>
          <w:szCs w:val="28"/>
          <w:lang w:bidi="fa-IR"/>
        </w:rPr>
        <w:t>1031</w:t>
      </w:r>
      <w:r>
        <w:rPr>
          <w:rFonts w:eastAsia="IRNazanin" w:cs="IRNazanin"/>
          <w:color w:val="111111"/>
          <w:sz w:val="28"/>
          <w:szCs w:val="28"/>
          <w:rtl w:val="true"/>
          <w:lang w:bidi="fa-IR"/>
        </w:rPr>
        <w:t>-</w:t>
      </w:r>
      <w:r>
        <w:rPr>
          <w:rFonts w:eastAsia="IRNazanin" w:cs="IRNazanin"/>
          <w:color w:val="111111"/>
          <w:sz w:val="28"/>
          <w:szCs w:val="28"/>
          <w:lang w:bidi="fa-IR"/>
        </w:rPr>
        <w:t>953</w:t>
      </w:r>
      <w:r>
        <w:rPr>
          <w:rFonts w:ascii="IRNazanin" w:hAnsi="IRNazanin" w:eastAsia="IRNazanin"/>
          <w:color w:val="111111"/>
          <w:sz w:val="28"/>
          <w:sz w:val="28"/>
          <w:szCs w:val="28"/>
          <w:rtl w:val="true"/>
          <w:lang w:bidi="fa-IR"/>
        </w:rPr>
        <w:t>ق زبدة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2175524</w:t>
      </w:r>
      <w:r>
        <w:rPr>
          <w:rFonts w:eastAsia="IRNazanin" w:cs="IRNazanin"/>
          <w:color w:val="111111"/>
          <w:sz w:val="28"/>
          <w:szCs w:val="28"/>
          <w:rtl w:val="true"/>
          <w:lang w:bidi="fa-IR"/>
        </w:rPr>
        <w:t xml:space="preserve"> </w:t>
      </w:r>
      <w:bookmarkStart w:id="999" w:name="pg9532_130787"/>
    </w:p>
    <w:p>
      <w:pPr>
        <w:pStyle w:val="Heading2"/>
        <w:numPr>
          <w:ilvl w:val="1"/>
          <w:numId w:val="1"/>
        </w:numPr>
        <w:rPr/>
      </w:pPr>
      <w:bookmarkStart w:id="1000" w:name="__RefHeading___Toc6663439_2870459653"/>
      <w:bookmarkStart w:id="1001" w:name="_Toc349"/>
      <w:bookmarkEnd w:id="999"/>
      <w:bookmarkEnd w:id="1000"/>
      <w:r>
        <w:rPr/>
        <w:t>8746</w:t>
      </w:r>
      <w:bookmarkEnd w:id="1001"/>
    </w:p>
    <w:p>
      <w:pPr>
        <w:pStyle w:val="BookText"/>
        <w:rPr/>
      </w:pPr>
      <w:r>
        <w:rPr>
          <w:rFonts w:ascii="IRNazanin" w:hAnsi="IRNazanin" w:eastAsia="IRNazanin"/>
          <w:color w:val="111111"/>
          <w:sz w:val="28"/>
          <w:sz w:val="28"/>
          <w:szCs w:val="28"/>
          <w:rtl w:val="true"/>
          <w:lang w:bidi="fa-IR"/>
        </w:rPr>
        <w:t>احمد بن مطلب</w:t>
      </w:r>
    </w:p>
    <w:p>
      <w:pPr>
        <w:pStyle w:val="BookText"/>
        <w:rPr/>
      </w:pPr>
      <w:r>
        <w:rPr>
          <w:rFonts w:ascii="IRNazanin" w:hAnsi="IRNazanin" w:eastAsia="IRNazanin"/>
          <w:color w:val="111111"/>
          <w:sz w:val="28"/>
          <w:sz w:val="28"/>
          <w:szCs w:val="28"/>
          <w:rtl w:val="true"/>
          <w:lang w:bidi="fa-IR"/>
        </w:rPr>
        <w:t xml:space="preserve">منتخب الدعوات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ابن سید مطلب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مشتمل بر چهارده باب به عدد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آن حضرات و ادعیه مستجابات و منقول از ایشان و برخی از احادیث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دارای فهرست مندرجات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بعضهم فهى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يشتمل على صلوة النبى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الأول في تعقيب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باسمک الاعظم یا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فالعبد الجانى ابن السيد مطلب احمد لازال في كل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حول و لا قوة الا بالله توكلت على الحى الذى لا يموت و الحمدلله الذي لم يتخذ ولدا و لم يكن له شریک فی الملک و لم يكن له ولى من الذل و كبره تكبيرا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1207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 رویی جلد از لت زیرین و کتاب جدا، آثار لکه، رطوبت و وصالی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سیاه، جدول مضاعف، ترنج و سرترنج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برگ، سطرها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مجموعة الادعية المسماة بمنتخب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2177742</w:t>
      </w:r>
    </w:p>
    <w:p>
      <w:pPr>
        <w:pStyle w:val="Heading2"/>
        <w:numPr>
          <w:ilvl w:val="1"/>
          <w:numId w:val="1"/>
        </w:numPr>
        <w:rPr/>
      </w:pPr>
      <w:bookmarkStart w:id="1002" w:name="__RefHeading___Toc6663441_2870459653"/>
      <w:bookmarkStart w:id="1003" w:name="_Toc350"/>
      <w:bookmarkEnd w:id="1002"/>
      <w:r>
        <w:rPr/>
        <w:t>8747</w:t>
      </w:r>
      <w:bookmarkEnd w:id="1003"/>
    </w:p>
    <w:p>
      <w:pPr>
        <w:pStyle w:val="BookText"/>
        <w:rPr/>
      </w:pPr>
      <w:r>
        <w:rPr>
          <w:rFonts w:ascii="IRNazanin" w:hAnsi="IRNazanin" w:eastAsia="IRNazanin"/>
          <w:color w:val="111111"/>
          <w:sz w:val="28"/>
          <w:sz w:val="28"/>
          <w:szCs w:val="28"/>
          <w:rtl w:val="true"/>
          <w:lang w:bidi="fa-IR"/>
        </w:rPr>
        <w:t xml:space="preserve">اردکانی یزدی، قاضی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میزان المقادير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بن کاشف الدین محمد الیزدی</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1004" w:name="pg9532_130789"/>
    </w:p>
    <w:p>
      <w:pPr>
        <w:pStyle w:val="BookText"/>
        <w:rPr/>
      </w:pPr>
      <w:bookmarkEnd w:id="1004"/>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با عنوان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دوازده باب و سی فصل و یک خاتمه در اوزان و مقادیر شرعی و پزشکی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یکم در کر، باب دوم در صاع پیامبر، باب سوم در صاع معروف، باب چهارم در 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الا الا الا الا الا له الحليم بعد الحمدلله مرشد العباد والصلوة على 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عبده اللايذ ببابه العائذ بفنائه قاضی بن كاشف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خاتمة في الجدول المتضمن لخلاصة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مشتمل علی بیان اربعین مقدار من المقادير المشهورة و هو هذا</w:t>
      </w:r>
    </w:p>
    <w:p>
      <w:pPr>
        <w:pStyle w:val="BookText"/>
        <w:rPr/>
      </w:pPr>
      <w:r>
        <w:rPr>
          <w:rFonts w:ascii="IRNazanin" w:hAnsi="IRNazanin" w:eastAsia="IRNazanin"/>
          <w:color w:val="111111"/>
          <w:sz w:val="28"/>
          <w:sz w:val="28"/>
          <w:szCs w:val="28"/>
          <w:rtl w:val="true"/>
          <w:lang w:bidi="fa-IR"/>
        </w:rPr>
        <w:t>منابع الذريعة</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مجلس</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ملک</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دانشگاه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یادداشت مالکیت در صفحه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روی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مالکان کتاب یکی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آثار موریانه خوردگی، وصالی، لکه و رطوبت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قهوه ای یک لا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الموازین و المقادير الشرعية، المقادير الشرعية و الموازين الطبية؛ رسالة اوزان؛ رسالة فى بيان الموازين و المقادير الشرعية؛ رسالة اوزان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ها و اندازه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ها و اندازه های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2179650</w:t>
      </w:r>
    </w:p>
    <w:p>
      <w:pPr>
        <w:pStyle w:val="Heading2"/>
        <w:numPr>
          <w:ilvl w:val="1"/>
          <w:numId w:val="1"/>
        </w:numPr>
        <w:rPr/>
      </w:pPr>
      <w:bookmarkStart w:id="1005" w:name="__RefHeading___Toc6663443_2870459653"/>
      <w:bookmarkStart w:id="1006" w:name="_Toc351"/>
      <w:bookmarkEnd w:id="1005"/>
      <w:r>
        <w:rPr/>
        <w:t>8748</w:t>
      </w:r>
      <w:bookmarkEnd w:id="1006"/>
    </w:p>
    <w:p>
      <w:pPr>
        <w:pStyle w:val="BookText"/>
        <w:rPr/>
      </w:pPr>
      <w:r>
        <w:rPr>
          <w:rFonts w:ascii="IRNazanin" w:hAnsi="IRNazanin" w:eastAsia="IRNazanin"/>
          <w:color w:val="111111"/>
          <w:sz w:val="28"/>
          <w:sz w:val="28"/>
          <w:szCs w:val="28"/>
          <w:rtl w:val="true"/>
          <w:lang w:bidi="fa-IR"/>
        </w:rPr>
        <w:t xml:space="preserve">میبدی، حسین بن معین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الهداية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معین الدین میبدی؛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اثیر الدین مفضل بن عمر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3150</w:t>
      </w:r>
      <w:r>
        <w:rPr>
          <w:rFonts w:eastAsia="IRNazanin" w:cs="IRNazanin"/>
          <w:color w:val="111111"/>
          <w:sz w:val="28"/>
          <w:szCs w:val="28"/>
          <w:rtl w:val="true"/>
          <w:lang w:bidi="fa-IR"/>
        </w:rPr>
        <w:t xml:space="preserve"> (</w:t>
      </w:r>
      <w:r>
        <w:rPr>
          <w:rFonts w:eastAsia="IRNazanin" w:cs="IRNazanin"/>
          <w:color w:val="111111"/>
          <w:sz w:val="28"/>
          <w:szCs w:val="28"/>
          <w:lang w:bidi="fa-IR"/>
        </w:rPr>
        <w:t>3150/2</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 خانه</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بينوه من ان الهيولى مفتقره الى الصورة في الوجود و البقاء والصورة مفتقره الى الهيولى فى الشكل دون الوجود</w:t>
      </w:r>
      <w:r>
        <w:rPr>
          <w:rFonts w:eastAsia="Amiri" w:cs="Amiri" w:ascii="Amiri" w:hAnsi="Amiri"/>
          <w:color w:val="111111"/>
          <w:sz w:val="28"/>
          <w:szCs w:val="28"/>
          <w:rtl w:val="true"/>
          <w:lang w:bidi="ar-SA"/>
        </w:rPr>
        <w:t xml:space="preserve">... </w:t>
      </w:r>
      <w:bookmarkStart w:id="1007" w:name="pg9532_130791"/>
    </w:p>
    <w:p>
      <w:pPr>
        <w:pStyle w:val="BookText"/>
        <w:rPr/>
      </w:pPr>
      <w:bookmarkEnd w:id="1007"/>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تدبير البدن الآخر مانعاً وطول العهد منسيا وثانيهما انهما لو تعلقت بعد مفارقة هذا البدن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کشف الظنون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2028</w:t>
      </w:r>
      <w:r>
        <w:rPr>
          <w:rFonts w:ascii="IRNazanin" w:hAnsi="IRNazanin" w:eastAsia="IRNazanin"/>
          <w:color w:val="111111"/>
          <w:sz w:val="28"/>
          <w:sz w:val="28"/>
          <w:szCs w:val="28"/>
          <w:rtl w:val="true"/>
          <w:lang w:bidi="fa-IR"/>
        </w:rPr>
        <w:t>؛ التراث العربي</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ملی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حاشیه با</w:t>
      </w:r>
    </w:p>
    <w:p>
      <w:pPr>
        <w:pStyle w:val="BookText"/>
        <w:rPr/>
      </w:pPr>
      <w:r>
        <w:rPr>
          <w:rFonts w:ascii="IRNazanin" w:hAnsi="IRNazanin" w:eastAsia="IRNazanin"/>
          <w:color w:val="111111"/>
          <w:sz w:val="28"/>
          <w:sz w:val="28"/>
          <w:szCs w:val="28"/>
          <w:rtl w:val="true"/>
          <w:lang w:bidi="fa-IR"/>
        </w:rPr>
        <w:t>نشان 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الشریف در حاشيه على الهدایه، منه، میر محمد، صحاح، م، صح،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و فاقد لت زیرین و از کتاب جدا، آثار موریانه خوردگی، لکه، رطوبت و جداشدگی از شیرازه در اوراق، ابتدا و انتها افتاده؛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سیاه یک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مصور؛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هداية الحكمة، شرح الهداية الاثيرية، شرح هداية ميبدى، میبدی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اثیر الدین ابهری، مفضل بن عمر، </w:t>
      </w:r>
      <w:r>
        <w:rPr>
          <w:rFonts w:eastAsia="IRNazanin" w:cs="IRNazanin"/>
          <w:color w:val="111111"/>
          <w:sz w:val="28"/>
          <w:szCs w:val="28"/>
          <w:rtl w:val="true"/>
          <w:lang w:bidi="fa-IR"/>
        </w:rPr>
        <w:t>-</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هداية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2181765</w:t>
      </w:r>
    </w:p>
    <w:p>
      <w:pPr>
        <w:pStyle w:val="Heading2"/>
        <w:numPr>
          <w:ilvl w:val="1"/>
          <w:numId w:val="1"/>
        </w:numPr>
        <w:rPr/>
      </w:pPr>
      <w:bookmarkStart w:id="1008" w:name="__RefHeading___Toc6663445_2870459653"/>
      <w:bookmarkStart w:id="1009" w:name="_Toc352"/>
      <w:bookmarkEnd w:id="1008"/>
      <w:r>
        <w:rPr/>
        <w:t>8749</w:t>
      </w:r>
      <w:bookmarkEnd w:id="1009"/>
    </w:p>
    <w:p>
      <w:pPr>
        <w:pStyle w:val="BookText"/>
        <w:rPr/>
      </w:pPr>
      <w:r>
        <w:rPr>
          <w:rFonts w:ascii="IRNazanin" w:hAnsi="IRNazanin" w:eastAsia="IRNazanin"/>
          <w:color w:val="111111"/>
          <w:sz w:val="28"/>
          <w:sz w:val="28"/>
          <w:szCs w:val="28"/>
          <w:rtl w:val="true"/>
          <w:lang w:bidi="fa-IR"/>
        </w:rPr>
        <w:t xml:space="preserve">بحر العلوم، محمدمهدی بن مرتضی، </w:t>
      </w:r>
      <w:r>
        <w:rPr>
          <w:rFonts w:eastAsia="IRNazanin" w:cs="IRNazanin"/>
          <w:color w:val="111111"/>
          <w:sz w:val="28"/>
          <w:szCs w:val="28"/>
          <w:lang w:bidi="fa-IR"/>
        </w:rPr>
        <w:t>1155</w:t>
      </w:r>
      <w:r>
        <w:rPr>
          <w:rFonts w:eastAsia="IRNazanin" w:cs="IRNazanin"/>
          <w:color w:val="111111"/>
          <w:sz w:val="28"/>
          <w:szCs w:val="28"/>
          <w:rtl w:val="true"/>
          <w:lang w:bidi="fa-IR"/>
        </w:rPr>
        <w:t>-</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الدرّة النجفية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بن مرتضى بحر العلوم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منظومه مباحث فقهی کتاب طهارت و بخشی از کتاب 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صلاة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نظم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بارها در ایران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افتتح المقاله بعد البسمله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خير منعم و الشكر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مصليا على نبی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اله الاطهار اهل العصمه </w:t>
      </w:r>
      <w:r>
        <w:rPr>
          <w:rFonts w:eastAsia="IRNazanin" w:cs="IRNazanin"/>
          <w:color w:val="111111"/>
          <w:sz w:val="28"/>
          <w:szCs w:val="28"/>
          <w:rtl w:val="true"/>
          <w:lang w:bidi="fa-IR"/>
        </w:rPr>
        <w:t xml:space="preserve">... </w:t>
      </w:r>
      <w:bookmarkStart w:id="1010" w:name="pg9532_130793"/>
    </w:p>
    <w:p>
      <w:pPr>
        <w:pStyle w:val="BookText"/>
        <w:rPr/>
      </w:pPr>
      <w:bookmarkEnd w:id="1010"/>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 اجد للسر والاجهار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بها فانت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ادع عقيب الفرض بالماثور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الدعاء الموجز المشهور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الحاقی و فاقد لت رویی،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ابتدایی نانوشته، آثار لکه و رطوبت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 قهوه ای چهار ترنج، اطراف جلد تیماج قهوه ای، اندرون جلد کاغذی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الدرة؛ الدرة المنظومة؛ الدرة الغروية؛ الدرة الغالية في المسائل العالية؛ الدرة السنية و الغرة البهية فى الفقه الامامية الاثنى عشرية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2182178</w:t>
      </w:r>
    </w:p>
    <w:p>
      <w:pPr>
        <w:pStyle w:val="Heading2"/>
        <w:numPr>
          <w:ilvl w:val="1"/>
          <w:numId w:val="1"/>
        </w:numPr>
        <w:rPr/>
      </w:pPr>
      <w:bookmarkStart w:id="1011" w:name="__RefHeading___Toc6663447_2870459653"/>
      <w:bookmarkStart w:id="1012" w:name="_Toc353"/>
      <w:bookmarkEnd w:id="1011"/>
      <w:r>
        <w:rPr/>
        <w:t>8750</w:t>
      </w:r>
      <w:bookmarkEnd w:id="1012"/>
    </w:p>
    <w:p>
      <w:pPr>
        <w:pStyle w:val="BookText"/>
        <w:rPr/>
      </w:pPr>
      <w:r>
        <w:rPr>
          <w:rFonts w:ascii="IRNazanin" w:hAnsi="IRNazanin" w:eastAsia="IRNazanin"/>
          <w:color w:val="111111"/>
          <w:sz w:val="28"/>
          <w:sz w:val="28"/>
          <w:szCs w:val="28"/>
          <w:rtl w:val="true"/>
          <w:lang w:bidi="fa-IR"/>
        </w:rPr>
        <w:t xml:space="preserve">انصاری، مرتضی بن محمدامین، </w:t>
      </w:r>
      <w:r>
        <w:rPr>
          <w:rFonts w:eastAsia="IRNazanin" w:cs="IRNazanin"/>
          <w:color w:val="111111"/>
          <w:sz w:val="28"/>
          <w:szCs w:val="28"/>
          <w:lang w:bidi="fa-IR"/>
        </w:rPr>
        <w:t>1214</w:t>
      </w:r>
      <w:r>
        <w:rPr>
          <w:rFonts w:eastAsia="IRNazanin" w:cs="IRNazanin"/>
          <w:color w:val="111111"/>
          <w:sz w:val="28"/>
          <w:szCs w:val="28"/>
          <w:rtl w:val="true"/>
          <w:lang w:bidi="fa-IR"/>
        </w:rPr>
        <w:t>-</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مناسک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ابن محمدامین انصاری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14317</w:t>
      </w:r>
      <w:r>
        <w:rPr>
          <w:rFonts w:eastAsia="IRNazanin" w:cs="IRNazanin"/>
          <w:color w:val="111111"/>
          <w:sz w:val="28"/>
          <w:szCs w:val="28"/>
          <w:rtl w:val="true"/>
          <w:lang w:bidi="fa-IR"/>
        </w:rPr>
        <w:t xml:space="preserve"> (</w:t>
      </w:r>
      <w:r>
        <w:rPr>
          <w:rFonts w:eastAsia="IRNazanin" w:cs="IRNazanin"/>
          <w:color w:val="111111"/>
          <w:sz w:val="28"/>
          <w:szCs w:val="28"/>
          <w:lang w:bidi="fa-IR"/>
        </w:rPr>
        <w:t>4317</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مختصریست در بیان واجبات و اکثر مستحبات حج بيت الله الحرام بزبان فارسی بجهة اجابت بعض مؤمنین و اعانت سایر 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حدیث وارد شده که ترک زیارت آن حضرت بعد از حج جفاء است بر ان حضرت صلی الله علیه و اله و سلم و وفقنا الله و جميع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لعنة الله على اعدائهم الى يوم الدين تمت</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 الذريعة</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bookmarkStart w:id="1013" w:name="pg9532_130795"/>
    </w:p>
    <w:p>
      <w:pPr>
        <w:pStyle w:val="BookText"/>
        <w:rPr/>
      </w:pPr>
      <w:bookmarkEnd w:id="1013"/>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فاقد لت رویی، آثار لکه و رطوبت شدید در اوراق، ابتدا افتاده؛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w:t>
      </w:r>
    </w:p>
    <w:p>
      <w:pPr>
        <w:pStyle w:val="BookText"/>
        <w:rPr/>
      </w:pP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2191439</w:t>
      </w:r>
    </w:p>
    <w:p>
      <w:pPr>
        <w:pStyle w:val="Heading2"/>
        <w:numPr>
          <w:ilvl w:val="1"/>
          <w:numId w:val="1"/>
        </w:numPr>
        <w:rPr/>
      </w:pPr>
      <w:bookmarkStart w:id="1014" w:name="__RefHeading___Toc6663449_2870459653"/>
      <w:bookmarkStart w:id="1015" w:name="_Toc354"/>
      <w:bookmarkEnd w:id="1014"/>
      <w:r>
        <w:rPr/>
        <w:t>8751/1</w:t>
      </w:r>
      <w:bookmarkEnd w:id="1015"/>
    </w:p>
    <w:p>
      <w:pPr>
        <w:pStyle w:val="BookText"/>
        <w:rPr/>
      </w:pPr>
      <w:r>
        <w:rPr>
          <w:rFonts w:ascii="IRNazanin" w:hAnsi="IRNazanin" w:eastAsia="IRNazanin"/>
          <w:color w:val="111111"/>
          <w:sz w:val="28"/>
          <w:sz w:val="28"/>
          <w:szCs w:val="28"/>
          <w:rtl w:val="true"/>
          <w:lang w:bidi="fa-IR"/>
        </w:rPr>
        <w:t xml:space="preserve">شهید اول، محمد بن مکی، </w:t>
      </w: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اللمعة الدمشقية فى فقه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اول</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766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3175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مندرجات روی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احمد و استتماما لنعمته و الحمد فضله و ایاه اشكر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فهذه اللمعة الدمشقية في الفقه الاماميه اجابته الالتماس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ليكن هذا آخر اللمعة و لم تذكر فيها سوى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الفراغ من تسويد هذا الكتاب الجمعه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شهر رمضان المبارک سنه سته و ستین و تسعماته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الكتاب بعون الله الملك الوهاب على يدى اضعف عبادالله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بن قاسم الخلخلى في ثامن شهر رمضان المبارک اللهم احشرنا مع الايمة طاهرين يوم الدين يا رب العالمین برحمتک یا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الذریعة</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بن قاسم الخلخلی،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حاشیه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کنز اللغات، شیخ زین الدین علی، شرح، دروس، ش و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های مالکیت و وقف در صفحه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بن محمد ربیع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الله الحسینی </w:t>
      </w:r>
      <w:bookmarkStart w:id="1016" w:name="pg9532_130797"/>
    </w:p>
    <w:p>
      <w:pPr>
        <w:pStyle w:val="BookText"/>
        <w:rPr/>
      </w:pPr>
      <w:bookmarkEnd w:id="1016"/>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مهر مربع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 محمد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و وصالی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اللمعة الدمشقية؛ اللمعة الدمشقية في مذهب الامامية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2192894</w:t>
      </w:r>
    </w:p>
    <w:p>
      <w:pPr>
        <w:pStyle w:val="Heading2"/>
        <w:numPr>
          <w:ilvl w:val="1"/>
          <w:numId w:val="1"/>
        </w:numPr>
        <w:rPr/>
      </w:pPr>
      <w:bookmarkStart w:id="1017" w:name="__RefHeading___Toc6663451_2870459653"/>
      <w:bookmarkStart w:id="1018" w:name="_Toc355"/>
      <w:bookmarkEnd w:id="1017"/>
      <w:r>
        <w:rPr/>
        <w:t>8751/2</w:t>
      </w:r>
      <w:bookmarkEnd w:id="1018"/>
    </w:p>
    <w:p>
      <w:pPr>
        <w:pStyle w:val="BookText"/>
        <w:rPr/>
      </w:pPr>
      <w:r>
        <w:rPr>
          <w:rFonts w:ascii="IRNazanin" w:hAnsi="IRNazanin" w:eastAsia="IRNazanin"/>
          <w:color w:val="111111"/>
          <w:sz w:val="28"/>
          <w:sz w:val="28"/>
          <w:szCs w:val="28"/>
          <w:rtl w:val="true"/>
          <w:lang w:bidi="fa-IR"/>
        </w:rPr>
        <w:t xml:space="preserve">محقق کرکی، علی بن حسین،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الجعفرية في الصلاة و مقدماتها من الطهارت و سائر الواجبات و المندوبات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کرکی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8002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الولى الحميد المبدء المعيد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فان التماس من اجابته من افضل الطاعات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فآن ها ركعة وصلوة الاعرابى فآن ها اربع و ليكن هذا آخر اردناه في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و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وفق لاتمامها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كتبه الفقير الحقير بشارت بن قاسم الخلخلى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اوایل شهر محرم الحرام سنه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بلده اردبیل حامدا لله و مصليا على رسول الله و مسلما على ولى الله على ساير حجج الله عليهم الصلوة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محرم </w:t>
      </w:r>
      <w:r>
        <w:rPr>
          <w:rFonts w:eastAsia="IRNazanin" w:cs="IRNazanin"/>
          <w:color w:val="111111"/>
          <w:sz w:val="28"/>
          <w:szCs w:val="28"/>
          <w:lang w:bidi="fa-IR"/>
        </w:rPr>
        <w:t>967</w:t>
      </w:r>
      <w:r>
        <w:rPr>
          <w:rFonts w:ascii="IRNazanin" w:hAnsi="IRNazanin" w:eastAsia="IRNazanin"/>
          <w:color w:val="111111"/>
          <w:sz w:val="28"/>
          <w:sz w:val="28"/>
          <w:szCs w:val="28"/>
          <w:rtl w:val="true"/>
          <w:lang w:bidi="fa-IR"/>
        </w:rPr>
        <w:t>ق؛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یادداشت مالکیت به تاریخ های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عبدالله ابن محمد ربیع الموسوی و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فتح الله الحسینی روی برگ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مالک کتاب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الله ابن محمد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w:t>
      </w:r>
      <w:r>
        <w:rPr>
          <w:rFonts w:eastAsia="IRNazanin" w:cs="IRNazanin"/>
          <w:color w:val="111111"/>
          <w:sz w:val="28"/>
          <w:szCs w:val="28"/>
          <w:lang w:bidi="fa-IR"/>
        </w:rPr>
        <w:t>122</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bookmarkStart w:id="1019" w:name="pg9532_130800"/>
    </w:p>
    <w:p>
      <w:pPr>
        <w:pStyle w:val="BookText"/>
        <w:rPr/>
      </w:pPr>
      <w:bookmarkEnd w:id="1019"/>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الجعفرية رسالة الصلوتية، الجعفرية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2194368</w:t>
      </w:r>
    </w:p>
    <w:p>
      <w:pPr>
        <w:pStyle w:val="Heading2"/>
        <w:numPr>
          <w:ilvl w:val="1"/>
          <w:numId w:val="1"/>
        </w:numPr>
        <w:rPr/>
      </w:pPr>
      <w:bookmarkStart w:id="1020" w:name="__RefHeading___Toc6663453_2870459653"/>
      <w:bookmarkStart w:id="1021" w:name="_Toc356"/>
      <w:bookmarkEnd w:id="1020"/>
      <w:r>
        <w:rPr/>
        <w:t>8752</w:t>
      </w:r>
      <w:bookmarkEnd w:id="1021"/>
    </w:p>
    <w:p>
      <w:pPr>
        <w:pStyle w:val="BookText"/>
        <w:rPr/>
      </w:pPr>
      <w:r>
        <w:rPr>
          <w:rFonts w:ascii="IRNazanin" w:hAnsi="IRNazanin" w:eastAsia="IRNazanin"/>
          <w:color w:val="111111"/>
          <w:sz w:val="28"/>
          <w:sz w:val="28"/>
          <w:szCs w:val="28"/>
          <w:rtl w:val="true"/>
          <w:lang w:bidi="fa-IR"/>
        </w:rPr>
        <w:t xml:space="preserve">قاضی زاده رومی،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دینی به زبان ترکی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زاده رومی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شامل سه قسمت است و درباره مسائل مختلف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کلامی، فقهی، و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نکاح، حب دنیا، اخلاق حمیده، صلوة، صوم، تلقین میت، صراط، میزان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دن افضلدور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 خیر لودور بزوم بیغمبر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ازواج محمد و اولاده علیه السلام و دخی عورتلر 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اقوال علماء دین و ایمة مجتهدين جمع اولنوب بر مجلد کتاب اولمشدر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و عنوان ها و جدول دور سطرها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 انتها افتاده، آثار رطوبت شدید و لکه و وصالی در اوراق، جوهری که کتاب با آن نوشته شده بر اثر رطوبت شدیدا پخش شده و به همین دلیل بسیاری از متن کتاب خوانا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صفحات افتادگی و جابجایی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گونه گون؛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2196979</w:t>
      </w:r>
    </w:p>
    <w:p>
      <w:pPr>
        <w:pStyle w:val="Heading2"/>
        <w:numPr>
          <w:ilvl w:val="1"/>
          <w:numId w:val="1"/>
        </w:numPr>
        <w:rPr/>
      </w:pPr>
      <w:bookmarkStart w:id="1022" w:name="__RefHeading___Toc6663455_2870459653"/>
      <w:bookmarkStart w:id="1023" w:name="_Toc357"/>
      <w:bookmarkEnd w:id="1022"/>
      <w:r>
        <w:rPr/>
        <w:t>8753</w:t>
      </w:r>
      <w:bookmarkEnd w:id="1023"/>
    </w:p>
    <w:p>
      <w:pPr>
        <w:pStyle w:val="BookText"/>
        <w:rPr/>
      </w:pPr>
      <w:r>
        <w:rPr>
          <w:rFonts w:ascii="IRNazanin" w:hAnsi="IRNazanin" w:eastAsia="IRNazanin"/>
          <w:color w:val="111111"/>
          <w:sz w:val="28"/>
          <w:sz w:val="28"/>
          <w:szCs w:val="28"/>
          <w:rtl w:val="true"/>
          <w:lang w:bidi="fa-IR"/>
        </w:rPr>
        <w:t>ادعیه نماز عید</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1024" w:name="pg9532_130802"/>
    </w:p>
    <w:p>
      <w:pPr>
        <w:pStyle w:val="BookText"/>
        <w:rPr/>
      </w:pPr>
      <w:bookmarkEnd w:id="1024"/>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رساله مختصری در اذکار نماز 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ابتدا سوره هایی را که باید در نماز عید خوانده شود، آورده و سپس ادعیه را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الشمس وضحيها و القمر اذا تليها والنهار اذا جليها والليل اذا يغشيها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محمد بن علی و علی بن محمد و الحسن ابن على و الحجة القآیم اولیائی و ائمتی ابدا و 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عید قربان؛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عید فطر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2197436</w:t>
      </w:r>
    </w:p>
    <w:p>
      <w:pPr>
        <w:pStyle w:val="Heading2"/>
        <w:numPr>
          <w:ilvl w:val="1"/>
          <w:numId w:val="1"/>
        </w:numPr>
        <w:rPr/>
      </w:pPr>
      <w:bookmarkStart w:id="1025" w:name="__RefHeading___Toc6663457_2870459653"/>
      <w:bookmarkStart w:id="1026" w:name="_Toc358"/>
      <w:bookmarkEnd w:id="1025"/>
      <w:r>
        <w:rPr/>
        <w:t>8754</w:t>
      </w:r>
      <w:bookmarkEnd w:id="1026"/>
    </w:p>
    <w:p>
      <w:pPr>
        <w:pStyle w:val="BookText"/>
        <w:rPr/>
      </w:pPr>
      <w:r>
        <w:rPr>
          <w:rFonts w:ascii="IRNazanin" w:hAnsi="IRNazanin" w:eastAsia="IRNazanin"/>
          <w:color w:val="111111"/>
          <w:sz w:val="28"/>
          <w:sz w:val="28"/>
          <w:szCs w:val="28"/>
          <w:rtl w:val="true"/>
          <w:lang w:bidi="fa-IR"/>
        </w:rPr>
        <w:t xml:space="preserve">مقدس اردبیلی، احمد بن محمد، </w:t>
      </w:r>
      <w:r>
        <w:rPr>
          <w:rFonts w:eastAsia="IRNazanin" w:cs="IRNazanin"/>
          <w:color w:val="111111"/>
          <w:sz w:val="28"/>
          <w:szCs w:val="28"/>
          <w:rtl w:val="true"/>
          <w:lang w:bidi="fa-IR"/>
        </w:rPr>
        <w:t>-</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در اثبات واجب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الاردبیلی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رساله ای در اصول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آن در اثبات واجب است و باب امامت را بیشتر بسط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هداک الله که آدمی قابل علم و تکلیف مکلف است بدانستن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چهار است و لهذا این رساله مرتب شد بچهار باب در اثبات واجب الوجود که حق تعالی است و صفات ثبوتیه و سلبيه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 نیست چه جای آن که اجماعی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باشد مثل حرمت جماع در حيض والله اعلم بالصواب</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bookmarkStart w:id="1027" w:name="pg9532_130804"/>
    </w:p>
    <w:p>
      <w:pPr>
        <w:pStyle w:val="BookText"/>
        <w:rPr/>
      </w:pPr>
      <w:bookmarkEnd w:id="1027"/>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آسیب دیده، آثار لکه و رطوبت و آفت زدگی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تیماج عنابی یک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 و ردیه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2197530</w:t>
      </w:r>
    </w:p>
    <w:p>
      <w:pPr>
        <w:pStyle w:val="BookText"/>
        <w:rPr/>
      </w:pPr>
      <w:r>
        <w:rPr>
          <w:rFonts w:ascii="Amiri" w:hAnsi="Amiri" w:eastAsia="Amiri" w:cs="Amiri"/>
          <w:color w:val="111111"/>
          <w:sz w:val="28"/>
          <w:sz w:val="28"/>
          <w:szCs w:val="28"/>
          <w:rtl w:val="true"/>
          <w:lang w:bidi="ar-SA"/>
        </w:rPr>
        <w:t>شرح رسالة في الفلسفة</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Heading2"/>
        <w:numPr>
          <w:ilvl w:val="1"/>
          <w:numId w:val="1"/>
        </w:numPr>
        <w:rPr/>
      </w:pPr>
      <w:bookmarkStart w:id="1028" w:name="__RefHeading___Toc6663459_2870459653"/>
      <w:bookmarkStart w:id="1029" w:name="_Toc359"/>
      <w:bookmarkEnd w:id="1028"/>
      <w:r>
        <w:rPr/>
        <w:t>8755</w:t>
      </w:r>
      <w:bookmarkEnd w:id="1029"/>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کتابی با عنوان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کتابی در فلسفه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با استفاده از منابعی مانند شرح المواقف، الهیات و طبیعیات قاطيفورياس الشفاء ابن سینا، حاشیه شرح مطالع و اقوال برخی فضلا شرح را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القوسية فان اراد ان صورة السيف بالمعنى الاول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 ليس المراد بالعلة المادية و الصورية الخ قيل الغرض من ذلك دفع 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اليه من مكان الهواء وهكذا اذا وقع الى النار معارض مجموع الميول الباقية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 انتها افتاده، جلد الحاقی و دولت آن از هم جدا، آثار لكه، رطوبت، وصالی و جداشدگی از شیرازه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بخارایی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سیاه یک لا، جدول ریسه ای، اندرون جلد کاغذی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2201128</w:t>
      </w:r>
      <w:r>
        <w:rPr>
          <w:rFonts w:eastAsia="IRNazanin" w:cs="IRNazanin"/>
          <w:color w:val="111111"/>
          <w:sz w:val="28"/>
          <w:szCs w:val="28"/>
          <w:rtl w:val="true"/>
          <w:lang w:bidi="fa-IR"/>
        </w:rPr>
        <w:t xml:space="preserve"> </w:t>
      </w:r>
      <w:bookmarkStart w:id="1030" w:name="pg9532_130806"/>
    </w:p>
    <w:p>
      <w:pPr>
        <w:pStyle w:val="Heading2"/>
        <w:numPr>
          <w:ilvl w:val="1"/>
          <w:numId w:val="1"/>
        </w:numPr>
        <w:rPr/>
      </w:pPr>
      <w:bookmarkStart w:id="1031" w:name="__RefHeading___Toc6663461_2870459653"/>
      <w:bookmarkStart w:id="1032" w:name="_Toc360"/>
      <w:bookmarkEnd w:id="1030"/>
      <w:bookmarkEnd w:id="1031"/>
      <w:r>
        <w:rPr/>
        <w:t>8756/1</w:t>
      </w:r>
      <w:bookmarkEnd w:id="1032"/>
    </w:p>
    <w:p>
      <w:pPr>
        <w:pStyle w:val="BookText"/>
        <w:rPr/>
      </w:pPr>
      <w:r>
        <w:rPr>
          <w:rFonts w:ascii="IRNazanin" w:hAnsi="IRNazanin" w:eastAsia="IRNazanin"/>
          <w:color w:val="111111"/>
          <w:sz w:val="28"/>
          <w:sz w:val="28"/>
          <w:szCs w:val="28"/>
          <w:rtl w:val="true"/>
          <w:lang w:bidi="fa-IR"/>
        </w:rPr>
        <w:t xml:space="preserve">خاتون آبادی، محمد صالح بن عبدالواسع،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الهلالية فى حكم اثبات رؤية الهلال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محمد صالح الخاتون آبادی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در پاسخ به این سؤال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مکلف هلال ماه رمضان یا شوال را ندید و بر او ثابت نشد آیا روزه یا افطار به مجرد حکم حاكم واجب می شود یا این که باید به خودش ثابت شود؟ نیز بنگرید به شماره بازیابی</w:t>
      </w:r>
      <w:r>
        <w:rPr>
          <w:rFonts w:eastAsia="IRNazanin" w:cs="IRNazanin"/>
          <w:color w:val="111111"/>
          <w:sz w:val="28"/>
          <w:szCs w:val="28"/>
          <w:lang w:bidi="fa-IR"/>
        </w:rPr>
        <w:t>3936</w:t>
      </w:r>
      <w:r>
        <w:rPr>
          <w:rFonts w:eastAsia="IRNazanin" w:cs="IRNazanin"/>
          <w:color w:val="111111"/>
          <w:sz w:val="28"/>
          <w:szCs w:val="28"/>
          <w:rtl w:val="true"/>
          <w:lang w:bidi="fa-IR"/>
        </w:rPr>
        <w:t xml:space="preserve"> (</w:t>
      </w:r>
      <w:r>
        <w:rPr>
          <w:rFonts w:eastAsia="IRNazanin" w:cs="IRNazanin"/>
          <w:color w:val="111111"/>
          <w:sz w:val="28"/>
          <w:szCs w:val="28"/>
          <w:lang w:bidi="fa-IR"/>
        </w:rPr>
        <w:t>3936/7</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التكلان الحمد لله رب العالمين والصلاة على محمد و عترته الاقدسين مسئله اذا لم ير المكلف هلال شهر رمضان او شوال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جملة من الروايات المعتبره و لم نعثر على ما يعدل به عنه نعم يمكن القول باستحباب ذلك لعموم قوله سبحانه تعاونوا على البر والتقوی و امثاله و الله تعالی يعلم حقايق احكامه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وقع الفراغ من تنميق هذه الرسالة الشريفة المسماة بهلاليه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حامدا شاكرا لله تعالى و مصلیا علی حبیبه و آله الطاهرين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ابن محمد حسين الشوشترى الشهير به سید محمد شاهی،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w:t>
      </w:r>
    </w:p>
    <w:p>
      <w:pPr>
        <w:pStyle w:val="BookText"/>
        <w:rPr/>
      </w:pP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حاشیه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دام ظله العالي، صح، منه دامت افاداته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مالکیت کاتب روی 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امام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رطوبت، وصالی و جدا شدگی از شیرازه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الهلالية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 و پاسخ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رویت هلال ماه</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bookmarkStart w:id="1033" w:name="pg9532_130808"/>
    </w:p>
    <w:p>
      <w:pPr>
        <w:pStyle w:val="BookText"/>
        <w:rPr/>
      </w:pPr>
      <w:bookmarkEnd w:id="1033"/>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2201512</w:t>
      </w:r>
    </w:p>
    <w:p>
      <w:pPr>
        <w:pStyle w:val="Heading2"/>
        <w:numPr>
          <w:ilvl w:val="1"/>
          <w:numId w:val="1"/>
        </w:numPr>
        <w:rPr/>
      </w:pPr>
      <w:bookmarkStart w:id="1034" w:name="__RefHeading___Toc6663463_2870459653"/>
      <w:bookmarkStart w:id="1035" w:name="_Toc361"/>
      <w:bookmarkEnd w:id="1034"/>
      <w:r>
        <w:rPr/>
        <w:t>8756/2</w:t>
      </w:r>
      <w:bookmarkEnd w:id="1035"/>
    </w:p>
    <w:p>
      <w:pPr>
        <w:pStyle w:val="BookText"/>
        <w:rPr/>
      </w:pPr>
      <w:r>
        <w:rPr>
          <w:rFonts w:ascii="IRNazanin" w:hAnsi="IRNazanin" w:eastAsia="IRNazanin"/>
          <w:color w:val="111111"/>
          <w:sz w:val="28"/>
          <w:sz w:val="28"/>
          <w:szCs w:val="28"/>
          <w:rtl w:val="true"/>
          <w:lang w:bidi="fa-IR"/>
        </w:rPr>
        <w:t xml:space="preserve">قزوینی، محمد بن حسن، </w:t>
      </w:r>
      <w:r>
        <w:rPr>
          <w:rFonts w:eastAsia="IRNazanin" w:cs="IRNazanin"/>
          <w:color w:val="111111"/>
          <w:sz w:val="28"/>
          <w:szCs w:val="28"/>
          <w:rtl w:val="true"/>
          <w:lang w:bidi="fa-IR"/>
        </w:rPr>
        <w:t>-</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ميزان المقادير في تبيان التقادير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الدین محمد القزوینی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11418</w:t>
      </w:r>
      <w:r>
        <w:rPr>
          <w:rFonts w:eastAsia="IRNazanin" w:cs="IRNazanin"/>
          <w:color w:val="111111"/>
          <w:sz w:val="28"/>
          <w:szCs w:val="28"/>
          <w:rtl w:val="true"/>
          <w:lang w:bidi="fa-IR"/>
        </w:rPr>
        <w:t xml:space="preserve"> (</w:t>
      </w:r>
      <w:r>
        <w:rPr>
          <w:rFonts w:eastAsia="IRNazanin" w:cs="IRNazanin"/>
          <w:color w:val="111111"/>
          <w:sz w:val="28"/>
          <w:szCs w:val="28"/>
          <w:lang w:bidi="fa-IR"/>
        </w:rPr>
        <w:t>1418/4</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و بعد فيقول المقر بجهله بالعلم اليقينی رضی الدین محمد القزويني كثيرا ما وقعت في الشريعة الحقة المصطفوية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 يوجب تفويت الوقت و تضييع العمر من القيل والقال هذا اخر ما اردنا ابرازه فى هذه الرسالة و قصدنا الاختتام به فى تلك المقالة والله الموفق و المعين اتفق تأليفه فى رجب سنه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تحریره بیده الفانيه المذنب الجاني ابن محمد حسین محمد باقر الشوشتری فى المشهد الرضوى فى مدرسه میرزا جعفر یوم الثلثاء الثامن والعشرين من شهر صفر سنه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شاكرا حامدا 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هشتم صفر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میرزا جعفر مشهد؛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حاشیه به طور مختصر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ره، صحاح، صح،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المقادير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ها و اندازه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2311775</w:t>
      </w:r>
      <w:r>
        <w:rPr>
          <w:rFonts w:eastAsia="IRNazanin" w:cs="IRNazanin"/>
          <w:color w:val="111111"/>
          <w:sz w:val="28"/>
          <w:szCs w:val="28"/>
          <w:rtl w:val="true"/>
          <w:lang w:bidi="fa-IR"/>
        </w:rPr>
        <w:t xml:space="preserve"> </w:t>
      </w:r>
      <w:bookmarkStart w:id="1036" w:name="pg9532_130810"/>
    </w:p>
    <w:p>
      <w:pPr>
        <w:pStyle w:val="Heading2"/>
        <w:numPr>
          <w:ilvl w:val="1"/>
          <w:numId w:val="1"/>
        </w:numPr>
        <w:rPr/>
      </w:pPr>
      <w:bookmarkStart w:id="1037" w:name="__RefHeading___Toc6663465_2870459653"/>
      <w:bookmarkStart w:id="1038" w:name="_Toc362"/>
      <w:bookmarkEnd w:id="1036"/>
      <w:bookmarkEnd w:id="1037"/>
      <w:r>
        <w:rPr/>
        <w:t>8756/3</w:t>
      </w:r>
      <w:bookmarkEnd w:id="1038"/>
    </w:p>
    <w:p>
      <w:pPr>
        <w:pStyle w:val="BookText"/>
        <w:rPr/>
      </w:pPr>
      <w:r>
        <w:rPr>
          <w:rFonts w:ascii="IRNazanin" w:hAnsi="IRNazanin" w:eastAsia="IRNazanin"/>
          <w:color w:val="111111"/>
          <w:sz w:val="28"/>
          <w:sz w:val="28"/>
          <w:szCs w:val="28"/>
          <w:rtl w:val="true"/>
          <w:lang w:bidi="fa-IR"/>
        </w:rPr>
        <w:t xml:space="preserve">مجلسی، محمد باقر بن محمدتقى،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ميزان المقادير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به شماره بازیابی</w:t>
      </w:r>
      <w:r>
        <w:rPr>
          <w:rFonts w:eastAsia="IRNazanin" w:cs="IRNazanin"/>
          <w:color w:val="111111"/>
          <w:sz w:val="28"/>
          <w:szCs w:val="28"/>
          <w:lang w:bidi="fa-IR"/>
        </w:rPr>
        <w:t>4265</w:t>
      </w:r>
      <w:r>
        <w:rPr>
          <w:rFonts w:eastAsia="IRNazanin" w:cs="IRNazanin"/>
          <w:color w:val="111111"/>
          <w:sz w:val="28"/>
          <w:szCs w:val="28"/>
          <w:rtl w:val="true"/>
          <w:lang w:bidi="fa-IR"/>
        </w:rPr>
        <w:t xml:space="preserve"> (</w:t>
      </w:r>
      <w:r>
        <w:rPr>
          <w:rFonts w:eastAsia="IRNazanin" w:cs="IRNazanin"/>
          <w:color w:val="111111"/>
          <w:sz w:val="28"/>
          <w:szCs w:val="28"/>
          <w:lang w:bidi="fa-IR"/>
        </w:rPr>
        <w:t>4265/2</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به سال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ق در بمبئی و به سال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ق در تهران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الذى ارتفع عن مطارح الافهام فلا توزن صفات عظمته بمیزان العقول و مكيال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فيقول الفقير الى رحمة ربه الغافر ابن محمدتقی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فى المأتين من تلك الدراهم سبعة من هذه الدراهم و ليكن اخر الزيادة ایراده فى هذه الرسالة والحمدلله اولا و اخرا و الصلوة على سيد المرسلين و اشرف المقدسين محمد خاتم الرسالة و آله الطاهرين معادن الحكمة و الشرف</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الذريعة</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ره، صح،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روی برگ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امام محمد باقر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بیان المقادير؛ اوزان المقادير؛ الاوزان و المقادير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ها و اندازه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2312006</w:t>
      </w:r>
    </w:p>
    <w:p>
      <w:pPr>
        <w:pStyle w:val="Heading2"/>
        <w:numPr>
          <w:ilvl w:val="1"/>
          <w:numId w:val="1"/>
        </w:numPr>
        <w:rPr/>
      </w:pPr>
      <w:bookmarkStart w:id="1039" w:name="__RefHeading___Toc6663467_2870459653"/>
      <w:bookmarkStart w:id="1040" w:name="_Toc363"/>
      <w:bookmarkEnd w:id="1039"/>
      <w:r>
        <w:rPr/>
        <w:t>8756/4</w:t>
      </w:r>
      <w:bookmarkEnd w:id="1040"/>
    </w:p>
    <w:p>
      <w:pPr>
        <w:pStyle w:val="BookText"/>
        <w:rPr/>
      </w:pPr>
      <w:r>
        <w:rPr>
          <w:rFonts w:ascii="IRNazanin" w:hAnsi="IRNazanin" w:eastAsia="IRNazanin"/>
          <w:color w:val="111111"/>
          <w:sz w:val="28"/>
          <w:sz w:val="28"/>
          <w:szCs w:val="28"/>
          <w:rtl w:val="true"/>
          <w:lang w:bidi="fa-IR"/>
        </w:rPr>
        <w:t xml:space="preserve">محقق کرکی، علی بن حسین،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صيغ العقود والايقاعات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حسین محقق کرکی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3515</w:t>
      </w:r>
      <w:r>
        <w:rPr>
          <w:rFonts w:eastAsia="IRNazanin" w:cs="IRNazanin"/>
          <w:color w:val="111111"/>
          <w:sz w:val="28"/>
          <w:szCs w:val="28"/>
          <w:rtl w:val="true"/>
          <w:lang w:bidi="fa-IR"/>
        </w:rPr>
        <w:t xml:space="preserve"> (</w:t>
      </w:r>
      <w:r>
        <w:rPr>
          <w:rFonts w:eastAsia="IRNazanin" w:cs="IRNazanin"/>
          <w:color w:val="111111"/>
          <w:sz w:val="28"/>
          <w:szCs w:val="28"/>
          <w:lang w:bidi="fa-IR"/>
        </w:rPr>
        <w:t>4/3515</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 سی حدیث در باب الرضاع آورده است</w:t>
      </w:r>
      <w:r>
        <w:rPr>
          <w:rFonts w:eastAsia="IRNazanin" w:cs="IRNazanin"/>
          <w:color w:val="111111"/>
          <w:sz w:val="28"/>
          <w:szCs w:val="28"/>
          <w:rtl w:val="true"/>
          <w:lang w:bidi="fa-IR"/>
        </w:rPr>
        <w:t xml:space="preserve">. </w:t>
      </w:r>
      <w:bookmarkStart w:id="1041" w:name="pg9532_130813"/>
    </w:p>
    <w:p>
      <w:pPr>
        <w:pStyle w:val="BookText"/>
        <w:rPr/>
      </w:pPr>
      <w:bookmarkEnd w:id="1041"/>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حمدا كما هو اهله والصلوة والسلام على رسوله محمد وآله فهذه جمله کافله لبيان صيغ العقود والايقاعات اذ كان لابد من معرفتها لمن احتاج الى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ان العقد صيغة شرعيه لابد لها من متخاطبين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لو لو استثنى من المقر به فله اقسام و احکام و جمیع ذلک مذکور فی معاونة من كتب الاصحاب رحمهم الله تع فلتطلب من هناک ولیکن هذا آخر الرسالة و الحمدلله فى الفاتحة و الخاتمة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فى يوم الثلثاء خامس عشر شهر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سبع و اربعین و الف الهجرية على يد عبد الرائی بن محمدامین محمد کاظم الطباطبایی اللهم اغفر لی و لوالدی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یا رب العالمین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مجلس</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ابن محمدامین الطباطبایی،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پانزدهم شوال </w:t>
      </w:r>
      <w:r>
        <w:rPr>
          <w:rFonts w:eastAsia="IRNazanin" w:cs="IRNazanin"/>
          <w:color w:val="111111"/>
          <w:sz w:val="28"/>
          <w:szCs w:val="28"/>
          <w:lang w:bidi="fa-IR"/>
        </w:rPr>
        <w:t>1047</w:t>
      </w:r>
      <w:r>
        <w:rPr>
          <w:rFonts w:ascii="IRNazanin" w:hAnsi="IRNazanin" w:eastAsia="IRNazanin"/>
          <w:color w:val="111111"/>
          <w:sz w:val="28"/>
          <w:sz w:val="28"/>
          <w:szCs w:val="28"/>
          <w:rtl w:val="true"/>
          <w:lang w:bidi="fa-IR"/>
        </w:rPr>
        <w:t>ق؛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و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صيغ العقود؛ صيغ العقود محقق ثانى</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عقود و ایقاعات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2314078</w:t>
      </w:r>
    </w:p>
    <w:p>
      <w:pPr>
        <w:pStyle w:val="Heading2"/>
        <w:numPr>
          <w:ilvl w:val="1"/>
          <w:numId w:val="1"/>
        </w:numPr>
        <w:rPr/>
      </w:pPr>
      <w:bookmarkStart w:id="1042" w:name="__RefHeading___Toc6663469_2870459653"/>
      <w:bookmarkStart w:id="1043" w:name="_Toc364"/>
      <w:bookmarkEnd w:id="1042"/>
      <w:r>
        <w:rPr/>
        <w:t>8756/5</w:t>
      </w:r>
      <w:bookmarkEnd w:id="1043"/>
    </w:p>
    <w:p>
      <w:pPr>
        <w:pStyle w:val="BookText"/>
        <w:rPr/>
      </w:pPr>
      <w:r>
        <w:rPr>
          <w:rFonts w:ascii="IRNazanin" w:hAnsi="IRNazanin" w:eastAsia="IRNazanin"/>
          <w:color w:val="111111"/>
          <w:sz w:val="28"/>
          <w:sz w:val="28"/>
          <w:szCs w:val="28"/>
          <w:rtl w:val="true"/>
          <w:lang w:bidi="fa-IR"/>
        </w:rPr>
        <w:t>طریحی نجفی، حسام الدین بن جمال الدین</w:t>
      </w:r>
    </w:p>
    <w:p>
      <w:pPr>
        <w:pStyle w:val="BookText"/>
        <w:rPr/>
      </w:pPr>
      <w:r>
        <w:rPr>
          <w:rFonts w:ascii="IRNazanin" w:hAnsi="IRNazanin" w:eastAsia="IRNazanin"/>
          <w:color w:val="111111"/>
          <w:sz w:val="28"/>
          <w:sz w:val="28"/>
          <w:szCs w:val="28"/>
          <w:rtl w:val="true"/>
          <w:lang w:bidi="fa-IR"/>
        </w:rPr>
        <w:t xml:space="preserve">التبصرة الجلية و التذكرة الحسامية في المسائل المهمة الرضاعية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 الدين بن جمال الدین طریحی نجفی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رساله ای در باب الرضاع در یک مقدمه و پنج فصل و یک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در آداب الرضاع و المرضعه و بیان مدة الرضاع، الفصل الاول في بيان المحرمات من الرضاع، الفصل الثانى فى عدة الذى يحرم، الفصل الثالث في اركان الرضاع، الفصل الرابع فى شروط الرضاع والفصل الخامس في احکام الرضاع و اما </w:t>
      </w:r>
      <w:bookmarkStart w:id="1044" w:name="pg9532_130815"/>
    </w:p>
    <w:p>
      <w:pPr>
        <w:pStyle w:val="BookText"/>
        <w:rPr/>
      </w:pPr>
      <w:bookmarkEnd w:id="1044"/>
      <w:r>
        <w:rPr>
          <w:rFonts w:ascii="IRNazanin" w:hAnsi="IRNazanin" w:eastAsia="IRNazanin"/>
          <w:color w:val="111111"/>
          <w:sz w:val="28"/>
          <w:sz w:val="28"/>
          <w:szCs w:val="28"/>
          <w:rtl w:val="true"/>
          <w:lang w:bidi="fa-IR"/>
        </w:rPr>
        <w:t>الخاتمه في بقية من احكام الرضاع وفوائده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 سی حدیث در باب الرضاع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آله الطاهرين الذين اذهب الله عنهم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فيقول المفتقر الى رحمة ربه الغنى حسام الدین بن جمال الدين الطريحي النجفي</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تباع و تذبح و يؤكل لحمها فكتب عليه السلم فعل مكروه و لا بأس به فليكن هذا آخر ما اردناه في هذه الرساله من هذا الباب والله الموفق للصواب و اليه المرجع والمآب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وقع الفراغ من تنميقها يوم الخامس عشر من شهر شوال سنه </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و الحمدلله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پانزدهم شوال </w:t>
      </w:r>
      <w:r>
        <w:rPr>
          <w:rFonts w:eastAsia="IRNazanin" w:cs="IRNazanin"/>
          <w:color w:val="111111"/>
          <w:sz w:val="28"/>
          <w:szCs w:val="28"/>
          <w:lang w:bidi="fa-IR"/>
        </w:rPr>
        <w:t>1124</w:t>
      </w:r>
      <w:r>
        <w:rPr>
          <w:rFonts w:ascii="IRNazanin" w:hAnsi="IRNazanin" w:eastAsia="IRNazanin"/>
          <w:color w:val="111111"/>
          <w:sz w:val="28"/>
          <w:sz w:val="28"/>
          <w:szCs w:val="28"/>
          <w:rtl w:val="true"/>
          <w:lang w:bidi="fa-IR"/>
        </w:rPr>
        <w:t>ق؛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صح،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یادداشت تملک روی برگ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محمد سعید به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محسن ابن حسن الحسيني الطباطبایی؛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مالک کتاب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مهر بیضی ناخوانا روی برگ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التبصرة الجلية، التذكرة الحسامية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2315376</w:t>
      </w:r>
    </w:p>
    <w:p>
      <w:pPr>
        <w:pStyle w:val="Heading2"/>
        <w:numPr>
          <w:ilvl w:val="1"/>
          <w:numId w:val="1"/>
        </w:numPr>
        <w:rPr/>
      </w:pPr>
      <w:bookmarkStart w:id="1045" w:name="__RefHeading___Toc6663471_2870459653"/>
      <w:bookmarkStart w:id="1046" w:name="_Toc365"/>
      <w:bookmarkEnd w:id="1045"/>
      <w:r>
        <w:rPr/>
        <w:t>8756/6</w:t>
      </w:r>
      <w:bookmarkEnd w:id="1046"/>
    </w:p>
    <w:p>
      <w:pPr>
        <w:pStyle w:val="BookText"/>
        <w:rPr/>
      </w:pPr>
      <w:r>
        <w:rPr>
          <w:rFonts w:ascii="IRNazanin" w:hAnsi="IRNazanin" w:eastAsia="IRNazanin"/>
          <w:color w:val="111111"/>
          <w:sz w:val="28"/>
          <w:sz w:val="28"/>
          <w:szCs w:val="28"/>
          <w:rtl w:val="true"/>
          <w:lang w:bidi="fa-IR"/>
        </w:rPr>
        <w:t xml:space="preserve">شیخ بهائی،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 xml:space="preserve"> -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الذبيحية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المشتهر ببهاء الدين العاملی</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1047" w:name="pg9532_130817"/>
    </w:p>
    <w:p>
      <w:pPr>
        <w:pStyle w:val="BookText"/>
        <w:rPr/>
      </w:pPr>
      <w:bookmarkEnd w:id="1047"/>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موضوع ذبايح اهل الكتاب را از دیدگاه قرآن و بزرگان امامیه مانند ابو جعفر محمد ابن بابویه، شیخ محمد بن نعمان، شیخ طوسی، سید مرتضی علم الهدی، شهید محمد ابن مکی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مذاهب حنفیه و شافعیه و مالکیه مورد بررسی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به فرمان ابو مظفر شاه عباس الحسينى الموسوى الصفوى نگاشته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على جزيل افضاله والصلوة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فيقول الفقير إلى عفو الله محمد المشتهر ببهاء الدين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ما جوابه قلم الارتجال مع ضيق المجال و الاحوال حرره اقل العباد محمد المشتهر ببهاء الدين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مالکیت به نام ابن محمد حسین الشوشتری روی صفحه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الذبيحية؛ رسالة في تحريم ذبايح اهل الكتاب؛ تحریم ذبائح اهل الكتاب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2315560</w:t>
      </w:r>
    </w:p>
    <w:p>
      <w:pPr>
        <w:pStyle w:val="Heading2"/>
        <w:numPr>
          <w:ilvl w:val="1"/>
          <w:numId w:val="1"/>
        </w:numPr>
        <w:rPr/>
      </w:pPr>
      <w:bookmarkStart w:id="1048" w:name="__RefHeading___Toc6663473_2870459653"/>
      <w:bookmarkStart w:id="1049" w:name="_Toc366"/>
      <w:bookmarkEnd w:id="1048"/>
      <w:r>
        <w:rPr/>
        <w:t>8757</w:t>
      </w:r>
      <w:bookmarkEnd w:id="1049"/>
    </w:p>
    <w:p>
      <w:pPr>
        <w:pStyle w:val="BookText"/>
        <w:rPr/>
      </w:pPr>
      <w:r>
        <w:rPr>
          <w:rFonts w:ascii="IRNazanin" w:hAnsi="IRNazanin" w:eastAsia="IRNazanin"/>
          <w:color w:val="111111"/>
          <w:sz w:val="28"/>
          <w:sz w:val="28"/>
          <w:szCs w:val="28"/>
          <w:rtl w:val="true"/>
          <w:lang w:bidi="fa-IR"/>
        </w:rPr>
        <w:t xml:space="preserve">شرح حرز الامانی و وجه التهانى فى القراآت السبع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ناشناس؛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شاطبی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قاسم شاطبی قصیده ای در قرائت های هفتگانه قرآن دارد که حاوی یک هزار و صد و هفتاد و سه بیت و شامل مسائل مهم مربوط به علم قرائت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های زیادی بر این کتاب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کتاب حاضر در تطبیق با سایر شرح ها و افتادگی ابتدا و انتهای آن شناخته نشد</w:t>
      </w:r>
      <w:r>
        <w:rPr>
          <w:rFonts w:eastAsia="IRNazanin" w:cs="IRNazanin"/>
          <w:color w:val="111111"/>
          <w:sz w:val="28"/>
          <w:szCs w:val="28"/>
          <w:rtl w:val="true"/>
          <w:lang w:bidi="fa-IR"/>
        </w:rPr>
        <w:t xml:space="preserve">. </w:t>
      </w:r>
      <w:bookmarkStart w:id="1050" w:name="pg9532_130820"/>
    </w:p>
    <w:p>
      <w:pPr>
        <w:pStyle w:val="BookText"/>
        <w:rPr/>
      </w:pPr>
      <w:bookmarkEnd w:id="1050"/>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معتلا ای اعتلا و كثرة اعتلائه و فخره و شرفه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 محمد علی سند و هو ابن محمد بن عبد بن القسم بن 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السورة اعنى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فصلت لان الالف محذوفة في هاتان و هاتین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رطوبت، آفت زدگی و شکنندگی در برخی از اوراق، ابتدا و انتها افتاده؛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سطرها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القصيدة الشاطبية، شرح الشاطبية فى القراآت السبع، شرح الشاطبية ، شرح حرز الاماني</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شاطبی، قاسم بن فیره، </w:t>
      </w:r>
      <w:r>
        <w:rPr>
          <w:rFonts w:eastAsia="IRNazanin" w:cs="IRNazanin"/>
          <w:color w:val="111111"/>
          <w:sz w:val="28"/>
          <w:szCs w:val="28"/>
          <w:lang w:bidi="fa-IR"/>
        </w:rPr>
        <w:t>890</w:t>
      </w:r>
      <w:r>
        <w:rPr>
          <w:rFonts w:eastAsia="IRNazanin" w:cs="IRNazanin"/>
          <w:color w:val="111111"/>
          <w:sz w:val="28"/>
          <w:szCs w:val="28"/>
          <w:rtl w:val="true"/>
          <w:lang w:bidi="fa-IR"/>
        </w:rPr>
        <w:t>-</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الامانی و وجه التهانی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قاریان سبعة؛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تجويد</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2201540</w:t>
      </w:r>
    </w:p>
    <w:p>
      <w:pPr>
        <w:pStyle w:val="Heading2"/>
        <w:numPr>
          <w:ilvl w:val="1"/>
          <w:numId w:val="1"/>
        </w:numPr>
        <w:rPr/>
      </w:pPr>
      <w:bookmarkStart w:id="1051" w:name="__RefHeading___Toc6663475_2870459653"/>
      <w:bookmarkStart w:id="1052" w:name="_Toc367"/>
      <w:bookmarkEnd w:id="1051"/>
      <w:r>
        <w:rPr/>
        <w:t>8758</w:t>
      </w:r>
      <w:bookmarkEnd w:id="1052"/>
    </w:p>
    <w:p>
      <w:pPr>
        <w:pStyle w:val="BookText"/>
        <w:rPr/>
      </w:pPr>
      <w:r>
        <w:rPr>
          <w:rFonts w:ascii="IRNazanin" w:hAnsi="IRNazanin" w:eastAsia="IRNazanin"/>
          <w:color w:val="111111"/>
          <w:sz w:val="28"/>
          <w:sz w:val="28"/>
          <w:szCs w:val="28"/>
          <w:rtl w:val="true"/>
          <w:lang w:bidi="fa-IR"/>
        </w:rPr>
        <w:t>رساله ای در اخلاق</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رساله ای در اخلاق عرفانی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موجود به این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بیست و چهار در صبر، بیست و پنج در ترک شهوت و طلب خمولی، بیست و شش در صدق، بیست و هفت در خوف، بیست و هشت در رجاء، بیست و نه در یقین، سی در اخلاص، سی و یک در زهد، سی و دو در شکر، سی و سه در محاسبه نفس و مراقبت او، سی و چهار در صمت، سی و پنج در جوع، سی و شش در سهر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بیداری است از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 و هفت در عزلت و بعد از آن هم افتادگی دارد</w:t>
      </w:r>
      <w:r>
        <w:rPr>
          <w:rFonts w:eastAsia="IRNazanin" w:cs="IRNazanin"/>
          <w:color w:val="111111"/>
          <w:sz w:val="28"/>
          <w:szCs w:val="28"/>
          <w:rtl w:val="true"/>
          <w:lang w:bidi="fa-IR"/>
        </w:rPr>
        <w:t xml:space="preserve">. </w:t>
      </w:r>
      <w:bookmarkStart w:id="1053" w:name="pg9532_130822"/>
    </w:p>
    <w:p>
      <w:pPr>
        <w:pStyle w:val="BookText"/>
        <w:rPr/>
      </w:pPr>
      <w:bookmarkEnd w:id="1053"/>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بسوی او نکنی چنآن که از عزیزی منقولست که درویشی قصد توکل کرده خود را به مسجدی کشیده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بیست و چهارم در بیان معنی صبر و حال درویشان و حامدان بدان ای 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مخالطه او باعث کندی فکر و ذکا و عقل می شود و این زمان که می بینم بیشتر مردم ثقیل و احمق اند پس از صحبت ایشان گریز لازمست و اما 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به سیاهی؛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و جداشدگی از شیرازه در اوراق؛ ابتدا و انتها افتاده؛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2201676</w:t>
      </w:r>
    </w:p>
    <w:p>
      <w:pPr>
        <w:pStyle w:val="Heading2"/>
        <w:numPr>
          <w:ilvl w:val="1"/>
          <w:numId w:val="1"/>
        </w:numPr>
        <w:rPr/>
      </w:pPr>
      <w:bookmarkStart w:id="1054" w:name="__RefHeading___Toc6663477_2870459653"/>
      <w:bookmarkStart w:id="1055" w:name="_Toc368"/>
      <w:bookmarkEnd w:id="1054"/>
      <w:r>
        <w:rPr/>
        <w:t>8759/1</w:t>
      </w:r>
      <w:bookmarkEnd w:id="1055"/>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الاعتقادات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بن علی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7481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این رساله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خلصنا من الوباء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آداب زیارت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و دعا و چند مطلب متفرقه و شعر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وحده لا شريك له وصلى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في صفة اعتقاد الامامية في التوحيد حدثني ابو محمد الحسن بن احمد بن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اخرجت الخبر في ذلك مسندا بشرحه في كتاب التوحيد و ساجرد في ذلك كتابا بمشية الله و عونه و الحمدلله رب العالمين</w:t>
      </w:r>
      <w:r>
        <w:rPr>
          <w:rFonts w:eastAsia="Amiri" w:cs="Amiri" w:ascii="Amiri" w:hAnsi="Amiri"/>
          <w:color w:val="111111"/>
          <w:sz w:val="28"/>
          <w:szCs w:val="28"/>
          <w:rtl w:val="true"/>
          <w:lang w:bidi="ar-SA"/>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كتابة هذا الكتاب يوم الخميس اواسط الرجب المرجب سنه خمس و ستین و ثمانماته على يد الضعيف الراجي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بن حسين الاسترابادی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تسليما كثيرا كثيرا</w:t>
      </w:r>
      <w:r>
        <w:rPr>
          <w:rFonts w:eastAsia="IRNazanin" w:cs="IRNazanin"/>
          <w:color w:val="111111"/>
          <w:sz w:val="28"/>
          <w:szCs w:val="28"/>
          <w:rtl w:val="true"/>
          <w:lang w:bidi="fa-IR"/>
        </w:rPr>
        <w:t xml:space="preserve">. </w:t>
      </w:r>
      <w:bookmarkStart w:id="1056" w:name="pg9532_130824"/>
    </w:p>
    <w:p>
      <w:pPr>
        <w:pStyle w:val="BookText"/>
        <w:rPr/>
      </w:pPr>
      <w:bookmarkEnd w:id="1056"/>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الدين بن حسين الاسترآبادی،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اواسط رجب </w:t>
      </w:r>
      <w:r>
        <w:rPr>
          <w:rFonts w:eastAsia="IRNazanin" w:cs="IRNazanin"/>
          <w:color w:val="111111"/>
          <w:sz w:val="28"/>
          <w:szCs w:val="28"/>
          <w:lang w:bidi="fa-IR"/>
        </w:rPr>
        <w:t>865</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صح،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خشتی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صدرالدین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و رطوبت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تیماج قهوه ای یک لا</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الاعتقادات في دين الامامية؛ اعتقادات شیخ صدوق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2202621</w:t>
      </w:r>
    </w:p>
    <w:p>
      <w:pPr>
        <w:pStyle w:val="Heading2"/>
        <w:numPr>
          <w:ilvl w:val="1"/>
          <w:numId w:val="1"/>
        </w:numPr>
        <w:rPr/>
      </w:pPr>
      <w:bookmarkStart w:id="1057" w:name="__RefHeading___Toc6663479_2870459653"/>
      <w:bookmarkStart w:id="1058" w:name="_Toc369"/>
      <w:bookmarkEnd w:id="1057"/>
      <w:r>
        <w:rPr/>
        <w:t>8759/2</w:t>
      </w:r>
      <w:bookmarkEnd w:id="1058"/>
    </w:p>
    <w:p>
      <w:pPr>
        <w:pStyle w:val="BookText"/>
        <w:rPr/>
      </w:pPr>
      <w:r>
        <w:rPr>
          <w:rFonts w:ascii="IRNazanin" w:hAnsi="IRNazanin" w:eastAsia="IRNazanin"/>
          <w:color w:val="111111"/>
          <w:sz w:val="28"/>
          <w:sz w:val="28"/>
          <w:szCs w:val="28"/>
          <w:rtl w:val="true"/>
          <w:lang w:bidi="fa-IR"/>
        </w:rPr>
        <w:t xml:space="preserve">شهید اول، محمد بن مکی، </w:t>
      </w:r>
      <w:r>
        <w:rPr>
          <w:rFonts w:eastAsia="IRNazanin" w:cs="IRNazanin"/>
          <w:color w:val="111111"/>
          <w:sz w:val="28"/>
          <w:szCs w:val="28"/>
          <w:lang w:bidi="fa-IR"/>
        </w:rPr>
        <w:t>734</w:t>
      </w:r>
      <w:r>
        <w:rPr>
          <w:rFonts w:eastAsia="IRNazanin" w:cs="IRNazanin"/>
          <w:color w:val="111111"/>
          <w:sz w:val="28"/>
          <w:szCs w:val="28"/>
          <w:rtl w:val="true"/>
          <w:lang w:bidi="fa-IR"/>
        </w:rPr>
        <w:t>-</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النفلية فى نوافل الصلوات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مكى العاملي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الالفيه مشتمل بر مقدمه و سه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الاول في المقدمات، الفصل الثانى فى المقارنات، الفصل الثالث في نواقض الطهارة مطلقا و مبطلاتها و خاتمه در دو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الاول فى الخلل الواقع فى الصلوة والبحث الثاني في خصوصيات باقى الصلوت بالنسبة الى اليومة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النفليه مشتمل بر سه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الأول فى سنن المقدمات، فصل الثانى فى سنن المقارنات، فصل الثالث في مناقبات الافضل و خاتمه مشتمل بر دو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الأول فى التعقيب و البحث الثاني في خصوصيات باقى الصلوات و تتمة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النوافل، الاستخارة، الصلوة الشكر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از قسمتی از فصل اول في المقدمات النقلية شروع شده است و تا آخر ادامه دارد</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المراة القناع و يتأكد في الصبح و المغرب و تقديم غسل الرجلين لو احتياج اليه لتنظيف او </w:t>
      </w:r>
      <w:r>
        <w:rPr>
          <w:rFonts w:eastAsia="Amiri" w:cs="Amiri" w:ascii="Amiri" w:hAnsi="Amiri"/>
          <w:color w:val="111111"/>
          <w:sz w:val="28"/>
          <w:szCs w:val="28"/>
          <w:rtl w:val="true"/>
          <w:lang w:bidi="ar-SA"/>
        </w:rPr>
        <w:t xml:space="preserve">... </w:t>
      </w:r>
      <w:bookmarkStart w:id="1059" w:name="pg9532_130826"/>
    </w:p>
    <w:p>
      <w:pPr>
        <w:pStyle w:val="BookText"/>
        <w:rPr/>
      </w:pPr>
      <w:bookmarkEnd w:id="1059"/>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والصلوة الشكر آن ها ركعتان عند تجدد نعمة او دفع نقمة وقضاء 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علی خیر خلقه محمد و آله الطاهرین و سلم تسليما كثيرا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الالفية و النفلية، النفلية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2306425</w:t>
      </w:r>
    </w:p>
    <w:p>
      <w:pPr>
        <w:pStyle w:val="Heading2"/>
        <w:numPr>
          <w:ilvl w:val="1"/>
          <w:numId w:val="1"/>
        </w:numPr>
        <w:rPr/>
      </w:pPr>
      <w:bookmarkStart w:id="1060" w:name="__RefHeading___Toc6663481_2870459653"/>
      <w:bookmarkStart w:id="1061" w:name="_Toc370"/>
      <w:bookmarkEnd w:id="1060"/>
      <w:r>
        <w:rPr/>
        <w:t>8759/3</w:t>
      </w:r>
      <w:bookmarkEnd w:id="1061"/>
    </w:p>
    <w:p>
      <w:pPr>
        <w:pStyle w:val="BookText"/>
        <w:rPr/>
      </w:pP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النكت الاعتقادية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مفيد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فهذه عقيدة قادني الدليل و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رتبها على فصول الفصل الاول فى معرفة الله تعالى وصفاته الثبوتية والسلبية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فكل ما اخبر به المعصوم فهو الحق و هذا اخر ما اردناه ایراده في هذه المقدمة و لنختمها باية من كتاب الله العزيز و هی سبحان الله ربک رب العزة عما يصفون وسلام على المرسلين و الحمد لله رب العالمين تمت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ملی</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حاشیه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و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شیعه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2306659</w:t>
      </w:r>
      <w:r>
        <w:rPr>
          <w:rFonts w:eastAsia="IRNazanin" w:cs="IRNazanin"/>
          <w:color w:val="111111"/>
          <w:sz w:val="28"/>
          <w:szCs w:val="28"/>
          <w:rtl w:val="true"/>
          <w:lang w:bidi="fa-IR"/>
        </w:rPr>
        <w:t xml:space="preserve"> </w:t>
      </w:r>
      <w:bookmarkStart w:id="1062" w:name="pg9532_130828"/>
    </w:p>
    <w:p>
      <w:pPr>
        <w:pStyle w:val="Heading2"/>
        <w:numPr>
          <w:ilvl w:val="1"/>
          <w:numId w:val="1"/>
        </w:numPr>
        <w:rPr/>
      </w:pPr>
      <w:bookmarkStart w:id="1063" w:name="__RefHeading___Toc6663483_2870459653"/>
      <w:bookmarkStart w:id="1064" w:name="_Toc371"/>
      <w:bookmarkEnd w:id="1062"/>
      <w:bookmarkEnd w:id="1063"/>
      <w:r>
        <w:rPr/>
        <w:t>8759/4</w:t>
      </w:r>
      <w:bookmarkEnd w:id="1064"/>
    </w:p>
    <w:p>
      <w:pPr>
        <w:pStyle w:val="BookText"/>
        <w:rPr/>
      </w:pP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واجب الاعتقاد على جميع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حسن بن يوسف بن علي بن مطهر حلى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به شماره بازیابی</w:t>
      </w:r>
      <w:r>
        <w:rPr>
          <w:rFonts w:eastAsia="IRNazanin" w:cs="IRNazanin"/>
          <w:color w:val="111111"/>
          <w:sz w:val="28"/>
          <w:szCs w:val="28"/>
          <w:lang w:bidi="fa-IR"/>
        </w:rPr>
        <w:t>4043</w:t>
      </w:r>
      <w:r>
        <w:rPr>
          <w:rFonts w:eastAsia="IRNazanin" w:cs="IRNazanin"/>
          <w:color w:val="111111"/>
          <w:sz w:val="28"/>
          <w:szCs w:val="28"/>
          <w:rtl w:val="true"/>
          <w:lang w:bidi="fa-IR"/>
        </w:rPr>
        <w:t xml:space="preserve"> (</w:t>
      </w:r>
      <w:r>
        <w:rPr>
          <w:rFonts w:eastAsia="IRNazanin" w:cs="IRNazanin"/>
          <w:color w:val="111111"/>
          <w:sz w:val="28"/>
          <w:szCs w:val="28"/>
          <w:lang w:bidi="fa-IR"/>
        </w:rPr>
        <w:t>4043/7</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على نعمائه و صلى الله علی سید رسله و اشرف انبیائه محمد المصطفى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المقالة واجب الاعتقاد على جميع العباد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منهم الف مرة اعطفوا علينا بدرهم او رغيف او كسوة كساكم الله من لباس الجنة صدق رسول الله تمت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سطرها متغیر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2288232</w:t>
      </w:r>
    </w:p>
    <w:p>
      <w:pPr>
        <w:pStyle w:val="Heading2"/>
        <w:numPr>
          <w:ilvl w:val="1"/>
          <w:numId w:val="1"/>
        </w:numPr>
        <w:rPr/>
      </w:pPr>
      <w:bookmarkStart w:id="1065" w:name="__RefHeading___Toc6663485_2870459653"/>
      <w:bookmarkStart w:id="1066" w:name="_Toc372"/>
      <w:bookmarkEnd w:id="1065"/>
      <w:r>
        <w:rPr/>
        <w:t>8759/5</w:t>
      </w:r>
      <w:bookmarkEnd w:id="1066"/>
    </w:p>
    <w:p>
      <w:pPr>
        <w:pStyle w:val="BookText"/>
        <w:rPr/>
      </w:pPr>
      <w:r>
        <w:rPr>
          <w:rFonts w:ascii="IRNazanin" w:hAnsi="IRNazanin" w:eastAsia="IRNazanin"/>
          <w:color w:val="111111"/>
          <w:sz w:val="28"/>
          <w:sz w:val="28"/>
          <w:szCs w:val="28"/>
          <w:rtl w:val="true"/>
          <w:lang w:bidi="fa-IR"/>
        </w:rPr>
        <w:t xml:space="preserve">داود بن سلیمان، قرن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الرضا داود بن سليمان الغازی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4572</w:t>
      </w:r>
      <w:r>
        <w:rPr>
          <w:rFonts w:eastAsia="IRNazanin" w:cs="IRNazanin"/>
          <w:color w:val="111111"/>
          <w:sz w:val="28"/>
          <w:szCs w:val="28"/>
          <w:rtl w:val="true"/>
          <w:lang w:bidi="fa-IR"/>
        </w:rPr>
        <w:t xml:space="preserve"> (</w:t>
      </w:r>
      <w:r>
        <w:rPr>
          <w:rFonts w:eastAsia="IRNazanin" w:cs="IRNazanin"/>
          <w:color w:val="111111"/>
          <w:sz w:val="28"/>
          <w:szCs w:val="28"/>
          <w:lang w:bidi="fa-IR"/>
        </w:rPr>
        <w:t>4572/5</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الذي لا يستفتح بافضل من اسمه کلام و لايستنجح باحسن من صنعة 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الشيخ الزاهد الغريب الشهيد امام مسجد الشيخ الامام الزاهد ابي بكر محمد بن الفضل البخاري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يا رب دلنی علیه قال یا موسی ابى ابغض الغماز فكيف اغمز و بالاسناد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اياكم والظلم فانه مخرب الدور تمت</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ملی</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bookmarkStart w:id="1067" w:name="pg9532_130830"/>
    </w:p>
    <w:p>
      <w:pPr>
        <w:pStyle w:val="BookText"/>
        <w:rPr/>
      </w:pPr>
      <w:bookmarkEnd w:id="1067"/>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به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صحيفة الرضا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2322401</w:t>
      </w:r>
    </w:p>
    <w:p>
      <w:pPr>
        <w:pStyle w:val="Heading2"/>
        <w:numPr>
          <w:ilvl w:val="1"/>
          <w:numId w:val="1"/>
        </w:numPr>
        <w:rPr/>
      </w:pPr>
      <w:bookmarkStart w:id="1068" w:name="__RefHeading___Toc6663487_2870459653"/>
      <w:bookmarkStart w:id="1069" w:name="_Toc373"/>
      <w:bookmarkEnd w:id="1068"/>
      <w:r>
        <w:rPr/>
        <w:t>8759/6</w:t>
      </w:r>
      <w:bookmarkEnd w:id="1069"/>
    </w:p>
    <w:p>
      <w:pPr>
        <w:pStyle w:val="BookText"/>
        <w:rPr/>
      </w:pP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الاعتقادات و الشهادات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علی طبرسی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نامه ای از اعتقادات ابی علی طبرسی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مشابه پیدا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 دعای حراست از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لیلة المبيت نوشته شده است</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اشهدك و کفی بک شهیدا و اشهد السفرة الكرام البررة من ملائكتك و الخيرة من رسلک و انبیائک و صفوتک و اولیائک المخلصين من بریتک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فاغفر لنا و اتنا ما وعدتنا على رسلك و لاتخزنا يوم القيامة انك لاتخلف الميعاد و صلى اللهم على محمد واله الطيبين و عترته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امنوا بالقول الثابت فى الحيوة الدنيا وفي الآخرة تمت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2323699</w:t>
      </w:r>
    </w:p>
    <w:p>
      <w:pPr>
        <w:pStyle w:val="Heading2"/>
        <w:numPr>
          <w:ilvl w:val="1"/>
          <w:numId w:val="1"/>
        </w:numPr>
        <w:rPr/>
      </w:pPr>
      <w:bookmarkStart w:id="1070" w:name="__RefHeading___Toc6663489_2870459653"/>
      <w:bookmarkStart w:id="1071" w:name="_Toc374"/>
      <w:bookmarkEnd w:id="1070"/>
      <w:r>
        <w:rPr/>
        <w:t>8759/7</w:t>
      </w:r>
      <w:bookmarkEnd w:id="1071"/>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lang w:bidi="fa-IR"/>
        </w:rPr>
        <w:t>468</w:t>
      </w:r>
      <w:r>
        <w:rPr>
          <w:rFonts w:eastAsia="IRNazanin" w:cs="IRNazanin"/>
          <w:color w:val="111111"/>
          <w:sz w:val="28"/>
          <w:szCs w:val="28"/>
          <w:rtl w:val="true"/>
          <w:lang w:bidi="fa-IR"/>
        </w:rPr>
        <w:t>-</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072" w:name="pg9532_130832"/>
    </w:p>
    <w:p>
      <w:pPr>
        <w:pStyle w:val="BookText"/>
        <w:rPr/>
      </w:pPr>
      <w:bookmarkEnd w:id="1072"/>
      <w:r>
        <w:rPr>
          <w:rFonts w:ascii="IRNazanin" w:hAnsi="IRNazanin" w:eastAsia="IRNazanin"/>
          <w:color w:val="111111"/>
          <w:sz w:val="28"/>
          <w:sz w:val="28"/>
          <w:szCs w:val="28"/>
          <w:rtl w:val="true"/>
          <w:lang w:bidi="fa-IR"/>
        </w:rPr>
        <w:t xml:space="preserve">نثر اللألى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الحسن المرتضى على بن ابیطالب؛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الحسن طبرسی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99/6</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 شعری در وصف امیرالمؤمنین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والصلوة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فهذا الكتاب نثر اللألى من کلام مولانا و سیدنا امیرالمومنین و امام المتقين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تخيب رجاءنا بفضلک و ارزقنا سعادة الدارين ببركة السعداء عندك و صلی الله على خير خلقه محمد و اله الطيبين الطاهرين وسلم تسليما كثيرا عظيما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مجلس</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ملک</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با نشان های </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 صح، 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اللئالی؛ نثر اللئالى على حروف التهجي؛ نثر اللألى من كلمات قصار مولينا امير المؤمنين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2323813</w:t>
      </w:r>
    </w:p>
    <w:p>
      <w:pPr>
        <w:pStyle w:val="Heading2"/>
        <w:numPr>
          <w:ilvl w:val="1"/>
          <w:numId w:val="1"/>
        </w:numPr>
        <w:rPr/>
      </w:pPr>
      <w:bookmarkStart w:id="1073" w:name="__RefHeading___Toc6663491_2870459653"/>
      <w:bookmarkStart w:id="1074" w:name="_Toc375"/>
      <w:bookmarkEnd w:id="1073"/>
      <w:r>
        <w:rPr/>
        <w:t>8759/8</w:t>
      </w:r>
      <w:bookmarkEnd w:id="1074"/>
    </w:p>
    <w:p>
      <w:pPr>
        <w:pStyle w:val="BookText"/>
        <w:rPr/>
      </w:pPr>
      <w:r>
        <w:rPr>
          <w:rFonts w:ascii="IRNazanin" w:hAnsi="IRNazanin" w:eastAsia="IRNazanin"/>
          <w:color w:val="111111"/>
          <w:sz w:val="28"/>
          <w:sz w:val="28"/>
          <w:szCs w:val="28"/>
          <w:rtl w:val="true"/>
          <w:lang w:bidi="fa-IR"/>
        </w:rPr>
        <w:t xml:space="preserve">علم الهدی، علی بن حسین، </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الحدود و الحقائق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الحسين علم الهدى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الشريف المرتضى مجموعه ای از کتاب ها، کوته نوشته ها و نامه های سید ابوالقاسم علی بن حسین موسوی معروف به سید مرتضی علم الهدى است، در یک کتاب گردآوری و تنظیم شده و در چهار مجلد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رسائل الشریف به این نامه ها و پاسخ ها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دوم و سوم، پاسخ های سید مرتضی به پرسش های متعدد در موضوعات گوناگون گردآوری شده به علاوه، برخی کوته نوشت های وی مثل کتاب الحدود و الحقائق در زمینه شرح </w:t>
      </w:r>
    </w:p>
    <w:p>
      <w:pPr>
        <w:pStyle w:val="BookText"/>
        <w:rPr/>
      </w:pPr>
      <w:r>
        <w:rPr>
          <w:rFonts w:ascii="IRNazanin" w:hAnsi="IRNazanin" w:eastAsia="IRNazanin"/>
          <w:color w:val="111111"/>
          <w:sz w:val="28"/>
          <w:sz w:val="28"/>
          <w:szCs w:val="28"/>
          <w:rtl w:val="true"/>
          <w:lang w:bidi="fa-IR"/>
        </w:rPr>
        <w:t xml:space="preserve">اصطلاحات کلامی، تفسیر خطبه شقشقیه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 مناظره در مسائل کلامى، الرسالة الباهرة في العترة الطاهرة ، رسالة فی الغیبة که در آن به برخی از ابعاد مسئله غیبت امام عصر ارواحنا فداه پرداخته و به برخی از شبهات مخالفان پاسخ داده است، در این دو مجلد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قسمتی از جلد دوم این مجموعه رسائل است و در انتهای آن دو حدیث از امام رضا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العظمة والكبرياء صلواته على رسوله محمد و آله اجمعین و علی جميع اخوته من الانبياء والأوصياء اما بعد فان درک حقایق الاشياء و معرفة مبانى الالفاظ على مسمياتها مما استأثر الله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الياء اليقين العلم الظاهر الجلى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الحدود بحمدالله و منه و صلى الله على نبينا محمد و آله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الفراغ فى تنميقه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اوایل جمادى الاخر فى تاریخ سنه خمس و ستین و ثمانمأته على يد الضعيف النحيف الراجى الى رحمة الله تعالى و غفرانه شمس الدین بن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بن حسین استرآبادی،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جمادی الاخر </w:t>
      </w:r>
      <w:r>
        <w:rPr>
          <w:rFonts w:eastAsia="IRNazanin" w:cs="IRNazanin"/>
          <w:color w:val="111111"/>
          <w:sz w:val="28"/>
          <w:szCs w:val="28"/>
          <w:lang w:bidi="fa-IR"/>
        </w:rPr>
        <w:t>865</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حاشیه با نشان های </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ه، ص، من الحاشية القديمه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شیعه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شیعه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ها و تعبیرها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2327901</w:t>
      </w:r>
    </w:p>
    <w:p>
      <w:pPr>
        <w:pStyle w:val="BookText"/>
        <w:rPr/>
      </w:pP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lang w:bidi="fa-IR"/>
        </w:rPr>
        <w:t>468</w:t>
      </w:r>
      <w:r>
        <w:rPr>
          <w:rFonts w:eastAsia="IRNazanin" w:cs="IRNazanin"/>
          <w:color w:val="111111"/>
          <w:sz w:val="28"/>
          <w:szCs w:val="28"/>
          <w:rtl w:val="true"/>
          <w:lang w:bidi="fa-IR"/>
        </w:rPr>
        <w:t>-</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صحيفة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فضل بن حسن طبرسی</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1075" w:name="pg9532_130836"/>
    </w:p>
    <w:p>
      <w:pPr>
        <w:pStyle w:val="BookText"/>
        <w:rPr/>
      </w:pPr>
      <w:bookmarkEnd w:id="1075"/>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به شماره بازیابی</w:t>
      </w:r>
      <w:r>
        <w:rPr>
          <w:rFonts w:eastAsia="IRNazanin" w:cs="IRNazanin"/>
          <w:color w:val="111111"/>
          <w:sz w:val="28"/>
          <w:szCs w:val="28"/>
          <w:lang w:bidi="fa-IR"/>
        </w:rPr>
        <w:t>5318</w:t>
      </w:r>
      <w:r>
        <w:rPr>
          <w:rFonts w:eastAsia="IRNazanin" w:cs="IRNazanin"/>
          <w:color w:val="111111"/>
          <w:sz w:val="28"/>
          <w:szCs w:val="28"/>
          <w:rtl w:val="true"/>
          <w:lang w:bidi="fa-IR"/>
        </w:rPr>
        <w:t xml:space="preserve"> (</w:t>
      </w:r>
      <w:r>
        <w:rPr>
          <w:rFonts w:eastAsia="IRNazanin" w:cs="IRNazanin"/>
          <w:color w:val="111111"/>
          <w:sz w:val="28"/>
          <w:szCs w:val="28"/>
          <w:lang w:bidi="fa-IR"/>
        </w:rPr>
        <w:t>5318/3</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نسخه حاضر مطالبی پراکنده درباره سب اميرالمؤمنین، استغفار در رجب، وضو، حرام بودن مسکرات و تلقین میت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الشيخ الامام العالم الراشد امين الدين ثقة الاسلام امين الرؤسا ابو على الفضل بن الحسن الطبرسی باسناده قال قال رسول الله ص اربعة انا لهم شفيع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باسناده قال حدثنا ابو القسم الطائي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يا رب ان اخی هرون قد مات فاغفر له فاوحى الله تعالى اليه يا موسى لو سألتني في الاولين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قاتله و صلی الله على محمد و آله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هذه الصحيفة الشريفة بحمدالله و حسن توفیقه فى يوم الثلثاء اوایل شهر رجب المرجب سنه ست و ستین و ثمانمأته من هجرة النبوية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الذريعة</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کشف الحجب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بن حسین استرآبادی،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رجب </w:t>
      </w:r>
      <w:r>
        <w:rPr>
          <w:rFonts w:eastAsia="IRNazanin" w:cs="IRNazanin"/>
          <w:color w:val="111111"/>
          <w:sz w:val="28"/>
          <w:szCs w:val="28"/>
          <w:lang w:bidi="fa-IR"/>
        </w:rPr>
        <w:t>866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صحيفة الرضوية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2328196</w:t>
      </w:r>
    </w:p>
    <w:p>
      <w:pPr>
        <w:pStyle w:val="Heading2"/>
        <w:numPr>
          <w:ilvl w:val="1"/>
          <w:numId w:val="1"/>
        </w:numPr>
        <w:rPr/>
      </w:pPr>
      <w:bookmarkStart w:id="1076" w:name="__RefHeading___Toc6663493_2870459653"/>
      <w:bookmarkStart w:id="1077" w:name="_Toc376"/>
      <w:bookmarkEnd w:id="1076"/>
      <w:r>
        <w:rPr/>
        <w:t>8760</w:t>
      </w:r>
      <w:bookmarkEnd w:id="1077"/>
    </w:p>
    <w:p>
      <w:pPr>
        <w:pStyle w:val="BookText"/>
        <w:rPr/>
      </w:pPr>
      <w:r>
        <w:rPr>
          <w:rFonts w:ascii="IRNazanin" w:hAnsi="IRNazanin" w:eastAsia="IRNazanin"/>
          <w:color w:val="111111"/>
          <w:sz w:val="28"/>
          <w:sz w:val="28"/>
          <w:szCs w:val="28"/>
          <w:rtl w:val="true"/>
          <w:lang w:bidi="fa-IR"/>
        </w:rPr>
        <w:t xml:space="preserve">طباطبائی، علی بن محمد علی، </w:t>
      </w:r>
      <w:r>
        <w:rPr>
          <w:rFonts w:eastAsia="IRNazanin" w:cs="IRNazanin"/>
          <w:color w:val="111111"/>
          <w:sz w:val="28"/>
          <w:szCs w:val="28"/>
          <w:lang w:bidi="fa-IR"/>
        </w:rPr>
        <w:t>1231</w:t>
      </w:r>
      <w:r>
        <w:rPr>
          <w:rFonts w:eastAsia="IRNazanin" w:cs="IRNazanin"/>
          <w:color w:val="111111"/>
          <w:sz w:val="28"/>
          <w:szCs w:val="28"/>
          <w:rtl w:val="true"/>
          <w:lang w:bidi="fa-IR"/>
        </w:rPr>
        <w:t>-</w:t>
      </w:r>
      <w:r>
        <w:rPr>
          <w:rFonts w:eastAsia="IRNazanin" w:cs="IRNazanin"/>
          <w:color w:val="111111"/>
          <w:sz w:val="28"/>
          <w:szCs w:val="28"/>
          <w:lang w:bidi="fa-IR"/>
        </w:rPr>
        <w:t>1161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 الرياض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علیا؛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محمد بن اسماعیل حائری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 ای از شرح مختصر نافع موسوم به ریاض المسائل نگارش میر سید علی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سید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فارسی است که به دستور نام برده و توسط </w:t>
      </w:r>
      <w:bookmarkStart w:id="1078" w:name="pg9532_130838"/>
    </w:p>
    <w:p>
      <w:pPr>
        <w:pStyle w:val="BookText"/>
        <w:rPr/>
      </w:pPr>
      <w:bookmarkEnd w:id="1078"/>
      <w:r>
        <w:rPr>
          <w:rFonts w:ascii="IRNazanin" w:hAnsi="IRNazanin" w:eastAsia="IRNazanin"/>
          <w:color w:val="111111"/>
          <w:sz w:val="28"/>
          <w:sz w:val="28"/>
          <w:szCs w:val="28"/>
          <w:rtl w:val="true"/>
          <w:lang w:bidi="fa-IR"/>
        </w:rPr>
        <w:t>شاگردش ابوعلی محمد بن اسمعیل حائری و برای استفاده مقلدانش نوشته شده در انتها تعدادی استفتا از میر سید علی طباطبایی و پاسخ آن ها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مدخول بها باشد و خواه نه و خواه صغیره خواه کبیره هر چند مالدار و</w:t>
      </w:r>
    </w:p>
    <w:p>
      <w:pPr>
        <w:pStyle w:val="BookText"/>
        <w:rPr/>
      </w:pPr>
      <w:r>
        <w:rPr>
          <w:rFonts w:ascii="IRNazanin" w:hAnsi="IRNazanin" w:eastAsia="IRNazanin"/>
          <w:color w:val="111111"/>
          <w:sz w:val="28"/>
          <w:sz w:val="28"/>
          <w:szCs w:val="28"/>
          <w:rtl w:val="true"/>
          <w:lang w:bidi="fa-IR"/>
        </w:rPr>
        <w:t xml:space="preserve">شوهرش بیمال باشد مگر آنکه قادر بر قوت یک روز و یک شب برای خود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احوط مبادرت نمودن است بروزه روز سیم بعد از ایام مذکوره و الله العالم باحکامه و رسوله و اهل بیته الطاهرين عليهم افضل صلوات الله و سلامه 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تمت هذه الرسالة المقيدة بقلم الفقير الحقير الكثير الذنب و التقصير محمد رضا بن عبدالرضا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اليوم التاسع من الشهر الرابع من السنة الثالثة من العشر الثاني المائة الثالثة من الالف الثانى من الهجرة النبوية على مهاجرها الوف الثناء و السلم من و التحية</w:t>
      </w:r>
    </w:p>
    <w:p>
      <w:pPr>
        <w:pStyle w:val="BookText"/>
        <w:rPr/>
      </w:pPr>
      <w:r>
        <w:rPr>
          <w:rFonts w:ascii="IRNazanin" w:hAnsi="IRNazanin" w:eastAsia="IRNazanin"/>
          <w:color w:val="111111"/>
          <w:sz w:val="28"/>
          <w:sz w:val="28"/>
          <w:szCs w:val="28"/>
          <w:rtl w:val="true"/>
          <w:lang w:bidi="fa-IR"/>
        </w:rPr>
        <w:t xml:space="preserve">منابع مجلس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محمدرضا بن عبدالرضا،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جمادى الاخر </w:t>
      </w:r>
      <w:r>
        <w:rPr>
          <w:rFonts w:eastAsia="IRNazanin" w:cs="IRNazanin"/>
          <w:color w:val="111111"/>
          <w:sz w:val="28"/>
          <w:szCs w:val="28"/>
          <w:lang w:bidi="fa-IR"/>
        </w:rPr>
        <w:t>1213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آرایه ها عنوان ها و علامت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از کتاب جدا و کاملا فرسوده و فاقد لت ،رویی ابتدا افتاده آثار لکه و رطوبت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w:t>
      </w:r>
    </w:p>
    <w:p>
      <w:pPr>
        <w:pStyle w:val="BookText"/>
        <w:rPr/>
      </w:pPr>
      <w:r>
        <w:rPr>
          <w:rFonts w:ascii="IRNazanin" w:hAnsi="IRNazanin" w:eastAsia="IRNazanin"/>
          <w:color w:val="111111"/>
          <w:sz w:val="28"/>
          <w:sz w:val="28"/>
          <w:szCs w:val="28"/>
          <w:rtl w:val="true"/>
          <w:lang w:bidi="fa-IR"/>
        </w:rPr>
        <w:t>جلد مقوایی روکش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اطراف جلد و عطف تیماج قهوه ای</w:t>
      </w:r>
    </w:p>
    <w:p>
      <w:pPr>
        <w:pStyle w:val="BookText"/>
        <w:rPr/>
      </w:pP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الریاض، منتخب رياض المسائل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رساله عملیه 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حائری ،رجالی محمد بن اسماعیل </w:t>
      </w:r>
      <w:r>
        <w:rPr>
          <w:rFonts w:eastAsia="IRNazanin" w:cs="IRNazanin"/>
          <w:color w:val="111111"/>
          <w:sz w:val="28"/>
          <w:szCs w:val="28"/>
          <w:rtl w:val="true"/>
          <w:lang w:bidi="fa-IR"/>
        </w:rPr>
        <w:t xml:space="preserve">-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 ، مترجم</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2202880</w:t>
      </w:r>
    </w:p>
    <w:p>
      <w:pPr>
        <w:pStyle w:val="Heading2"/>
        <w:numPr>
          <w:ilvl w:val="1"/>
          <w:numId w:val="1"/>
        </w:numPr>
        <w:rPr/>
      </w:pPr>
      <w:bookmarkStart w:id="1079" w:name="__RefHeading___Toc6663495_2870459653"/>
      <w:bookmarkStart w:id="1080" w:name="_Toc377"/>
      <w:bookmarkEnd w:id="1079"/>
      <w:r>
        <w:rPr/>
        <w:t>8761</w:t>
      </w:r>
      <w:bookmarkEnd w:id="1080"/>
    </w:p>
    <w:p>
      <w:pPr>
        <w:pStyle w:val="BookText"/>
        <w:rPr/>
      </w:pPr>
      <w:r>
        <w:rPr>
          <w:rFonts w:ascii="IRNazanin" w:hAnsi="IRNazanin" w:eastAsia="IRNazanin"/>
          <w:color w:val="111111"/>
          <w:sz w:val="28"/>
          <w:sz w:val="28"/>
          <w:szCs w:val="28"/>
          <w:rtl w:val="true"/>
          <w:lang w:bidi="fa-IR"/>
        </w:rPr>
        <w:t xml:space="preserve">حر عاملی، محمد بن حسن، </w:t>
      </w:r>
      <w:r>
        <w:rPr>
          <w:rFonts w:eastAsia="IRNazanin" w:cs="IRNazanin"/>
          <w:color w:val="111111"/>
          <w:sz w:val="28"/>
          <w:szCs w:val="28"/>
          <w:lang w:bidi="fa-IR"/>
        </w:rPr>
        <w:t>1033</w:t>
      </w:r>
      <w:r>
        <w:rPr>
          <w:rFonts w:eastAsia="IRNazanin" w:cs="IRNazanin"/>
          <w:color w:val="111111"/>
          <w:sz w:val="28"/>
          <w:szCs w:val="28"/>
          <w:rtl w:val="true"/>
          <w:lang w:bidi="fa-IR"/>
        </w:rPr>
        <w:t>-</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فى مختصر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الحر الرضوى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 xml:space="preserve"> </w:t>
      </w:r>
      <w:bookmarkStart w:id="1081" w:name="pg9532_130840"/>
    </w:p>
    <w:p>
      <w:pPr>
        <w:pStyle w:val="BookText"/>
        <w:rPr/>
      </w:pPr>
      <w:bookmarkEnd w:id="1081"/>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اثر حاضر، مسائل مطرح شده در وسائل الشيعة حر عاملی را به طور مختصر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سلام على ال ياسين و بعد فهذا الجزء الثاني من كتاب المسائل في مختصر الوسائل مسئلة الاغسال المستحبه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الثانية خمسين و في الثالثه خمسا و سبعين و في الرابعه مأته مسئله يصلى عند نزول المطر ركعتان له بكل قطره عشر حسنات كما يكتب له و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يدخلون الجنة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حاشیه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و رطوبت در تعداد کمی از اوراق، انتها افتاده؛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تفصیل وسائل الشيعة الى تحصيل مسائل الشريعة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2203722</w:t>
      </w:r>
    </w:p>
    <w:p>
      <w:pPr>
        <w:pStyle w:val="Heading2"/>
        <w:numPr>
          <w:ilvl w:val="1"/>
          <w:numId w:val="1"/>
        </w:numPr>
        <w:rPr/>
      </w:pPr>
      <w:bookmarkStart w:id="1082" w:name="__RefHeading___Toc6663497_2870459653"/>
      <w:bookmarkStart w:id="1083" w:name="_Toc378"/>
      <w:bookmarkEnd w:id="1082"/>
      <w:r>
        <w:rPr/>
        <w:t>8762/1</w:t>
      </w:r>
      <w:bookmarkEnd w:id="1083"/>
    </w:p>
    <w:p>
      <w:pPr>
        <w:pStyle w:val="BookText"/>
        <w:rPr/>
      </w:pPr>
      <w:r>
        <w:rPr>
          <w:rFonts w:ascii="IRNazanin" w:hAnsi="IRNazanin" w:eastAsia="IRNazanin"/>
          <w:color w:val="111111"/>
          <w:sz w:val="28"/>
          <w:sz w:val="28"/>
          <w:szCs w:val="28"/>
          <w:rtl w:val="true"/>
          <w:lang w:bidi="fa-IR"/>
        </w:rPr>
        <w:t>دعای کمیل</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متن دعا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متن دعا به همراه ترجمه آن نوشته شده است</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بجبروتك التي غلبت بها كل شيء و بعزتك التي لا يقوم لها شيء و بعظمتك التي ملات كل شيء</w:t>
      </w:r>
      <w:r>
        <w:rPr>
          <w:rFonts w:eastAsia="Amiri" w:cs="Amiri" w:ascii="Amiri" w:hAnsi="Amiri"/>
          <w:color w:val="111111"/>
          <w:sz w:val="28"/>
          <w:szCs w:val="28"/>
          <w:rtl w:val="true"/>
          <w:lang w:bidi="ar-SA"/>
        </w:rPr>
        <w:t xml:space="preserve">... </w:t>
      </w:r>
      <w:bookmarkStart w:id="1084" w:name="pg9532_130842"/>
    </w:p>
    <w:p>
      <w:pPr>
        <w:pStyle w:val="BookText"/>
        <w:rPr/>
      </w:pPr>
      <w:bookmarkEnd w:id="1084"/>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المستوحشين في الظلم يا عالما لا يعلم صل على محمد و آل محمد وافعل بی ما انت له اهله و صلى الله على رسوله و الايمة الميامين من اله و سلم تسليما كثيرا كثيرا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مضاعف دور و بین سطرها قرمز، ترجمه دعا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افتاده، آثار لکه، رطوبت، چسبندگی و وصالی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بخارایی شکری، آهار و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کمیل</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2203784</w:t>
      </w:r>
    </w:p>
    <w:p>
      <w:pPr>
        <w:pStyle w:val="Heading2"/>
        <w:numPr>
          <w:ilvl w:val="1"/>
          <w:numId w:val="1"/>
        </w:numPr>
        <w:rPr/>
      </w:pPr>
      <w:bookmarkStart w:id="1085" w:name="__RefHeading___Toc6663499_2870459653"/>
      <w:bookmarkStart w:id="1086" w:name="_Toc379"/>
      <w:bookmarkEnd w:id="1085"/>
      <w:r>
        <w:rPr/>
        <w:t>8762/2</w:t>
      </w:r>
      <w:bookmarkEnd w:id="1086"/>
    </w:p>
    <w:p>
      <w:pPr>
        <w:pStyle w:val="BookText"/>
        <w:rPr/>
      </w:pPr>
      <w:r>
        <w:rPr>
          <w:rFonts w:ascii="Amiri" w:hAnsi="Amiri" w:eastAsia="Amiri" w:cs="Amiri"/>
          <w:color w:val="111111"/>
          <w:sz w:val="28"/>
          <w:sz w:val="28"/>
          <w:szCs w:val="28"/>
          <w:rtl w:val="true"/>
          <w:lang w:bidi="ar-SA"/>
        </w:rPr>
        <w:t>الموتى، محمدرفيع</w:t>
      </w:r>
    </w:p>
    <w:p>
      <w:pPr>
        <w:pStyle w:val="BookText"/>
        <w:rPr/>
      </w:pPr>
      <w:r>
        <w:rPr>
          <w:rFonts w:ascii="IRNazanin" w:hAnsi="IRNazanin" w:eastAsia="IRNazanin"/>
          <w:color w:val="111111"/>
          <w:sz w:val="28"/>
          <w:sz w:val="28"/>
          <w:szCs w:val="28"/>
          <w:rtl w:val="true"/>
          <w:lang w:bidi="fa-IR"/>
        </w:rPr>
        <w:t xml:space="preserve">رساله مناسک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رفیع الموتى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بیان واجبات حج و عمره مرتب بر یک مقدمه، سه باب و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بیان معنی حج و عمره و اقسام هر یک، باب اول در بیان واجبات عمره تمتع، باب دویم در بیان اموری که واجب است در حج تمتع، باب سیوم در احکام حیض و نفاس و خاتمه در بیان اموری که حرام است بر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كما هو اهله والصلوة و السلم على اشرف الانبياء و المرسلين محمد واله الطاهرین و بعد این رساله ایست در بیان واجبات حج و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دانند که رنگش باقی می ماند تا وقت احرام و انختم حامدا مصلیا مسلما على محمد سيد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اجعلنى معهم في الدنيا والآخرة برحمتک یا ارحم الراحمين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بطور مختصر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bookmarkStart w:id="1087" w:name="pg9532_130845"/>
    </w:p>
    <w:p>
      <w:pPr>
        <w:pStyle w:val="BookText"/>
        <w:rPr/>
      </w:pPr>
      <w:bookmarkEnd w:id="1087"/>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2335329</w:t>
      </w:r>
    </w:p>
    <w:p>
      <w:pPr>
        <w:pStyle w:val="Heading2"/>
        <w:numPr>
          <w:ilvl w:val="1"/>
          <w:numId w:val="1"/>
        </w:numPr>
        <w:rPr/>
      </w:pPr>
      <w:bookmarkStart w:id="1088" w:name="__RefHeading___Toc6663501_2870459653"/>
      <w:bookmarkStart w:id="1089" w:name="_Toc380"/>
      <w:bookmarkEnd w:id="1088"/>
      <w:r>
        <w:rPr/>
        <w:t>8762/3</w:t>
      </w:r>
      <w:bookmarkEnd w:id="1089"/>
    </w:p>
    <w:p>
      <w:pPr>
        <w:pStyle w:val="BookText"/>
        <w:rPr/>
      </w:pPr>
      <w:r>
        <w:rPr>
          <w:rFonts w:ascii="IRNazanin" w:hAnsi="IRNazanin" w:eastAsia="IRNazanin"/>
          <w:color w:val="111111"/>
          <w:sz w:val="28"/>
          <w:sz w:val="28"/>
          <w:szCs w:val="28"/>
          <w:rtl w:val="true"/>
          <w:lang w:bidi="fa-IR"/>
        </w:rPr>
        <w:t>رساله در بیان وصیت و آداب کفن و دفن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درباره لزوم داشتن وصیت نامه برای هر مسلمان و آیین و آداب کفن و دفن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وصیت باید که آدمی وصیت کند و روایت است که آدمی در خواب نشود الا که وصیت نامه در زیر سر خود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صدقه و دعا و استغفار و نماز و روزه و حج که البته نفع می دهد او را تم بالخير مرتضى سلطان صاحب داد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دمبدم جان و دلم در یاد اوست</w:t>
      </w:r>
    </w:p>
    <w:p>
      <w:pPr>
        <w:pStyle w:val="BookText"/>
        <w:rPr/>
      </w:pP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مطالب تکمیلی در مورد موضوع کتاب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جدول بین سطرها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اسلام؛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تشییع و تدفین، مراسم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2336783</w:t>
      </w:r>
    </w:p>
    <w:p>
      <w:pPr>
        <w:pStyle w:val="Heading2"/>
        <w:numPr>
          <w:ilvl w:val="1"/>
          <w:numId w:val="1"/>
        </w:numPr>
        <w:rPr/>
      </w:pPr>
      <w:bookmarkStart w:id="1090" w:name="__RefHeading___Toc6663503_2870459653"/>
      <w:bookmarkStart w:id="1091" w:name="_Toc381"/>
      <w:bookmarkEnd w:id="1090"/>
      <w:r>
        <w:rPr/>
        <w:t>8762/4</w:t>
      </w:r>
      <w:bookmarkEnd w:id="1091"/>
    </w:p>
    <w:p>
      <w:pPr>
        <w:pStyle w:val="BookText"/>
        <w:rPr/>
      </w:pPr>
      <w:r>
        <w:rPr>
          <w:rFonts w:ascii="IRNazanin" w:hAnsi="IRNazanin" w:eastAsia="IRNazanin"/>
          <w:color w:val="111111"/>
          <w:sz w:val="28"/>
          <w:sz w:val="28"/>
          <w:szCs w:val="28"/>
          <w:rtl w:val="true"/>
          <w:lang w:bidi="fa-IR"/>
        </w:rPr>
        <w:t>شرح اسماء الله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برخی از اسماء الله را آورده و به فارسی آن را شرح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اهل تسنن بوده و در تألیف کتاب از منابعی مانند قوت القلوب ابوطالب الملكي، مختصر حصن حصین، صحیحین، سنن، ترمذی، تفسیر القاضی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و در انتها آیة الکرسی را شرح نموده است</w:t>
      </w:r>
      <w:r>
        <w:rPr>
          <w:rFonts w:eastAsia="IRNazanin" w:cs="IRNazanin"/>
          <w:color w:val="111111"/>
          <w:sz w:val="28"/>
          <w:szCs w:val="28"/>
          <w:rtl w:val="true"/>
          <w:lang w:bidi="fa-IR"/>
        </w:rPr>
        <w:t xml:space="preserve">. </w:t>
      </w:r>
      <w:bookmarkStart w:id="1092" w:name="pg9532_130846"/>
    </w:p>
    <w:p>
      <w:pPr>
        <w:pStyle w:val="BookText"/>
        <w:rPr/>
      </w:pPr>
      <w:bookmarkEnd w:id="1092"/>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نفسه و بمقدار رضای ذات خدای سبحانه یعنی می گویم لااله الا الله آن مقدار که راضی شود خدای سبحانه از من با ان که رضای خدای سبحانه بسیارست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مداد كلماته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صاحب الوحدانية الفردانية القديمة الازلية الابدية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له ضد ولاند و لا شبيه 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يؤده حفظهما یعنی که آن نمی سازد او را باین معنی که کران باری سازد و برنج نمی آرد آن گاه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سطرها و اسماءالله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مشوش</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 خواص</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2337773</w:t>
      </w:r>
    </w:p>
    <w:p>
      <w:pPr>
        <w:pStyle w:val="Heading2"/>
        <w:numPr>
          <w:ilvl w:val="1"/>
          <w:numId w:val="1"/>
        </w:numPr>
        <w:rPr/>
      </w:pPr>
      <w:bookmarkStart w:id="1093" w:name="__RefHeading___Toc6663505_2870459653"/>
      <w:bookmarkStart w:id="1094" w:name="_Toc382"/>
      <w:bookmarkEnd w:id="1093"/>
      <w:r>
        <w:rPr/>
        <w:t>8763/1</w:t>
      </w:r>
      <w:bookmarkEnd w:id="1094"/>
    </w:p>
    <w:p>
      <w:pPr>
        <w:pStyle w:val="BookText"/>
        <w:rPr/>
      </w:pPr>
      <w:r>
        <w:rPr>
          <w:rFonts w:ascii="IRNazanin" w:hAnsi="IRNazanin" w:eastAsia="IRNazanin"/>
          <w:color w:val="111111"/>
          <w:sz w:val="28"/>
          <w:sz w:val="28"/>
          <w:szCs w:val="28"/>
          <w:rtl w:val="true"/>
          <w:lang w:bidi="fa-IR"/>
        </w:rPr>
        <w:t xml:space="preserve">شیخ بهائی،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الوجيزة فى الدراية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المشتهر ببهاء الدين العاملي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خلاصه ای از علم درایه که مورد احتیاج اهل روایت است را در رساله حاضر نگاشته و آن را به عنوان مقدمه ای برای کتاب حبل المتین خود در یک مقدمه و شش فصل و یک خاتمه تنظیم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بنگرید به شماره بازیابی </w:t>
      </w:r>
      <w:r>
        <w:rPr>
          <w:rFonts w:eastAsia="IRNazanin" w:cs="IRNazanin"/>
          <w:color w:val="111111"/>
          <w:sz w:val="28"/>
          <w:szCs w:val="28"/>
          <w:lang w:bidi="fa-IR"/>
        </w:rPr>
        <w:t>3743</w:t>
      </w:r>
      <w:r>
        <w:rPr>
          <w:rFonts w:eastAsia="IRNazanin" w:cs="IRNazanin"/>
          <w:color w:val="111111"/>
          <w:sz w:val="28"/>
          <w:szCs w:val="28"/>
          <w:rtl w:val="true"/>
          <w:lang w:bidi="fa-IR"/>
        </w:rPr>
        <w:t xml:space="preserve"> (</w:t>
      </w:r>
      <w:r>
        <w:rPr>
          <w:rFonts w:eastAsia="IRNazanin" w:cs="IRNazanin"/>
          <w:color w:val="111111"/>
          <w:sz w:val="28"/>
          <w:szCs w:val="28"/>
          <w:lang w:bidi="fa-IR"/>
        </w:rPr>
        <w:t>3743/3</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على نعمائه المتواترة و الاية المستفيضة المتكاثرة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هذه رسالة عزيزة موسومة بالوجيزة تتضمن خلاصة علم الدراية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غير قصيرة و اسئل الله التوفيق لاتمامه و الفوز بسعادة اختتامه فانه سميع مجیب تمت</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مجلسی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bookmarkStart w:id="1095" w:name="pg9532_130848"/>
    </w:p>
    <w:p>
      <w:pPr>
        <w:pStyle w:val="BookText"/>
        <w:rPr/>
      </w:pPr>
      <w:bookmarkEnd w:id="1095"/>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و بسیار فرسوده، برخی اوراق از شیرازه جدا؛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عنابی یک لا، اندرون جلد کاغذی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الوجيزة خلاصة علم الدراية؛ رساله وجیزه در درایه</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الدراية</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2205358</w:t>
      </w:r>
    </w:p>
    <w:p>
      <w:pPr>
        <w:pStyle w:val="Heading2"/>
        <w:numPr>
          <w:ilvl w:val="1"/>
          <w:numId w:val="1"/>
        </w:numPr>
        <w:rPr/>
      </w:pPr>
      <w:bookmarkStart w:id="1096" w:name="__RefHeading___Toc6663507_2870459653"/>
      <w:bookmarkStart w:id="1097" w:name="_Toc383"/>
      <w:bookmarkEnd w:id="1096"/>
      <w:r>
        <w:rPr/>
        <w:t>8763/2</w:t>
      </w:r>
      <w:bookmarkEnd w:id="1097"/>
    </w:p>
    <w:p>
      <w:pPr>
        <w:pStyle w:val="BookText"/>
        <w:rPr/>
      </w:pPr>
      <w:r>
        <w:rPr>
          <w:rFonts w:ascii="IRNazanin" w:hAnsi="IRNazanin" w:eastAsia="IRNazanin"/>
          <w:color w:val="111111"/>
          <w:sz w:val="28"/>
          <w:sz w:val="28"/>
          <w:szCs w:val="28"/>
          <w:rtl w:val="true"/>
          <w:lang w:bidi="fa-IR"/>
        </w:rPr>
        <w:t xml:space="preserve">شهید ثانی، زین الدین بن علی،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البداية فى علم الدراية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الدين بن على احمد الشامى العاملي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959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درایة الحدیث علمی در آن از سند و متن حدیث و چگونگی فراگرفتن و نقل حدیث گفتگو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را مصطلح الحدیث نیز می گویند و فایده این علم تشخيص حديث مورد قبول از حدیث مردود و غیر قابل استناد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ابتدا کتاب بداية الدرایة را نگاشت سپس خود به شرح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شرح بداية الدراية و شامل یک مقدمه و چهار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الاول في اقسام الحدیث و اصولها، الباب الثاني فيمن يقبل روايته او یرد، الباب الثالث فى تحمل الحديث و طرق نقله، باب الرابع فى اسماء الرجال و طبقاتهم و ما يتصل 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نحمدک اللهم على حسن توفيق البداية فى علم الدرایة و نسألك الرعاية في جميع الاحوال الى النهاية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الحمدلله بما هو اهله و الصلوة على مستحقها فهذا مختصر وضعناه فى علم دراية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ان يقول في نسبة الجبعى و الصيداوى او الشامى و لو اراد الجمع بينهما فليبدا بالاعم فيقول الشامى الصيداوى الجبعى فهذه جملة موجزة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حاشیه تصحیح شده است</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bookmarkStart w:id="1098" w:name="pg9532_130850"/>
    </w:p>
    <w:p>
      <w:pPr>
        <w:pStyle w:val="BookText"/>
        <w:rPr/>
      </w:pPr>
      <w:bookmarkEnd w:id="1098"/>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بداية الدراية؛ البداية في علم الدراية؛ بداية الدراية؛ البداية في الدراية؛ غنية القاصدين فى معرفة اصطلاحات المحدثين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زین الدین بن علی، </w:t>
      </w:r>
      <w:r>
        <w:rPr>
          <w:rFonts w:eastAsia="IRNazanin" w:cs="IRNazanin"/>
          <w:color w:val="111111"/>
          <w:sz w:val="28"/>
          <w:szCs w:val="28"/>
          <w:lang w:bidi="fa-IR"/>
        </w:rPr>
        <w:t>966</w:t>
      </w:r>
      <w:r>
        <w:rPr>
          <w:rFonts w:eastAsia="IRNazanin" w:cs="IRNazanin"/>
          <w:color w:val="111111"/>
          <w:sz w:val="28"/>
          <w:szCs w:val="28"/>
          <w:rtl w:val="true"/>
          <w:lang w:bidi="fa-IR"/>
        </w:rPr>
        <w:t>-</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بداية الدرايه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الدراية</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2229582</w:t>
      </w:r>
    </w:p>
    <w:p>
      <w:pPr>
        <w:pStyle w:val="Heading2"/>
        <w:numPr>
          <w:ilvl w:val="1"/>
          <w:numId w:val="1"/>
        </w:numPr>
        <w:rPr/>
      </w:pPr>
      <w:bookmarkStart w:id="1099" w:name="__RefHeading___Toc6663509_2870459653"/>
      <w:bookmarkStart w:id="1100" w:name="_Toc384"/>
      <w:bookmarkEnd w:id="1099"/>
      <w:r>
        <w:rPr/>
        <w:t>8764/1</w:t>
      </w:r>
      <w:bookmarkEnd w:id="1100"/>
    </w:p>
    <w:p>
      <w:pPr>
        <w:pStyle w:val="BookText"/>
        <w:rPr/>
      </w:pPr>
      <w:r>
        <w:rPr>
          <w:rFonts w:ascii="IRNazanin" w:hAnsi="IRNazanin" w:eastAsia="IRNazanin"/>
          <w:color w:val="111111"/>
          <w:sz w:val="28"/>
          <w:sz w:val="28"/>
          <w:szCs w:val="28"/>
          <w:rtl w:val="true"/>
          <w:lang w:bidi="fa-IR"/>
        </w:rPr>
        <w:t xml:space="preserve">بحر العلوم، محمدمهدی بن مرتضی، </w:t>
      </w:r>
      <w:r>
        <w:rPr>
          <w:rFonts w:eastAsia="IRNazanin" w:cs="IRNazanin"/>
          <w:color w:val="111111"/>
          <w:sz w:val="28"/>
          <w:szCs w:val="28"/>
          <w:lang w:bidi="fa-IR"/>
        </w:rPr>
        <w:t>1155</w:t>
      </w:r>
      <w:r>
        <w:rPr>
          <w:rFonts w:eastAsia="IRNazanin" w:cs="IRNazanin"/>
          <w:color w:val="111111"/>
          <w:sz w:val="28"/>
          <w:szCs w:val="28"/>
          <w:rtl w:val="true"/>
          <w:lang w:bidi="fa-IR"/>
        </w:rPr>
        <w:t>-</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الدرة النجفية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بن مرتضی بحر العلوم؛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عبد الكريم الموسوى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4308/1</w:t>
      </w:r>
      <w:r>
        <w:rPr>
          <w:rFonts w:eastAsia="IRNazanin" w:cs="IRNazanin"/>
          <w:color w:val="111111"/>
          <w:sz w:val="28"/>
          <w:szCs w:val="28"/>
          <w:rtl w:val="true"/>
          <w:lang w:bidi="fa-IR"/>
        </w:rPr>
        <w:t>(</w:t>
      </w:r>
      <w:r>
        <w:rPr>
          <w:rFonts w:eastAsia="IRNazanin" w:cs="IRNazanin"/>
          <w:color w:val="111111"/>
          <w:sz w:val="28"/>
          <w:szCs w:val="28"/>
          <w:lang w:bidi="fa-IR"/>
        </w:rPr>
        <w:t>4308</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منظومه بارها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افتتح المقال بعد البسملة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خير و الشكر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مصليا على نبی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 الاطهار اهل العصمة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 اجد للسر و الجهار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فصابها فانت بالخيار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ادع عقيب الفرض بالماثور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الدعاء الموخر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تمت الدرة فى النجف الاشرف زاده الله شرفا في يوم الاثنين الرابع من رجب المرجب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بقلم المذنب الاثيم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بن عبدالكريم الموسوى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بمحمد و اله حامدا شاكرا مصليا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الذريعة</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عبدالكريم الموسوی،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رجب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و رطوبت و وصالی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سطرها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الدرة؛ الدرة المنظومة؛ الدرة الغروية؛ الدرة الغالية في المسائل العالية</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bookmarkStart w:id="1101" w:name="pg9532_130852"/>
    </w:p>
    <w:p>
      <w:pPr>
        <w:pStyle w:val="BookText"/>
        <w:rPr/>
      </w:pPr>
      <w:bookmarkEnd w:id="1101"/>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2205683</w:t>
      </w:r>
    </w:p>
    <w:p>
      <w:pPr>
        <w:pStyle w:val="Heading2"/>
        <w:numPr>
          <w:ilvl w:val="1"/>
          <w:numId w:val="1"/>
        </w:numPr>
        <w:rPr/>
      </w:pPr>
      <w:bookmarkStart w:id="1102" w:name="__RefHeading___Toc6663511_2870459653"/>
      <w:bookmarkStart w:id="1103" w:name="_Toc385"/>
      <w:bookmarkEnd w:id="1102"/>
      <w:r>
        <w:rPr/>
        <w:t>8764/2</w:t>
      </w:r>
      <w:bookmarkEnd w:id="1103"/>
    </w:p>
    <w:p>
      <w:pPr>
        <w:pStyle w:val="BookText"/>
        <w:rPr/>
      </w:pPr>
      <w:r>
        <w:rPr>
          <w:rFonts w:ascii="IRNazanin" w:hAnsi="IRNazanin" w:eastAsia="IRNazanin"/>
          <w:color w:val="111111"/>
          <w:sz w:val="28"/>
          <w:sz w:val="28"/>
          <w:szCs w:val="28"/>
          <w:rtl w:val="true"/>
          <w:lang w:bidi="fa-IR"/>
        </w:rPr>
        <w:t xml:space="preserve">انصاری، مرتضی بن محمدامین، </w:t>
      </w:r>
      <w:r>
        <w:rPr>
          <w:rFonts w:eastAsia="IRNazanin" w:cs="IRNazanin"/>
          <w:color w:val="111111"/>
          <w:sz w:val="28"/>
          <w:szCs w:val="28"/>
          <w:lang w:bidi="fa-IR"/>
        </w:rPr>
        <w:t>1214</w:t>
      </w:r>
      <w:r>
        <w:rPr>
          <w:rFonts w:eastAsia="IRNazanin" w:cs="IRNazanin"/>
          <w:color w:val="111111"/>
          <w:sz w:val="28"/>
          <w:szCs w:val="28"/>
          <w:rtl w:val="true"/>
          <w:lang w:bidi="fa-IR"/>
        </w:rPr>
        <w:t>-</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القضاء و الشهادات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مرتضی انصاری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3532</w:t>
      </w:r>
      <w:r>
        <w:rPr>
          <w:rFonts w:eastAsia="IRNazanin" w:cs="IRNazanin"/>
          <w:color w:val="111111"/>
          <w:sz w:val="28"/>
          <w:szCs w:val="28"/>
          <w:rtl w:val="true"/>
          <w:lang w:bidi="fa-IR"/>
        </w:rPr>
        <w:t xml:space="preserve"> (</w:t>
      </w:r>
      <w:r>
        <w:rPr>
          <w:rFonts w:eastAsia="IRNazanin" w:cs="IRNazanin"/>
          <w:color w:val="111111"/>
          <w:sz w:val="28"/>
          <w:szCs w:val="28"/>
          <w:lang w:bidi="fa-IR"/>
        </w:rPr>
        <w:t>3532/1</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لغة يستعمل في معان كثيرة منها الحكم و في عرف الفقهاء استعمل تارة فى الحكم بين الناس على الوجه المخصوص و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 الاستنابة في القضاء و توليته و انما عدلنا عن ذلك في تولية الفقهاء العدم تصور الاستنابة فى الوظيفة و الشغل في حقهم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به سیاهی</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القضاء؛ مسائل في القضاء</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های پیشین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2228941</w:t>
      </w:r>
    </w:p>
    <w:p>
      <w:pPr>
        <w:pStyle w:val="Heading2"/>
        <w:numPr>
          <w:ilvl w:val="1"/>
          <w:numId w:val="1"/>
        </w:numPr>
        <w:rPr/>
      </w:pPr>
      <w:bookmarkStart w:id="1104" w:name="__RefHeading___Toc6663513_2870459653"/>
      <w:bookmarkStart w:id="1105" w:name="_Toc386"/>
      <w:bookmarkEnd w:id="1104"/>
      <w:r>
        <w:rPr/>
        <w:t>8764/3</w:t>
      </w:r>
      <w:bookmarkEnd w:id="1105"/>
    </w:p>
    <w:p>
      <w:pPr>
        <w:pStyle w:val="BookText"/>
        <w:rPr/>
      </w:pPr>
      <w:r>
        <w:rPr>
          <w:rFonts w:ascii="IRNazanin" w:hAnsi="IRNazanin" w:eastAsia="IRNazanin"/>
          <w:color w:val="111111"/>
          <w:sz w:val="28"/>
          <w:sz w:val="28"/>
          <w:szCs w:val="28"/>
          <w:rtl w:val="true"/>
          <w:lang w:bidi="fa-IR"/>
        </w:rPr>
        <w:t xml:space="preserve">رضی الدین استرآبادی، محمد بن حسن، </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الكافية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رضی الدین استرآبادی؛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حاجب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در مبحث تأکید است</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الرضى قدس سره ما حاصله الغرض الذي وضع له التاكيد احد ثلثة اشياء احدها ان يدفع المتكلم ضرر غفلة السامع</w:t>
      </w:r>
      <w:r>
        <w:rPr>
          <w:rFonts w:eastAsia="Amiri" w:cs="Amiri" w:ascii="Amiri" w:hAnsi="Amiri"/>
          <w:color w:val="111111"/>
          <w:sz w:val="28"/>
          <w:szCs w:val="28"/>
          <w:rtl w:val="true"/>
          <w:lang w:bidi="ar-SA"/>
        </w:rPr>
        <w:t xml:space="preserve">... </w:t>
      </w:r>
      <w:bookmarkStart w:id="1106" w:name="pg9532_130854"/>
    </w:p>
    <w:p>
      <w:pPr>
        <w:pStyle w:val="BookText"/>
        <w:rPr/>
      </w:pPr>
      <w:bookmarkEnd w:id="1106"/>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ذلك لا يهمنا بعد وضوح تصريح المحققين باثباته بل بانحصاره فانه اغنانا عن ذلک و کفانا و يرجو من الله انه على الحق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کشف الظنون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رضی بر کافية، شرح استرآبادی، الوافية في شرح الكافية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حاجب، عثمان بن عمر، </w:t>
      </w: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w:t>
      </w:r>
    </w:p>
    <w:p>
      <w:pPr>
        <w:pStyle w:val="BookText"/>
        <w:rPr/>
      </w:pPr>
      <w:r>
        <w:rPr>
          <w:rFonts w:ascii="IRNazanin" w:hAnsi="IRNazanin" w:eastAsia="IRNazanin"/>
          <w:color w:val="111111"/>
          <w:sz w:val="28"/>
          <w:sz w:val="28"/>
          <w:szCs w:val="28"/>
          <w:rtl w:val="true"/>
          <w:lang w:bidi="fa-IR"/>
        </w:rPr>
        <w:t xml:space="preserve">شماره های پیشین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2232554</w:t>
      </w:r>
    </w:p>
    <w:p>
      <w:pPr>
        <w:pStyle w:val="Heading2"/>
        <w:numPr>
          <w:ilvl w:val="1"/>
          <w:numId w:val="1"/>
        </w:numPr>
        <w:rPr/>
      </w:pPr>
      <w:bookmarkStart w:id="1107" w:name="__RefHeading___Toc6663515_2870459653"/>
      <w:bookmarkStart w:id="1108" w:name="_Toc387"/>
      <w:bookmarkEnd w:id="1107"/>
      <w:r>
        <w:rPr/>
        <w:t>8764/4</w:t>
      </w:r>
      <w:bookmarkEnd w:id="1108"/>
    </w:p>
    <w:p>
      <w:pPr>
        <w:pStyle w:val="BookText"/>
        <w:rPr/>
      </w:pPr>
      <w:r>
        <w:rPr>
          <w:rFonts w:ascii="Amiri" w:hAnsi="Amiri" w:eastAsia="Amiri" w:cs="Amiri"/>
          <w:color w:val="111111"/>
          <w:sz w:val="28"/>
          <w:sz w:val="28"/>
          <w:szCs w:val="28"/>
          <w:rtl w:val="true"/>
          <w:lang w:bidi="ar-SA"/>
        </w:rPr>
        <w:t>ارجوزة في الصيام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منظوم کوتاهی در روزه و مبطلات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جستجو در منابع گوناگون نسخه مشابه، پیدا 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النية في الصوم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الصلوة قد تقدما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آن ها الداعى على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خلا عن نطق او اخطار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اقواهما لا عند ذى 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يرى الفطر به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لاباس ونحوه وصول نحو الرمح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للجوف مطلقا بنحو الجرح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خط خوردگی های زیاد متن رساله به نظر می رسد نسخه دست نویس مؤلف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اوراق نانوشته</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سطرها متغیر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2233314</w:t>
      </w:r>
      <w:r>
        <w:rPr>
          <w:rFonts w:eastAsia="IRNazanin" w:cs="IRNazanin"/>
          <w:color w:val="111111"/>
          <w:sz w:val="28"/>
          <w:szCs w:val="28"/>
          <w:rtl w:val="true"/>
          <w:lang w:bidi="fa-IR"/>
        </w:rPr>
        <w:t xml:space="preserve"> </w:t>
      </w:r>
      <w:bookmarkStart w:id="1109" w:name="pg9532_130857"/>
    </w:p>
    <w:p>
      <w:pPr>
        <w:pStyle w:val="Heading2"/>
        <w:numPr>
          <w:ilvl w:val="1"/>
          <w:numId w:val="1"/>
        </w:numPr>
        <w:rPr/>
      </w:pPr>
      <w:bookmarkStart w:id="1110" w:name="__RefHeading___Toc6663517_2870459653"/>
      <w:bookmarkStart w:id="1111" w:name="_Toc388"/>
      <w:bookmarkEnd w:id="1109"/>
      <w:bookmarkEnd w:id="1110"/>
      <w:r>
        <w:rPr/>
        <w:t>8764/5</w:t>
      </w:r>
      <w:bookmarkEnd w:id="1111"/>
    </w:p>
    <w:p>
      <w:pPr>
        <w:pStyle w:val="BookText"/>
        <w:rPr/>
      </w:pPr>
      <w:r>
        <w:rPr>
          <w:rFonts w:ascii="IRNazanin" w:hAnsi="IRNazanin" w:eastAsia="IRNazanin"/>
          <w:color w:val="111111"/>
          <w:sz w:val="28"/>
          <w:sz w:val="28"/>
          <w:szCs w:val="28"/>
          <w:rtl w:val="true"/>
          <w:lang w:bidi="fa-IR"/>
        </w:rPr>
        <w:t>چوب چینی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خواص ده گانه چوب چینی و طرز مصرف دوازده گانه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چوب چینی تا چندی پیش از این معروف نبود و در کتب طبیه ذکر آن نشده و در اوائل طلوع نیر اقبال بیروال سلاطین صفویه مردم اطلاع بر این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بقدر فنجان را تخمینی یک مثقال ان را جوشانیده باشند باید و لهذا تعیین مدت استعمال آن نمی توان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راقم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عبدالکریم الموسوی در ولایت شوشتر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اعلم بالصواب و هو الشافى و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عبدالكريم الموسوی،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شوشتر</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190</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 چینی؛ بیخ حیات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دارویی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2230081</w:t>
      </w:r>
    </w:p>
    <w:p>
      <w:pPr>
        <w:pStyle w:val="Heading2"/>
        <w:numPr>
          <w:ilvl w:val="1"/>
          <w:numId w:val="1"/>
        </w:numPr>
        <w:rPr/>
      </w:pPr>
      <w:bookmarkStart w:id="1112" w:name="__RefHeading___Toc6663519_2870459653"/>
      <w:bookmarkStart w:id="1113" w:name="_Toc389"/>
      <w:bookmarkEnd w:id="1112"/>
      <w:r>
        <w:rPr/>
        <w:t>8765/1</w:t>
      </w:r>
      <w:bookmarkEnd w:id="1113"/>
    </w:p>
    <w:p>
      <w:pPr>
        <w:pStyle w:val="BookText"/>
        <w:rPr/>
      </w:pPr>
      <w:r>
        <w:rPr>
          <w:rFonts w:ascii="IRNazanin" w:hAnsi="IRNazanin" w:eastAsia="IRNazanin"/>
          <w:color w:val="111111"/>
          <w:sz w:val="28"/>
          <w:sz w:val="28"/>
          <w:szCs w:val="28"/>
          <w:rtl w:val="true"/>
          <w:lang w:bidi="fa-IR"/>
        </w:rPr>
        <w:t xml:space="preserve">نصیرالدین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اوصاف الاشراف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نصیرالدین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2059</w:t>
      </w:r>
      <w:r>
        <w:rPr>
          <w:rFonts w:eastAsia="IRNazanin" w:cs="IRNazanin"/>
          <w:color w:val="111111"/>
          <w:sz w:val="28"/>
          <w:szCs w:val="28"/>
          <w:rtl w:val="true"/>
          <w:lang w:bidi="fa-IR"/>
        </w:rPr>
        <w:t xml:space="preserve"> (</w:t>
      </w:r>
      <w:r>
        <w:rPr>
          <w:rFonts w:eastAsia="IRNazanin" w:cs="IRNazanin"/>
          <w:color w:val="111111"/>
          <w:sz w:val="28"/>
          <w:szCs w:val="28"/>
          <w:lang w:bidi="fa-IR"/>
        </w:rPr>
        <w:t>2059/6</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bookmarkStart w:id="1114" w:name="pg9532_130859"/>
    </w:p>
    <w:p>
      <w:pPr>
        <w:pStyle w:val="BookText"/>
        <w:rPr/>
      </w:pPr>
      <w:bookmarkEnd w:id="1114"/>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بی قیاس بار خدایی را که بسبب آن که هیچ عقل را قوت اطلاع بر حقیقت او نیست و هیچ دانشرا وسع احاطه بکنه او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اینست آن چه خواستیم درین مختصر ایراد کنیم و اینجا سخن منقطع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السلام على من اتبع الهدى تمت </w:t>
      </w:r>
      <w:r>
        <w:rPr>
          <w:rFonts w:eastAsia="IRNazanin" w:cs="IRNazanin"/>
          <w:color w:val="111111"/>
          <w:sz w:val="28"/>
          <w:szCs w:val="28"/>
          <w:lang w:bidi="fa-IR"/>
        </w:rPr>
        <w:t>1224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1224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یادداشت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تملک به نام محمد مؤمن بن ملا غلام حسین شوشتری الکرکری روی برگ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 زیرین و رویی جلد از یکدیگر و از کتاب جدا و آسیب دیده، آثار لکه و وصالی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طریقت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2205476</w:t>
      </w:r>
    </w:p>
    <w:p>
      <w:pPr>
        <w:pStyle w:val="Heading2"/>
        <w:numPr>
          <w:ilvl w:val="1"/>
          <w:numId w:val="1"/>
        </w:numPr>
        <w:rPr/>
      </w:pPr>
      <w:bookmarkStart w:id="1115" w:name="__RefHeading___Toc6663521_2870459653"/>
      <w:bookmarkStart w:id="1116" w:name="_Toc390"/>
      <w:bookmarkEnd w:id="1115"/>
      <w:r>
        <w:rPr/>
        <w:t>8765/2</w:t>
      </w:r>
      <w:bookmarkEnd w:id="1116"/>
    </w:p>
    <w:p>
      <w:pPr>
        <w:pStyle w:val="BookText"/>
        <w:rPr/>
      </w:pPr>
      <w:r>
        <w:rPr>
          <w:rFonts w:ascii="IRNazanin" w:hAnsi="IRNazanin" w:eastAsia="IRNazanin"/>
          <w:color w:val="111111"/>
          <w:sz w:val="28"/>
          <w:sz w:val="28"/>
          <w:szCs w:val="28"/>
          <w:rtl w:val="true"/>
          <w:lang w:bidi="fa-IR"/>
        </w:rPr>
        <w:t xml:space="preserve">تبریزی رجب علی، </w:t>
      </w:r>
      <w:r>
        <w:rPr>
          <w:rFonts w:eastAsia="IRNazanin" w:cs="IRNazanin"/>
          <w:color w:val="111111"/>
          <w:sz w:val="28"/>
          <w:szCs w:val="28"/>
          <w:rtl w:val="true"/>
          <w:lang w:bidi="fa-IR"/>
        </w:rPr>
        <w:t xml:space="preserve">- </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کلید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رجب علی حکیم اصبهانی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فلسفه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این کتاب استاد محمد سعید بن محمد مفیدقاضی سعید قمی است که کتابی با همین نام، اما متفاوت با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ناقص است و از فصل چهارم در انواعی که در تحت اجناس فضایل باشند آغاز شده و به فصل فى وجوب فناء البدن و بقاء النفس بعده خاتمه یافته است</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در انواعی که در تحت اجناس فضایل باشند در تحت هر یکی از این اجناس چهارگونه انواع نامحصور بود و ما آن چه مشهور بود بیان کنیم اما انواعی که در تحت جنس حکمتست هفت است </w:t>
      </w:r>
      <w:bookmarkStart w:id="1117" w:name="pg9532_130861"/>
    </w:p>
    <w:p>
      <w:pPr>
        <w:pStyle w:val="BookText"/>
        <w:rPr/>
      </w:pPr>
      <w:bookmarkEnd w:id="1117"/>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چنان که فناء نفس انسانی محالست فناء جميع نفوس محال خواهد بود و تا خدا نخواهد و نخواسته باشد فساد آن ها ممکن و متصور نیست و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2224465</w:t>
      </w:r>
    </w:p>
    <w:p>
      <w:pPr>
        <w:pStyle w:val="Heading2"/>
        <w:numPr>
          <w:ilvl w:val="1"/>
          <w:numId w:val="1"/>
        </w:numPr>
        <w:rPr/>
      </w:pPr>
      <w:bookmarkStart w:id="1118" w:name="__RefHeading___Toc6663523_2870459653"/>
      <w:bookmarkStart w:id="1119" w:name="_Toc391"/>
      <w:bookmarkEnd w:id="1118"/>
      <w:r>
        <w:rPr/>
        <w:t>8766</w:t>
      </w:r>
      <w:bookmarkEnd w:id="1119"/>
    </w:p>
    <w:p>
      <w:pPr>
        <w:pStyle w:val="BookText"/>
        <w:rPr/>
      </w:pPr>
      <w:r>
        <w:rPr>
          <w:rFonts w:ascii="IRNazanin" w:hAnsi="IRNazanin" w:eastAsia="IRNazanin"/>
          <w:color w:val="111111"/>
          <w:sz w:val="28"/>
          <w:sz w:val="28"/>
          <w:szCs w:val="28"/>
          <w:rtl w:val="true"/>
          <w:lang w:bidi="fa-IR"/>
        </w:rPr>
        <w:t xml:space="preserve">احمد بن مطلب،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منتخب الدعوات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احمد بن المطلب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8746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از باب سادس فيما يختص بزين العابدین آغاز شده و تا آخر کتاب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السادس فيما يختص بزین العابدین علیه سلام من صلوة و حرز و دعاء و حجاب و مناجاة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ثوابک ما ترفع لهم به من الدرجات انك تفعل ما تشاء و تحكم ما تريد قد تمت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اليوم العشرين شهر محرم الحرام سنه </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مؤلفه ابن السيد مطلب احمد على الله عنهما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بیستم محرم </w:t>
      </w:r>
      <w:r>
        <w:rPr>
          <w:rFonts w:eastAsia="IRNazanin" w:cs="IRNazanin"/>
          <w:color w:val="111111"/>
          <w:sz w:val="28"/>
          <w:szCs w:val="28"/>
          <w:lang w:bidi="fa-IR"/>
        </w:rPr>
        <w:t>1166</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به خط مؤلف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افتاده، آثار رطوبت و لکه های زیاد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جدول، مضاعف ترنج و سرترنج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bookmarkStart w:id="1120" w:name="pg9532_130863"/>
    </w:p>
    <w:p>
      <w:pPr>
        <w:pStyle w:val="BookText"/>
        <w:rPr/>
      </w:pPr>
      <w:bookmarkEnd w:id="1120"/>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2206438</w:t>
      </w:r>
    </w:p>
    <w:p>
      <w:pPr>
        <w:pStyle w:val="Heading2"/>
        <w:numPr>
          <w:ilvl w:val="1"/>
          <w:numId w:val="1"/>
        </w:numPr>
        <w:rPr/>
      </w:pPr>
      <w:bookmarkStart w:id="1121" w:name="__RefHeading___Toc6663525_2870459653"/>
      <w:bookmarkStart w:id="1122" w:name="_Toc392"/>
      <w:bookmarkEnd w:id="1121"/>
      <w:r>
        <w:rPr/>
        <w:t>8767/1</w:t>
      </w:r>
      <w:bookmarkEnd w:id="1122"/>
    </w:p>
    <w:p>
      <w:pPr>
        <w:pStyle w:val="BookText"/>
        <w:rPr/>
      </w:pPr>
      <w:r>
        <w:rPr>
          <w:rFonts w:ascii="IRNazanin" w:hAnsi="IRNazanin" w:eastAsia="IRNazanin"/>
          <w:color w:val="111111"/>
          <w:sz w:val="28"/>
          <w:sz w:val="28"/>
          <w:szCs w:val="28"/>
          <w:rtl w:val="true"/>
          <w:lang w:bidi="fa-IR"/>
        </w:rPr>
        <w:t xml:space="preserve">ضابطة الجمل نكرات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ناشناس؛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بر کتاب مغنی اللبیب ابن هشام با عنوان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افتادگی آخر آن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شناخته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ثقتی قال و كما اختلف فى لا فى هذا البيت أ نافیه ام زائدة کک اختلف فيها في مواضع فى التنزيل اقول ينبغى ان يجعل قوله كما في محل 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كان لم ترا و كفاك بهذا الامام قدوة يستند الى قوله اذا ثبت ذلک فلک ان تضبط يريكموه من قول المص فلم يريكموه بهمزة ساكنة بعد آلاء و لك ان تضبطه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دارای یک لت و از کتاب جدا، آثار لکه، رطوبت، وصالی و جداشدگی از شیرازه در اوراق، انتها افتاده؛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جدول ریسه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سطرها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مغنی اللبیب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عبدالله بن یوسف، </w:t>
      </w:r>
      <w:r>
        <w:rPr>
          <w:rFonts w:eastAsia="IRNazanin" w:cs="IRNazanin"/>
          <w:color w:val="111111"/>
          <w:sz w:val="28"/>
          <w:szCs w:val="28"/>
          <w:lang w:bidi="fa-IR"/>
        </w:rPr>
        <w:t>708</w:t>
      </w:r>
      <w:r>
        <w:rPr>
          <w:rFonts w:eastAsia="IRNazanin" w:cs="IRNazanin"/>
          <w:color w:val="111111"/>
          <w:sz w:val="28"/>
          <w:szCs w:val="28"/>
          <w:rtl w:val="true"/>
          <w:lang w:bidi="fa-IR"/>
        </w:rPr>
        <w:t>-</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مغنی اللبيب عن كتب الاعاريب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2206831</w:t>
      </w:r>
    </w:p>
    <w:p>
      <w:pPr>
        <w:pStyle w:val="Heading2"/>
        <w:numPr>
          <w:ilvl w:val="1"/>
          <w:numId w:val="1"/>
        </w:numPr>
        <w:rPr/>
      </w:pPr>
      <w:bookmarkStart w:id="1123" w:name="__RefHeading___Toc6663527_2870459653"/>
      <w:bookmarkStart w:id="1124" w:name="_Toc393"/>
      <w:bookmarkEnd w:id="1123"/>
      <w:r>
        <w:rPr/>
        <w:t>8767/2</w:t>
      </w:r>
      <w:bookmarkEnd w:id="1124"/>
    </w:p>
    <w:p>
      <w:pPr>
        <w:pStyle w:val="BookText"/>
        <w:rPr/>
      </w:pPr>
      <w:r>
        <w:rPr>
          <w:rFonts w:ascii="IRNazanin" w:hAnsi="IRNazanin" w:eastAsia="IRNazanin"/>
          <w:color w:val="111111"/>
          <w:sz w:val="28"/>
          <w:sz w:val="28"/>
          <w:szCs w:val="28"/>
          <w:rtl w:val="true"/>
          <w:lang w:bidi="fa-IR"/>
        </w:rPr>
        <w:t xml:space="preserve">شرح مغني اللبيب عن كتب الاعاريب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ناشناس؛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بر مغنی اللبیب ابن هشام با عنوان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در نوشتن شرح از گفته های زمخشری، سیبویه، شیخ سعدالدین، شیخ بهاءالدين السبكى، الشمنی، الجوهري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w:t>
      </w:r>
      <w:r>
        <w:rPr>
          <w:rFonts w:eastAsia="IRNazanin" w:cs="IRNazanin"/>
          <w:color w:val="111111"/>
          <w:sz w:val="28"/>
          <w:szCs w:val="28"/>
          <w:rtl w:val="true"/>
          <w:lang w:bidi="fa-IR"/>
        </w:rPr>
        <w:t xml:space="preserve">. </w:t>
      </w:r>
      <w:bookmarkStart w:id="1125" w:name="pg9532_130866"/>
    </w:p>
    <w:p>
      <w:pPr>
        <w:pStyle w:val="BookText"/>
        <w:rPr/>
      </w:pPr>
      <w:bookmarkEnd w:id="1125"/>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الحادثه قال بعض الفضلاء اختلفوا في تفسير الحدوث الذاتي فمنهم من فسره تارة بالاحتياج فى الوجود الى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اعتذر عن اعتراضه بهذا في الباب الثانى فى اخر الكلام على الجمل التي لا محل لها من الاعراب و الله تعالى الموفق للصواب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السفر الثاني و يتلوه في السفر الثالث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الابتدا بالنكرة و الحمدلله 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سطرها متغیر</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مغنی اللبیب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عبدالله بن یوسف، </w:t>
      </w:r>
      <w:r>
        <w:rPr>
          <w:rFonts w:eastAsia="IRNazanin" w:cs="IRNazanin"/>
          <w:color w:val="111111"/>
          <w:sz w:val="28"/>
          <w:szCs w:val="28"/>
          <w:lang w:bidi="fa-IR"/>
        </w:rPr>
        <w:t>708</w:t>
      </w:r>
      <w:r>
        <w:rPr>
          <w:rFonts w:eastAsia="IRNazanin" w:cs="IRNazanin"/>
          <w:color w:val="111111"/>
          <w:sz w:val="28"/>
          <w:szCs w:val="28"/>
          <w:rtl w:val="true"/>
          <w:lang w:bidi="fa-IR"/>
        </w:rPr>
        <w:t>-</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مغنی اللبيب عن كتب الاعاريب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قدیمی تا قرن</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2226200</w:t>
      </w:r>
    </w:p>
    <w:p>
      <w:pPr>
        <w:pStyle w:val="Heading2"/>
        <w:numPr>
          <w:ilvl w:val="1"/>
          <w:numId w:val="1"/>
        </w:numPr>
        <w:rPr/>
      </w:pPr>
      <w:bookmarkStart w:id="1126" w:name="__RefHeading___Toc6663529_2870459653"/>
      <w:bookmarkStart w:id="1127" w:name="_Toc394"/>
      <w:bookmarkEnd w:id="1126"/>
      <w:r>
        <w:rPr/>
        <w:t>8768</w:t>
      </w:r>
      <w:bookmarkEnd w:id="1127"/>
    </w:p>
    <w:p>
      <w:pPr>
        <w:pStyle w:val="BookText"/>
        <w:rPr/>
      </w:pPr>
      <w:r>
        <w:rPr>
          <w:rFonts w:ascii="Amiri" w:hAnsi="Amiri" w:eastAsia="Amiri" w:cs="Amiri"/>
          <w:color w:val="111111"/>
          <w:sz w:val="28"/>
          <w:sz w:val="28"/>
          <w:szCs w:val="28"/>
          <w:rtl w:val="true"/>
          <w:lang w:bidi="ar-SA"/>
        </w:rPr>
        <w:t>شرح رسالة في الفلسفة</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رساله ای در فلسفه اسلامی با عنوان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لايده عليه ما اورده من أن المعلول ليس له في نفسه ان يكون معدوما كما لا يخفى و اما ثانيا فلان وجوه المعلول في مرتبة وجوه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كصورة الفرس المنقوش على الجدار و قد يقال لجزئه الذي يكون به الشيء هو ما هو بالفعل كالنفس الفرسية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و عنوان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فاقد لت زیرین و از کتاب جدا، آثار لکه، رطوبت و چسبندگی شدید در اوراق، ابتدا و انتها افتاده؛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یک لا، جدول ریسه ای</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سطر کامل،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bookmarkStart w:id="1128" w:name="pg9532_130868"/>
    </w:p>
    <w:p>
      <w:pPr>
        <w:pStyle w:val="BookText"/>
        <w:rPr/>
      </w:pPr>
      <w:bookmarkEnd w:id="1128"/>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2207627</w:t>
      </w:r>
    </w:p>
    <w:p>
      <w:pPr>
        <w:pStyle w:val="Heading2"/>
        <w:numPr>
          <w:ilvl w:val="1"/>
          <w:numId w:val="1"/>
        </w:numPr>
        <w:rPr/>
      </w:pPr>
      <w:bookmarkStart w:id="1129" w:name="__RefHeading___Toc6663531_2870459653"/>
      <w:bookmarkStart w:id="1130" w:name="_Toc395"/>
      <w:bookmarkEnd w:id="1129"/>
      <w:r>
        <w:rPr/>
        <w:t>8769</w:t>
      </w:r>
      <w:bookmarkEnd w:id="1130"/>
    </w:p>
    <w:p>
      <w:pPr>
        <w:pStyle w:val="BookText"/>
        <w:rPr/>
      </w:pPr>
      <w:r>
        <w:rPr>
          <w:rFonts w:ascii="IRNazanin" w:hAnsi="IRNazanin" w:eastAsia="IRNazanin"/>
          <w:color w:val="111111"/>
          <w:sz w:val="28"/>
          <w:sz w:val="28"/>
          <w:szCs w:val="28"/>
          <w:rtl w:val="true"/>
          <w:lang w:bidi="fa-IR"/>
        </w:rPr>
        <w:t>نماز عیدین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رساله کوتاهی در سوره هایی است که در نماز عید فطر و قربان، همراه با تکبیرها و قنوت نماز عیدین،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 اسم ربک الاعلی الذی خلق فسوى و الذي قدر فهدى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قنوت مأثور عن الصادق عليه السلم بين التكبيرات في صلوة العيد الله ربي ابدا و الاسلام دینی ابدا و الحجة القائم اولیائی و ائمتی ابدا و لا احد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 ضخامت کاغذهای کتاب متفاوت، برخی از اوراق نانوشته؛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روشن، جدول ریسه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برگ، سطرها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عید فطر؛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عید قربان</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2208051</w:t>
      </w:r>
    </w:p>
    <w:p>
      <w:pPr>
        <w:pStyle w:val="Heading2"/>
        <w:numPr>
          <w:ilvl w:val="1"/>
          <w:numId w:val="1"/>
        </w:numPr>
        <w:rPr/>
      </w:pPr>
      <w:bookmarkStart w:id="1131" w:name="__RefHeading___Toc6663533_2870459653"/>
      <w:bookmarkStart w:id="1132" w:name="_Toc396"/>
      <w:bookmarkEnd w:id="1131"/>
      <w:r>
        <w:rPr/>
        <w:t>8770/1</w:t>
      </w:r>
      <w:bookmarkEnd w:id="1132"/>
    </w:p>
    <w:p>
      <w:pPr>
        <w:pStyle w:val="BookText"/>
        <w:rPr/>
      </w:pPr>
      <w:r>
        <w:rPr>
          <w:rFonts w:ascii="IRNazanin" w:hAnsi="IRNazanin" w:eastAsia="IRNazanin"/>
          <w:color w:val="111111"/>
          <w:sz w:val="28"/>
          <w:sz w:val="28"/>
          <w:szCs w:val="28"/>
          <w:rtl w:val="true"/>
          <w:lang w:bidi="fa-IR"/>
        </w:rPr>
        <w:t xml:space="preserve">حموی، کامل بن اسحاق،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مسائل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المحقق؛ حاشیه 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ابن مرتضى الموسوى</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1133" w:name="pg9532_130870"/>
    </w:p>
    <w:p>
      <w:pPr>
        <w:pStyle w:val="BookText"/>
        <w:rPr/>
      </w:pPr>
      <w:bookmarkEnd w:id="1133"/>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مختصری در علم نحو برای آموزش مبتدیان و شامل تعریف کلمه، اسم، فعل، حرف، معرب، مبنی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مختصری به فارسی در بین سطرها و حاشیه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النحو في الكلام كالملح فى الطعام والصلوة و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فهذه خلاصة مسائل النحو لابد للمبتدى من استحضارها لتكون له وسيلة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تاء التأنيث الساكنة والتنوين للمتكن و التنكير والعوض و المقابلة و الترنّم و منها لام التعريف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انتهاء الكلام و الحمدلله على الاتمام و صلى الله على محمد خیر الانام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الربيع ابن مرتضى الموسوى الحسينى الجزائري الشوشتری؛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مختصری در حاشیه اوراق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و وصالی و رطوبت زیاد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ضرورية في علم النحو، شرح خلاصة النحو</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2208216</w:t>
      </w:r>
    </w:p>
    <w:p>
      <w:pPr>
        <w:pStyle w:val="Heading2"/>
        <w:numPr>
          <w:ilvl w:val="1"/>
          <w:numId w:val="1"/>
        </w:numPr>
        <w:rPr/>
      </w:pPr>
      <w:bookmarkStart w:id="1134" w:name="__RefHeading___Toc6663535_2870459653"/>
      <w:bookmarkStart w:id="1135" w:name="_Toc397"/>
      <w:bookmarkEnd w:id="1134"/>
      <w:r>
        <w:rPr/>
        <w:t>8770/2</w:t>
      </w:r>
      <w:bookmarkEnd w:id="1135"/>
    </w:p>
    <w:p>
      <w:pPr>
        <w:pStyle w:val="BookText"/>
        <w:rPr/>
      </w:pPr>
      <w:r>
        <w:rPr>
          <w:rFonts w:ascii="IRNazanin" w:hAnsi="IRNazanin" w:eastAsia="IRNazanin"/>
          <w:color w:val="111111"/>
          <w:sz w:val="28"/>
          <w:sz w:val="28"/>
          <w:szCs w:val="28"/>
          <w:rtl w:val="true"/>
          <w:lang w:bidi="fa-IR"/>
        </w:rPr>
        <w:t xml:space="preserve">ابن هشام، عبدالله بن یوسف، </w:t>
      </w:r>
      <w:r>
        <w:rPr>
          <w:rFonts w:eastAsia="IRNazanin" w:cs="IRNazanin"/>
          <w:color w:val="111111"/>
          <w:sz w:val="28"/>
          <w:szCs w:val="28"/>
          <w:lang w:bidi="fa-IR"/>
        </w:rPr>
        <w:t>708</w:t>
      </w:r>
      <w:r>
        <w:rPr>
          <w:rFonts w:eastAsia="IRNazanin" w:cs="IRNazanin"/>
          <w:color w:val="111111"/>
          <w:sz w:val="28"/>
          <w:szCs w:val="28"/>
          <w:rtl w:val="true"/>
          <w:lang w:bidi="fa-IR"/>
        </w:rPr>
        <w:t>-</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قطر الندى وبل الصدی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رافع الدرجات لمن انخفض لجلاله و فاتح البركات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فهذه نكت حررتها على مقدمتى المسماه بقطر الندى وبل الصدى رافعة لحجابها كاشفة لنقابها</w:t>
      </w:r>
      <w:r>
        <w:rPr>
          <w:rFonts w:eastAsia="Amiri" w:cs="Amiri" w:ascii="Amiri" w:hAnsi="Amiri"/>
          <w:color w:val="111111"/>
          <w:sz w:val="28"/>
          <w:szCs w:val="28"/>
          <w:rtl w:val="true"/>
          <w:lang w:bidi="ar-SA"/>
        </w:rPr>
        <w:t xml:space="preserve">... </w:t>
      </w:r>
      <w:bookmarkStart w:id="1136" w:name="pg9532_130872"/>
    </w:p>
    <w:p>
      <w:pPr>
        <w:pStyle w:val="BookText"/>
        <w:rPr/>
      </w:pPr>
      <w:bookmarkEnd w:id="1136"/>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مات اكثرهم غيض و ما يجدوا انا الذي يجدوني في صدورهم لااتقى صدرا منها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لا يفضحنا يوم التناد بمنه و كرمه الله الكريم الجواد الروف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تسليما كثيرا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فى 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الاولى سنه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1153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حاشیه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ک، 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قطر النداء؛ شرح قطر الندى؛ شرح قطر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عبدالله بن یوسف، </w:t>
      </w:r>
      <w:r>
        <w:rPr>
          <w:rFonts w:eastAsia="IRNazanin" w:cs="IRNazanin"/>
          <w:color w:val="111111"/>
          <w:sz w:val="28"/>
          <w:szCs w:val="28"/>
          <w:lang w:bidi="fa-IR"/>
        </w:rPr>
        <w:t>708</w:t>
      </w:r>
      <w:r>
        <w:rPr>
          <w:rFonts w:eastAsia="IRNazanin" w:cs="IRNazanin"/>
          <w:color w:val="111111"/>
          <w:sz w:val="28"/>
          <w:szCs w:val="28"/>
          <w:rtl w:val="true"/>
          <w:lang w:bidi="fa-IR"/>
        </w:rPr>
        <w:t>-</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 الندى وبل الصدى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2220184</w:t>
      </w:r>
    </w:p>
    <w:p>
      <w:pPr>
        <w:pStyle w:val="Heading2"/>
        <w:numPr>
          <w:ilvl w:val="1"/>
          <w:numId w:val="1"/>
        </w:numPr>
        <w:rPr/>
      </w:pPr>
      <w:bookmarkStart w:id="1137" w:name="__RefHeading___Toc6663537_2870459653"/>
      <w:bookmarkStart w:id="1138" w:name="_Toc398"/>
      <w:bookmarkEnd w:id="1137"/>
      <w:r>
        <w:rPr/>
        <w:t>8771/1</w:t>
      </w:r>
      <w:bookmarkEnd w:id="1138"/>
    </w:p>
    <w:p>
      <w:pPr>
        <w:pStyle w:val="BookText"/>
        <w:rPr/>
      </w:pPr>
      <w:r>
        <w:rPr>
          <w:rFonts w:ascii="Amiri" w:hAnsi="Amiri" w:eastAsia="Amiri" w:cs="Amiri"/>
          <w:color w:val="111111"/>
          <w:sz w:val="28"/>
          <w:sz w:val="28"/>
          <w:szCs w:val="28"/>
          <w:rtl w:val="true"/>
          <w:lang w:bidi="ar-SA"/>
        </w:rPr>
        <w:t>المؤنث السماعي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الفاظی که در عربی به صورت مؤنث استعمال می شوند را در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التأنيث و غير لازم التأنيث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حروف تهجی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کتاب مطالب پراکنده ای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المؤنث السماعية ان كانت ثلاثية يظهر كونها مؤنث بشيئين احدهما ظهور تاء التأنيث فى الفعل الذي اسند اليها وثانيها بالتصغير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الحروف المعنوية نحو في و على و عن اشيائها كلها مؤنث سماعية نقل من المكمل شرح المفصل</w:t>
      </w:r>
    </w:p>
    <w:p>
      <w:pPr>
        <w:pStyle w:val="BookText"/>
        <w:rPr/>
      </w:pPr>
      <w:r>
        <w:rPr>
          <w:rFonts w:ascii="IRNazanin" w:hAnsi="IRNazanin" w:eastAsia="IRNazanin"/>
          <w:color w:val="111111"/>
          <w:sz w:val="28"/>
          <w:sz w:val="28"/>
          <w:szCs w:val="28"/>
          <w:rtl w:val="true"/>
          <w:lang w:bidi="fa-IR"/>
        </w:rPr>
        <w:t>منابع مرعشی</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رطوبت، وصالی، شکنندگی و جداشدگی از شیرازه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w:t>
      </w:r>
      <w:bookmarkStart w:id="1139" w:name="pg9532_130875"/>
    </w:p>
    <w:p>
      <w:pPr>
        <w:pStyle w:val="BookText"/>
        <w:rPr/>
      </w:pPr>
      <w:bookmarkEnd w:id="1139"/>
      <w:r>
        <w:rPr>
          <w:rFonts w:ascii="IRNazanin" w:hAnsi="IRNazanin" w:eastAsia="IRNazanin"/>
          <w:color w:val="111111"/>
          <w:sz w:val="28"/>
          <w:sz w:val="28"/>
          <w:szCs w:val="28"/>
          <w:rtl w:val="true"/>
          <w:lang w:bidi="fa-IR"/>
        </w:rPr>
        <w:t>قهوه ای روشن یک لا، جدول مضاعف، ترنج و سرترنج ضربی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المؤنثات السماعية، المؤنث السماعية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مذکر و مونث؛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2209228</w:t>
      </w:r>
    </w:p>
    <w:p>
      <w:pPr>
        <w:pStyle w:val="Heading2"/>
        <w:numPr>
          <w:ilvl w:val="1"/>
          <w:numId w:val="1"/>
        </w:numPr>
        <w:rPr/>
      </w:pPr>
      <w:bookmarkStart w:id="1140" w:name="__RefHeading___Toc6663539_2870459653"/>
      <w:bookmarkStart w:id="1141" w:name="_Toc399"/>
      <w:bookmarkEnd w:id="1140"/>
      <w:r>
        <w:rPr/>
        <w:t>8771/2</w:t>
      </w:r>
      <w:bookmarkEnd w:id="1141"/>
    </w:p>
    <w:p>
      <w:pPr>
        <w:pStyle w:val="BookText"/>
        <w:rPr/>
      </w:pPr>
      <w:r>
        <w:rPr>
          <w:rFonts w:ascii="IRNazanin" w:hAnsi="IRNazanin" w:eastAsia="IRNazanin"/>
          <w:color w:val="111111"/>
          <w:sz w:val="28"/>
          <w:sz w:val="28"/>
          <w:szCs w:val="28"/>
          <w:rtl w:val="true"/>
          <w:lang w:bidi="fa-IR"/>
        </w:rPr>
        <w:t xml:space="preserve">شیخ بهائی،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 xml:space="preserve"> -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لغز الزبدة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المشتهر به بهاءالدین العاملی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حاوی تعدادی لغز است که شیخ بهایی طرح و حل کرده است و به قول خود بدین ترتیب هدیه ای برای صاحبان فکر آورده و نیز آن را در وقتی تدوین کرده که فراغت از کارهای علمی به هم می رسانده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الحمد والصلوة فيقول احوج الخلق الى رحمة ربه الغنى محمد المشتهر ببهاء الدين العاملي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بكثير من مساحة مثلث قاعدته بسمرقند و راسه ببغداد و لنقتصر على هذا القدر من الاطناب فى ذکر اوصاف ذلک الکتاب و العاقل يكفيه الاشارة و الجاهل لا ينفع بالف عبارة</w:t>
      </w:r>
    </w:p>
    <w:p>
      <w:pPr>
        <w:pStyle w:val="BookText"/>
        <w:rPr/>
      </w:pPr>
      <w:r>
        <w:rPr>
          <w:rFonts w:ascii="IRNazanin" w:hAnsi="IRNazanin" w:eastAsia="IRNazanin"/>
          <w:color w:val="111111"/>
          <w:sz w:val="28"/>
          <w:sz w:val="28"/>
          <w:szCs w:val="28"/>
          <w:rtl w:val="true"/>
          <w:lang w:bidi="fa-IR"/>
        </w:rPr>
        <w:t>منابع الذريعة</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حواشی کتاب توضیحاتی درباره لغز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الرضوية؛ اعجاز الالغاز لغز؛ اعجاز الاصناف</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معماها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2219350</w:t>
      </w:r>
      <w:r>
        <w:rPr>
          <w:rFonts w:eastAsia="IRNazanin" w:cs="IRNazanin"/>
          <w:color w:val="111111"/>
          <w:sz w:val="28"/>
          <w:szCs w:val="28"/>
          <w:rtl w:val="true"/>
          <w:lang w:bidi="fa-IR"/>
        </w:rPr>
        <w:t xml:space="preserve"> </w:t>
      </w:r>
      <w:bookmarkStart w:id="1142" w:name="pg9532_130877"/>
    </w:p>
    <w:p>
      <w:pPr>
        <w:pStyle w:val="Heading2"/>
        <w:numPr>
          <w:ilvl w:val="1"/>
          <w:numId w:val="1"/>
        </w:numPr>
        <w:rPr/>
      </w:pPr>
      <w:bookmarkStart w:id="1143" w:name="__RefHeading___Toc6663541_2870459653"/>
      <w:bookmarkStart w:id="1144" w:name="_Toc400"/>
      <w:bookmarkEnd w:id="1142"/>
      <w:bookmarkEnd w:id="1143"/>
      <w:r>
        <w:rPr/>
        <w:t>8771/3</w:t>
      </w:r>
      <w:bookmarkEnd w:id="1144"/>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1091</w:t>
      </w:r>
      <w:r>
        <w:rPr>
          <w:rFonts w:eastAsia="IRNazanin" w:cs="IRNazanin"/>
          <w:color w:val="111111"/>
          <w:sz w:val="28"/>
          <w:szCs w:val="28"/>
          <w:rtl w:val="true"/>
          <w:lang w:bidi="fa-IR"/>
        </w:rPr>
        <w:t>-</w:t>
      </w:r>
      <w:r>
        <w:rPr>
          <w:rFonts w:eastAsia="IRNazanin" w:cs="IRNazanin"/>
          <w:color w:val="111111"/>
          <w:sz w:val="28"/>
          <w:szCs w:val="28"/>
          <w:lang w:bidi="fa-IR"/>
        </w:rPr>
        <w:t>1006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قرة العيون فى اعز الفنون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بن مرتضی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8521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کتاب مطالب پراکنده ای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هذا فهرست ما تضمنه هذه الكتاب المستطاب من المقالات الاثنى عشر مشتملة كل مقالة على خمس كلمات المقالة الاولى فى معرفة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مبدع الاركان و الاصول و واهب النفوس و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ناسب ان تلقب المقالات بمكنونة الكلمات الذي هو تاريخ تأليفها و هو سنة </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الفراغ من تسويده على يد الخاطى الحقير الفقير الى ربه الغنى الصمد عبدالوهاب بن محمد في ليلة المباركة الجمعة بعد رؤية الهلال من ذى قعدة الحرام سنة </w:t>
      </w:r>
      <w:r>
        <w:rPr>
          <w:rFonts w:eastAsia="Amiri" w:cs="Amiri" w:ascii="Amiri" w:hAnsi="Amiri"/>
          <w:color w:val="111111"/>
          <w:sz w:val="28"/>
          <w:szCs w:val="28"/>
          <w:lang w:bidi="ar-SA"/>
        </w:rPr>
        <w:t>1179</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الذريعة</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عبدالوهاب بن محمد،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ذيقعدة </w:t>
      </w:r>
      <w:r>
        <w:rPr>
          <w:rFonts w:eastAsia="IRNazanin" w:cs="IRNazanin"/>
          <w:color w:val="111111"/>
          <w:sz w:val="28"/>
          <w:szCs w:val="28"/>
          <w:lang w:bidi="fa-IR"/>
        </w:rPr>
        <w:t>1179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مکنونة کلمات؛ مقالات الاثنى عشرية؛ قرة العيون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شیعه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عقايد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2218886</w:t>
      </w:r>
    </w:p>
    <w:p>
      <w:pPr>
        <w:pStyle w:val="Heading2"/>
        <w:numPr>
          <w:ilvl w:val="1"/>
          <w:numId w:val="1"/>
        </w:numPr>
        <w:rPr/>
      </w:pPr>
      <w:bookmarkStart w:id="1145" w:name="__RefHeading___Toc6663543_2870459653"/>
      <w:bookmarkStart w:id="1146" w:name="_Toc401"/>
      <w:bookmarkEnd w:id="1145"/>
      <w:r>
        <w:rPr/>
        <w:t>8772/1</w:t>
      </w:r>
      <w:bookmarkEnd w:id="1146"/>
    </w:p>
    <w:p>
      <w:pPr>
        <w:pStyle w:val="BookText"/>
        <w:rPr/>
      </w:pPr>
      <w:r>
        <w:rPr>
          <w:rFonts w:ascii="IRNazanin" w:hAnsi="IRNazanin" w:eastAsia="IRNazanin"/>
          <w:color w:val="111111"/>
          <w:sz w:val="28"/>
          <w:sz w:val="28"/>
          <w:szCs w:val="28"/>
          <w:rtl w:val="true"/>
          <w:lang w:bidi="fa-IR"/>
        </w:rPr>
        <w:t xml:space="preserve">شهید ثانی، زین الدین بن علی،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كشف الفوائد من كتاب تمهيد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الدین بن علی بن احمد شامی عاملی</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1147" w:name="pg9532_130879"/>
    </w:p>
    <w:p>
      <w:pPr>
        <w:pStyle w:val="BookText"/>
        <w:rPr/>
      </w:pPr>
      <w:bookmarkEnd w:id="1147"/>
      <w:r>
        <w:rPr>
          <w:rFonts w:ascii="IRNazanin" w:hAnsi="IRNazanin" w:eastAsia="IRNazanin"/>
          <w:color w:val="111111"/>
          <w:sz w:val="28"/>
          <w:sz w:val="28"/>
          <w:szCs w:val="28"/>
          <w:rtl w:val="true"/>
          <w:lang w:bidi="fa-IR"/>
        </w:rPr>
        <w:t>تاریخ 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4042</w:t>
      </w:r>
      <w:r>
        <w:rPr>
          <w:rFonts w:eastAsia="IRNazanin" w:cs="IRNazanin"/>
          <w:color w:val="111111"/>
          <w:sz w:val="28"/>
          <w:szCs w:val="28"/>
          <w:rtl w:val="true"/>
          <w:lang w:bidi="fa-IR"/>
        </w:rPr>
        <w:t xml:space="preserve"> (</w:t>
      </w:r>
      <w:r>
        <w:rPr>
          <w:rFonts w:eastAsia="IRNazanin" w:cs="IRNazanin"/>
          <w:color w:val="111111"/>
          <w:sz w:val="28"/>
          <w:szCs w:val="28"/>
          <w:lang w:bidi="fa-IR"/>
        </w:rPr>
        <w:t>4042/1</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آن را در رجب سال </w:t>
      </w:r>
      <w:r>
        <w:rPr>
          <w:rFonts w:eastAsia="IRNazanin" w:cs="IRNazanin"/>
          <w:color w:val="111111"/>
          <w:sz w:val="28"/>
          <w:szCs w:val="28"/>
          <w:lang w:bidi="fa-IR"/>
        </w:rPr>
        <w:t>958</w:t>
      </w:r>
      <w:r>
        <w:rPr>
          <w:rFonts w:ascii="IRNazanin" w:hAnsi="IRNazanin" w:eastAsia="IRNazanin"/>
          <w:color w:val="111111"/>
          <w:sz w:val="28"/>
          <w:sz w:val="28"/>
          <w:szCs w:val="28"/>
          <w:rtl w:val="true"/>
          <w:lang w:bidi="fa-IR"/>
        </w:rPr>
        <w:t>ق به انجام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به چاپ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لا ط يجزى فى مسحة مسماة قضية للباء في الآية من دخول المرفق في الغسل و الكفين في المسح هل هو اصالة ام مقدمه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معنی الكاف في قوله كذلك الله ربي قنه تم كتاب فهرست کتاب تمهید القواعد على يد مصنفه الفقير الى الله تعا زين الدين بن على بن احمد الشامى علمه الله بلطفه الخفي و عفى عنهم بمنه و کرمه و هکذا فی اتمامه لسوّد بياض الأوراق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کاتبه فی شهر صفر</w:t>
      </w:r>
      <w:r>
        <w:rPr>
          <w:rFonts w:eastAsia="IRNazanin" w:cs="IRNazanin"/>
          <w:color w:val="111111"/>
          <w:sz w:val="28"/>
          <w:szCs w:val="28"/>
          <w:lang w:bidi="fa-IR"/>
        </w:rPr>
        <w:t>1252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كشف الحجب</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انوار البدرین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از طرف فتح الله الحسینی در تاریخ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طلاب شیعه اثنی عشرى وقف عام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یادداشت وقف روی برگ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وقف کننده کتاب روی 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الله الحسيني سنة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آسیب دیده و از کتاب جدا، ابتدا افتاده، بسیاری اوراق از شیرازه جدا، لبه اوراق شکننده؛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اندرون جلد کاغذی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تمهيد القواعد الاصولية؛ كشف الفوائد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2217767</w:t>
      </w:r>
    </w:p>
    <w:p>
      <w:pPr>
        <w:pStyle w:val="Heading2"/>
        <w:numPr>
          <w:ilvl w:val="1"/>
          <w:numId w:val="1"/>
        </w:numPr>
        <w:rPr/>
      </w:pPr>
      <w:bookmarkStart w:id="1148" w:name="__RefHeading___Toc6663545_2870459653"/>
      <w:bookmarkStart w:id="1149" w:name="_Toc402"/>
      <w:bookmarkEnd w:id="1148"/>
      <w:r>
        <w:rPr/>
        <w:t>8772/2</w:t>
      </w:r>
      <w:bookmarkEnd w:id="1149"/>
    </w:p>
    <w:p>
      <w:pPr>
        <w:pStyle w:val="BookText"/>
        <w:rPr/>
      </w:pPr>
      <w:r>
        <w:rPr>
          <w:rFonts w:ascii="IRNazanin" w:hAnsi="IRNazanin" w:eastAsia="IRNazanin"/>
          <w:color w:val="111111"/>
          <w:sz w:val="28"/>
          <w:sz w:val="28"/>
          <w:szCs w:val="28"/>
          <w:rtl w:val="true"/>
          <w:lang w:bidi="fa-IR"/>
        </w:rPr>
        <w:t xml:space="preserve">شهید ثانی، زین الدین بن علی،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تمهيد القواعد الاصولية و العربية لتفريع الاحكام الشرعية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الدين بن على بن احمد شامی عاملی</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1150" w:name="pg9532_130881"/>
    </w:p>
    <w:p>
      <w:pPr>
        <w:pStyle w:val="BookText"/>
        <w:rPr/>
      </w:pPr>
      <w:bookmarkEnd w:id="1150"/>
      <w:r>
        <w:rPr>
          <w:rFonts w:ascii="IRNazanin" w:hAnsi="IRNazanin" w:eastAsia="IRNazanin"/>
          <w:color w:val="111111"/>
          <w:sz w:val="28"/>
          <w:sz w:val="28"/>
          <w:szCs w:val="28"/>
          <w:rtl w:val="true"/>
          <w:lang w:bidi="fa-IR"/>
        </w:rPr>
        <w:t>تاریخ تأليف</w:t>
      </w:r>
      <w:r>
        <w:rPr>
          <w:rFonts w:eastAsia="IRNazanin" w:cs="IRNazanin"/>
          <w:color w:val="111111"/>
          <w:sz w:val="28"/>
          <w:szCs w:val="28"/>
          <w:rtl w:val="true"/>
          <w:lang w:bidi="fa-IR"/>
        </w:rPr>
        <w:t xml:space="preserve">: </w:t>
      </w:r>
      <w:r>
        <w:rPr>
          <w:rFonts w:eastAsia="IRNazanin" w:cs="IRNazanin"/>
          <w:color w:val="111111"/>
          <w:sz w:val="28"/>
          <w:szCs w:val="28"/>
          <w:lang w:bidi="fa-IR"/>
        </w:rPr>
        <w:t>958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کتاب شروح و حواشی نوشته شده که در الذریعه از آن ها یاد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وفقنا لتمهيد قواعد الاحكام الشرعية و تشييد اركآن ها بتوطية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فان علم الفقه لا يخفى شرفه و فضله و جلالته قدرة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فلابد من الاقبال بالمطلوب شرعا فى الفاتحة فسئل الله تعالى حسنا الخاتمة كما صلح لنا الفاتحة انه جواد 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 من تأليفه عصر يوم الجمعة المفتتح للشهر الحرام المفتح بعام ثمان و خمسین و تسعماته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عفى عن سيئاتی بکرمه حامدا مصليا مسلما مستغفرا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اعيان الشيعة</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کشف الحجب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ايضاح المكنون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معجم المطبوعات العربية </w:t>
      </w:r>
      <w:r>
        <w:rPr>
          <w:rFonts w:eastAsia="IRNazanin" w:cs="IRNazanin"/>
          <w:color w:val="111111"/>
          <w:sz w:val="28"/>
          <w:szCs w:val="28"/>
          <w:lang w:bidi="fa-IR"/>
        </w:rPr>
        <w:t>1157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الله الحسینی،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عنوان ها به سرخی</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تمهید القواعد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2209282</w:t>
      </w:r>
    </w:p>
    <w:p>
      <w:pPr>
        <w:pStyle w:val="Heading2"/>
        <w:numPr>
          <w:ilvl w:val="1"/>
          <w:numId w:val="1"/>
        </w:numPr>
        <w:rPr/>
      </w:pPr>
      <w:bookmarkStart w:id="1151" w:name="__RefHeading___Toc6663547_2870459653"/>
      <w:bookmarkStart w:id="1152" w:name="_Toc403"/>
      <w:bookmarkEnd w:id="1151"/>
      <w:r>
        <w:rPr/>
        <w:t>8773</w:t>
      </w:r>
      <w:bookmarkEnd w:id="1152"/>
    </w:p>
    <w:p>
      <w:pPr>
        <w:pStyle w:val="BookText"/>
        <w:rPr/>
      </w:pPr>
      <w:r>
        <w:rPr>
          <w:rFonts w:ascii="IRNazanin" w:hAnsi="IRNazanin" w:eastAsia="IRNazanin"/>
          <w:color w:val="111111"/>
          <w:sz w:val="28"/>
          <w:sz w:val="28"/>
          <w:szCs w:val="28"/>
          <w:rtl w:val="true"/>
          <w:lang w:bidi="fa-IR"/>
        </w:rPr>
        <w:t>شرح العقائد النسفية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ناشناس؛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محمد نسفی سمرقندی حنفی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شروح و حواشی این کتاب، کتابی به زبان فارسی مشاهده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کتاب خانه مجلس به کتاب چاپ سربی، شرح تفتازانی بر العقائد نسفی با حاشیه های خیالی بر این شرح و حاشیه رمضان بن عبدالمحسن معروف به بهشتی بر حاشیه خیالی به زبان فارسی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مزبور برای مقابله به دست نیامد</w:t>
      </w:r>
      <w:r>
        <w:rPr>
          <w:rFonts w:eastAsia="IRNazanin" w:cs="IRNazanin"/>
          <w:color w:val="111111"/>
          <w:sz w:val="28"/>
          <w:szCs w:val="28"/>
          <w:rtl w:val="true"/>
          <w:lang w:bidi="fa-IR"/>
        </w:rPr>
        <w:t xml:space="preserve">. </w:t>
      </w:r>
      <w:bookmarkStart w:id="1153" w:name="pg9532_130884"/>
    </w:p>
    <w:p>
      <w:pPr>
        <w:pStyle w:val="BookText"/>
        <w:rPr/>
      </w:pPr>
      <w:bookmarkEnd w:id="1153"/>
      <w:r>
        <w:rPr>
          <w:rFonts w:ascii="IRNazanin" w:hAnsi="IRNazanin" w:eastAsia="IRNazanin"/>
          <w:color w:val="111111"/>
          <w:sz w:val="28"/>
          <w:sz w:val="28"/>
          <w:szCs w:val="28"/>
          <w:rtl w:val="true"/>
          <w:lang w:bidi="fa-IR"/>
        </w:rPr>
        <w:t>نویسنده، ابتدا شرح حدیث الحقيقة را آورده و سپس در شرح عقائد نسفی به سخنان فخرالدین رازی استشهاد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 اند که ما به الشي هو هو يعني حقيقت عبارت است از آن که چیزی بآن آن باشد یعنی اگر قطع نظر از ان چیز بکنند آن چیز 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مظنه آن می شود استناد آن مسائل مختلف فيها بعلى علیه السلم از جهة الزام شیعه است یکی از آن ها مسئله مسح</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هذه الرسالة بعون الله تعالى يد الفقير الحقير محمد موسى شوشترى في 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محرم الحرام سنة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لي خطيئتي يوم الدين اغفر لنا لوالدينا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موسی شوشتری،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محرم </w:t>
      </w:r>
      <w:r>
        <w:rPr>
          <w:rFonts w:eastAsia="IRNazanin" w:cs="IRNazanin"/>
          <w:color w:val="111111"/>
          <w:sz w:val="28"/>
          <w:szCs w:val="28"/>
          <w:lang w:bidi="fa-IR"/>
        </w:rPr>
        <w:t>1108</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به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به طور مختصر و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ابتدا افتاده، آثار لکه، رطوبت و جداشدگی از شیرازه در اوراق؛کاغذ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روشن یک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العقائد النسفی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نسفی، عمر بن محمد، </w:t>
      </w:r>
      <w:r>
        <w:rPr>
          <w:rFonts w:eastAsia="IRNazanin" w:cs="IRNazanin"/>
          <w:color w:val="111111"/>
          <w:sz w:val="28"/>
          <w:szCs w:val="28"/>
          <w:lang w:bidi="fa-IR"/>
        </w:rPr>
        <w:t>461</w:t>
      </w:r>
      <w:r>
        <w:rPr>
          <w:rFonts w:eastAsia="IRNazanin" w:cs="IRNazanin"/>
          <w:color w:val="111111"/>
          <w:sz w:val="28"/>
          <w:szCs w:val="28"/>
          <w:rtl w:val="true"/>
          <w:lang w:bidi="fa-IR"/>
        </w:rPr>
        <w:t>-</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العقائد النسفية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2210656</w:t>
      </w:r>
    </w:p>
    <w:p>
      <w:pPr>
        <w:pStyle w:val="Heading2"/>
        <w:numPr>
          <w:ilvl w:val="1"/>
          <w:numId w:val="1"/>
        </w:numPr>
        <w:rPr/>
      </w:pPr>
      <w:bookmarkStart w:id="1154" w:name="__RefHeading___Toc6663549_2870459653"/>
      <w:bookmarkStart w:id="1155" w:name="_Toc404"/>
      <w:bookmarkEnd w:id="1154"/>
      <w:r>
        <w:rPr/>
        <w:t>8774</w:t>
      </w:r>
      <w:bookmarkEnd w:id="1155"/>
    </w:p>
    <w:p>
      <w:pPr>
        <w:pStyle w:val="BookText"/>
        <w:rPr/>
      </w:pPr>
      <w:r>
        <w:rPr>
          <w:rFonts w:ascii="IRNazanin" w:hAnsi="IRNazanin" w:eastAsia="IRNazanin"/>
          <w:color w:val="111111"/>
          <w:sz w:val="28"/>
          <w:sz w:val="28"/>
          <w:szCs w:val="28"/>
          <w:rtl w:val="true"/>
          <w:lang w:bidi="fa-IR"/>
        </w:rPr>
        <w:t>مجالس</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از مجالس سخنرانی یک واعظ با عنوان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خانی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مصیبت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همراه با اشعار فارسی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ماتم 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بیدل قزوینی، وصال شیرازی و چند شاعر دیگر به همراه روضه خوانی است</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ترا ستایم که محمودی و نیست بغیر از تو معبودی یا صمدی من عبدک مددی و علیک معتمدی الهی</w:t>
      </w:r>
      <w:r>
        <w:rPr>
          <w:rFonts w:eastAsia="IRNazanin" w:cs="IRNazanin"/>
          <w:color w:val="111111"/>
          <w:sz w:val="28"/>
          <w:szCs w:val="28"/>
          <w:rtl w:val="true"/>
          <w:lang w:bidi="fa-IR"/>
        </w:rPr>
        <w:t xml:space="preserve">... </w:t>
      </w:r>
      <w:bookmarkStart w:id="1156" w:name="pg9532_130886"/>
    </w:p>
    <w:p>
      <w:pPr>
        <w:pStyle w:val="BookText"/>
        <w:rPr/>
      </w:pPr>
      <w:bookmarkEnd w:id="1156"/>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 كلثوم برخواست و گفت رخصت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 و دندان ان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به سیاهی؛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رطوبت و جداشدگی از شیرازه در، انتها افتاده؛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مقتل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سوگواری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2213977</w:t>
      </w:r>
    </w:p>
    <w:p>
      <w:pPr>
        <w:pStyle w:val="Heading2"/>
        <w:numPr>
          <w:ilvl w:val="1"/>
          <w:numId w:val="1"/>
        </w:numPr>
        <w:rPr/>
      </w:pPr>
      <w:bookmarkStart w:id="1157" w:name="__RefHeading___Toc6663551_2870459653"/>
      <w:bookmarkStart w:id="1158" w:name="_Toc405"/>
      <w:bookmarkEnd w:id="1157"/>
      <w:r>
        <w:rPr/>
        <w:t>8775/1</w:t>
      </w:r>
      <w:bookmarkEnd w:id="1158"/>
    </w:p>
    <w:p>
      <w:pPr>
        <w:pStyle w:val="BookText"/>
        <w:rPr/>
      </w:pPr>
      <w:r>
        <w:rPr>
          <w:rFonts w:ascii="IRNazanin" w:hAnsi="IRNazanin" w:eastAsia="IRNazanin"/>
          <w:color w:val="111111"/>
          <w:sz w:val="28"/>
          <w:sz w:val="28"/>
          <w:szCs w:val="28"/>
          <w:rtl w:val="true"/>
          <w:lang w:bidi="fa-IR"/>
        </w:rPr>
        <w:t xml:space="preserve">ابن آجروم، محمد بن محمد، </w:t>
      </w:r>
      <w:r>
        <w:rPr>
          <w:rFonts w:eastAsia="IRNazanin" w:cs="IRNazanin"/>
          <w:color w:val="111111"/>
          <w:sz w:val="28"/>
          <w:szCs w:val="28"/>
          <w:lang w:bidi="fa-IR"/>
        </w:rPr>
        <w:t>672</w:t>
      </w:r>
      <w:r>
        <w:rPr>
          <w:rFonts w:eastAsia="IRNazanin" w:cs="IRNazanin"/>
          <w:color w:val="111111"/>
          <w:sz w:val="28"/>
          <w:szCs w:val="28"/>
          <w:rtl w:val="true"/>
          <w:lang w:bidi="fa-IR"/>
        </w:rPr>
        <w:t>-</w:t>
      </w:r>
      <w:r>
        <w:rPr>
          <w:rFonts w:eastAsia="IRNazanin" w:cs="IRNazanin"/>
          <w:color w:val="111111"/>
          <w:sz w:val="28"/>
          <w:szCs w:val="28"/>
          <w:lang w:bidi="fa-IR"/>
        </w:rPr>
        <w:t>723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الاجرومية الجديدة في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آجروم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ای مختصر و بسیار معروف در علم نحو است و بر آن شروح بسیاری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در مصر 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هو اللفظ المركب المفيد بالوضع و اقسامه ثلاثة اسم و فعل حرف جاء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يقدّر بمن فالذي يقدّر باللام نحو قولک غلام زيد و الذي يقدر بمن نحو قولک ثوب خز و باب ساج و خاتم حدید و ما اشبه ذلک</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بعون الملک الوهاب بیاد کار نوشتم من حقیر 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یاد من بکنید چون شوم بزیر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سادس عشر ربيع الأولى سنة احدى عشرة ومأتين و الف </w:t>
      </w:r>
      <w:r>
        <w:rPr>
          <w:rFonts w:eastAsia="IRNazanin" w:cs="IRNazanin"/>
          <w:color w:val="111111"/>
          <w:sz w:val="28"/>
          <w:szCs w:val="28"/>
          <w:lang w:bidi="fa-IR"/>
        </w:rPr>
        <w:t>1211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المؤلفين</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کشف الظنون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1796</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شانزدهم ربیع الاول </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و عنوان ها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محمدربيع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bookmarkStart w:id="1159" w:name="pg9532_130887"/>
    </w:p>
    <w:p>
      <w:pPr>
        <w:pStyle w:val="BookText"/>
        <w:rPr/>
      </w:pPr>
      <w:bookmarkEnd w:id="1159"/>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رطوبت و وصالی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الاجرومية فى النحو؛ جرومية من النحو</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2213145</w:t>
      </w:r>
    </w:p>
    <w:p>
      <w:pPr>
        <w:pStyle w:val="Heading2"/>
        <w:numPr>
          <w:ilvl w:val="1"/>
          <w:numId w:val="1"/>
        </w:numPr>
        <w:rPr/>
      </w:pPr>
      <w:bookmarkStart w:id="1160" w:name="__RefHeading___Toc6663553_2870459653"/>
      <w:bookmarkStart w:id="1161" w:name="_Toc406"/>
      <w:bookmarkEnd w:id="1160"/>
      <w:r>
        <w:rPr/>
        <w:t>8775/2</w:t>
      </w:r>
      <w:bookmarkEnd w:id="1161"/>
    </w:p>
    <w:p>
      <w:pPr>
        <w:pStyle w:val="BookText"/>
        <w:rPr/>
      </w:pPr>
      <w:r>
        <w:rPr>
          <w:rFonts w:ascii="IRNazanin" w:hAnsi="IRNazanin" w:eastAsia="IRNazanin"/>
          <w:color w:val="111111"/>
          <w:sz w:val="28"/>
          <w:sz w:val="28"/>
          <w:szCs w:val="28"/>
          <w:rtl w:val="true"/>
          <w:lang w:bidi="fa-IR"/>
        </w:rPr>
        <w:t xml:space="preserve">اردبیلی، محمد بن عبدالغنی، </w:t>
      </w:r>
      <w:r>
        <w:rPr>
          <w:rFonts w:eastAsia="IRNazanin" w:cs="IRNazanin"/>
          <w:color w:val="111111"/>
          <w:sz w:val="28"/>
          <w:szCs w:val="28"/>
          <w:rtl w:val="true"/>
          <w:lang w:bidi="fa-IR"/>
        </w:rPr>
        <w:t>-</w:t>
      </w:r>
      <w:r>
        <w:rPr>
          <w:rFonts w:eastAsia="IRNazanin" w:cs="IRNazanin"/>
          <w:color w:val="111111"/>
          <w:sz w:val="28"/>
          <w:szCs w:val="28"/>
          <w:lang w:bidi="fa-IR"/>
        </w:rPr>
        <w:t>647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الانموذج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صدر الحاج شمس الدین ابن عبدالغنی الاردبیلی؛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جارالله ابوالقاسم محمود بن عمر زمخشری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پراکنده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و به ثقتى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جعل العربية مفتاح البيان و صيرها اله يحترز بها عن الخطا في اللسان و قوم بسببها المنطق الذي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فيقول الفقير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صدر الحاج شمس الدین ابن عبدالغني الاردبيلي على الله عنه لما رايت مختصر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 طبق منه فى الشباب ذلك لانه نشان اسس على الاستعداد و آنی نسی التوفيق منه كمن ابتلى بشر صحبت الاضداد و عصمنا الله من شرورهم و رد اليهم بلطفه کید بما رمیم الله ولي التوفيق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بعون الله تع على يد اقل الطلبه و اضعف خلق الله و محتاج الى رحمة الله ملا محمد ابن مرحوم بكمحمد علی ابادی غفر الله تع ذنوبه و لوالدی بحق محمد و آله الطاهرين فى شهور سنة </w:t>
      </w:r>
      <w:r>
        <w:rPr>
          <w:rFonts w:eastAsia="IRNazanin" w:cs="IRNazanin"/>
          <w:color w:val="111111"/>
          <w:sz w:val="28"/>
          <w:szCs w:val="28"/>
          <w:lang w:bidi="fa-IR"/>
        </w:rPr>
        <w:t>1112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ابن یک محمد علی آبادی،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حاشیه به طور مختصر تصحیح شده </w:t>
      </w:r>
      <w:bookmarkStart w:id="1162" w:name="pg9532_130889"/>
    </w:p>
    <w:p>
      <w:pPr>
        <w:pStyle w:val="BookText"/>
        <w:rPr/>
      </w:pPr>
      <w:bookmarkEnd w:id="116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تملکی در آخر کتاب به نام عبدالله ابن محمد ربیع الموسوى الحسينى الجزائري الاصل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ابن ربیع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و دو 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ابن مرتضى الموسوى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برگ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انموذج زمخشری؛ شرح انموذج؛ شرح الانموذج في النحو</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محمود بن عمر، </w:t>
      </w:r>
      <w:r>
        <w:rPr>
          <w:rFonts w:eastAsia="IRNazanin" w:cs="IRNazanin"/>
          <w:color w:val="111111"/>
          <w:sz w:val="28"/>
          <w:szCs w:val="28"/>
          <w:lang w:bidi="fa-IR"/>
        </w:rPr>
        <w:t>538</w:t>
      </w:r>
      <w:r>
        <w:rPr>
          <w:rFonts w:eastAsia="IRNazanin" w:cs="IRNazanin"/>
          <w:color w:val="111111"/>
          <w:sz w:val="28"/>
          <w:szCs w:val="28"/>
          <w:rtl w:val="true"/>
          <w:lang w:bidi="fa-IR"/>
        </w:rPr>
        <w:t>-</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انموذج في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 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2213481</w:t>
      </w:r>
    </w:p>
    <w:p>
      <w:pPr>
        <w:pStyle w:val="Heading2"/>
        <w:numPr>
          <w:ilvl w:val="1"/>
          <w:numId w:val="1"/>
        </w:numPr>
        <w:rPr/>
      </w:pPr>
      <w:bookmarkStart w:id="1163" w:name="__RefHeading___Toc6663555_2870459653"/>
      <w:bookmarkStart w:id="1164" w:name="_Toc407"/>
      <w:bookmarkEnd w:id="1163"/>
      <w:r>
        <w:rPr/>
        <w:t>8776</w:t>
      </w:r>
      <w:bookmarkEnd w:id="1164"/>
    </w:p>
    <w:p>
      <w:pPr>
        <w:pStyle w:val="BookText"/>
        <w:rPr/>
      </w:pPr>
      <w:r>
        <w:rPr>
          <w:rFonts w:ascii="IRNazanin" w:hAnsi="IRNazanin" w:eastAsia="IRNazanin"/>
          <w:color w:val="111111"/>
          <w:sz w:val="28"/>
          <w:sz w:val="28"/>
          <w:szCs w:val="28"/>
          <w:rtl w:val="true"/>
          <w:lang w:bidi="fa-IR"/>
        </w:rPr>
        <w:t xml:space="preserve">حافظ برسی، رجب بن محمد، 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مشارق الانوار اليقين فى حقائق اسرار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بن محمد حافظ برسی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الشريفة التى هى منبع البركات و معدن الخيرات و فياض النّعمات و رحمة اهل الارض والسموات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الثاني في اسرار امیر المومنين على ع انه لما ولد فى البيت الحرام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احفادا بدرية و اضغانا كفرية فاكبوا على عداوته و نصبوا على مخالفته حتى قتل الناكثين والقاسطين و المارقين و هو مع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الذریعة</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ملی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 انتها افتاده، آثار لکه، رطوبت، چسبندگی و جداشدگی از شیرازه در اوراق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bookmarkStart w:id="1165" w:name="pg9532_130892"/>
    </w:p>
    <w:p>
      <w:pPr>
        <w:pStyle w:val="BookText"/>
        <w:rPr/>
      </w:pPr>
      <w:bookmarkEnd w:id="1165"/>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مشارق انوار النورين فى حقيقة اسرار امير المؤمنين؛ مشارق الامان و لباب حقائق الإيمان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مدایح و 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2216197</w:t>
      </w:r>
    </w:p>
    <w:p>
      <w:pPr>
        <w:pStyle w:val="BookText"/>
        <w:rPr/>
      </w:pPr>
      <w:r>
        <w:rPr>
          <w:rFonts w:ascii="IRNazanin" w:hAnsi="IRNazanin" w:eastAsia="IRNazanin"/>
          <w:color w:val="111111"/>
          <w:sz w:val="28"/>
          <w:sz w:val="28"/>
          <w:szCs w:val="28"/>
          <w:rtl w:val="true"/>
          <w:lang w:bidi="fa-IR"/>
        </w:rPr>
        <w:t xml:space="preserve">کلباسی، محمد بن محمد ابراهیم، </w:t>
      </w:r>
      <w:r>
        <w:rPr>
          <w:rFonts w:eastAsia="IRNazanin" w:cs="IRNazanin"/>
          <w:color w:val="111111"/>
          <w:sz w:val="28"/>
          <w:szCs w:val="28"/>
          <w:lang w:bidi="fa-IR"/>
        </w:rPr>
        <w:t>1247</w:t>
      </w:r>
      <w:r>
        <w:rPr>
          <w:rFonts w:eastAsia="IRNazanin" w:cs="IRNazanin"/>
          <w:color w:val="111111"/>
          <w:sz w:val="28"/>
          <w:szCs w:val="28"/>
          <w:rtl w:val="true"/>
          <w:lang w:bidi="fa-IR"/>
        </w:rPr>
        <w:t xml:space="preserve"> -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هداية الطالبين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ابراهیم کلباسی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10692</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والصلوة و السلم على اشرف الاولين و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گوید احقر عبادالله محمد مهدی ابن العالم العلامة و المحقق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 بر طفل و دیوانه و بیهوش و کافر مکر ادراک نمایند هر یک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کاتب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آسیب دیده، آثار لکه، وصالی، رطوبت و جداشدگی از شیرازه در اوراق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عنابی یک لا، جدول ریسه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2216203</w:t>
      </w:r>
    </w:p>
    <w:p>
      <w:pPr>
        <w:pStyle w:val="Heading2"/>
        <w:numPr>
          <w:ilvl w:val="1"/>
          <w:numId w:val="1"/>
        </w:numPr>
        <w:rPr/>
      </w:pPr>
      <w:bookmarkStart w:id="1166" w:name="__RefHeading___Toc6663557_2870459653"/>
      <w:bookmarkStart w:id="1167" w:name="_Toc408"/>
      <w:bookmarkEnd w:id="1166"/>
      <w:r>
        <w:rPr/>
        <w:t>8778</w:t>
      </w:r>
      <w:bookmarkEnd w:id="1167"/>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میرزای قمی ابوالقاسم بن محمد حسن، </w:t>
      </w:r>
      <w:r>
        <w:rPr>
          <w:rFonts w:eastAsia="IRNazanin" w:cs="IRNazanin"/>
          <w:color w:val="111111"/>
          <w:sz w:val="28"/>
          <w:szCs w:val="28"/>
          <w:lang w:bidi="fa-IR"/>
        </w:rPr>
        <w:t>1231</w:t>
      </w:r>
      <w:r>
        <w:rPr>
          <w:rFonts w:eastAsia="IRNazanin" w:cs="IRNazanin"/>
          <w:color w:val="111111"/>
          <w:sz w:val="28"/>
          <w:szCs w:val="28"/>
          <w:rtl w:val="true"/>
          <w:lang w:bidi="fa-IR"/>
        </w:rPr>
        <w:t>-</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168" w:name="pg9532_130894"/>
    </w:p>
    <w:p>
      <w:pPr>
        <w:pStyle w:val="BookText"/>
        <w:rPr/>
      </w:pPr>
      <w:bookmarkEnd w:id="1168"/>
      <w:r>
        <w:rPr>
          <w:rFonts w:ascii="IRNazanin" w:hAnsi="IRNazanin" w:eastAsia="IRNazanin"/>
          <w:color w:val="111111"/>
          <w:sz w:val="28"/>
          <w:sz w:val="28"/>
          <w:szCs w:val="28"/>
          <w:rtl w:val="true"/>
          <w:lang w:bidi="fa-IR"/>
        </w:rPr>
        <w:t xml:space="preserve">مرشد العوام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قمی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به شماره بازیابی</w:t>
      </w:r>
      <w:r>
        <w:rPr>
          <w:rFonts w:eastAsia="IRNazanin" w:cs="IRNazanin"/>
          <w:color w:val="111111"/>
          <w:sz w:val="28"/>
          <w:szCs w:val="28"/>
          <w:lang w:bidi="fa-IR"/>
        </w:rPr>
        <w:t>14120</w:t>
      </w:r>
      <w:r>
        <w:rPr>
          <w:rFonts w:eastAsia="IRNazanin" w:cs="IRNazanin"/>
          <w:color w:val="111111"/>
          <w:sz w:val="28"/>
          <w:szCs w:val="28"/>
          <w:rtl w:val="true"/>
          <w:lang w:bidi="fa-IR"/>
        </w:rPr>
        <w:t xml:space="preserve"> (</w:t>
      </w:r>
      <w:r>
        <w:rPr>
          <w:rFonts w:eastAsia="IRNazanin" w:cs="IRNazanin"/>
          <w:color w:val="111111"/>
          <w:sz w:val="28"/>
          <w:szCs w:val="28"/>
          <w:lang w:bidi="fa-IR"/>
        </w:rPr>
        <w:t>4120/1</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کتاب الصوم است و مباحث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در فضیلت و ثواب روزه و حکمت در تکلیف آن، باب دوم در ماهیت روزه، باب سوم در بیان اموری که روزه دار باید از آن ها اجتناب کند، مطلب چهارم در مکروهات روزه دار، مطلب پنجم در شرایط صحت روزه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ثقتی و توکلی الحمدلله رب العالمين والصلوة على اولياء الله اجمعین کتاب الصوم و کفتار در مسائل روزه در ضمن چند باب می شود باب اول در فضیلت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دلالت دارد بر عدم کراهت و جواز افطار در استقبال برادر دینی و مشایعت او در عمل بآن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ابی بصیر در خصوص زیارت سید الشهداء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فرغت من تسويد هذه الرسالة الشريفة في السادس من شهر جميد الاوّل سنة الف و مأتين و ثلثين بعد الهجرة النبوية عليه الف صلوة و التحية سنة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ايضاح المكنون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اعیان الشیعة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ريحانة الادب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جمادی الاول</w:t>
      </w:r>
      <w:r>
        <w:rPr>
          <w:rFonts w:eastAsia="IRNazanin" w:cs="IRNazanin"/>
          <w:color w:val="111111"/>
          <w:sz w:val="28"/>
          <w:szCs w:val="28"/>
          <w:lang w:bidi="fa-IR"/>
        </w:rPr>
        <w:t>1123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مالکیت به نام محمدرضا بن اسمعيل الموسوى الدزفولي روی برگ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مربع مالک روی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بن اسمعيل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على النقى الموسوى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و وصالی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2216216</w:t>
      </w:r>
    </w:p>
    <w:p>
      <w:pPr>
        <w:pStyle w:val="Heading2"/>
        <w:numPr>
          <w:ilvl w:val="1"/>
          <w:numId w:val="1"/>
        </w:numPr>
        <w:rPr/>
      </w:pPr>
      <w:bookmarkStart w:id="1169" w:name="__RefHeading___Toc6663559_2870459653"/>
      <w:bookmarkStart w:id="1170" w:name="_Toc409"/>
      <w:bookmarkEnd w:id="1169"/>
      <w:r>
        <w:rPr/>
        <w:t>8779</w:t>
      </w:r>
      <w:bookmarkEnd w:id="1170"/>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بیضاوی، عبدالله 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171" w:name="pg9532_130896"/>
    </w:p>
    <w:p>
      <w:pPr>
        <w:pStyle w:val="BookText"/>
        <w:rPr/>
      </w:pPr>
      <w:bookmarkEnd w:id="1171"/>
      <w:r>
        <w:rPr>
          <w:rFonts w:ascii="IRNazanin" w:hAnsi="IRNazanin" w:eastAsia="IRNazanin"/>
          <w:color w:val="111111"/>
          <w:sz w:val="28"/>
          <w:sz w:val="28"/>
          <w:szCs w:val="28"/>
          <w:rtl w:val="true"/>
          <w:lang w:bidi="fa-IR"/>
        </w:rPr>
        <w:t xml:space="preserve">انوار التنزيل واسرار التأويل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بیضاوی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شامل تفسیر سوره پس تا آخر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كآلم في المعنى والاعراب و قيل معناه یا انسان بلغة طي على ان اصله یا انیسین فاقتصر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الموسوم بانوار التنزیل و اسرار التاويل و اسئل الله تعالى ان يعمم نفعه للطلاب ولا يخلو من يتعب فيه من الاجر والثواب و يختم کل خاتمة امرى يومى بتمحيص عن الاثام و تبلیغى على منازل دار السلام في جوار العليين من النبيين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کشف الظنون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دو قلم،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ناد على الدهان،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علامت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حاشیه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 زیرین جلد از کتاب جدا، آثار لکه، رطوبت، وصالی و جداشدگی از شیرازه در اوراق در اوراق، انتها افتاده،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فرنگی شکری و زرد،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جدول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اندرون جلد کاغذی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برگ، سطرها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بیضاوی؛ تفسیر قاضی بیضاوی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2216224</w:t>
      </w:r>
    </w:p>
    <w:p>
      <w:pPr>
        <w:pStyle w:val="Heading2"/>
        <w:numPr>
          <w:ilvl w:val="1"/>
          <w:numId w:val="1"/>
        </w:numPr>
        <w:rPr/>
      </w:pPr>
      <w:bookmarkStart w:id="1172" w:name="__RefHeading___Toc6663561_2870459653"/>
      <w:bookmarkStart w:id="1173" w:name="_Toc410"/>
      <w:bookmarkEnd w:id="1172"/>
      <w:r>
        <w:rPr/>
        <w:t>8780</w:t>
      </w:r>
      <w:bookmarkEnd w:id="1173"/>
    </w:p>
    <w:p>
      <w:pPr>
        <w:pStyle w:val="BookText"/>
        <w:rPr/>
      </w:pPr>
      <w:r>
        <w:rPr>
          <w:rFonts w:ascii="IRNazanin" w:hAnsi="IRNazanin" w:eastAsia="IRNazanin"/>
          <w:color w:val="111111"/>
          <w:sz w:val="28"/>
          <w:sz w:val="28"/>
          <w:szCs w:val="28"/>
          <w:rtl w:val="true"/>
          <w:lang w:bidi="fa-IR"/>
        </w:rPr>
        <w:t xml:space="preserve">جرجانی، محمد بن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838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حاشية تحرير القواعد المنطقية في شرح الشمسية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 سید شریف گرگانی؛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کاتبی قزوینی؛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bookmarkStart w:id="1174" w:name="pg9532_130899"/>
    </w:p>
    <w:p>
      <w:pPr>
        <w:pStyle w:val="BookText"/>
        <w:rPr/>
      </w:pPr>
      <w:bookmarkEnd w:id="1174"/>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 رتبته على مقدمة و ثلث مقالات وخاتمة اقول هكذا وجد عبارة المتن في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لقوم بان صدق هناک بواسطه المادة و الصورة مختصان لو كان المادة مختصا لما صح قولهم كل حارث مسبوق المادة مختصا لما صح قولهم كل حادث مسبوق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الرسالة المتصورية</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الذریعة</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مجلس</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بد،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1057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علامت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حاشیه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ص، میر صدرالدین، خ ک،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ابیوردی،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الراجي عبد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رطوبت، آفت زدگی و موریانه خوردگی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جدول مضاعف، ترنج و سرترنج ضربی، سر طبل 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برگ، سطرها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شریفی بر شرح قطبی شمسیه؛ حاشیه شریفی؛ حاشیه میر سید شریف بر شرح شمسیه در علم منطق؛ حاشیه کوچک؛ حاشیه صغری؛ حاشیه میر سید شریف بر شرح شمسیه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کاتبی قزوینی، علی بن عمر،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 الشمسية في القواعد المنطقية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رازی، محمد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ق تحریر القواعد المنطقية في شرح الرسالة الشمسية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2216228</w:t>
      </w:r>
    </w:p>
    <w:p>
      <w:pPr>
        <w:pStyle w:val="Heading2"/>
        <w:numPr>
          <w:ilvl w:val="1"/>
          <w:numId w:val="1"/>
        </w:numPr>
        <w:rPr/>
      </w:pPr>
      <w:bookmarkStart w:id="1175" w:name="__RefHeading___Toc6663563_2870459653"/>
      <w:bookmarkStart w:id="1176" w:name="_Toc411"/>
      <w:bookmarkEnd w:id="1175"/>
      <w:r>
        <w:rPr/>
        <w:t>8781</w:t>
      </w:r>
      <w:bookmarkEnd w:id="1176"/>
    </w:p>
    <w:p>
      <w:pPr>
        <w:pStyle w:val="BookText"/>
        <w:rPr/>
      </w:pPr>
      <w:r>
        <w:rPr>
          <w:rFonts w:ascii="IRNazanin" w:hAnsi="IRNazanin" w:eastAsia="IRNazanin"/>
          <w:color w:val="111111"/>
          <w:sz w:val="28"/>
          <w:sz w:val="28"/>
          <w:szCs w:val="28"/>
          <w:rtl w:val="true"/>
          <w:lang w:bidi="fa-IR"/>
        </w:rPr>
        <w:t xml:space="preserve">کاشفی، حسین بن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محسنی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کاشفی</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1177" w:name="pg9532_130901"/>
    </w:p>
    <w:p>
      <w:pPr>
        <w:pStyle w:val="BookText"/>
        <w:rPr/>
      </w:pPr>
      <w:bookmarkEnd w:id="1177"/>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10554</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شامل باب هشتم در حیا تا آخر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در چند چیز است گفت در دو چیز یکی نماز دیگری توکل بر کرم کارساز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وین دعا را ز همه خلق جهان آمین باد باتمام رسید و باختتام انجامید رساله مشتمل بر اسرار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هم نویس از اخلاق محسنی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اختتام یافت کتابت کتاب مستطاب بتاریخ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ربیع الاول سنة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احقر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الذریعة</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مشار فارسی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چهاردهم ربیع الاول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و جدول دور سطرها به سرخی؛ مهرها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امید عنایت و شفاعت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برگ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الف؛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وصالی، لکه، رطوبت، شکنندگی و جداشدگی از شیرازه در اوراق، ابتدا افتاده؛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p>
    <w:p>
      <w:pPr>
        <w:pStyle w:val="BookText"/>
        <w:rPr/>
      </w:pP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الاسرار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2216236</w:t>
      </w:r>
    </w:p>
    <w:p>
      <w:pPr>
        <w:pStyle w:val="Heading2"/>
        <w:numPr>
          <w:ilvl w:val="1"/>
          <w:numId w:val="1"/>
        </w:numPr>
        <w:rPr/>
      </w:pPr>
      <w:bookmarkStart w:id="1178" w:name="__RefHeading___Toc6663565_2870459653"/>
      <w:bookmarkStart w:id="1179" w:name="_Toc412"/>
      <w:bookmarkEnd w:id="1178"/>
      <w:r>
        <w:rPr/>
        <w:t>8782</w:t>
      </w:r>
      <w:bookmarkEnd w:id="1179"/>
    </w:p>
    <w:p>
      <w:pPr>
        <w:pStyle w:val="BookText"/>
        <w:rPr/>
      </w:pPr>
      <w:r>
        <w:rPr>
          <w:rFonts w:ascii="IRNazanin" w:hAnsi="IRNazanin" w:eastAsia="IRNazanin"/>
          <w:color w:val="111111"/>
          <w:sz w:val="28"/>
          <w:sz w:val="28"/>
          <w:szCs w:val="28"/>
          <w:rtl w:val="true"/>
          <w:lang w:bidi="fa-IR"/>
        </w:rPr>
        <w:t xml:space="preserve">شرح حرز الامانی و وجه التهانى فى القراآت السبع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ناشناس؛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فیروز امام الشاطبي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8757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bookmarkStart w:id="1180" w:name="pg9532_130903"/>
    </w:p>
    <w:p>
      <w:pPr>
        <w:pStyle w:val="BookText"/>
        <w:rPr/>
      </w:pPr>
      <w:bookmarkEnd w:id="1180"/>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التاء وكسر الحاء على المجهول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 الغيوب يكسران عيون العيون شيوخاً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الانعام وصحبه يصرف فتح ضم و راءه بکسر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فهذا آخره اى فهذا الذى ذكرته اذا عرفه من وفقه الله تعالى يكفي له في هذا العلم و فى القرارة</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حاشیه به طور مختصر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و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افتاده، آثار لکه، وصالی، رطوبت، خط خوردگی و جداشدگی از شیرازه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برگ، سطرها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قصيدة الشاطبية ، شرح الشاطبية في القراآت السبع، شرح الشاطبية، شرح حرز الأماني</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شاطبی، قاسم بن فیره، </w:t>
      </w:r>
      <w:r>
        <w:rPr>
          <w:rFonts w:eastAsia="IRNazanin" w:cs="IRNazanin"/>
          <w:color w:val="111111"/>
          <w:sz w:val="28"/>
          <w:szCs w:val="28"/>
          <w:lang w:bidi="fa-IR"/>
        </w:rPr>
        <w:t>890</w:t>
      </w:r>
      <w:r>
        <w:rPr>
          <w:rFonts w:eastAsia="IRNazanin" w:cs="IRNazanin"/>
          <w:color w:val="111111"/>
          <w:sz w:val="28"/>
          <w:szCs w:val="28"/>
          <w:rtl w:val="true"/>
          <w:lang w:bidi="fa-IR"/>
        </w:rPr>
        <w:t>-</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الامانی و وجه التهانی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قاریان سبعة؛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تجويد</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2216243</w:t>
      </w:r>
    </w:p>
    <w:p>
      <w:pPr>
        <w:pStyle w:val="Heading2"/>
        <w:numPr>
          <w:ilvl w:val="1"/>
          <w:numId w:val="1"/>
        </w:numPr>
        <w:rPr/>
      </w:pPr>
      <w:bookmarkStart w:id="1181" w:name="__RefHeading___Toc6663567_2870459653"/>
      <w:bookmarkStart w:id="1182" w:name="_Toc413"/>
      <w:bookmarkEnd w:id="1181"/>
      <w:r>
        <w:rPr/>
        <w:t>8783/1</w:t>
      </w:r>
      <w:bookmarkEnd w:id="1182"/>
    </w:p>
    <w:p>
      <w:pPr>
        <w:pStyle w:val="BookText"/>
        <w:rPr/>
      </w:pPr>
      <w:r>
        <w:rPr>
          <w:rFonts w:ascii="IRNazanin" w:hAnsi="IRNazanin" w:eastAsia="IRNazanin"/>
          <w:color w:val="111111"/>
          <w:sz w:val="28"/>
          <w:sz w:val="28"/>
          <w:szCs w:val="28"/>
          <w:rtl w:val="true"/>
          <w:lang w:bidi="fa-IR"/>
        </w:rPr>
        <w:t xml:space="preserve">حمصی رازی، محمود بن علی، 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كشف المعاقد في شرح قواعد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علی بن محمود الحمصي الرازی؛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نصیرالدین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مؤلف در این کتاب بدین صورت است که ابتدا بخشی از سخن نصیر الدین طوسی را نقل می کند سپس با بهره گیری از همان ساختار به شرح کتاب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دیدگاه های متکلمانی مانند ابوعلی و ابو هاشم جبایی، ابوالحسن اشعری، شیخ مفید و جاحظ از يك سو و بزرگانی مانند زردشت، سقراط، افلاطون، ارسطو، جالینوس، فرفوریوس، نامستیوس و ابن سینا از سوی دیگر قابل توجه است</w:t>
      </w:r>
      <w:r>
        <w:rPr>
          <w:rFonts w:eastAsia="IRNazanin" w:cs="IRNazanin"/>
          <w:color w:val="111111"/>
          <w:sz w:val="28"/>
          <w:szCs w:val="28"/>
          <w:rtl w:val="true"/>
          <w:lang w:bidi="fa-IR"/>
        </w:rPr>
        <w:t xml:space="preserve">. </w:t>
      </w:r>
      <w:bookmarkStart w:id="1183" w:name="pg9532_130905"/>
    </w:p>
    <w:p>
      <w:pPr>
        <w:pStyle w:val="BookText"/>
        <w:rPr/>
      </w:pPr>
      <w:bookmarkEnd w:id="1183"/>
      <w:r>
        <w:rPr>
          <w:rFonts w:ascii="IRNazanin" w:hAnsi="IRNazanin" w:eastAsia="IRNazanin"/>
          <w:color w:val="111111"/>
          <w:sz w:val="28"/>
          <w:sz w:val="28"/>
          <w:szCs w:val="28"/>
          <w:rtl w:val="true"/>
          <w:lang w:bidi="fa-IR"/>
        </w:rPr>
        <w:t>پس از مقدمه و شرح آن، ابواب کتاب به این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الاول في اثبات موجد العالم، الباب الثانى فى ذكر صفات الله تعالى، الباب الثالث فى ذكر ما ينسب اليه تعالى من الافعال، الباب الرابع في النبوة وما يتبعها من الامامة وغيرها القسم الثاني من الباب الرابع فى الامامة، الباب الخامس في الوعد والوعيد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المعتزلة يقسمون الثابت الى موجود و معدوم و واسطة بينهما تسمّى بالحال و يجعلون المنفى ما عدا هذه الثلاثة و الحكماء يقولون الموجود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اخر كل ما يمكن ان يعبر عنه فاما ان يجب وجوده او يجب 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غير متالمة و تكون لها لذات ضعيفة بحسب ادراكها لذاتها و لما لابدلها منه و الله اعلم بحقایق الامور و الحمدلله وحده و صلى الله على سيدنا محمد و آله الطاهرين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فرغت من كتابته فى يوم الجمعة اثنين يوما مضى من شهر الصفر سنة</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محمد صالح محمد نبی تونی،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صفر </w:t>
      </w:r>
      <w:r>
        <w:rPr>
          <w:rFonts w:eastAsia="IRNazanin" w:cs="IRNazanin"/>
          <w:color w:val="111111"/>
          <w:sz w:val="28"/>
          <w:szCs w:val="28"/>
          <w:lang w:bidi="fa-IR"/>
        </w:rPr>
        <w:t>1171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عنوان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 زیرین و رویی جلد از یکدیگر و از کتاب جدا، ابتدا افتاده، آثار لكه، وصالی، رطوبت، آفت زدگی، شکنندگی و جداشدگی از شیرازه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تیره، عطف تیماج قهوه ای روشن، اندرون جلد کاغذی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المعاقد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شیعه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شیعه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2216269</w:t>
      </w:r>
    </w:p>
    <w:p>
      <w:pPr>
        <w:pStyle w:val="Heading2"/>
        <w:numPr>
          <w:ilvl w:val="1"/>
          <w:numId w:val="1"/>
        </w:numPr>
        <w:rPr/>
      </w:pPr>
      <w:bookmarkStart w:id="1184" w:name="__RefHeading___Toc6663569_2870459653"/>
      <w:bookmarkStart w:id="1185" w:name="_Toc414"/>
      <w:bookmarkEnd w:id="1184"/>
      <w:r>
        <w:rPr/>
        <w:t>8783/2</w:t>
      </w:r>
      <w:bookmarkEnd w:id="1185"/>
    </w:p>
    <w:p>
      <w:pPr>
        <w:pStyle w:val="BookText"/>
        <w:rPr/>
      </w:pP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منهاج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حلى </w:t>
      </w:r>
      <w:bookmarkStart w:id="1186" w:name="pg9532_130907"/>
    </w:p>
    <w:p>
      <w:pPr>
        <w:pStyle w:val="BookText"/>
        <w:rPr/>
      </w:pPr>
      <w:bookmarkEnd w:id="1186"/>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به شماره بازیابی</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159/3</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تا فصل چهارم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نستعين الحمدلله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فهذه رسالة شريفة و مقالة لطيفة اشتملت على اهم المطالب فى احكام الدين و اشرف مسائل المسلمين و هي مسئلة الامامة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يمنع المستحق عن حقه فهذا آخر ما اردنا اثباته في هذا المقدمة و الحمدلله ربّ العالمين وصلى الله على محمد و اله اجمعين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يلوح الخط في القرطاس دهرا و کاتبه رميم فى التراب ابن محمد صالح محمد نبی تونی رحم الله من يقرأ الفاتحة قد فرغت من كتابة هذه النسخة الشريفة في يوم الاحد ثانى عشر شهر الصفر سنة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بالخير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دوازدهم صفر </w:t>
      </w:r>
      <w:r>
        <w:rPr>
          <w:rFonts w:eastAsia="IRNazanin" w:cs="IRNazanin"/>
          <w:color w:val="111111"/>
          <w:sz w:val="28"/>
          <w:szCs w:val="28"/>
          <w:lang w:bidi="fa-IR"/>
        </w:rPr>
        <w:t>1171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الكرامة في معرفة الامامة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خلافت؛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 و ردیه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 و ردیه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2245509</w:t>
      </w:r>
    </w:p>
    <w:p>
      <w:pPr>
        <w:pStyle w:val="Heading2"/>
        <w:numPr>
          <w:ilvl w:val="1"/>
          <w:numId w:val="1"/>
        </w:numPr>
        <w:rPr/>
      </w:pPr>
      <w:bookmarkStart w:id="1187" w:name="__RefHeading___Toc6663571_2870459653"/>
      <w:bookmarkStart w:id="1188" w:name="_Toc415"/>
      <w:bookmarkEnd w:id="1187"/>
      <w:r>
        <w:rPr/>
        <w:t>8784</w:t>
      </w:r>
      <w:bookmarkEnd w:id="1188"/>
    </w:p>
    <w:p>
      <w:pPr>
        <w:pStyle w:val="BookText"/>
        <w:rPr/>
      </w:pPr>
      <w:r>
        <w:rPr>
          <w:rFonts w:ascii="IRNazanin" w:hAnsi="IRNazanin" w:eastAsia="IRNazanin"/>
          <w:color w:val="111111"/>
          <w:sz w:val="28"/>
          <w:sz w:val="28"/>
          <w:szCs w:val="28"/>
          <w:rtl w:val="true"/>
          <w:lang w:bidi="fa-IR"/>
        </w:rPr>
        <w:t xml:space="preserve">شهید ثانی، زین الدین بن علی،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مسالک الافهام فی شرح شرائع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بن علی؛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1189" w:name="pg9532_130909"/>
    </w:p>
    <w:p>
      <w:pPr>
        <w:pStyle w:val="BookText"/>
        <w:rPr/>
      </w:pPr>
      <w:bookmarkEnd w:id="1189"/>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اول کتاب و شامل قسمتی از کتاب الصلوة، كتاب الزكوة، كتاب الخمس، كتاب الصوم و كتاب الاعتكاف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بارها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عقیل و ابن ادریس و غيرهم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صلوة الكسوف و الزلازل و الرياح المخوفة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وقتها من الابتدا الى الاخذ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مخمسة النية الكلام فى اعتبار النية و ما يجب اشتمالها عليه كما تقدم في غيره في العبادات ثم ان قلنا بالاكتفاء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مجلس</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بسیار فرسوده، ابتدا و انتها افتاده، آثار لکه، رطوبت و وصالی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سمرقندی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سیاه یک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اندازه سطرها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راده گذاری؛ قطع </w:t>
      </w:r>
      <w:r>
        <w:rPr>
          <w:rFonts w:eastAsia="IRNazanin" w:cs="IRNazanin"/>
          <w:color w:val="111111"/>
          <w:sz w:val="28"/>
          <w:szCs w:val="28"/>
          <w:lang w:bidi="fa-IR"/>
        </w:rPr>
        <w:t>220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مسالك الافهام فی شرح شرائع الاسلام؛ مسالك الافهام شرح شرائع الاسلام فى مسائل الحلال والحرام؛ مسالك الافهام الى تنقيح شرائع الاسلام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الاسلام في مسائل 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2216280</w:t>
      </w:r>
    </w:p>
    <w:p>
      <w:pPr>
        <w:pStyle w:val="Heading2"/>
        <w:numPr>
          <w:ilvl w:val="1"/>
          <w:numId w:val="1"/>
        </w:numPr>
        <w:rPr/>
      </w:pPr>
      <w:bookmarkStart w:id="1190" w:name="__RefHeading___Toc6663573_2870459653"/>
      <w:bookmarkStart w:id="1191" w:name="_Toc416"/>
      <w:bookmarkEnd w:id="1190"/>
      <w:r>
        <w:rPr/>
        <w:t>8785/1</w:t>
      </w:r>
      <w:bookmarkEnd w:id="1191"/>
    </w:p>
    <w:p>
      <w:pPr>
        <w:pStyle w:val="BookText"/>
        <w:rPr/>
      </w:pPr>
      <w:r>
        <w:rPr>
          <w:rFonts w:ascii="IRNazanin" w:hAnsi="IRNazanin" w:eastAsia="IRNazanin"/>
          <w:color w:val="111111"/>
          <w:sz w:val="28"/>
          <w:sz w:val="28"/>
          <w:szCs w:val="28"/>
          <w:rtl w:val="true"/>
          <w:lang w:bidi="fa-IR"/>
        </w:rPr>
        <w:t xml:space="preserve">عبدالرزاق، کاشی، عبدالرزاق بن جلال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منازل السائرين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الکاشی؛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انصاری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8442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 ذالك الصعود ان لا يشهد في التوحيد دليلا فيكون التوحيد عندک اجلی من کل دلیل فان نور الحق انما لایدرک</w:t>
      </w:r>
      <w:r>
        <w:rPr>
          <w:rFonts w:eastAsia="IRNazanin" w:cs="IRNazanin"/>
          <w:color w:val="111111"/>
          <w:sz w:val="28"/>
          <w:szCs w:val="28"/>
          <w:rtl w:val="true"/>
          <w:lang w:bidi="fa-IR"/>
        </w:rPr>
        <w:t xml:space="preserve">... </w:t>
      </w:r>
      <w:bookmarkStart w:id="1192" w:name="pg9532_130911"/>
    </w:p>
    <w:p>
      <w:pPr>
        <w:pStyle w:val="BookText"/>
        <w:rPr/>
      </w:pPr>
      <w:bookmarkEnd w:id="1192"/>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يفرق به بین الحق و الباطل و یدرک به لطائف الصنيعة و دقايق المنة قال الله تعالى ان تتقوا الله يجعل لكم فرقانا قال و انما توقف بالفكرة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بسیاری اوراق از شیرازه جدا، تنها یک برگ از این کتاب در این مجموعه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عنابی یک لا، 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عبدالله بن محمد، </w:t>
      </w:r>
      <w:r>
        <w:rPr>
          <w:rFonts w:eastAsia="IRNazanin" w:cs="IRNazanin"/>
          <w:color w:val="111111"/>
          <w:sz w:val="28"/>
          <w:szCs w:val="28"/>
          <w:lang w:bidi="fa-IR"/>
        </w:rPr>
        <w:t>481</w:t>
      </w:r>
      <w:r>
        <w:rPr>
          <w:rFonts w:eastAsia="IRNazanin" w:cs="IRNazanin"/>
          <w:color w:val="111111"/>
          <w:sz w:val="28"/>
          <w:szCs w:val="28"/>
          <w:rtl w:val="true"/>
          <w:lang w:bidi="fa-IR"/>
        </w:rPr>
        <w:t>-</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السائرین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2216293</w:t>
      </w:r>
    </w:p>
    <w:p>
      <w:pPr>
        <w:pStyle w:val="Heading2"/>
        <w:numPr>
          <w:ilvl w:val="1"/>
          <w:numId w:val="1"/>
        </w:numPr>
        <w:rPr/>
      </w:pPr>
      <w:bookmarkStart w:id="1193" w:name="__RefHeading___Toc6663575_2870459653"/>
      <w:bookmarkStart w:id="1194" w:name="_Toc417"/>
      <w:bookmarkEnd w:id="1193"/>
      <w:r>
        <w:rPr/>
        <w:t>8785/2</w:t>
      </w:r>
      <w:bookmarkEnd w:id="1194"/>
    </w:p>
    <w:p>
      <w:pPr>
        <w:pStyle w:val="BookText"/>
        <w:rPr/>
      </w:pPr>
      <w:r>
        <w:rPr>
          <w:rFonts w:ascii="IRNazanin" w:hAnsi="IRNazanin" w:eastAsia="IRNazanin"/>
          <w:color w:val="111111"/>
          <w:sz w:val="28"/>
          <w:sz w:val="28"/>
          <w:szCs w:val="28"/>
          <w:rtl w:val="true"/>
          <w:lang w:bidi="fa-IR"/>
        </w:rPr>
        <w:t xml:space="preserve">ترکه اصفهانی، علی بن محمد،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eastAsia="IRNazanin" w:cs="IRNazanin"/>
          <w:color w:val="111111"/>
          <w:sz w:val="28"/>
          <w:szCs w:val="28"/>
          <w:lang w:bidi="fa-IR"/>
        </w:rPr>
        <w:t>835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صائن الدین ترکه اصفهانی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هشتم شعبان </w:t>
      </w:r>
      <w:r>
        <w:rPr>
          <w:rFonts w:eastAsia="IRNazanin" w:cs="IRNazanin"/>
          <w:color w:val="111111"/>
          <w:sz w:val="28"/>
          <w:szCs w:val="28"/>
          <w:lang w:bidi="fa-IR"/>
        </w:rPr>
        <w:t>829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رساله نسبتاً مفصلی در شرح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البركة فظهر من هذا التقريب ان الفائدة التامة التي لهذا الكلام التامالختمی صورتها مقطعات الحروف بها تظهر للمدارك و هذا من بينات تلك الآيات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باتصال البسملة بالفاتحه الواعد بدخول الجنان يسر الله لنا ذلك بحرمة الخاتم المبعوث من بني عدنان صلى الله عليه و على آله و صحبه من الاخوان و الخلان و سلم تسليما كثيرا وقع الفراغ فى ثامن عشرين من الشهر المعظم شعبان لسنه تسع و عشرین و ثمانمائه حامدا لله و مصليا على نبيه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 الكتابة فى اخر شهر شوال سنه ثلث و تسعمأته هجريه بمسعودیه یزد</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شوال </w:t>
      </w:r>
      <w:r>
        <w:rPr>
          <w:rFonts w:eastAsia="IRNazanin" w:cs="IRNazanin"/>
          <w:color w:val="111111"/>
          <w:sz w:val="28"/>
          <w:szCs w:val="28"/>
          <w:lang w:bidi="fa-IR"/>
        </w:rPr>
        <w:t>903</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مسعودیه یزد؛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به سرخی</w:t>
      </w:r>
      <w:r>
        <w:rPr>
          <w:rFonts w:eastAsia="IRNazanin" w:cs="IRNazanin"/>
          <w:color w:val="111111"/>
          <w:sz w:val="28"/>
          <w:szCs w:val="28"/>
          <w:rtl w:val="true"/>
          <w:lang w:bidi="fa-IR"/>
        </w:rPr>
        <w:t xml:space="preserve">. </w:t>
      </w:r>
      <w:bookmarkStart w:id="1195" w:name="pg9532_130913"/>
    </w:p>
    <w:p>
      <w:pPr>
        <w:pStyle w:val="BookText"/>
        <w:rPr/>
      </w:pPr>
      <w:bookmarkEnd w:id="1195"/>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البسمله</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خواص</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2256933</w:t>
      </w:r>
    </w:p>
    <w:p>
      <w:pPr>
        <w:pStyle w:val="Heading2"/>
        <w:numPr>
          <w:ilvl w:val="1"/>
          <w:numId w:val="1"/>
        </w:numPr>
        <w:rPr/>
      </w:pPr>
      <w:bookmarkStart w:id="1196" w:name="__RefHeading___Toc6663577_2870459653"/>
      <w:bookmarkStart w:id="1197" w:name="_Toc418"/>
      <w:bookmarkEnd w:id="1196"/>
      <w:r>
        <w:rPr/>
        <w:t>8785/3</w:t>
      </w:r>
      <w:bookmarkEnd w:id="1197"/>
    </w:p>
    <w:p>
      <w:pPr>
        <w:pStyle w:val="BookText"/>
        <w:rPr/>
      </w:pPr>
      <w:r>
        <w:rPr>
          <w:rFonts w:ascii="IRNazanin" w:hAnsi="IRNazanin" w:eastAsia="IRNazanin"/>
          <w:color w:val="111111"/>
          <w:sz w:val="28"/>
          <w:sz w:val="28"/>
          <w:szCs w:val="28"/>
          <w:rtl w:val="true"/>
          <w:lang w:bidi="fa-IR"/>
        </w:rPr>
        <w:t xml:space="preserve">ترکه اصفهانی، علی بن محمد، </w:t>
      </w:r>
      <w:r>
        <w:rPr>
          <w:rFonts w:eastAsia="IRNazanin" w:cs="IRNazanin"/>
          <w:color w:val="111111"/>
          <w:sz w:val="28"/>
          <w:szCs w:val="28"/>
          <w:lang w:bidi="fa-IR"/>
        </w:rPr>
        <w:t>770</w:t>
      </w:r>
      <w:r>
        <w:rPr>
          <w:rFonts w:eastAsia="IRNazanin" w:cs="IRNazanin"/>
          <w:color w:val="111111"/>
          <w:sz w:val="28"/>
          <w:szCs w:val="28"/>
          <w:rtl w:val="true"/>
          <w:lang w:bidi="fa-IR"/>
        </w:rPr>
        <w:t xml:space="preserve"> - </w:t>
      </w:r>
      <w:r>
        <w:rPr>
          <w:rFonts w:eastAsia="IRNazanin" w:cs="IRNazanin"/>
          <w:color w:val="111111"/>
          <w:sz w:val="28"/>
          <w:szCs w:val="28"/>
          <w:lang w:bidi="fa-IR"/>
        </w:rPr>
        <w:t>835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اصباح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صائن الدین ترکه اصفهانی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رساله ای درباره حکمت و وجود، با بحث های کلامی و شرح احادیثی از اهل سنت و اشعاری در این زمینه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نستعين في اتمامه الحمد لله الذى جعل الصحيح من الحديث كاشفا لكلامه القديم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فان الحكم الكاشفه عن الاشياء كلها هي التي نشرها الله على لسان ذلك النبی الامی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ايضا الروح فى لسان الشرح الحرفى عبارة عن الواو الظاهر برأ الطهور ماهية حاء الحقيقه تشخصا فمادة تقومة هي الستة</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فى آخر شهر شوال سنه ثلث و تسعمائه بمسعودیه یزد و الحمدلله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2284011</w:t>
      </w:r>
    </w:p>
    <w:p>
      <w:pPr>
        <w:pStyle w:val="Heading2"/>
        <w:numPr>
          <w:ilvl w:val="1"/>
          <w:numId w:val="1"/>
        </w:numPr>
        <w:rPr/>
      </w:pPr>
      <w:bookmarkStart w:id="1198" w:name="__RefHeading___Toc6663579_2870459653"/>
      <w:bookmarkStart w:id="1199" w:name="_Toc419"/>
      <w:bookmarkEnd w:id="1198"/>
      <w:r>
        <w:rPr/>
        <w:t>8785/4</w:t>
      </w:r>
      <w:bookmarkEnd w:id="1199"/>
    </w:p>
    <w:p>
      <w:pPr>
        <w:pStyle w:val="BookText"/>
        <w:rPr/>
      </w:pPr>
      <w:r>
        <w:rPr>
          <w:rFonts w:ascii="IRNazanin" w:hAnsi="IRNazanin" w:eastAsia="IRNazanin"/>
          <w:color w:val="111111"/>
          <w:sz w:val="28"/>
          <w:sz w:val="28"/>
          <w:szCs w:val="28"/>
          <w:rtl w:val="true"/>
          <w:lang w:bidi="fa-IR"/>
        </w:rPr>
        <w:t xml:space="preserve">ترکه اصفهانی، علی بن محمد،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eastAsia="IRNazanin" w:cs="IRNazanin"/>
          <w:color w:val="111111"/>
          <w:sz w:val="28"/>
          <w:szCs w:val="28"/>
          <w:lang w:bidi="fa-IR"/>
        </w:rPr>
        <w:t>835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خصائص کمالی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صائن الدین ترکه اصفهانی </w:t>
      </w:r>
      <w:bookmarkStart w:id="1200" w:name="pg9532_130915"/>
    </w:p>
    <w:p>
      <w:pPr>
        <w:pStyle w:val="BookText"/>
        <w:rPr/>
      </w:pPr>
      <w:bookmarkEnd w:id="1200"/>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رساله ای در الفاظ و حکم قرآن و کشف اسم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مشرب حروفیان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حمدا لمن اشرق لنا من مطالع تحمیده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فانه عند ما فتح الله على بمقاليد الصور المنزلة السماويه و الكتب المرسل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فلنقبض عنان القلم هناک و نختم الكتاب بمعنى الختم محمدين لله و مصلين على نبيه و اهل بیته اجمعین و 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الكتابة فى يوم الثلثا سلخ شهر شوال سنه ثلث و تسعمائه بمسعودیه یزد</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سلخ شوال </w:t>
      </w:r>
      <w:r>
        <w:rPr>
          <w:rFonts w:eastAsia="IRNazanin" w:cs="IRNazanin"/>
          <w:color w:val="111111"/>
          <w:sz w:val="28"/>
          <w:szCs w:val="28"/>
          <w:lang w:bidi="fa-IR"/>
        </w:rPr>
        <w:t>903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محمدية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2260834</w:t>
      </w:r>
    </w:p>
    <w:p>
      <w:pPr>
        <w:pStyle w:val="Heading2"/>
        <w:numPr>
          <w:ilvl w:val="1"/>
          <w:numId w:val="1"/>
        </w:numPr>
        <w:rPr/>
      </w:pPr>
      <w:bookmarkStart w:id="1201" w:name="__RefHeading___Toc6663581_2870459653"/>
      <w:bookmarkStart w:id="1202" w:name="_Toc420"/>
      <w:bookmarkEnd w:id="1201"/>
      <w:r>
        <w:rPr/>
        <w:t>8785/5</w:t>
      </w:r>
      <w:bookmarkEnd w:id="1202"/>
    </w:p>
    <w:p>
      <w:pPr>
        <w:pStyle w:val="BookText"/>
        <w:rPr/>
      </w:pPr>
      <w:r>
        <w:rPr>
          <w:rFonts w:ascii="IRNazanin" w:hAnsi="IRNazanin" w:eastAsia="IRNazanin"/>
          <w:color w:val="111111"/>
          <w:sz w:val="28"/>
          <w:sz w:val="28"/>
          <w:szCs w:val="28"/>
          <w:rtl w:val="true"/>
          <w:lang w:bidi="fa-IR"/>
        </w:rPr>
        <w:t xml:space="preserve">ترکه اصفهانی، علی بن محمد،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eastAsia="IRNazanin" w:cs="IRNazanin"/>
          <w:color w:val="111111"/>
          <w:sz w:val="28"/>
          <w:szCs w:val="28"/>
          <w:lang w:bidi="fa-IR"/>
        </w:rPr>
        <w:t>835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انزالية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صائن الدین ترکه اصفهانی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رساله مختصری درباره نزول قرآن مطابق مشرب متکلمان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حمدالله المنزل على عبده الكتاب المنطوى ببینات آياته على وصل المخاطب وفصل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انما ذكرنا هذا القدر تحريكا للفطن و تشويقا له الى التشمر عن ساق الجد في طلبه يسرنا الله واياكم لذلك بحرمة محمد صلى الله عليه و سلم</w:t>
      </w:r>
      <w:r>
        <w:rPr>
          <w:rFonts w:eastAsia="Amiri" w:cs="Amiri" w:ascii="Amiri" w:hAnsi="Amiri"/>
          <w:color w:val="111111"/>
          <w:sz w:val="28"/>
          <w:szCs w:val="28"/>
          <w:rtl w:val="true"/>
          <w:lang w:bidi="ar-SA"/>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bookmarkStart w:id="1203" w:name="pg9532_130917"/>
    </w:p>
    <w:p>
      <w:pPr>
        <w:pStyle w:val="BookText"/>
        <w:rPr/>
      </w:pPr>
      <w:bookmarkEnd w:id="1203"/>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انزال الكتب؛ انزالیة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2260837</w:t>
      </w:r>
    </w:p>
    <w:p>
      <w:pPr>
        <w:pStyle w:val="Heading2"/>
        <w:numPr>
          <w:ilvl w:val="1"/>
          <w:numId w:val="1"/>
        </w:numPr>
        <w:rPr/>
      </w:pPr>
      <w:bookmarkStart w:id="1204" w:name="__RefHeading___Toc6663583_2870459653"/>
      <w:bookmarkStart w:id="1205" w:name="_Toc421"/>
      <w:bookmarkEnd w:id="1204"/>
      <w:r>
        <w:rPr/>
        <w:t>8785/6</w:t>
      </w:r>
      <w:bookmarkEnd w:id="1205"/>
    </w:p>
    <w:p>
      <w:pPr>
        <w:pStyle w:val="BookText"/>
        <w:rPr/>
      </w:pPr>
      <w:r>
        <w:rPr>
          <w:rFonts w:ascii="IRNazanin" w:hAnsi="IRNazanin" w:eastAsia="IRNazanin"/>
          <w:color w:val="111111"/>
          <w:sz w:val="28"/>
          <w:sz w:val="28"/>
          <w:szCs w:val="28"/>
          <w:rtl w:val="true"/>
          <w:lang w:bidi="fa-IR"/>
        </w:rPr>
        <w:t xml:space="preserve">ترکه اصفهانی، علی بن محمد، </w:t>
      </w:r>
      <w:r>
        <w:rPr>
          <w:rFonts w:eastAsia="IRNazanin" w:cs="IRNazanin"/>
          <w:color w:val="111111"/>
          <w:sz w:val="28"/>
          <w:szCs w:val="28"/>
          <w:lang w:bidi="fa-IR"/>
        </w:rPr>
        <w:t>770</w:t>
      </w:r>
      <w:r>
        <w:rPr>
          <w:rFonts w:eastAsia="IRNazanin" w:cs="IRNazanin"/>
          <w:color w:val="111111"/>
          <w:sz w:val="28"/>
          <w:szCs w:val="28"/>
          <w:rtl w:val="true"/>
          <w:lang w:bidi="fa-IR"/>
        </w:rPr>
        <w:t xml:space="preserve"> - </w:t>
      </w:r>
      <w:r>
        <w:rPr>
          <w:rFonts w:eastAsia="IRNazanin" w:cs="IRNazanin"/>
          <w:color w:val="111111"/>
          <w:sz w:val="28"/>
          <w:szCs w:val="28"/>
          <w:lang w:bidi="fa-IR"/>
        </w:rPr>
        <w:t>835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في وجه الباء في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صائن الدین ترکه اصفهانی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در اعداد و جفر و حرف باء در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حمدالله رب البرية و بارى اخصائهم للتدبّر في بينات آياته الجليلة الصلوة على من بدت بمشكوة نبوته الختمية و كلماته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آخر ما اردنا في هذه الرسالة من الوجوه الحرفيه زادنا الله تعالى الاطلاع على مطاوى يطون الآيات و رزقنا التوفيق الى ابراز تلك الخفيات بحرمة من ختم باسمه الشريف خزاين الكلمات محمد صلى الله عليه و على آله اجمعين تم و الله اعلم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بائية البائية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در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اعداد در 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غریبه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قرآنی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2260840</w:t>
      </w:r>
    </w:p>
    <w:p>
      <w:pPr>
        <w:pStyle w:val="Heading2"/>
        <w:numPr>
          <w:ilvl w:val="1"/>
          <w:numId w:val="1"/>
        </w:numPr>
        <w:rPr/>
      </w:pPr>
      <w:bookmarkStart w:id="1206" w:name="__RefHeading___Toc6663585_2870459653"/>
      <w:bookmarkStart w:id="1207" w:name="_Toc422"/>
      <w:bookmarkEnd w:id="1206"/>
      <w:r>
        <w:rPr/>
        <w:t>8785/7</w:t>
      </w:r>
      <w:bookmarkEnd w:id="1207"/>
    </w:p>
    <w:p>
      <w:pPr>
        <w:pStyle w:val="BookText"/>
        <w:rPr/>
      </w:pPr>
      <w:r>
        <w:rPr>
          <w:rFonts w:ascii="IRNazanin" w:hAnsi="IRNazanin" w:eastAsia="IRNazanin"/>
          <w:color w:val="111111"/>
          <w:sz w:val="28"/>
          <w:sz w:val="28"/>
          <w:szCs w:val="28"/>
          <w:rtl w:val="true"/>
          <w:lang w:bidi="fa-IR"/>
        </w:rPr>
        <w:t xml:space="preserve">ترکه اصفهانی، علی بن محمد، </w:t>
      </w:r>
      <w:r>
        <w:rPr>
          <w:rFonts w:eastAsia="IRNazanin" w:cs="IRNazanin"/>
          <w:color w:val="111111"/>
          <w:sz w:val="28"/>
          <w:szCs w:val="28"/>
          <w:lang w:bidi="fa-IR"/>
        </w:rPr>
        <w:t>770</w:t>
      </w:r>
      <w:r>
        <w:rPr>
          <w:rFonts w:eastAsia="IRNazanin" w:cs="IRNazanin"/>
          <w:color w:val="111111"/>
          <w:sz w:val="28"/>
          <w:szCs w:val="28"/>
          <w:rtl w:val="true"/>
          <w:lang w:bidi="fa-IR"/>
        </w:rPr>
        <w:t xml:space="preserve"> - </w:t>
      </w:r>
      <w:r>
        <w:rPr>
          <w:rFonts w:eastAsia="IRNazanin" w:cs="IRNazanin"/>
          <w:color w:val="111111"/>
          <w:sz w:val="28"/>
          <w:szCs w:val="28"/>
          <w:lang w:bidi="fa-IR"/>
        </w:rPr>
        <w:t>835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في حفظ على اربعين حديثا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صائن الدین ترکه اصفهانی</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1208" w:name="pg9532_130919"/>
    </w:p>
    <w:p>
      <w:pPr>
        <w:pStyle w:val="BookText"/>
        <w:rPr/>
      </w:pPr>
      <w:bookmarkEnd w:id="1208"/>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رساله مختصری در 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حفظ على امتي اربعين حديثا فى امر دينها بعثه الله يوم القيامة فقيهاً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خصوصیات عدد اربعین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حمدالله و الصلوة على نبيه محمد و آله اذ قد هداني قائد التوفيق الرباني الى التشرف بادراک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حفظ على امتى اربعين حديثا في امر دينها بعثه الله يوم القيامه فقيها عالما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آثار الحضرة الختمية ما روى عنه صلى الله عليه و سلّم ان الزمان قد استدار كهيئته يوم خلق الله السموات والارض والله اعلم بالصواب 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الاربعینة الاربعينية؛ الاربعينات</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2263121</w:t>
      </w:r>
    </w:p>
    <w:p>
      <w:pPr>
        <w:pStyle w:val="Heading2"/>
        <w:numPr>
          <w:ilvl w:val="1"/>
          <w:numId w:val="1"/>
        </w:numPr>
        <w:rPr/>
      </w:pPr>
      <w:bookmarkStart w:id="1209" w:name="__RefHeading___Toc6663587_2870459653"/>
      <w:bookmarkStart w:id="1210" w:name="_Toc423"/>
      <w:bookmarkEnd w:id="1209"/>
      <w:r>
        <w:rPr/>
        <w:t>8785/8</w:t>
      </w:r>
      <w:bookmarkEnd w:id="1210"/>
    </w:p>
    <w:p>
      <w:pPr>
        <w:pStyle w:val="BookText"/>
        <w:rPr/>
      </w:pPr>
      <w:r>
        <w:rPr>
          <w:rFonts w:ascii="IRNazanin" w:hAnsi="IRNazanin" w:eastAsia="IRNazanin"/>
          <w:color w:val="111111"/>
          <w:sz w:val="28"/>
          <w:sz w:val="28"/>
          <w:szCs w:val="28"/>
          <w:rtl w:val="true"/>
          <w:lang w:bidi="fa-IR"/>
        </w:rPr>
        <w:t xml:space="preserve">ترکه اصفهانی، علی بن محمد،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eastAsia="IRNazanin" w:cs="IRNazanin"/>
          <w:color w:val="111111"/>
          <w:sz w:val="28"/>
          <w:szCs w:val="28"/>
          <w:lang w:bidi="fa-IR"/>
        </w:rPr>
        <w:t>835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صائن الدین ترکه اصفهانی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رساله ای مختصر در مهر نبوت در بین دو کتف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حمدالله تعالى ملهم الخير والسداد والصلوة على نبيه محمد مهلک الشر و مبيد الفساد اعلم ان الوصول الى مداخل مرموزات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جملة العلوم و الاحوال و ختم بظهوره سایر ابواب الکمال محمد صلى الله عليه و على آله و صحبه خیر صحب و آل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نبوت</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bookmarkStart w:id="1211" w:name="pg9532_130922"/>
    </w:p>
    <w:p>
      <w:pPr>
        <w:pStyle w:val="BookText"/>
        <w:rPr/>
      </w:pPr>
      <w:bookmarkEnd w:id="1211"/>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رکورد </w:t>
      </w:r>
      <w:r>
        <w:rPr>
          <w:rFonts w:eastAsia="IRNazanin" w:cs="IRNazanin"/>
          <w:color w:val="111111"/>
          <w:sz w:val="28"/>
          <w:szCs w:val="28"/>
          <w:lang w:bidi="fa-IR"/>
        </w:rPr>
        <w:t>2592979</w:t>
      </w:r>
    </w:p>
    <w:p>
      <w:pPr>
        <w:pStyle w:val="Heading2"/>
        <w:numPr>
          <w:ilvl w:val="1"/>
          <w:numId w:val="1"/>
        </w:numPr>
        <w:rPr/>
      </w:pPr>
      <w:bookmarkStart w:id="1212" w:name="__RefHeading___Toc6663589_2870459653"/>
      <w:bookmarkStart w:id="1213" w:name="_Toc424"/>
      <w:bookmarkEnd w:id="1212"/>
      <w:r>
        <w:rPr/>
        <w:t>8785/9</w:t>
      </w:r>
      <w:bookmarkEnd w:id="1213"/>
    </w:p>
    <w:p>
      <w:pPr>
        <w:pStyle w:val="BookText"/>
        <w:rPr/>
      </w:pPr>
      <w:r>
        <w:rPr>
          <w:rFonts w:ascii="IRNazanin" w:hAnsi="IRNazanin" w:eastAsia="IRNazanin"/>
          <w:color w:val="111111"/>
          <w:sz w:val="28"/>
          <w:sz w:val="28"/>
          <w:szCs w:val="28"/>
          <w:rtl w:val="true"/>
          <w:lang w:bidi="fa-IR"/>
        </w:rPr>
        <w:t xml:space="preserve">ترکه اصفهانی، علی بن محمد، </w:t>
      </w:r>
      <w:r>
        <w:rPr>
          <w:rFonts w:eastAsia="IRNazanin" w:cs="IRNazanin"/>
          <w:color w:val="111111"/>
          <w:sz w:val="28"/>
          <w:szCs w:val="28"/>
          <w:lang w:bidi="fa-IR"/>
        </w:rPr>
        <w:t>770</w:t>
      </w:r>
      <w:r>
        <w:rPr>
          <w:rFonts w:eastAsia="IRNazanin" w:cs="IRNazanin"/>
          <w:color w:val="111111"/>
          <w:sz w:val="28"/>
          <w:szCs w:val="28"/>
          <w:rtl w:val="true"/>
          <w:lang w:bidi="fa-IR"/>
        </w:rPr>
        <w:t xml:space="preserve"> - </w:t>
      </w:r>
      <w:r>
        <w:rPr>
          <w:rFonts w:eastAsia="IRNazanin" w:cs="IRNazanin"/>
          <w:color w:val="111111"/>
          <w:sz w:val="28"/>
          <w:szCs w:val="28"/>
          <w:lang w:bidi="fa-IR"/>
        </w:rPr>
        <w:t>835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مقالة ابن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صائن الدین ترکه اصفهانی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مباحث کلامی را از قول ابن هود مغربی ذکر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الحكيم التحرير ابن هود المغربي قدس الله سره لما تجلى الله لذاته بذاته من ذاته فى ذاته عن ذاته الى ذاته فتجسد ما تجسد فكان الاول عرشا و الثاني كرسيا و الثالث سماء و الرابع نارا و الخامس هواء و السادس ماء و السابع ارضا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لانا واياهم بميزان و ایاهم بمیزان احسان هذا تمام ما اشار اليه صاحب هذا الكلام و لا يخفى على الفطن بعد تأمله وجهناه وجوه المناسبات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ثمانية و عشرين على ما صدر من الحضرة الختمية عليه من الصلوات افضلها و من التحيات اتمها و اكملها لكان اكمل و 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ابن هود مغربی؛ شرح تجلی ذاتی ابن هود مغربی؛ شرح کلام ابن هود مغربی؛ تحقیق کلام ابن هود مغربی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ذات</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2278996</w:t>
      </w:r>
    </w:p>
    <w:p>
      <w:pPr>
        <w:pStyle w:val="Heading2"/>
        <w:numPr>
          <w:ilvl w:val="1"/>
          <w:numId w:val="1"/>
        </w:numPr>
        <w:rPr/>
      </w:pPr>
      <w:bookmarkStart w:id="1214" w:name="__RefHeading___Toc6663591_2870459653"/>
      <w:bookmarkStart w:id="1215" w:name="_Toc425"/>
      <w:bookmarkEnd w:id="1214"/>
      <w:r>
        <w:rPr/>
        <w:t>8785/10</w:t>
      </w:r>
      <w:bookmarkEnd w:id="1215"/>
    </w:p>
    <w:p>
      <w:pPr>
        <w:pStyle w:val="BookText"/>
        <w:rPr/>
      </w:pPr>
      <w:r>
        <w:rPr>
          <w:rFonts w:ascii="IRNazanin" w:hAnsi="IRNazanin" w:eastAsia="IRNazanin"/>
          <w:color w:val="111111"/>
          <w:sz w:val="28"/>
          <w:sz w:val="28"/>
          <w:szCs w:val="28"/>
          <w:rtl w:val="true"/>
          <w:lang w:bidi="fa-IR"/>
        </w:rPr>
        <w:t xml:space="preserve">ترکه اصفهانی، علی بن محمد، </w:t>
      </w:r>
      <w:r>
        <w:rPr>
          <w:rFonts w:eastAsia="IRNazanin" w:cs="IRNazanin"/>
          <w:color w:val="111111"/>
          <w:sz w:val="28"/>
          <w:szCs w:val="28"/>
          <w:lang w:bidi="fa-IR"/>
        </w:rPr>
        <w:t>770</w:t>
      </w:r>
      <w:r>
        <w:rPr>
          <w:rFonts w:eastAsia="IRNazanin" w:cs="IRNazanin"/>
          <w:color w:val="111111"/>
          <w:sz w:val="28"/>
          <w:szCs w:val="28"/>
          <w:rtl w:val="true"/>
          <w:lang w:bidi="fa-IR"/>
        </w:rPr>
        <w:t xml:space="preserve"> - </w:t>
      </w:r>
      <w:r>
        <w:rPr>
          <w:rFonts w:eastAsia="IRNazanin" w:cs="IRNazanin"/>
          <w:color w:val="111111"/>
          <w:sz w:val="28"/>
          <w:szCs w:val="28"/>
          <w:lang w:bidi="fa-IR"/>
        </w:rPr>
        <w:t>835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تقديم العقل على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صائن الدین ترکه اصفهانی</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1216" w:name="pg9532_130924"/>
    </w:p>
    <w:p>
      <w:pPr>
        <w:pStyle w:val="BookText"/>
        <w:rPr/>
      </w:pPr>
      <w:bookmarkEnd w:id="1216"/>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موضوع را از دیدگاه چهار مسلک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مسلک حکمای مشائی، دوم مسلک حکمای اشراقی، سوم مسلک صوفیه و چهارم مسلک محققين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للمبدع الاول مفيض كل خير و کمال و الصلوة على المبعوث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بحث فيه عن وجه تقديم العقل على النفس فى سلسلة الممكنات و تقدمه على سائر الكائنات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عنان القلم مقتصراً عن الدّعاء فانه خير ما به يفتتح الكتاب و يختتم اللهم كما وفقته على طريق خزاين الكمال فوفقه لاستحصاله بحق محمد صلوات الله عليه و آله</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فى غرة ذى القعدة سنه ثلث و تسعمائه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غره ذیقعده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العقل على النفس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Heading2"/>
        <w:numPr>
          <w:ilvl w:val="1"/>
          <w:numId w:val="1"/>
        </w:numPr>
        <w:rPr/>
      </w:pPr>
      <w:bookmarkStart w:id="1217" w:name="__RefHeading___Toc6663593_2870459653"/>
      <w:bookmarkStart w:id="1218" w:name="_Toc426"/>
      <w:bookmarkEnd w:id="1217"/>
      <w:r>
        <w:rPr/>
        <w:t>8785/11</w:t>
      </w:r>
      <w:bookmarkEnd w:id="1218"/>
    </w:p>
    <w:p>
      <w:pPr>
        <w:pStyle w:val="BookText"/>
        <w:rPr/>
      </w:pPr>
      <w:r>
        <w:rPr>
          <w:rFonts w:ascii="IRNazanin" w:hAnsi="IRNazanin" w:eastAsia="IRNazanin"/>
          <w:color w:val="111111"/>
          <w:sz w:val="28"/>
          <w:sz w:val="28"/>
          <w:szCs w:val="28"/>
          <w:rtl w:val="true"/>
          <w:lang w:bidi="fa-IR"/>
        </w:rPr>
        <w:t xml:space="preserve">ترکه اصفهانی، علی بن محمد، </w:t>
      </w:r>
      <w:r>
        <w:rPr>
          <w:rFonts w:eastAsia="IRNazanin" w:cs="IRNazanin"/>
          <w:color w:val="111111"/>
          <w:sz w:val="28"/>
          <w:szCs w:val="28"/>
          <w:lang w:bidi="fa-IR"/>
        </w:rPr>
        <w:t>770</w:t>
      </w:r>
      <w:r>
        <w:rPr>
          <w:rFonts w:eastAsia="IRNazanin" w:cs="IRNazanin"/>
          <w:color w:val="111111"/>
          <w:sz w:val="28"/>
          <w:szCs w:val="28"/>
          <w:rtl w:val="true"/>
          <w:lang w:bidi="fa-IR"/>
        </w:rPr>
        <w:t xml:space="preserve"> - </w:t>
      </w:r>
      <w:r>
        <w:rPr>
          <w:rFonts w:eastAsia="IRNazanin" w:cs="IRNazanin"/>
          <w:color w:val="111111"/>
          <w:sz w:val="28"/>
          <w:szCs w:val="28"/>
          <w:lang w:bidi="fa-IR"/>
        </w:rPr>
        <w:t>835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في اصطلاحات الصوفية صائن الدین ترکه اصفهانی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اصطلاحات صوفیه به ترتیب حروف ابجد توصیف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الاستعانه و التوفيق باب الالف الالف اعلم أن لكل مرتبة من مراتب الوجود ازلا و ابدا فان لظهور الكثرة الاسمائية الظاهرة في كل مرتبة يحسبها مبدا يسمى بالازل و منتهی یسمی بالابد</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الحاء الخاتم الى آخره فيه نظر فانه لو تعدد لم يكن لكل منها كمال الآخر فلا يكون لها نهاية الكمال ضرورة أن نهاية الكمال لا يكون متعددا و صلى الله على النبي محمد و آله الطيبين و عترته الطاهرين وسلم تسليماً كثيراً</w:t>
      </w:r>
      <w:r>
        <w:rPr>
          <w:rFonts w:eastAsia="Amiri" w:cs="Amiri" w:ascii="Amiri" w:hAnsi="Amiri"/>
          <w:color w:val="111111"/>
          <w:sz w:val="28"/>
          <w:szCs w:val="28"/>
          <w:rtl w:val="true"/>
          <w:lang w:bidi="ar-SA"/>
        </w:rPr>
        <w:t xml:space="preserve">. </w:t>
      </w:r>
      <w:bookmarkStart w:id="1219" w:name="pg9532_130926"/>
    </w:p>
    <w:p>
      <w:pPr>
        <w:pStyle w:val="BookText"/>
        <w:rPr/>
      </w:pPr>
      <w:bookmarkEnd w:id="1219"/>
      <w:r>
        <w:rPr>
          <w:rFonts w:ascii="IRNazanin" w:hAnsi="IRNazanin" w:eastAsia="IRNazanin"/>
          <w:color w:val="111111"/>
          <w:sz w:val="28"/>
          <w:sz w:val="28"/>
          <w:szCs w:val="28"/>
          <w:rtl w:val="true"/>
          <w:lang w:bidi="fa-IR"/>
        </w:rPr>
        <w:t>گ</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اصطلاحات صوفیه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2280638</w:t>
      </w:r>
    </w:p>
    <w:p>
      <w:pPr>
        <w:pStyle w:val="Heading2"/>
        <w:numPr>
          <w:ilvl w:val="1"/>
          <w:numId w:val="1"/>
        </w:numPr>
        <w:rPr/>
      </w:pPr>
      <w:bookmarkStart w:id="1220" w:name="__RefHeading___Toc6663595_2870459653"/>
      <w:bookmarkStart w:id="1221" w:name="_Toc427"/>
      <w:bookmarkEnd w:id="1220"/>
      <w:r>
        <w:rPr/>
        <w:t>8785/12</w:t>
      </w:r>
      <w:bookmarkEnd w:id="1221"/>
    </w:p>
    <w:p>
      <w:pPr>
        <w:pStyle w:val="BookText"/>
        <w:rPr/>
      </w:pPr>
      <w:r>
        <w:rPr>
          <w:rFonts w:ascii="IRNazanin" w:hAnsi="IRNazanin" w:eastAsia="IRNazanin"/>
          <w:color w:val="111111"/>
          <w:sz w:val="28"/>
          <w:sz w:val="28"/>
          <w:szCs w:val="28"/>
          <w:rtl w:val="true"/>
          <w:lang w:bidi="fa-IR"/>
        </w:rPr>
        <w:t xml:space="preserve">ترکه اصفهانی، علی بن محمد، </w:t>
      </w:r>
      <w:r>
        <w:rPr>
          <w:rFonts w:eastAsia="IRNazanin" w:cs="IRNazanin"/>
          <w:color w:val="111111"/>
          <w:sz w:val="28"/>
          <w:szCs w:val="28"/>
          <w:lang w:bidi="fa-IR"/>
        </w:rPr>
        <w:t>770</w:t>
      </w:r>
      <w:r>
        <w:rPr>
          <w:rFonts w:eastAsia="IRNazanin" w:cs="IRNazanin"/>
          <w:color w:val="111111"/>
          <w:sz w:val="28"/>
          <w:szCs w:val="28"/>
          <w:rtl w:val="true"/>
          <w:lang w:bidi="fa-IR"/>
        </w:rPr>
        <w:t xml:space="preserve"> - </w:t>
      </w:r>
      <w:r>
        <w:rPr>
          <w:rFonts w:eastAsia="IRNazanin" w:cs="IRNazanin"/>
          <w:color w:val="111111"/>
          <w:sz w:val="28"/>
          <w:szCs w:val="28"/>
          <w:lang w:bidi="fa-IR"/>
        </w:rPr>
        <w:t>835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قصيدة تانية ابن فارض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صائن الدین ترکه اصفهانی؛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فارض</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عمر بن على السعدي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ابن فارض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ای در عرفان به قافیه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که از معروف ترین قصاید عرفانی زبان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قصیده بعدها از سوی ادیبان و عارفان شرح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شروح،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نستعين في اتمامه بالخیر حمد بی حد خدای را که نهال بود و نابود از ریاض اراضی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بر مستخبران احادیث حقائق از روات اذواق هدى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الحب فاسلم بالحشا ما الهوی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رقم نیستی و موه ارادی بر صحیفه حال خویش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تائية ابن فارض؛ شرح نظم الدر؛ شرح نظم السلوک؛ شرح قصيدة تائية كبراء ابن فارض</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فارض، عمر بن علی، </w:t>
      </w:r>
      <w:r>
        <w:rPr>
          <w:rFonts w:eastAsia="IRNazanin" w:cs="IRNazanin"/>
          <w:color w:val="111111"/>
          <w:sz w:val="28"/>
          <w:szCs w:val="28"/>
          <w:lang w:bidi="fa-IR"/>
        </w:rPr>
        <w:t>576</w:t>
      </w:r>
      <w:r>
        <w:rPr>
          <w:rFonts w:eastAsia="IRNazanin" w:cs="IRNazanin"/>
          <w:color w:val="111111"/>
          <w:sz w:val="28"/>
          <w:szCs w:val="28"/>
          <w:rtl w:val="true"/>
          <w:lang w:bidi="fa-IR"/>
        </w:rPr>
        <w:t>-</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2283850</w:t>
      </w:r>
      <w:r>
        <w:rPr>
          <w:rFonts w:eastAsia="IRNazanin" w:cs="IRNazanin"/>
          <w:color w:val="111111"/>
          <w:sz w:val="28"/>
          <w:szCs w:val="28"/>
          <w:rtl w:val="true"/>
          <w:lang w:bidi="fa-IR"/>
        </w:rPr>
        <w:t xml:space="preserve"> </w:t>
      </w:r>
      <w:bookmarkStart w:id="1222" w:name="pg9532_130928"/>
    </w:p>
    <w:p>
      <w:pPr>
        <w:pStyle w:val="Heading2"/>
        <w:numPr>
          <w:ilvl w:val="1"/>
          <w:numId w:val="1"/>
        </w:numPr>
        <w:rPr/>
      </w:pPr>
      <w:bookmarkStart w:id="1223" w:name="__RefHeading___Toc6663597_2870459653"/>
      <w:bookmarkStart w:id="1224" w:name="_Toc428"/>
      <w:bookmarkEnd w:id="1222"/>
      <w:bookmarkEnd w:id="1223"/>
      <w:r>
        <w:rPr/>
        <w:t>8786</w:t>
      </w:r>
      <w:bookmarkEnd w:id="1224"/>
    </w:p>
    <w:p>
      <w:pPr>
        <w:pStyle w:val="BookText"/>
        <w:rPr/>
      </w:pPr>
      <w:r>
        <w:rPr>
          <w:rFonts w:ascii="IRNazanin" w:hAnsi="IRNazanin" w:eastAsia="IRNazanin"/>
          <w:color w:val="111111"/>
          <w:sz w:val="28"/>
          <w:sz w:val="28"/>
          <w:szCs w:val="28"/>
          <w:rtl w:val="true"/>
          <w:lang w:bidi="fa-IR"/>
        </w:rPr>
        <w:t xml:space="preserve">موسوی عاملی، محمد بن علی، </w:t>
      </w:r>
      <w:r>
        <w:rPr>
          <w:rFonts w:eastAsia="IRNazanin" w:cs="IRNazanin"/>
          <w:color w:val="111111"/>
          <w:sz w:val="28"/>
          <w:szCs w:val="28"/>
          <w:lang w:bidi="fa-IR"/>
        </w:rPr>
        <w:t>1009</w:t>
      </w:r>
      <w:r>
        <w:rPr>
          <w:rFonts w:eastAsia="IRNazanin" w:cs="IRNazanin"/>
          <w:color w:val="111111"/>
          <w:sz w:val="28"/>
          <w:szCs w:val="28"/>
          <w:rtl w:val="true"/>
          <w:lang w:bidi="fa-IR"/>
        </w:rPr>
        <w:t>-</w:t>
      </w:r>
      <w:r>
        <w:rPr>
          <w:rFonts w:eastAsia="IRNazanin" w:cs="IRNazanin"/>
          <w:color w:val="111111"/>
          <w:sz w:val="28"/>
          <w:szCs w:val="28"/>
          <w:lang w:bidi="fa-IR"/>
        </w:rPr>
        <w:t>946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مدارک الاحکام فى شرح عبارات شرائع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عاملی؛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شرح کتاب الحج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على المظاهر دلت الرواية بظاهرها على سقوط الكفارة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اما احکامه فقسمان الاول انما يحرم على المعتكف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بالف عام تريد ان تفنى مسائله فى اربعين عاما و الحمدلله اولا و اخرا و صلواته على سيدنا محمد و اله اجمعين الحمد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وفقنى لكتابته و نسخه وفقنى لمذاكرته و العمل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انا المذنب العاصي الخاطي علی اکبر بن محمد بن معزالدین </w:t>
      </w:r>
      <w:r>
        <w:rPr>
          <w:rFonts w:eastAsia="IRNazanin" w:cs="IRNazanin"/>
          <w:color w:val="111111"/>
          <w:sz w:val="28"/>
          <w:szCs w:val="28"/>
          <w:lang w:bidi="fa-IR"/>
        </w:rPr>
        <w:t>1188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ملی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دو قلم؛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بن محمد بن معزالدین،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1188</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با نشان شیخ بهاءالدین شریعت روی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مختصر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و رطوبت در اوراق، ابتدا افتاده؛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شرائع الاسلام في مسائل الحلال والحرام، مدارک الاحکام، مدارك الاحکام فی شرح شرائع الاسلام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الاسلام في مسائل 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2216302</w:t>
      </w:r>
      <w:r>
        <w:rPr>
          <w:rFonts w:eastAsia="IRNazanin" w:cs="IRNazanin"/>
          <w:color w:val="111111"/>
          <w:sz w:val="28"/>
          <w:szCs w:val="28"/>
          <w:rtl w:val="true"/>
          <w:lang w:bidi="fa-IR"/>
        </w:rPr>
        <w:t xml:space="preserve"> </w:t>
      </w:r>
      <w:bookmarkStart w:id="1225" w:name="pg9532_130930"/>
    </w:p>
    <w:p>
      <w:pPr>
        <w:pStyle w:val="Heading2"/>
        <w:numPr>
          <w:ilvl w:val="1"/>
          <w:numId w:val="1"/>
        </w:numPr>
        <w:rPr/>
      </w:pPr>
      <w:bookmarkStart w:id="1226" w:name="__RefHeading___Toc6663599_2870459653"/>
      <w:bookmarkStart w:id="1227" w:name="_Toc429"/>
      <w:bookmarkEnd w:id="1225"/>
      <w:bookmarkEnd w:id="1226"/>
      <w:r>
        <w:rPr/>
        <w:t>8787/1</w:t>
      </w:r>
      <w:bookmarkEnd w:id="1227"/>
    </w:p>
    <w:p>
      <w:pPr>
        <w:pStyle w:val="BookText"/>
        <w:rPr/>
      </w:pPr>
      <w:r>
        <w:rPr>
          <w:rFonts w:ascii="IRNazanin" w:hAnsi="IRNazanin" w:eastAsia="IRNazanin"/>
          <w:color w:val="111111"/>
          <w:sz w:val="28"/>
          <w:sz w:val="28"/>
          <w:szCs w:val="28"/>
          <w:rtl w:val="true"/>
          <w:lang w:bidi="fa-IR"/>
        </w:rPr>
        <w:t>جامع الاخبار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يجعلني ممن يتقينه و يخشاه الله خیر مامول و هو حسبي ونعم الوكيل فصل في معرفة الله تع قال عزوجل فاعلم انه لا اله الا الله و سئل امير المؤمنين ع عن اثبات الصانع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تع فى كتابه العزيز لا خير فى كثير من نجوى هم الا من أمر بصدقة او معروف او اصلاح بين النّاس و من يفعل ذلك ابتغاء مرضات الله فسوف يؤتيه اجرا عظيما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ملی</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ابن مهدی قلی الشیرازی المائینی،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دوم ربیع الاول </w:t>
      </w:r>
      <w:r>
        <w:rPr>
          <w:rFonts w:eastAsia="IRNazanin" w:cs="IRNazanin"/>
          <w:color w:val="111111"/>
          <w:sz w:val="28"/>
          <w:szCs w:val="28"/>
          <w:lang w:bidi="fa-IR"/>
        </w:rPr>
        <w:t>1064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و عنوان ها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مالک کتاب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عبدالصمد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نانوشته، آثار رطوبت و جداشدگی از شیرازه در اوراق، ابتدا افتاده؛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سیاه یک لا 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قدیمی تا قرن</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2216315</w:t>
      </w:r>
    </w:p>
    <w:p>
      <w:pPr>
        <w:pStyle w:val="Heading2"/>
        <w:numPr>
          <w:ilvl w:val="1"/>
          <w:numId w:val="1"/>
        </w:numPr>
        <w:rPr/>
      </w:pPr>
      <w:bookmarkStart w:id="1228" w:name="__RefHeading___Toc6663601_2870459653"/>
      <w:bookmarkStart w:id="1229" w:name="_Toc430"/>
      <w:bookmarkEnd w:id="1228"/>
      <w:r>
        <w:rPr/>
        <w:t>8787/2</w:t>
      </w:r>
      <w:bookmarkEnd w:id="1229"/>
    </w:p>
    <w:p>
      <w:pPr>
        <w:pStyle w:val="BookText"/>
        <w:rPr/>
      </w:pPr>
      <w:r>
        <w:rPr>
          <w:rFonts w:ascii="Amiri" w:hAnsi="Amiri" w:eastAsia="Amiri" w:cs="Amiri"/>
          <w:color w:val="111111"/>
          <w:sz w:val="28"/>
          <w:sz w:val="28"/>
          <w:szCs w:val="28"/>
          <w:rtl w:val="true"/>
          <w:lang w:bidi="ar-SA"/>
        </w:rPr>
        <w:t>مجموعة الرسائل</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رسائلی کوتاه شامل دعای بعد از فریضه، حکایات قرآن، باب من الكلام فى ظهور المعجزات الائمة، في مناقب امیرالمؤمنین، قصه انشقاق القمر في </w:t>
      </w:r>
      <w:bookmarkStart w:id="1230" w:name="pg9532_130932"/>
    </w:p>
    <w:p>
      <w:pPr>
        <w:pStyle w:val="BookText"/>
        <w:rPr/>
      </w:pPr>
      <w:bookmarkEnd w:id="1230"/>
      <w:r>
        <w:rPr>
          <w:rFonts w:ascii="IRNazanin" w:hAnsi="IRNazanin" w:eastAsia="IRNazanin"/>
          <w:color w:val="111111"/>
          <w:sz w:val="28"/>
          <w:sz w:val="28"/>
          <w:szCs w:val="28"/>
          <w:rtl w:val="true"/>
          <w:lang w:bidi="fa-IR"/>
        </w:rPr>
        <w:t>معجزات سید البشر، مناظرة البهلول، احادیث شیعه، رسالة في الحج و الباب الاداب في معرفة الاسباب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مطلب کوتاهی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عجائب احکام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 صفحه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قرأ عقيب كل فريضة هذا الدعاء غفر الله له ذنوبه و لو كانت بعدد زبد البحر و قطر الامطار و ورق الاشجار و هو هذا الدعاء لا اله الا الله الها واحد و نحن له مخلصون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يمنع من كلامكم و الفقر عاد زيد يدعو الى خياركم فرحم الله عبدا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قالفقلت من انت يرحمك الله فقال اللهم عفوا من سوء الاكتساب يمنع من الانتساب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بعون الملک الودود العظيم المعبود بيد الفقير المحمود ابن مهدی قلی الشيرازي المائینی من اعمال انعارس فى اثنا و عشرین شهر ربیع الاول سنه اربع و ستين بعد الالف من الهجره النبويه المصطفویه صلوات الله عليه و على آله الطيبين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ب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گونه 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2271895</w:t>
      </w:r>
    </w:p>
    <w:p>
      <w:pPr>
        <w:pStyle w:val="Heading2"/>
        <w:numPr>
          <w:ilvl w:val="1"/>
          <w:numId w:val="1"/>
        </w:numPr>
        <w:rPr/>
      </w:pPr>
      <w:bookmarkStart w:id="1231" w:name="__RefHeading___Toc6663603_2870459653"/>
      <w:bookmarkStart w:id="1232" w:name="_Toc431"/>
      <w:bookmarkEnd w:id="1231"/>
      <w:r>
        <w:rPr/>
        <w:t>8787/3</w:t>
      </w:r>
      <w:bookmarkEnd w:id="1232"/>
    </w:p>
    <w:p>
      <w:pPr>
        <w:pStyle w:val="BookText"/>
        <w:rPr/>
      </w:pP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lang w:bidi="fa-IR"/>
        </w:rPr>
        <w:t>460</w:t>
      </w:r>
      <w:r>
        <w:rPr>
          <w:rFonts w:eastAsia="IRNazanin" w:cs="IRNazanin"/>
          <w:color w:val="111111"/>
          <w:sz w:val="28"/>
          <w:szCs w:val="28"/>
          <w:rtl w:val="true"/>
          <w:lang w:bidi="fa-IR"/>
        </w:rPr>
        <w:t>-</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 اليوم والليلة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کتاب، مؤلف هدف از نگارش کتاب را 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دانسته است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از نماز های واجب و مستحب در شب و روز،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نماز واجب و مستحبی،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ارکان، سنن و مستحبات نماز،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واجباتی که کمتر از مقدار لازم آن را نمی شود بجا آورد،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قرائت سوره های اختیار شده در رکعات نمازهای واجب و مستحب،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دعاهای انتخاب شده در 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کتاب به صورت کلی شامل مقدمات و مقارنات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مقدمات </w:t>
      </w:r>
      <w:bookmarkStart w:id="1233" w:name="pg9532_130935"/>
    </w:p>
    <w:p>
      <w:pPr>
        <w:pStyle w:val="BookText"/>
        <w:rPr/>
      </w:pPr>
      <w:bookmarkEnd w:id="1233"/>
      <w:r>
        <w:rPr>
          <w:rFonts w:ascii="IRNazanin" w:hAnsi="IRNazanin" w:eastAsia="IRNazanin"/>
          <w:color w:val="111111"/>
          <w:sz w:val="28"/>
          <w:sz w:val="28"/>
          <w:szCs w:val="28"/>
          <w:rtl w:val="true"/>
          <w:lang w:bidi="fa-IR"/>
        </w:rPr>
        <w:t>مباحث طهارت، وقت نماز، قبله، لباس و مکان نماز گزار، اذان و اقامه و تعداد رکعات نماز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مقارنات نماز، مباحث نیت، تکبیرة الاحرام، قرائت، رکوع، سجود، تشهد، سلام و سپس تعقیبات نماز شامل، ادعیه مختلف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ولى الحمد و مستحقه و صلى الله على خيرته من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فانی نجیب الى ما رسمه سيدنا الرئيس اطال الله بقاه من املاء مختصر يشتمل على شرح الاحدى و خمسین رکعه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بیان افعال الصلوة و شروطها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يجعل ذلك خالصا لوجهه و ينفعنا و ایاه في العمل المتضمنة واجدين بذلك القربة انشاءالله تع و به تع و به الثقة و به نستعین وصلّى الله على سيدنا محمد و اله اجمعين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الذریعة</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مجلس</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فی عمل يوم و ليلة، عمل يوم وليلة، اليوم والليلة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4754425</w:t>
      </w:r>
    </w:p>
    <w:p>
      <w:pPr>
        <w:pStyle w:val="Heading2"/>
        <w:numPr>
          <w:ilvl w:val="1"/>
          <w:numId w:val="1"/>
        </w:numPr>
        <w:rPr/>
      </w:pPr>
      <w:bookmarkStart w:id="1234" w:name="__RefHeading___Toc6663605_2870459653"/>
      <w:bookmarkStart w:id="1235" w:name="_Toc432"/>
      <w:bookmarkEnd w:id="1234"/>
      <w:r>
        <w:rPr/>
        <w:t>8787/4</w:t>
      </w:r>
      <w:bookmarkEnd w:id="1235"/>
    </w:p>
    <w:p>
      <w:pPr>
        <w:pStyle w:val="BookText"/>
        <w:rPr/>
      </w:pPr>
      <w:r>
        <w:rPr>
          <w:rFonts w:ascii="Amiri" w:hAnsi="Amiri" w:eastAsia="Amiri" w:cs="Amiri"/>
          <w:color w:val="111111"/>
          <w:sz w:val="28"/>
          <w:sz w:val="28"/>
          <w:szCs w:val="28"/>
          <w:rtl w:val="true"/>
          <w:lang w:bidi="ar-SA"/>
        </w:rPr>
        <w:t>اربعون حديثا في حق الفقراء</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کتاب خانه نسخه ای با شماره بازیابی</w:t>
      </w:r>
      <w:r>
        <w:rPr>
          <w:rFonts w:eastAsia="IRNazanin" w:cs="IRNazanin"/>
          <w:color w:val="111111"/>
          <w:sz w:val="28"/>
          <w:szCs w:val="28"/>
          <w:lang w:bidi="fa-IR"/>
        </w:rPr>
        <w:t>3614</w:t>
      </w:r>
      <w:r>
        <w:rPr>
          <w:rFonts w:eastAsia="IRNazanin" w:cs="IRNazanin"/>
          <w:color w:val="111111"/>
          <w:sz w:val="28"/>
          <w:szCs w:val="28"/>
          <w:rtl w:val="true"/>
          <w:lang w:bidi="fa-IR"/>
        </w:rPr>
        <w:t xml:space="preserve"> (</w:t>
      </w:r>
      <w:r>
        <w:rPr>
          <w:rFonts w:eastAsia="IRNazanin" w:cs="IRNazanin"/>
          <w:color w:val="111111"/>
          <w:sz w:val="28"/>
          <w:szCs w:val="28"/>
          <w:lang w:bidi="fa-IR"/>
        </w:rPr>
        <w:t>3614/1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الاربعون حديثا في فضل الفقرا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احادیثش با این نسخه مطابقت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انجامه حدیث دیگری با این مطلع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 الغرباء في الدنيا اربعة فمنهم قوم قرء القرآن فی جوف بيت 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الشيخ الامام الزاهد العالم ابو سعید احمد بن الحسين الطوسي بمكة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بباب الندوة سنة اربع خمسمائه قال اخبرنا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الاول عن انس بن مالک </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الحديث الاربعون قال رسول الله ص الخير ينقسم على ثلثة اقسام اولها الفقر ثم العلم ثم الزهد صدق يا رسول الله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الاحياء منهم والاموات برحمتک یا ارحم الراحمين</w:t>
      </w:r>
      <w:r>
        <w:rPr>
          <w:rFonts w:eastAsia="IRNazanin" w:cs="IRNazanin"/>
          <w:color w:val="111111"/>
          <w:sz w:val="28"/>
          <w:szCs w:val="28"/>
          <w:rtl w:val="true"/>
          <w:lang w:bidi="fa-IR"/>
        </w:rPr>
        <w:t xml:space="preserve">. </w:t>
      </w:r>
      <w:bookmarkStart w:id="1236" w:name="pg9532_130937"/>
    </w:p>
    <w:p>
      <w:pPr>
        <w:pStyle w:val="BookText"/>
        <w:rPr/>
      </w:pPr>
      <w:bookmarkEnd w:id="1236"/>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اربعون حديثا عن رسول الله ص في حق الفقراء من امته المقتدون بسنته نفعنا الله تعالى بهم و كتب لنا معهم اوفر حظ و نصیب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اربعون حديثا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قدیمی تا قرن</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4254927</w:t>
      </w:r>
    </w:p>
    <w:p>
      <w:pPr>
        <w:pStyle w:val="Heading2"/>
        <w:numPr>
          <w:ilvl w:val="1"/>
          <w:numId w:val="1"/>
        </w:numPr>
        <w:rPr/>
      </w:pPr>
      <w:bookmarkStart w:id="1237" w:name="__RefHeading___Toc6663607_2870459653"/>
      <w:bookmarkStart w:id="1238" w:name="_Toc433"/>
      <w:bookmarkEnd w:id="1237"/>
      <w:r>
        <w:rPr/>
        <w:t>8787/5</w:t>
      </w:r>
      <w:bookmarkEnd w:id="1238"/>
    </w:p>
    <w:p>
      <w:pPr>
        <w:pStyle w:val="BookText"/>
        <w:rPr/>
      </w:pPr>
      <w:r>
        <w:rPr>
          <w:rFonts w:ascii="IRNazanin" w:hAnsi="IRNazanin" w:eastAsia="IRNazanin"/>
          <w:color w:val="111111"/>
          <w:sz w:val="28"/>
          <w:sz w:val="28"/>
          <w:szCs w:val="28"/>
          <w:rtl w:val="true"/>
          <w:lang w:bidi="fa-IR"/>
        </w:rPr>
        <w:t xml:space="preserve">شاذان قمی، شاذان بن جبریل، 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شاذان بن جبرئیل قمی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مفاخرة على بن ابی طالب و فاطمه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مفاخرة علی بن ابی طالب و ولده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الفضائل شاذان بن جبرئیل قمی در اینجا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نمی توان این احادیث را از اساس انکار کرد، اما در شمار احادیث صحیح و یا حتی موثق گنجانده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ان جاء في الخبر ان الامام على بن ابى طالب ع كان جالسا ذات يوم هو وزوجته فاطمه ع يأكلان تمرا في الصحراء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اياما ثم قبضت روحى ثم انى نجوت بعفو ربى ثم وصى لعلى بن ابی طالب عليه الصلوة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الذريعة</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الفضائل</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bookmarkStart w:id="1239" w:name="pg9532_130939"/>
    </w:p>
    <w:p>
      <w:pPr>
        <w:pStyle w:val="BookText"/>
        <w:rPr/>
      </w:pPr>
      <w:bookmarkEnd w:id="1239"/>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42555321</w:t>
      </w:r>
    </w:p>
    <w:p>
      <w:pPr>
        <w:pStyle w:val="Heading2"/>
        <w:numPr>
          <w:ilvl w:val="1"/>
          <w:numId w:val="1"/>
        </w:numPr>
        <w:rPr/>
      </w:pPr>
      <w:bookmarkStart w:id="1240" w:name="__RefHeading___Toc6663609_2870459653"/>
      <w:bookmarkStart w:id="1241" w:name="_Toc434"/>
      <w:bookmarkEnd w:id="1240"/>
      <w:r>
        <w:rPr/>
        <w:t>8787/6</w:t>
      </w:r>
      <w:bookmarkEnd w:id="1241"/>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اکمال الدین و اتمام النعمة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جعفر محمد بن على بن الحسين بن موسى بن بابويه القمي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الواحد الاحد الفرد الصمد الحى القادر العليم الحكيم العلى العظيم المتعالي عن صفات المخلوقين ذى الجلال و الاكرام والافضال والانعام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الفقيه ابوجعفر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 يهدى القوم الظالمين وقال فتسعا لهم و اضل اعمالهم و قال كبر مقتا عندالله و عند الذین امنوا کذلک يطبع الله علی کل قلب متكبر 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اخر الجزء الثانى من کتاب کمال الدین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وقع الفراغ من تسويده يوم الاربعاء من تسعة عشر خلون من شهر جمادى الاول من شهور سنه اثنان و ثمانین بعد الالف من الهجرة على هاجرها و آله الف الف السلم و التحيه بيد الفقير المحتاج بغفران رب الودود ابن مهدی قلى المحمود المائينى من كورة اصطخر فارس في بلده اصفاهان صآن ها الله من وقائع الزمان اللهم اغفر و لوالدي و للمومنين و المومنات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الذريعة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نوزدهم جمادی الاول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و عنوان ها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بیضی ناخوانا روی برگ آخر؛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آهار مهره</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الدين و كمال النعمة فى اثبات الغيبة وكشف الحيرة؛ اکمال الدین و تمام النعمة؛ اکمال الدین و اتمام النعمة في اثبات الغيبة و كشف الحيرة</w:t>
      </w:r>
      <w:r>
        <w:rPr>
          <w:rFonts w:eastAsia="IRNazanin" w:cs="IRNazanin"/>
          <w:color w:val="111111"/>
          <w:sz w:val="28"/>
          <w:szCs w:val="28"/>
          <w:rtl w:val="true"/>
          <w:lang w:bidi="fa-IR"/>
        </w:rPr>
        <w:t xml:space="preserve">. </w:t>
      </w:r>
      <w:bookmarkStart w:id="1242" w:name="pg9532_130941"/>
    </w:p>
    <w:p>
      <w:pPr>
        <w:pStyle w:val="BookText"/>
        <w:rPr/>
      </w:pPr>
      <w:bookmarkEnd w:id="1242"/>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2272017</w:t>
      </w:r>
    </w:p>
    <w:p>
      <w:pPr>
        <w:pStyle w:val="Heading2"/>
        <w:numPr>
          <w:ilvl w:val="1"/>
          <w:numId w:val="1"/>
        </w:numPr>
        <w:rPr/>
      </w:pPr>
      <w:bookmarkStart w:id="1243" w:name="__RefHeading___Toc6663611_2870459653"/>
      <w:bookmarkStart w:id="1244" w:name="_Toc435"/>
      <w:bookmarkEnd w:id="1243"/>
      <w:r>
        <w:rPr/>
        <w:t>8788</w:t>
      </w:r>
      <w:bookmarkEnd w:id="1244"/>
    </w:p>
    <w:p>
      <w:pPr>
        <w:pStyle w:val="BookText"/>
        <w:rPr/>
      </w:pPr>
      <w:r>
        <w:rPr>
          <w:rFonts w:ascii="IRNazanin" w:hAnsi="IRNazanin" w:eastAsia="IRNazanin"/>
          <w:color w:val="111111"/>
          <w:sz w:val="28"/>
          <w:sz w:val="28"/>
          <w:szCs w:val="28"/>
          <w:rtl w:val="true"/>
          <w:lang w:bidi="fa-IR"/>
        </w:rPr>
        <w:t xml:space="preserve">شیخ بهائی،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اربعون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بهاء الدين محمد العاملي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7814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نستعين ان احسن حدیث تحلى اللسان بجواهر حقايقة و خير خبر تجلى الانسان في زواهر حدايقه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فان الفقير إلى الله الغنى بهاءالدين محمد العاملي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اقطع الكلام شاكراً لله على توفيقه للاتمام و مصليا على اشرف الانام و آله الهادين الى دار السلم بمحروسة اصفهان حرست عن لوائق الزمان و طوارق الحدثان و الحمد لله اولاً و اخراً و ظاهراً وباطناً</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فرغ من تكتيب هذه الكتاب في شهر ذى القعدة الحرام سنه </w:t>
      </w:r>
      <w:r>
        <w:rPr>
          <w:rFonts w:eastAsia="Amiri" w:cs="Amiri" w:ascii="Amiri" w:hAnsi="Amiri"/>
          <w:color w:val="111111"/>
          <w:sz w:val="28"/>
          <w:szCs w:val="28"/>
          <w:lang w:bidi="ar-SA"/>
        </w:rPr>
        <w:t>1090</w:t>
      </w:r>
      <w:r>
        <w:rPr>
          <w:rFonts w:ascii="Amiri" w:hAnsi="Amiri" w:eastAsia="Amiri" w:cs="Amiri"/>
          <w:color w:val="111111"/>
          <w:sz w:val="28"/>
          <w:sz w:val="28"/>
          <w:szCs w:val="28"/>
          <w:rtl w:val="true"/>
          <w:lang w:bidi="ar-SA"/>
        </w:rPr>
        <w:t>تم بالخير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درباره دعای یوم مباهله روی 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شیخ جعفر شوشتری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منه رحمة الله تعالى، صح، منه ره، صحاح، سمع، 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آثار لکه، رطوبت و وصالی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عنابی یک لا، جدول ریسه ای</w:t>
      </w:r>
    </w:p>
    <w:p>
      <w:pPr>
        <w:pStyle w:val="BookText"/>
        <w:rPr/>
      </w:pP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اربعین شیخ بهایی</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245" w:name="pg9532_130943"/>
    </w:p>
    <w:p>
      <w:pPr>
        <w:pStyle w:val="BookText"/>
        <w:rPr/>
      </w:pPr>
      <w:bookmarkEnd w:id="1245"/>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2216321</w:t>
      </w:r>
    </w:p>
    <w:p>
      <w:pPr>
        <w:pStyle w:val="Heading2"/>
        <w:numPr>
          <w:ilvl w:val="1"/>
          <w:numId w:val="1"/>
        </w:numPr>
        <w:rPr/>
      </w:pPr>
      <w:bookmarkStart w:id="1246" w:name="__RefHeading___Toc6663613_2870459653"/>
      <w:bookmarkStart w:id="1247" w:name="_Toc436"/>
      <w:bookmarkEnd w:id="1246"/>
      <w:r>
        <w:rPr/>
        <w:t>8789</w:t>
      </w:r>
      <w:bookmarkEnd w:id="1247"/>
    </w:p>
    <w:p>
      <w:pPr>
        <w:pStyle w:val="BookText"/>
        <w:rPr/>
      </w:pPr>
      <w:r>
        <w:rPr>
          <w:rFonts w:ascii="IRNazanin" w:hAnsi="IRNazanin" w:eastAsia="IRNazanin"/>
          <w:color w:val="111111"/>
          <w:sz w:val="28"/>
          <w:sz w:val="28"/>
          <w:szCs w:val="28"/>
          <w:rtl w:val="true"/>
          <w:lang w:bidi="fa-IR"/>
        </w:rPr>
        <w:t xml:space="preserve">علی بن محمد بن حسن،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تعليقة على الرسالة فى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محمد بن الحسن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تعلیقه ای که پسر مؤلف بر کتاب پدرش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شامل شرح کتاب های متاجر، الرهن، الحجر، الضمان، كفالة، صلح، شركة، وديعة، العادية، المزارعة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الدیات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ثقتی کتاب المتأجر قوله و هو هنا نفس التكسب اى على كونه مصدرا بخلاف ما يأتى قوله و الاول اليق بمقصود العلم اهای التكسب اليق من حيث البحث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و هو مشكل على اطلاقه التعرض فى هذا و نحوه للاشكال من حيث ضعف الروايه فلا يتوهم خلاف ذلك انتهى ما سهله الله من هذا التعليق مع تشويش الفكر الموجب بقلم مولفه على بن محمد بن الحسن بن مصنفه تجاوز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الله على محمد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انجامه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 من كتابته العبد الضعيف المحتاج الى رحمة الله ابن محمد معصوم القاضي نعمة الله على الله عنهما ظهر يوم السبت الرابع و العشرين من شهر شوال سنه السابعه بعد المأته و الالف الهجريه على صاحبها و اله السلم و واله التحيه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ابن محمد القاضی،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چهارم شوال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بهاءالدین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 زیرین و رویی جلد از یکدیگر و از کتاب جدا، آثار رطوبت و آفت زدگی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قرمز، جدول، عطف تیماج قهوه ای، اندرون جلد كاغذ الوان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جدول؛ 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bookmarkStart w:id="1248" w:name="pg9532_130945"/>
    </w:p>
    <w:p>
      <w:pPr>
        <w:pStyle w:val="BookText"/>
        <w:rPr/>
      </w:pPr>
      <w:bookmarkEnd w:id="1248"/>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2216335</w:t>
      </w:r>
    </w:p>
    <w:p>
      <w:pPr>
        <w:pStyle w:val="Heading2"/>
        <w:numPr>
          <w:ilvl w:val="1"/>
          <w:numId w:val="1"/>
        </w:numPr>
        <w:rPr/>
      </w:pPr>
      <w:bookmarkStart w:id="1249" w:name="__RefHeading___Toc6663615_2870459653"/>
      <w:bookmarkStart w:id="1250" w:name="_Toc437"/>
      <w:bookmarkEnd w:id="1249"/>
      <w:r>
        <w:rPr/>
        <w:t>8790/1</w:t>
      </w:r>
      <w:bookmarkEnd w:id="1250"/>
    </w:p>
    <w:p>
      <w:pPr>
        <w:pStyle w:val="BookText"/>
        <w:rPr/>
      </w:pPr>
      <w:r>
        <w:rPr>
          <w:rFonts w:ascii="IRNazanin" w:hAnsi="IRNazanin" w:eastAsia="IRNazanin"/>
          <w:color w:val="111111"/>
          <w:sz w:val="28"/>
          <w:sz w:val="28"/>
          <w:szCs w:val="28"/>
          <w:rtl w:val="true"/>
          <w:lang w:bidi="fa-IR"/>
        </w:rPr>
        <w:t xml:space="preserve">شوشتری، نورالله بن شریف الدین، </w:t>
      </w:r>
      <w:r>
        <w:rPr>
          <w:rFonts w:eastAsia="IRNazanin" w:cs="IRNazanin"/>
          <w:color w:val="111111"/>
          <w:sz w:val="28"/>
          <w:szCs w:val="28"/>
          <w:lang w:bidi="fa-IR"/>
        </w:rPr>
        <w:t>956</w:t>
      </w:r>
      <w:r>
        <w:rPr>
          <w:rFonts w:eastAsia="IRNazanin" w:cs="IRNazanin"/>
          <w:color w:val="111111"/>
          <w:sz w:val="28"/>
          <w:szCs w:val="28"/>
          <w:rtl w:val="true"/>
          <w:lang w:bidi="fa-IR"/>
        </w:rPr>
        <w:t xml:space="preserve"> -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مجالس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نورالله شوشتری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982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به قاضی نورالله شوشتری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زیادی از خود برجای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 از نوشتن این کتاب شرح حال کسانی بوده است که مطلقاً شیعه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یک مقدمه و دوازده مجلس نوشته شده است و تاریخ مفصلی از بزرگان صحابه و تابعان و راویان اخبار و فقها و متکلمان فلاسفه و نیز پادشاهان و امرا و عرفا و شعرای شیعه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بنگرید به شماره بازیابی </w:t>
      </w:r>
      <w:r>
        <w:rPr>
          <w:rFonts w:eastAsia="IRNazanin" w:cs="IRNazanin"/>
          <w:color w:val="111111"/>
          <w:sz w:val="28"/>
          <w:szCs w:val="28"/>
          <w:lang w:bidi="fa-IR"/>
        </w:rPr>
        <w:t>13537</w:t>
      </w:r>
      <w:r>
        <w:rPr>
          <w:rFonts w:eastAsia="IRNazanin" w:cs="IRNazanin"/>
          <w:color w:val="111111"/>
          <w:sz w:val="28"/>
          <w:szCs w:val="28"/>
          <w:rtl w:val="true"/>
          <w:lang w:bidi="fa-IR"/>
        </w:rPr>
        <w:t xml:space="preserve"> (</w:t>
      </w:r>
      <w:r>
        <w:rPr>
          <w:rFonts w:eastAsia="IRNazanin" w:cs="IRNazanin"/>
          <w:color w:val="111111"/>
          <w:sz w:val="28"/>
          <w:szCs w:val="28"/>
          <w:lang w:bidi="fa-IR"/>
        </w:rPr>
        <w:t>3537</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شامل قسمتی از مجلس هفتم و هشتم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از جمله اضغاث احلام و ناشی از سوء مزاج دماغ و اشتغال نفس بعداوت شیعی و بغض خاندان کرام بلکه افترا بر سید انام است و ظاهرا مقصود صاحب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رانى فى المنام فقد رانى فان الشيطان لا يتمثل 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در حمیریه که ایشانرا الموتیه نیز گویند ملکشان از ثلث و ثمانین و اربعمائه تا سنه اربع و خمسین و ستمائه اول ایشان حسن بن على بن على بن جعفر بن حسین بن محمد صباح مؤلف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ملی</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الذريعة</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حاشیه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 انتها افتاده، آثار لکه، رطوبت، آفت زدگی، شکنندگی و جداشدگی از شیرازه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 xml:space="preserve"> </w:t>
      </w:r>
      <w:bookmarkStart w:id="1251" w:name="pg9532_130947"/>
    </w:p>
    <w:p>
      <w:pPr>
        <w:pStyle w:val="BookText"/>
        <w:rPr/>
      </w:pPr>
      <w:bookmarkEnd w:id="1251"/>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 و ردیه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2216350</w:t>
      </w:r>
    </w:p>
    <w:p>
      <w:pPr>
        <w:pStyle w:val="Heading2"/>
        <w:numPr>
          <w:ilvl w:val="1"/>
          <w:numId w:val="1"/>
        </w:numPr>
        <w:rPr/>
      </w:pPr>
      <w:bookmarkStart w:id="1252" w:name="__RefHeading___Toc6663617_2870459653"/>
      <w:bookmarkStart w:id="1253" w:name="_Toc438"/>
      <w:bookmarkEnd w:id="1252"/>
      <w:r>
        <w:rPr/>
        <w:t>8790/2</w:t>
      </w:r>
      <w:bookmarkEnd w:id="1253"/>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بن على بن الحسين بن موسی بن بابویه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لابي عبدالله ع ان اهل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اسم الجبل الذي يقف عليه الناس بعرفة سئل الصادق ع ما اسم جبل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عاصم بن حميد عن محمد بن قیس ابی جعفر ع قال سالته عن امراة ذات بعل زنت فحبلت فلما ولدت قتلت ولدها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دو قلم؛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حاشیه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 خ ر، 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 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نهایه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2297227</w:t>
      </w:r>
    </w:p>
    <w:p>
      <w:pPr>
        <w:pStyle w:val="Heading2"/>
        <w:numPr>
          <w:ilvl w:val="1"/>
          <w:numId w:val="1"/>
        </w:numPr>
        <w:rPr/>
      </w:pPr>
      <w:bookmarkStart w:id="1254" w:name="__RefHeading___Toc6663619_2870459653"/>
      <w:bookmarkStart w:id="1255" w:name="_Toc439"/>
      <w:bookmarkEnd w:id="1254"/>
      <w:r>
        <w:rPr/>
        <w:t>8791</w:t>
      </w:r>
      <w:bookmarkEnd w:id="1255"/>
    </w:p>
    <w:p>
      <w:pPr>
        <w:pStyle w:val="BookText"/>
        <w:rPr/>
      </w:pPr>
      <w:r>
        <w:rPr>
          <w:rFonts w:ascii="IRNazanin" w:hAnsi="IRNazanin" w:eastAsia="IRNazanin"/>
          <w:color w:val="111111"/>
          <w:sz w:val="28"/>
          <w:sz w:val="28"/>
          <w:szCs w:val="28"/>
          <w:rtl w:val="true"/>
          <w:lang w:bidi="fa-IR"/>
        </w:rPr>
        <w:t xml:space="preserve">حر عاملی، محمد بن حسن، </w:t>
      </w:r>
      <w:r>
        <w:rPr>
          <w:rFonts w:eastAsia="IRNazanin" w:cs="IRNazanin"/>
          <w:color w:val="111111"/>
          <w:sz w:val="28"/>
          <w:szCs w:val="28"/>
          <w:lang w:bidi="fa-IR"/>
        </w:rPr>
        <w:t>1033</w:t>
      </w:r>
      <w:r>
        <w:rPr>
          <w:rFonts w:eastAsia="IRNazanin" w:cs="IRNazanin"/>
          <w:color w:val="111111"/>
          <w:sz w:val="28"/>
          <w:szCs w:val="28"/>
          <w:rtl w:val="true"/>
          <w:lang w:bidi="fa-IR"/>
        </w:rPr>
        <w:t xml:space="preserve"> -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تفصيل وسائل الشيعة الى تحصيل مسائل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الحر العاملي</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1256" w:name="pg9532_130949"/>
    </w:p>
    <w:p>
      <w:pPr>
        <w:pStyle w:val="BookText"/>
        <w:rPr/>
      </w:pPr>
      <w:bookmarkEnd w:id="1256"/>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شامل کتاب های زکات و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الفقير الى الله الغني محمد بن الحسن الحر العاملي الحمدلله على افضاله والصلوة والسلام علی محمد و اله كتاب الزكوة من 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ابيه جعفر بن محمد عن ابائه عليهم السلام فى وصية النبي لعلى عليه السلام قال و لا صمت يوما الى الليل الى ان قال وصوم الصمت حرام و في معانی الاخبار عن ابيه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روی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خط شیخ جعفر شوشتری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ها به سیاهی، از برگ </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رطوبت، وصالی و جداشدگی از شیرازه در اوراق، انتها افتاده؛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راده گذاری؛ قطع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 وسائل الشيعة الى تحصيل مسائل الشريعة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2216355</w:t>
      </w:r>
    </w:p>
    <w:p>
      <w:pPr>
        <w:pStyle w:val="Heading2"/>
        <w:numPr>
          <w:ilvl w:val="1"/>
          <w:numId w:val="1"/>
        </w:numPr>
        <w:rPr/>
      </w:pPr>
      <w:bookmarkStart w:id="1257" w:name="__RefHeading___Toc6663621_2870459653"/>
      <w:bookmarkStart w:id="1258" w:name="_Toc440"/>
      <w:bookmarkEnd w:id="1257"/>
      <w:r>
        <w:rPr/>
        <w:t>8792</w:t>
      </w:r>
      <w:bookmarkEnd w:id="1258"/>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جعفر محمد بن على بن الحسين بن موسى بن بابویه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عبدالرحمن ابن ابی عبدالله انه سأل الصادق ع عن رجل اعمي صلي على غير القبلة فقال ان كان في وقت فليعد و ان كان قد مضى الوقت فلا يعد</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سوی البیت فاقام اسمعيل فتزوج اسمعيل امراة من العاقله و خلی سبیلها و تزوج اخرى حميرية و كانت عاقلة فتأملت بابى البيت</w:t>
      </w:r>
      <w:r>
        <w:rPr>
          <w:rFonts w:eastAsia="IRNazanin" w:cs="IRNazanin"/>
          <w:color w:val="111111"/>
          <w:sz w:val="28"/>
          <w:szCs w:val="28"/>
          <w:rtl w:val="true"/>
          <w:lang w:bidi="fa-IR"/>
        </w:rPr>
        <w:t xml:space="preserve">... </w:t>
      </w:r>
      <w:bookmarkStart w:id="1259" w:name="pg9532_130951"/>
    </w:p>
    <w:p>
      <w:pPr>
        <w:pStyle w:val="BookText"/>
        <w:rPr/>
      </w:pPr>
      <w:bookmarkEnd w:id="1259"/>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حاشیه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خ ک، ص، ق، 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 انتها افتاده، آثار آفت زدگی، لکه رطوبت و جداشدگی از شیرازه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 لا يحضره الفقيه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2216364</w:t>
      </w:r>
    </w:p>
    <w:p>
      <w:pPr>
        <w:pStyle w:val="Heading2"/>
        <w:numPr>
          <w:ilvl w:val="1"/>
          <w:numId w:val="1"/>
        </w:numPr>
        <w:rPr/>
      </w:pPr>
      <w:bookmarkStart w:id="1260" w:name="__RefHeading___Toc6663623_2870459653"/>
      <w:bookmarkStart w:id="1261" w:name="_Toc441"/>
      <w:bookmarkEnd w:id="1260"/>
      <w:r>
        <w:rPr/>
        <w:t>8793</w:t>
      </w:r>
      <w:bookmarkEnd w:id="1261"/>
    </w:p>
    <w:p>
      <w:pPr>
        <w:pStyle w:val="BookText"/>
        <w:rPr/>
      </w:pPr>
      <w:r>
        <w:rPr>
          <w:rFonts w:ascii="IRNazanin" w:hAnsi="IRNazanin" w:eastAsia="IRNazanin"/>
          <w:color w:val="111111"/>
          <w:sz w:val="28"/>
          <w:sz w:val="28"/>
          <w:szCs w:val="28"/>
          <w:rtl w:val="true"/>
          <w:lang w:bidi="fa-IR"/>
        </w:rPr>
        <w:t xml:space="preserve">قاضی دزفولی، مجدالدین بن محمد شفیع،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مجدالدین ابن محمد شفیع العباسي الهاشمي المطلبي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مطالب کتاب را از منابعی مانند فردوس ابن شیرویه، مناقب ابن مغازلی، امالی شیخ مفید، مناقب خوارزمی، اکمال الدین و اتمام الدین ابن بابویه، علل الشرائع، خصال، معانی الاخبار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مباحث کتاب به این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ذکر احوال ولادت، نکته در بیان تأویل اسماء ساميه، باب در نسب و احوال والدین آن سرور، باب در بیان اموری که متضمن قرب درگاه رب العالمين امیر المؤمنین 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 این که مراد از سابق در آیه السابقون السابقون امیرالمؤمنین 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باب در ثبوت جمیع خصال انبیای زمان از برای شاه مردان آن دو ولی امامت و شمایل با جناب رسالتماب صلی الله علیه و اله در جمیع فضائل سوی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بنگرید به شماره بازیابی </w:t>
      </w:r>
      <w:r>
        <w:rPr>
          <w:rFonts w:eastAsia="IRNazanin" w:cs="IRNazanin"/>
          <w:color w:val="111111"/>
          <w:sz w:val="28"/>
          <w:szCs w:val="28"/>
          <w:lang w:bidi="fa-IR"/>
        </w:rPr>
        <w:t>16469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در عالم انوار در زمانی خارج از دایره تحديد ليل و نهار بتسبيح تقدیس افریدگار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صلب طاهرش بوداعت نهاده من در جنب ایمن و امیرالمؤمنین ع در جنب ايسرش مأوا گرفتیم</w:t>
      </w:r>
      <w:r>
        <w:rPr>
          <w:rFonts w:eastAsia="IRNazanin" w:cs="IRNazanin"/>
          <w:color w:val="111111"/>
          <w:sz w:val="28"/>
          <w:szCs w:val="28"/>
          <w:rtl w:val="true"/>
          <w:lang w:bidi="fa-IR"/>
        </w:rPr>
        <w:t xml:space="preserve">... </w:t>
      </w:r>
      <w:bookmarkStart w:id="1262" w:name="pg9532_130953"/>
    </w:p>
    <w:p>
      <w:pPr>
        <w:pStyle w:val="BookText"/>
        <w:rPr/>
      </w:pPr>
      <w:bookmarkEnd w:id="1262"/>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آنکه ملخ و شپش مسخر فرمان موسی علیه السلام شدند همچنین ماهیان نهروان مسخر فرمان علی علیه السلام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شماره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الحاقی و فرسوده، آثار لکه؛ رطوبت و وصالی در اوراق، ابتدا و انتها افتاده؛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و 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جدول ریسه ای، اندرون جلد کاغذی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مدایح و مناقب؛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2216368</w:t>
      </w:r>
    </w:p>
    <w:p>
      <w:pPr>
        <w:pStyle w:val="Heading2"/>
        <w:numPr>
          <w:ilvl w:val="1"/>
          <w:numId w:val="1"/>
        </w:numPr>
        <w:rPr/>
      </w:pPr>
      <w:bookmarkStart w:id="1263" w:name="__RefHeading___Toc6663625_2870459653"/>
      <w:bookmarkStart w:id="1264" w:name="_Toc442"/>
      <w:bookmarkEnd w:id="1263"/>
      <w:r>
        <w:rPr/>
        <w:t>8794</w:t>
      </w:r>
      <w:bookmarkEnd w:id="1264"/>
    </w:p>
    <w:p>
      <w:pPr>
        <w:pStyle w:val="BookText"/>
        <w:rPr/>
      </w:pPr>
      <w:r>
        <w:rPr>
          <w:rFonts w:ascii="Amiri" w:hAnsi="Amiri" w:eastAsia="Amiri" w:cs="Amiri"/>
          <w:color w:val="111111"/>
          <w:sz w:val="28"/>
          <w:sz w:val="28"/>
          <w:szCs w:val="28"/>
          <w:rtl w:val="true"/>
          <w:lang w:bidi="ar-SA"/>
        </w:rPr>
        <w:t>الخطبة الثانية من الخطبتين ليوم عيد الاضحى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دوم از خطبه های عید قربان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تفاسیری از سوره های ماعون و کوثر به نثر و نظم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الحكم الذى لايجور فى قضاياه الجواد الذي لا يعود في عطاياه الذي شمل احسانه و لطفه و عم امتنانه و لطفه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انا اعطیناک الکوثر و این اختصاص دارد به کسانی که در گریسته باشند بر حضرت سید الشهداء چنان چه دلالت بر آن دارد حکایت مرویة از سید علی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نوشته ها و علامت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دستی صحافی و با نخ دوخته شده، اوراق کتاب دارای رنگ و ابعاد مختلف، آثار موریانه خوردگی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روشن یک لا</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برگ، سطرها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bookmarkStart w:id="1265" w:name="pg9532_130955"/>
    </w:p>
    <w:p>
      <w:pPr>
        <w:pStyle w:val="BookText"/>
        <w:rPr/>
      </w:pPr>
      <w:bookmarkEnd w:id="1265"/>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عید قربان</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2216377</w:t>
      </w:r>
    </w:p>
    <w:p>
      <w:pPr>
        <w:pStyle w:val="Heading2"/>
        <w:numPr>
          <w:ilvl w:val="1"/>
          <w:numId w:val="1"/>
        </w:numPr>
        <w:rPr/>
      </w:pPr>
      <w:bookmarkStart w:id="1266" w:name="__RefHeading___Toc6663627_2870459653"/>
      <w:bookmarkStart w:id="1267" w:name="_Toc443"/>
      <w:bookmarkEnd w:id="1266"/>
      <w:r>
        <w:rPr/>
        <w:t>8795</w:t>
      </w:r>
      <w:bookmarkEnd w:id="1267"/>
    </w:p>
    <w:p>
      <w:pPr>
        <w:pStyle w:val="BookText"/>
        <w:rPr/>
      </w:pPr>
      <w:r>
        <w:rPr>
          <w:rFonts w:ascii="IRNazanin" w:hAnsi="IRNazanin" w:eastAsia="IRNazanin"/>
          <w:color w:val="111111"/>
          <w:sz w:val="28"/>
          <w:sz w:val="28"/>
          <w:szCs w:val="28"/>
          <w:rtl w:val="true"/>
          <w:lang w:bidi="fa-IR"/>
        </w:rPr>
        <w:t xml:space="preserve">نصیرالدین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البينات في تحرير المواريث في وريقات بذكر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نصیرالدین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مشتمل بر سه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الاول في المقدمات و فيه الفصول، الباب الثانى فى تعیین المواریث و سهامهم و فصوله اربعة، الباب الثالث في اللواحق الميراث و فصوله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حدیثی از حضرت محمد ص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ارشدنا بدين الاسلام و اوضح لنا الحق ایضاح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فانی حررت كتاب المواريث فى وريقات و سميتها بالبينات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الزايد يؤخذ من الجميع فيكون ثلثة وثلاثون وهاذا ما قصدناه حصر هذا الكتاب والحمد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 من كتابته لنفسه يوم الحادى والعشرون من شهر رمضان من سنه الشهر الثامن من العشرة السابعة بعد الالف كاتبه الفقير على بن عبد ابی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مرکزی دانشگاه</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الذریعة</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ملک</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 ابی،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یکم رمضان </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به طور مختصر و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لمحرره و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رطوبت، وصالی و جداشدگی از شیرازه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البینات؛ البينات فى المواريث؛ البينات في علم المواريث؛ التبيينات فى الارث والتوريثات؛ البينات في تحرير المواريث</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bookmarkStart w:id="1268" w:name="pg9532_130957"/>
    </w:p>
    <w:p>
      <w:pPr>
        <w:pStyle w:val="BookText"/>
        <w:rPr/>
      </w:pPr>
      <w:bookmarkEnd w:id="1268"/>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2216387</w:t>
      </w:r>
    </w:p>
    <w:p>
      <w:pPr>
        <w:pStyle w:val="Heading2"/>
        <w:numPr>
          <w:ilvl w:val="1"/>
          <w:numId w:val="1"/>
        </w:numPr>
        <w:rPr/>
      </w:pPr>
      <w:bookmarkStart w:id="1269" w:name="__RefHeading___Toc6663629_2870459653"/>
      <w:bookmarkStart w:id="1270" w:name="_Toc444"/>
      <w:bookmarkEnd w:id="1269"/>
      <w:r>
        <w:rPr/>
        <w:t>8796/1</w:t>
      </w:r>
      <w:bookmarkEnd w:id="1270"/>
    </w:p>
    <w:p>
      <w:pPr>
        <w:pStyle w:val="BookText"/>
        <w:rPr/>
      </w:pPr>
      <w:r>
        <w:rPr>
          <w:rFonts w:ascii="IRNazanin" w:hAnsi="IRNazanin" w:eastAsia="IRNazanin"/>
          <w:color w:val="111111"/>
          <w:sz w:val="28"/>
          <w:sz w:val="28"/>
          <w:szCs w:val="28"/>
          <w:rtl w:val="true"/>
          <w:lang w:bidi="fa-IR"/>
        </w:rPr>
        <w:t xml:space="preserve">شاملو، مرتضی بن حسن،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خرقه بخیه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قلی بن حسن شاملو</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15005</w:t>
      </w:r>
      <w:r>
        <w:rPr>
          <w:rFonts w:eastAsia="IRNazanin" w:cs="IRNazanin"/>
          <w:color w:val="111111"/>
          <w:sz w:val="28"/>
          <w:szCs w:val="28"/>
          <w:rtl w:val="true"/>
          <w:lang w:bidi="fa-IR"/>
        </w:rPr>
        <w:t xml:space="preserve"> (</w:t>
      </w:r>
      <w:r>
        <w:rPr>
          <w:rFonts w:eastAsia="IRNazanin" w:cs="IRNazanin"/>
          <w:color w:val="111111"/>
          <w:sz w:val="28"/>
          <w:szCs w:val="28"/>
          <w:lang w:bidi="fa-IR"/>
        </w:rPr>
        <w:t>5005/2</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رنگ امیزی بساط حمد و سپاس حکیم که خرقه 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قامت صحیح مزاجان درست اعتقاد بریده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تشریح بدن عبارت آرایی و تصریح سخن سرای مجرد پیشه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این خم خانه رسیده و کل پیاله مطلب از شاخ سار عیش دمیده هر کس بقدر حوصله جرعه نوشد و به بالای مقصود که 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سپهسالار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و رطوبت در اوراق، انتها افتاده؛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پرستاری و مراقبت</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2261538</w:t>
      </w:r>
    </w:p>
    <w:p>
      <w:pPr>
        <w:pStyle w:val="Heading2"/>
        <w:numPr>
          <w:ilvl w:val="1"/>
          <w:numId w:val="1"/>
        </w:numPr>
        <w:rPr/>
      </w:pPr>
      <w:bookmarkStart w:id="1271" w:name="__RefHeading___Toc6663631_2870459653"/>
      <w:bookmarkStart w:id="1272" w:name="_Toc445"/>
      <w:bookmarkEnd w:id="1271"/>
      <w:r>
        <w:rPr/>
        <w:t>8796/2</w:t>
      </w:r>
      <w:bookmarkEnd w:id="1272"/>
    </w:p>
    <w:p>
      <w:pPr>
        <w:pStyle w:val="BookText"/>
        <w:rPr/>
      </w:pPr>
      <w:r>
        <w:rPr>
          <w:rFonts w:ascii="IRNazanin" w:hAnsi="IRNazanin" w:eastAsia="IRNazanin"/>
          <w:color w:val="111111"/>
          <w:sz w:val="28"/>
          <w:sz w:val="28"/>
          <w:szCs w:val="28"/>
          <w:rtl w:val="true"/>
          <w:lang w:bidi="fa-IR"/>
        </w:rPr>
        <w:t xml:space="preserve">شهید ثانی، زین الدین بن علی،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مسكن الفؤاد عند فقد الاحبة و الاولاد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الدين بن على العاملي</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1273" w:name="pg9532_130960"/>
    </w:p>
    <w:p>
      <w:pPr>
        <w:pStyle w:val="BookText"/>
        <w:rPr/>
      </w:pPr>
      <w:bookmarkEnd w:id="1273"/>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يضرر حريته ان استعبد و اسر و قهر و لم تضرره ظلمة الجب و وحشته و ما ناله ان من الله عليه فجعل الجبار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النبی و اهل بيته هذه اخ التعزية بلفظها نقلتها من الكتاب التتمات و المهمات و عليها نختم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كاتب الحقير المحتاج الى الغنى المتعال الحكيم الكريم العزيز الشريف محمد ابن محمد رضائی جیلانی غفر الله له ولوالديه في يوم الاثنين من شهر شوال المكرم سنة </w:t>
      </w:r>
      <w:r>
        <w:rPr>
          <w:rFonts w:eastAsia="IRNazanin" w:cs="IRNazanin"/>
          <w:color w:val="111111"/>
          <w:sz w:val="28"/>
          <w:szCs w:val="28"/>
          <w:lang w:bidi="fa-IR"/>
        </w:rPr>
        <w:t>1227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محمد رضائی جیلانی،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شوال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افتاده</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الفؤاد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2338378</w:t>
      </w:r>
    </w:p>
    <w:p>
      <w:pPr>
        <w:pStyle w:val="Heading2"/>
        <w:numPr>
          <w:ilvl w:val="1"/>
          <w:numId w:val="1"/>
        </w:numPr>
        <w:rPr/>
      </w:pPr>
      <w:bookmarkStart w:id="1274" w:name="__RefHeading___Toc6663633_2870459653"/>
      <w:bookmarkStart w:id="1275" w:name="_Toc446"/>
      <w:bookmarkEnd w:id="1274"/>
      <w:r>
        <w:rPr/>
        <w:t>8796/3</w:t>
      </w:r>
      <w:bookmarkEnd w:id="1275"/>
    </w:p>
    <w:p>
      <w:pPr>
        <w:pStyle w:val="BookText"/>
        <w:rPr/>
      </w:pPr>
      <w:r>
        <w:rPr>
          <w:rFonts w:ascii="IRNazanin" w:hAnsi="IRNazanin" w:eastAsia="IRNazanin"/>
          <w:color w:val="111111"/>
          <w:sz w:val="28"/>
          <w:sz w:val="28"/>
          <w:szCs w:val="28"/>
          <w:rtl w:val="true"/>
          <w:lang w:bidi="fa-IR"/>
        </w:rPr>
        <w:t xml:space="preserve">حکیم مؤمن، محمدمؤمن بن محمد زمان،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تبصرة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مؤمن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رد شیخ الاسلام ها و ائمه جمعه گمارده حکومت و معارضان عرفان و تصوف از قبیل محمدطاهر شیرازی، شیخ الاسلام قم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دائرۀ المعارف تشیع به نقل از چند منبع دیگر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مطالب کتاب در دوازده فصل و یک خاتمه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در اثبات طریقت و حقیقت، دوم در تحقیق ولایت و مراتب ایمان، سوم در بیان عشق، چهارم در جواز ذکر جلی و ذکر خفی، پنجم در تحقیق غیب و الهام و وحی، ششم در وحدت وجود، هفتم در اثبات انوار و حجب، هشتم در جواز چله نشینی، نهم در بیان شطح و طامات، دهم در اثبات روح اعظم، </w:t>
      </w:r>
      <w:bookmarkStart w:id="1276" w:name="pg9532_130962"/>
    </w:p>
    <w:p>
      <w:pPr>
        <w:pStyle w:val="BookText"/>
        <w:rPr/>
      </w:pPr>
      <w:bookmarkEnd w:id="1276"/>
      <w:r>
        <w:rPr>
          <w:rFonts w:ascii="IRNazanin" w:hAnsi="IRNazanin" w:eastAsia="IRNazanin"/>
          <w:color w:val="111111"/>
          <w:sz w:val="28"/>
          <w:sz w:val="28"/>
          <w:szCs w:val="28"/>
          <w:rtl w:val="true"/>
          <w:lang w:bidi="fa-IR"/>
        </w:rPr>
        <w:t>یازدهم در اثبات مرتبه فناء فی الله دوازدهم در جواب مطاعن؛ خاتمه، در دلائل تشیع و تأویل اقوال مشايخ كبار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الذي يهدي من يشاء الى صراط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بر ارباب لباب پوشیده نماند که حضرت مولوی ظاهر مولانا محمد طاهر چون قعود مسند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 روند از مؤمن و شیعه نیز مطلق داخل مؤمن ممتحن نیستند پس باقی نماند مکر 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نسخه ها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905</w:t>
      </w:r>
      <w:r>
        <w:rPr>
          <w:rFonts w:ascii="IRNazanin" w:hAnsi="IRNazanin" w:eastAsia="IRNazanin"/>
          <w:color w:val="111111"/>
          <w:sz w:val="28"/>
          <w:sz w:val="28"/>
          <w:szCs w:val="28"/>
          <w:rtl w:val="true"/>
          <w:lang w:bidi="fa-IR"/>
        </w:rPr>
        <w:t>؛ دائرة المعارف بزرگ اسلامی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و عنوان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محمد طاهر بن محمد حسين، </w:t>
      </w:r>
      <w:r>
        <w:rPr>
          <w:rFonts w:eastAsia="IRNazanin" w:cs="IRNazanin"/>
          <w:color w:val="111111"/>
          <w:sz w:val="28"/>
          <w:szCs w:val="28"/>
          <w:rtl w:val="true"/>
          <w:lang w:bidi="fa-IR"/>
        </w:rPr>
        <w:t xml:space="preserve">-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الاخيار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 و ردیه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2339360</w:t>
      </w:r>
    </w:p>
    <w:p>
      <w:pPr>
        <w:pStyle w:val="Heading2"/>
        <w:numPr>
          <w:ilvl w:val="1"/>
          <w:numId w:val="1"/>
        </w:numPr>
        <w:rPr/>
      </w:pPr>
      <w:bookmarkStart w:id="1277" w:name="__RefHeading___Toc6663635_2870459653"/>
      <w:bookmarkStart w:id="1278" w:name="_Toc447"/>
      <w:bookmarkEnd w:id="1277"/>
      <w:r>
        <w:rPr/>
        <w:t>8797</w:t>
      </w:r>
      <w:bookmarkEnd w:id="1278"/>
    </w:p>
    <w:p>
      <w:pPr>
        <w:pStyle w:val="BookText"/>
        <w:rPr/>
      </w:pPr>
      <w:r>
        <w:rPr>
          <w:rFonts w:ascii="IRNazanin" w:hAnsi="IRNazanin" w:eastAsia="IRNazanin"/>
          <w:color w:val="111111"/>
          <w:sz w:val="28"/>
          <w:sz w:val="28"/>
          <w:szCs w:val="28"/>
          <w:rtl w:val="true"/>
          <w:lang w:bidi="fa-IR"/>
        </w:rPr>
        <w:t xml:space="preserve">طریحی، فخرالدین بن محمد، </w:t>
      </w:r>
      <w:r>
        <w:rPr>
          <w:rFonts w:eastAsia="IRNazanin" w:cs="IRNazanin"/>
          <w:color w:val="111111"/>
          <w:sz w:val="28"/>
          <w:szCs w:val="28"/>
          <w:lang w:bidi="fa-IR"/>
        </w:rPr>
        <w:t>1085</w:t>
      </w:r>
      <w:r>
        <w:rPr>
          <w:rFonts w:eastAsia="IRNazanin" w:cs="IRNazanin"/>
          <w:color w:val="111111"/>
          <w:sz w:val="28"/>
          <w:szCs w:val="28"/>
          <w:rtl w:val="true"/>
          <w:lang w:bidi="fa-IR"/>
        </w:rPr>
        <w:t>-</w:t>
      </w:r>
      <w:r>
        <w:rPr>
          <w:rFonts w:eastAsia="IRNazanin" w:cs="IRNazanin"/>
          <w:color w:val="111111"/>
          <w:sz w:val="28"/>
          <w:szCs w:val="28"/>
          <w:lang w:bidi="fa-IR"/>
        </w:rPr>
        <w:t>979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منتخب في جمع المراثی و الخطب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فخرالدین بن محمد طریحی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3404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بسیار ناقص و شامل باب دوم و سوم مجلس چهارم تا باب دوم از مجلس دهم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حول القلب عن مساكنه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صير النائبات لی سکنا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غریب الطفوف یوم 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بالاهل و المال يعنف البدنا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اتيك بالماء يا سيدى فقال امض بارك الله فيك قال فاخذ الزكوة بيده ثم اقتحم الشريعة وملا الزكوة</w:t>
      </w:r>
      <w:r>
        <w:rPr>
          <w:rFonts w:eastAsia="Amiri" w:cs="Amiri" w:ascii="Amiri" w:hAnsi="Amiri"/>
          <w:color w:val="111111"/>
          <w:sz w:val="28"/>
          <w:szCs w:val="28"/>
          <w:rtl w:val="true"/>
          <w:lang w:bidi="ar-SA"/>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الذریعة</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bookmarkStart w:id="1279" w:name="pg9532_130964"/>
    </w:p>
    <w:p>
      <w:pPr>
        <w:pStyle w:val="BookText"/>
        <w:rPr/>
      </w:pPr>
      <w:bookmarkEnd w:id="1279"/>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 انتها افتاده آثار لکه های زیاد، رطوبت، موریانه خوردگی و جداشدگی از شیرازه در اوراق، مجلس ششم در آخر صحافی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المنتخب الطريحى فى جمع المراثى و الخطب المشتهر بالفخرى؛ المنتخب الطريحي في جمع المراثى و الخطب؛ البياض الفخرى؛ منتخب الطريحي؛ مجالس الطريحي</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سوگواری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و مرثیه سرایی عربی</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2261572</w:t>
      </w:r>
    </w:p>
    <w:p>
      <w:pPr>
        <w:pStyle w:val="Heading2"/>
        <w:numPr>
          <w:ilvl w:val="1"/>
          <w:numId w:val="1"/>
        </w:numPr>
        <w:rPr/>
      </w:pPr>
      <w:bookmarkStart w:id="1280" w:name="__RefHeading___Toc6663637_2870459653"/>
      <w:bookmarkStart w:id="1281" w:name="_Toc448"/>
      <w:bookmarkEnd w:id="1280"/>
      <w:r>
        <w:rPr/>
        <w:t>8798/1</w:t>
      </w:r>
      <w:bookmarkEnd w:id="1281"/>
    </w:p>
    <w:p>
      <w:pPr>
        <w:pStyle w:val="BookText"/>
        <w:rPr/>
      </w:pPr>
      <w:r>
        <w:rPr>
          <w:rFonts w:ascii="IRNazanin" w:hAnsi="IRNazanin" w:eastAsia="IRNazanin"/>
          <w:color w:val="111111"/>
          <w:sz w:val="28"/>
          <w:sz w:val="28"/>
          <w:szCs w:val="28"/>
          <w:rtl w:val="true"/>
          <w:lang w:bidi="fa-IR"/>
        </w:rPr>
        <w:t xml:space="preserve">ابن حاجب، عثمان بن عمر، </w:t>
      </w:r>
      <w:r>
        <w:rPr>
          <w:rFonts w:eastAsia="IRNazanin" w:cs="IRNazanin"/>
          <w:color w:val="111111"/>
          <w:sz w:val="28"/>
          <w:szCs w:val="28"/>
          <w:lang w:bidi="fa-IR"/>
        </w:rPr>
        <w:t>570</w:t>
      </w:r>
      <w:r>
        <w:rPr>
          <w:rFonts w:eastAsia="IRNazanin" w:cs="IRNazanin"/>
          <w:color w:val="111111"/>
          <w:sz w:val="28"/>
          <w:szCs w:val="28"/>
          <w:rtl w:val="true"/>
          <w:lang w:bidi="fa-IR"/>
        </w:rPr>
        <w:t>-</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عمر ابن حاجب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الكلمة لفظ وضع لمعنى مفرد و هی اسم و فعل و حرف لآن ها اما ان تدل على معنى في نفسها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ترین و هل ترون و هل ترین و اعزون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للساكن و في حال الوقف فيرد ما حذف و المفتوح ما قبلها تقلب الفاً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الرسالة و الحمد لله رب العالمين على يد اقل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الله بن فرج الله بن عبدالحسین بن عبد على المزرعاوى الجزائرى رحم الله من نظر فيه و دعا لكاتبه قد فرغ الفقير المزبور في الكتاب المذكور يوم الرابع و العشرين من شهر صفر سنه</w:t>
      </w:r>
      <w:r>
        <w:rPr>
          <w:rFonts w:eastAsia="IRNazanin" w:cs="IRNazanin"/>
          <w:color w:val="111111"/>
          <w:sz w:val="28"/>
          <w:szCs w:val="28"/>
          <w:lang w:bidi="fa-IR"/>
        </w:rPr>
        <w:t>1081</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الظنون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مرعشی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 الله بن فرج الله بن عبدالحسين بن عبد على المزرعاوي الجزایری،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چهارم صفر</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حاشیه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م، ص ، ط، ج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مالکیت پشت برگ آخر؛ مهرها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رفعناه غايبا مكانا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مربع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الواثق برب السلف على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چهارگوش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 علی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برگ آخر؛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لت رویی جلد، آثار لکه و وصالی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فرنگی،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قهوه ای، جدول ریسه ای، ترنج و سرترنج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کافیة ابن حاجب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2261582</w:t>
      </w:r>
    </w:p>
    <w:p>
      <w:pPr>
        <w:pStyle w:val="BookText"/>
        <w:rPr/>
      </w:pPr>
      <w:r>
        <w:rPr>
          <w:rFonts w:ascii="IRNazanin" w:hAnsi="IRNazanin" w:eastAsia="IRNazanin"/>
          <w:color w:val="111111"/>
          <w:sz w:val="28"/>
          <w:sz w:val="28"/>
          <w:szCs w:val="28"/>
          <w:rtl w:val="true"/>
          <w:lang w:bidi="fa-IR"/>
        </w:rPr>
        <w:t xml:space="preserve">سیوطی، عبدالرحمن بن ابی بکر، </w:t>
      </w:r>
      <w:r>
        <w:rPr>
          <w:rFonts w:eastAsia="IRNazanin" w:cs="IRNazanin"/>
          <w:color w:val="111111"/>
          <w:sz w:val="28"/>
          <w:szCs w:val="28"/>
          <w:lang w:bidi="fa-IR"/>
        </w:rPr>
        <w:t>849</w:t>
      </w:r>
      <w:r>
        <w:rPr>
          <w:rFonts w:eastAsia="IRNazanin" w:cs="IRNazanin"/>
          <w:color w:val="111111"/>
          <w:sz w:val="28"/>
          <w:szCs w:val="28"/>
          <w:rtl w:val="true"/>
          <w:lang w:bidi="fa-IR"/>
        </w:rPr>
        <w:t>-</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البهجة المرضية في شرح الالفية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ابی بکر سیوطی؛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مالک</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احمدک اللهم على نعمک و الآئک و اصلی و اسلم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فهذا شرح لطيف مزجته بالفية ابن مالک مهذب المقاصد واضح المسالک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قال ابن عباس رض ما اوتي عالم علما الا و هو شباب فالحمد لله الذي و افعل ذلک باخواننا و احبائنا و سایر المسلمین امین یا رب العالمین</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فرغ من تسويده في ليلة الاحد في خمس عشر من شهر شوال المكرّم سنة احدى و ثلثين و مأتين بعد الالف من الهجرت البنوية على يد الاقل ابن ميرزا حسين العبد محمد حسب الخاهش الخواهش نورچشمی ملا نادعلی ولد حاج الحرمین حاج محمد سنة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 xml:space="preserve">. </w:t>
      </w:r>
      <w:bookmarkStart w:id="1282" w:name="pg9532_130968"/>
    </w:p>
    <w:p>
      <w:pPr>
        <w:pStyle w:val="BookText"/>
        <w:rPr/>
      </w:pPr>
      <w:bookmarkEnd w:id="1282"/>
      <w:r>
        <w:rPr>
          <w:rFonts w:ascii="IRNazanin" w:hAnsi="IRNazanin" w:eastAsia="IRNazanin"/>
          <w:color w:val="111111"/>
          <w:sz w:val="28"/>
          <w:sz w:val="28"/>
          <w:szCs w:val="28"/>
          <w:rtl w:val="true"/>
          <w:lang w:bidi="fa-IR"/>
        </w:rPr>
        <w:t>منابع مرعشی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دو قلم،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میرزا حسین،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پانزدهم شوال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حاشیه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مفتاح اللبيب، منهج، صح،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سید نعمت الله، ابن ناظم، ابن مسعود، شیخ رضی، اعرجی، محرره،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حسب درخواست ملا ناد علی ولد حاج الحرمین حاج محمد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الالفية فى النحو؛ شرح الفية ابن مالک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مالک، محمد بن عبدالله، </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2342578</w:t>
      </w:r>
    </w:p>
    <w:p>
      <w:pPr>
        <w:pStyle w:val="Heading2"/>
        <w:numPr>
          <w:ilvl w:val="1"/>
          <w:numId w:val="1"/>
        </w:numPr>
        <w:rPr/>
      </w:pPr>
      <w:bookmarkStart w:id="1283" w:name="__RefHeading___Toc6663639_2870459653"/>
      <w:bookmarkStart w:id="1284" w:name="_Toc449"/>
      <w:bookmarkEnd w:id="1283"/>
      <w:r>
        <w:rPr/>
        <w:t>8799/1</w:t>
      </w:r>
      <w:bookmarkEnd w:id="1284"/>
    </w:p>
    <w:p>
      <w:pPr>
        <w:pStyle w:val="BookText"/>
        <w:rPr/>
      </w:pPr>
      <w:r>
        <w:rPr>
          <w:rFonts w:ascii="IRNazanin" w:hAnsi="IRNazanin" w:eastAsia="IRNazanin"/>
          <w:color w:val="111111"/>
          <w:sz w:val="28"/>
          <w:sz w:val="28"/>
          <w:szCs w:val="28"/>
          <w:rtl w:val="true"/>
          <w:lang w:bidi="fa-IR"/>
        </w:rPr>
        <w:t xml:space="preserve">نراقی، احمد بن محمدمهدی، </w:t>
      </w:r>
      <w:r>
        <w:rPr>
          <w:rFonts w:eastAsia="IRNazanin" w:cs="IRNazanin"/>
          <w:color w:val="111111"/>
          <w:sz w:val="28"/>
          <w:szCs w:val="28"/>
          <w:lang w:bidi="fa-IR"/>
        </w:rPr>
        <w:t>1185</w:t>
      </w:r>
      <w:r>
        <w:rPr>
          <w:rFonts w:eastAsia="IRNazanin" w:cs="IRNazanin"/>
          <w:color w:val="111111"/>
          <w:sz w:val="28"/>
          <w:szCs w:val="28"/>
          <w:rtl w:val="true"/>
          <w:lang w:bidi="fa-IR"/>
        </w:rPr>
        <w:t xml:space="preserve"> -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اجتماع الأمر والنهي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مهدی النراقی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این رساله از زاویه اصولی به این نتیجه می رسد که امکان اجتماع امر و نهی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من باب تعارض العام والخاص من وجه ما اذا تعلق الأمر باحدهما النهى بالاخر فانه لا يمكن اجتماعهما في واحد و لو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تمت الفايدة في مسئلة عدم اجتماع الامر و النهى من تأليفات احمد بن مهدى النراقى غفر الله ولوالديه و حشره مع الائمة الطاهرين صلوات الله عليهم اجمعين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الرسالة في عصر يوم الاحد الحادي عشر من شهر ذى القعدة الحرام في مشهد الحسين صلوات الله علیه بید الجاني ابن المرحوم الحسن بن على النقي الحسيني</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مرعشی</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الذریعة</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ریحانة الادب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bookmarkStart w:id="1285" w:name="pg9532_130970"/>
    </w:p>
    <w:p>
      <w:pPr>
        <w:pStyle w:val="BookText"/>
        <w:rPr/>
      </w:pPr>
      <w:bookmarkEnd w:id="1285"/>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الحسن بن على النقي الحسینی،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یازدهم ذیقعده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ها و عنوان ها تا برگ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سرخی و بعد از آن به سیاهی؛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رطوبت و جداشدگی از شیرازه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سطرها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راده گذاری؛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الفائدة في مسئلة عدم اجتماع الامر و النهي؛ الفوائد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و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2261591</w:t>
      </w:r>
    </w:p>
    <w:p>
      <w:pPr>
        <w:pStyle w:val="Heading2"/>
        <w:numPr>
          <w:ilvl w:val="1"/>
          <w:numId w:val="1"/>
        </w:numPr>
        <w:rPr/>
      </w:pPr>
      <w:bookmarkStart w:id="1286" w:name="__RefHeading___Toc6663641_2870459653"/>
      <w:bookmarkStart w:id="1287" w:name="_Toc450"/>
      <w:bookmarkEnd w:id="1286"/>
      <w:r>
        <w:rPr/>
        <w:t>8799/2</w:t>
      </w:r>
      <w:bookmarkEnd w:id="1287"/>
    </w:p>
    <w:p>
      <w:pPr>
        <w:pStyle w:val="BookText"/>
        <w:rPr/>
      </w:pPr>
      <w:r>
        <w:rPr>
          <w:rFonts w:ascii="IRNazanin" w:hAnsi="IRNazanin" w:eastAsia="IRNazanin"/>
          <w:color w:val="111111"/>
          <w:sz w:val="28"/>
          <w:sz w:val="28"/>
          <w:szCs w:val="28"/>
          <w:rtl w:val="true"/>
          <w:lang w:bidi="fa-IR"/>
        </w:rPr>
        <w:t xml:space="preserve">شرح معارج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ناشناس؛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معارج الاصول مشتمل بر ده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الاول في المقدمات و هي ثلاث مقدمات، الباب الثانى فى الاوامر والنواهى، الباب الثالث في العموم و الخصوص، الباب الرابع فى المجمل والمبین، باب الخامس في الافعال، الباب السادس في الاجماع، الباب السابع فى الاخبار، الباب الثامن في الناسخ والمنسوخ، الباب التاسع في الاجتهاد القياس و الباب العاشر في المفتي و المستفتي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شرحی بر این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العالمين و صلى الله علی خیر خلقه محمد و آله الطيبين الطاهرين الباب الأول في المقدمات وهي ثلث مقدمات قد جرت عادة المصنفين بجعل تصانيفهم فى كتب و مقاصد و ابواب و فصول و مطالب الی 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اقول قال اللهم صل على محمد وال محمد فيكون نحن و شيعتنا قد دخلنا و فيه وقال في حاشية يقال الال على ع وفاطمة والحسن والحسين عليهم السلم ليس ببعيد ان يراد معهم باقي الائمه المعصومين و مثل ذلك فى الاستعمالات واقع</w:t>
      </w:r>
      <w:r>
        <w:rPr>
          <w:rFonts w:eastAsia="Amiri" w:cs="Amiri" w:ascii="Amiri" w:hAnsi="Amiri"/>
          <w:color w:val="111111"/>
          <w:sz w:val="28"/>
          <w:szCs w:val="28"/>
          <w:rtl w:val="true"/>
          <w:lang w:bidi="ar-SA"/>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وجدت بخط المؤلف و ابقاه و لو تم الى اخرها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وفقه الله لاتمامه بمحمد و اله في عصر يوم الجمعة الرابع عشر من شهر ربیع الاول سنه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مشهد الحسين عليه السلم</w:t>
      </w:r>
      <w:r>
        <w:rPr>
          <w:rFonts w:eastAsia="IRNazanin" w:cs="IRNazanin"/>
          <w:color w:val="111111"/>
          <w:sz w:val="28"/>
          <w:szCs w:val="28"/>
          <w:rtl w:val="true"/>
          <w:lang w:bidi="fa-IR"/>
        </w:rPr>
        <w:t xml:space="preserve">. </w:t>
      </w:r>
      <w:bookmarkStart w:id="1288" w:name="pg9532_130973"/>
    </w:p>
    <w:p>
      <w:pPr>
        <w:pStyle w:val="BookText"/>
        <w:rPr/>
      </w:pPr>
      <w:bookmarkEnd w:id="1288"/>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مجلس</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دو قلم،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چهاردهم ربیع الاول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به سیاهی</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المعارج في الأصول الفقه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676</w:t>
      </w:r>
      <w:r>
        <w:rPr>
          <w:rFonts w:eastAsia="IRNazanin" w:cs="IRNazanin"/>
          <w:color w:val="111111"/>
          <w:sz w:val="28"/>
          <w:szCs w:val="28"/>
          <w:rtl w:val="true"/>
          <w:lang w:bidi="fa-IR"/>
        </w:rPr>
        <w:t>-</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معارج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2346006</w:t>
      </w:r>
    </w:p>
    <w:p>
      <w:pPr>
        <w:pStyle w:val="Heading2"/>
        <w:numPr>
          <w:ilvl w:val="1"/>
          <w:numId w:val="1"/>
        </w:numPr>
        <w:rPr/>
      </w:pPr>
      <w:bookmarkStart w:id="1289" w:name="__RefHeading___Toc6663643_2870459653"/>
      <w:bookmarkStart w:id="1290" w:name="_Toc451"/>
      <w:bookmarkEnd w:id="1289"/>
      <w:r>
        <w:rPr/>
        <w:t>8799/3</w:t>
      </w:r>
      <w:bookmarkEnd w:id="1290"/>
    </w:p>
    <w:p>
      <w:pPr>
        <w:pStyle w:val="BookText"/>
        <w:rPr/>
      </w:pPr>
      <w:r>
        <w:rPr>
          <w:rFonts w:ascii="IRNazanin" w:hAnsi="IRNazanin" w:eastAsia="IRNazanin"/>
          <w:color w:val="111111"/>
          <w:sz w:val="28"/>
          <w:sz w:val="28"/>
          <w:szCs w:val="28"/>
          <w:rtl w:val="true"/>
          <w:lang w:bidi="fa-IR"/>
        </w:rPr>
        <w:t>الفوائد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اصول فقه شیعه با عنوان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با کتاب های زیادی با این عنوان ها مانند فوائد برهانی، فوائد الضيائية، فوائد الافضلية و فوائد الاصولية و فوائد السالکین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و تطبیق داده شد، ولی منطبق نبود و نام مؤلف بدست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 از برگ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پراکنده در اصول فقه نوشته شده است و روی برگ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ب صفحه اول از جلد اول بحار الانوار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العالمين والصلوة والسلم على خير خلقه و افضل بریته و اله الطاهرين فائدة قال المحقق في المعارج اذا كان احد الخبرين موافقا محمد للاصل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يقضى منه العجب فاذا كان هؤلاء هذا مالهم فكيف يكون حال العربي القح في امثال زماننا على انه بديهي ان بيع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به سیاهی؛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اوراق نانوشته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bookmarkStart w:id="1291" w:name="pg9532_130975"/>
    </w:p>
    <w:p>
      <w:pPr>
        <w:pStyle w:val="BookText"/>
        <w:rPr/>
      </w:pPr>
      <w:bookmarkEnd w:id="1291"/>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2350343</w:t>
      </w:r>
    </w:p>
    <w:p>
      <w:pPr>
        <w:pStyle w:val="BookText"/>
        <w:rPr/>
      </w:pPr>
      <w:r>
        <w:rPr>
          <w:rFonts w:ascii="IRNazanin" w:hAnsi="IRNazanin" w:eastAsia="IRNazanin"/>
          <w:color w:val="111111"/>
          <w:sz w:val="28"/>
          <w:sz w:val="28"/>
          <w:szCs w:val="28"/>
          <w:rtl w:val="true"/>
          <w:lang w:bidi="fa-IR"/>
        </w:rPr>
        <w:t>اسماء الرجال</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ناقصی در اسماء الرجال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لنذكر المفردات المشتركه ابان هو ابن عثمان احمد الهمدانی هواحمد بن محمد بن سعيد بن عقدة الهمدانی الکوفی الحافظ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هاشم هو ابراهيم والد علی ابن همام هو اسمعیل و یکنی ابا همام ابن يزيد هو يعقوب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افتاده، برخی از صفحات نانوشته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2347227</w:t>
      </w:r>
    </w:p>
    <w:p>
      <w:pPr>
        <w:pStyle w:val="Heading2"/>
        <w:numPr>
          <w:ilvl w:val="1"/>
          <w:numId w:val="1"/>
        </w:numPr>
        <w:rPr/>
      </w:pPr>
      <w:bookmarkStart w:id="1292" w:name="__RefHeading___Toc6663645_2870459653"/>
      <w:bookmarkStart w:id="1293" w:name="_Toc452"/>
      <w:bookmarkEnd w:id="1292"/>
      <w:r>
        <w:rPr/>
        <w:t>8799/5</w:t>
      </w:r>
      <w:bookmarkEnd w:id="1293"/>
    </w:p>
    <w:p>
      <w:pPr>
        <w:pStyle w:val="BookText"/>
        <w:rPr/>
      </w:pPr>
      <w:r>
        <w:rPr>
          <w:rFonts w:ascii="IRNazanin" w:hAnsi="IRNazanin" w:eastAsia="IRNazanin"/>
          <w:color w:val="111111"/>
          <w:sz w:val="28"/>
          <w:sz w:val="28"/>
          <w:szCs w:val="28"/>
          <w:rtl w:val="true"/>
          <w:lang w:bidi="fa-IR"/>
        </w:rPr>
        <w:t xml:space="preserve">طباطبایی، محمد بن علی، </w:t>
      </w:r>
      <w:r>
        <w:rPr>
          <w:rFonts w:eastAsia="IRNazanin" w:cs="IRNazanin"/>
          <w:color w:val="111111"/>
          <w:sz w:val="28"/>
          <w:szCs w:val="28"/>
          <w:lang w:bidi="fa-IR"/>
        </w:rPr>
        <w:t>1180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عمدة المقال في تحقيق احوال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مجاهد حائری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مختصری به ترتیب حروف الفبا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با کنی و القاب به پایان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 یک صفحه مطلب در اصول فقه شیعه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فهرست مندرجات دارد</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اوله الهمزة احمد بن عمر الحلبى ثقة لما اشاراليه في الوسيط الوسائل</w:t>
      </w:r>
      <w:r>
        <w:rPr>
          <w:rFonts w:eastAsia="Amiri" w:cs="Amiri" w:ascii="Amiri" w:hAnsi="Amiri"/>
          <w:color w:val="111111"/>
          <w:sz w:val="28"/>
          <w:szCs w:val="28"/>
          <w:rtl w:val="true"/>
          <w:lang w:bidi="ar-SA"/>
        </w:rPr>
        <w:t xml:space="preserve">... </w:t>
      </w:r>
      <w:bookmarkStart w:id="1294" w:name="pg9532_130977"/>
    </w:p>
    <w:p>
      <w:pPr>
        <w:pStyle w:val="BookText"/>
        <w:rPr/>
      </w:pPr>
      <w:bookmarkEnd w:id="1294"/>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يجوز الاعتماد على الحسين بن ابراهيم القزويني و لا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فی افادة هذا جواز الاعتماد اشکال و لو قیل بافادته محسن لم يكن بعيدا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خالی 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الذریعة</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صفحات نانوشته، انتها افتاده</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السيد المجاهد محمد، عمدة المقال</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3389122</w:t>
      </w:r>
    </w:p>
    <w:p>
      <w:pPr>
        <w:pStyle w:val="Heading2"/>
        <w:numPr>
          <w:ilvl w:val="1"/>
          <w:numId w:val="1"/>
        </w:numPr>
        <w:rPr/>
      </w:pPr>
      <w:bookmarkStart w:id="1295" w:name="__RefHeading___Toc6663647_2870459653"/>
      <w:bookmarkStart w:id="1296" w:name="_Toc453"/>
      <w:bookmarkEnd w:id="1295"/>
      <w:r>
        <w:rPr/>
        <w:t>8799/6</w:t>
      </w:r>
      <w:bookmarkEnd w:id="1296"/>
    </w:p>
    <w:p>
      <w:pPr>
        <w:pStyle w:val="BookText"/>
        <w:rPr/>
      </w:pPr>
      <w:r>
        <w:rPr>
          <w:rFonts w:ascii="IRNazanin" w:hAnsi="IRNazanin" w:eastAsia="IRNazanin"/>
          <w:color w:val="111111"/>
          <w:sz w:val="28"/>
          <w:sz w:val="28"/>
          <w:szCs w:val="28"/>
          <w:rtl w:val="true"/>
          <w:lang w:bidi="fa-IR"/>
        </w:rPr>
        <w:t>رسالة فی اصول الفقه الشيعة</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مشتمل بر مطالب مختلف و پراکنده در علم اصول فقه شیعه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المطلب الرابع فى مباحث مشتركة بين الحقيقة و المجاز و هي اربعة فى عدم التلازم بينهما الحق ذلك اما عدم استلزام الحقيقة المجاز فظاهر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 الاحوط مهما امكن العلم بقول الاول حجة الاولين و جوع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سطرها متغیر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2350646</w:t>
      </w:r>
      <w:r>
        <w:rPr>
          <w:rFonts w:eastAsia="IRNazanin" w:cs="IRNazanin"/>
          <w:color w:val="111111"/>
          <w:sz w:val="28"/>
          <w:szCs w:val="28"/>
          <w:rtl w:val="true"/>
          <w:lang w:bidi="fa-IR"/>
        </w:rPr>
        <w:t xml:space="preserve"> </w:t>
      </w:r>
      <w:bookmarkStart w:id="1297" w:name="pg9532_130979"/>
    </w:p>
    <w:p>
      <w:pPr>
        <w:pStyle w:val="Heading2"/>
        <w:numPr>
          <w:ilvl w:val="1"/>
          <w:numId w:val="1"/>
        </w:numPr>
        <w:rPr/>
      </w:pPr>
      <w:bookmarkStart w:id="1298" w:name="__RefHeading___Toc6663649_2870459653"/>
      <w:bookmarkStart w:id="1299" w:name="_Toc454"/>
      <w:bookmarkEnd w:id="1297"/>
      <w:bookmarkEnd w:id="1298"/>
      <w:r>
        <w:rPr/>
        <w:t>8799/7</w:t>
      </w:r>
      <w:bookmarkEnd w:id="1299"/>
    </w:p>
    <w:p>
      <w:pPr>
        <w:pStyle w:val="BookText"/>
        <w:rPr/>
      </w:pPr>
      <w:r>
        <w:rPr>
          <w:rFonts w:ascii="IRNazanin" w:hAnsi="IRNazanin" w:eastAsia="IRNazanin"/>
          <w:color w:val="111111"/>
          <w:sz w:val="28"/>
          <w:sz w:val="28"/>
          <w:szCs w:val="28"/>
          <w:rtl w:val="true"/>
          <w:lang w:bidi="fa-IR"/>
        </w:rPr>
        <w:t xml:space="preserve">شیروانی، محمد بن حسن </w:t>
      </w:r>
      <w:r>
        <w:rPr>
          <w:rFonts w:eastAsia="IRNazanin" w:cs="IRNazanin"/>
          <w:color w:val="111111"/>
          <w:sz w:val="28"/>
          <w:szCs w:val="28"/>
          <w:rtl w:val="true"/>
          <w:lang w:bidi="fa-IR"/>
        </w:rPr>
        <w:t>-</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حاشية معالم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شیروانی؛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شهید ثانی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المعالم یا معالم الاصول نام مقدمه ای در اصول فقه بر کتاب معالم الدین و ملاذ المجتهدین در فقه که هر دو از شیخ حسن عاملی فرزند شهید دوم در گذشته </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 xml:space="preserve">ق است، این مقدمه بسیار مورد توجه علما قرار گرفته به صورتی که مؤلف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گشت و خود مقدمه به صورت مستقلی استنساخ و چاپ گردید و بر آن شروح و حاشیه های متعددی نوشته شد که از جمله آن ها همین شرح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فى اللغة الفهم انما ابتدأ بتعريف الفقه دون اصول الفقه كما هو المعروف فى كتب الاصول لان وضع الكتاب انما هو فى الفقه و التعرض لبعض المباحث الاصولية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كون الظان بالمقدمتين ظانا للنتيجة ضرورى و هو معنى قولهم ان نتیجه الشكل الاول بديهية تتمه التجزى لا يتحقق العلم يكون ما ادى اليه استدلاله حكم الله لانه على هذا لمذهب غير مجتهد فلا يحصل له 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شهید ثانی، حسن بن زین الدین، </w:t>
      </w:r>
      <w:r>
        <w:rPr>
          <w:rFonts w:eastAsia="IRNazanin" w:cs="IRNazanin"/>
          <w:color w:val="111111"/>
          <w:sz w:val="28"/>
          <w:szCs w:val="28"/>
          <w:lang w:bidi="fa-IR"/>
        </w:rPr>
        <w:t>1011</w:t>
      </w:r>
      <w:r>
        <w:rPr>
          <w:rFonts w:eastAsia="IRNazanin" w:cs="IRNazanin"/>
          <w:color w:val="111111"/>
          <w:sz w:val="28"/>
          <w:szCs w:val="28"/>
          <w:rtl w:val="true"/>
          <w:lang w:bidi="fa-IR"/>
        </w:rPr>
        <w:t>-</w:t>
      </w:r>
      <w:r>
        <w:rPr>
          <w:rFonts w:eastAsia="IRNazanin" w:cs="IRNazanin"/>
          <w:color w:val="111111"/>
          <w:sz w:val="28"/>
          <w:szCs w:val="28"/>
          <w:lang w:bidi="fa-IR"/>
        </w:rPr>
        <w:t>959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تفسیر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3380920</w:t>
      </w:r>
    </w:p>
    <w:p>
      <w:pPr>
        <w:pStyle w:val="Heading2"/>
        <w:numPr>
          <w:ilvl w:val="1"/>
          <w:numId w:val="1"/>
        </w:numPr>
        <w:rPr/>
      </w:pPr>
      <w:bookmarkStart w:id="1300" w:name="__RefHeading___Toc6663651_2870459653"/>
      <w:bookmarkStart w:id="1301" w:name="_Toc455"/>
      <w:bookmarkEnd w:id="1300"/>
      <w:r>
        <w:rPr/>
        <w:t>8799/8</w:t>
      </w:r>
      <w:bookmarkEnd w:id="1301"/>
    </w:p>
    <w:p>
      <w:pPr>
        <w:pStyle w:val="BookText"/>
        <w:rPr/>
      </w:pPr>
      <w:r>
        <w:rPr>
          <w:rFonts w:ascii="IRNazanin" w:hAnsi="IRNazanin" w:eastAsia="IRNazanin"/>
          <w:color w:val="111111"/>
          <w:sz w:val="28"/>
          <w:sz w:val="28"/>
          <w:szCs w:val="28"/>
          <w:rtl w:val="true"/>
          <w:lang w:bidi="fa-IR"/>
        </w:rPr>
        <w:t xml:space="preserve">حر عاملی، محمد بن حسن، </w:t>
      </w:r>
      <w:r>
        <w:rPr>
          <w:rFonts w:eastAsia="IRNazanin" w:cs="IRNazanin"/>
          <w:color w:val="111111"/>
          <w:sz w:val="28"/>
          <w:szCs w:val="28"/>
          <w:lang w:bidi="fa-IR"/>
        </w:rPr>
        <w:t>1033</w:t>
      </w:r>
      <w:r>
        <w:rPr>
          <w:rFonts w:eastAsia="IRNazanin" w:cs="IRNazanin"/>
          <w:color w:val="111111"/>
          <w:sz w:val="28"/>
          <w:szCs w:val="28"/>
          <w:rtl w:val="true"/>
          <w:lang w:bidi="fa-IR"/>
        </w:rPr>
        <w:t xml:space="preserve"> -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معالم الدین و ملاذ المجتهدین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زین الدین العاملی؛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شهید ثانی</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1302" w:name="pg9532_130981"/>
    </w:p>
    <w:p>
      <w:pPr>
        <w:pStyle w:val="BookText"/>
        <w:rPr/>
      </w:pPr>
      <w:bookmarkEnd w:id="1302"/>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الاصول مقدمه ای اصولی و استدلالی که مؤلف بر کتاب معالم الدین و ملاذ المجتهدین خود نگاشته و این مقدمه به علت اهمیتش به تدریج از متن جدا شده و به صورت کتاب درسی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اثر حواشی زیادی نوشته شده و حاشیه حاضر یکی از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نستعین نحمدک يا من لا يحيط باصول نعمه و فروعها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فقير عفو الله محمد بن الحسن بن زین الدین العاملی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الكمال اولى لانه اشمل بخلاف ما لو قال لاصلوة الا بركوع فادلة هذا على الصحة اقرب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سطرها متغیر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شهید ثانی، حسن بن زین الدین، </w:t>
      </w:r>
      <w:r>
        <w:rPr>
          <w:rFonts w:eastAsia="IRNazanin" w:cs="IRNazanin"/>
          <w:color w:val="111111"/>
          <w:sz w:val="28"/>
          <w:szCs w:val="28"/>
          <w:lang w:bidi="fa-IR"/>
        </w:rPr>
        <w:t>1011</w:t>
      </w:r>
      <w:r>
        <w:rPr>
          <w:rFonts w:eastAsia="IRNazanin" w:cs="IRNazanin"/>
          <w:color w:val="111111"/>
          <w:sz w:val="28"/>
          <w:szCs w:val="28"/>
          <w:rtl w:val="true"/>
          <w:lang w:bidi="fa-IR"/>
        </w:rPr>
        <w:t xml:space="preserve"> - </w:t>
      </w:r>
      <w:r>
        <w:rPr>
          <w:rFonts w:eastAsia="IRNazanin" w:cs="IRNazanin"/>
          <w:color w:val="111111"/>
          <w:sz w:val="28"/>
          <w:szCs w:val="28"/>
          <w:lang w:bidi="fa-IR"/>
        </w:rPr>
        <w:t>959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2352093</w:t>
      </w:r>
    </w:p>
    <w:p>
      <w:pPr>
        <w:pStyle w:val="Heading2"/>
        <w:numPr>
          <w:ilvl w:val="1"/>
          <w:numId w:val="1"/>
        </w:numPr>
        <w:rPr/>
      </w:pPr>
      <w:bookmarkStart w:id="1303" w:name="__RefHeading___Toc6663653_2870459653"/>
      <w:bookmarkStart w:id="1304" w:name="_Toc456"/>
      <w:bookmarkEnd w:id="1303"/>
      <w:r>
        <w:rPr/>
        <w:t>8799/9</w:t>
      </w:r>
      <w:bookmarkEnd w:id="1304"/>
    </w:p>
    <w:p>
      <w:pPr>
        <w:pStyle w:val="BookText"/>
        <w:rPr/>
      </w:pPr>
      <w:r>
        <w:rPr>
          <w:rFonts w:ascii="IRNazanin" w:hAnsi="IRNazanin" w:eastAsia="IRNazanin"/>
          <w:color w:val="111111"/>
          <w:sz w:val="28"/>
          <w:sz w:val="28"/>
          <w:szCs w:val="28"/>
          <w:rtl w:val="true"/>
          <w:lang w:bidi="fa-IR"/>
        </w:rPr>
        <w:t xml:space="preserve">بهبهانی، محمد باقر بن محمد اکمل، </w:t>
      </w:r>
      <w:r>
        <w:rPr>
          <w:rFonts w:eastAsia="IRNazanin" w:cs="IRNazanin"/>
          <w:color w:val="111111"/>
          <w:sz w:val="28"/>
          <w:szCs w:val="28"/>
          <w:lang w:bidi="fa-IR"/>
        </w:rPr>
        <w:t>1118</w:t>
      </w:r>
      <w:r>
        <w:rPr>
          <w:rFonts w:eastAsia="IRNazanin" w:cs="IRNazanin"/>
          <w:color w:val="111111"/>
          <w:sz w:val="28"/>
          <w:szCs w:val="28"/>
          <w:rtl w:val="true"/>
          <w:lang w:bidi="fa-IR"/>
        </w:rPr>
        <w:t xml:space="preserve"> -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فى رد شبهة الاشاعرة التي دعتهم للقول بالاضطرار والاجبار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الاكمل الشهیر به بهبهانی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بسیار مختصری در رد قول اشاعره به جبر و اضطرار و نفی اختیار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نستعين الحمدلله رب العالمين وصلى الله على محمد واله اجمعين هذه شبهة مشكلة و مغالطة معضلة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واعلم ايها المتاصل الباحث انه لو سلمنا و فرضنا حصول استبعاد من شبهاتک نقول مجرد الاستبعاد لا يضرنا على ما عرفت تمت بالخير والسعاده</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bookmarkStart w:id="1305" w:name="pg9532_130984"/>
    </w:p>
    <w:p>
      <w:pPr>
        <w:pStyle w:val="BookText"/>
        <w:rPr/>
      </w:pPr>
      <w:bookmarkEnd w:id="1305"/>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في حل الشبهات في جواب الاشاعرة؛ حل شبهة الجبر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شیعه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 و ردیه ها</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2355258</w:t>
      </w:r>
    </w:p>
    <w:p>
      <w:pPr>
        <w:pStyle w:val="Heading2"/>
        <w:numPr>
          <w:ilvl w:val="1"/>
          <w:numId w:val="1"/>
        </w:numPr>
        <w:rPr/>
      </w:pPr>
      <w:bookmarkStart w:id="1306" w:name="__RefHeading___Toc6663655_2870459653"/>
      <w:bookmarkStart w:id="1307" w:name="_Toc457"/>
      <w:bookmarkEnd w:id="1306"/>
      <w:r>
        <w:rPr/>
        <w:t>8799/10</w:t>
      </w:r>
      <w:bookmarkEnd w:id="1307"/>
    </w:p>
    <w:p>
      <w:pPr>
        <w:pStyle w:val="BookText"/>
        <w:rPr/>
      </w:pPr>
      <w:r>
        <w:rPr>
          <w:rFonts w:ascii="IRNazanin" w:hAnsi="IRNazanin" w:eastAsia="IRNazanin"/>
          <w:color w:val="111111"/>
          <w:sz w:val="28"/>
          <w:sz w:val="28"/>
          <w:szCs w:val="28"/>
          <w:rtl w:val="true"/>
          <w:lang w:bidi="fa-IR"/>
        </w:rPr>
        <w:t xml:space="preserve">بحر العلوم، محمد مهدی بن مرتضی، </w:t>
      </w:r>
      <w:r>
        <w:rPr>
          <w:rFonts w:eastAsia="IRNazanin" w:cs="IRNazanin"/>
          <w:color w:val="111111"/>
          <w:sz w:val="28"/>
          <w:szCs w:val="28"/>
          <w:lang w:bidi="fa-IR"/>
        </w:rPr>
        <w:t>1155</w:t>
      </w:r>
      <w:r>
        <w:rPr>
          <w:rFonts w:eastAsia="IRNazanin" w:cs="IRNazanin"/>
          <w:color w:val="111111"/>
          <w:sz w:val="28"/>
          <w:szCs w:val="28"/>
          <w:rtl w:val="true"/>
          <w:lang w:bidi="fa-IR"/>
        </w:rPr>
        <w:t xml:space="preserve"> -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مصابيح الهدي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مهدى النجفي الطباطبایی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ارزنده در بخش عبادات و معاملات فقه جعفری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بسیار ناقص و تنها شامل برگ اول این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اوضح مسالك الافهام بمصابيح البيان و فتح ابواب مدارک الاحكام بمفاتيح التبيان والصلوة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فطال ما اشتدت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اشواق و امتدت العيون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بالكريم الوهاب سائلا منه الهداية الى صوب الصواب و اصابة الحق في كل باب و سمّيته مصابيح الهدى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سطرها متغیر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2355365</w:t>
      </w:r>
    </w:p>
    <w:p>
      <w:pPr>
        <w:pStyle w:val="Heading2"/>
        <w:numPr>
          <w:ilvl w:val="1"/>
          <w:numId w:val="1"/>
        </w:numPr>
        <w:rPr/>
      </w:pPr>
      <w:bookmarkStart w:id="1308" w:name="__RefHeading___Toc6663657_2870459653"/>
      <w:bookmarkStart w:id="1309" w:name="_Toc458"/>
      <w:bookmarkEnd w:id="1308"/>
      <w:r>
        <w:rPr/>
        <w:t>8799/11</w:t>
      </w:r>
      <w:bookmarkEnd w:id="1309"/>
    </w:p>
    <w:p>
      <w:pPr>
        <w:pStyle w:val="BookText"/>
        <w:rPr/>
      </w:pPr>
      <w:r>
        <w:rPr>
          <w:rFonts w:ascii="IRNazanin" w:hAnsi="IRNazanin" w:eastAsia="IRNazanin"/>
          <w:color w:val="111111"/>
          <w:sz w:val="28"/>
          <w:sz w:val="28"/>
          <w:szCs w:val="28"/>
          <w:rtl w:val="true"/>
          <w:lang w:bidi="fa-IR"/>
        </w:rPr>
        <w:t xml:space="preserve">بحر العلوم، محمدمهدی بن مرتضى، </w:t>
      </w:r>
      <w:r>
        <w:rPr>
          <w:rFonts w:eastAsia="IRNazanin" w:cs="IRNazanin"/>
          <w:color w:val="111111"/>
          <w:sz w:val="28"/>
          <w:szCs w:val="28"/>
          <w:lang w:bidi="fa-IR"/>
        </w:rPr>
        <w:t>1155</w:t>
      </w:r>
      <w:r>
        <w:rPr>
          <w:rFonts w:eastAsia="IRNazanin" w:cs="IRNazanin"/>
          <w:color w:val="111111"/>
          <w:sz w:val="28"/>
          <w:szCs w:val="28"/>
          <w:rtl w:val="true"/>
          <w:lang w:bidi="fa-IR"/>
        </w:rPr>
        <w:t xml:space="preserve"> -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الفوائد الاصولية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مهدى النجفي الطباطبايي</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1310" w:name="pg9532_130986"/>
    </w:p>
    <w:p>
      <w:pPr>
        <w:pStyle w:val="BookText"/>
        <w:rPr/>
      </w:pPr>
      <w:bookmarkEnd w:id="1310"/>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افتادگی زیادی در میان و انتها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عسى ان يهتدى به من اليه اهتدى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جرت عادة الاصوليين بتعريف اصول الفقه بكلا معنییه الاضافی و العلمى و الوجه ظاهر لانه المقصود بالبيان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اعتماد الاصحاب على كتاب على بن بابويه فانه ليس تقليدا بل اجتهاد لوجود السبب المؤدى اليه و هو العالم يكون ما تضمنه هو عين كلام الحجه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الشرط الضمني فهو الاسم المتضمن لمعنى ان الشرطية و هو ضربان احدهما بتضمنه او بحسب الوضع و هى الظروف المبنية وثانيهما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وقع الفراغ من تسويد هذه الفوائد الشريفة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الثلثا الرابع عشر من شهر صفر المظفّر سنه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مشهد الامام السعيد ابي عبدالله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 سادات الابرار الاخيار الاطهار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المسئلة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عصر يوم الخميس الحادى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مشهد الحسين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الذریعة</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مجلس</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الحسن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النجار الكربلايی،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سطرها متغیر</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فى مهمات الاصول، الفوائد بحر العلوم، الفوائد الوافية و العوائد الشافية، الفوائد الاصولية فى تسجيل مسائل الفقهية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3387414</w:t>
      </w:r>
    </w:p>
    <w:p>
      <w:pPr>
        <w:pStyle w:val="Heading2"/>
        <w:numPr>
          <w:ilvl w:val="1"/>
          <w:numId w:val="1"/>
        </w:numPr>
        <w:rPr/>
      </w:pPr>
      <w:bookmarkStart w:id="1311" w:name="__RefHeading___Toc6663659_2870459653"/>
      <w:bookmarkStart w:id="1312" w:name="_Toc459"/>
      <w:bookmarkEnd w:id="1311"/>
      <w:r>
        <w:rPr/>
        <w:t>8800</w:t>
      </w:r>
      <w:bookmarkEnd w:id="1312"/>
    </w:p>
    <w:p>
      <w:pPr>
        <w:pStyle w:val="BookText"/>
        <w:rPr/>
      </w:pPr>
      <w:r>
        <w:rPr>
          <w:rFonts w:ascii="IRNazanin" w:hAnsi="IRNazanin" w:eastAsia="IRNazanin"/>
          <w:color w:val="111111"/>
          <w:sz w:val="28"/>
          <w:sz w:val="28"/>
          <w:szCs w:val="28"/>
          <w:rtl w:val="true"/>
          <w:lang w:bidi="fa-IR"/>
        </w:rPr>
        <w:t xml:space="preserve">شهید ثانی، زین الدین بن علی،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المقاصد العلية فى شرح الرسالة الالفية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زین الدین ابن علی بن 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العاملی؛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p>
    <w:p>
      <w:pPr>
        <w:pStyle w:val="BookText"/>
        <w:rPr/>
      </w:pPr>
      <w:r>
        <w:rPr>
          <w:rFonts w:ascii="IRNazanin" w:hAnsi="IRNazanin" w:eastAsia="IRNazanin"/>
          <w:color w:val="111111"/>
          <w:sz w:val="28"/>
          <w:sz w:val="28"/>
          <w:szCs w:val="28"/>
          <w:rtl w:val="true"/>
          <w:lang w:bidi="fa-IR"/>
        </w:rPr>
        <w:t>تاریخ تأليف</w:t>
      </w:r>
      <w:r>
        <w:rPr>
          <w:rFonts w:eastAsia="IRNazanin" w:cs="IRNazanin"/>
          <w:color w:val="111111"/>
          <w:sz w:val="28"/>
          <w:szCs w:val="28"/>
          <w:rtl w:val="true"/>
          <w:lang w:bidi="fa-IR"/>
        </w:rPr>
        <w:t xml:space="preserve">: </w:t>
      </w:r>
      <w:r>
        <w:rPr>
          <w:rFonts w:eastAsia="IRNazanin" w:cs="IRNazanin"/>
          <w:color w:val="111111"/>
          <w:sz w:val="28"/>
          <w:szCs w:val="28"/>
          <w:lang w:bidi="fa-IR"/>
        </w:rPr>
        <w:t>950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2616</w:t>
      </w:r>
      <w:r>
        <w:rPr>
          <w:rFonts w:eastAsia="IRNazanin" w:cs="IRNazanin"/>
          <w:color w:val="111111"/>
          <w:sz w:val="28"/>
          <w:szCs w:val="28"/>
          <w:rtl w:val="true"/>
          <w:lang w:bidi="fa-IR"/>
        </w:rPr>
        <w:t xml:space="preserve"> (</w:t>
      </w:r>
      <w:r>
        <w:rPr>
          <w:rFonts w:eastAsia="IRNazanin" w:cs="IRNazanin"/>
          <w:color w:val="111111"/>
          <w:sz w:val="28"/>
          <w:szCs w:val="28"/>
          <w:lang w:bidi="fa-IR"/>
        </w:rPr>
        <w:t>2616/2</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شرح در تهران به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شرع فرائض الصلوة وجعلها بعد الايمان افضل طاعات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فهذه كلمات قليلة مشتملة على فوائد جليلة علقتها على الرسالة الشهيرة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بهذه الاشياء موجب للتوقيت الحقيقى كان اطلاق القضاء عليها على وجه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ما اردنا املاءه على هذه الرسالة فرغ من تأليفه مصنفه العبد الفقير الى الله تعالى زين الدين ابن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خمسين وتسعماته حامدا مصليا مستغفرا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وقع الفراغ من تسويدها في ليلة الجمعة من اسبوع شهر صفر المظفر من سنة ماته و اربعاء بعد الالف من الهجرة النبوية صلى الله عليه و 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صفر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علامت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حاشیه در تاریخ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xml:space="preserve">ق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صح، صحاح، س ع، ع ب،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شده است؛ مقابله با نسخه صحیحه در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در سال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لکه، رطوبت و جداشدگی از شیرازه در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سطرها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راده گذاری، مصور؛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المقاصد العلية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محمد بن محمد، </w:t>
      </w:r>
      <w:r>
        <w:rPr>
          <w:rFonts w:eastAsia="IRNazanin" w:cs="IRNazanin"/>
          <w:color w:val="111111"/>
          <w:sz w:val="28"/>
          <w:szCs w:val="28"/>
          <w:lang w:bidi="fa-IR"/>
        </w:rPr>
        <w:t>786</w:t>
      </w:r>
      <w:r>
        <w:rPr>
          <w:rFonts w:eastAsia="IRNazanin" w:cs="IRNazanin"/>
          <w:color w:val="111111"/>
          <w:sz w:val="28"/>
          <w:szCs w:val="28"/>
          <w:rtl w:val="true"/>
          <w:lang w:bidi="fa-IR"/>
        </w:rPr>
        <w:t xml:space="preserve"> -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الالفية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2261601</w:t>
      </w:r>
      <w:r>
        <w:rPr>
          <w:rFonts w:eastAsia="IRNazanin" w:cs="IRNazanin"/>
          <w:color w:val="111111"/>
          <w:sz w:val="28"/>
          <w:szCs w:val="28"/>
          <w:rtl w:val="true"/>
          <w:lang w:bidi="fa-IR"/>
        </w:rPr>
        <w:t xml:space="preserve"> </w:t>
      </w:r>
      <w:bookmarkStart w:id="1313" w:name="pg9532_130990"/>
    </w:p>
    <w:p>
      <w:pPr>
        <w:pStyle w:val="Heading2"/>
        <w:numPr>
          <w:ilvl w:val="1"/>
          <w:numId w:val="1"/>
        </w:numPr>
        <w:rPr/>
      </w:pPr>
      <w:bookmarkStart w:id="1314" w:name="__RefHeading___Toc6663661_2870459653"/>
      <w:bookmarkStart w:id="1315" w:name="_Toc460"/>
      <w:bookmarkEnd w:id="1313"/>
      <w:bookmarkEnd w:id="1314"/>
      <w:r>
        <w:rPr>
          <w:rtl w:val="true"/>
        </w:rPr>
        <w:t>نمایه ها</w:t>
      </w:r>
      <w:bookmarkEnd w:id="1315"/>
    </w:p>
    <w:p>
      <w:pPr>
        <w:pStyle w:val="Heading3"/>
        <w:numPr>
          <w:ilvl w:val="2"/>
          <w:numId w:val="1"/>
        </w:numPr>
        <w:rPr/>
      </w:pPr>
      <w:bookmarkStart w:id="1316" w:name="__RefHeading___Toc6663663_2870459653"/>
      <w:bookmarkStart w:id="1317" w:name="_Toc461"/>
      <w:bookmarkEnd w:id="1316"/>
      <w:r>
        <w:rPr>
          <w:rtl w:val="true"/>
        </w:rPr>
        <w:t>اشاره</w:t>
      </w:r>
      <w:bookmarkEnd w:id="1317"/>
    </w:p>
    <w:p>
      <w:pPr>
        <w:pStyle w:val="BookText"/>
        <w:rPr/>
      </w:pPr>
      <w:r>
        <w:rPr>
          <w:rFonts w:ascii="IRNazanin" w:hAnsi="IRNazanin" w:eastAsia="IRNazanin"/>
          <w:color w:val="111111"/>
          <w:sz w:val="28"/>
          <w:sz w:val="28"/>
          <w:szCs w:val="28"/>
          <w:rtl w:val="true"/>
          <w:lang w:bidi="fa-IR"/>
        </w:rPr>
        <w:t>پدیدآورندگان</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کاتبان</w:t>
      </w:r>
      <w:r>
        <w:rPr>
          <w:rFonts w:eastAsia="IRNazanin" w:cs="IRNazanin"/>
          <w:color w:val="111111"/>
          <w:sz w:val="28"/>
          <w:szCs w:val="28"/>
          <w:rtl w:val="true"/>
          <w:lang w:bidi="fa-IR"/>
        </w:rPr>
        <w:t>...</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محل کتابت</w:t>
      </w:r>
      <w:r>
        <w:rPr>
          <w:rFonts w:eastAsia="IRNazanin" w:cs="IRNazanin"/>
          <w:color w:val="111111"/>
          <w:sz w:val="28"/>
          <w:szCs w:val="28"/>
          <w:rtl w:val="true"/>
          <w:lang w:bidi="fa-IR"/>
        </w:rPr>
        <w:t>...</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سال شمار کتابت</w:t>
      </w:r>
      <w:r>
        <w:rPr>
          <w:rFonts w:eastAsia="IRNazanin" w:cs="IRNazanin"/>
          <w:color w:val="111111"/>
          <w:sz w:val="28"/>
          <w:szCs w:val="28"/>
          <w:rtl w:val="true"/>
          <w:lang w:bidi="fa-IR"/>
        </w:rPr>
        <w:t>...</w:t>
      </w:r>
      <w:r>
        <w:rPr>
          <w:rFonts w:eastAsia="IRNazanin" w:cs="IRNazanin"/>
          <w:color w:val="111111"/>
          <w:sz w:val="28"/>
          <w:szCs w:val="28"/>
          <w:lang w:bidi="fa-IR"/>
        </w:rPr>
        <w:t>465</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مهرها</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8" w:name="pg9532_130994"/>
      <w:bookmarkStart w:id="1319" w:name="pg9532_130994"/>
      <w:bookmarkEnd w:id="1319"/>
    </w:p>
    <w:p>
      <w:pPr>
        <w:pStyle w:val="Heading3"/>
        <w:numPr>
          <w:ilvl w:val="2"/>
          <w:numId w:val="1"/>
        </w:numPr>
        <w:rPr/>
      </w:pPr>
      <w:bookmarkStart w:id="1320" w:name="pg9532_130994"/>
      <w:bookmarkStart w:id="1321" w:name="__RefHeading___Toc6663665_2870459653"/>
      <w:bookmarkStart w:id="1322" w:name="_Toc462"/>
      <w:bookmarkEnd w:id="1320"/>
      <w:bookmarkEnd w:id="1321"/>
      <w:r>
        <w:rPr>
          <w:rtl w:val="true"/>
        </w:rPr>
        <w:t>پدید آورندگان</w:t>
      </w:r>
      <w:bookmarkEnd w:id="1322"/>
    </w:p>
    <w:p>
      <w:pPr>
        <w:pStyle w:val="BookText"/>
        <w:rPr/>
      </w:pPr>
      <w:r>
        <w:rPr>
          <w:rFonts w:ascii="IRNazanin" w:hAnsi="IRNazanin" w:eastAsia="IRNazanin"/>
          <w:color w:val="111111"/>
          <w:sz w:val="28"/>
          <w:sz w:val="28"/>
          <w:szCs w:val="28"/>
          <w:rtl w:val="true"/>
          <w:lang w:bidi="fa-IR"/>
        </w:rPr>
        <w:t xml:space="preserve">آمدی، عبدالواحد بن محمد </w:t>
      </w:r>
      <w:r>
        <w:rPr>
          <w:rFonts w:eastAsia="IRNazanin" w:cs="IRNazanin"/>
          <w:color w:val="111111"/>
          <w:sz w:val="28"/>
          <w:szCs w:val="28"/>
          <w:lang w:bidi="fa-IR"/>
        </w:rPr>
        <w:t>8722/2</w:t>
      </w:r>
    </w:p>
    <w:p>
      <w:pPr>
        <w:pStyle w:val="BookText"/>
        <w:rPr/>
      </w:pPr>
      <w:r>
        <w:rPr>
          <w:rFonts w:ascii="IRNazanin" w:hAnsi="IRNazanin" w:eastAsia="IRNazanin"/>
          <w:color w:val="111111"/>
          <w:sz w:val="28"/>
          <w:sz w:val="28"/>
          <w:szCs w:val="28"/>
          <w:rtl w:val="true"/>
          <w:lang w:bidi="fa-IR"/>
        </w:rPr>
        <w:t>ابراهيم بن على الجبعى الكفعمی← کفعمی، ابراهيم بن علی</w:t>
      </w:r>
    </w:p>
    <w:p>
      <w:pPr>
        <w:pStyle w:val="BookText"/>
        <w:rPr/>
      </w:pPr>
      <w:r>
        <w:rPr>
          <w:rFonts w:ascii="IRNazanin" w:hAnsi="IRNazanin" w:eastAsia="IRNazanin"/>
          <w:color w:val="111111"/>
          <w:sz w:val="28"/>
          <w:sz w:val="28"/>
          <w:szCs w:val="28"/>
          <w:rtl w:val="true"/>
          <w:lang w:bidi="fa-IR"/>
        </w:rPr>
        <w:t>ابراهيم بن محمد عربشاه الاسفراینی</w:t>
      </w:r>
    </w:p>
    <w:p>
      <w:pPr>
        <w:pStyle w:val="BookText"/>
        <w:rPr/>
      </w:pPr>
      <w:r>
        <w:rPr>
          <w:rFonts w:ascii="IRNazanin" w:hAnsi="IRNazanin" w:eastAsia="IRNazanin"/>
          <w:color w:val="111111"/>
          <w:sz w:val="28"/>
          <w:sz w:val="28"/>
          <w:szCs w:val="28"/>
          <w:rtl w:val="true"/>
          <w:lang w:bidi="fa-IR"/>
        </w:rPr>
        <w:t>عصام الدين← عصام الدین اسفراینی، ابراهیم بن محمد</w:t>
      </w:r>
    </w:p>
    <w:p>
      <w:pPr>
        <w:pStyle w:val="BookText"/>
        <w:rPr/>
      </w:pPr>
      <w:r>
        <w:rPr>
          <w:rFonts w:ascii="IRNazanin" w:hAnsi="IRNazanin" w:eastAsia="IRNazanin"/>
          <w:color w:val="111111"/>
          <w:sz w:val="28"/>
          <w:sz w:val="28"/>
          <w:szCs w:val="28"/>
          <w:rtl w:val="true"/>
          <w:lang w:bidi="fa-IR"/>
        </w:rPr>
        <w:t>ابن آجروم، محمد بن محمد</w:t>
      </w:r>
      <w:r>
        <w:rPr>
          <w:rFonts w:eastAsia="IRNazanin" w:cs="IRNazanin"/>
          <w:color w:val="111111"/>
          <w:sz w:val="28"/>
          <w:szCs w:val="28"/>
          <w:lang w:bidi="fa-IR"/>
        </w:rPr>
        <w:t>8775/1</w:t>
      </w:r>
    </w:p>
    <w:p>
      <w:pPr>
        <w:pStyle w:val="BookText"/>
        <w:rPr/>
      </w:pPr>
      <w:r>
        <w:rPr>
          <w:rFonts w:ascii="IRNazanin" w:hAnsi="IRNazanin" w:eastAsia="IRNazanin"/>
          <w:color w:val="111111"/>
          <w:sz w:val="28"/>
          <w:sz w:val="28"/>
          <w:szCs w:val="28"/>
          <w:rtl w:val="true"/>
          <w:lang w:bidi="fa-IR"/>
        </w:rPr>
        <w:t>ابن ابراهيم يعقوب الحويزي البختیاری ضحويه ← حویزی بختیاری، یعقوب بن ابراهیم</w:t>
      </w:r>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lang w:bidi="fa-IR"/>
        </w:rPr>
        <w:t>8609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8790/2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8787/3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8759/1</w:t>
      </w:r>
    </w:p>
    <w:p>
      <w:pPr>
        <w:pStyle w:val="BookText"/>
        <w:rPr/>
      </w:pPr>
      <w:r>
        <w:rPr>
          <w:rFonts w:ascii="IRNazanin" w:hAnsi="IRNazanin" w:eastAsia="IRNazanin"/>
          <w:color w:val="111111"/>
          <w:sz w:val="28"/>
          <w:sz w:val="28"/>
          <w:szCs w:val="28"/>
          <w:rtl w:val="true"/>
          <w:lang w:bidi="fa-IR"/>
        </w:rPr>
        <w:t xml:space="preserve">ابن براج، عبدالعزیز بن تحریر </w:t>
      </w:r>
      <w:r>
        <w:rPr>
          <w:rFonts w:eastAsia="IRNazanin" w:cs="IRNazanin"/>
          <w:color w:val="111111"/>
          <w:sz w:val="28"/>
          <w:szCs w:val="28"/>
          <w:lang w:bidi="fa-IR"/>
        </w:rPr>
        <w:t>8624</w:t>
      </w:r>
    </w:p>
    <w:p>
      <w:pPr>
        <w:pStyle w:val="BookText"/>
        <w:rPr/>
      </w:pPr>
      <w:r>
        <w:rPr>
          <w:rFonts w:ascii="Amiri" w:hAnsi="Amiri" w:eastAsia="Amiri" w:cs="Amiri"/>
          <w:color w:val="111111"/>
          <w:sz w:val="28"/>
          <w:sz w:val="28"/>
          <w:szCs w:val="28"/>
          <w:rtl w:val="true"/>
          <w:lang w:bidi="ar-SA"/>
        </w:rPr>
        <w:t xml:space="preserve">ابن بطريق، يحيى بن حسن </w:t>
      </w:r>
      <w:r>
        <w:rPr>
          <w:rFonts w:eastAsia="Amiri" w:cs="Amiri" w:ascii="Amiri" w:hAnsi="Amiri"/>
          <w:color w:val="111111"/>
          <w:sz w:val="28"/>
          <w:szCs w:val="28"/>
          <w:lang w:bidi="ar-SA"/>
        </w:rPr>
        <w:t>8555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8618</w:t>
      </w:r>
    </w:p>
    <w:p>
      <w:pPr>
        <w:pStyle w:val="BookText"/>
        <w:rPr/>
      </w:pPr>
      <w:r>
        <w:rPr>
          <w:rFonts w:ascii="IRNazanin" w:hAnsi="IRNazanin" w:eastAsia="IRNazanin"/>
          <w:color w:val="111111"/>
          <w:sz w:val="28"/>
          <w:sz w:val="28"/>
          <w:szCs w:val="28"/>
          <w:rtl w:val="true"/>
          <w:lang w:bidi="fa-IR"/>
        </w:rPr>
        <w:t xml:space="preserve">ابن جزری، احمد بن محمد </w:t>
      </w:r>
      <w:r>
        <w:rPr>
          <w:rFonts w:eastAsia="IRNazanin" w:cs="IRNazanin"/>
          <w:color w:val="111111"/>
          <w:sz w:val="28"/>
          <w:szCs w:val="28"/>
          <w:lang w:bidi="fa-IR"/>
        </w:rPr>
        <w:t>8673/2</w:t>
      </w:r>
    </w:p>
    <w:p>
      <w:pPr>
        <w:pStyle w:val="BookText"/>
        <w:rPr/>
      </w:pPr>
      <w:r>
        <w:rPr>
          <w:rFonts w:ascii="IRNazanin" w:hAnsi="IRNazanin" w:eastAsia="IRNazanin"/>
          <w:color w:val="111111"/>
          <w:sz w:val="28"/>
          <w:sz w:val="28"/>
          <w:szCs w:val="28"/>
          <w:rtl w:val="true"/>
          <w:lang w:bidi="fa-IR"/>
        </w:rPr>
        <w:t xml:space="preserve">ابن حاجب، عثمان بن عمر </w:t>
      </w:r>
      <w:r>
        <w:rPr>
          <w:rFonts w:eastAsia="IRNazanin" w:cs="IRNazanin"/>
          <w:color w:val="111111"/>
          <w:sz w:val="28"/>
          <w:szCs w:val="28"/>
          <w:lang w:bidi="fa-IR"/>
        </w:rPr>
        <w:t>8657/1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8798/1</w:t>
      </w:r>
    </w:p>
    <w:p>
      <w:pPr>
        <w:pStyle w:val="BookText"/>
        <w:rPr/>
      </w:pPr>
      <w:r>
        <w:rPr>
          <w:rFonts w:ascii="IRNazanin" w:hAnsi="IRNazanin" w:eastAsia="IRNazanin"/>
          <w:color w:val="111111"/>
          <w:sz w:val="28"/>
          <w:sz w:val="28"/>
          <w:szCs w:val="28"/>
          <w:rtl w:val="true"/>
          <w:lang w:bidi="fa-IR"/>
        </w:rPr>
        <w:t>ابن حاجب ← ابن حاجب، عثمان بن عمر</w:t>
      </w:r>
    </w:p>
    <w:p>
      <w:pPr>
        <w:pStyle w:val="BookText"/>
        <w:rPr/>
      </w:pPr>
      <w:r>
        <w:rPr>
          <w:rFonts w:ascii="IRNazanin" w:hAnsi="IRNazanin" w:eastAsia="IRNazanin"/>
          <w:color w:val="111111"/>
          <w:sz w:val="28"/>
          <w:sz w:val="28"/>
          <w:szCs w:val="28"/>
          <w:rtl w:val="true"/>
          <w:lang w:bidi="fa-IR"/>
        </w:rPr>
        <w:t xml:space="preserve">ابن خشاب، محمد بن احمد </w:t>
      </w:r>
      <w:r>
        <w:rPr>
          <w:rFonts w:eastAsia="IRNazanin" w:cs="IRNazanin"/>
          <w:color w:val="111111"/>
          <w:sz w:val="28"/>
          <w:szCs w:val="28"/>
          <w:lang w:bidi="fa-IR"/>
        </w:rPr>
        <w:t>8717/1</w:t>
      </w:r>
    </w:p>
    <w:p>
      <w:pPr>
        <w:pStyle w:val="BookText"/>
        <w:rPr/>
      </w:pPr>
      <w:r>
        <w:rPr>
          <w:rFonts w:ascii="IRNazanin" w:hAnsi="IRNazanin" w:eastAsia="IRNazanin"/>
          <w:color w:val="111111"/>
          <w:sz w:val="28"/>
          <w:sz w:val="28"/>
          <w:szCs w:val="28"/>
          <w:rtl w:val="true"/>
          <w:lang w:bidi="fa-IR"/>
        </w:rPr>
        <w:t xml:space="preserve">ابن سینا، حسین بن عبدالله </w:t>
      </w:r>
      <w:r>
        <w:rPr>
          <w:rFonts w:eastAsia="IRNazanin" w:cs="IRNazanin"/>
          <w:color w:val="111111"/>
          <w:sz w:val="28"/>
          <w:szCs w:val="28"/>
          <w:lang w:bidi="fa-IR"/>
        </w:rPr>
        <w:t>8502</w:t>
      </w:r>
    </w:p>
    <w:p>
      <w:pPr>
        <w:pStyle w:val="BookText"/>
        <w:rPr/>
      </w:pPr>
      <w:r>
        <w:rPr>
          <w:rFonts w:ascii="IRNazanin" w:hAnsi="IRNazanin" w:eastAsia="IRNazanin"/>
          <w:color w:val="111111"/>
          <w:sz w:val="28"/>
          <w:sz w:val="28"/>
          <w:szCs w:val="28"/>
          <w:rtl w:val="true"/>
          <w:lang w:bidi="fa-IR"/>
        </w:rPr>
        <w:t>ابن سینا← ابن سینا، حسین بن عبدالله</w:t>
      </w:r>
    </w:p>
    <w:p>
      <w:pPr>
        <w:pStyle w:val="BookText"/>
        <w:rPr/>
      </w:pPr>
      <w:r>
        <w:rPr>
          <w:rFonts w:ascii="IRNazanin" w:hAnsi="IRNazanin" w:eastAsia="IRNazanin"/>
          <w:color w:val="111111"/>
          <w:sz w:val="28"/>
          <w:sz w:val="28"/>
          <w:szCs w:val="28"/>
          <w:rtl w:val="true"/>
          <w:lang w:bidi="fa-IR"/>
        </w:rPr>
        <w:t xml:space="preserve">ابن شهر آشوب، محمد بن علی </w:t>
      </w:r>
      <w:r>
        <w:rPr>
          <w:rFonts w:eastAsia="IRNazanin" w:cs="IRNazanin"/>
          <w:color w:val="111111"/>
          <w:sz w:val="28"/>
          <w:szCs w:val="28"/>
          <w:lang w:bidi="fa-IR"/>
        </w:rPr>
        <w:t>8601</w:t>
      </w:r>
    </w:p>
    <w:p>
      <w:pPr>
        <w:pStyle w:val="BookText"/>
        <w:rPr/>
      </w:pPr>
      <w:r>
        <w:rPr>
          <w:rFonts w:ascii="IRNazanin" w:hAnsi="IRNazanin" w:eastAsia="IRNazanin"/>
          <w:color w:val="111111"/>
          <w:sz w:val="28"/>
          <w:sz w:val="28"/>
          <w:szCs w:val="28"/>
          <w:rtl w:val="true"/>
          <w:lang w:bidi="fa-IR"/>
        </w:rPr>
        <w:t xml:space="preserve">این شهید ثانی، حسن بن زین الدین </w:t>
      </w:r>
      <w:r>
        <w:rPr>
          <w:rFonts w:eastAsia="IRNazanin" w:cs="IRNazanin"/>
          <w:color w:val="111111"/>
          <w:sz w:val="28"/>
          <w:szCs w:val="28"/>
          <w:lang w:bidi="fa-IR"/>
        </w:rPr>
        <w:t>8704</w:t>
      </w:r>
    </w:p>
    <w:p>
      <w:pPr>
        <w:pStyle w:val="BookText"/>
        <w:rPr/>
      </w:pPr>
      <w:r>
        <w:rPr>
          <w:rFonts w:ascii="IRNazanin" w:hAnsi="IRNazanin" w:eastAsia="IRNazanin"/>
          <w:color w:val="111111"/>
          <w:sz w:val="28"/>
          <w:sz w:val="28"/>
          <w:szCs w:val="28"/>
          <w:rtl w:val="true"/>
          <w:lang w:bidi="fa-IR"/>
        </w:rPr>
        <w:t xml:space="preserve">ابن طاوس، علی بن موسی </w:t>
      </w:r>
      <w:r>
        <w:rPr>
          <w:rFonts w:eastAsia="IRNazanin" w:cs="IRNazanin"/>
          <w:color w:val="111111"/>
          <w:sz w:val="28"/>
          <w:szCs w:val="28"/>
          <w:lang w:bidi="fa-IR"/>
        </w:rPr>
        <w:t>8672</w:t>
      </w:r>
      <w:r>
        <w:rPr>
          <w:rFonts w:ascii="IRNazanin" w:hAnsi="IRNazanin" w:eastAsia="IRNazanin"/>
          <w:color w:val="111111"/>
          <w:sz w:val="28"/>
          <w:sz w:val="28"/>
          <w:szCs w:val="28"/>
          <w:lang w:bidi="fa-IR"/>
        </w:rPr>
        <w:t>،</w:t>
      </w:r>
      <w:r>
        <w:rPr>
          <w:rFonts w:eastAsia="IRNazanin" w:cs="IRNazanin"/>
          <w:color w:val="111111"/>
          <w:sz w:val="28"/>
          <w:szCs w:val="28"/>
          <w:lang w:bidi="fa-IR"/>
        </w:rPr>
        <w:t>8503</w:t>
      </w:r>
    </w:p>
    <w:p>
      <w:pPr>
        <w:pStyle w:val="BookText"/>
        <w:rPr/>
      </w:pPr>
      <w:r>
        <w:rPr>
          <w:rFonts w:ascii="IRNazanin" w:hAnsi="IRNazanin" w:eastAsia="IRNazanin"/>
          <w:color w:val="111111"/>
          <w:sz w:val="28"/>
          <w:sz w:val="28"/>
          <w:szCs w:val="28"/>
          <w:rtl w:val="true"/>
          <w:lang w:bidi="fa-IR"/>
        </w:rPr>
        <w:t xml:space="preserve">ابن ظفر، محمد بن عبدالله </w:t>
      </w:r>
      <w:r>
        <w:rPr>
          <w:rFonts w:eastAsia="IRNazanin" w:cs="IRNazanin"/>
          <w:color w:val="111111"/>
          <w:sz w:val="28"/>
          <w:szCs w:val="28"/>
          <w:lang w:bidi="fa-IR"/>
        </w:rPr>
        <w:t>8732</w:t>
      </w:r>
    </w:p>
    <w:p>
      <w:pPr>
        <w:pStyle w:val="BookText"/>
        <w:rPr/>
      </w:pPr>
      <w:r>
        <w:rPr>
          <w:rFonts w:ascii="IRNazanin" w:hAnsi="IRNazanin" w:eastAsia="IRNazanin"/>
          <w:color w:val="111111"/>
          <w:sz w:val="28"/>
          <w:sz w:val="28"/>
          <w:szCs w:val="28"/>
          <w:rtl w:val="true"/>
          <w:lang w:bidi="fa-IR"/>
        </w:rPr>
        <w:t xml:space="preserve">ابن عباس، عبدالله بن عباس </w:t>
      </w:r>
      <w:r>
        <w:rPr>
          <w:rFonts w:eastAsia="IRNazanin" w:cs="IRNazanin"/>
          <w:color w:val="111111"/>
          <w:sz w:val="28"/>
          <w:szCs w:val="28"/>
          <w:lang w:bidi="fa-IR"/>
        </w:rPr>
        <w:t>8561/1</w:t>
      </w:r>
    </w:p>
    <w:p>
      <w:pPr>
        <w:pStyle w:val="BookText"/>
        <w:rPr/>
      </w:pPr>
      <w:r>
        <w:rPr>
          <w:rFonts w:ascii="IRNazanin" w:hAnsi="IRNazanin" w:eastAsia="IRNazanin"/>
          <w:color w:val="111111"/>
          <w:sz w:val="28"/>
          <w:sz w:val="28"/>
          <w:szCs w:val="28"/>
          <w:rtl w:val="true"/>
          <w:lang w:bidi="fa-IR"/>
        </w:rPr>
        <w:t>ابن عباس← ابن عباس، عبدالله بن عباس</w:t>
      </w:r>
    </w:p>
    <w:p>
      <w:pPr>
        <w:pStyle w:val="BookText"/>
        <w:rPr/>
      </w:pPr>
      <w:r>
        <w:rPr>
          <w:rFonts w:ascii="IRNazanin" w:hAnsi="IRNazanin" w:eastAsia="IRNazanin"/>
          <w:color w:val="111111"/>
          <w:sz w:val="28"/>
          <w:sz w:val="28"/>
          <w:szCs w:val="28"/>
          <w:rtl w:val="true"/>
          <w:lang w:bidi="fa-IR"/>
        </w:rPr>
        <w:t xml:space="preserve">ابن عربی، محمد بن عبدالله </w:t>
      </w:r>
      <w:r>
        <w:rPr>
          <w:rFonts w:eastAsia="IRNazanin" w:cs="IRNazanin"/>
          <w:color w:val="111111"/>
          <w:sz w:val="28"/>
          <w:szCs w:val="28"/>
          <w:lang w:bidi="fa-IR"/>
        </w:rPr>
        <w:t>8742/1</w:t>
      </w:r>
    </w:p>
    <w:p>
      <w:pPr>
        <w:pStyle w:val="BookText"/>
        <w:rPr/>
      </w:pPr>
      <w:r>
        <w:rPr>
          <w:rFonts w:ascii="IRNazanin" w:hAnsi="IRNazanin" w:eastAsia="IRNazanin"/>
          <w:color w:val="111111"/>
          <w:sz w:val="28"/>
          <w:sz w:val="28"/>
          <w:szCs w:val="28"/>
          <w:rtl w:val="true"/>
          <w:lang w:bidi="fa-IR"/>
        </w:rPr>
        <w:t xml:space="preserve">ابن فهد حلی، احمد بن محمد </w:t>
      </w:r>
      <w:r>
        <w:rPr>
          <w:rFonts w:eastAsia="IRNazanin" w:cs="IRNazanin"/>
          <w:color w:val="111111"/>
          <w:sz w:val="28"/>
          <w:szCs w:val="28"/>
          <w:lang w:bidi="fa-IR"/>
        </w:rPr>
        <w:t>8553/1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8553/10</w:t>
      </w:r>
    </w:p>
    <w:p>
      <w:pPr>
        <w:pStyle w:val="BookText"/>
        <w:rPr/>
      </w:pPr>
      <w:r>
        <w:rPr>
          <w:rFonts w:ascii="IRNazanin" w:hAnsi="IRNazanin" w:eastAsia="IRNazanin"/>
          <w:color w:val="111111"/>
          <w:sz w:val="28"/>
          <w:sz w:val="28"/>
          <w:szCs w:val="28"/>
          <w:rtl w:val="true"/>
          <w:lang w:bidi="fa-IR"/>
        </w:rPr>
        <w:t xml:space="preserve">ابن قاضی عجلون، محمد بن عبدالله </w:t>
      </w:r>
      <w:r>
        <w:rPr>
          <w:rFonts w:eastAsia="IRNazanin" w:cs="IRNazanin"/>
          <w:color w:val="111111"/>
          <w:sz w:val="28"/>
          <w:szCs w:val="28"/>
          <w:lang w:bidi="fa-IR"/>
        </w:rPr>
        <w:t>8668/4</w:t>
      </w:r>
    </w:p>
    <w:p>
      <w:pPr>
        <w:pStyle w:val="BookText"/>
        <w:rPr/>
      </w:pPr>
      <w:r>
        <w:rPr>
          <w:rFonts w:ascii="IRNazanin" w:hAnsi="IRNazanin" w:eastAsia="IRNazanin"/>
          <w:color w:val="111111"/>
          <w:sz w:val="28"/>
          <w:sz w:val="28"/>
          <w:szCs w:val="28"/>
          <w:rtl w:val="true"/>
          <w:lang w:bidi="fa-IR"/>
        </w:rPr>
        <w:t>ابن محمد ربيع الموسوى محمد ← موسوی،محمد بن محمد ربیع</w:t>
      </w:r>
    </w:p>
    <w:p>
      <w:pPr>
        <w:pStyle w:val="BookText"/>
        <w:rPr/>
      </w:pPr>
      <w:r>
        <w:rPr>
          <w:rFonts w:ascii="IRNazanin" w:hAnsi="IRNazanin" w:eastAsia="IRNazanin"/>
          <w:color w:val="111111"/>
          <w:sz w:val="28"/>
          <w:sz w:val="28"/>
          <w:szCs w:val="28"/>
          <w:rtl w:val="true"/>
          <w:lang w:bidi="fa-IR"/>
        </w:rPr>
        <w:t>ابن محمد قاسم محمد کاظم الهاشمي النبوي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الرشتی← رشتی، کاظم بن قاسم</w:t>
      </w:r>
    </w:p>
    <w:p>
      <w:pPr>
        <w:pStyle w:val="BookText"/>
        <w:rPr/>
      </w:pPr>
      <w:r>
        <w:rPr>
          <w:rFonts w:ascii="IRNazanin" w:hAnsi="IRNazanin" w:eastAsia="IRNazanin"/>
          <w:color w:val="111111"/>
          <w:sz w:val="28"/>
          <w:sz w:val="28"/>
          <w:szCs w:val="28"/>
          <w:rtl w:val="true"/>
          <w:lang w:bidi="fa-IR"/>
        </w:rPr>
        <w:t xml:space="preserve">ابن مهذب </w:t>
      </w:r>
      <w:r>
        <w:rPr>
          <w:rFonts w:eastAsia="IRNazanin" w:cs="IRNazanin"/>
          <w:color w:val="111111"/>
          <w:sz w:val="28"/>
          <w:szCs w:val="28"/>
          <w:lang w:bidi="fa-IR"/>
        </w:rPr>
        <w:t>8730/4</w:t>
      </w:r>
    </w:p>
    <w:p>
      <w:pPr>
        <w:pStyle w:val="BookText"/>
        <w:rPr/>
      </w:pPr>
      <w:r>
        <w:rPr>
          <w:rFonts w:ascii="IRNazanin" w:hAnsi="IRNazanin" w:eastAsia="IRNazanin"/>
          <w:color w:val="111111"/>
          <w:sz w:val="28"/>
          <w:sz w:val="28"/>
          <w:szCs w:val="28"/>
          <w:rtl w:val="true"/>
          <w:lang w:bidi="fa-IR"/>
        </w:rPr>
        <w:t>ابن هشام← ابن هشام، عبدالله بن یوسف</w:t>
      </w:r>
    </w:p>
    <w:p>
      <w:pPr>
        <w:pStyle w:val="BookText"/>
        <w:rPr/>
      </w:pPr>
      <w:r>
        <w:rPr>
          <w:rFonts w:ascii="Amiri" w:hAnsi="Amiri" w:eastAsia="Amiri" w:cs="Amiri"/>
          <w:color w:val="111111"/>
          <w:sz w:val="28"/>
          <w:sz w:val="28"/>
          <w:szCs w:val="28"/>
          <w:rtl w:val="true"/>
          <w:lang w:bidi="ar-SA"/>
        </w:rPr>
        <w:t xml:space="preserve">ابن هشام، عبدالله بن يوسف </w:t>
      </w:r>
      <w:r>
        <w:rPr>
          <w:rFonts w:eastAsia="Amiri" w:cs="Amiri" w:ascii="Amiri" w:hAnsi="Amiri"/>
          <w:color w:val="111111"/>
          <w:sz w:val="28"/>
          <w:szCs w:val="28"/>
          <w:lang w:bidi="ar-SA"/>
        </w:rPr>
        <w:t>8512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8561/2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8770/2</w:t>
      </w:r>
    </w:p>
    <w:p>
      <w:pPr>
        <w:pStyle w:val="BookText"/>
        <w:rPr/>
      </w:pPr>
      <w:r>
        <w:rPr>
          <w:rFonts w:ascii="IRNazanin" w:hAnsi="IRNazanin" w:eastAsia="IRNazanin"/>
          <w:color w:val="111111"/>
          <w:sz w:val="28"/>
          <w:sz w:val="28"/>
          <w:szCs w:val="28"/>
          <w:rtl w:val="true"/>
          <w:lang w:bidi="fa-IR"/>
        </w:rPr>
        <w:t>ابوالحسن محمد بن يوسف عسکری بحرینی← عسکری بحرانی، محمد بن یوسف</w:t>
      </w:r>
    </w:p>
    <w:p>
      <w:pPr>
        <w:pStyle w:val="BookText"/>
        <w:rPr/>
      </w:pPr>
      <w:r>
        <w:rPr>
          <w:rFonts w:ascii="IRNazanin" w:hAnsi="IRNazanin" w:eastAsia="IRNazanin"/>
          <w:color w:val="111111"/>
          <w:sz w:val="28"/>
          <w:sz w:val="28"/>
          <w:szCs w:val="28"/>
          <w:rtl w:val="true"/>
          <w:lang w:bidi="fa-IR"/>
        </w:rPr>
        <w:t>ابوالعباس ابن فهد احمد ← ابن فهد حلی، احمد بن محمد</w:t>
      </w:r>
    </w:p>
    <w:p>
      <w:pPr>
        <w:pStyle w:val="BookText"/>
        <w:rPr/>
      </w:pPr>
      <w:r>
        <w:rPr>
          <w:rFonts w:ascii="IRNazanin" w:hAnsi="IRNazanin" w:eastAsia="IRNazanin"/>
          <w:color w:val="111111"/>
          <w:sz w:val="28"/>
          <w:sz w:val="28"/>
          <w:szCs w:val="28"/>
          <w:rtl w:val="true"/>
          <w:lang w:bidi="fa-IR"/>
        </w:rPr>
        <w:t>ابو العباس احمد بن فهد الحلي← ابن فهد حلی، احمد بن محمد</w:t>
      </w:r>
    </w:p>
    <w:p>
      <w:pPr>
        <w:pStyle w:val="BookText"/>
        <w:rPr/>
      </w:pPr>
      <w:r>
        <w:rPr>
          <w:rFonts w:ascii="IRNazanin" w:hAnsi="IRNazanin" w:eastAsia="IRNazanin"/>
          <w:color w:val="111111"/>
          <w:sz w:val="28"/>
          <w:sz w:val="28"/>
          <w:szCs w:val="28"/>
          <w:rtl w:val="true"/>
          <w:lang w:bidi="fa-IR"/>
        </w:rPr>
        <w:t>ابوالفضل محمد بن محمود بن محمد المدني النجاري← نجاری، حسین بن یحیی</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ابوالقاسم ابن الحسن الجيلاني← میرزای قمی، ابو القاسم بن محمد حسن </w:t>
      </w:r>
    </w:p>
    <w:p>
      <w:pPr>
        <w:pStyle w:val="BookText"/>
        <w:rPr/>
      </w:pPr>
      <w:r>
        <w:rPr>
          <w:rFonts w:ascii="IRNazanin" w:hAnsi="IRNazanin" w:eastAsia="IRNazanin"/>
          <w:color w:val="111111"/>
          <w:sz w:val="28"/>
          <w:sz w:val="28"/>
          <w:szCs w:val="28"/>
          <w:rtl w:val="true"/>
          <w:lang w:bidi="fa-IR"/>
        </w:rPr>
        <w:t>ابوالقاسم بن محمد حسن قمی← میرزای قمی، ابوالقاسم بن محمد حسن</w:t>
      </w:r>
    </w:p>
    <w:p>
      <w:pPr>
        <w:pStyle w:val="BookText"/>
        <w:rPr/>
      </w:pPr>
      <w:r>
        <w:rPr>
          <w:rFonts w:ascii="IRNazanin" w:hAnsi="IRNazanin" w:eastAsia="IRNazanin"/>
          <w:color w:val="111111"/>
          <w:sz w:val="28"/>
          <w:sz w:val="28"/>
          <w:szCs w:val="28"/>
          <w:rtl w:val="true"/>
          <w:lang w:bidi="fa-IR"/>
        </w:rPr>
        <w:t>ابوالقاسم علی بن موسی بن جعفر بن محمد بن الطاووس الحسني← ابن طاوس، علی بن موسی</w:t>
      </w:r>
    </w:p>
    <w:p>
      <w:pPr>
        <w:pStyle w:val="BookText"/>
        <w:rPr/>
      </w:pPr>
      <w:r>
        <w:rPr>
          <w:rFonts w:ascii="IRNazanin" w:hAnsi="IRNazanin" w:eastAsia="IRNazanin"/>
          <w:color w:val="111111"/>
          <w:sz w:val="28"/>
          <w:sz w:val="28"/>
          <w:szCs w:val="28"/>
          <w:rtl w:val="true"/>
          <w:lang w:bidi="fa-IR"/>
        </w:rPr>
        <w:t>ابوبکر احمد بن محمد الجزري الشافعي← ابن جزری، احمد بن محمد</w:t>
      </w:r>
    </w:p>
    <w:p>
      <w:pPr>
        <w:pStyle w:val="BookText"/>
        <w:rPr/>
      </w:pPr>
      <w:r>
        <w:rPr>
          <w:rFonts w:ascii="IRNazanin" w:hAnsi="IRNazanin" w:eastAsia="IRNazanin"/>
          <w:color w:val="111111"/>
          <w:sz w:val="28"/>
          <w:sz w:val="28"/>
          <w:szCs w:val="28"/>
          <w:rtl w:val="true"/>
          <w:lang w:bidi="fa-IR"/>
        </w:rPr>
        <w:t>ابوتمام ← ابوتمام، حبیب بن اوس</w:t>
      </w:r>
    </w:p>
    <w:p>
      <w:pPr>
        <w:pStyle w:val="BookText"/>
        <w:rPr/>
      </w:pPr>
      <w:r>
        <w:rPr>
          <w:rFonts w:ascii="IRNazanin" w:hAnsi="IRNazanin" w:eastAsia="IRNazanin"/>
          <w:color w:val="111111"/>
          <w:sz w:val="28"/>
          <w:sz w:val="28"/>
          <w:szCs w:val="28"/>
          <w:rtl w:val="true"/>
          <w:lang w:bidi="fa-IR"/>
        </w:rPr>
        <w:t xml:space="preserve">ابو تمام، حبیب بن اوس </w:t>
      </w:r>
      <w:r>
        <w:rPr>
          <w:rFonts w:eastAsia="IRNazanin" w:cs="IRNazanin"/>
          <w:color w:val="111111"/>
          <w:sz w:val="28"/>
          <w:szCs w:val="28"/>
          <w:lang w:bidi="fa-IR"/>
        </w:rPr>
        <w:t>8738</w:t>
      </w:r>
    </w:p>
    <w:p>
      <w:pPr>
        <w:pStyle w:val="BookText"/>
        <w:rPr/>
      </w:pPr>
      <w:r>
        <w:rPr>
          <w:rFonts w:ascii="IRNazanin" w:hAnsi="IRNazanin" w:eastAsia="IRNazanin"/>
          <w:color w:val="111111"/>
          <w:sz w:val="28"/>
          <w:sz w:val="28"/>
          <w:szCs w:val="28"/>
          <w:rtl w:val="true"/>
          <w:lang w:bidi="fa-IR"/>
        </w:rPr>
        <w:t>ابو جعفر← کلینی، محمد بن یعقوب</w:t>
      </w:r>
    </w:p>
    <w:p>
      <w:pPr>
        <w:pStyle w:val="BookText"/>
        <w:rPr/>
      </w:pPr>
      <w:r>
        <w:rPr>
          <w:rFonts w:ascii="IRNazanin" w:hAnsi="IRNazanin" w:eastAsia="IRNazanin"/>
          <w:color w:val="111111"/>
          <w:sz w:val="28"/>
          <w:sz w:val="28"/>
          <w:szCs w:val="28"/>
          <w:rtl w:val="true"/>
          <w:lang w:bidi="fa-IR"/>
        </w:rPr>
        <w:t>ابو جعفر محمد الطوسی← طوسی، محمد بن حسن</w:t>
      </w:r>
    </w:p>
    <w:p>
      <w:pPr>
        <w:pStyle w:val="BookText"/>
        <w:rPr/>
      </w:pPr>
      <w:r>
        <w:rPr>
          <w:rFonts w:ascii="IRNazanin" w:hAnsi="IRNazanin" w:eastAsia="IRNazanin"/>
          <w:color w:val="111111"/>
          <w:sz w:val="28"/>
          <w:sz w:val="28"/>
          <w:szCs w:val="28"/>
          <w:rtl w:val="true"/>
          <w:lang w:bidi="fa-IR"/>
        </w:rPr>
        <w:t>ابو جعفر محمد بن علی← ابن بابویه، محمد بن علی</w:t>
      </w:r>
    </w:p>
    <w:p>
      <w:pPr>
        <w:pStyle w:val="BookText"/>
        <w:rPr/>
      </w:pPr>
      <w:r>
        <w:rPr>
          <w:rFonts w:ascii="IRNazanin" w:hAnsi="IRNazanin" w:eastAsia="IRNazanin"/>
          <w:color w:val="111111"/>
          <w:sz w:val="28"/>
          <w:sz w:val="28"/>
          <w:szCs w:val="28"/>
          <w:rtl w:val="true"/>
          <w:lang w:bidi="fa-IR"/>
        </w:rPr>
        <w:t>ابو جعفر محمد بن علی بن الحسين بن موسى بن</w:t>
      </w:r>
    </w:p>
    <w:p>
      <w:pPr>
        <w:pStyle w:val="BookText"/>
        <w:rPr/>
      </w:pPr>
      <w:r>
        <w:rPr>
          <w:rFonts w:ascii="IRNazanin" w:hAnsi="IRNazanin" w:eastAsia="IRNazanin"/>
          <w:color w:val="111111"/>
          <w:sz w:val="28"/>
          <w:sz w:val="28"/>
          <w:szCs w:val="28"/>
          <w:rtl w:val="true"/>
          <w:lang w:bidi="fa-IR"/>
        </w:rPr>
        <w:t>بابویه← ابن بابویه محمد بن علی</w:t>
      </w:r>
    </w:p>
    <w:p>
      <w:pPr>
        <w:pStyle w:val="BookText"/>
        <w:rPr/>
      </w:pPr>
      <w:r>
        <w:rPr>
          <w:rFonts w:ascii="IRNazanin" w:hAnsi="IRNazanin" w:eastAsia="IRNazanin"/>
          <w:color w:val="111111"/>
          <w:sz w:val="28"/>
          <w:sz w:val="28"/>
          <w:szCs w:val="28"/>
          <w:rtl w:val="true"/>
          <w:lang w:bidi="fa-IR"/>
        </w:rPr>
        <w:t>ابو جعفر محمد بن علی بن الحسين بن موسى بن بابويه القمي← ابن بابویه، محمد بن علی</w:t>
      </w:r>
    </w:p>
    <w:p>
      <w:pPr>
        <w:pStyle w:val="BookText"/>
        <w:rPr/>
      </w:pPr>
      <w:r>
        <w:rPr>
          <w:rFonts w:ascii="IRNazanin" w:hAnsi="IRNazanin" w:eastAsia="IRNazanin"/>
          <w:color w:val="111111"/>
          <w:sz w:val="28"/>
          <w:sz w:val="28"/>
          <w:szCs w:val="28"/>
          <w:rtl w:val="true"/>
          <w:lang w:bidi="fa-IR"/>
        </w:rPr>
        <w:t>ابو حامد غزالی← غزالی، محمد بن محمد ابوعلی</w:t>
      </w:r>
    </w:p>
    <w:p>
      <w:pPr>
        <w:pStyle w:val="BookText"/>
        <w:rPr/>
      </w:pPr>
      <w:r>
        <w:rPr>
          <w:rFonts w:ascii="IRNazanin" w:hAnsi="IRNazanin" w:eastAsia="IRNazanin"/>
          <w:color w:val="111111"/>
          <w:sz w:val="28"/>
          <w:sz w:val="28"/>
          <w:szCs w:val="28"/>
          <w:rtl w:val="true"/>
          <w:lang w:bidi="fa-IR"/>
        </w:rPr>
        <w:t>ابو عمر عثمن بن سعید بن عثمن المقری← دانی، عثمان بن سعید</w:t>
      </w:r>
    </w:p>
    <w:p>
      <w:pPr>
        <w:pStyle w:val="BookText"/>
        <w:rPr/>
      </w:pPr>
      <w:r>
        <w:rPr>
          <w:rFonts w:ascii="Amiri" w:hAnsi="Amiri" w:eastAsia="Amiri" w:cs="Amiri"/>
          <w:color w:val="111111"/>
          <w:sz w:val="28"/>
          <w:sz w:val="28"/>
          <w:szCs w:val="28"/>
          <w:rtl w:val="true"/>
          <w:lang w:bidi="ar-SA"/>
        </w:rPr>
        <w:t xml:space="preserve">ابو مخنف، لوط بن يحيى </w:t>
      </w:r>
      <w:r>
        <w:rPr>
          <w:rFonts w:eastAsia="Amiri" w:cs="Amiri" w:ascii="Amiri" w:hAnsi="Amiri"/>
          <w:color w:val="111111"/>
          <w:sz w:val="28"/>
          <w:szCs w:val="28"/>
          <w:lang w:bidi="ar-SA"/>
        </w:rPr>
        <w:t>8694/4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8694/3</w:t>
      </w:r>
    </w:p>
    <w:p>
      <w:pPr>
        <w:pStyle w:val="BookText"/>
        <w:rPr/>
      </w:pPr>
      <w:r>
        <w:rPr>
          <w:rFonts w:ascii="IRNazanin" w:hAnsi="IRNazanin" w:eastAsia="IRNazanin"/>
          <w:color w:val="111111"/>
          <w:sz w:val="28"/>
          <w:sz w:val="28"/>
          <w:szCs w:val="28"/>
          <w:rtl w:val="true"/>
          <w:lang w:bidi="fa-IR"/>
        </w:rPr>
        <w:t xml:space="preserve">ابو معشر فلکی، جعفر بن محمد </w:t>
      </w:r>
      <w:r>
        <w:rPr>
          <w:rFonts w:eastAsia="IRNazanin" w:cs="IRNazanin"/>
          <w:color w:val="111111"/>
          <w:sz w:val="28"/>
          <w:szCs w:val="28"/>
          <w:lang w:bidi="fa-IR"/>
        </w:rPr>
        <w:t>8655/2</w:t>
      </w:r>
    </w:p>
    <w:p>
      <w:pPr>
        <w:pStyle w:val="BookText"/>
        <w:rPr/>
      </w:pPr>
      <w:r>
        <w:rPr>
          <w:rFonts w:ascii="IRNazanin" w:hAnsi="IRNazanin" w:eastAsia="IRNazanin"/>
          <w:color w:val="111111"/>
          <w:sz w:val="28"/>
          <w:sz w:val="28"/>
          <w:szCs w:val="28"/>
          <w:rtl w:val="true"/>
          <w:lang w:bidi="fa-IR"/>
        </w:rPr>
        <w:t>ابونصر ابن شیخ ابو علی الطبرسی← طبرسی، فضل بن حسن</w:t>
      </w:r>
    </w:p>
    <w:p>
      <w:pPr>
        <w:pStyle w:val="BookText"/>
        <w:rPr/>
      </w:pPr>
      <w:r>
        <w:rPr>
          <w:rFonts w:ascii="IRNazanin" w:hAnsi="IRNazanin" w:eastAsia="IRNazanin"/>
          <w:color w:val="111111"/>
          <w:sz w:val="28"/>
          <w:sz w:val="28"/>
          <w:szCs w:val="28"/>
          <w:rtl w:val="true"/>
          <w:lang w:bidi="fa-IR"/>
        </w:rPr>
        <w:t>ابي الحسن احمد بن عبدالله البکری ← بکری، احمد بن عبدالله</w:t>
      </w:r>
    </w:p>
    <w:p>
      <w:pPr>
        <w:pStyle w:val="BookText"/>
        <w:rPr/>
      </w:pPr>
      <w:r>
        <w:rPr>
          <w:rFonts w:ascii="Amiri" w:hAnsi="Amiri" w:eastAsia="Amiri" w:cs="Amiri"/>
          <w:color w:val="111111"/>
          <w:sz w:val="28"/>
          <w:sz w:val="28"/>
          <w:szCs w:val="28"/>
          <w:rtl w:val="true"/>
          <w:lang w:bidi="ar-SA"/>
        </w:rPr>
        <w:t>ابى الحسين يحيى بن الحسن ابن الحسين بن على</w:t>
      </w:r>
    </w:p>
    <w:p>
      <w:pPr>
        <w:pStyle w:val="BookText"/>
        <w:rPr/>
      </w:pPr>
      <w:r>
        <w:rPr>
          <w:rFonts w:ascii="Amiri" w:hAnsi="Amiri" w:eastAsia="Amiri" w:cs="Amiri"/>
          <w:color w:val="111111"/>
          <w:sz w:val="28"/>
          <w:sz w:val="28"/>
          <w:szCs w:val="28"/>
          <w:rtl w:val="true"/>
          <w:lang w:bidi="ar-SA"/>
        </w:rPr>
        <w:t>ابن محمد بن البطريق الاسدي الحلي ← ابن بطريق، يحيى بن حسن</w:t>
      </w:r>
    </w:p>
    <w:p>
      <w:pPr>
        <w:pStyle w:val="BookText"/>
        <w:rPr/>
      </w:pPr>
      <w:r>
        <w:rPr>
          <w:rFonts w:ascii="Amiri" w:hAnsi="Amiri" w:eastAsia="Amiri" w:cs="Amiri"/>
          <w:color w:val="111111"/>
          <w:sz w:val="28"/>
          <w:sz w:val="28"/>
          <w:szCs w:val="28"/>
          <w:rtl w:val="true"/>
          <w:lang w:bidi="ar-SA"/>
        </w:rPr>
        <w:t>ابى الحسين يحيى بن الحسن البطريق الاسدي← ابن بطريق يحيى بن حسن</w:t>
      </w:r>
    </w:p>
    <w:p>
      <w:pPr>
        <w:pStyle w:val="BookText"/>
        <w:rPr/>
      </w:pPr>
      <w:r>
        <w:rPr>
          <w:rFonts w:ascii="IRNazanin" w:hAnsi="IRNazanin" w:eastAsia="IRNazanin"/>
          <w:color w:val="111111"/>
          <w:sz w:val="28"/>
          <w:sz w:val="28"/>
          <w:szCs w:val="28"/>
          <w:rtl w:val="true"/>
          <w:lang w:bidi="fa-IR"/>
        </w:rPr>
        <w:t>ابى القاسم جعفر بن سعيد الحلى ← محقق حلی، جعفر بن حسن</w:t>
      </w:r>
    </w:p>
    <w:p>
      <w:pPr>
        <w:pStyle w:val="BookText"/>
        <w:rPr/>
      </w:pPr>
      <w:r>
        <w:rPr>
          <w:rFonts w:ascii="IRNazanin" w:hAnsi="IRNazanin" w:eastAsia="IRNazanin"/>
          <w:color w:val="111111"/>
          <w:sz w:val="28"/>
          <w:sz w:val="28"/>
          <w:szCs w:val="28"/>
          <w:rtl w:val="true"/>
          <w:lang w:bidi="fa-IR"/>
        </w:rPr>
        <w:t>ابى القاسم عبدالله بن تحریر بن عبدالعزيز البراج ← ابن براج، عبدالعزیز بن تحریر</w:t>
      </w:r>
    </w:p>
    <w:p>
      <w:pPr>
        <w:pStyle w:val="BookText"/>
        <w:rPr/>
      </w:pPr>
      <w:r>
        <w:rPr>
          <w:rFonts w:ascii="IRNazanin" w:hAnsi="IRNazanin" w:eastAsia="IRNazanin"/>
          <w:color w:val="111111"/>
          <w:sz w:val="28"/>
          <w:sz w:val="28"/>
          <w:szCs w:val="28"/>
          <w:rtl w:val="true"/>
          <w:lang w:bidi="fa-IR"/>
        </w:rPr>
        <w:t>ابی بکر محمد بن عزيز السجستانی← سجستانی، محمد بن عزیز</w:t>
      </w:r>
    </w:p>
    <w:p>
      <w:pPr>
        <w:pStyle w:val="BookText"/>
        <w:rPr/>
      </w:pPr>
      <w:r>
        <w:rPr>
          <w:rFonts w:ascii="IRNazanin" w:hAnsi="IRNazanin" w:eastAsia="IRNazanin"/>
          <w:color w:val="111111"/>
          <w:sz w:val="28"/>
          <w:sz w:val="28"/>
          <w:szCs w:val="28"/>
          <w:rtl w:val="true"/>
          <w:lang w:bidi="fa-IR"/>
        </w:rPr>
        <w:t>ابی جعفر محمد بن علی بن الحسين بن موسى بن بابویه← ابن بابویه، محمد بن علی</w:t>
      </w:r>
    </w:p>
    <w:p>
      <w:pPr>
        <w:pStyle w:val="BookText"/>
        <w:rPr/>
      </w:pPr>
      <w:r>
        <w:rPr>
          <w:rFonts w:ascii="IRNazanin" w:hAnsi="IRNazanin" w:eastAsia="IRNazanin"/>
          <w:color w:val="111111"/>
          <w:sz w:val="28"/>
          <w:sz w:val="28"/>
          <w:szCs w:val="28"/>
          <w:rtl w:val="true"/>
          <w:lang w:bidi="fa-IR"/>
        </w:rPr>
        <w:t>ابی جعفر محمد بن علی بن الحسين بن موسى بن بابویه القمی← ابن بابویه، محمد بن علی</w:t>
      </w:r>
    </w:p>
    <w:p>
      <w:pPr>
        <w:pStyle w:val="BookText"/>
        <w:rPr/>
      </w:pPr>
      <w:r>
        <w:rPr>
          <w:rFonts w:ascii="IRNazanin" w:hAnsi="IRNazanin" w:eastAsia="IRNazanin"/>
          <w:color w:val="111111"/>
          <w:sz w:val="28"/>
          <w:sz w:val="28"/>
          <w:szCs w:val="28"/>
          <w:rtl w:val="true"/>
          <w:lang w:bidi="fa-IR"/>
        </w:rPr>
        <w:t>ابی عبدالله محمد بن محمد مکی جزینی عاملی شهید← شهید اول، محمد بن مکی</w:t>
      </w:r>
    </w:p>
    <w:p>
      <w:pPr>
        <w:pStyle w:val="BookText"/>
        <w:rPr/>
      </w:pPr>
      <w:r>
        <w:rPr>
          <w:rFonts w:ascii="IRNazanin" w:hAnsi="IRNazanin" w:eastAsia="IRNazanin"/>
          <w:color w:val="111111"/>
          <w:sz w:val="28"/>
          <w:sz w:val="28"/>
          <w:szCs w:val="28"/>
          <w:rtl w:val="true"/>
          <w:lang w:bidi="fa-IR"/>
        </w:rPr>
        <w:t>ابی معشر← ابو معشر فلکی، جعفر بن محمد</w:t>
      </w:r>
    </w:p>
    <w:p>
      <w:pPr>
        <w:pStyle w:val="BookText"/>
        <w:rPr/>
      </w:pPr>
      <w:r>
        <w:rPr>
          <w:rFonts w:ascii="IRNazanin" w:hAnsi="IRNazanin" w:eastAsia="IRNazanin"/>
          <w:color w:val="111111"/>
          <w:sz w:val="28"/>
          <w:sz w:val="28"/>
          <w:szCs w:val="28"/>
          <w:rtl w:val="true"/>
          <w:lang w:bidi="fa-IR"/>
        </w:rPr>
        <w:t xml:space="preserve">احسانی، احمد بن زین الدین </w:t>
      </w:r>
      <w:r>
        <w:rPr>
          <w:rFonts w:eastAsia="IRNazanin" w:cs="IRNazanin"/>
          <w:color w:val="111111"/>
          <w:sz w:val="28"/>
          <w:szCs w:val="28"/>
          <w:lang w:bidi="fa-IR"/>
        </w:rPr>
        <w:t>8663/1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8663/2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8663/11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8663/10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8663/9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8663/8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8663/14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8663/13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8663/12</w:t>
      </w:r>
    </w:p>
    <w:p>
      <w:pPr>
        <w:pStyle w:val="BookText"/>
        <w:rPr/>
      </w:pPr>
      <w:r>
        <w:rPr>
          <w:rFonts w:ascii="IRNazanin" w:hAnsi="IRNazanin" w:eastAsia="IRNazanin"/>
          <w:color w:val="111111"/>
          <w:sz w:val="28"/>
          <w:sz w:val="28"/>
          <w:szCs w:val="28"/>
          <w:rtl w:val="true"/>
          <w:lang w:bidi="fa-IR"/>
        </w:rPr>
        <w:t xml:space="preserve">احسانی، محمد تقی بن احمد </w:t>
      </w:r>
      <w:r>
        <w:rPr>
          <w:rFonts w:eastAsia="IRNazanin" w:cs="IRNazanin"/>
          <w:color w:val="111111"/>
          <w:sz w:val="28"/>
          <w:szCs w:val="28"/>
          <w:lang w:bidi="fa-IR"/>
        </w:rPr>
        <w:t>8663/17</w:t>
      </w:r>
      <w:r>
        <w:rPr>
          <w:rFonts w:ascii="IRNazanin" w:hAnsi="IRNazanin" w:eastAsia="IRNazanin"/>
          <w:color w:val="111111"/>
          <w:sz w:val="28"/>
          <w:sz w:val="28"/>
          <w:szCs w:val="28"/>
          <w:lang w:bidi="fa-IR"/>
        </w:rPr>
        <w:t>،</w:t>
      </w:r>
      <w:r>
        <w:rPr>
          <w:rFonts w:eastAsia="IRNazanin" w:cs="IRNazanin"/>
          <w:color w:val="111111"/>
          <w:sz w:val="28"/>
          <w:szCs w:val="28"/>
          <w:lang w:bidi="fa-IR"/>
        </w:rPr>
        <w:t>8663/15</w:t>
      </w:r>
    </w:p>
    <w:p>
      <w:pPr>
        <w:pStyle w:val="BookText"/>
        <w:rPr/>
      </w:pPr>
      <w:r>
        <w:rPr>
          <w:rFonts w:ascii="IRNazanin" w:hAnsi="IRNazanin" w:eastAsia="IRNazanin"/>
          <w:color w:val="111111"/>
          <w:sz w:val="28"/>
          <w:sz w:val="28"/>
          <w:szCs w:val="28"/>
          <w:rtl w:val="true"/>
          <w:lang w:bidi="fa-IR"/>
        </w:rPr>
        <w:t>احمد ابن زین الدین ← احسائی، احمد بن زین الدین</w:t>
      </w:r>
    </w:p>
    <w:p>
      <w:pPr>
        <w:pStyle w:val="BookText"/>
        <w:rPr/>
      </w:pPr>
      <w:r>
        <w:rPr>
          <w:rFonts w:ascii="IRNazanin" w:hAnsi="IRNazanin" w:eastAsia="IRNazanin"/>
          <w:color w:val="111111"/>
          <w:sz w:val="28"/>
          <w:sz w:val="28"/>
          <w:szCs w:val="28"/>
          <w:rtl w:val="true"/>
          <w:lang w:bidi="fa-IR"/>
        </w:rPr>
        <w:t>احمد ابن سید مطلب← احمد بن مطلب احمد</w:t>
      </w:r>
    </w:p>
    <w:p>
      <w:pPr>
        <w:pStyle w:val="BookText"/>
        <w:rPr/>
      </w:pPr>
      <w:r>
        <w:rPr>
          <w:rFonts w:ascii="IRNazanin" w:hAnsi="IRNazanin" w:eastAsia="IRNazanin"/>
          <w:color w:val="111111"/>
          <w:sz w:val="28"/>
          <w:sz w:val="28"/>
          <w:szCs w:val="28"/>
          <w:rtl w:val="true"/>
          <w:lang w:bidi="fa-IR"/>
        </w:rPr>
        <w:t>النراقی← نراقی، احمد بن محمدمهدی</w:t>
      </w:r>
    </w:p>
    <w:p>
      <w:pPr>
        <w:pStyle w:val="BookText"/>
        <w:rPr/>
      </w:pPr>
      <w:r>
        <w:rPr>
          <w:rFonts w:ascii="IRNazanin" w:hAnsi="IRNazanin" w:eastAsia="IRNazanin"/>
          <w:color w:val="111111"/>
          <w:sz w:val="28"/>
          <w:sz w:val="28"/>
          <w:szCs w:val="28"/>
          <w:rtl w:val="true"/>
          <w:lang w:bidi="fa-IR"/>
        </w:rPr>
        <w:t>احمد بن محمد الاردبيلي← مقدس اردبیلی، احمد بن محمد</w:t>
      </w:r>
    </w:p>
    <w:p>
      <w:pPr>
        <w:pStyle w:val="BookText"/>
        <w:rPr/>
      </w:pPr>
      <w:r>
        <w:rPr>
          <w:rFonts w:ascii="IRNazanin" w:hAnsi="IRNazanin" w:eastAsia="IRNazanin"/>
          <w:color w:val="111111"/>
          <w:sz w:val="28"/>
          <w:sz w:val="28"/>
          <w:szCs w:val="28"/>
          <w:rtl w:val="true"/>
          <w:lang w:bidi="fa-IR"/>
        </w:rPr>
        <w:t>احمد بن محمد بن علی بن ابراهيم الانصاري</w:t>
      </w:r>
    </w:p>
    <w:p>
      <w:pPr>
        <w:pStyle w:val="BookText"/>
        <w:rPr/>
      </w:pPr>
      <w:r>
        <w:rPr>
          <w:rFonts w:ascii="IRNazanin" w:hAnsi="IRNazanin" w:eastAsia="IRNazanin"/>
          <w:color w:val="111111"/>
          <w:sz w:val="28"/>
          <w:sz w:val="28"/>
          <w:szCs w:val="28"/>
          <w:rtl w:val="true"/>
          <w:lang w:bidi="fa-IR"/>
        </w:rPr>
        <w:t>اليمنى الشروانی← شروانی، احمد بن محمد</w:t>
      </w:r>
    </w:p>
    <w:p>
      <w:pPr>
        <w:pStyle w:val="BookText"/>
        <w:rPr/>
      </w:pPr>
      <w:r>
        <w:rPr>
          <w:rFonts w:ascii="IRNazanin" w:hAnsi="IRNazanin" w:eastAsia="IRNazanin"/>
          <w:color w:val="111111"/>
          <w:sz w:val="28"/>
          <w:sz w:val="28"/>
          <w:szCs w:val="28"/>
          <w:rtl w:val="true"/>
          <w:lang w:bidi="fa-IR"/>
        </w:rPr>
        <w:t xml:space="preserve">احمد بن مطلب </w:t>
      </w:r>
      <w:r>
        <w:rPr>
          <w:rFonts w:eastAsia="IRNazanin" w:cs="IRNazanin"/>
          <w:color w:val="111111"/>
          <w:sz w:val="28"/>
          <w:szCs w:val="28"/>
          <w:lang w:bidi="fa-IR"/>
        </w:rPr>
        <w:t>8746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8766</w:t>
      </w:r>
    </w:p>
    <w:p>
      <w:pPr>
        <w:pStyle w:val="BookText"/>
        <w:rPr/>
      </w:pPr>
      <w:r>
        <w:rPr>
          <w:rFonts w:ascii="IRNazanin" w:hAnsi="IRNazanin" w:eastAsia="IRNazanin"/>
          <w:color w:val="111111"/>
          <w:sz w:val="28"/>
          <w:sz w:val="28"/>
          <w:szCs w:val="28"/>
          <w:rtl w:val="true"/>
          <w:lang w:bidi="fa-IR"/>
        </w:rPr>
        <w:t>احمد بن مهدى النراقي← نراقی، احمد بن محمد مهدی</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اربلی، علی بن عیسی </w:t>
      </w:r>
      <w:r>
        <w:rPr>
          <w:rFonts w:eastAsia="IRNazanin" w:cs="IRNazanin"/>
          <w:color w:val="111111"/>
          <w:sz w:val="28"/>
          <w:szCs w:val="28"/>
          <w:lang w:bidi="fa-IR"/>
        </w:rPr>
        <w:t>8638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اردبیلی، محمد بن عبدالغنی </w:t>
      </w:r>
      <w:r>
        <w:rPr>
          <w:rFonts w:eastAsia="IRNazanin" w:cs="IRNazanin"/>
          <w:color w:val="111111"/>
          <w:sz w:val="28"/>
          <w:szCs w:val="28"/>
          <w:lang w:bidi="fa-IR"/>
        </w:rPr>
        <w:t>8775/2</w:t>
      </w:r>
    </w:p>
    <w:p>
      <w:pPr>
        <w:pStyle w:val="BookText"/>
        <w:rPr/>
      </w:pPr>
      <w:r>
        <w:rPr>
          <w:rFonts w:ascii="IRNazanin" w:hAnsi="IRNazanin" w:eastAsia="IRNazanin"/>
          <w:color w:val="111111"/>
          <w:sz w:val="28"/>
          <w:sz w:val="28"/>
          <w:szCs w:val="28"/>
          <w:rtl w:val="true"/>
          <w:lang w:bidi="fa-IR"/>
        </w:rPr>
        <w:t xml:space="preserve">استرآبادی، عبدالوهاب بن علی </w:t>
      </w:r>
      <w:r>
        <w:rPr>
          <w:rFonts w:eastAsia="IRNazanin" w:cs="IRNazanin"/>
          <w:color w:val="111111"/>
          <w:sz w:val="28"/>
          <w:szCs w:val="28"/>
          <w:lang w:bidi="fa-IR"/>
        </w:rPr>
        <w:t>8696/3</w:t>
      </w:r>
    </w:p>
    <w:p>
      <w:pPr>
        <w:pStyle w:val="BookText"/>
        <w:rPr/>
      </w:pPr>
      <w:r>
        <w:rPr>
          <w:rFonts w:ascii="Amiri" w:hAnsi="Amiri" w:eastAsia="Amiri" w:cs="Amiri"/>
          <w:color w:val="111111"/>
          <w:sz w:val="28"/>
          <w:sz w:val="28"/>
          <w:szCs w:val="28"/>
          <w:rtl w:val="true"/>
          <w:lang w:bidi="ar-SA"/>
        </w:rPr>
        <w:t xml:space="preserve">اشعري، سعد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8692</w:t>
      </w:r>
    </w:p>
    <w:p>
      <w:pPr>
        <w:pStyle w:val="BookText"/>
        <w:rPr/>
      </w:pPr>
      <w:r>
        <w:rPr>
          <w:rFonts w:ascii="IRNazanin" w:hAnsi="IRNazanin" w:eastAsia="IRNazanin"/>
          <w:color w:val="111111"/>
          <w:sz w:val="28"/>
          <w:sz w:val="28"/>
          <w:szCs w:val="28"/>
          <w:rtl w:val="true"/>
          <w:lang w:bidi="fa-IR"/>
        </w:rPr>
        <w:t xml:space="preserve">الموتى، محمدرفیع </w:t>
      </w:r>
      <w:r>
        <w:rPr>
          <w:rFonts w:eastAsia="IRNazanin" w:cs="IRNazanin"/>
          <w:color w:val="111111"/>
          <w:sz w:val="28"/>
          <w:szCs w:val="28"/>
          <w:lang w:bidi="fa-IR"/>
        </w:rPr>
        <w:t>8762/2</w:t>
      </w:r>
    </w:p>
    <w:p>
      <w:pPr>
        <w:pStyle w:val="BookText"/>
        <w:rPr/>
      </w:pPr>
      <w:r>
        <w:rPr>
          <w:rFonts w:ascii="IRNazanin" w:hAnsi="IRNazanin" w:eastAsia="IRNazanin"/>
          <w:color w:val="111111"/>
          <w:sz w:val="28"/>
          <w:sz w:val="28"/>
          <w:szCs w:val="28"/>
          <w:rtl w:val="true"/>
          <w:lang w:bidi="fa-IR"/>
        </w:rPr>
        <w:t xml:space="preserve">امام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محمد بن عمر</w:t>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فخر رازی← فخر رازی، محمد بن عمر</w:t>
      </w:r>
    </w:p>
    <w:p>
      <w:pPr>
        <w:pStyle w:val="BookText"/>
        <w:rPr/>
      </w:pPr>
      <w:r>
        <w:rPr>
          <w:rFonts w:ascii="IRNazanin" w:hAnsi="IRNazanin" w:eastAsia="IRNazanin"/>
          <w:color w:val="111111"/>
          <w:sz w:val="28"/>
          <w:sz w:val="28"/>
          <w:szCs w:val="28"/>
          <w:rtl w:val="true"/>
          <w:lang w:bidi="fa-IR"/>
        </w:rPr>
        <w:t>امیر الحسن ابن ابى على الفضل بن الحسن الطبرسی← طبرسی، فضل بن حسن</w:t>
      </w:r>
    </w:p>
    <w:p>
      <w:pPr>
        <w:pStyle w:val="BookText"/>
        <w:rPr/>
      </w:pPr>
      <w:r>
        <w:rPr>
          <w:rFonts w:ascii="IRNazanin" w:hAnsi="IRNazanin" w:eastAsia="IRNazanin"/>
          <w:color w:val="111111"/>
          <w:sz w:val="28"/>
          <w:sz w:val="28"/>
          <w:szCs w:val="28"/>
          <w:rtl w:val="true"/>
          <w:lang w:bidi="fa-IR"/>
        </w:rPr>
        <w:t xml:space="preserve">انصاری، مرتضی بن محمدامین </w:t>
      </w:r>
      <w:r>
        <w:rPr>
          <w:rFonts w:eastAsia="IRNazanin" w:cs="IRNazanin"/>
          <w:color w:val="111111"/>
          <w:sz w:val="28"/>
          <w:szCs w:val="28"/>
          <w:lang w:bidi="fa-IR"/>
        </w:rPr>
        <w:t>8534/1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8764/2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8725/2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8670</w:t>
      </w:r>
    </w:p>
    <w:p>
      <w:pPr>
        <w:pStyle w:val="BookText"/>
        <w:rPr/>
      </w:pPr>
      <w:r>
        <w:rPr>
          <w:rFonts w:ascii="IRNazanin" w:hAnsi="IRNazanin" w:eastAsia="IRNazanin"/>
          <w:color w:val="111111"/>
          <w:sz w:val="28"/>
          <w:sz w:val="28"/>
          <w:szCs w:val="28"/>
          <w:rtl w:val="true"/>
          <w:lang w:bidi="fa-IR"/>
        </w:rPr>
        <w:t xml:space="preserve">ایوان کیفی، محمدتقی بن عبدالرحیم </w:t>
      </w:r>
      <w:r>
        <w:rPr>
          <w:rFonts w:eastAsia="IRNazanin" w:cs="IRNazanin"/>
          <w:color w:val="111111"/>
          <w:sz w:val="28"/>
          <w:szCs w:val="28"/>
          <w:lang w:bidi="fa-IR"/>
        </w:rPr>
        <w:t>8556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8580</w:t>
      </w:r>
    </w:p>
    <w:p>
      <w:pPr>
        <w:pStyle w:val="BookText"/>
        <w:rPr/>
      </w:pPr>
      <w:r>
        <w:rPr>
          <w:rFonts w:ascii="IRNazanin" w:hAnsi="IRNazanin" w:eastAsia="IRNazanin"/>
          <w:color w:val="111111"/>
          <w:sz w:val="28"/>
          <w:sz w:val="28"/>
          <w:szCs w:val="28"/>
          <w:rtl w:val="true"/>
          <w:lang w:bidi="fa-IR"/>
        </w:rPr>
        <w:t xml:space="preserve">بحر العلوم، محمدمهدی بن مرتضی </w:t>
      </w:r>
      <w:r>
        <w:rPr>
          <w:rFonts w:eastAsia="IRNazanin" w:cs="IRNazanin"/>
          <w:color w:val="111111"/>
          <w:sz w:val="28"/>
          <w:szCs w:val="28"/>
          <w:lang w:bidi="fa-IR"/>
        </w:rPr>
        <w:t>8749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8799/11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8799/10</w:t>
      </w:r>
      <w:r>
        <w:rPr>
          <w:rFonts w:eastAsia="IRNazanin" w:cs="IRNazanin"/>
          <w:color w:val="111111"/>
          <w:sz w:val="28"/>
          <w:szCs w:val="28"/>
          <w:rtl w:val="true"/>
          <w:lang w:bidi="fa-IR"/>
        </w:rPr>
        <w:t xml:space="preserve"> </w:t>
      </w:r>
      <w:r>
        <w:rPr>
          <w:rFonts w:eastAsia="IRNazanin" w:cs="IRNazanin"/>
          <w:color w:val="111111"/>
          <w:sz w:val="28"/>
          <w:szCs w:val="28"/>
          <w:lang w:bidi="fa-IR"/>
        </w:rPr>
        <w:t>8764/1</w:t>
      </w:r>
    </w:p>
    <w:p>
      <w:pPr>
        <w:pStyle w:val="BookText"/>
        <w:rPr/>
      </w:pPr>
      <w:r>
        <w:rPr>
          <w:rFonts w:ascii="IRNazanin" w:hAnsi="IRNazanin" w:eastAsia="IRNazanin"/>
          <w:color w:val="111111"/>
          <w:sz w:val="28"/>
          <w:sz w:val="28"/>
          <w:szCs w:val="28"/>
          <w:rtl w:val="true"/>
          <w:lang w:bidi="fa-IR"/>
        </w:rPr>
        <w:t xml:space="preserve">بحرانی، عبدالله بن نورالله </w:t>
      </w:r>
      <w:r>
        <w:rPr>
          <w:rFonts w:eastAsia="IRNazanin" w:cs="IRNazanin"/>
          <w:color w:val="111111"/>
          <w:sz w:val="28"/>
          <w:szCs w:val="28"/>
          <w:lang w:bidi="fa-IR"/>
        </w:rPr>
        <w:t>8558</w:t>
      </w:r>
    </w:p>
    <w:p>
      <w:pPr>
        <w:pStyle w:val="BookText"/>
        <w:rPr/>
      </w:pPr>
      <w:r>
        <w:rPr>
          <w:rFonts w:ascii="IRNazanin" w:hAnsi="IRNazanin" w:eastAsia="IRNazanin"/>
          <w:color w:val="111111"/>
          <w:sz w:val="28"/>
          <w:sz w:val="28"/>
          <w:szCs w:val="28"/>
          <w:rtl w:val="true"/>
          <w:lang w:bidi="fa-IR"/>
        </w:rPr>
        <w:t xml:space="preserve">بحرانی، یوسف بن احمد </w:t>
      </w:r>
      <w:r>
        <w:rPr>
          <w:rFonts w:eastAsia="IRNazanin" w:cs="IRNazanin"/>
          <w:color w:val="111111"/>
          <w:sz w:val="28"/>
          <w:szCs w:val="28"/>
          <w:lang w:bidi="fa-IR"/>
        </w:rPr>
        <w:t>8578</w:t>
      </w:r>
      <w:r>
        <w:rPr>
          <w:rFonts w:ascii="IRNazanin" w:hAnsi="IRNazanin" w:eastAsia="IRNazanin"/>
          <w:color w:val="111111"/>
          <w:sz w:val="28"/>
          <w:sz w:val="28"/>
          <w:szCs w:val="28"/>
          <w:lang w:bidi="fa-IR"/>
        </w:rPr>
        <w:t>،</w:t>
      </w:r>
      <w:r>
        <w:rPr>
          <w:rFonts w:eastAsia="IRNazanin" w:cs="IRNazanin"/>
          <w:color w:val="111111"/>
          <w:sz w:val="28"/>
          <w:szCs w:val="28"/>
          <w:lang w:bidi="fa-IR"/>
        </w:rPr>
        <w:t>8583</w:t>
      </w:r>
    </w:p>
    <w:p>
      <w:pPr>
        <w:pStyle w:val="BookText"/>
        <w:rPr/>
      </w:pPr>
      <w:r>
        <w:rPr>
          <w:rFonts w:ascii="IRNazanin" w:hAnsi="IRNazanin" w:eastAsia="IRNazanin"/>
          <w:color w:val="111111"/>
          <w:sz w:val="28"/>
          <w:sz w:val="28"/>
          <w:szCs w:val="28"/>
          <w:rtl w:val="true"/>
          <w:lang w:bidi="fa-IR"/>
        </w:rPr>
        <w:t xml:space="preserve">بحرانی سماهیجی، عبدالله بن صالح </w:t>
      </w:r>
      <w:r>
        <w:rPr>
          <w:rFonts w:eastAsia="IRNazanin" w:cs="IRNazanin"/>
          <w:color w:val="111111"/>
          <w:sz w:val="28"/>
          <w:szCs w:val="28"/>
          <w:lang w:bidi="fa-IR"/>
        </w:rPr>
        <w:t>8546</w:t>
      </w:r>
    </w:p>
    <w:p>
      <w:pPr>
        <w:pStyle w:val="BookText"/>
        <w:rPr/>
      </w:pPr>
      <w:r>
        <w:rPr>
          <w:rFonts w:ascii="IRNazanin" w:hAnsi="IRNazanin" w:eastAsia="IRNazanin"/>
          <w:color w:val="111111"/>
          <w:sz w:val="28"/>
          <w:sz w:val="28"/>
          <w:szCs w:val="28"/>
          <w:rtl w:val="true"/>
          <w:lang w:bidi="fa-IR"/>
        </w:rPr>
        <w:t xml:space="preserve">بکری، احمد بن عبدالله </w:t>
      </w:r>
      <w:r>
        <w:rPr>
          <w:rFonts w:eastAsia="IRNazanin" w:cs="IRNazanin"/>
          <w:color w:val="111111"/>
          <w:sz w:val="28"/>
          <w:szCs w:val="28"/>
          <w:lang w:bidi="fa-IR"/>
        </w:rPr>
        <w:t>8694/5</w:t>
      </w:r>
    </w:p>
    <w:p>
      <w:pPr>
        <w:pStyle w:val="BookText"/>
        <w:rPr/>
      </w:pPr>
      <w:r>
        <w:rPr>
          <w:rFonts w:ascii="IRNazanin" w:hAnsi="IRNazanin" w:eastAsia="IRNazanin"/>
          <w:color w:val="111111"/>
          <w:sz w:val="28"/>
          <w:sz w:val="28"/>
          <w:szCs w:val="28"/>
          <w:rtl w:val="true"/>
          <w:lang w:bidi="fa-IR"/>
        </w:rPr>
        <w:t>بهاء الدين العاملی← شیخ بهائی ، محمد بن حسین</w:t>
      </w:r>
    </w:p>
    <w:p>
      <w:pPr>
        <w:pStyle w:val="BookText"/>
        <w:rPr/>
      </w:pPr>
      <w:r>
        <w:rPr>
          <w:rFonts w:ascii="IRNazanin" w:hAnsi="IRNazanin" w:eastAsia="IRNazanin"/>
          <w:color w:val="111111"/>
          <w:sz w:val="28"/>
          <w:sz w:val="28"/>
          <w:szCs w:val="28"/>
          <w:rtl w:val="true"/>
          <w:lang w:bidi="fa-IR"/>
        </w:rPr>
        <w:t>بهاء الدین محمد العاملی شیخ بهائی ، محمد بن حسین</w:t>
      </w:r>
    </w:p>
    <w:p>
      <w:pPr>
        <w:pStyle w:val="BookText"/>
        <w:rPr/>
      </w:pPr>
      <w:r>
        <w:rPr>
          <w:rFonts w:ascii="IRNazanin" w:hAnsi="IRNazanin" w:eastAsia="IRNazanin"/>
          <w:color w:val="111111"/>
          <w:sz w:val="28"/>
          <w:sz w:val="28"/>
          <w:szCs w:val="28"/>
          <w:rtl w:val="true"/>
          <w:lang w:bidi="fa-IR"/>
        </w:rPr>
        <w:t>بهاءالدین محمد بن حسن فاضل الهندی← فاضل هندي، محمد بن حسن</w:t>
      </w:r>
    </w:p>
    <w:p>
      <w:pPr>
        <w:pStyle w:val="BookText"/>
        <w:rPr/>
      </w:pPr>
      <w:r>
        <w:rPr>
          <w:rFonts w:ascii="IRNazanin" w:hAnsi="IRNazanin" w:eastAsia="IRNazanin"/>
          <w:color w:val="111111"/>
          <w:sz w:val="28"/>
          <w:sz w:val="28"/>
          <w:szCs w:val="28"/>
          <w:rtl w:val="true"/>
          <w:lang w:bidi="fa-IR"/>
        </w:rPr>
        <w:t xml:space="preserve">بهاری، غلام یحیی </w:t>
      </w:r>
      <w:r>
        <w:rPr>
          <w:rFonts w:eastAsia="IRNazanin" w:cs="IRNazanin"/>
          <w:color w:val="111111"/>
          <w:sz w:val="28"/>
          <w:szCs w:val="28"/>
          <w:lang w:bidi="fa-IR"/>
        </w:rPr>
        <w:t>8649/2</w:t>
      </w:r>
    </w:p>
    <w:p>
      <w:pPr>
        <w:pStyle w:val="BookText"/>
        <w:rPr/>
      </w:pPr>
      <w:r>
        <w:rPr>
          <w:rFonts w:ascii="IRNazanin" w:hAnsi="IRNazanin" w:eastAsia="IRNazanin"/>
          <w:color w:val="111111"/>
          <w:sz w:val="28"/>
          <w:sz w:val="28"/>
          <w:szCs w:val="28"/>
          <w:rtl w:val="true"/>
          <w:lang w:bidi="fa-IR"/>
        </w:rPr>
        <w:t>بهبهانی← بهبهانی، محمد باقر بن محمد اکمل</w:t>
      </w:r>
    </w:p>
    <w:p>
      <w:pPr>
        <w:pStyle w:val="BookText"/>
        <w:rPr/>
      </w:pPr>
      <w:r>
        <w:rPr>
          <w:rFonts w:ascii="IRNazanin" w:hAnsi="IRNazanin" w:eastAsia="IRNazanin"/>
          <w:color w:val="111111"/>
          <w:sz w:val="28"/>
          <w:sz w:val="28"/>
          <w:szCs w:val="28"/>
          <w:rtl w:val="true"/>
          <w:lang w:bidi="fa-IR"/>
        </w:rPr>
        <w:t xml:space="preserve">بهبهانی، محمد باقر بن محمد اکمل </w:t>
      </w:r>
      <w:r>
        <w:rPr>
          <w:rFonts w:eastAsia="IRNazanin" w:cs="IRNazanin"/>
          <w:color w:val="111111"/>
          <w:sz w:val="28"/>
          <w:szCs w:val="28"/>
          <w:lang w:bidi="fa-IR"/>
        </w:rPr>
        <w:t>8548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8725/1</w:t>
      </w:r>
    </w:p>
    <w:p>
      <w:pPr>
        <w:pStyle w:val="BookText"/>
        <w:rPr/>
      </w:pPr>
      <w:r>
        <w:rPr>
          <w:rFonts w:ascii="Amiri" w:hAnsi="Amiri" w:eastAsia="Amiri" w:cs="Amiri"/>
          <w:color w:val="111111"/>
          <w:sz w:val="28"/>
          <w:sz w:val="28"/>
          <w:szCs w:val="28"/>
          <w:rtl w:val="true"/>
          <w:lang w:bidi="ar-SA"/>
        </w:rPr>
        <w:t xml:space="preserve">بيضاوي، عبدالله بن عمر </w:t>
      </w:r>
      <w:r>
        <w:rPr>
          <w:rFonts w:eastAsia="Amiri" w:cs="Amiri" w:ascii="Amiri" w:hAnsi="Amiri"/>
          <w:color w:val="111111"/>
          <w:sz w:val="28"/>
          <w:szCs w:val="28"/>
          <w:lang w:bidi="ar-SA"/>
        </w:rPr>
        <w:t>8779</w:t>
      </w:r>
    </w:p>
    <w:p>
      <w:pPr>
        <w:pStyle w:val="BookText"/>
        <w:rPr/>
      </w:pPr>
      <w:r>
        <w:rPr>
          <w:rFonts w:ascii="IRNazanin" w:hAnsi="IRNazanin" w:eastAsia="IRNazanin"/>
          <w:color w:val="111111"/>
          <w:sz w:val="28"/>
          <w:sz w:val="28"/>
          <w:szCs w:val="28"/>
          <w:rtl w:val="true"/>
          <w:lang w:bidi="fa-IR"/>
        </w:rPr>
        <w:t xml:space="preserve">تبریزی، حسین </w:t>
      </w:r>
      <w:r>
        <w:rPr>
          <w:rFonts w:eastAsia="IRNazanin" w:cs="IRNazanin"/>
          <w:color w:val="111111"/>
          <w:sz w:val="28"/>
          <w:szCs w:val="28"/>
          <w:lang w:bidi="fa-IR"/>
        </w:rPr>
        <w:t>8725/3</w:t>
      </w:r>
    </w:p>
    <w:p>
      <w:pPr>
        <w:pStyle w:val="BookText"/>
        <w:rPr/>
      </w:pPr>
      <w:r>
        <w:rPr>
          <w:rFonts w:ascii="IRNazanin" w:hAnsi="IRNazanin" w:eastAsia="IRNazanin"/>
          <w:color w:val="111111"/>
          <w:sz w:val="28"/>
          <w:sz w:val="28"/>
          <w:szCs w:val="28"/>
          <w:rtl w:val="true"/>
          <w:lang w:bidi="fa-IR"/>
        </w:rPr>
        <w:t xml:space="preserve">تبریزی، رجب علی </w:t>
      </w:r>
      <w:r>
        <w:rPr>
          <w:rFonts w:eastAsia="IRNazanin" w:cs="IRNazanin"/>
          <w:color w:val="111111"/>
          <w:sz w:val="28"/>
          <w:szCs w:val="28"/>
          <w:lang w:bidi="fa-IR"/>
        </w:rPr>
        <w:t>8765/2</w:t>
      </w:r>
    </w:p>
    <w:p>
      <w:pPr>
        <w:pStyle w:val="BookText"/>
        <w:rPr/>
      </w:pPr>
      <w:r>
        <w:rPr>
          <w:rFonts w:ascii="IRNazanin" w:hAnsi="IRNazanin" w:eastAsia="IRNazanin"/>
          <w:color w:val="111111"/>
          <w:sz w:val="28"/>
          <w:sz w:val="28"/>
          <w:szCs w:val="28"/>
          <w:rtl w:val="true"/>
          <w:lang w:bidi="fa-IR"/>
        </w:rPr>
        <w:t xml:space="preserve">ترکه اصفهانی، علی بن محمد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8785/2</w:t>
      </w:r>
    </w:p>
    <w:p>
      <w:pPr>
        <w:pStyle w:val="BookText"/>
        <w:rPr/>
      </w:pP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8633</w:t>
      </w:r>
    </w:p>
    <w:p>
      <w:pPr>
        <w:pStyle w:val="BookText"/>
        <w:rPr/>
      </w:pPr>
      <w:r>
        <w:rPr>
          <w:rFonts w:ascii="IRNazanin" w:hAnsi="IRNazanin" w:eastAsia="IRNazanin"/>
          <w:color w:val="111111"/>
          <w:sz w:val="28"/>
          <w:sz w:val="28"/>
          <w:szCs w:val="28"/>
          <w:rtl w:val="true"/>
          <w:lang w:bidi="fa-IR"/>
        </w:rPr>
        <w:t xml:space="preserve">تفرشی، مصطفی بن حسین </w:t>
      </w:r>
      <w:r>
        <w:rPr>
          <w:rFonts w:eastAsia="IRNazanin" w:cs="IRNazanin"/>
          <w:color w:val="111111"/>
          <w:sz w:val="28"/>
          <w:szCs w:val="28"/>
          <w:lang w:bidi="fa-IR"/>
        </w:rPr>
        <w:t>8637</w:t>
      </w:r>
    </w:p>
    <w:p>
      <w:pPr>
        <w:pStyle w:val="BookText"/>
        <w:rPr/>
      </w:pPr>
      <w:r>
        <w:rPr>
          <w:rFonts w:ascii="IRNazanin" w:hAnsi="IRNazanin" w:eastAsia="IRNazanin"/>
          <w:color w:val="111111"/>
          <w:sz w:val="28"/>
          <w:sz w:val="28"/>
          <w:szCs w:val="28"/>
          <w:rtl w:val="true"/>
          <w:lang w:bidi="fa-IR"/>
        </w:rPr>
        <w:t xml:space="preserve">تلمسانی، محمد بن عمر </w:t>
      </w:r>
      <w:r>
        <w:rPr>
          <w:rFonts w:eastAsia="IRNazanin" w:cs="IRNazanin"/>
          <w:color w:val="111111"/>
          <w:sz w:val="28"/>
          <w:szCs w:val="28"/>
          <w:lang w:bidi="fa-IR"/>
        </w:rPr>
        <w:t>8674/8</w:t>
      </w:r>
    </w:p>
    <w:p>
      <w:pPr>
        <w:pStyle w:val="BookText"/>
        <w:rPr/>
      </w:pPr>
      <w:r>
        <w:rPr>
          <w:rFonts w:ascii="IRNazanin" w:hAnsi="IRNazanin" w:eastAsia="IRNazanin"/>
          <w:color w:val="111111"/>
          <w:sz w:val="28"/>
          <w:sz w:val="28"/>
          <w:szCs w:val="28"/>
          <w:rtl w:val="true"/>
          <w:lang w:bidi="fa-IR"/>
        </w:rPr>
        <w:t xml:space="preserve">تولینی، زین الدین علی </w:t>
      </w:r>
      <w:r>
        <w:rPr>
          <w:rFonts w:eastAsia="IRNazanin" w:cs="IRNazanin"/>
          <w:color w:val="111111"/>
          <w:sz w:val="28"/>
          <w:szCs w:val="28"/>
          <w:lang w:bidi="fa-IR"/>
        </w:rPr>
        <w:t>8577/1</w:t>
      </w:r>
    </w:p>
    <w:p>
      <w:pPr>
        <w:pStyle w:val="BookText"/>
        <w:rPr/>
      </w:pPr>
      <w:r>
        <w:rPr>
          <w:rFonts w:ascii="IRNazanin" w:hAnsi="IRNazanin" w:eastAsia="IRNazanin"/>
          <w:color w:val="111111"/>
          <w:sz w:val="28"/>
          <w:sz w:val="28"/>
          <w:szCs w:val="28"/>
          <w:rtl w:val="true"/>
          <w:lang w:bidi="fa-IR"/>
        </w:rPr>
        <w:t xml:space="preserve">جاربردی، احمد بن حسن </w:t>
      </w:r>
      <w:r>
        <w:rPr>
          <w:rFonts w:eastAsia="IRNazanin" w:cs="IRNazanin"/>
          <w:color w:val="111111"/>
          <w:sz w:val="28"/>
          <w:szCs w:val="28"/>
          <w:lang w:bidi="fa-IR"/>
        </w:rPr>
        <w:t>8723</w:t>
      </w:r>
    </w:p>
    <w:p>
      <w:pPr>
        <w:pStyle w:val="BookText"/>
        <w:rPr/>
      </w:pPr>
      <w:r>
        <w:rPr>
          <w:rFonts w:ascii="IRNazanin" w:hAnsi="IRNazanin" w:eastAsia="IRNazanin"/>
          <w:color w:val="111111"/>
          <w:sz w:val="28"/>
          <w:sz w:val="28"/>
          <w:szCs w:val="28"/>
          <w:rtl w:val="true"/>
          <w:lang w:bidi="fa-IR"/>
        </w:rPr>
        <w:t xml:space="preserve">جامی، عبدالرحمن بن احمد </w:t>
      </w:r>
      <w:r>
        <w:rPr>
          <w:rFonts w:eastAsia="IRNazanin" w:cs="IRNazanin"/>
          <w:color w:val="111111"/>
          <w:sz w:val="28"/>
          <w:szCs w:val="28"/>
          <w:lang w:bidi="fa-IR"/>
        </w:rPr>
        <w:t>8693</w:t>
      </w:r>
    </w:p>
    <w:p>
      <w:pPr>
        <w:pStyle w:val="BookText"/>
        <w:rPr/>
      </w:pP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8718</w:t>
      </w:r>
    </w:p>
    <w:p>
      <w:pPr>
        <w:pStyle w:val="BookText"/>
        <w:rPr/>
      </w:pPr>
      <w:r>
        <w:rPr>
          <w:rFonts w:ascii="IRNazanin" w:hAnsi="IRNazanin" w:eastAsia="IRNazanin"/>
          <w:color w:val="111111"/>
          <w:sz w:val="28"/>
          <w:sz w:val="28"/>
          <w:szCs w:val="28"/>
          <w:rtl w:val="true"/>
          <w:lang w:bidi="fa-IR"/>
        </w:rPr>
        <w:t xml:space="preserve">جرجانی، محمد بن علی </w:t>
      </w:r>
      <w:r>
        <w:rPr>
          <w:rFonts w:eastAsia="IRNazanin" w:cs="IRNazanin"/>
          <w:color w:val="111111"/>
          <w:sz w:val="28"/>
          <w:szCs w:val="28"/>
          <w:lang w:bidi="fa-IR"/>
        </w:rPr>
        <w:t>8780</w:t>
      </w:r>
    </w:p>
    <w:p>
      <w:pPr>
        <w:pStyle w:val="BookText"/>
        <w:rPr/>
      </w:pPr>
      <w:r>
        <w:rPr>
          <w:rFonts w:ascii="IRNazanin" w:hAnsi="IRNazanin" w:eastAsia="IRNazanin"/>
          <w:color w:val="111111"/>
          <w:sz w:val="28"/>
          <w:sz w:val="28"/>
          <w:szCs w:val="28"/>
          <w:rtl w:val="true"/>
          <w:lang w:bidi="fa-IR"/>
        </w:rPr>
        <w:t xml:space="preserve">جزایری، نعمت الله بن عبدالله </w:t>
      </w:r>
      <w:r>
        <w:rPr>
          <w:rFonts w:eastAsia="IRNazanin" w:cs="IRNazanin"/>
          <w:color w:val="111111"/>
          <w:sz w:val="28"/>
          <w:szCs w:val="28"/>
          <w:lang w:bidi="fa-IR"/>
        </w:rPr>
        <w:t>8525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8585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8606/1</w:t>
      </w:r>
    </w:p>
    <w:p>
      <w:pPr>
        <w:pStyle w:val="BookText"/>
        <w:rPr/>
      </w:pPr>
      <w:r>
        <w:rPr>
          <w:rFonts w:ascii="IRNazanin" w:hAnsi="IRNazanin" w:eastAsia="IRNazanin"/>
          <w:color w:val="111111"/>
          <w:sz w:val="28"/>
          <w:sz w:val="28"/>
          <w:szCs w:val="28"/>
          <w:rtl w:val="true"/>
          <w:lang w:bidi="fa-IR"/>
        </w:rPr>
        <w:t xml:space="preserve">جزایری، ولی بن نعمت الله </w:t>
      </w:r>
      <w:r>
        <w:rPr>
          <w:rFonts w:eastAsia="IRNazanin" w:cs="IRNazanin"/>
          <w:color w:val="111111"/>
          <w:sz w:val="28"/>
          <w:szCs w:val="28"/>
          <w:lang w:bidi="fa-IR"/>
        </w:rPr>
        <w:t>8573/1</w:t>
      </w:r>
    </w:p>
    <w:p>
      <w:pPr>
        <w:pStyle w:val="BookText"/>
        <w:rPr/>
      </w:pPr>
      <w:r>
        <w:rPr>
          <w:rFonts w:ascii="IRNazanin" w:hAnsi="IRNazanin" w:eastAsia="IRNazanin"/>
          <w:color w:val="111111"/>
          <w:sz w:val="28"/>
          <w:sz w:val="28"/>
          <w:szCs w:val="28"/>
          <w:rtl w:val="true"/>
          <w:lang w:bidi="fa-IR"/>
        </w:rPr>
        <w:t xml:space="preserve">جزری، محمد بن محمد </w:t>
      </w:r>
      <w:r>
        <w:rPr>
          <w:rFonts w:eastAsia="IRNazanin" w:cs="IRNazanin"/>
          <w:color w:val="111111"/>
          <w:sz w:val="28"/>
          <w:szCs w:val="28"/>
          <w:lang w:bidi="fa-IR"/>
        </w:rPr>
        <w:t>8673/1</w:t>
      </w:r>
    </w:p>
    <w:p>
      <w:pPr>
        <w:pStyle w:val="BookText"/>
        <w:rPr/>
      </w:pP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8655/3</w:t>
      </w:r>
    </w:p>
    <w:p>
      <w:pPr>
        <w:pStyle w:val="BookText"/>
        <w:rPr/>
      </w:pPr>
      <w:r>
        <w:rPr>
          <w:rFonts w:ascii="IRNazanin" w:hAnsi="IRNazanin" w:eastAsia="IRNazanin"/>
          <w:color w:val="111111"/>
          <w:sz w:val="28"/>
          <w:sz w:val="28"/>
          <w:szCs w:val="28"/>
          <w:rtl w:val="true"/>
          <w:lang w:bidi="fa-IR"/>
        </w:rPr>
        <w:t>جعفر كاشف الغطاء بن خضر نجفی جناجی← كاشف الغطاء، جعفر بن خضر</w:t>
      </w:r>
    </w:p>
    <w:p>
      <w:pPr>
        <w:pStyle w:val="BookText"/>
        <w:rPr/>
      </w:pPr>
      <w:r>
        <w:rPr>
          <w:rFonts w:ascii="IRNazanin" w:hAnsi="IRNazanin" w:eastAsia="IRNazanin"/>
          <w:color w:val="111111"/>
          <w:sz w:val="28"/>
          <w:sz w:val="28"/>
          <w:szCs w:val="28"/>
          <w:rtl w:val="true"/>
          <w:lang w:bidi="fa-IR"/>
        </w:rPr>
        <w:t>جمال الدین احمد بن عبدالله المتوج البحراني← متوج بحرانی، احمد بن عبدالله</w:t>
      </w:r>
    </w:p>
    <w:p>
      <w:pPr>
        <w:pStyle w:val="BookText"/>
        <w:rPr/>
      </w:pPr>
      <w:r>
        <w:rPr>
          <w:rFonts w:ascii="IRNazanin" w:hAnsi="IRNazanin" w:eastAsia="IRNazanin"/>
          <w:color w:val="111111"/>
          <w:sz w:val="28"/>
          <w:sz w:val="28"/>
          <w:szCs w:val="28"/>
          <w:rtl w:val="true"/>
          <w:lang w:bidi="fa-IR"/>
        </w:rPr>
        <w:t>جمال الدین حسن بن زین الدین شهید ثانی← ابن شهید ثانی، حسن بن زین الدین</w:t>
      </w:r>
    </w:p>
    <w:p>
      <w:pPr>
        <w:pStyle w:val="BookText"/>
        <w:rPr/>
      </w:pPr>
      <w:r>
        <w:rPr>
          <w:rFonts w:ascii="IRNazanin" w:hAnsi="IRNazanin" w:eastAsia="IRNazanin"/>
          <w:color w:val="111111"/>
          <w:sz w:val="28"/>
          <w:sz w:val="28"/>
          <w:szCs w:val="28"/>
          <w:rtl w:val="true"/>
          <w:lang w:bidi="fa-IR"/>
        </w:rPr>
        <w:t>جمال الدین حسن بن يوسف بن على بن مطهر حلی← علامه حلی، حسن بن یوسف</w:t>
      </w:r>
    </w:p>
    <w:p>
      <w:pPr>
        <w:pStyle w:val="BookText"/>
        <w:rPr/>
      </w:pPr>
      <w:r>
        <w:rPr>
          <w:rFonts w:ascii="IRNazanin" w:hAnsi="IRNazanin" w:eastAsia="IRNazanin"/>
          <w:color w:val="111111"/>
          <w:sz w:val="28"/>
          <w:sz w:val="28"/>
          <w:szCs w:val="28"/>
          <w:rtl w:val="true"/>
          <w:lang w:bidi="fa-IR"/>
        </w:rPr>
        <w:t>جمال الدین محمد طاهر صدیقی فتنی گجراتی← فتنی، محمد طاهر بن علی</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جمال الدین مطهر حلی← علامه حلی، حسن بن يوسف </w:t>
      </w:r>
    </w:p>
    <w:p>
      <w:pPr>
        <w:pStyle w:val="BookText"/>
        <w:rPr/>
      </w:pPr>
      <w:r>
        <w:rPr>
          <w:rFonts w:ascii="IRNazanin" w:hAnsi="IRNazanin" w:eastAsia="IRNazanin"/>
          <w:color w:val="111111"/>
          <w:sz w:val="28"/>
          <w:sz w:val="28"/>
          <w:szCs w:val="28"/>
          <w:rtl w:val="true"/>
          <w:lang w:bidi="fa-IR"/>
        </w:rPr>
        <w:t xml:space="preserve">چلبی خلیفه، محمد بن محمد </w:t>
      </w:r>
      <w:r>
        <w:rPr>
          <w:rFonts w:eastAsia="IRNazanin" w:cs="IRNazanin"/>
          <w:color w:val="111111"/>
          <w:sz w:val="28"/>
          <w:szCs w:val="28"/>
          <w:lang w:bidi="fa-IR"/>
        </w:rPr>
        <w:t>8539</w:t>
      </w:r>
    </w:p>
    <w:p>
      <w:pPr>
        <w:pStyle w:val="BookText"/>
        <w:rPr/>
      </w:pPr>
      <w:r>
        <w:rPr>
          <w:rFonts w:ascii="IRNazanin" w:hAnsi="IRNazanin" w:eastAsia="IRNazanin"/>
          <w:color w:val="111111"/>
          <w:sz w:val="28"/>
          <w:sz w:val="28"/>
          <w:szCs w:val="28"/>
          <w:rtl w:val="true"/>
          <w:lang w:bidi="fa-IR"/>
        </w:rPr>
        <w:t xml:space="preserve">حافظ برسی، رجب بن محمد </w:t>
      </w:r>
      <w:r>
        <w:rPr>
          <w:rFonts w:eastAsia="IRNazanin" w:cs="IRNazanin"/>
          <w:color w:val="111111"/>
          <w:sz w:val="28"/>
          <w:szCs w:val="28"/>
          <w:lang w:bidi="fa-IR"/>
        </w:rPr>
        <w:t>8776</w:t>
      </w:r>
    </w:p>
    <w:p>
      <w:pPr>
        <w:pStyle w:val="BookText"/>
        <w:rPr/>
      </w:pPr>
      <w:r>
        <w:rPr>
          <w:rFonts w:ascii="IRNazanin" w:hAnsi="IRNazanin" w:eastAsia="IRNazanin"/>
          <w:color w:val="111111"/>
          <w:sz w:val="28"/>
          <w:sz w:val="28"/>
          <w:szCs w:val="28"/>
          <w:rtl w:val="true"/>
          <w:lang w:bidi="fa-IR"/>
        </w:rPr>
        <w:t>حر عاملی← حر عاملی، محمد بن حسن</w:t>
      </w:r>
    </w:p>
    <w:p>
      <w:pPr>
        <w:pStyle w:val="BookText"/>
        <w:rPr/>
      </w:pPr>
      <w:r>
        <w:rPr>
          <w:rFonts w:ascii="IRNazanin" w:hAnsi="IRNazanin" w:eastAsia="IRNazanin"/>
          <w:color w:val="111111"/>
          <w:sz w:val="28"/>
          <w:sz w:val="28"/>
          <w:szCs w:val="28"/>
          <w:rtl w:val="true"/>
          <w:lang w:bidi="fa-IR"/>
        </w:rPr>
        <w:t xml:space="preserve">حر عاملی، محمد بن حسن </w:t>
      </w:r>
      <w:r>
        <w:rPr>
          <w:rFonts w:eastAsia="IRNazanin" w:cs="IRNazanin"/>
          <w:color w:val="111111"/>
          <w:sz w:val="28"/>
          <w:szCs w:val="28"/>
          <w:lang w:bidi="fa-IR"/>
        </w:rPr>
        <w:t>8526/3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8791</w:t>
      </w:r>
      <w:r>
        <w:rPr>
          <w:rFonts w:ascii="IRNazanin" w:hAnsi="IRNazanin" w:eastAsia="IRNazanin"/>
          <w:color w:val="111111"/>
          <w:sz w:val="28"/>
          <w:sz w:val="28"/>
          <w:szCs w:val="28"/>
          <w:lang w:bidi="fa-IR"/>
        </w:rPr>
        <w:t>،</w:t>
      </w:r>
      <w:r>
        <w:rPr>
          <w:rFonts w:eastAsia="IRNazanin" w:cs="IRNazanin"/>
          <w:color w:val="111111"/>
          <w:sz w:val="28"/>
          <w:szCs w:val="28"/>
          <w:lang w:bidi="fa-IR"/>
        </w:rPr>
        <w:t>8799/8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8680</w:t>
      </w:r>
      <w:r>
        <w:rPr>
          <w:rFonts w:ascii="IRNazanin" w:hAnsi="IRNazanin" w:eastAsia="IRNazanin"/>
          <w:color w:val="111111"/>
          <w:sz w:val="28"/>
          <w:sz w:val="28"/>
          <w:szCs w:val="28"/>
          <w:lang w:bidi="fa-IR"/>
        </w:rPr>
        <w:t>،</w:t>
      </w:r>
      <w:r>
        <w:rPr>
          <w:rFonts w:eastAsia="IRNazanin" w:cs="IRNazanin"/>
          <w:color w:val="111111"/>
          <w:sz w:val="28"/>
          <w:szCs w:val="28"/>
          <w:lang w:bidi="fa-IR"/>
        </w:rPr>
        <w:t>8761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8540</w:t>
      </w:r>
    </w:p>
    <w:p>
      <w:pPr>
        <w:pStyle w:val="BookText"/>
        <w:rPr/>
      </w:pPr>
      <w:r>
        <w:rPr>
          <w:rFonts w:ascii="IRNazanin" w:hAnsi="IRNazanin" w:eastAsia="IRNazanin"/>
          <w:color w:val="111111"/>
          <w:sz w:val="28"/>
          <w:sz w:val="28"/>
          <w:szCs w:val="28"/>
          <w:rtl w:val="true"/>
          <w:lang w:bidi="fa-IR"/>
        </w:rPr>
        <w:t>حسن بن سدید الدین علامه حلی← علامه حلی، حسن بن يوسف</w:t>
      </w:r>
    </w:p>
    <w:p>
      <w:pPr>
        <w:pStyle w:val="BookText"/>
        <w:rPr/>
      </w:pPr>
      <w:r>
        <w:rPr>
          <w:rFonts w:ascii="IRNazanin" w:hAnsi="IRNazanin" w:eastAsia="IRNazanin"/>
          <w:color w:val="111111"/>
          <w:sz w:val="28"/>
          <w:sz w:val="28"/>
          <w:szCs w:val="28"/>
          <w:rtl w:val="true"/>
          <w:lang w:bidi="fa-IR"/>
        </w:rPr>
        <w:t>حسن بن يوسف بن المطهر← علامه حلی، حسن بن يوسف</w:t>
      </w:r>
    </w:p>
    <w:p>
      <w:pPr>
        <w:pStyle w:val="BookText"/>
        <w:rPr/>
      </w:pPr>
      <w:r>
        <w:rPr>
          <w:rFonts w:ascii="IRNazanin" w:hAnsi="IRNazanin" w:eastAsia="IRNazanin"/>
          <w:color w:val="111111"/>
          <w:sz w:val="28"/>
          <w:sz w:val="28"/>
          <w:szCs w:val="28"/>
          <w:rtl w:val="true"/>
          <w:lang w:bidi="fa-IR"/>
        </w:rPr>
        <w:t>حسن بن يوسف مطهر حلی← علامه حلی، حسن بن يوسف</w:t>
      </w:r>
    </w:p>
    <w:p>
      <w:pPr>
        <w:pStyle w:val="BookText"/>
        <w:rPr/>
      </w:pPr>
      <w:r>
        <w:rPr>
          <w:rFonts w:ascii="IRNazanin" w:hAnsi="IRNazanin" w:eastAsia="IRNazanin"/>
          <w:color w:val="111111"/>
          <w:sz w:val="28"/>
          <w:sz w:val="28"/>
          <w:szCs w:val="28"/>
          <w:rtl w:val="true"/>
          <w:lang w:bidi="fa-IR"/>
        </w:rPr>
        <w:t>حسن سلیمی← سلیمی تونی، حسن بن سلیمان</w:t>
      </w:r>
    </w:p>
    <w:p>
      <w:pPr>
        <w:pStyle w:val="BookText"/>
        <w:rPr/>
      </w:pPr>
      <w:r>
        <w:rPr>
          <w:rFonts w:ascii="IRNazanin" w:hAnsi="IRNazanin" w:eastAsia="IRNazanin"/>
          <w:color w:val="111111"/>
          <w:sz w:val="28"/>
          <w:sz w:val="28"/>
          <w:szCs w:val="28"/>
          <w:rtl w:val="true"/>
          <w:lang w:bidi="fa-IR"/>
        </w:rPr>
        <w:t>حسين بن جمال الدين محمد الخوانساری← محقق خوانساری، حسین بن محمد</w:t>
      </w:r>
    </w:p>
    <w:p>
      <w:pPr>
        <w:pStyle w:val="BookText"/>
        <w:rPr/>
      </w:pPr>
      <w:r>
        <w:rPr>
          <w:rFonts w:ascii="IRNazanin" w:hAnsi="IRNazanin" w:eastAsia="IRNazanin"/>
          <w:color w:val="111111"/>
          <w:sz w:val="28"/>
          <w:sz w:val="28"/>
          <w:szCs w:val="28"/>
          <w:rtl w:val="true"/>
          <w:lang w:bidi="fa-IR"/>
        </w:rPr>
        <w:t>حسین بن عبدالصمد الجباعی ← عاملی، حسین بن عبد الصمد</w:t>
      </w:r>
    </w:p>
    <w:p>
      <w:pPr>
        <w:pStyle w:val="BookText"/>
        <w:rPr/>
      </w:pPr>
      <w:r>
        <w:rPr>
          <w:rFonts w:ascii="IRNazanin" w:hAnsi="IRNazanin" w:eastAsia="IRNazanin"/>
          <w:color w:val="111111"/>
          <w:sz w:val="28"/>
          <w:sz w:val="28"/>
          <w:szCs w:val="28"/>
          <w:rtl w:val="true"/>
          <w:lang w:bidi="fa-IR"/>
        </w:rPr>
        <w:t>حسین بن علی واعظ کاشفی← کاشفی، حسین بن على</w:t>
      </w:r>
    </w:p>
    <w:p>
      <w:pPr>
        <w:pStyle w:val="BookText"/>
        <w:rPr/>
      </w:pPr>
      <w:r>
        <w:rPr>
          <w:rFonts w:ascii="IRNazanin" w:hAnsi="IRNazanin" w:eastAsia="IRNazanin"/>
          <w:color w:val="111111"/>
          <w:sz w:val="28"/>
          <w:sz w:val="28"/>
          <w:szCs w:val="28"/>
          <w:rtl w:val="true"/>
          <w:lang w:bidi="fa-IR"/>
        </w:rPr>
        <w:t xml:space="preserve">حسینی، محمد بن حسن </w:t>
      </w:r>
      <w:r>
        <w:rPr>
          <w:rFonts w:eastAsia="IRNazanin" w:cs="IRNazanin"/>
          <w:color w:val="111111"/>
          <w:sz w:val="28"/>
          <w:szCs w:val="28"/>
          <w:lang w:bidi="fa-IR"/>
        </w:rPr>
        <w:t>8690</w:t>
      </w:r>
    </w:p>
    <w:p>
      <w:pPr>
        <w:pStyle w:val="BookText"/>
        <w:rPr/>
      </w:pPr>
      <w:r>
        <w:rPr>
          <w:rFonts w:ascii="IRNazanin" w:hAnsi="IRNazanin" w:eastAsia="IRNazanin"/>
          <w:color w:val="111111"/>
          <w:sz w:val="28"/>
          <w:sz w:val="28"/>
          <w:szCs w:val="28"/>
          <w:rtl w:val="true"/>
          <w:lang w:bidi="fa-IR"/>
        </w:rPr>
        <w:t xml:space="preserve">حسینی سمرقندی، محمد بن اشرف </w:t>
      </w:r>
      <w:r>
        <w:rPr>
          <w:rFonts w:eastAsia="IRNazanin" w:cs="IRNazanin"/>
          <w:color w:val="111111"/>
          <w:sz w:val="28"/>
          <w:szCs w:val="28"/>
          <w:lang w:bidi="fa-IR"/>
        </w:rPr>
        <w:t>8634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8687</w:t>
      </w:r>
      <w:r>
        <w:rPr>
          <w:rFonts w:ascii="IRNazanin" w:hAnsi="IRNazanin" w:eastAsia="IRNazanin"/>
          <w:color w:val="111111"/>
          <w:sz w:val="28"/>
          <w:sz w:val="28"/>
          <w:szCs w:val="28"/>
          <w:lang w:bidi="fa-IR"/>
        </w:rPr>
        <w:t>،</w:t>
      </w:r>
      <w:r>
        <w:rPr>
          <w:rFonts w:eastAsia="IRNazanin" w:cs="IRNazanin"/>
          <w:color w:val="111111"/>
          <w:sz w:val="28"/>
          <w:szCs w:val="28"/>
          <w:lang w:bidi="fa-IR"/>
        </w:rPr>
        <w:t>8668/1</w:t>
      </w:r>
    </w:p>
    <w:p>
      <w:pPr>
        <w:pStyle w:val="BookText"/>
        <w:rPr/>
      </w:pPr>
      <w:r>
        <w:rPr>
          <w:rFonts w:ascii="IRNazanin" w:hAnsi="IRNazanin" w:eastAsia="IRNazanin"/>
          <w:color w:val="111111"/>
          <w:sz w:val="28"/>
          <w:sz w:val="28"/>
          <w:szCs w:val="28"/>
          <w:rtl w:val="true"/>
          <w:lang w:bidi="fa-IR"/>
        </w:rPr>
        <w:t xml:space="preserve">حسینی عاملی، محمد بن محمد </w:t>
      </w:r>
      <w:r>
        <w:rPr>
          <w:rFonts w:eastAsia="IRNazanin" w:cs="IRNazanin"/>
          <w:color w:val="111111"/>
          <w:sz w:val="28"/>
          <w:szCs w:val="28"/>
          <w:lang w:bidi="fa-IR"/>
        </w:rPr>
        <w:t>8513</w:t>
      </w:r>
    </w:p>
    <w:p>
      <w:pPr>
        <w:pStyle w:val="BookText"/>
        <w:rPr/>
      </w:pPr>
      <w:r>
        <w:rPr>
          <w:rFonts w:ascii="IRNazanin" w:hAnsi="IRNazanin" w:eastAsia="IRNazanin"/>
          <w:color w:val="111111"/>
          <w:sz w:val="28"/>
          <w:sz w:val="28"/>
          <w:szCs w:val="28"/>
          <w:rtl w:val="true"/>
          <w:lang w:bidi="fa-IR"/>
        </w:rPr>
        <w:t xml:space="preserve">حسینی عاملی، محمدجواد بن محمد </w:t>
      </w:r>
      <w:r>
        <w:rPr>
          <w:rFonts w:eastAsia="IRNazanin" w:cs="IRNazanin"/>
          <w:color w:val="111111"/>
          <w:sz w:val="28"/>
          <w:szCs w:val="28"/>
          <w:lang w:bidi="fa-IR"/>
        </w:rPr>
        <w:t>8569/2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8703</w:t>
      </w:r>
    </w:p>
    <w:p>
      <w:pPr>
        <w:pStyle w:val="BookText"/>
        <w:rPr/>
      </w:pPr>
      <w:r>
        <w:rPr>
          <w:rFonts w:ascii="IRNazanin" w:hAnsi="IRNazanin" w:eastAsia="IRNazanin"/>
          <w:color w:val="111111"/>
          <w:sz w:val="28"/>
          <w:sz w:val="28"/>
          <w:szCs w:val="28"/>
          <w:rtl w:val="true"/>
          <w:lang w:bidi="fa-IR"/>
        </w:rPr>
        <w:t xml:space="preserve">حسینی گرگانی، یوسف علی بن محمد </w:t>
      </w:r>
      <w:r>
        <w:rPr>
          <w:rFonts w:eastAsia="IRNazanin" w:cs="IRNazanin"/>
          <w:color w:val="111111"/>
          <w:sz w:val="28"/>
          <w:szCs w:val="28"/>
          <w:lang w:bidi="fa-IR"/>
        </w:rPr>
        <w:t>8666</w:t>
      </w:r>
    </w:p>
    <w:p>
      <w:pPr>
        <w:pStyle w:val="BookText"/>
        <w:rPr/>
      </w:pPr>
      <w:r>
        <w:rPr>
          <w:rFonts w:ascii="IRNazanin" w:hAnsi="IRNazanin" w:eastAsia="IRNazanin"/>
          <w:color w:val="111111"/>
          <w:sz w:val="28"/>
          <w:sz w:val="28"/>
          <w:szCs w:val="28"/>
          <w:rtl w:val="true"/>
          <w:lang w:bidi="fa-IR"/>
        </w:rPr>
        <w:t xml:space="preserve">حصنی، ابوبکر بن محمد </w:t>
      </w:r>
      <w:r>
        <w:rPr>
          <w:rFonts w:eastAsia="IRNazanin" w:cs="IRNazanin"/>
          <w:color w:val="111111"/>
          <w:sz w:val="28"/>
          <w:szCs w:val="28"/>
          <w:lang w:bidi="fa-IR"/>
        </w:rPr>
        <w:t>8600</w:t>
      </w:r>
    </w:p>
    <w:p>
      <w:pPr>
        <w:pStyle w:val="BookText"/>
        <w:rPr/>
      </w:pPr>
      <w:r>
        <w:rPr>
          <w:rFonts w:ascii="IRNazanin" w:hAnsi="IRNazanin" w:eastAsia="IRNazanin"/>
          <w:color w:val="111111"/>
          <w:sz w:val="28"/>
          <w:sz w:val="28"/>
          <w:szCs w:val="28"/>
          <w:rtl w:val="true"/>
          <w:lang w:bidi="fa-IR"/>
        </w:rPr>
        <w:t>حکیم مؤمن← حكيم مؤمن، محمد مؤمن بن محمد زمان</w:t>
      </w:r>
    </w:p>
    <w:p>
      <w:pPr>
        <w:pStyle w:val="BookText"/>
        <w:rPr/>
      </w:pPr>
      <w:r>
        <w:rPr>
          <w:rFonts w:ascii="IRNazanin" w:hAnsi="IRNazanin" w:eastAsia="IRNazanin"/>
          <w:color w:val="111111"/>
          <w:sz w:val="28"/>
          <w:sz w:val="28"/>
          <w:szCs w:val="28"/>
          <w:rtl w:val="true"/>
          <w:lang w:bidi="fa-IR"/>
        </w:rPr>
        <w:t xml:space="preserve">حکیم مؤمن، محمد مؤمن بن محمد زمان </w:t>
      </w:r>
      <w:r>
        <w:rPr>
          <w:rFonts w:eastAsia="IRNazanin" w:cs="IRNazanin"/>
          <w:color w:val="111111"/>
          <w:sz w:val="28"/>
          <w:szCs w:val="28"/>
          <w:lang w:bidi="fa-IR"/>
        </w:rPr>
        <w:t>8796/3</w:t>
      </w:r>
    </w:p>
    <w:p>
      <w:pPr>
        <w:pStyle w:val="BookText"/>
        <w:rPr/>
      </w:pPr>
      <w:r>
        <w:rPr>
          <w:rFonts w:ascii="IRNazanin" w:hAnsi="IRNazanin" w:eastAsia="IRNazanin"/>
          <w:color w:val="111111"/>
          <w:sz w:val="28"/>
          <w:sz w:val="28"/>
          <w:szCs w:val="28"/>
          <w:rtl w:val="true"/>
          <w:lang w:bidi="fa-IR"/>
        </w:rPr>
        <w:t xml:space="preserve">حمصی رازی، محمود بن علی </w:t>
      </w:r>
      <w:r>
        <w:rPr>
          <w:rFonts w:eastAsia="IRNazanin" w:cs="IRNazanin"/>
          <w:color w:val="111111"/>
          <w:sz w:val="28"/>
          <w:szCs w:val="28"/>
          <w:lang w:bidi="fa-IR"/>
        </w:rPr>
        <w:t>8783/1</w:t>
      </w:r>
    </w:p>
    <w:p>
      <w:pPr>
        <w:pStyle w:val="BookText"/>
        <w:rPr/>
      </w:pPr>
      <w:r>
        <w:rPr>
          <w:rFonts w:ascii="IRNazanin" w:hAnsi="IRNazanin" w:eastAsia="IRNazanin"/>
          <w:color w:val="111111"/>
          <w:sz w:val="28"/>
          <w:sz w:val="28"/>
          <w:szCs w:val="28"/>
          <w:rtl w:val="true"/>
          <w:lang w:bidi="fa-IR"/>
        </w:rPr>
        <w:t xml:space="preserve">حموی، کامل بن اسحاق </w:t>
      </w:r>
      <w:r>
        <w:rPr>
          <w:rFonts w:eastAsia="IRNazanin" w:cs="IRNazanin"/>
          <w:color w:val="111111"/>
          <w:sz w:val="28"/>
          <w:szCs w:val="28"/>
          <w:lang w:bidi="fa-IR"/>
        </w:rPr>
        <w:t>8770/1</w:t>
      </w:r>
    </w:p>
    <w:p>
      <w:pPr>
        <w:pStyle w:val="BookText"/>
        <w:rPr/>
      </w:pPr>
      <w:r>
        <w:rPr>
          <w:rFonts w:ascii="IRNazanin" w:hAnsi="IRNazanin" w:eastAsia="IRNazanin"/>
          <w:color w:val="111111"/>
          <w:sz w:val="28"/>
          <w:sz w:val="28"/>
          <w:szCs w:val="28"/>
          <w:rtl w:val="true"/>
          <w:lang w:bidi="fa-IR"/>
        </w:rPr>
        <w:t xml:space="preserve">حویزی بختیاری، یعقوب بن ابراهيم </w:t>
      </w:r>
      <w:r>
        <w:rPr>
          <w:rFonts w:eastAsia="IRNazanin" w:cs="IRNazanin"/>
          <w:color w:val="111111"/>
          <w:sz w:val="28"/>
          <w:szCs w:val="28"/>
          <w:lang w:bidi="fa-IR"/>
        </w:rPr>
        <w:t>8536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8626</w:t>
      </w:r>
    </w:p>
    <w:p>
      <w:pPr>
        <w:pStyle w:val="BookText"/>
        <w:rPr/>
      </w:pPr>
      <w:r>
        <w:rPr>
          <w:rFonts w:ascii="IRNazanin" w:hAnsi="IRNazanin" w:eastAsia="IRNazanin"/>
          <w:color w:val="111111"/>
          <w:sz w:val="28"/>
          <w:sz w:val="28"/>
          <w:szCs w:val="28"/>
          <w:rtl w:val="true"/>
          <w:lang w:bidi="fa-IR"/>
        </w:rPr>
        <w:t xml:space="preserve">خاتون آبادی، محمد صالح بن عبدالواسع </w:t>
      </w:r>
      <w:r>
        <w:rPr>
          <w:rFonts w:eastAsia="IRNazanin" w:cs="IRNazanin"/>
          <w:color w:val="111111"/>
          <w:sz w:val="28"/>
          <w:szCs w:val="28"/>
          <w:lang w:bidi="fa-IR"/>
        </w:rPr>
        <w:t>8756/1</w:t>
      </w:r>
    </w:p>
    <w:p>
      <w:pPr>
        <w:pStyle w:val="BookText"/>
        <w:rPr/>
      </w:pPr>
      <w:r>
        <w:rPr>
          <w:rFonts w:ascii="IRNazanin" w:hAnsi="IRNazanin" w:eastAsia="IRNazanin"/>
          <w:color w:val="111111"/>
          <w:sz w:val="28"/>
          <w:sz w:val="28"/>
          <w:szCs w:val="28"/>
          <w:rtl w:val="true"/>
          <w:lang w:bidi="fa-IR"/>
        </w:rPr>
        <w:t xml:space="preserve">خادم حسینی، زین العابدین </w:t>
      </w:r>
      <w:r>
        <w:rPr>
          <w:rFonts w:eastAsia="IRNazanin" w:cs="IRNazanin"/>
          <w:color w:val="111111"/>
          <w:sz w:val="28"/>
          <w:szCs w:val="28"/>
          <w:lang w:bidi="fa-IR"/>
        </w:rPr>
        <w:t>8664</w:t>
      </w:r>
    </w:p>
    <w:p>
      <w:pPr>
        <w:pStyle w:val="BookText"/>
        <w:rPr/>
      </w:pPr>
      <w:r>
        <w:rPr>
          <w:rFonts w:ascii="IRNazanin" w:hAnsi="IRNazanin" w:eastAsia="IRNazanin"/>
          <w:color w:val="111111"/>
          <w:sz w:val="28"/>
          <w:sz w:val="28"/>
          <w:szCs w:val="28"/>
          <w:rtl w:val="true"/>
          <w:lang w:bidi="fa-IR"/>
        </w:rPr>
        <w:t xml:space="preserve">خطی، زین الدین علی بن حسن </w:t>
      </w:r>
      <w:r>
        <w:rPr>
          <w:rFonts w:eastAsia="IRNazanin" w:cs="IRNazanin"/>
          <w:color w:val="111111"/>
          <w:sz w:val="28"/>
          <w:szCs w:val="28"/>
          <w:lang w:bidi="fa-IR"/>
        </w:rPr>
        <w:t>855/8</w:t>
      </w:r>
    </w:p>
    <w:p>
      <w:pPr>
        <w:pStyle w:val="BookText"/>
        <w:rPr/>
      </w:pPr>
      <w:r>
        <w:rPr>
          <w:rFonts w:ascii="IRNazanin" w:hAnsi="IRNazanin" w:eastAsia="IRNazanin"/>
          <w:color w:val="111111"/>
          <w:sz w:val="28"/>
          <w:sz w:val="28"/>
          <w:szCs w:val="28"/>
          <w:rtl w:val="true"/>
          <w:lang w:bidi="fa-IR"/>
        </w:rPr>
        <w:t>خواجه نصیرالدین طوسی ← نصیرالدین طوسی، محمد بن محمد</w:t>
      </w:r>
    </w:p>
    <w:p>
      <w:pPr>
        <w:pStyle w:val="BookText"/>
        <w:rPr/>
      </w:pPr>
      <w:r>
        <w:rPr>
          <w:rFonts w:ascii="IRNazanin" w:hAnsi="IRNazanin" w:eastAsia="IRNazanin"/>
          <w:color w:val="111111"/>
          <w:sz w:val="28"/>
          <w:sz w:val="28"/>
          <w:szCs w:val="28"/>
          <w:rtl w:val="true"/>
          <w:lang w:bidi="fa-IR"/>
        </w:rPr>
        <w:t xml:space="preserve">دانی، عثمان بن سعید </w:t>
      </w:r>
      <w:r>
        <w:rPr>
          <w:rFonts w:eastAsia="IRNazanin" w:cs="IRNazanin"/>
          <w:color w:val="111111"/>
          <w:sz w:val="28"/>
          <w:szCs w:val="28"/>
          <w:lang w:bidi="fa-IR"/>
        </w:rPr>
        <w:t>8603</w:t>
      </w:r>
    </w:p>
    <w:p>
      <w:pPr>
        <w:pStyle w:val="BookText"/>
        <w:rPr/>
      </w:pPr>
      <w:r>
        <w:rPr>
          <w:rFonts w:ascii="IRNazanin" w:hAnsi="IRNazanin" w:eastAsia="IRNazanin"/>
          <w:color w:val="111111"/>
          <w:sz w:val="28"/>
          <w:sz w:val="28"/>
          <w:szCs w:val="28"/>
          <w:rtl w:val="true"/>
          <w:lang w:bidi="fa-IR"/>
        </w:rPr>
        <w:t xml:space="preserve">داود بن سلیمان </w:t>
      </w:r>
      <w:r>
        <w:rPr>
          <w:rFonts w:eastAsia="IRNazanin" w:cs="IRNazanin"/>
          <w:color w:val="111111"/>
          <w:sz w:val="28"/>
          <w:szCs w:val="28"/>
          <w:lang w:bidi="fa-IR"/>
        </w:rPr>
        <w:t>8759/5</w:t>
      </w:r>
    </w:p>
    <w:p>
      <w:pPr>
        <w:pStyle w:val="BookText"/>
        <w:rPr/>
      </w:pPr>
      <w:r>
        <w:rPr>
          <w:rFonts w:ascii="IRNazanin" w:hAnsi="IRNazanin" w:eastAsia="IRNazanin"/>
          <w:color w:val="111111"/>
          <w:sz w:val="28"/>
          <w:sz w:val="28"/>
          <w:szCs w:val="28"/>
          <w:rtl w:val="true"/>
          <w:lang w:bidi="fa-IR"/>
        </w:rPr>
        <w:t>داود بن سلیمان قاضی← داود بن سلیمان</w:t>
      </w:r>
    </w:p>
    <w:p>
      <w:pPr>
        <w:pStyle w:val="BookText"/>
        <w:rPr/>
      </w:pPr>
      <w:r>
        <w:rPr>
          <w:rFonts w:ascii="IRNazanin" w:hAnsi="IRNazanin" w:eastAsia="IRNazanin"/>
          <w:color w:val="111111"/>
          <w:sz w:val="28"/>
          <w:sz w:val="28"/>
          <w:szCs w:val="28"/>
          <w:rtl w:val="true"/>
          <w:lang w:bidi="fa-IR"/>
        </w:rPr>
        <w:t xml:space="preserve">ذوالنون مصری، ثوبان بن ابراهیم </w:t>
      </w:r>
      <w:r>
        <w:rPr>
          <w:rFonts w:eastAsia="IRNazanin" w:cs="IRNazanin"/>
          <w:color w:val="111111"/>
          <w:sz w:val="28"/>
          <w:szCs w:val="28"/>
          <w:lang w:bidi="fa-IR"/>
        </w:rPr>
        <w:t>8730/2</w:t>
      </w:r>
    </w:p>
    <w:p>
      <w:pPr>
        <w:pStyle w:val="BookText"/>
        <w:rPr/>
      </w:pPr>
      <w:r>
        <w:rPr>
          <w:rFonts w:ascii="IRNazanin" w:hAnsi="IRNazanin" w:eastAsia="IRNazanin"/>
          <w:color w:val="111111"/>
          <w:sz w:val="28"/>
          <w:sz w:val="28"/>
          <w:szCs w:val="28"/>
          <w:rtl w:val="true"/>
          <w:lang w:bidi="fa-IR"/>
        </w:rPr>
        <w:t>ذي النون المصري الاخميمي← ذوالنون مصری، توبان بن ابراهیم</w:t>
      </w:r>
    </w:p>
    <w:p>
      <w:pPr>
        <w:pStyle w:val="BookText"/>
        <w:rPr/>
      </w:pPr>
      <w:r>
        <w:rPr>
          <w:rFonts w:ascii="IRNazanin" w:hAnsi="IRNazanin" w:eastAsia="IRNazanin"/>
          <w:color w:val="111111"/>
          <w:sz w:val="28"/>
          <w:sz w:val="28"/>
          <w:szCs w:val="28"/>
          <w:rtl w:val="true"/>
          <w:lang w:bidi="fa-IR"/>
        </w:rPr>
        <w:t>راهب یعقوبی← یعقوبی، فضل بن مهذب</w:t>
      </w:r>
    </w:p>
    <w:p>
      <w:pPr>
        <w:pStyle w:val="BookText"/>
        <w:rPr/>
      </w:pPr>
      <w:r>
        <w:rPr>
          <w:rFonts w:ascii="IRNazanin" w:hAnsi="IRNazanin" w:eastAsia="IRNazanin"/>
          <w:color w:val="111111"/>
          <w:sz w:val="28"/>
          <w:sz w:val="28"/>
          <w:szCs w:val="28"/>
          <w:rtl w:val="true"/>
          <w:lang w:bidi="fa-IR"/>
        </w:rPr>
        <w:t xml:space="preserve">رشتی، کاظم بن قاسم </w:t>
      </w:r>
      <w:r>
        <w:rPr>
          <w:rFonts w:eastAsia="IRNazanin" w:cs="IRNazanin"/>
          <w:color w:val="111111"/>
          <w:sz w:val="28"/>
          <w:szCs w:val="28"/>
          <w:lang w:bidi="fa-IR"/>
        </w:rPr>
        <w:t>8598</w:t>
      </w:r>
    </w:p>
    <w:p>
      <w:pPr>
        <w:pStyle w:val="BookText"/>
        <w:rPr/>
      </w:pPr>
      <w:r>
        <w:rPr>
          <w:rFonts w:ascii="IRNazanin" w:hAnsi="IRNazanin" w:eastAsia="IRNazanin"/>
          <w:color w:val="111111"/>
          <w:sz w:val="28"/>
          <w:sz w:val="28"/>
          <w:szCs w:val="28"/>
          <w:rtl w:val="true"/>
          <w:lang w:bidi="fa-IR"/>
        </w:rPr>
        <w:t xml:space="preserve">رضی الدین استرآبادی، محمد بن حسن </w:t>
      </w:r>
      <w:r>
        <w:rPr>
          <w:rFonts w:eastAsia="IRNazanin" w:cs="IRNazanin"/>
          <w:color w:val="111111"/>
          <w:sz w:val="28"/>
          <w:szCs w:val="28"/>
          <w:lang w:bidi="fa-IR"/>
        </w:rPr>
        <w:t>8764/3</w:t>
      </w:r>
    </w:p>
    <w:p>
      <w:pPr>
        <w:pStyle w:val="BookText"/>
        <w:rPr/>
      </w:pPr>
      <w:r>
        <w:rPr>
          <w:rFonts w:ascii="IRNazanin" w:hAnsi="IRNazanin" w:eastAsia="IRNazanin"/>
          <w:color w:val="111111"/>
          <w:sz w:val="28"/>
          <w:sz w:val="28"/>
          <w:szCs w:val="28"/>
          <w:rtl w:val="true"/>
          <w:lang w:bidi="fa-IR"/>
        </w:rPr>
        <w:t>رضی الدین محمد القزويني← قزوینی، محمد بن حسن</w:t>
      </w:r>
    </w:p>
    <w:p>
      <w:pPr>
        <w:pStyle w:val="BookText"/>
        <w:rPr/>
      </w:pPr>
      <w:r>
        <w:rPr>
          <w:rFonts w:ascii="IRNazanin" w:hAnsi="IRNazanin" w:eastAsia="IRNazanin"/>
          <w:color w:val="111111"/>
          <w:sz w:val="28"/>
          <w:sz w:val="28"/>
          <w:szCs w:val="28"/>
          <w:rtl w:val="true"/>
          <w:lang w:bidi="fa-IR"/>
        </w:rPr>
        <w:t xml:space="preserve">زنوزی، علی بن عبدالله </w:t>
      </w:r>
      <w:r>
        <w:rPr>
          <w:rFonts w:eastAsia="IRNazanin" w:cs="IRNazanin"/>
          <w:color w:val="111111"/>
          <w:sz w:val="28"/>
          <w:szCs w:val="28"/>
          <w:lang w:bidi="fa-IR"/>
        </w:rPr>
        <w:t>8535</w:t>
      </w:r>
    </w:p>
    <w:p>
      <w:pPr>
        <w:pStyle w:val="BookText"/>
        <w:rPr/>
      </w:pPr>
      <w:r>
        <w:rPr>
          <w:rFonts w:ascii="IRNazanin" w:hAnsi="IRNazanin" w:eastAsia="IRNazanin"/>
          <w:color w:val="111111"/>
          <w:sz w:val="28"/>
          <w:sz w:val="28"/>
          <w:szCs w:val="28"/>
          <w:rtl w:val="true"/>
          <w:lang w:bidi="fa-IR"/>
        </w:rPr>
        <w:t xml:space="preserve">زوزنی، حسین بن احمد </w:t>
      </w:r>
      <w:r>
        <w:rPr>
          <w:rFonts w:eastAsia="IRNazanin" w:cs="IRNazanin"/>
          <w:color w:val="111111"/>
          <w:sz w:val="28"/>
          <w:szCs w:val="28"/>
          <w:lang w:bidi="fa-IR"/>
        </w:rPr>
        <w:t>8727/2</w:t>
      </w:r>
    </w:p>
    <w:p>
      <w:pPr>
        <w:pStyle w:val="BookText"/>
        <w:rPr/>
      </w:pPr>
      <w:r>
        <w:rPr>
          <w:rFonts w:ascii="IRNazanin" w:hAnsi="IRNazanin" w:eastAsia="IRNazanin"/>
          <w:color w:val="111111"/>
          <w:sz w:val="28"/>
          <w:sz w:val="28"/>
          <w:szCs w:val="28"/>
          <w:rtl w:val="true"/>
          <w:lang w:bidi="fa-IR"/>
        </w:rPr>
        <w:t xml:space="preserve">زوزنی محمد بن عثمان، </w:t>
      </w:r>
      <w:r>
        <w:rPr>
          <w:rFonts w:eastAsia="IRNazanin" w:cs="IRNazanin"/>
          <w:color w:val="111111"/>
          <w:sz w:val="28"/>
          <w:szCs w:val="28"/>
          <w:lang w:bidi="fa-IR"/>
        </w:rPr>
        <w:t>8709</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 الدین ابن علی بن احمد الشامى العاملي شهید ثانی، زین الدین بن علی </w:t>
      </w:r>
      <w:bookmarkStart w:id="1323" w:name="pg9532_131002"/>
    </w:p>
    <w:p>
      <w:pPr>
        <w:pStyle w:val="Heading3"/>
        <w:numPr>
          <w:ilvl w:val="2"/>
          <w:numId w:val="1"/>
        </w:numPr>
        <w:rPr/>
      </w:pPr>
      <w:bookmarkStart w:id="1324" w:name="__RefHeading___Toc6663667_2870459653"/>
      <w:bookmarkStart w:id="1325" w:name="_Toc463"/>
      <w:bookmarkEnd w:id="1323"/>
      <w:bookmarkEnd w:id="1324"/>
      <w:r>
        <w:rPr>
          <w:rtl w:val="true"/>
        </w:rPr>
        <w:t>نمایه پدیدآورندگان</w:t>
      </w:r>
      <w:bookmarkEnd w:id="1325"/>
    </w:p>
    <w:p>
      <w:pPr>
        <w:pStyle w:val="BookText"/>
        <w:rPr/>
      </w:pPr>
      <w:r>
        <w:rPr>
          <w:rFonts w:ascii="IRNazanin" w:hAnsi="IRNazanin" w:eastAsia="IRNazanin"/>
          <w:color w:val="111111"/>
          <w:sz w:val="28"/>
          <w:sz w:val="28"/>
          <w:szCs w:val="28"/>
          <w:rtl w:val="true"/>
          <w:lang w:bidi="fa-IR"/>
        </w:rPr>
        <w:t xml:space="preserve">سجستانی، محمد بن عزیز </w:t>
      </w:r>
      <w:r>
        <w:rPr>
          <w:rFonts w:eastAsia="IRNazanin" w:cs="IRNazanin"/>
          <w:color w:val="111111"/>
          <w:sz w:val="28"/>
          <w:szCs w:val="28"/>
          <w:lang w:bidi="fa-IR"/>
        </w:rPr>
        <w:t>8552</w:t>
      </w:r>
    </w:p>
    <w:p>
      <w:pPr>
        <w:pStyle w:val="BookText"/>
        <w:rPr/>
      </w:pPr>
      <w:r>
        <w:rPr>
          <w:rFonts w:ascii="IRNazanin" w:hAnsi="IRNazanin" w:eastAsia="IRNazanin"/>
          <w:color w:val="111111"/>
          <w:sz w:val="28"/>
          <w:sz w:val="28"/>
          <w:szCs w:val="28"/>
          <w:rtl w:val="true"/>
          <w:lang w:bidi="fa-IR"/>
        </w:rPr>
        <w:t>سعد بن عبدالله← اشعری، سعدبن عبدالله</w:t>
      </w:r>
    </w:p>
    <w:p>
      <w:pPr>
        <w:pStyle w:val="BookText"/>
        <w:rPr/>
      </w:pPr>
      <w:r>
        <w:rPr>
          <w:rFonts w:ascii="IRNazanin" w:hAnsi="IRNazanin" w:eastAsia="IRNazanin"/>
          <w:color w:val="111111"/>
          <w:sz w:val="28"/>
          <w:sz w:val="28"/>
          <w:szCs w:val="28"/>
          <w:rtl w:val="true"/>
          <w:lang w:bidi="fa-IR"/>
        </w:rPr>
        <w:t xml:space="preserve">سلیمی تونی، حسین بن سلیمان </w:t>
      </w:r>
      <w:r>
        <w:rPr>
          <w:rFonts w:eastAsia="IRNazanin" w:cs="IRNazanin"/>
          <w:color w:val="111111"/>
          <w:sz w:val="28"/>
          <w:szCs w:val="28"/>
          <w:lang w:bidi="fa-IR"/>
        </w:rPr>
        <w:t>8696/5</w:t>
      </w:r>
    </w:p>
    <w:p>
      <w:pPr>
        <w:pStyle w:val="BookText"/>
        <w:rPr/>
      </w:pPr>
      <w:r>
        <w:rPr>
          <w:rFonts w:ascii="IRNazanin" w:hAnsi="IRNazanin" w:eastAsia="IRNazanin"/>
          <w:color w:val="111111"/>
          <w:sz w:val="28"/>
          <w:sz w:val="28"/>
          <w:szCs w:val="28"/>
          <w:rtl w:val="true"/>
          <w:lang w:bidi="fa-IR"/>
        </w:rPr>
        <w:t xml:space="preserve">سنوسی، محمد بن یوسف </w:t>
      </w:r>
      <w:r>
        <w:rPr>
          <w:rFonts w:eastAsia="IRNazanin" w:cs="IRNazanin"/>
          <w:color w:val="111111"/>
          <w:sz w:val="28"/>
          <w:szCs w:val="28"/>
          <w:lang w:bidi="fa-IR"/>
        </w:rPr>
        <w:t>8674/7</w:t>
      </w:r>
    </w:p>
    <w:p>
      <w:pPr>
        <w:pStyle w:val="BookText"/>
        <w:rPr/>
      </w:pPr>
      <w:r>
        <w:rPr>
          <w:rFonts w:ascii="IRNazanin" w:hAnsi="IRNazanin" w:eastAsia="IRNazanin"/>
          <w:color w:val="111111"/>
          <w:sz w:val="28"/>
          <w:sz w:val="28"/>
          <w:szCs w:val="28"/>
          <w:rtl w:val="true"/>
          <w:lang w:bidi="fa-IR"/>
        </w:rPr>
        <w:t>السید احمد بن المطلب← احمد بن المطلب</w:t>
      </w:r>
    </w:p>
    <w:p>
      <w:pPr>
        <w:pStyle w:val="BookText"/>
        <w:rPr/>
      </w:pPr>
      <w:r>
        <w:rPr>
          <w:rFonts w:ascii="IRNazanin" w:hAnsi="IRNazanin" w:eastAsia="IRNazanin"/>
          <w:color w:val="111111"/>
          <w:sz w:val="28"/>
          <w:sz w:val="28"/>
          <w:szCs w:val="28"/>
          <w:rtl w:val="true"/>
          <w:lang w:bidi="fa-IR"/>
        </w:rPr>
        <w:t>سید مرتضی علم الهدی← علم الهدی، علی بن حسین</w:t>
      </w:r>
    </w:p>
    <w:p>
      <w:pPr>
        <w:pStyle w:val="BookText"/>
        <w:rPr/>
      </w:pPr>
      <w:r>
        <w:rPr>
          <w:rFonts w:ascii="IRNazanin" w:hAnsi="IRNazanin" w:eastAsia="IRNazanin"/>
          <w:color w:val="111111"/>
          <w:sz w:val="28"/>
          <w:sz w:val="28"/>
          <w:szCs w:val="28"/>
          <w:rtl w:val="true"/>
          <w:lang w:bidi="fa-IR"/>
        </w:rPr>
        <w:t xml:space="preserve">سیوطی، عبدالرحمن بن ابی بکر </w:t>
      </w:r>
      <w:r>
        <w:rPr>
          <w:rFonts w:eastAsia="IRNazanin" w:cs="IRNazanin"/>
          <w:color w:val="111111"/>
          <w:sz w:val="28"/>
          <w:szCs w:val="28"/>
          <w:lang w:bidi="fa-IR"/>
        </w:rPr>
        <w:t>8798/2</w:t>
      </w:r>
    </w:p>
    <w:p>
      <w:pPr>
        <w:pStyle w:val="BookText"/>
        <w:rPr/>
      </w:pPr>
      <w:r>
        <w:rPr>
          <w:rFonts w:ascii="IRNazanin" w:hAnsi="IRNazanin" w:eastAsia="IRNazanin"/>
          <w:color w:val="111111"/>
          <w:sz w:val="28"/>
          <w:sz w:val="28"/>
          <w:szCs w:val="28"/>
          <w:rtl w:val="true"/>
          <w:lang w:bidi="fa-IR"/>
        </w:rPr>
        <w:t xml:space="preserve">شاملو، مرتضی بن حسن </w:t>
      </w:r>
      <w:r>
        <w:rPr>
          <w:rFonts w:eastAsia="IRNazanin" w:cs="IRNazanin"/>
          <w:color w:val="111111"/>
          <w:sz w:val="28"/>
          <w:szCs w:val="28"/>
          <w:lang w:bidi="fa-IR"/>
        </w:rPr>
        <w:t>8796/1</w:t>
      </w:r>
    </w:p>
    <w:p>
      <w:pPr>
        <w:pStyle w:val="BookText"/>
        <w:rPr/>
      </w:pPr>
      <w:r>
        <w:rPr>
          <w:rFonts w:ascii="IRNazanin" w:hAnsi="IRNazanin" w:eastAsia="IRNazanin"/>
          <w:color w:val="111111"/>
          <w:sz w:val="28"/>
          <w:sz w:val="28"/>
          <w:szCs w:val="28"/>
          <w:rtl w:val="true"/>
          <w:lang w:bidi="fa-IR"/>
        </w:rPr>
        <w:t xml:space="preserve">شروانی، احمد بن محمد </w:t>
      </w:r>
      <w:r>
        <w:rPr>
          <w:rFonts w:eastAsia="IRNazanin" w:cs="IRNazanin"/>
          <w:color w:val="111111"/>
          <w:sz w:val="28"/>
          <w:szCs w:val="28"/>
          <w:lang w:bidi="fa-IR"/>
        </w:rPr>
        <w:t>8616</w:t>
      </w:r>
    </w:p>
    <w:p>
      <w:pPr>
        <w:pStyle w:val="BookText"/>
        <w:rPr/>
      </w:pPr>
      <w:r>
        <w:rPr>
          <w:rFonts w:ascii="IRNazanin" w:hAnsi="IRNazanin" w:eastAsia="IRNazanin"/>
          <w:color w:val="111111"/>
          <w:sz w:val="28"/>
          <w:sz w:val="28"/>
          <w:szCs w:val="28"/>
          <w:rtl w:val="true"/>
          <w:lang w:bidi="fa-IR"/>
        </w:rPr>
        <w:t>شریف محمد بن حسین بن یوسف سنوسی← سنوسی، محمد بن یوسف</w:t>
      </w:r>
    </w:p>
    <w:p>
      <w:pPr>
        <w:pStyle w:val="BookText"/>
        <w:rPr/>
      </w:pPr>
      <w:r>
        <w:rPr>
          <w:rFonts w:ascii="IRNazanin" w:hAnsi="IRNazanin" w:eastAsia="IRNazanin"/>
          <w:color w:val="111111"/>
          <w:sz w:val="28"/>
          <w:sz w:val="28"/>
          <w:szCs w:val="28"/>
          <w:rtl w:val="true"/>
          <w:lang w:bidi="fa-IR"/>
        </w:rPr>
        <w:t xml:space="preserve">شفتی بیدآبادی، محمدباقر بن محمدنقی </w:t>
      </w:r>
      <w:r>
        <w:rPr>
          <w:rFonts w:eastAsia="IRNazanin" w:cs="IRNazanin"/>
          <w:color w:val="111111"/>
          <w:sz w:val="28"/>
          <w:szCs w:val="28"/>
          <w:lang w:bidi="fa-IR"/>
        </w:rPr>
        <w:t>8628</w:t>
      </w:r>
      <w:r>
        <w:rPr>
          <w:rFonts w:ascii="IRNazanin" w:hAnsi="IRNazanin" w:eastAsia="IRNazanin"/>
          <w:color w:val="111111"/>
          <w:sz w:val="28"/>
          <w:sz w:val="28"/>
          <w:szCs w:val="28"/>
          <w:lang w:bidi="fa-IR"/>
        </w:rPr>
        <w:t>،</w:t>
      </w:r>
      <w:r>
        <w:rPr>
          <w:rFonts w:eastAsia="IRNazanin" w:cs="IRNazanin"/>
          <w:color w:val="111111"/>
          <w:sz w:val="28"/>
          <w:szCs w:val="28"/>
          <w:lang w:bidi="fa-IR"/>
        </w:rPr>
        <w:t>8630/1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8646</w:t>
      </w:r>
    </w:p>
    <w:p>
      <w:pPr>
        <w:pStyle w:val="BookText"/>
        <w:rPr/>
      </w:pPr>
      <w:r>
        <w:rPr>
          <w:rFonts w:ascii="IRNazanin" w:hAnsi="IRNazanin" w:eastAsia="IRNazanin"/>
          <w:color w:val="111111"/>
          <w:sz w:val="28"/>
          <w:sz w:val="28"/>
          <w:szCs w:val="28"/>
          <w:rtl w:val="true"/>
          <w:lang w:bidi="fa-IR"/>
        </w:rPr>
        <w:t xml:space="preserve">شمس الدین آملی، محمد بن محمود </w:t>
      </w:r>
      <w:r>
        <w:rPr>
          <w:rFonts w:eastAsia="IRNazanin" w:cs="IRNazanin"/>
          <w:color w:val="111111"/>
          <w:sz w:val="28"/>
          <w:szCs w:val="28"/>
          <w:lang w:bidi="fa-IR"/>
        </w:rPr>
        <w:t>8545</w:t>
      </w:r>
    </w:p>
    <w:p>
      <w:pPr>
        <w:pStyle w:val="BookText"/>
        <w:rPr/>
      </w:pPr>
      <w:r>
        <w:rPr>
          <w:rFonts w:ascii="IRNazanin" w:hAnsi="IRNazanin" w:eastAsia="IRNazanin"/>
          <w:color w:val="111111"/>
          <w:sz w:val="28"/>
          <w:sz w:val="28"/>
          <w:szCs w:val="28"/>
          <w:rtl w:val="true"/>
          <w:lang w:bidi="fa-IR"/>
        </w:rPr>
        <w:t xml:space="preserve">شوشتری، عبدالرشید بن نورالدین </w:t>
      </w:r>
      <w:r>
        <w:rPr>
          <w:rFonts w:eastAsia="IRNazanin" w:cs="IRNazanin"/>
          <w:color w:val="111111"/>
          <w:sz w:val="28"/>
          <w:szCs w:val="28"/>
          <w:lang w:bidi="fa-IR"/>
        </w:rPr>
        <w:t>8507</w:t>
      </w:r>
    </w:p>
    <w:p>
      <w:pPr>
        <w:pStyle w:val="BookText"/>
        <w:rPr/>
      </w:pPr>
      <w:r>
        <w:rPr>
          <w:rFonts w:ascii="IRNazanin" w:hAnsi="IRNazanin" w:eastAsia="IRNazanin"/>
          <w:color w:val="111111"/>
          <w:sz w:val="28"/>
          <w:sz w:val="28"/>
          <w:szCs w:val="28"/>
          <w:rtl w:val="true"/>
          <w:lang w:bidi="fa-IR"/>
        </w:rPr>
        <w:t xml:space="preserve">شوشتری، محمد بن علی </w:t>
      </w:r>
      <w:r>
        <w:rPr>
          <w:rFonts w:eastAsia="IRNazanin" w:cs="IRNazanin"/>
          <w:color w:val="111111"/>
          <w:sz w:val="28"/>
          <w:szCs w:val="28"/>
          <w:lang w:bidi="fa-IR"/>
        </w:rPr>
        <w:t>8529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8651</w:t>
      </w:r>
    </w:p>
    <w:p>
      <w:pPr>
        <w:pStyle w:val="BookText"/>
        <w:rPr/>
      </w:pPr>
      <w:r>
        <w:rPr>
          <w:rFonts w:ascii="IRNazanin" w:hAnsi="IRNazanin" w:eastAsia="IRNazanin"/>
          <w:color w:val="111111"/>
          <w:sz w:val="28"/>
          <w:sz w:val="28"/>
          <w:szCs w:val="28"/>
          <w:rtl w:val="true"/>
          <w:lang w:bidi="fa-IR"/>
        </w:rPr>
        <w:t xml:space="preserve">شوشتری نورالله بن شریف الدین </w:t>
      </w:r>
      <w:r>
        <w:rPr>
          <w:rFonts w:eastAsia="IRNazanin" w:cs="IRNazanin"/>
          <w:color w:val="111111"/>
          <w:sz w:val="28"/>
          <w:szCs w:val="28"/>
          <w:lang w:bidi="fa-IR"/>
        </w:rPr>
        <w:t>86408509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87700/1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8684</w:t>
      </w:r>
    </w:p>
    <w:p>
      <w:pPr>
        <w:pStyle w:val="BookText"/>
        <w:rPr/>
      </w:pPr>
      <w:r>
        <w:rPr>
          <w:rFonts w:ascii="IRNazanin" w:hAnsi="IRNazanin" w:eastAsia="IRNazanin"/>
          <w:color w:val="111111"/>
          <w:sz w:val="28"/>
          <w:sz w:val="28"/>
          <w:szCs w:val="28"/>
          <w:rtl w:val="true"/>
          <w:lang w:bidi="fa-IR"/>
        </w:rPr>
        <w:t>شهید اول← شهید اول، محمد بن مکی</w:t>
      </w:r>
    </w:p>
    <w:p>
      <w:pPr>
        <w:pStyle w:val="BookText"/>
        <w:rPr/>
      </w:pPr>
      <w:r>
        <w:rPr>
          <w:rFonts w:ascii="IRNazanin" w:hAnsi="IRNazanin" w:eastAsia="IRNazanin"/>
          <w:color w:val="111111"/>
          <w:sz w:val="28"/>
          <w:sz w:val="28"/>
          <w:szCs w:val="28"/>
          <w:rtl w:val="true"/>
          <w:lang w:bidi="fa-IR"/>
        </w:rPr>
        <w:t xml:space="preserve">شهید اول، محمد بن مکی </w:t>
      </w:r>
      <w:r>
        <w:rPr>
          <w:rFonts w:eastAsia="IRNazanin" w:cs="IRNazanin"/>
          <w:color w:val="111111"/>
          <w:sz w:val="28"/>
          <w:szCs w:val="28"/>
          <w:lang w:bidi="fa-IR"/>
        </w:rPr>
        <w:t>8629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8622/3</w:t>
      </w:r>
      <w:r>
        <w:rPr>
          <w:rFonts w:eastAsia="IRNazanin" w:cs="IRNazanin"/>
          <w:color w:val="111111"/>
          <w:sz w:val="28"/>
          <w:szCs w:val="28"/>
          <w:rtl w:val="true"/>
          <w:lang w:bidi="fa-IR"/>
        </w:rPr>
        <w:t xml:space="preserve"> </w:t>
      </w:r>
      <w:r>
        <w:rPr>
          <w:rFonts w:eastAsia="IRNazanin" w:cs="IRNazanin"/>
          <w:color w:val="111111"/>
          <w:sz w:val="28"/>
          <w:szCs w:val="28"/>
          <w:lang w:bidi="fa-IR"/>
        </w:rPr>
        <w:t>8759/2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8751/1</w:t>
      </w:r>
    </w:p>
    <w:p>
      <w:pPr>
        <w:pStyle w:val="BookText"/>
        <w:rPr/>
      </w:pPr>
      <w:r>
        <w:rPr>
          <w:rFonts w:ascii="IRNazanin" w:hAnsi="IRNazanin" w:eastAsia="IRNazanin"/>
          <w:color w:val="111111"/>
          <w:sz w:val="28"/>
          <w:sz w:val="28"/>
          <w:szCs w:val="28"/>
          <w:rtl w:val="true"/>
          <w:lang w:bidi="fa-IR"/>
        </w:rPr>
        <w:t>شهید ثانی← شهید ثانی، زین الدین بن علی</w:t>
      </w:r>
    </w:p>
    <w:p>
      <w:pPr>
        <w:pStyle w:val="BookText"/>
        <w:rPr/>
      </w:pPr>
      <w:r>
        <w:rPr>
          <w:rFonts w:ascii="IRNazanin" w:hAnsi="IRNazanin" w:eastAsia="IRNazanin"/>
          <w:color w:val="111111"/>
          <w:sz w:val="28"/>
          <w:sz w:val="28"/>
          <w:szCs w:val="28"/>
          <w:rtl w:val="true"/>
          <w:lang w:bidi="fa-IR"/>
        </w:rPr>
        <w:t xml:space="preserve">شهید ثانی، زین الدین بن علی </w:t>
      </w:r>
      <w:r>
        <w:rPr>
          <w:rFonts w:eastAsia="IRNazanin" w:cs="IRNazanin"/>
          <w:color w:val="111111"/>
          <w:sz w:val="28"/>
          <w:szCs w:val="28"/>
          <w:lang w:bidi="fa-IR"/>
        </w:rPr>
        <w:t>8515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8784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8772/1</w:t>
      </w:r>
    </w:p>
    <w:p>
      <w:pPr>
        <w:pStyle w:val="BookText"/>
        <w:rPr/>
      </w:pPr>
      <w:r>
        <w:rPr>
          <w:rFonts w:ascii="IRNazanin" w:hAnsi="IRNazanin" w:eastAsia="IRNazanin"/>
          <w:color w:val="111111"/>
          <w:sz w:val="28"/>
          <w:sz w:val="28"/>
          <w:szCs w:val="28"/>
          <w:rtl w:val="true"/>
          <w:lang w:bidi="fa-IR"/>
        </w:rPr>
        <w:t>شیخ احمد احسایی← احسایی، احمد بن زین الدین</w:t>
      </w:r>
    </w:p>
    <w:p>
      <w:pPr>
        <w:pStyle w:val="BookText"/>
        <w:rPr/>
      </w:pPr>
      <w:r>
        <w:rPr>
          <w:rFonts w:ascii="IRNazanin" w:hAnsi="IRNazanin" w:eastAsia="IRNazanin"/>
          <w:color w:val="111111"/>
          <w:sz w:val="28"/>
          <w:sz w:val="28"/>
          <w:szCs w:val="28"/>
          <w:rtl w:val="true"/>
          <w:lang w:bidi="fa-IR"/>
        </w:rPr>
        <w:t>شیخ احمد بن فهد← ابن فهد حلی، احمد بن محمد</w:t>
      </w:r>
    </w:p>
    <w:p>
      <w:pPr>
        <w:pStyle w:val="BookText"/>
        <w:rPr/>
      </w:pPr>
      <w:r>
        <w:rPr>
          <w:rFonts w:ascii="IRNazanin" w:hAnsi="IRNazanin" w:eastAsia="IRNazanin"/>
          <w:color w:val="111111"/>
          <w:sz w:val="28"/>
          <w:sz w:val="28"/>
          <w:szCs w:val="28"/>
          <w:rtl w:val="true"/>
          <w:lang w:bidi="fa-IR"/>
        </w:rPr>
        <w:t>شیخ بهاءالدین العاملی← شیخ بهائی محمد بن حسين</w:t>
      </w:r>
    </w:p>
    <w:p>
      <w:pPr>
        <w:pStyle w:val="BookText"/>
        <w:rPr/>
      </w:pPr>
      <w:r>
        <w:rPr>
          <w:rFonts w:ascii="IRNazanin" w:hAnsi="IRNazanin" w:eastAsia="IRNazanin"/>
          <w:color w:val="111111"/>
          <w:sz w:val="28"/>
          <w:sz w:val="28"/>
          <w:szCs w:val="28"/>
          <w:rtl w:val="true"/>
          <w:lang w:bidi="fa-IR"/>
        </w:rPr>
        <w:t>شیخ بهایی← شیخ بهایی، محمد بن حسین</w:t>
      </w:r>
    </w:p>
    <w:p>
      <w:pPr>
        <w:pStyle w:val="BookText"/>
        <w:rPr/>
      </w:pPr>
      <w:r>
        <w:rPr>
          <w:rFonts w:ascii="IRNazanin" w:hAnsi="IRNazanin" w:eastAsia="IRNazanin"/>
          <w:color w:val="111111"/>
          <w:sz w:val="28"/>
          <w:sz w:val="28"/>
          <w:szCs w:val="28"/>
          <w:rtl w:val="true"/>
          <w:lang w:bidi="fa-IR"/>
        </w:rPr>
        <w:t xml:space="preserve">شیخ بهایی، محمد بن حسین </w:t>
      </w:r>
      <w:r>
        <w:rPr>
          <w:rFonts w:eastAsia="IRNazanin" w:cs="IRNazanin"/>
          <w:color w:val="111111"/>
          <w:sz w:val="28"/>
          <w:szCs w:val="28"/>
          <w:lang w:bidi="fa-IR"/>
        </w:rPr>
        <w:t>8568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8763/1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8771/2</w:t>
      </w:r>
    </w:p>
    <w:p>
      <w:pPr>
        <w:pStyle w:val="BookText"/>
        <w:rPr/>
      </w:pPr>
      <w:r>
        <w:rPr>
          <w:rFonts w:ascii="IRNazanin" w:hAnsi="IRNazanin" w:eastAsia="IRNazanin"/>
          <w:color w:val="111111"/>
          <w:sz w:val="28"/>
          <w:sz w:val="28"/>
          <w:szCs w:val="28"/>
          <w:rtl w:val="true"/>
          <w:lang w:bidi="fa-IR"/>
        </w:rPr>
        <w:t xml:space="preserve">شیخ زین الدین ابن علی بن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العاملي← شهید ثانی، زین الدین بن علی</w:t>
      </w:r>
    </w:p>
    <w:p>
      <w:pPr>
        <w:pStyle w:val="BookText"/>
        <w:rPr/>
      </w:pPr>
      <w:r>
        <w:rPr>
          <w:rFonts w:ascii="IRNazanin" w:hAnsi="IRNazanin" w:eastAsia="IRNazanin"/>
          <w:color w:val="111111"/>
          <w:sz w:val="28"/>
          <w:sz w:val="28"/>
          <w:szCs w:val="28"/>
          <w:rtl w:val="true"/>
          <w:lang w:bidi="fa-IR"/>
        </w:rPr>
        <w:t>شیخ طوسی← طوسی، محمد بن حسن</w:t>
      </w:r>
    </w:p>
    <w:p>
      <w:pPr>
        <w:pStyle w:val="BookText"/>
        <w:rPr/>
      </w:pPr>
      <w:r>
        <w:rPr>
          <w:rFonts w:ascii="IRNazanin" w:hAnsi="IRNazanin" w:eastAsia="IRNazanin"/>
          <w:color w:val="111111"/>
          <w:sz w:val="28"/>
          <w:sz w:val="28"/>
          <w:szCs w:val="28"/>
          <w:rtl w:val="true"/>
          <w:lang w:bidi="fa-IR"/>
        </w:rPr>
        <w:t>شيخ على ← محقق کرکی، علی بن حسین</w:t>
      </w:r>
    </w:p>
    <w:p>
      <w:pPr>
        <w:pStyle w:val="BookText"/>
        <w:rPr/>
      </w:pPr>
      <w:r>
        <w:rPr>
          <w:rFonts w:ascii="IRNazanin" w:hAnsi="IRNazanin" w:eastAsia="IRNazanin"/>
          <w:color w:val="111111"/>
          <w:sz w:val="28"/>
          <w:sz w:val="28"/>
          <w:szCs w:val="28"/>
          <w:rtl w:val="true"/>
          <w:lang w:bidi="fa-IR"/>
        </w:rPr>
        <w:t>شیخ محمدتقی← ایوان کیفی، محمدتقی بن عبد الرحيم</w:t>
      </w:r>
    </w:p>
    <w:p>
      <w:pPr>
        <w:pStyle w:val="BookText"/>
        <w:rPr/>
      </w:pPr>
      <w:r>
        <w:rPr>
          <w:rFonts w:ascii="IRNazanin" w:hAnsi="IRNazanin" w:eastAsia="IRNazanin"/>
          <w:color w:val="111111"/>
          <w:sz w:val="28"/>
          <w:sz w:val="28"/>
          <w:szCs w:val="28"/>
          <w:rtl w:val="true"/>
          <w:lang w:bidi="fa-IR"/>
        </w:rPr>
        <w:t>شیخ محمد حسن← صاحب جواهر، محمد حسن بن باقر</w:t>
      </w:r>
    </w:p>
    <w:p>
      <w:pPr>
        <w:pStyle w:val="BookText"/>
        <w:rPr/>
      </w:pPr>
      <w:r>
        <w:rPr>
          <w:rFonts w:ascii="IRNazanin" w:hAnsi="IRNazanin" w:eastAsia="IRNazanin"/>
          <w:color w:val="111111"/>
          <w:sz w:val="28"/>
          <w:sz w:val="28"/>
          <w:szCs w:val="28"/>
          <w:rtl w:val="true"/>
          <w:lang w:bidi="fa-IR"/>
        </w:rPr>
        <w:t>الشيخ مرتضی← انصاری، مرتضی بن محمد امین</w:t>
      </w:r>
    </w:p>
    <w:p>
      <w:pPr>
        <w:pStyle w:val="BookText"/>
        <w:rPr/>
      </w:pPr>
      <w:r>
        <w:rPr>
          <w:rFonts w:ascii="IRNazanin" w:hAnsi="IRNazanin" w:eastAsia="IRNazanin"/>
          <w:color w:val="111111"/>
          <w:sz w:val="28"/>
          <w:sz w:val="28"/>
          <w:szCs w:val="28"/>
          <w:rtl w:val="true"/>
          <w:lang w:bidi="fa-IR"/>
        </w:rPr>
        <w:t>شیخ مرتضی انصاری← انصاری، مرتضی بن محمدامین</w:t>
      </w:r>
    </w:p>
    <w:p>
      <w:pPr>
        <w:pStyle w:val="BookText"/>
        <w:rPr/>
      </w:pPr>
      <w:r>
        <w:rPr>
          <w:rFonts w:ascii="IRNazanin" w:hAnsi="IRNazanin" w:eastAsia="IRNazanin"/>
          <w:color w:val="111111"/>
          <w:sz w:val="28"/>
          <w:sz w:val="28"/>
          <w:szCs w:val="28"/>
          <w:rtl w:val="true"/>
          <w:lang w:bidi="fa-IR"/>
        </w:rPr>
        <w:t>شیخ مفید← مفید، محمد بن محمد</w:t>
      </w:r>
    </w:p>
    <w:p>
      <w:pPr>
        <w:pStyle w:val="BookText"/>
        <w:rPr/>
      </w:pPr>
      <w:r>
        <w:rPr>
          <w:rFonts w:ascii="IRNazanin" w:hAnsi="IRNazanin" w:eastAsia="IRNazanin"/>
          <w:color w:val="111111"/>
          <w:sz w:val="28"/>
          <w:sz w:val="28"/>
          <w:szCs w:val="28"/>
          <w:rtl w:val="true"/>
          <w:lang w:bidi="fa-IR"/>
        </w:rPr>
        <w:t>شیخ نصیرالدین← نصیرالدین طوسی، محمدبن محمد</w:t>
      </w:r>
    </w:p>
    <w:p>
      <w:pPr>
        <w:pStyle w:val="BookText"/>
        <w:rPr/>
      </w:pPr>
      <w:r>
        <w:rPr>
          <w:rFonts w:ascii="IRNazanin" w:hAnsi="IRNazanin" w:eastAsia="IRNazanin"/>
          <w:color w:val="111111"/>
          <w:sz w:val="28"/>
          <w:sz w:val="28"/>
          <w:szCs w:val="28"/>
          <w:rtl w:val="true"/>
          <w:lang w:bidi="fa-IR"/>
        </w:rPr>
        <w:t xml:space="preserve">شیروانی، محمد بن حسن </w:t>
      </w:r>
      <w:r>
        <w:rPr>
          <w:rFonts w:eastAsia="IRNazanin" w:cs="IRNazanin"/>
          <w:color w:val="111111"/>
          <w:sz w:val="28"/>
          <w:szCs w:val="28"/>
          <w:lang w:bidi="fa-IR"/>
        </w:rPr>
        <w:t>8715/1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8799/7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8715/2</w:t>
      </w:r>
    </w:p>
    <w:p>
      <w:pPr>
        <w:pStyle w:val="BookText"/>
        <w:rPr/>
      </w:pPr>
      <w:r>
        <w:rPr>
          <w:rFonts w:ascii="IRNazanin" w:hAnsi="IRNazanin" w:eastAsia="IRNazanin"/>
          <w:color w:val="111111"/>
          <w:sz w:val="28"/>
          <w:sz w:val="28"/>
          <w:szCs w:val="28"/>
          <w:rtl w:val="true"/>
          <w:lang w:bidi="fa-IR"/>
        </w:rPr>
        <w:t>صائن الدین ترکه اصفهانی← ترکه اصفهانی، علی بن محمد</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جواهر، محمد حسن بن باقر </w:t>
      </w:r>
      <w:r>
        <w:rPr>
          <w:rFonts w:eastAsia="IRNazanin" w:cs="IRNazanin"/>
          <w:color w:val="111111"/>
          <w:sz w:val="28"/>
          <w:szCs w:val="28"/>
          <w:lang w:bidi="fa-IR"/>
        </w:rPr>
        <w:t>8505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8562/1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8708/1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8708/2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صدر الدین ابن محمد باقر الموسوى الدزفولي← موسوی، صدرالدین بن محمد باقر محمدباقر</w:t>
      </w:r>
    </w:p>
    <w:p>
      <w:pPr>
        <w:pStyle w:val="BookText"/>
        <w:rPr/>
      </w:pPr>
      <w:r>
        <w:rPr>
          <w:rFonts w:ascii="IRNazanin" w:hAnsi="IRNazanin" w:eastAsia="IRNazanin"/>
          <w:color w:val="111111"/>
          <w:sz w:val="28"/>
          <w:sz w:val="28"/>
          <w:szCs w:val="28"/>
          <w:rtl w:val="true"/>
          <w:lang w:bidi="fa-IR"/>
        </w:rPr>
        <w:t xml:space="preserve">صدر الدین شیرازی، محمد بن ابراهیم </w:t>
      </w:r>
      <w:r>
        <w:rPr>
          <w:rFonts w:eastAsia="IRNazanin" w:cs="IRNazanin"/>
          <w:color w:val="111111"/>
          <w:sz w:val="28"/>
          <w:szCs w:val="28"/>
          <w:lang w:bidi="fa-IR"/>
        </w:rPr>
        <w:t>8649/3</w:t>
      </w:r>
    </w:p>
    <w:p>
      <w:pPr>
        <w:pStyle w:val="BookText"/>
        <w:rPr/>
      </w:pPr>
      <w:r>
        <w:rPr>
          <w:rFonts w:ascii="IRNazanin" w:hAnsi="IRNazanin" w:eastAsia="IRNazanin"/>
          <w:color w:val="111111"/>
          <w:sz w:val="28"/>
          <w:sz w:val="28"/>
          <w:szCs w:val="28"/>
          <w:rtl w:val="true"/>
          <w:lang w:bidi="fa-IR"/>
        </w:rPr>
        <w:t xml:space="preserve">صفدی، خلیل بن ایبک </w:t>
      </w:r>
      <w:r>
        <w:rPr>
          <w:rFonts w:eastAsia="IRNazanin" w:cs="IRNazanin"/>
          <w:color w:val="111111"/>
          <w:sz w:val="28"/>
          <w:szCs w:val="28"/>
          <w:lang w:bidi="fa-IR"/>
        </w:rPr>
        <w:t>8547</w:t>
      </w:r>
    </w:p>
    <w:p>
      <w:pPr>
        <w:pStyle w:val="BookText"/>
        <w:rPr/>
      </w:pPr>
      <w:r>
        <w:rPr>
          <w:rFonts w:ascii="IRNazanin" w:hAnsi="IRNazanin" w:eastAsia="IRNazanin"/>
          <w:color w:val="111111"/>
          <w:sz w:val="28"/>
          <w:sz w:val="28"/>
          <w:szCs w:val="28"/>
          <w:rtl w:val="true"/>
          <w:lang w:bidi="fa-IR"/>
        </w:rPr>
        <w:t xml:space="preserve">طباطبایی،کربلایی علی بن محمد علی </w:t>
      </w:r>
      <w:r>
        <w:rPr>
          <w:rFonts w:eastAsia="IRNazanin" w:cs="IRNazanin"/>
          <w:color w:val="111111"/>
          <w:sz w:val="28"/>
          <w:szCs w:val="28"/>
          <w:lang w:bidi="fa-IR"/>
        </w:rPr>
        <w:t>8550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8760</w:t>
      </w:r>
    </w:p>
    <w:p>
      <w:pPr>
        <w:pStyle w:val="BookText"/>
        <w:rPr/>
      </w:pPr>
      <w:r>
        <w:rPr>
          <w:rFonts w:ascii="IRNazanin" w:hAnsi="IRNazanin" w:eastAsia="IRNazanin"/>
          <w:color w:val="111111"/>
          <w:sz w:val="28"/>
          <w:sz w:val="28"/>
          <w:szCs w:val="28"/>
          <w:rtl w:val="true"/>
          <w:lang w:bidi="fa-IR"/>
        </w:rPr>
        <w:t xml:space="preserve">طباطبایی، محمد بن علی </w:t>
      </w:r>
      <w:r>
        <w:rPr>
          <w:rFonts w:eastAsia="IRNazanin" w:cs="IRNazanin"/>
          <w:color w:val="111111"/>
          <w:sz w:val="28"/>
          <w:szCs w:val="28"/>
          <w:lang w:bidi="fa-IR"/>
        </w:rPr>
        <w:t>8537/2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8799/5</w:t>
      </w:r>
    </w:p>
    <w:p>
      <w:pPr>
        <w:pStyle w:val="BookText"/>
        <w:rPr/>
      </w:pP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lang w:bidi="fa-IR"/>
        </w:rPr>
        <w:t>8538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8759/9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8759/6</w:t>
      </w:r>
    </w:p>
    <w:p>
      <w:pPr>
        <w:pStyle w:val="BookText"/>
        <w:rPr/>
      </w:pPr>
      <w:r>
        <w:rPr>
          <w:rFonts w:ascii="IRNazanin" w:hAnsi="IRNazanin" w:eastAsia="IRNazanin"/>
          <w:color w:val="111111"/>
          <w:sz w:val="28"/>
          <w:sz w:val="28"/>
          <w:szCs w:val="28"/>
          <w:rtl w:val="true"/>
          <w:lang w:bidi="fa-IR"/>
        </w:rPr>
        <w:t xml:space="preserve">طریحی نجفی، حسام الدین بن جمال الدین </w:t>
      </w:r>
      <w:r>
        <w:rPr>
          <w:rFonts w:eastAsia="IRNazanin" w:cs="IRNazanin"/>
          <w:color w:val="111111"/>
          <w:sz w:val="28"/>
          <w:szCs w:val="28"/>
          <w:lang w:bidi="fa-IR"/>
        </w:rPr>
        <w:t>8756/5</w:t>
      </w:r>
    </w:p>
    <w:p>
      <w:pPr>
        <w:pStyle w:val="BookText"/>
        <w:rPr/>
      </w:pPr>
      <w:r>
        <w:rPr>
          <w:rFonts w:ascii="IRNazanin" w:hAnsi="IRNazanin" w:eastAsia="IRNazanin"/>
          <w:color w:val="111111"/>
          <w:sz w:val="28"/>
          <w:sz w:val="28"/>
          <w:szCs w:val="28"/>
          <w:rtl w:val="true"/>
          <w:lang w:bidi="fa-IR"/>
        </w:rPr>
        <w:t xml:space="preserve">طریحی، فخرالدین بن محمد </w:t>
      </w:r>
      <w:r>
        <w:rPr>
          <w:rFonts w:eastAsia="IRNazanin" w:cs="IRNazanin"/>
          <w:color w:val="111111"/>
          <w:sz w:val="28"/>
          <w:szCs w:val="28"/>
          <w:lang w:bidi="fa-IR"/>
        </w:rPr>
        <w:t>8573/2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8797</w:t>
      </w:r>
    </w:p>
    <w:p>
      <w:pPr>
        <w:pStyle w:val="BookText"/>
        <w:rPr/>
      </w:pPr>
      <w:r>
        <w:rPr>
          <w:rFonts w:ascii="IRNazanin" w:hAnsi="IRNazanin" w:eastAsia="IRNazanin"/>
          <w:color w:val="111111"/>
          <w:sz w:val="28"/>
          <w:sz w:val="28"/>
          <w:szCs w:val="28"/>
          <w:rtl w:val="true"/>
          <w:lang w:bidi="fa-IR"/>
        </w:rPr>
        <w:t xml:space="preserve">طریحی، محسن </w:t>
      </w:r>
      <w:r>
        <w:rPr>
          <w:rFonts w:eastAsia="IRNazanin" w:cs="IRNazanin"/>
          <w:color w:val="111111"/>
          <w:sz w:val="28"/>
          <w:szCs w:val="28"/>
          <w:lang w:bidi="fa-IR"/>
        </w:rPr>
        <w:t>8623</w:t>
      </w:r>
    </w:p>
    <w:p>
      <w:pPr>
        <w:pStyle w:val="BookText"/>
        <w:rPr/>
      </w:pPr>
      <w:r>
        <w:rPr>
          <w:rFonts w:ascii="IRNazanin" w:hAnsi="IRNazanin" w:eastAsia="IRNazanin"/>
          <w:color w:val="111111"/>
          <w:sz w:val="28"/>
          <w:sz w:val="28"/>
          <w:szCs w:val="28"/>
          <w:rtl w:val="true"/>
          <w:lang w:bidi="fa-IR"/>
        </w:rPr>
        <w:t xml:space="preserve">طغرایی، حسین بن علی </w:t>
      </w:r>
      <w:r>
        <w:rPr>
          <w:rFonts w:eastAsia="IRNazanin" w:cs="IRNazanin"/>
          <w:color w:val="111111"/>
          <w:sz w:val="28"/>
          <w:szCs w:val="28"/>
          <w:lang w:bidi="fa-IR"/>
        </w:rPr>
        <w:t>8730/5</w:t>
      </w:r>
    </w:p>
    <w:p>
      <w:pPr>
        <w:pStyle w:val="BookText"/>
        <w:rPr/>
      </w:pPr>
      <w:r>
        <w:rPr>
          <w:rFonts w:ascii="IRNazanin" w:hAnsi="IRNazanin" w:eastAsia="IRNazanin"/>
          <w:color w:val="111111"/>
          <w:sz w:val="28"/>
          <w:sz w:val="28"/>
          <w:szCs w:val="28"/>
          <w:rtl w:val="true"/>
          <w:lang w:bidi="fa-IR"/>
        </w:rPr>
        <w:t>طغرایی← طغرایی، حسین بن علی</w:t>
      </w:r>
    </w:p>
    <w:p>
      <w:pPr>
        <w:pStyle w:val="BookText"/>
        <w:rPr/>
      </w:pP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lang w:bidi="fa-IR"/>
        </w:rPr>
        <w:t>8526/1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8674/3</w:t>
      </w:r>
      <w:r>
        <w:rPr>
          <w:rFonts w:eastAsia="IRNazanin" w:cs="IRNazanin"/>
          <w:color w:val="111111"/>
          <w:sz w:val="28"/>
          <w:szCs w:val="28"/>
          <w:rtl w:val="true"/>
          <w:lang w:bidi="fa-IR"/>
        </w:rPr>
        <w:t xml:space="preserve"> </w:t>
      </w:r>
      <w:r>
        <w:rPr>
          <w:rFonts w:eastAsia="IRNazanin" w:cs="IRNazanin"/>
          <w:color w:val="111111"/>
          <w:sz w:val="28"/>
          <w:szCs w:val="28"/>
          <w:lang w:bidi="fa-IR"/>
        </w:rPr>
        <w:t>8597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8530</w:t>
      </w:r>
    </w:p>
    <w:p>
      <w:pPr>
        <w:pStyle w:val="BookText"/>
        <w:rPr/>
      </w:pPr>
      <w:r>
        <w:rPr>
          <w:rFonts w:ascii="IRNazanin" w:hAnsi="IRNazanin" w:eastAsia="IRNazanin"/>
          <w:color w:val="111111"/>
          <w:sz w:val="28"/>
          <w:sz w:val="28"/>
          <w:szCs w:val="28"/>
          <w:rtl w:val="true"/>
          <w:lang w:bidi="fa-IR"/>
        </w:rPr>
        <w:t xml:space="preserve">عاملی، حسین بن عبدالصمد </w:t>
      </w:r>
      <w:r>
        <w:rPr>
          <w:rFonts w:eastAsia="IRNazanin" w:cs="IRNazanin"/>
          <w:color w:val="111111"/>
          <w:sz w:val="28"/>
          <w:szCs w:val="28"/>
          <w:lang w:bidi="fa-IR"/>
        </w:rPr>
        <w:t>8606/2</w:t>
      </w:r>
    </w:p>
    <w:p>
      <w:pPr>
        <w:pStyle w:val="BookText"/>
        <w:rPr/>
      </w:pPr>
      <w:r>
        <w:rPr>
          <w:rFonts w:ascii="IRNazanin" w:hAnsi="IRNazanin" w:eastAsia="IRNazanin"/>
          <w:color w:val="111111"/>
          <w:sz w:val="28"/>
          <w:sz w:val="28"/>
          <w:szCs w:val="28"/>
          <w:rtl w:val="true"/>
          <w:lang w:bidi="fa-IR"/>
        </w:rPr>
        <w:t xml:space="preserve">عاملی، علی بن محمد </w:t>
      </w:r>
      <w:r>
        <w:rPr>
          <w:rFonts w:eastAsia="IRNazanin" w:cs="IRNazanin"/>
          <w:color w:val="111111"/>
          <w:sz w:val="28"/>
          <w:szCs w:val="28"/>
          <w:lang w:bidi="fa-IR"/>
        </w:rPr>
        <w:t>8579</w:t>
      </w:r>
    </w:p>
    <w:p>
      <w:pPr>
        <w:pStyle w:val="BookText"/>
        <w:rPr/>
      </w:pPr>
      <w:r>
        <w:rPr>
          <w:rFonts w:ascii="IRNazanin" w:hAnsi="IRNazanin" w:eastAsia="IRNazanin"/>
          <w:color w:val="111111"/>
          <w:sz w:val="28"/>
          <w:sz w:val="28"/>
          <w:szCs w:val="28"/>
          <w:rtl w:val="true"/>
          <w:lang w:bidi="fa-IR"/>
        </w:rPr>
        <w:t>عبد الرحمن جامی جامی، عبدالرحمن بن احمد</w:t>
      </w:r>
    </w:p>
    <w:p>
      <w:pPr>
        <w:pStyle w:val="BookText"/>
        <w:rPr/>
      </w:pPr>
      <w:r>
        <w:rPr>
          <w:rFonts w:ascii="IRNazanin" w:hAnsi="IRNazanin" w:eastAsia="IRNazanin"/>
          <w:color w:val="111111"/>
          <w:sz w:val="28"/>
          <w:sz w:val="28"/>
          <w:szCs w:val="28"/>
          <w:rtl w:val="true"/>
          <w:lang w:bidi="fa-IR"/>
        </w:rPr>
        <w:t>عبد الرزاق الكاشي← عبد الرزاق کاشی، عبدالرزاق بن جلال الدین</w:t>
      </w:r>
    </w:p>
    <w:p>
      <w:pPr>
        <w:pStyle w:val="BookText"/>
        <w:rPr/>
      </w:pPr>
      <w:r>
        <w:rPr>
          <w:rFonts w:ascii="IRNazanin" w:hAnsi="IRNazanin" w:eastAsia="IRNazanin"/>
          <w:color w:val="111111"/>
          <w:sz w:val="28"/>
          <w:sz w:val="28"/>
          <w:szCs w:val="28"/>
          <w:rtl w:val="true"/>
          <w:lang w:bidi="fa-IR"/>
        </w:rPr>
        <w:t xml:space="preserve">عبد الرزاق کاشی، عبدالرزاق بن جلال الدين </w:t>
      </w:r>
      <w:r>
        <w:rPr>
          <w:rFonts w:eastAsia="IRNazanin" w:cs="IRNazanin"/>
          <w:color w:val="111111"/>
          <w:sz w:val="28"/>
          <w:szCs w:val="28"/>
          <w:lang w:bidi="fa-IR"/>
        </w:rPr>
        <w:t>8785/1</w:t>
      </w:r>
    </w:p>
    <w:p>
      <w:pPr>
        <w:pStyle w:val="BookText"/>
        <w:rPr/>
      </w:pPr>
      <w:r>
        <w:rPr>
          <w:rFonts w:ascii="IRNazanin" w:hAnsi="IRNazanin" w:eastAsia="IRNazanin"/>
          <w:color w:val="111111"/>
          <w:sz w:val="28"/>
          <w:sz w:val="28"/>
          <w:szCs w:val="28"/>
          <w:rtl w:val="true"/>
          <w:lang w:bidi="fa-IR"/>
        </w:rPr>
        <w:t>عبدالله بن احمد بن علی الفاكهي المكي الشافعي فاکهی، عبدالله بن احمد</w:t>
      </w:r>
    </w:p>
    <w:p>
      <w:pPr>
        <w:pStyle w:val="BookText"/>
        <w:rPr/>
      </w:pPr>
      <w:r>
        <w:rPr>
          <w:rFonts w:ascii="IRNazanin" w:hAnsi="IRNazanin" w:eastAsia="IRNazanin"/>
          <w:color w:val="111111"/>
          <w:sz w:val="28"/>
          <w:sz w:val="28"/>
          <w:szCs w:val="28"/>
          <w:rtl w:val="true"/>
          <w:lang w:bidi="fa-IR"/>
        </w:rPr>
        <w:t>عبدالله بن صالح السماهيجى الماحوزي البحراني← بحرانی سماهیجی، عبدالله بن صالح</w:t>
      </w:r>
    </w:p>
    <w:p>
      <w:pPr>
        <w:pStyle w:val="BookText"/>
        <w:rPr/>
      </w:pPr>
      <w:r>
        <w:rPr>
          <w:rFonts w:ascii="IRNazanin" w:hAnsi="IRNazanin" w:eastAsia="IRNazanin"/>
          <w:color w:val="111111"/>
          <w:sz w:val="28"/>
          <w:sz w:val="28"/>
          <w:szCs w:val="28"/>
          <w:rtl w:val="true"/>
          <w:lang w:bidi="fa-IR"/>
        </w:rPr>
        <w:t>عبدالله بن نورالله← بحرانی، عبدالله بن نورالله</w:t>
      </w:r>
    </w:p>
    <w:p>
      <w:pPr>
        <w:pStyle w:val="BookText"/>
        <w:rPr/>
      </w:pPr>
      <w:r>
        <w:rPr>
          <w:rFonts w:ascii="IRNazanin" w:hAnsi="IRNazanin" w:eastAsia="IRNazanin"/>
          <w:color w:val="111111"/>
          <w:sz w:val="28"/>
          <w:sz w:val="28"/>
          <w:szCs w:val="28"/>
          <w:rtl w:val="true"/>
          <w:lang w:bidi="fa-IR"/>
        </w:rPr>
        <w:t>عبدالوهاب بن على الحسيني الاسترآبادی ← استرآبادی، عبدالوهاب بن علی</w:t>
      </w:r>
    </w:p>
    <w:p>
      <w:pPr>
        <w:pStyle w:val="BookText"/>
        <w:rPr/>
      </w:pPr>
      <w:r>
        <w:rPr>
          <w:rFonts w:ascii="IRNazanin" w:hAnsi="IRNazanin" w:eastAsia="IRNazanin"/>
          <w:color w:val="111111"/>
          <w:sz w:val="28"/>
          <w:sz w:val="28"/>
          <w:szCs w:val="28"/>
          <w:rtl w:val="true"/>
          <w:lang w:bidi="fa-IR"/>
        </w:rPr>
        <w:t xml:space="preserve">عجلون، محمد بن عبدالله </w:t>
      </w:r>
      <w:r>
        <w:rPr>
          <w:rFonts w:eastAsia="IRNazanin" w:cs="IRNazanin"/>
          <w:color w:val="111111"/>
          <w:sz w:val="28"/>
          <w:szCs w:val="28"/>
          <w:lang w:bidi="fa-IR"/>
        </w:rPr>
        <w:t>8668/4</w:t>
      </w:r>
    </w:p>
    <w:p>
      <w:pPr>
        <w:pStyle w:val="BookText"/>
        <w:rPr/>
      </w:pPr>
      <w:r>
        <w:rPr>
          <w:rFonts w:ascii="IRNazanin" w:hAnsi="IRNazanin" w:eastAsia="IRNazanin"/>
          <w:color w:val="111111"/>
          <w:sz w:val="28"/>
          <w:sz w:val="28"/>
          <w:szCs w:val="28"/>
          <w:rtl w:val="true"/>
          <w:lang w:bidi="fa-IR"/>
        </w:rPr>
        <w:t xml:space="preserve">عراقی، محمود بن جعفر </w:t>
      </w:r>
      <w:r>
        <w:rPr>
          <w:rFonts w:eastAsia="IRNazanin" w:cs="IRNazanin"/>
          <w:color w:val="111111"/>
          <w:sz w:val="28"/>
          <w:szCs w:val="28"/>
          <w:lang w:bidi="fa-IR"/>
        </w:rPr>
        <w:t>8581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8706</w:t>
      </w:r>
    </w:p>
    <w:p>
      <w:pPr>
        <w:pStyle w:val="BookText"/>
        <w:rPr/>
      </w:pPr>
      <w:r>
        <w:rPr>
          <w:rFonts w:ascii="IRNazanin" w:hAnsi="IRNazanin" w:eastAsia="IRNazanin"/>
          <w:color w:val="111111"/>
          <w:sz w:val="28"/>
          <w:sz w:val="28"/>
          <w:szCs w:val="28"/>
          <w:rtl w:val="true"/>
          <w:lang w:bidi="fa-IR"/>
        </w:rPr>
        <w:t xml:space="preserve">عسکری ،بحرانی، محمد بن یوسف </w:t>
      </w:r>
      <w:r>
        <w:rPr>
          <w:rFonts w:eastAsia="IRNazanin" w:cs="IRNazanin"/>
          <w:color w:val="111111"/>
          <w:sz w:val="28"/>
          <w:szCs w:val="28"/>
          <w:lang w:bidi="fa-IR"/>
        </w:rPr>
        <w:t>8713</w:t>
      </w:r>
    </w:p>
    <w:p>
      <w:pPr>
        <w:pStyle w:val="BookText"/>
        <w:rPr/>
      </w:pPr>
      <w:r>
        <w:rPr>
          <w:rFonts w:ascii="IRNazanin" w:hAnsi="IRNazanin" w:eastAsia="IRNazanin"/>
          <w:color w:val="111111"/>
          <w:sz w:val="28"/>
          <w:sz w:val="28"/>
          <w:szCs w:val="28"/>
          <w:rtl w:val="true"/>
          <w:lang w:bidi="fa-IR"/>
        </w:rPr>
        <w:t xml:space="preserve">عصام الدین اسفراینی، ابراهیم بن محمد </w:t>
      </w:r>
      <w:r>
        <w:rPr>
          <w:rFonts w:eastAsia="IRNazanin" w:cs="IRNazanin"/>
          <w:color w:val="111111"/>
          <w:sz w:val="28"/>
          <w:szCs w:val="28"/>
          <w:lang w:bidi="fa-IR"/>
        </w:rPr>
        <w:t>8683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8711</w:t>
      </w:r>
    </w:p>
    <w:p>
      <w:pPr>
        <w:pStyle w:val="BookText"/>
        <w:rPr/>
      </w:pPr>
      <w:r>
        <w:rPr>
          <w:rFonts w:ascii="IRNazanin" w:hAnsi="IRNazanin" w:eastAsia="IRNazanin"/>
          <w:color w:val="111111"/>
          <w:sz w:val="28"/>
          <w:sz w:val="28"/>
          <w:szCs w:val="28"/>
          <w:rtl w:val="true"/>
          <w:lang w:bidi="fa-IR"/>
        </w:rPr>
        <w:t>علامه حلی← علامه حلی، حسن بن يوسف</w:t>
      </w:r>
    </w:p>
    <w:p>
      <w:pPr>
        <w:pStyle w:val="BookText"/>
        <w:rPr/>
      </w:pPr>
      <w:r>
        <w:rPr>
          <w:rFonts w:ascii="IRNazanin" w:hAnsi="IRNazanin" w:eastAsia="IRNazanin"/>
          <w:color w:val="111111"/>
          <w:sz w:val="28"/>
          <w:sz w:val="28"/>
          <w:szCs w:val="28"/>
          <w:rtl w:val="true"/>
          <w:lang w:bidi="fa-IR"/>
        </w:rPr>
        <w:t xml:space="preserve">علامه حلی، حسن بن يوسف </w:t>
      </w:r>
      <w:r>
        <w:rPr>
          <w:rFonts w:eastAsia="IRNazanin" w:cs="IRNazanin"/>
          <w:color w:val="111111"/>
          <w:sz w:val="28"/>
          <w:szCs w:val="28"/>
          <w:lang w:bidi="fa-IR"/>
        </w:rPr>
        <w:t>8516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8631</w:t>
      </w:r>
      <w:r>
        <w:rPr>
          <w:rFonts w:ascii="IRNazanin" w:hAnsi="IRNazanin" w:eastAsia="IRNazanin"/>
          <w:color w:val="111111"/>
          <w:sz w:val="28"/>
          <w:sz w:val="28"/>
          <w:szCs w:val="28"/>
          <w:lang w:bidi="fa-IR"/>
        </w:rPr>
        <w:t>،</w:t>
      </w:r>
      <w:r>
        <w:rPr>
          <w:rFonts w:eastAsia="IRNazanin" w:cs="IRNazanin"/>
          <w:color w:val="111111"/>
          <w:sz w:val="28"/>
          <w:szCs w:val="28"/>
          <w:lang w:bidi="fa-IR"/>
        </w:rPr>
        <w:t>8642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8696/6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8674/4</w:t>
      </w:r>
      <w:r>
        <w:rPr>
          <w:rFonts w:ascii="IRNazanin" w:hAnsi="IRNazanin" w:eastAsia="IRNazanin"/>
          <w:color w:val="111111"/>
          <w:sz w:val="28"/>
          <w:sz w:val="28"/>
          <w:szCs w:val="28"/>
          <w:lang w:bidi="fa-IR"/>
        </w:rPr>
        <w:t>،</w:t>
      </w:r>
      <w:r>
        <w:rPr>
          <w:rFonts w:eastAsia="IRNazanin" w:cs="IRNazanin"/>
          <w:color w:val="111111"/>
          <w:sz w:val="28"/>
          <w:szCs w:val="28"/>
          <w:lang w:bidi="fa-IR"/>
        </w:rPr>
        <w:t>8691</w:t>
      </w:r>
      <w:r>
        <w:rPr>
          <w:rFonts w:ascii="IRNazanin" w:hAnsi="IRNazanin" w:eastAsia="IRNazanin"/>
          <w:color w:val="111111"/>
          <w:sz w:val="28"/>
          <w:sz w:val="28"/>
          <w:szCs w:val="28"/>
          <w:lang w:bidi="fa-IR"/>
        </w:rPr>
        <w:t>،</w:t>
      </w:r>
      <w:r>
        <w:rPr>
          <w:rFonts w:eastAsia="IRNazanin" w:cs="IRNazanin"/>
          <w:color w:val="111111"/>
          <w:sz w:val="28"/>
          <w:szCs w:val="28"/>
          <w:lang w:bidi="fa-IR"/>
        </w:rPr>
        <w:t>8668/2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8783/2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8759/4</w:t>
      </w:r>
    </w:p>
    <w:p>
      <w:pPr>
        <w:pStyle w:val="BookText"/>
        <w:rPr/>
      </w:pPr>
      <w:r>
        <w:rPr>
          <w:rFonts w:ascii="IRNazanin" w:hAnsi="IRNazanin" w:eastAsia="IRNazanin"/>
          <w:color w:val="111111"/>
          <w:sz w:val="28"/>
          <w:sz w:val="28"/>
          <w:szCs w:val="28"/>
          <w:rtl w:val="true"/>
          <w:lang w:bidi="fa-IR"/>
        </w:rPr>
        <w:t xml:space="preserve">علم الهدی، علی بن حسین </w:t>
      </w:r>
      <w:r>
        <w:rPr>
          <w:rFonts w:eastAsia="IRNazanin" w:cs="IRNazanin"/>
          <w:color w:val="111111"/>
          <w:sz w:val="28"/>
          <w:szCs w:val="28"/>
          <w:lang w:bidi="fa-IR"/>
        </w:rPr>
        <w:t>8740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8759/8</w:t>
      </w:r>
    </w:p>
    <w:p>
      <w:pPr>
        <w:pStyle w:val="BookText"/>
        <w:rPr/>
      </w:pPr>
      <w:r>
        <w:rPr>
          <w:rFonts w:ascii="IRNazanin" w:hAnsi="IRNazanin" w:eastAsia="IRNazanin"/>
          <w:color w:val="111111"/>
          <w:sz w:val="28"/>
          <w:sz w:val="28"/>
          <w:szCs w:val="28"/>
          <w:rtl w:val="true"/>
          <w:lang w:bidi="fa-IR"/>
        </w:rPr>
        <w:t>على الصدر الحسيني الحسنی← مدنی، علی خان بن احمد</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lang w:bidi="fa-IR"/>
        </w:rPr>
        <w:t>8667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8676</w:t>
      </w:r>
    </w:p>
    <w:p>
      <w:pPr>
        <w:pStyle w:val="BookText"/>
        <w:rPr/>
      </w:pPr>
      <w:r>
        <w:rPr>
          <w:rFonts w:ascii="IRNazanin" w:hAnsi="IRNazanin" w:eastAsia="IRNazanin"/>
          <w:color w:val="111111"/>
          <w:sz w:val="28"/>
          <w:sz w:val="28"/>
          <w:szCs w:val="28"/>
          <w:rtl w:val="true"/>
          <w:lang w:bidi="fa-IR"/>
        </w:rPr>
        <w:t>على بن حسین← محقق کرکی، علی بن حسین</w:t>
      </w:r>
    </w:p>
    <w:p>
      <w:pPr>
        <w:pStyle w:val="BookText"/>
        <w:rPr/>
      </w:pPr>
      <w:r>
        <w:rPr>
          <w:rFonts w:ascii="IRNazanin" w:hAnsi="IRNazanin" w:eastAsia="IRNazanin"/>
          <w:color w:val="111111"/>
          <w:sz w:val="28"/>
          <w:sz w:val="28"/>
          <w:szCs w:val="28"/>
          <w:rtl w:val="true"/>
          <w:lang w:bidi="fa-IR"/>
        </w:rPr>
        <w:t>علی بن عیسی← اربلی، علی بن عيسى</w:t>
      </w:r>
    </w:p>
    <w:p>
      <w:pPr>
        <w:pStyle w:val="BookText"/>
        <w:rPr/>
      </w:pPr>
      <w:r>
        <w:rPr>
          <w:rFonts w:ascii="IRNazanin" w:hAnsi="IRNazanin" w:eastAsia="IRNazanin"/>
          <w:color w:val="111111"/>
          <w:sz w:val="28"/>
          <w:sz w:val="28"/>
          <w:szCs w:val="28"/>
          <w:rtl w:val="true"/>
          <w:lang w:bidi="fa-IR"/>
        </w:rPr>
        <w:t>على بن عيسى بن أبى الفتح الابلى← اربلی، علی بن عیسی</w:t>
      </w:r>
    </w:p>
    <w:p>
      <w:pPr>
        <w:pStyle w:val="BookText"/>
        <w:rPr/>
      </w:pPr>
      <w:r>
        <w:rPr>
          <w:rFonts w:ascii="IRNazanin" w:hAnsi="IRNazanin" w:eastAsia="IRNazanin"/>
          <w:color w:val="111111"/>
          <w:sz w:val="28"/>
          <w:sz w:val="28"/>
          <w:szCs w:val="28"/>
          <w:rtl w:val="true"/>
          <w:lang w:bidi="fa-IR"/>
        </w:rPr>
        <w:t>على بن فاضل قوشچی← قوشچی، علی بن محمد</w:t>
      </w:r>
    </w:p>
    <w:p>
      <w:pPr>
        <w:pStyle w:val="BookText"/>
        <w:rPr/>
      </w:pPr>
      <w:r>
        <w:rPr>
          <w:rFonts w:ascii="Amiri" w:hAnsi="Amiri" w:eastAsia="Amiri" w:cs="Amiri"/>
          <w:color w:val="111111"/>
          <w:sz w:val="28"/>
          <w:sz w:val="28"/>
          <w:szCs w:val="28"/>
          <w:rtl w:val="true"/>
          <w:lang w:bidi="ar-SA"/>
        </w:rPr>
        <w:t xml:space="preserve">علي بن محمد بن حسن </w:t>
      </w:r>
      <w:r>
        <w:rPr>
          <w:rFonts w:eastAsia="Amiri" w:cs="Amiri" w:ascii="Amiri" w:hAnsi="Amiri"/>
          <w:color w:val="111111"/>
          <w:sz w:val="28"/>
          <w:szCs w:val="28"/>
          <w:lang w:bidi="ar-SA"/>
        </w:rPr>
        <w:t>8789</w:t>
      </w:r>
    </w:p>
    <w:p>
      <w:pPr>
        <w:pStyle w:val="BookText"/>
        <w:rPr/>
      </w:pPr>
      <w:r>
        <w:rPr>
          <w:rFonts w:ascii="IRNazanin" w:hAnsi="IRNazanin" w:eastAsia="IRNazanin"/>
          <w:color w:val="111111"/>
          <w:sz w:val="28"/>
          <w:sz w:val="28"/>
          <w:szCs w:val="28"/>
          <w:rtl w:val="true"/>
          <w:lang w:bidi="fa-IR"/>
        </w:rPr>
        <w:t>على بن محمد بن حسین بن زین الدین العاملی← عاملی، علی بن محمد</w:t>
      </w:r>
    </w:p>
    <w:p>
      <w:pPr>
        <w:pStyle w:val="BookText"/>
        <w:rPr/>
      </w:pPr>
      <w:r>
        <w:rPr>
          <w:rFonts w:ascii="IRNazanin" w:hAnsi="IRNazanin" w:eastAsia="IRNazanin"/>
          <w:color w:val="111111"/>
          <w:sz w:val="28"/>
          <w:sz w:val="28"/>
          <w:szCs w:val="28"/>
          <w:rtl w:val="true"/>
          <w:lang w:bidi="fa-IR"/>
        </w:rPr>
        <w:t>علی بن محمد علی← طباطبائی کربلائی ، علی بن محمد علی</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صدر الدین ابن احمد نظام الدين الحسيني، الحسني← مدنی، علی خان بن احمد </w:t>
      </w:r>
    </w:p>
    <w:p>
      <w:pPr>
        <w:pStyle w:val="BookText"/>
        <w:rPr/>
      </w:pPr>
      <w:r>
        <w:rPr>
          <w:rFonts w:ascii="IRNazanin" w:hAnsi="IRNazanin" w:eastAsia="IRNazanin"/>
          <w:color w:val="111111"/>
          <w:sz w:val="28"/>
          <w:sz w:val="28"/>
          <w:szCs w:val="28"/>
          <w:rtl w:val="true"/>
          <w:lang w:bidi="fa-IR"/>
        </w:rPr>
        <w:t>على صدر الدین الحسینی الحسنی← مدنی، علی خان بن احمد</w:t>
      </w:r>
    </w:p>
    <w:p>
      <w:pPr>
        <w:pStyle w:val="BookText"/>
        <w:rPr/>
      </w:pPr>
      <w:r>
        <w:rPr>
          <w:rFonts w:ascii="IRNazanin" w:hAnsi="IRNazanin" w:eastAsia="IRNazanin"/>
          <w:color w:val="111111"/>
          <w:sz w:val="28"/>
          <w:sz w:val="28"/>
          <w:szCs w:val="28"/>
          <w:rtl w:val="true"/>
          <w:lang w:bidi="fa-IR"/>
        </w:rPr>
        <w:t>على صدر الدين المدني ابن احمد نظام الدین الحسيني الحسني← مدنی، علی خان بن احمد</w:t>
      </w:r>
    </w:p>
    <w:p>
      <w:pPr>
        <w:pStyle w:val="BookText"/>
        <w:rPr/>
      </w:pPr>
      <w:r>
        <w:rPr>
          <w:rFonts w:ascii="IRNazanin" w:hAnsi="IRNazanin" w:eastAsia="IRNazanin"/>
          <w:color w:val="111111"/>
          <w:sz w:val="28"/>
          <w:sz w:val="28"/>
          <w:szCs w:val="28"/>
          <w:rtl w:val="true"/>
          <w:lang w:bidi="fa-IR"/>
        </w:rPr>
        <w:t xml:space="preserve">غزالی، محمد بن محمد </w:t>
      </w:r>
      <w:r>
        <w:rPr>
          <w:rFonts w:eastAsia="IRNazanin" w:cs="IRNazanin"/>
          <w:color w:val="111111"/>
          <w:sz w:val="28"/>
          <w:szCs w:val="28"/>
          <w:lang w:bidi="fa-IR"/>
        </w:rPr>
        <w:t>8742/4</w:t>
      </w:r>
    </w:p>
    <w:p>
      <w:pPr>
        <w:pStyle w:val="BookText"/>
        <w:rPr/>
      </w:pPr>
      <w:r>
        <w:rPr>
          <w:rFonts w:ascii="IRNazanin" w:hAnsi="IRNazanin" w:eastAsia="IRNazanin"/>
          <w:color w:val="111111"/>
          <w:sz w:val="28"/>
          <w:sz w:val="28"/>
          <w:szCs w:val="28"/>
          <w:rtl w:val="true"/>
          <w:lang w:bidi="fa-IR"/>
        </w:rPr>
        <w:t>غلام یحيى بن غلام شرف الدین بهاری← بهاری، غلام یحیی</w:t>
      </w:r>
    </w:p>
    <w:p>
      <w:pPr>
        <w:pStyle w:val="BookText"/>
        <w:rPr/>
      </w:pPr>
      <w:r>
        <w:rPr>
          <w:rFonts w:ascii="IRNazanin" w:hAnsi="IRNazanin" w:eastAsia="IRNazanin"/>
          <w:color w:val="111111"/>
          <w:sz w:val="28"/>
          <w:sz w:val="28"/>
          <w:szCs w:val="28"/>
          <w:rtl w:val="true"/>
          <w:lang w:bidi="fa-IR"/>
        </w:rPr>
        <w:t xml:space="preserve">فاضل هندی، محمد بن حسن </w:t>
      </w:r>
      <w:r>
        <w:rPr>
          <w:rFonts w:eastAsia="IRNazanin" w:cs="IRNazanin"/>
          <w:color w:val="111111"/>
          <w:sz w:val="28"/>
          <w:szCs w:val="28"/>
          <w:lang w:bidi="fa-IR"/>
        </w:rPr>
        <w:t>8588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8679</w:t>
      </w:r>
    </w:p>
    <w:p>
      <w:pPr>
        <w:pStyle w:val="BookText"/>
        <w:rPr/>
      </w:pPr>
      <w:r>
        <w:rPr>
          <w:rFonts w:ascii="IRNazanin" w:hAnsi="IRNazanin" w:eastAsia="IRNazanin"/>
          <w:color w:val="111111"/>
          <w:sz w:val="28"/>
          <w:sz w:val="28"/>
          <w:szCs w:val="28"/>
          <w:rtl w:val="true"/>
          <w:lang w:bidi="fa-IR"/>
        </w:rPr>
        <w:t xml:space="preserve">فاکهی، عبدالله بن احمد </w:t>
      </w:r>
      <w:r>
        <w:rPr>
          <w:rFonts w:eastAsia="IRNazanin" w:cs="IRNazanin"/>
          <w:color w:val="111111"/>
          <w:sz w:val="28"/>
          <w:szCs w:val="28"/>
          <w:lang w:bidi="fa-IR"/>
        </w:rPr>
        <w:t>8554</w:t>
      </w:r>
    </w:p>
    <w:p>
      <w:pPr>
        <w:pStyle w:val="BookText"/>
        <w:rPr/>
      </w:pPr>
      <w:r>
        <w:rPr>
          <w:rFonts w:ascii="IRNazanin" w:hAnsi="IRNazanin" w:eastAsia="IRNazanin"/>
          <w:color w:val="111111"/>
          <w:sz w:val="28"/>
          <w:sz w:val="28"/>
          <w:szCs w:val="28"/>
          <w:rtl w:val="true"/>
          <w:lang w:bidi="fa-IR"/>
        </w:rPr>
        <w:t xml:space="preserve">فتنی، محمد طاهر بن علی </w:t>
      </w:r>
      <w:r>
        <w:rPr>
          <w:rFonts w:eastAsia="IRNazanin" w:cs="IRNazanin"/>
          <w:color w:val="111111"/>
          <w:sz w:val="28"/>
          <w:szCs w:val="28"/>
          <w:lang w:bidi="fa-IR"/>
        </w:rPr>
        <w:t>8528</w:t>
      </w:r>
    </w:p>
    <w:p>
      <w:pPr>
        <w:pStyle w:val="BookText"/>
        <w:rPr/>
      </w:pPr>
      <w:r>
        <w:rPr>
          <w:rFonts w:ascii="IRNazanin" w:hAnsi="IRNazanin" w:eastAsia="IRNazanin"/>
          <w:color w:val="111111"/>
          <w:sz w:val="28"/>
          <w:sz w:val="28"/>
          <w:szCs w:val="28"/>
          <w:rtl w:val="true"/>
          <w:lang w:bidi="fa-IR"/>
        </w:rPr>
        <w:t>فخر رازی← فخر رازی، محمد بن عمر</w:t>
      </w:r>
    </w:p>
    <w:p>
      <w:pPr>
        <w:pStyle w:val="BookText"/>
        <w:rPr/>
      </w:pPr>
      <w:r>
        <w:rPr>
          <w:rFonts w:ascii="IRNazanin" w:hAnsi="IRNazanin" w:eastAsia="IRNazanin"/>
          <w:color w:val="111111"/>
          <w:sz w:val="28"/>
          <w:sz w:val="28"/>
          <w:szCs w:val="28"/>
          <w:rtl w:val="true"/>
          <w:lang w:bidi="fa-IR"/>
        </w:rPr>
        <w:t xml:space="preserve">فخر رازی، محمد بن عمر </w:t>
      </w:r>
      <w:r>
        <w:rPr>
          <w:rFonts w:eastAsia="IRNazanin" w:cs="IRNazanin"/>
          <w:color w:val="111111"/>
          <w:sz w:val="28"/>
          <w:szCs w:val="28"/>
          <w:lang w:bidi="fa-IR"/>
        </w:rPr>
        <w:t>8639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8737/3</w:t>
      </w:r>
    </w:p>
    <w:p>
      <w:pPr>
        <w:pStyle w:val="BookText"/>
        <w:rPr/>
      </w:pPr>
      <w:r>
        <w:rPr>
          <w:rFonts w:ascii="IRNazanin" w:hAnsi="IRNazanin" w:eastAsia="IRNazanin"/>
          <w:color w:val="111111"/>
          <w:sz w:val="28"/>
          <w:sz w:val="28"/>
          <w:szCs w:val="28"/>
          <w:rtl w:val="true"/>
          <w:lang w:bidi="fa-IR"/>
        </w:rPr>
        <w:t>فضل بن حسن طبرسی← طبرسی، فضل بن حسن</w:t>
      </w:r>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8501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8663/4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8663/5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8771/3</w:t>
      </w:r>
    </w:p>
    <w:p>
      <w:pPr>
        <w:pStyle w:val="BookText"/>
        <w:rPr/>
      </w:pPr>
      <w:r>
        <w:rPr>
          <w:rFonts w:ascii="IRNazanin" w:hAnsi="IRNazanin" w:eastAsia="IRNazanin"/>
          <w:color w:val="111111"/>
          <w:sz w:val="28"/>
          <w:sz w:val="28"/>
          <w:szCs w:val="28"/>
          <w:rtl w:val="true"/>
          <w:lang w:bidi="fa-IR"/>
        </w:rPr>
        <w:t xml:space="preserve">قابل حسینی، جعفر </w:t>
      </w:r>
      <w:r>
        <w:rPr>
          <w:rFonts w:eastAsia="IRNazanin" w:cs="IRNazanin"/>
          <w:color w:val="111111"/>
          <w:sz w:val="28"/>
          <w:szCs w:val="28"/>
          <w:lang w:bidi="fa-IR"/>
        </w:rPr>
        <w:t>8697</w:t>
      </w:r>
    </w:p>
    <w:p>
      <w:pPr>
        <w:pStyle w:val="BookText"/>
        <w:rPr/>
      </w:pPr>
      <w:r>
        <w:rPr>
          <w:rFonts w:ascii="IRNazanin" w:hAnsi="IRNazanin" w:eastAsia="IRNazanin"/>
          <w:color w:val="111111"/>
          <w:sz w:val="28"/>
          <w:sz w:val="28"/>
          <w:szCs w:val="28"/>
          <w:rtl w:val="true"/>
          <w:lang w:bidi="fa-IR"/>
        </w:rPr>
        <w:t xml:space="preserve">قاری، علی بن سلطان محمد </w:t>
      </w:r>
      <w:r>
        <w:rPr>
          <w:rFonts w:eastAsia="IRNazanin" w:cs="IRNazanin"/>
          <w:color w:val="111111"/>
          <w:sz w:val="28"/>
          <w:szCs w:val="28"/>
          <w:lang w:bidi="fa-IR"/>
        </w:rPr>
        <w:t>8673/3</w:t>
      </w:r>
    </w:p>
    <w:p>
      <w:pPr>
        <w:pStyle w:val="BookText"/>
        <w:rPr/>
      </w:pPr>
      <w:r>
        <w:rPr>
          <w:rFonts w:ascii="IRNazanin" w:hAnsi="IRNazanin" w:eastAsia="IRNazanin"/>
          <w:color w:val="111111"/>
          <w:sz w:val="28"/>
          <w:sz w:val="28"/>
          <w:szCs w:val="28"/>
          <w:rtl w:val="true"/>
          <w:lang w:bidi="fa-IR"/>
        </w:rPr>
        <w:t>قاسم بن ابراهیم بن محمد قزوینی← قزوینی، قاسم بن ابراهیم</w:t>
      </w:r>
    </w:p>
    <w:p>
      <w:pPr>
        <w:pStyle w:val="BookText"/>
        <w:rPr/>
      </w:pPr>
      <w:r>
        <w:rPr>
          <w:rFonts w:ascii="IRNazanin" w:hAnsi="IRNazanin" w:eastAsia="IRNazanin"/>
          <w:color w:val="111111"/>
          <w:sz w:val="28"/>
          <w:sz w:val="28"/>
          <w:szCs w:val="28"/>
          <w:rtl w:val="true"/>
          <w:lang w:bidi="fa-IR"/>
        </w:rPr>
        <w:t xml:space="preserve">قاضی دزفولی، مجدالدین بن محمد شفیع </w:t>
      </w:r>
      <w:r>
        <w:rPr>
          <w:rFonts w:eastAsia="IRNazanin" w:cs="IRNazanin"/>
          <w:color w:val="111111"/>
          <w:sz w:val="28"/>
          <w:szCs w:val="28"/>
          <w:lang w:bidi="fa-IR"/>
        </w:rPr>
        <w:t>8793</w:t>
      </w:r>
    </w:p>
    <w:p>
      <w:pPr>
        <w:pStyle w:val="BookText"/>
        <w:rPr/>
      </w:pPr>
      <w:r>
        <w:rPr>
          <w:rFonts w:ascii="IRNazanin" w:hAnsi="IRNazanin" w:eastAsia="IRNazanin"/>
          <w:color w:val="111111"/>
          <w:sz w:val="28"/>
          <w:sz w:val="28"/>
          <w:szCs w:val="28"/>
          <w:rtl w:val="true"/>
          <w:lang w:bidi="fa-IR"/>
        </w:rPr>
        <w:t>قاضی زاده رومی</w:t>
      </w:r>
    </w:p>
    <w:p>
      <w:pPr>
        <w:pStyle w:val="BookText"/>
        <w:rPr/>
      </w:pPr>
      <w:r>
        <w:rPr>
          <w:rFonts w:ascii="IRNazanin" w:hAnsi="IRNazanin" w:eastAsia="IRNazanin"/>
          <w:color w:val="111111"/>
          <w:sz w:val="28"/>
          <w:sz w:val="28"/>
          <w:szCs w:val="28"/>
          <w:rtl w:val="true"/>
          <w:lang w:bidi="fa-IR"/>
        </w:rPr>
        <w:t>قاضی نورالله شوشتری← شوشتری، نورالله بن شریف الدین</w:t>
      </w:r>
    </w:p>
    <w:p>
      <w:pPr>
        <w:pStyle w:val="BookText"/>
        <w:rPr/>
      </w:pPr>
      <w:r>
        <w:rPr>
          <w:rFonts w:ascii="IRNazanin" w:hAnsi="IRNazanin" w:eastAsia="IRNazanin"/>
          <w:color w:val="111111"/>
          <w:sz w:val="28"/>
          <w:sz w:val="28"/>
          <w:szCs w:val="28"/>
          <w:rtl w:val="true"/>
          <w:lang w:bidi="fa-IR"/>
        </w:rPr>
        <w:t xml:space="preserve">قزوینی، خلیل بن غازی </w:t>
      </w:r>
      <w:r>
        <w:rPr>
          <w:rFonts w:eastAsia="IRNazanin" w:cs="IRNazanin"/>
          <w:color w:val="111111"/>
          <w:sz w:val="28"/>
          <w:szCs w:val="28"/>
          <w:lang w:bidi="fa-IR"/>
        </w:rPr>
        <w:t>8510/2</w:t>
      </w:r>
    </w:p>
    <w:p>
      <w:pPr>
        <w:pStyle w:val="BookText"/>
        <w:rPr/>
      </w:pPr>
      <w:r>
        <w:rPr>
          <w:rFonts w:ascii="IRNazanin" w:hAnsi="IRNazanin" w:eastAsia="IRNazanin"/>
          <w:color w:val="111111"/>
          <w:sz w:val="28"/>
          <w:sz w:val="28"/>
          <w:szCs w:val="28"/>
          <w:rtl w:val="true"/>
          <w:lang w:bidi="fa-IR"/>
        </w:rPr>
        <w:t xml:space="preserve">قزوینی، قاسم بن ابراهیم </w:t>
      </w:r>
      <w:r>
        <w:rPr>
          <w:rFonts w:eastAsia="IRNazanin" w:cs="IRNazanin"/>
          <w:color w:val="111111"/>
          <w:sz w:val="28"/>
          <w:szCs w:val="28"/>
          <w:lang w:bidi="fa-IR"/>
        </w:rPr>
        <w:t>8727/1</w:t>
      </w:r>
    </w:p>
    <w:p>
      <w:pPr>
        <w:pStyle w:val="BookText"/>
        <w:rPr/>
      </w:pPr>
      <w:r>
        <w:rPr>
          <w:rFonts w:ascii="IRNazanin" w:hAnsi="IRNazanin" w:eastAsia="IRNazanin"/>
          <w:color w:val="111111"/>
          <w:sz w:val="28"/>
          <w:sz w:val="28"/>
          <w:szCs w:val="28"/>
          <w:rtl w:val="true"/>
          <w:lang w:bidi="fa-IR"/>
        </w:rPr>
        <w:t xml:space="preserve">قزوینی، محمد بن حسن </w:t>
      </w:r>
      <w:r>
        <w:rPr>
          <w:rFonts w:eastAsia="IRNazanin" w:cs="IRNazanin"/>
          <w:color w:val="111111"/>
          <w:sz w:val="28"/>
          <w:szCs w:val="28"/>
          <w:lang w:bidi="fa-IR"/>
        </w:rPr>
        <w:t>8756/2</w:t>
      </w:r>
    </w:p>
    <w:p>
      <w:pPr>
        <w:pStyle w:val="BookText"/>
        <w:rPr/>
      </w:pPr>
      <w:r>
        <w:rPr>
          <w:rFonts w:ascii="IRNazanin" w:hAnsi="IRNazanin" w:eastAsia="IRNazanin"/>
          <w:color w:val="111111"/>
          <w:sz w:val="28"/>
          <w:sz w:val="28"/>
          <w:szCs w:val="28"/>
          <w:rtl w:val="true"/>
          <w:lang w:bidi="fa-IR"/>
        </w:rPr>
        <w:t xml:space="preserve">قطیفی بحرانی، ابذاهیم بن سلیمان </w:t>
      </w:r>
      <w:r>
        <w:rPr>
          <w:rFonts w:eastAsia="IRNazanin" w:cs="IRNazanin"/>
          <w:color w:val="111111"/>
          <w:sz w:val="28"/>
          <w:szCs w:val="28"/>
          <w:lang w:bidi="fa-IR"/>
        </w:rPr>
        <w:t>8553/5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8577/2</w:t>
      </w:r>
    </w:p>
    <w:p>
      <w:pPr>
        <w:pStyle w:val="BookText"/>
        <w:rPr/>
      </w:pPr>
      <w:r>
        <w:rPr>
          <w:rFonts w:ascii="IRNazanin" w:hAnsi="IRNazanin" w:eastAsia="IRNazanin"/>
          <w:color w:val="111111"/>
          <w:sz w:val="28"/>
          <w:sz w:val="28"/>
          <w:szCs w:val="28"/>
          <w:rtl w:val="true"/>
          <w:lang w:bidi="fa-IR"/>
        </w:rPr>
        <w:t xml:space="preserve">قوشچی، علی بن محمد </w:t>
      </w:r>
      <w:r>
        <w:rPr>
          <w:rFonts w:eastAsia="IRNazanin" w:cs="IRNazanin"/>
          <w:color w:val="111111"/>
          <w:sz w:val="28"/>
          <w:szCs w:val="28"/>
          <w:lang w:bidi="fa-IR"/>
        </w:rPr>
        <w:t>8737/1</w:t>
      </w:r>
    </w:p>
    <w:p>
      <w:pPr>
        <w:pStyle w:val="BookText"/>
        <w:rPr/>
      </w:pPr>
      <w:r>
        <w:rPr>
          <w:rFonts w:ascii="IRNazanin" w:hAnsi="IRNazanin" w:eastAsia="IRNazanin"/>
          <w:color w:val="111111"/>
          <w:sz w:val="28"/>
          <w:sz w:val="28"/>
          <w:szCs w:val="28"/>
          <w:rtl w:val="true"/>
          <w:lang w:bidi="fa-IR"/>
        </w:rPr>
        <w:t xml:space="preserve">کاشف الغطاء ، جعفر بن محمد </w:t>
      </w:r>
      <w:r>
        <w:rPr>
          <w:rFonts w:eastAsia="IRNazanin" w:cs="IRNazanin"/>
          <w:color w:val="111111"/>
          <w:sz w:val="28"/>
          <w:szCs w:val="28"/>
          <w:lang w:bidi="fa-IR"/>
        </w:rPr>
        <w:t>8717/1</w:t>
      </w:r>
    </w:p>
    <w:p>
      <w:pPr>
        <w:pStyle w:val="BookText"/>
        <w:rPr/>
      </w:pPr>
      <w:r>
        <w:rPr>
          <w:rFonts w:ascii="IRNazanin" w:hAnsi="IRNazanin" w:eastAsia="IRNazanin"/>
          <w:color w:val="111111"/>
          <w:sz w:val="28"/>
          <w:sz w:val="28"/>
          <w:szCs w:val="28"/>
          <w:rtl w:val="true"/>
          <w:lang w:bidi="fa-IR"/>
        </w:rPr>
        <w:t xml:space="preserve">کاشف الغطاء ، موسی بن جعفر </w:t>
      </w:r>
      <w:r>
        <w:rPr>
          <w:rFonts w:eastAsia="IRNazanin" w:cs="IRNazanin"/>
          <w:color w:val="111111"/>
          <w:sz w:val="28"/>
          <w:szCs w:val="28"/>
          <w:lang w:bidi="fa-IR"/>
        </w:rPr>
        <w:t>8717/2</w:t>
      </w:r>
    </w:p>
    <w:p>
      <w:pPr>
        <w:pStyle w:val="BookText"/>
        <w:rPr/>
      </w:pPr>
      <w:r>
        <w:rPr>
          <w:rFonts w:ascii="IRNazanin" w:hAnsi="IRNazanin" w:eastAsia="IRNazanin"/>
          <w:color w:val="111111"/>
          <w:sz w:val="28"/>
          <w:sz w:val="28"/>
          <w:szCs w:val="28"/>
          <w:rtl w:val="true"/>
          <w:lang w:bidi="fa-IR"/>
        </w:rPr>
        <w:t xml:space="preserve">کاشف شیرازی، محمدشریف بن شمس الدین </w:t>
      </w:r>
      <w:r>
        <w:rPr>
          <w:rFonts w:eastAsia="IRNazanin" w:cs="IRNazanin"/>
          <w:color w:val="111111"/>
          <w:sz w:val="28"/>
          <w:szCs w:val="28"/>
          <w:lang w:bidi="fa-IR"/>
        </w:rPr>
        <w:t>8724</w:t>
      </w:r>
    </w:p>
    <w:p>
      <w:pPr>
        <w:pStyle w:val="BookText"/>
        <w:rPr/>
      </w:pPr>
      <w:r>
        <w:rPr>
          <w:rFonts w:ascii="IRNazanin" w:hAnsi="IRNazanin" w:eastAsia="IRNazanin"/>
          <w:color w:val="111111"/>
          <w:sz w:val="28"/>
          <w:sz w:val="28"/>
          <w:szCs w:val="28"/>
          <w:rtl w:val="true"/>
          <w:lang w:bidi="fa-IR"/>
        </w:rPr>
        <w:t xml:space="preserve">کاشفی، حسین بن علی </w:t>
      </w:r>
      <w:r>
        <w:rPr>
          <w:rFonts w:eastAsia="IRNazanin" w:cs="IRNazanin"/>
          <w:color w:val="111111"/>
          <w:sz w:val="28"/>
          <w:szCs w:val="28"/>
          <w:lang w:bidi="fa-IR"/>
        </w:rPr>
        <w:t>8678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8781</w:t>
      </w:r>
    </w:p>
    <w:p>
      <w:pPr>
        <w:pStyle w:val="BookText"/>
        <w:rPr/>
      </w:pPr>
      <w:r>
        <w:rPr>
          <w:rFonts w:ascii="IRNazanin" w:hAnsi="IRNazanin" w:eastAsia="IRNazanin"/>
          <w:color w:val="111111"/>
          <w:sz w:val="28"/>
          <w:sz w:val="28"/>
          <w:szCs w:val="28"/>
          <w:rtl w:val="true"/>
          <w:lang w:bidi="fa-IR"/>
        </w:rPr>
        <w:t xml:space="preserve">کرباسی، محمد ابراهیم بن محمد حسن </w:t>
      </w:r>
      <w:r>
        <w:rPr>
          <w:rFonts w:eastAsia="IRNazanin" w:cs="IRNazanin"/>
          <w:color w:val="111111"/>
          <w:sz w:val="28"/>
          <w:szCs w:val="28"/>
          <w:lang w:bidi="fa-IR"/>
        </w:rPr>
        <w:t>8570/2</w:t>
      </w:r>
    </w:p>
    <w:p>
      <w:pPr>
        <w:pStyle w:val="BookText"/>
        <w:rPr/>
      </w:pPr>
      <w:r>
        <w:rPr>
          <w:rFonts w:ascii="IRNazanin" w:hAnsi="IRNazanin" w:eastAsia="IRNazanin"/>
          <w:color w:val="111111"/>
          <w:sz w:val="28"/>
          <w:sz w:val="28"/>
          <w:szCs w:val="28"/>
          <w:rtl w:val="true"/>
          <w:lang w:bidi="fa-IR"/>
        </w:rPr>
        <w:t xml:space="preserve">کرمانی، نفیس بن عوض </w:t>
      </w:r>
      <w:r>
        <w:rPr>
          <w:rFonts w:eastAsia="IRNazanin" w:cs="IRNazanin"/>
          <w:color w:val="111111"/>
          <w:sz w:val="28"/>
          <w:szCs w:val="28"/>
          <w:lang w:bidi="fa-IR"/>
        </w:rPr>
        <w:t>8542</w:t>
      </w:r>
    </w:p>
    <w:p>
      <w:pPr>
        <w:pStyle w:val="BookText"/>
        <w:rPr/>
      </w:pPr>
      <w:r>
        <w:rPr>
          <w:rFonts w:ascii="IRNazanin" w:hAnsi="IRNazanin" w:eastAsia="IRNazanin"/>
          <w:color w:val="111111"/>
          <w:sz w:val="28"/>
          <w:sz w:val="28"/>
          <w:szCs w:val="28"/>
          <w:rtl w:val="true"/>
          <w:lang w:bidi="fa-IR"/>
        </w:rPr>
        <w:t xml:space="preserve">کرمی، مرعی بن یوسف </w:t>
      </w:r>
      <w:r>
        <w:rPr>
          <w:rFonts w:eastAsia="IRNazanin" w:cs="IRNazanin"/>
          <w:color w:val="111111"/>
          <w:sz w:val="28"/>
          <w:szCs w:val="28"/>
          <w:lang w:bidi="fa-IR"/>
        </w:rPr>
        <w:t>8728/2</w:t>
      </w:r>
    </w:p>
    <w:p>
      <w:pPr>
        <w:pStyle w:val="BookText"/>
        <w:rPr/>
      </w:pPr>
      <w:r>
        <w:rPr>
          <w:rFonts w:ascii="IRNazanin" w:hAnsi="IRNazanin" w:eastAsia="IRNazanin"/>
          <w:color w:val="111111"/>
          <w:sz w:val="28"/>
          <w:sz w:val="28"/>
          <w:szCs w:val="28"/>
          <w:rtl w:val="true"/>
          <w:lang w:bidi="fa-IR"/>
        </w:rPr>
        <w:t xml:space="preserve">کفعمی، ابراهیم بن علی </w:t>
      </w:r>
      <w:r>
        <w:rPr>
          <w:rFonts w:eastAsia="IRNazanin" w:cs="IRNazanin"/>
          <w:color w:val="111111"/>
          <w:sz w:val="28"/>
          <w:szCs w:val="28"/>
          <w:lang w:bidi="fa-IR"/>
        </w:rPr>
        <w:t>8590</w:t>
      </w:r>
    </w:p>
    <w:p>
      <w:pPr>
        <w:pStyle w:val="BookText"/>
        <w:rPr/>
      </w:pPr>
      <w:r>
        <w:rPr>
          <w:rFonts w:ascii="IRNazanin" w:hAnsi="IRNazanin" w:eastAsia="IRNazanin"/>
          <w:color w:val="111111"/>
          <w:sz w:val="28"/>
          <w:sz w:val="28"/>
          <w:szCs w:val="28"/>
          <w:rtl w:val="true"/>
          <w:lang w:bidi="fa-IR"/>
        </w:rPr>
        <w:t xml:space="preserve">کرباسی، محمد ابراهیم بن محمد حسن </w:t>
      </w:r>
      <w:r>
        <w:rPr>
          <w:rFonts w:eastAsia="IRNazanin" w:cs="IRNazanin"/>
          <w:color w:val="111111"/>
          <w:sz w:val="28"/>
          <w:szCs w:val="28"/>
          <w:lang w:bidi="fa-IR"/>
        </w:rPr>
        <w:t>8570/2</w:t>
      </w:r>
    </w:p>
    <w:p>
      <w:pPr>
        <w:pStyle w:val="BookText"/>
        <w:rPr/>
      </w:pPr>
      <w:r>
        <w:rPr>
          <w:rFonts w:ascii="IRNazanin" w:hAnsi="IRNazanin" w:eastAsia="IRNazanin"/>
          <w:color w:val="111111"/>
          <w:sz w:val="28"/>
          <w:sz w:val="28"/>
          <w:szCs w:val="28"/>
          <w:rtl w:val="true"/>
          <w:lang w:bidi="fa-IR"/>
        </w:rPr>
        <w:t xml:space="preserve">کرمانی، نفیس بن عوض </w:t>
      </w:r>
      <w:r>
        <w:rPr>
          <w:rFonts w:eastAsia="IRNazanin" w:cs="IRNazanin"/>
          <w:color w:val="111111"/>
          <w:sz w:val="28"/>
          <w:szCs w:val="28"/>
          <w:lang w:bidi="fa-IR"/>
        </w:rPr>
        <w:t>8542</w:t>
      </w:r>
    </w:p>
    <w:p>
      <w:pPr>
        <w:pStyle w:val="BookText"/>
        <w:rPr/>
      </w:pPr>
      <w:r>
        <w:rPr>
          <w:rFonts w:ascii="IRNazanin" w:hAnsi="IRNazanin" w:eastAsia="IRNazanin"/>
          <w:color w:val="111111"/>
          <w:sz w:val="28"/>
          <w:sz w:val="28"/>
          <w:szCs w:val="28"/>
          <w:rtl w:val="true"/>
          <w:lang w:bidi="fa-IR"/>
        </w:rPr>
        <w:t xml:space="preserve">کرمی، مرعی بن یوسف </w:t>
      </w:r>
      <w:r>
        <w:rPr>
          <w:rFonts w:eastAsia="IRNazanin" w:cs="IRNazanin"/>
          <w:color w:val="111111"/>
          <w:sz w:val="28"/>
          <w:szCs w:val="28"/>
          <w:lang w:bidi="fa-IR"/>
        </w:rPr>
        <w:t>8728/2</w:t>
      </w:r>
    </w:p>
    <w:p>
      <w:pPr>
        <w:pStyle w:val="BookText"/>
        <w:rPr/>
      </w:pPr>
      <w:r>
        <w:rPr>
          <w:rFonts w:ascii="IRNazanin" w:hAnsi="IRNazanin" w:eastAsia="IRNazanin"/>
          <w:color w:val="111111"/>
          <w:sz w:val="28"/>
          <w:sz w:val="28"/>
          <w:szCs w:val="28"/>
          <w:rtl w:val="true"/>
          <w:lang w:bidi="fa-IR"/>
        </w:rPr>
        <w:t xml:space="preserve">کفعمی، ابراهیم بن علی </w:t>
      </w:r>
      <w:r>
        <w:rPr>
          <w:rFonts w:eastAsia="IRNazanin" w:cs="IRNazanin"/>
          <w:color w:val="111111"/>
          <w:sz w:val="28"/>
          <w:szCs w:val="28"/>
          <w:lang w:bidi="fa-IR"/>
        </w:rPr>
        <w:t>8590</w:t>
      </w:r>
    </w:p>
    <w:p>
      <w:pPr>
        <w:pStyle w:val="BookText"/>
        <w:rPr/>
      </w:pPr>
      <w:r>
        <w:rPr>
          <w:rFonts w:ascii="IRNazanin" w:hAnsi="IRNazanin" w:eastAsia="IRNazanin"/>
          <w:color w:val="111111"/>
          <w:sz w:val="28"/>
          <w:sz w:val="28"/>
          <w:szCs w:val="28"/>
          <w:rtl w:val="true"/>
          <w:lang w:bidi="fa-IR"/>
        </w:rPr>
        <w:t xml:space="preserve">کلباسی، محمد بن محمدابراهیم </w:t>
      </w:r>
      <w:r>
        <w:rPr>
          <w:rFonts w:eastAsia="IRNazanin" w:cs="IRNazanin"/>
          <w:color w:val="111111"/>
          <w:sz w:val="28"/>
          <w:szCs w:val="28"/>
          <w:lang w:bidi="fa-IR"/>
        </w:rPr>
        <w:t>8777</w:t>
      </w:r>
    </w:p>
    <w:p>
      <w:pPr>
        <w:pStyle w:val="BookText"/>
        <w:rPr/>
      </w:pPr>
      <w:r>
        <w:rPr>
          <w:rFonts w:ascii="IRNazanin" w:hAnsi="IRNazanin" w:eastAsia="IRNazanin"/>
          <w:color w:val="111111"/>
          <w:sz w:val="28"/>
          <w:sz w:val="28"/>
          <w:szCs w:val="28"/>
          <w:rtl w:val="true"/>
          <w:lang w:bidi="fa-IR"/>
        </w:rPr>
        <w:t xml:space="preserve">کلینی، محمد بن يعقوب </w:t>
      </w:r>
      <w:r>
        <w:rPr>
          <w:rFonts w:eastAsia="IRNazanin" w:cs="IRNazanin"/>
          <w:color w:val="111111"/>
          <w:sz w:val="28"/>
          <w:szCs w:val="28"/>
          <w:lang w:bidi="fa-IR"/>
        </w:rPr>
        <w:t>8733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8733</w:t>
      </w:r>
    </w:p>
    <w:p>
      <w:pPr>
        <w:pStyle w:val="BookText"/>
        <w:rPr/>
      </w:pPr>
      <w:r>
        <w:rPr>
          <w:rFonts w:ascii="IRNazanin" w:hAnsi="IRNazanin" w:eastAsia="IRNazanin"/>
          <w:color w:val="111111"/>
          <w:sz w:val="28"/>
          <w:sz w:val="28"/>
          <w:szCs w:val="28"/>
          <w:rtl w:val="true"/>
          <w:lang w:bidi="fa-IR"/>
        </w:rPr>
        <w:t xml:space="preserve">گنابادی، مظفربن محمد قاسم </w:t>
      </w:r>
      <w:r>
        <w:rPr>
          <w:rFonts w:eastAsia="IRNazanin" w:cs="IRNazanin"/>
          <w:color w:val="111111"/>
          <w:sz w:val="28"/>
          <w:szCs w:val="28"/>
          <w:lang w:bidi="fa-IR"/>
        </w:rPr>
        <w:t>8655/1</w:t>
      </w:r>
    </w:p>
    <w:p>
      <w:pPr>
        <w:pStyle w:val="BookText"/>
        <w:rPr/>
      </w:pPr>
      <w:r>
        <w:rPr>
          <w:rFonts w:ascii="IRNazanin" w:hAnsi="IRNazanin" w:eastAsia="IRNazanin"/>
          <w:color w:val="111111"/>
          <w:sz w:val="28"/>
          <w:sz w:val="28"/>
          <w:szCs w:val="28"/>
          <w:rtl w:val="true"/>
          <w:lang w:bidi="fa-IR"/>
        </w:rPr>
        <w:t xml:space="preserve">متوج بحرانی، احمد بن عبدالله </w:t>
      </w:r>
      <w:r>
        <w:rPr>
          <w:rFonts w:eastAsia="IRNazanin" w:cs="IRNazanin"/>
          <w:color w:val="111111"/>
          <w:sz w:val="28"/>
          <w:szCs w:val="28"/>
          <w:lang w:bidi="fa-IR"/>
        </w:rPr>
        <w:t>8674/1</w:t>
      </w:r>
    </w:p>
    <w:p>
      <w:pPr>
        <w:pStyle w:val="BookText"/>
        <w:rPr/>
      </w:pPr>
      <w:r>
        <w:rPr>
          <w:rFonts w:ascii="IRNazanin" w:hAnsi="IRNazanin" w:eastAsia="IRNazanin"/>
          <w:color w:val="111111"/>
          <w:sz w:val="28"/>
          <w:sz w:val="28"/>
          <w:szCs w:val="28"/>
          <w:rtl w:val="true"/>
          <w:lang w:bidi="fa-IR"/>
        </w:rPr>
        <w:t>مجدالدین ابن محمد شفيع العباسي الهاشمي المطلبى← قاضی دزفولی، مجدالدین بن محمد شفیع</w:t>
      </w:r>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8511</w:t>
      </w:r>
      <w:r>
        <w:rPr>
          <w:rFonts w:ascii="IRNazanin" w:hAnsi="IRNazanin" w:eastAsia="IRNazanin"/>
          <w:color w:val="111111"/>
          <w:sz w:val="28"/>
          <w:sz w:val="28"/>
          <w:szCs w:val="28"/>
          <w:lang w:bidi="fa-IR"/>
        </w:rPr>
        <w:t>،</w:t>
      </w:r>
      <w:r>
        <w:rPr>
          <w:rFonts w:eastAsia="IRNazanin" w:cs="IRNazanin"/>
          <w:color w:val="111111"/>
          <w:sz w:val="28"/>
          <w:szCs w:val="28"/>
          <w:lang w:bidi="fa-IR"/>
        </w:rPr>
        <w:t>8508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8562/1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8756/3</w:t>
      </w:r>
    </w:p>
    <w:p>
      <w:pPr>
        <w:pStyle w:val="BookText"/>
        <w:rPr/>
      </w:pPr>
      <w:r>
        <w:rPr>
          <w:rFonts w:ascii="IRNazanin" w:hAnsi="IRNazanin" w:eastAsia="IRNazanin"/>
          <w:color w:val="111111"/>
          <w:sz w:val="28"/>
          <w:sz w:val="28"/>
          <w:szCs w:val="28"/>
          <w:rtl w:val="true"/>
          <w:lang w:bidi="fa-IR"/>
        </w:rPr>
        <w:t xml:space="preserve">مجلسی، محمدتقی بن مقصود علی </w:t>
      </w:r>
      <w:r>
        <w:rPr>
          <w:rFonts w:eastAsia="IRNazanin" w:cs="IRNazanin"/>
          <w:color w:val="111111"/>
          <w:sz w:val="28"/>
          <w:szCs w:val="28"/>
          <w:lang w:bidi="fa-IR"/>
        </w:rPr>
        <w:t>8675</w:t>
      </w:r>
    </w:p>
    <w:p>
      <w:pPr>
        <w:pStyle w:val="BookText"/>
        <w:rPr/>
      </w:pPr>
      <w:r>
        <w:rPr>
          <w:rFonts w:ascii="IRNazanin" w:hAnsi="IRNazanin" w:eastAsia="IRNazanin"/>
          <w:color w:val="111111"/>
          <w:sz w:val="28"/>
          <w:sz w:val="28"/>
          <w:szCs w:val="28"/>
          <w:rtl w:val="true"/>
          <w:lang w:bidi="fa-IR"/>
        </w:rPr>
        <w:t>محسن← فیض کاشانی، محمد بن شاه مرتضی</w:t>
      </w:r>
    </w:p>
    <w:p>
      <w:pPr>
        <w:pStyle w:val="BookText"/>
        <w:rPr/>
      </w:pPr>
      <w:r>
        <w:rPr>
          <w:rFonts w:ascii="IRNazanin" w:hAnsi="IRNazanin" w:eastAsia="IRNazanin"/>
          <w:color w:val="111111"/>
          <w:sz w:val="28"/>
          <w:sz w:val="28"/>
          <w:szCs w:val="28"/>
          <w:rtl w:val="true"/>
          <w:lang w:bidi="fa-IR"/>
        </w:rPr>
        <w:t>محسن بن مرتضی← فیض کاشانی، محمد بن شاه مرتضی</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حلی← محقق حلی، جعفر بن حسن </w:t>
      </w:r>
    </w:p>
    <w:p>
      <w:pPr>
        <w:pStyle w:val="BookText"/>
        <w:rPr/>
      </w:pP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8544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8602</w:t>
      </w:r>
    </w:p>
    <w:p>
      <w:pPr>
        <w:pStyle w:val="BookText"/>
        <w:rPr/>
      </w:pPr>
      <w:r>
        <w:rPr>
          <w:rFonts w:ascii="IRNazanin" w:hAnsi="IRNazanin" w:eastAsia="IRNazanin"/>
          <w:color w:val="111111"/>
          <w:sz w:val="28"/>
          <w:sz w:val="28"/>
          <w:szCs w:val="28"/>
          <w:rtl w:val="true"/>
          <w:lang w:bidi="fa-IR"/>
        </w:rPr>
        <w:t xml:space="preserve">محقق خوانساری، حسین بن محمد </w:t>
      </w:r>
      <w:r>
        <w:rPr>
          <w:rFonts w:eastAsia="IRNazanin" w:cs="IRNazanin"/>
          <w:color w:val="111111"/>
          <w:sz w:val="28"/>
          <w:szCs w:val="28"/>
          <w:lang w:bidi="fa-IR"/>
        </w:rPr>
        <w:t>8524</w:t>
      </w:r>
    </w:p>
    <w:p>
      <w:pPr>
        <w:pStyle w:val="BookText"/>
        <w:rPr/>
      </w:pPr>
      <w:r>
        <w:rPr>
          <w:rFonts w:ascii="IRNazanin" w:hAnsi="IRNazanin" w:eastAsia="IRNazanin"/>
          <w:color w:val="111111"/>
          <w:sz w:val="28"/>
          <w:sz w:val="28"/>
          <w:szCs w:val="28"/>
          <w:rtl w:val="true"/>
          <w:lang w:bidi="fa-IR"/>
        </w:rPr>
        <w:t>محقق کرکی← محقق کرکی، علی بن حسین</w:t>
      </w:r>
    </w:p>
    <w:p>
      <w:pPr>
        <w:pStyle w:val="BookText"/>
        <w:rPr/>
      </w:pPr>
      <w:r>
        <w:rPr>
          <w:rFonts w:ascii="IRNazanin" w:hAnsi="IRNazanin" w:eastAsia="IRNazanin"/>
          <w:color w:val="111111"/>
          <w:sz w:val="28"/>
          <w:sz w:val="28"/>
          <w:szCs w:val="28"/>
          <w:rtl w:val="true"/>
          <w:lang w:bidi="fa-IR"/>
        </w:rPr>
        <w:t xml:space="preserve">محقق کرکی علی بن حسین </w:t>
      </w:r>
      <w:r>
        <w:rPr>
          <w:rFonts w:eastAsia="IRNazanin" w:cs="IRNazanin"/>
          <w:color w:val="111111"/>
          <w:sz w:val="28"/>
          <w:szCs w:val="28"/>
          <w:lang w:bidi="fa-IR"/>
        </w:rPr>
        <w:t>8622/2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8611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8751/2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8721</w:t>
      </w:r>
    </w:p>
    <w:p>
      <w:pPr>
        <w:pStyle w:val="BookText"/>
        <w:rPr/>
      </w:pPr>
      <w:r>
        <w:rPr>
          <w:rFonts w:ascii="IRNazanin" w:hAnsi="IRNazanin" w:eastAsia="IRNazanin"/>
          <w:color w:val="111111"/>
          <w:sz w:val="28"/>
          <w:sz w:val="28"/>
          <w:szCs w:val="28"/>
          <w:rtl w:val="true"/>
          <w:lang w:bidi="fa-IR"/>
        </w:rPr>
        <w:t xml:space="preserve">محلی، محمد بن احمد </w:t>
      </w:r>
      <w:r>
        <w:rPr>
          <w:rFonts w:eastAsia="IRNazanin" w:cs="IRNazanin"/>
          <w:color w:val="111111"/>
          <w:sz w:val="28"/>
          <w:szCs w:val="28"/>
          <w:lang w:bidi="fa-IR"/>
        </w:rPr>
        <w:t>8677</w:t>
      </w:r>
    </w:p>
    <w:p>
      <w:pPr>
        <w:pStyle w:val="BookText"/>
        <w:rPr/>
      </w:pPr>
      <w:r>
        <w:rPr>
          <w:rFonts w:ascii="IRNazanin" w:hAnsi="IRNazanin" w:eastAsia="IRNazanin"/>
          <w:color w:val="111111"/>
          <w:sz w:val="28"/>
          <w:sz w:val="28"/>
          <w:szCs w:val="28"/>
          <w:rtl w:val="true"/>
          <w:lang w:bidi="fa-IR"/>
        </w:rPr>
        <w:t>محمد ابن ابراهيم الملائي التلمسانی← تلمسانی، محمد بن عمر</w:t>
      </w:r>
    </w:p>
    <w:p>
      <w:pPr>
        <w:pStyle w:val="BookText"/>
        <w:rPr/>
      </w:pPr>
      <w:r>
        <w:rPr>
          <w:rFonts w:ascii="IRNazanin" w:hAnsi="IRNazanin" w:eastAsia="IRNazanin"/>
          <w:color w:val="111111"/>
          <w:sz w:val="28"/>
          <w:sz w:val="28"/>
          <w:szCs w:val="28"/>
          <w:rtl w:val="true"/>
          <w:lang w:bidi="fa-IR"/>
        </w:rPr>
        <w:t>محمد ابن الجزري الشافعي← جزری، محمد بن محمد</w:t>
      </w:r>
    </w:p>
    <w:p>
      <w:pPr>
        <w:pStyle w:val="BookText"/>
        <w:rPr/>
      </w:pPr>
      <w:r>
        <w:rPr>
          <w:rFonts w:ascii="IRNazanin" w:hAnsi="IRNazanin" w:eastAsia="IRNazanin"/>
          <w:color w:val="111111"/>
          <w:sz w:val="28"/>
          <w:sz w:val="28"/>
          <w:szCs w:val="28"/>
          <w:rtl w:val="true"/>
          <w:lang w:bidi="fa-IR"/>
        </w:rPr>
        <w:t>محمد ابن الحسن بن علی بن محمد بن الحسين</w:t>
      </w:r>
    </w:p>
    <w:p>
      <w:pPr>
        <w:pStyle w:val="BookText"/>
        <w:rPr/>
      </w:pPr>
      <w:r>
        <w:rPr>
          <w:rFonts w:ascii="IRNazanin" w:hAnsi="IRNazanin" w:eastAsia="IRNazanin"/>
          <w:color w:val="111111"/>
          <w:sz w:val="28"/>
          <w:sz w:val="28"/>
          <w:szCs w:val="28"/>
          <w:rtl w:val="true"/>
          <w:lang w:bidi="fa-IR"/>
        </w:rPr>
        <w:t>الحر عاملی ← حر عاملی، محمد بن حسن</w:t>
      </w:r>
    </w:p>
    <w:p>
      <w:pPr>
        <w:pStyle w:val="BookText"/>
        <w:rPr/>
      </w:pPr>
      <w:r>
        <w:rPr>
          <w:rFonts w:ascii="IRNazanin" w:hAnsi="IRNazanin" w:eastAsia="IRNazanin"/>
          <w:color w:val="111111"/>
          <w:sz w:val="28"/>
          <w:sz w:val="28"/>
          <w:szCs w:val="28"/>
          <w:rtl w:val="true"/>
          <w:lang w:bidi="fa-IR"/>
        </w:rPr>
        <w:t>محمد ابن علی بن شهر آشوب المازندرانی← ابن شهر آشوب، محمد بن علی</w:t>
      </w:r>
    </w:p>
    <w:p>
      <w:pPr>
        <w:pStyle w:val="BookText"/>
        <w:rPr/>
      </w:pPr>
      <w:r>
        <w:rPr>
          <w:rFonts w:ascii="IRNazanin" w:hAnsi="IRNazanin" w:eastAsia="IRNazanin"/>
          <w:color w:val="111111"/>
          <w:sz w:val="28"/>
          <w:sz w:val="28"/>
          <w:szCs w:val="28"/>
          <w:rtl w:val="true"/>
          <w:lang w:bidi="fa-IR"/>
        </w:rPr>
        <w:t>محمد الحر الرضوي← حر عاملی، محمد بن حسن</w:t>
      </w:r>
    </w:p>
    <w:p>
      <w:pPr>
        <w:pStyle w:val="BookText"/>
        <w:rPr/>
      </w:pPr>
      <w:r>
        <w:rPr>
          <w:rFonts w:ascii="IRNazanin" w:hAnsi="IRNazanin" w:eastAsia="IRNazanin"/>
          <w:color w:val="111111"/>
          <w:sz w:val="28"/>
          <w:sz w:val="28"/>
          <w:szCs w:val="28"/>
          <w:rtl w:val="true"/>
          <w:lang w:bidi="fa-IR"/>
        </w:rPr>
        <w:t>محمد الطباطبایی← طباطبایی، محمد بن علی</w:t>
      </w:r>
    </w:p>
    <w:p>
      <w:pPr>
        <w:pStyle w:val="BookText"/>
        <w:rPr/>
      </w:pPr>
      <w:r>
        <w:rPr>
          <w:rFonts w:ascii="IRNazanin" w:hAnsi="IRNazanin" w:eastAsia="IRNazanin"/>
          <w:color w:val="111111"/>
          <w:sz w:val="28"/>
          <w:sz w:val="28"/>
          <w:szCs w:val="28"/>
          <w:rtl w:val="true"/>
          <w:lang w:bidi="fa-IR"/>
        </w:rPr>
        <w:t>محمد باقر بن محمد الاكمل← بهبهانی، محمد باقر بن محمد اکمل</w:t>
      </w:r>
    </w:p>
    <w:p>
      <w:pPr>
        <w:pStyle w:val="BookText"/>
        <w:rPr/>
      </w:pPr>
      <w:r>
        <w:rPr>
          <w:rFonts w:ascii="IRNazanin" w:hAnsi="IRNazanin" w:eastAsia="IRNazanin"/>
          <w:color w:val="111111"/>
          <w:sz w:val="28"/>
          <w:sz w:val="28"/>
          <w:szCs w:val="28"/>
          <w:rtl w:val="true"/>
          <w:lang w:bidi="fa-IR"/>
        </w:rPr>
        <w:t>محمد باقر بن محمد تقی← مجلسی، محمد باقر بن محمد تقی</w:t>
      </w:r>
    </w:p>
    <w:p>
      <w:pPr>
        <w:pStyle w:val="BookText"/>
        <w:rPr/>
      </w:pPr>
      <w:r>
        <w:rPr>
          <w:rFonts w:ascii="IRNazanin" w:hAnsi="IRNazanin" w:eastAsia="IRNazanin"/>
          <w:color w:val="111111"/>
          <w:sz w:val="28"/>
          <w:sz w:val="28"/>
          <w:szCs w:val="28"/>
          <w:rtl w:val="true"/>
          <w:lang w:bidi="fa-IR"/>
        </w:rPr>
        <w:t>محمد باقر بهبهانی← بهبهانی، محمدباقر بن محمد اکمل</w:t>
      </w:r>
    </w:p>
    <w:p>
      <w:pPr>
        <w:pStyle w:val="BookText"/>
        <w:rPr/>
      </w:pPr>
      <w:r>
        <w:rPr>
          <w:rFonts w:ascii="IRNazanin" w:hAnsi="IRNazanin" w:eastAsia="IRNazanin"/>
          <w:color w:val="111111"/>
          <w:sz w:val="28"/>
          <w:sz w:val="28"/>
          <w:szCs w:val="28"/>
          <w:rtl w:val="true"/>
          <w:lang w:bidi="fa-IR"/>
        </w:rPr>
        <w:t>محمدباقر شفتی← شفتی بیدآبادی، محمد باقر بن محمد نقی</w:t>
      </w:r>
    </w:p>
    <w:p>
      <w:pPr>
        <w:pStyle w:val="BookText"/>
        <w:rPr/>
      </w:pPr>
      <w:r>
        <w:rPr>
          <w:rFonts w:ascii="IRNazanin" w:hAnsi="IRNazanin" w:eastAsia="IRNazanin"/>
          <w:color w:val="111111"/>
          <w:sz w:val="28"/>
          <w:sz w:val="28"/>
          <w:szCs w:val="28"/>
          <w:rtl w:val="true"/>
          <w:lang w:bidi="fa-IR"/>
        </w:rPr>
        <w:t>محمدباقر شفتی اصفهانی← شفتی بیدآبادی، محمد باقر بن محمد نقی</w:t>
      </w:r>
    </w:p>
    <w:p>
      <w:pPr>
        <w:pStyle w:val="BookText"/>
        <w:rPr/>
      </w:pPr>
      <w:r>
        <w:rPr>
          <w:rFonts w:ascii="IRNazanin" w:hAnsi="IRNazanin" w:eastAsia="IRNazanin"/>
          <w:color w:val="111111"/>
          <w:sz w:val="28"/>
          <w:sz w:val="28"/>
          <w:szCs w:val="28"/>
          <w:rtl w:val="true"/>
          <w:lang w:bidi="fa-IR"/>
        </w:rPr>
        <w:t>محمدباقر مجلسی← مجلسی، محمد باقر بن محمد تقی</w:t>
      </w:r>
    </w:p>
    <w:p>
      <w:pPr>
        <w:pStyle w:val="BookText"/>
        <w:rPr/>
      </w:pPr>
      <w:r>
        <w:rPr>
          <w:rFonts w:ascii="IRNazanin" w:hAnsi="IRNazanin" w:eastAsia="IRNazanin"/>
          <w:color w:val="111111"/>
          <w:sz w:val="28"/>
          <w:sz w:val="28"/>
          <w:szCs w:val="28"/>
          <w:rtl w:val="true"/>
          <w:lang w:bidi="fa-IR"/>
        </w:rPr>
        <w:t>محمد بن ابی محمد بن ظفر← این ظفر، محمد بن عبدالله</w:t>
      </w:r>
    </w:p>
    <w:p>
      <w:pPr>
        <w:pStyle w:val="BookText"/>
        <w:rPr/>
      </w:pPr>
      <w:r>
        <w:rPr>
          <w:rFonts w:ascii="IRNazanin" w:hAnsi="IRNazanin" w:eastAsia="IRNazanin"/>
          <w:color w:val="111111"/>
          <w:sz w:val="28"/>
          <w:sz w:val="28"/>
          <w:szCs w:val="28"/>
          <w:rtl w:val="true"/>
          <w:lang w:bidi="fa-IR"/>
        </w:rPr>
        <w:t>محمد بن احمد محلی← محلی، محمد بن</w:t>
      </w:r>
    </w:p>
    <w:p>
      <w:pPr>
        <w:pStyle w:val="BookText"/>
        <w:rPr/>
      </w:pPr>
      <w:r>
        <w:rPr>
          <w:rFonts w:ascii="IRNazanin" w:hAnsi="IRNazanin" w:eastAsia="IRNazanin"/>
          <w:color w:val="111111"/>
          <w:sz w:val="28"/>
          <w:sz w:val="28"/>
          <w:szCs w:val="28"/>
          <w:rtl w:val="true"/>
          <w:lang w:bidi="fa-IR"/>
        </w:rPr>
        <w:t>محمد بن الحسن بن زين الدين العاملي← حر عاملی، محمد بن حسن</w:t>
      </w:r>
    </w:p>
    <w:p>
      <w:pPr>
        <w:pStyle w:val="BookText"/>
        <w:rPr/>
      </w:pPr>
      <w:r>
        <w:rPr>
          <w:rFonts w:ascii="IRNazanin" w:hAnsi="IRNazanin" w:eastAsia="IRNazanin"/>
          <w:color w:val="111111"/>
          <w:sz w:val="28"/>
          <w:sz w:val="28"/>
          <w:szCs w:val="28"/>
          <w:rtl w:val="true"/>
          <w:lang w:bidi="fa-IR"/>
        </w:rPr>
        <w:t>محمد بن الحسن علي بن محمد الجهرجاني العاملي المشغري← حر عاملی، محمد بن حسن</w:t>
      </w:r>
    </w:p>
    <w:p>
      <w:pPr>
        <w:pStyle w:val="BookText"/>
        <w:rPr/>
      </w:pPr>
      <w:r>
        <w:rPr>
          <w:rFonts w:ascii="IRNazanin" w:hAnsi="IRNazanin" w:eastAsia="IRNazanin"/>
          <w:color w:val="111111"/>
          <w:sz w:val="28"/>
          <w:sz w:val="28"/>
          <w:szCs w:val="28"/>
          <w:rtl w:val="true"/>
          <w:lang w:bidi="fa-IR"/>
        </w:rPr>
        <w:t>محمد بن حسن بن علي بن محمد حر عاملی← حر عاملی، محمد بن حسن</w:t>
      </w:r>
    </w:p>
    <w:p>
      <w:pPr>
        <w:pStyle w:val="BookText"/>
        <w:rPr/>
      </w:pPr>
      <w:r>
        <w:rPr>
          <w:rFonts w:ascii="IRNazanin" w:hAnsi="IRNazanin" w:eastAsia="IRNazanin"/>
          <w:color w:val="111111"/>
          <w:sz w:val="28"/>
          <w:sz w:val="28"/>
          <w:szCs w:val="28"/>
          <w:rtl w:val="true"/>
          <w:lang w:bidi="fa-IR"/>
        </w:rPr>
        <w:t>محمد بن حسن بن علی شیخ طوسی← طوسی، محمد بن حسن</w:t>
      </w:r>
    </w:p>
    <w:p>
      <w:pPr>
        <w:pStyle w:val="BookText"/>
        <w:rPr/>
      </w:pPr>
      <w:r>
        <w:rPr>
          <w:rFonts w:ascii="IRNazanin" w:hAnsi="IRNazanin" w:eastAsia="IRNazanin"/>
          <w:color w:val="111111"/>
          <w:sz w:val="28"/>
          <w:sz w:val="28"/>
          <w:szCs w:val="28"/>
          <w:rtl w:val="true"/>
          <w:lang w:bidi="fa-IR"/>
        </w:rPr>
        <w:t>محمد بن صدر الحاج شمس الدین ابن عبدالغنی الاردبیلی← اردبیلی، محمد بن عبدالغنی</w:t>
      </w:r>
    </w:p>
    <w:p>
      <w:pPr>
        <w:pStyle w:val="BookText"/>
        <w:rPr/>
      </w:pPr>
      <w:r>
        <w:rPr>
          <w:rFonts w:ascii="IRNazanin" w:hAnsi="IRNazanin" w:eastAsia="IRNazanin"/>
          <w:color w:val="111111"/>
          <w:sz w:val="28"/>
          <w:sz w:val="28"/>
          <w:szCs w:val="28"/>
          <w:rtl w:val="true"/>
          <w:lang w:bidi="fa-IR"/>
        </w:rPr>
        <w:t>محمد بن عثمان زوزنی← زوزنی، محمد بن عثمان</w:t>
      </w:r>
    </w:p>
    <w:p>
      <w:pPr>
        <w:pStyle w:val="BookText"/>
        <w:rPr/>
      </w:pPr>
      <w:r>
        <w:rPr>
          <w:rFonts w:ascii="IRNazanin" w:hAnsi="IRNazanin" w:eastAsia="IRNazanin"/>
          <w:color w:val="111111"/>
          <w:sz w:val="28"/>
          <w:sz w:val="28"/>
          <w:szCs w:val="28"/>
          <w:rtl w:val="true"/>
          <w:lang w:bidi="fa-IR"/>
        </w:rPr>
        <w:t>محمد بن على بن الحسين الموسوي العاملي← موسوی عاملی، محمد بن علی</w:t>
      </w:r>
    </w:p>
    <w:p>
      <w:pPr>
        <w:pStyle w:val="BookText"/>
        <w:rPr/>
      </w:pPr>
      <w:r>
        <w:rPr>
          <w:rFonts w:ascii="IRNazanin" w:hAnsi="IRNazanin" w:eastAsia="IRNazanin"/>
          <w:color w:val="111111"/>
          <w:sz w:val="28"/>
          <w:sz w:val="28"/>
          <w:szCs w:val="28"/>
          <w:rtl w:val="true"/>
          <w:lang w:bidi="fa-IR"/>
        </w:rPr>
        <w:t>محمد بن علی بن حسین عاملی جیعی← موسوی عاملی، محمد بن علی</w:t>
      </w:r>
    </w:p>
    <w:p>
      <w:pPr>
        <w:pStyle w:val="BookText"/>
        <w:rPr/>
      </w:pPr>
      <w:r>
        <w:rPr>
          <w:rFonts w:ascii="IRNazanin" w:hAnsi="IRNazanin" w:eastAsia="IRNazanin"/>
          <w:color w:val="111111"/>
          <w:sz w:val="28"/>
          <w:sz w:val="28"/>
          <w:szCs w:val="28"/>
          <w:rtl w:val="true"/>
          <w:lang w:bidi="fa-IR"/>
        </w:rPr>
        <w:t>محمد بن محمد بن حسن الحسيني العيناني العاملی← حسینی عاملی، محمد بن محمد</w:t>
      </w:r>
    </w:p>
    <w:p>
      <w:pPr>
        <w:pStyle w:val="BookText"/>
        <w:rPr/>
      </w:pPr>
      <w:r>
        <w:rPr>
          <w:rFonts w:ascii="IRNazanin" w:hAnsi="IRNazanin" w:eastAsia="IRNazanin"/>
          <w:color w:val="111111"/>
          <w:sz w:val="28"/>
          <w:sz w:val="28"/>
          <w:szCs w:val="28"/>
          <w:rtl w:val="true"/>
          <w:lang w:bidi="fa-IR"/>
        </w:rPr>
        <w:t>محمد بن محمد بن نعمان بغدادی شیخ مفید ← مفيد، محمد بن محمد</w:t>
      </w:r>
    </w:p>
    <w:p>
      <w:pPr>
        <w:pStyle w:val="BookText"/>
        <w:rPr/>
      </w:pPr>
      <w:r>
        <w:rPr>
          <w:rFonts w:ascii="IRNazanin" w:hAnsi="IRNazanin" w:eastAsia="IRNazanin"/>
          <w:color w:val="111111"/>
          <w:sz w:val="28"/>
          <w:sz w:val="28"/>
          <w:szCs w:val="28"/>
          <w:rtl w:val="true"/>
          <w:lang w:bidi="fa-IR"/>
        </w:rPr>
        <w:t>محمد بن محمدتقی← مجلسی، محمد باقر بن محمد تقی</w:t>
      </w:r>
    </w:p>
    <w:p>
      <w:pPr>
        <w:pStyle w:val="BookText"/>
        <w:rPr/>
      </w:pPr>
      <w:r>
        <w:rPr>
          <w:rFonts w:ascii="IRNazanin" w:hAnsi="IRNazanin" w:eastAsia="IRNazanin"/>
          <w:color w:val="111111"/>
          <w:sz w:val="28"/>
          <w:sz w:val="28"/>
          <w:szCs w:val="28"/>
          <w:rtl w:val="true"/>
          <w:lang w:bidi="fa-IR"/>
        </w:rPr>
        <w:t>محمد بن محمود الاملی← شمس الدین آملی، محمد بن محمود</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مرتضی← فیض کاشانی، محمد بن شاه مرتضی </w:t>
      </w:r>
    </w:p>
    <w:p>
      <w:pPr>
        <w:pStyle w:val="BookText"/>
        <w:rPr/>
      </w:pPr>
      <w:r>
        <w:rPr>
          <w:rFonts w:ascii="IRNazanin" w:hAnsi="IRNazanin" w:eastAsia="IRNazanin"/>
          <w:color w:val="111111"/>
          <w:sz w:val="28"/>
          <w:sz w:val="28"/>
          <w:szCs w:val="28"/>
          <w:rtl w:val="true"/>
          <w:lang w:bidi="fa-IR"/>
        </w:rPr>
        <w:t>محمد بن مکی العاملی← شهید اول ، محمد بن مکی</w:t>
      </w:r>
    </w:p>
    <w:p>
      <w:pPr>
        <w:pStyle w:val="BookText"/>
        <w:rPr/>
      </w:pPr>
      <w:r>
        <w:rPr>
          <w:rFonts w:ascii="IRNazanin" w:hAnsi="IRNazanin" w:eastAsia="IRNazanin"/>
          <w:color w:val="111111"/>
          <w:sz w:val="28"/>
          <w:sz w:val="28"/>
          <w:szCs w:val="28"/>
          <w:rtl w:val="true"/>
          <w:lang w:bidi="fa-IR"/>
        </w:rPr>
        <w:t>محمد بن یعقوب کلینی رازی← کلینی، محمد بن يعقوب</w:t>
      </w:r>
    </w:p>
    <w:p>
      <w:pPr>
        <w:pStyle w:val="BookText"/>
        <w:rPr/>
      </w:pPr>
      <w:r>
        <w:rPr>
          <w:rFonts w:ascii="IRNazanin" w:hAnsi="IRNazanin" w:eastAsia="IRNazanin"/>
          <w:color w:val="111111"/>
          <w:sz w:val="28"/>
          <w:sz w:val="28"/>
          <w:szCs w:val="28"/>
          <w:rtl w:val="true"/>
          <w:lang w:bidi="fa-IR"/>
        </w:rPr>
        <w:t>محمد تقی بن احمد بن زین الدین الاحسایی← احسایی، محمد تقی بن احمد</w:t>
      </w:r>
    </w:p>
    <w:p>
      <w:pPr>
        <w:pStyle w:val="BookText"/>
        <w:rPr/>
      </w:pPr>
      <w:r>
        <w:rPr>
          <w:rFonts w:ascii="IRNazanin" w:hAnsi="IRNazanin" w:eastAsia="IRNazanin"/>
          <w:color w:val="111111"/>
          <w:sz w:val="28"/>
          <w:sz w:val="28"/>
          <w:szCs w:val="28"/>
          <w:rtl w:val="true"/>
          <w:lang w:bidi="fa-IR"/>
        </w:rPr>
        <w:t>محمد تقی مجلسی اصفهانی← مجلسی، محمد تقی بن مقصود علی</w:t>
      </w:r>
    </w:p>
    <w:p>
      <w:pPr>
        <w:pStyle w:val="BookText"/>
        <w:rPr/>
      </w:pPr>
      <w:r>
        <w:rPr>
          <w:rFonts w:ascii="IRNazanin" w:hAnsi="IRNazanin" w:eastAsia="IRNazanin"/>
          <w:color w:val="111111"/>
          <w:sz w:val="28"/>
          <w:sz w:val="28"/>
          <w:szCs w:val="28"/>
          <w:rtl w:val="true"/>
          <w:lang w:bidi="fa-IR"/>
        </w:rPr>
        <w:t>محمد جواد الحسینی العاملی← حسینی عاملی، محمد جواد بن محمد</w:t>
      </w:r>
    </w:p>
    <w:p>
      <w:pPr>
        <w:pStyle w:val="BookText"/>
        <w:rPr/>
      </w:pPr>
      <w:r>
        <w:rPr>
          <w:rFonts w:ascii="IRNazanin" w:hAnsi="IRNazanin" w:eastAsia="IRNazanin"/>
          <w:color w:val="111111"/>
          <w:sz w:val="28"/>
          <w:sz w:val="28"/>
          <w:szCs w:val="28"/>
          <w:rtl w:val="true"/>
          <w:lang w:bidi="fa-IR"/>
        </w:rPr>
        <w:t xml:space="preserve">محمد حسین بن محمد علی </w:t>
      </w:r>
      <w:r>
        <w:rPr>
          <w:rFonts w:eastAsia="IRNazanin" w:cs="IRNazanin"/>
          <w:color w:val="111111"/>
          <w:sz w:val="28"/>
          <w:szCs w:val="28"/>
          <w:lang w:bidi="fa-IR"/>
        </w:rPr>
        <w:t>8617</w:t>
      </w:r>
    </w:p>
    <w:p>
      <w:pPr>
        <w:pStyle w:val="BookText"/>
        <w:rPr/>
      </w:pPr>
      <w:r>
        <w:rPr>
          <w:rFonts w:ascii="IRNazanin" w:hAnsi="IRNazanin" w:eastAsia="IRNazanin"/>
          <w:color w:val="111111"/>
          <w:sz w:val="28"/>
          <w:sz w:val="28"/>
          <w:szCs w:val="28"/>
          <w:rtl w:val="true"/>
          <w:lang w:bidi="fa-IR"/>
        </w:rPr>
        <w:t>محمد خليفه ← چلبی خلیفه، محمد بن محمد</w:t>
      </w:r>
    </w:p>
    <w:p>
      <w:pPr>
        <w:pStyle w:val="BookText"/>
        <w:rPr/>
      </w:pPr>
      <w:r>
        <w:rPr>
          <w:rFonts w:ascii="IRNazanin" w:hAnsi="IRNazanin" w:eastAsia="IRNazanin"/>
          <w:color w:val="111111"/>
          <w:sz w:val="28"/>
          <w:sz w:val="28"/>
          <w:szCs w:val="28"/>
          <w:rtl w:val="true"/>
          <w:lang w:bidi="fa-IR"/>
        </w:rPr>
        <w:t>محمد شریف کاشف شیرازی← کاشف شیرازی، محمد شریف بن شمس الدین</w:t>
      </w:r>
    </w:p>
    <w:p>
      <w:pPr>
        <w:pStyle w:val="BookText"/>
        <w:rPr/>
      </w:pPr>
      <w:r>
        <w:rPr>
          <w:rFonts w:ascii="IRNazanin" w:hAnsi="IRNazanin" w:eastAsia="IRNazanin"/>
          <w:color w:val="111111"/>
          <w:sz w:val="28"/>
          <w:sz w:val="28"/>
          <w:szCs w:val="28"/>
          <w:rtl w:val="true"/>
          <w:lang w:bidi="fa-IR"/>
        </w:rPr>
        <w:t>محمد مهدی النجفی الطباطبایی← بحر العلوم، محمد مهدی بن مرتضی</w:t>
      </w:r>
    </w:p>
    <w:p>
      <w:pPr>
        <w:pStyle w:val="BookText"/>
        <w:rPr/>
      </w:pPr>
      <w:r>
        <w:rPr>
          <w:rFonts w:ascii="IRNazanin" w:hAnsi="IRNazanin" w:eastAsia="IRNazanin"/>
          <w:color w:val="111111"/>
          <w:sz w:val="28"/>
          <w:sz w:val="28"/>
          <w:szCs w:val="28"/>
          <w:rtl w:val="true"/>
          <w:lang w:bidi="fa-IR"/>
        </w:rPr>
        <w:t>محمود بن علی بن محمود الحمصی الرازی← حمصی رازی، محمود بن علی</w:t>
      </w:r>
    </w:p>
    <w:p>
      <w:pPr>
        <w:pStyle w:val="BookText"/>
        <w:rPr/>
      </w:pPr>
      <w:r>
        <w:rPr>
          <w:rFonts w:ascii="IRNazanin" w:hAnsi="IRNazanin" w:eastAsia="IRNazanin"/>
          <w:color w:val="111111"/>
          <w:sz w:val="28"/>
          <w:sz w:val="28"/>
          <w:szCs w:val="28"/>
          <w:rtl w:val="true"/>
          <w:lang w:bidi="fa-IR"/>
        </w:rPr>
        <w:t>محی الدین محمد بن علی عربی اندلسی← ابن عربی، محمد بن عبدالله</w:t>
      </w:r>
    </w:p>
    <w:p>
      <w:pPr>
        <w:pStyle w:val="BookText"/>
        <w:rPr/>
      </w:pPr>
      <w:r>
        <w:rPr>
          <w:rFonts w:ascii="IRNazanin" w:hAnsi="IRNazanin" w:eastAsia="IRNazanin"/>
          <w:color w:val="111111"/>
          <w:sz w:val="28"/>
          <w:sz w:val="28"/>
          <w:szCs w:val="28"/>
          <w:rtl w:val="true"/>
          <w:lang w:bidi="fa-IR"/>
        </w:rPr>
        <w:t xml:space="preserve">مدنی، علی خان بن احمد </w:t>
      </w:r>
      <w:r>
        <w:rPr>
          <w:rFonts w:eastAsia="IRNazanin" w:cs="IRNazanin"/>
          <w:color w:val="111111"/>
          <w:sz w:val="28"/>
          <w:szCs w:val="28"/>
          <w:lang w:bidi="fa-IR"/>
        </w:rPr>
        <w:t>8504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8591</w:t>
      </w:r>
    </w:p>
    <w:p>
      <w:pPr>
        <w:pStyle w:val="BookText"/>
        <w:rPr/>
      </w:pPr>
      <w:r>
        <w:rPr>
          <w:rFonts w:ascii="IRNazanin" w:hAnsi="IRNazanin" w:eastAsia="IRNazanin"/>
          <w:color w:val="111111"/>
          <w:sz w:val="28"/>
          <w:sz w:val="28"/>
          <w:szCs w:val="28"/>
          <w:rtl w:val="true"/>
          <w:lang w:bidi="fa-IR"/>
        </w:rPr>
        <w:t>مرتضی قلی بن حسن شاملو← شاملو، مرتضی بن حسن</w:t>
      </w:r>
    </w:p>
    <w:p>
      <w:pPr>
        <w:pStyle w:val="BookText"/>
        <w:rPr/>
      </w:pPr>
      <w:r>
        <w:rPr>
          <w:rFonts w:ascii="IRNazanin" w:hAnsi="IRNazanin" w:eastAsia="IRNazanin"/>
          <w:color w:val="111111"/>
          <w:sz w:val="28"/>
          <w:sz w:val="28"/>
          <w:szCs w:val="28"/>
          <w:rtl w:val="true"/>
          <w:lang w:bidi="fa-IR"/>
        </w:rPr>
        <w:t>مرعي بن يوسف بن ابی بکر کرمی مقدسی الحنبلی← کرمی، مرعی بن یوسف</w:t>
      </w:r>
    </w:p>
    <w:p>
      <w:pPr>
        <w:pStyle w:val="BookText"/>
        <w:rPr/>
      </w:pPr>
      <w:r>
        <w:rPr>
          <w:rFonts w:ascii="IRNazanin" w:hAnsi="IRNazanin" w:eastAsia="IRNazanin"/>
          <w:color w:val="111111"/>
          <w:sz w:val="28"/>
          <w:sz w:val="28"/>
          <w:szCs w:val="28"/>
          <w:rtl w:val="true"/>
          <w:lang w:bidi="fa-IR"/>
        </w:rPr>
        <w:t>مظفر منجم جنابذی← گنابادی، مظفر بن قاسم</w:t>
      </w:r>
    </w:p>
    <w:p>
      <w:pPr>
        <w:pStyle w:val="BookText"/>
        <w:rPr/>
      </w:pP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lang w:bidi="fa-IR"/>
        </w:rPr>
        <w:t>8742/6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8674/5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8759/3</w:t>
      </w:r>
      <w:r>
        <w:rPr>
          <w:rFonts w:ascii="IRNazanin" w:hAnsi="IRNazanin" w:eastAsia="IRNazanin"/>
          <w:color w:val="111111"/>
          <w:sz w:val="28"/>
          <w:sz w:val="28"/>
          <w:szCs w:val="28"/>
          <w:lang w:bidi="fa-IR"/>
        </w:rPr>
        <w:t>،</w:t>
      </w:r>
      <w:r>
        <w:rPr>
          <w:rFonts w:eastAsia="IRNazanin" w:cs="IRNazanin"/>
          <w:color w:val="111111"/>
          <w:sz w:val="28"/>
          <w:szCs w:val="28"/>
          <w:lang w:bidi="fa-IR"/>
        </w:rPr>
        <w:t>8742/7</w:t>
      </w:r>
    </w:p>
    <w:p>
      <w:pPr>
        <w:pStyle w:val="BookText"/>
        <w:rPr/>
      </w:pPr>
      <w:r>
        <w:rPr>
          <w:rFonts w:ascii="IRNazanin" w:hAnsi="IRNazanin" w:eastAsia="IRNazanin"/>
          <w:color w:val="111111"/>
          <w:sz w:val="28"/>
          <w:sz w:val="28"/>
          <w:szCs w:val="28"/>
          <w:rtl w:val="true"/>
          <w:lang w:bidi="fa-IR"/>
        </w:rPr>
        <w:t>مقدس اردبیلی، احمد بن محمد</w:t>
      </w:r>
      <w:r>
        <w:rPr>
          <w:rFonts w:eastAsia="IRNazanin" w:cs="IRNazanin"/>
          <w:color w:val="111111"/>
          <w:sz w:val="28"/>
          <w:szCs w:val="28"/>
          <w:lang w:bidi="fa-IR"/>
        </w:rPr>
        <w:t>8595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8754</w:t>
      </w:r>
    </w:p>
    <w:p>
      <w:pPr>
        <w:pStyle w:val="BookText"/>
        <w:rPr/>
      </w:pPr>
      <w:r>
        <w:rPr>
          <w:rFonts w:ascii="IRNazanin" w:hAnsi="IRNazanin" w:eastAsia="IRNazanin"/>
          <w:color w:val="111111"/>
          <w:sz w:val="28"/>
          <w:sz w:val="28"/>
          <w:szCs w:val="28"/>
          <w:rtl w:val="true"/>
          <w:lang w:bidi="fa-IR"/>
        </w:rPr>
        <w:t>مقدس اردبیلی← مقدس اردبیلی، احمد بن محمد</w:t>
      </w:r>
    </w:p>
    <w:p>
      <w:pPr>
        <w:pStyle w:val="BookText"/>
        <w:rPr/>
      </w:pPr>
      <w:r>
        <w:rPr>
          <w:rFonts w:ascii="IRNazanin" w:hAnsi="IRNazanin" w:eastAsia="IRNazanin"/>
          <w:color w:val="111111"/>
          <w:sz w:val="28"/>
          <w:sz w:val="28"/>
          <w:szCs w:val="28"/>
          <w:rtl w:val="true"/>
          <w:lang w:bidi="fa-IR"/>
        </w:rPr>
        <w:t>ملا رجب علی حکیم اصبهانی← تبریزی، رجب علی</w:t>
      </w:r>
    </w:p>
    <w:p>
      <w:pPr>
        <w:pStyle w:val="BookText"/>
        <w:rPr/>
      </w:pPr>
      <w:r>
        <w:rPr>
          <w:rFonts w:ascii="IRNazanin" w:hAnsi="IRNazanin" w:eastAsia="IRNazanin"/>
          <w:color w:val="111111"/>
          <w:sz w:val="28"/>
          <w:sz w:val="28"/>
          <w:szCs w:val="28"/>
          <w:rtl w:val="true"/>
          <w:lang w:bidi="fa-IR"/>
        </w:rPr>
        <w:t>ملا عبدالله مدرس زنوزی← زنوزی ، علی بن عبدالله</w:t>
      </w:r>
    </w:p>
    <w:p>
      <w:pPr>
        <w:pStyle w:val="BookText"/>
        <w:rPr/>
      </w:pPr>
      <w:r>
        <w:rPr>
          <w:rFonts w:ascii="IRNazanin" w:hAnsi="IRNazanin" w:eastAsia="IRNazanin"/>
          <w:color w:val="111111"/>
          <w:sz w:val="28"/>
          <w:sz w:val="28"/>
          <w:szCs w:val="28"/>
          <w:rtl w:val="true"/>
          <w:lang w:bidi="fa-IR"/>
        </w:rPr>
        <w:t>ملا محمد رفیع الموتى الموتى← محمدرفیع</w:t>
      </w:r>
    </w:p>
    <w:p>
      <w:pPr>
        <w:pStyle w:val="BookText"/>
        <w:rPr/>
      </w:pPr>
      <w:r>
        <w:rPr>
          <w:rFonts w:ascii="IRNazanin" w:hAnsi="IRNazanin" w:eastAsia="IRNazanin"/>
          <w:color w:val="111111"/>
          <w:sz w:val="28"/>
          <w:sz w:val="28"/>
          <w:szCs w:val="28"/>
          <w:rtl w:val="true"/>
          <w:lang w:bidi="fa-IR"/>
        </w:rPr>
        <w:t xml:space="preserve">ملاصدرا← صدرالدین شیرازی، محمد بن ابراهیم موسوی، صدرالدین بن محمد باقر </w:t>
      </w:r>
      <w:r>
        <w:rPr>
          <w:rFonts w:eastAsia="IRNazanin" w:cs="IRNazanin"/>
          <w:color w:val="111111"/>
          <w:sz w:val="28"/>
          <w:szCs w:val="28"/>
          <w:lang w:bidi="fa-IR"/>
        </w:rPr>
        <w:t>8696/4</w:t>
      </w:r>
    </w:p>
    <w:p>
      <w:pPr>
        <w:pStyle w:val="BookText"/>
        <w:rPr/>
      </w:pPr>
      <w:r>
        <w:rPr>
          <w:rFonts w:ascii="IRNazanin" w:hAnsi="IRNazanin" w:eastAsia="IRNazanin"/>
          <w:color w:val="111111"/>
          <w:sz w:val="28"/>
          <w:sz w:val="28"/>
          <w:szCs w:val="28"/>
          <w:rtl w:val="true"/>
          <w:lang w:bidi="fa-IR"/>
        </w:rPr>
        <w:t xml:space="preserve">موسوی، صدر الدین بن محمد باقر </w:t>
      </w:r>
      <w:r>
        <w:rPr>
          <w:rFonts w:eastAsia="IRNazanin" w:cs="IRNazanin"/>
          <w:color w:val="111111"/>
          <w:sz w:val="28"/>
          <w:szCs w:val="28"/>
          <w:lang w:bidi="fa-IR"/>
        </w:rPr>
        <w:t>8696/4</w:t>
      </w:r>
    </w:p>
    <w:p>
      <w:pPr>
        <w:pStyle w:val="BookText"/>
        <w:rPr/>
      </w:pPr>
      <w:r>
        <w:rPr>
          <w:rFonts w:ascii="IRNazanin" w:hAnsi="IRNazanin" w:eastAsia="IRNazanin"/>
          <w:color w:val="111111"/>
          <w:sz w:val="28"/>
          <w:sz w:val="28"/>
          <w:szCs w:val="28"/>
          <w:rtl w:val="true"/>
          <w:lang w:bidi="fa-IR"/>
        </w:rPr>
        <w:t xml:space="preserve">موسوی، محمد باقر بن محمد </w:t>
      </w:r>
      <w:r>
        <w:rPr>
          <w:rFonts w:eastAsia="IRNazanin" w:cs="IRNazanin"/>
          <w:color w:val="111111"/>
          <w:sz w:val="28"/>
          <w:szCs w:val="28"/>
          <w:lang w:bidi="fa-IR"/>
        </w:rPr>
        <w:t>8663/3</w:t>
      </w:r>
    </w:p>
    <w:p>
      <w:pPr>
        <w:pStyle w:val="BookText"/>
        <w:rPr/>
      </w:pPr>
      <w:r>
        <w:rPr>
          <w:rFonts w:ascii="IRNazanin" w:hAnsi="IRNazanin" w:eastAsia="IRNazanin"/>
          <w:color w:val="111111"/>
          <w:sz w:val="28"/>
          <w:sz w:val="28"/>
          <w:szCs w:val="28"/>
          <w:rtl w:val="true"/>
          <w:lang w:bidi="fa-IR"/>
        </w:rPr>
        <w:t xml:space="preserve">موسوی، محمدباقر بن محمدتقی </w:t>
      </w:r>
      <w:r>
        <w:rPr>
          <w:rFonts w:eastAsia="IRNazanin" w:cs="IRNazanin"/>
          <w:color w:val="111111"/>
          <w:sz w:val="28"/>
          <w:szCs w:val="28"/>
          <w:lang w:bidi="fa-IR"/>
        </w:rPr>
        <w:t>8630/2</w:t>
      </w:r>
    </w:p>
    <w:p>
      <w:pPr>
        <w:pStyle w:val="BookText"/>
        <w:rPr/>
      </w:pPr>
      <w:r>
        <w:rPr>
          <w:rFonts w:ascii="IRNazanin" w:hAnsi="IRNazanin" w:eastAsia="IRNazanin"/>
          <w:color w:val="111111"/>
          <w:sz w:val="28"/>
          <w:sz w:val="28"/>
          <w:szCs w:val="28"/>
          <w:rtl w:val="true"/>
          <w:lang w:bidi="fa-IR"/>
        </w:rPr>
        <w:t xml:space="preserve">موسوی، محمد بن محمد ربیع </w:t>
      </w:r>
      <w:r>
        <w:rPr>
          <w:rFonts w:eastAsia="IRNazanin" w:cs="IRNazanin"/>
          <w:color w:val="111111"/>
          <w:sz w:val="28"/>
          <w:szCs w:val="28"/>
          <w:lang w:bidi="fa-IR"/>
        </w:rPr>
        <w:t>872002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8700/3</w:t>
      </w:r>
    </w:p>
    <w:p>
      <w:pPr>
        <w:pStyle w:val="BookText"/>
        <w:rPr/>
      </w:pPr>
      <w:r>
        <w:rPr>
          <w:rFonts w:ascii="IRNazanin" w:hAnsi="IRNazanin" w:eastAsia="IRNazanin"/>
          <w:color w:val="111111"/>
          <w:sz w:val="28"/>
          <w:sz w:val="28"/>
          <w:szCs w:val="28"/>
          <w:rtl w:val="true"/>
          <w:lang w:bidi="fa-IR"/>
        </w:rPr>
        <w:t xml:space="preserve">موسوی عاملی، محمد بن علی </w:t>
      </w:r>
      <w:r>
        <w:rPr>
          <w:rFonts w:eastAsia="IRNazanin" w:cs="IRNazanin"/>
          <w:color w:val="111111"/>
          <w:sz w:val="28"/>
          <w:szCs w:val="28"/>
          <w:lang w:bidi="fa-IR"/>
        </w:rPr>
        <w:t>8520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8786</w:t>
      </w:r>
    </w:p>
    <w:p>
      <w:pPr>
        <w:pStyle w:val="BookText"/>
        <w:rPr/>
      </w:pPr>
      <w:r>
        <w:rPr>
          <w:rFonts w:ascii="IRNazanin" w:hAnsi="IRNazanin" w:eastAsia="IRNazanin"/>
          <w:color w:val="111111"/>
          <w:sz w:val="28"/>
          <w:sz w:val="28"/>
          <w:szCs w:val="28"/>
          <w:rtl w:val="true"/>
          <w:lang w:bidi="fa-IR"/>
        </w:rPr>
        <w:t>مولانا محقق← حموی، کامل بن اسحاق</w:t>
      </w:r>
    </w:p>
    <w:p>
      <w:pPr>
        <w:pStyle w:val="BookText"/>
        <w:rPr/>
      </w:pPr>
      <w:r>
        <w:rPr>
          <w:rFonts w:ascii="IRNazanin" w:hAnsi="IRNazanin" w:eastAsia="IRNazanin"/>
          <w:color w:val="111111"/>
          <w:sz w:val="28"/>
          <w:sz w:val="28"/>
          <w:szCs w:val="28"/>
          <w:rtl w:val="true"/>
          <w:lang w:bidi="fa-IR"/>
        </w:rPr>
        <w:t xml:space="preserve">مولوی احمدی صاحب قبله← </w:t>
      </w:r>
      <w:r>
        <w:rPr>
          <w:rFonts w:eastAsia="IRNazanin" w:cs="IRNazanin"/>
          <w:color w:val="111111"/>
          <w:sz w:val="28"/>
          <w:szCs w:val="28"/>
          <w:lang w:bidi="fa-IR"/>
        </w:rPr>
        <w:t>8649/1</w:t>
      </w:r>
    </w:p>
    <w:p>
      <w:pPr>
        <w:pStyle w:val="BookText"/>
        <w:rPr/>
      </w:pPr>
      <w:r>
        <w:rPr>
          <w:rFonts w:ascii="IRNazanin" w:hAnsi="IRNazanin" w:eastAsia="IRNazanin"/>
          <w:color w:val="111111"/>
          <w:sz w:val="28"/>
          <w:sz w:val="28"/>
          <w:szCs w:val="28"/>
          <w:rtl w:val="true"/>
          <w:lang w:bidi="fa-IR"/>
        </w:rPr>
        <w:t xml:space="preserve">مهدی ابن ابی ذر نراقی← نراقی، محمد بن ابی ذر میبدی، حسین بن معین الدین </w:t>
      </w:r>
      <w:r>
        <w:rPr>
          <w:rFonts w:eastAsia="IRNazanin" w:cs="IRNazanin"/>
          <w:color w:val="111111"/>
          <w:sz w:val="28"/>
          <w:szCs w:val="28"/>
          <w:lang w:bidi="fa-IR"/>
        </w:rPr>
        <w:t>8604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8748</w:t>
      </w:r>
    </w:p>
    <w:p>
      <w:pPr>
        <w:pStyle w:val="BookText"/>
        <w:rPr/>
      </w:pPr>
      <w:r>
        <w:rPr>
          <w:rFonts w:ascii="IRNazanin" w:hAnsi="IRNazanin" w:eastAsia="IRNazanin"/>
          <w:color w:val="111111"/>
          <w:sz w:val="28"/>
          <w:sz w:val="28"/>
          <w:szCs w:val="28"/>
          <w:rtl w:val="true"/>
          <w:lang w:bidi="fa-IR"/>
        </w:rPr>
        <w:t>میثمی عراقی← عراقی، محمود بن جعفر</w:t>
      </w:r>
    </w:p>
    <w:p>
      <w:pPr>
        <w:pStyle w:val="BookText"/>
        <w:rPr/>
      </w:pPr>
      <w:r>
        <w:rPr>
          <w:rFonts w:ascii="IRNazanin" w:hAnsi="IRNazanin" w:eastAsia="IRNazanin"/>
          <w:color w:val="111111"/>
          <w:sz w:val="28"/>
          <w:sz w:val="28"/>
          <w:szCs w:val="28"/>
          <w:rtl w:val="true"/>
          <w:lang w:bidi="fa-IR"/>
        </w:rPr>
        <w:t>الميثمى محمود ابن جعفر ابن باقر← عراقی، محمود بن جعفر</w:t>
      </w:r>
    </w:p>
    <w:p>
      <w:pPr>
        <w:pStyle w:val="BookText"/>
        <w:rPr/>
      </w:pPr>
      <w:r>
        <w:rPr>
          <w:rFonts w:ascii="IRNazanin" w:hAnsi="IRNazanin" w:eastAsia="IRNazanin"/>
          <w:color w:val="111111"/>
          <w:sz w:val="28"/>
          <w:sz w:val="28"/>
          <w:szCs w:val="28"/>
          <w:rtl w:val="true"/>
          <w:lang w:bidi="fa-IR"/>
        </w:rPr>
        <w:t>میر سید شریف گرگانی← جرجانی، محمد بن علی</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 سید علیا← طباطبائی، علی بن محمد علی </w:t>
      </w:r>
    </w:p>
    <w:p>
      <w:pPr>
        <w:pStyle w:val="BookText"/>
        <w:rPr/>
      </w:pPr>
      <w:r>
        <w:rPr>
          <w:rFonts w:ascii="IRNazanin" w:hAnsi="IRNazanin" w:eastAsia="IRNazanin"/>
          <w:color w:val="111111"/>
          <w:sz w:val="28"/>
          <w:sz w:val="28"/>
          <w:szCs w:val="28"/>
          <w:rtl w:val="true"/>
          <w:lang w:bidi="fa-IR"/>
        </w:rPr>
        <w:t>میر محمد صالح الخاتون آبادی← خاتون آبادی، محمد صالح بن عبدالواسع</w:t>
      </w:r>
    </w:p>
    <w:p>
      <w:pPr>
        <w:pStyle w:val="BookText"/>
        <w:rPr/>
      </w:pPr>
      <w:r>
        <w:rPr>
          <w:rFonts w:ascii="IRNazanin" w:hAnsi="IRNazanin" w:eastAsia="IRNazanin"/>
          <w:color w:val="111111"/>
          <w:sz w:val="28"/>
          <w:sz w:val="28"/>
          <w:szCs w:val="28"/>
          <w:rtl w:val="true"/>
          <w:lang w:bidi="fa-IR"/>
        </w:rPr>
        <w:t>میرزای قمی← میرزای قمی، ابو القاسم بن محمد حسن</w:t>
      </w:r>
    </w:p>
    <w:p>
      <w:pPr>
        <w:pStyle w:val="BookText"/>
        <w:rPr/>
      </w:pPr>
      <w:r>
        <w:rPr>
          <w:rFonts w:ascii="IRNazanin" w:hAnsi="IRNazanin" w:eastAsia="IRNazanin"/>
          <w:color w:val="111111"/>
          <w:sz w:val="28"/>
          <w:sz w:val="28"/>
          <w:szCs w:val="28"/>
          <w:rtl w:val="true"/>
          <w:lang w:bidi="fa-IR"/>
        </w:rPr>
        <w:t xml:space="preserve">میرزای قمی، ابوالقاسم بن محمد حسن </w:t>
      </w:r>
      <w:r>
        <w:rPr>
          <w:rFonts w:eastAsia="IRNazanin" w:cs="IRNazanin"/>
          <w:color w:val="111111"/>
          <w:sz w:val="28"/>
          <w:szCs w:val="28"/>
          <w:lang w:bidi="fa-IR"/>
        </w:rPr>
        <w:t>8537/1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8576</w:t>
      </w:r>
      <w:r>
        <w:rPr>
          <w:rFonts w:ascii="IRNazanin" w:hAnsi="IRNazanin" w:eastAsia="IRNazanin"/>
          <w:color w:val="111111"/>
          <w:sz w:val="28"/>
          <w:sz w:val="28"/>
          <w:szCs w:val="28"/>
          <w:lang w:bidi="fa-IR"/>
        </w:rPr>
        <w:t>،</w:t>
      </w:r>
      <w:r>
        <w:rPr>
          <w:rFonts w:eastAsia="IRNazanin" w:cs="IRNazanin"/>
          <w:color w:val="111111"/>
          <w:sz w:val="28"/>
          <w:szCs w:val="28"/>
          <w:lang w:bidi="fa-IR"/>
        </w:rPr>
        <w:t>8647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8669</w:t>
      </w:r>
    </w:p>
    <w:p>
      <w:pPr>
        <w:pStyle w:val="BookText"/>
        <w:rPr/>
      </w:pPr>
      <w:r>
        <w:rPr>
          <w:rFonts w:ascii="IRNazanin" w:hAnsi="IRNazanin" w:eastAsia="IRNazanin"/>
          <w:color w:val="111111"/>
          <w:sz w:val="28"/>
          <w:sz w:val="28"/>
          <w:szCs w:val="28"/>
          <w:rtl w:val="true"/>
          <w:lang w:bidi="fa-IR"/>
        </w:rPr>
        <w:t>ناصح الدين ابوالفتح عبد الواحد بن محمد عبدالواحد← آمدی، عبدالواحد بن محمد</w:t>
      </w:r>
    </w:p>
    <w:p>
      <w:pPr>
        <w:pStyle w:val="BookText"/>
        <w:rPr/>
      </w:pPr>
      <w:r>
        <w:rPr>
          <w:rFonts w:ascii="IRNazanin" w:hAnsi="IRNazanin" w:eastAsia="IRNazanin"/>
          <w:color w:val="111111"/>
          <w:sz w:val="28"/>
          <w:sz w:val="28"/>
          <w:szCs w:val="28"/>
          <w:rtl w:val="true"/>
          <w:lang w:bidi="fa-IR"/>
        </w:rPr>
        <w:t xml:space="preserve">نجار شوشتری، حسین بن حسن </w:t>
      </w:r>
      <w:r>
        <w:rPr>
          <w:rFonts w:eastAsia="IRNazanin" w:cs="IRNazanin"/>
          <w:color w:val="111111"/>
          <w:sz w:val="28"/>
          <w:szCs w:val="28"/>
          <w:lang w:bidi="fa-IR"/>
        </w:rPr>
        <w:t>8566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8569/1</w:t>
      </w:r>
    </w:p>
    <w:p>
      <w:pPr>
        <w:pStyle w:val="BookText"/>
        <w:rPr/>
      </w:pPr>
      <w:r>
        <w:rPr>
          <w:rFonts w:ascii="IRNazanin" w:hAnsi="IRNazanin" w:eastAsia="IRNazanin"/>
          <w:color w:val="111111"/>
          <w:sz w:val="28"/>
          <w:sz w:val="28"/>
          <w:szCs w:val="28"/>
          <w:rtl w:val="true"/>
          <w:lang w:bidi="fa-IR"/>
        </w:rPr>
        <w:t xml:space="preserve">نجاری، حسین بن یحیی </w:t>
      </w:r>
      <w:r>
        <w:rPr>
          <w:rFonts w:eastAsia="IRNazanin" w:cs="IRNazanin"/>
          <w:color w:val="111111"/>
          <w:sz w:val="28"/>
          <w:szCs w:val="28"/>
          <w:lang w:bidi="fa-IR"/>
        </w:rPr>
        <w:t>8522</w:t>
      </w:r>
    </w:p>
    <w:p>
      <w:pPr>
        <w:pStyle w:val="BookText"/>
        <w:rPr/>
      </w:pPr>
      <w:r>
        <w:rPr>
          <w:rFonts w:ascii="IRNazanin" w:hAnsi="IRNazanin" w:eastAsia="IRNazanin"/>
          <w:color w:val="111111"/>
          <w:sz w:val="28"/>
          <w:sz w:val="28"/>
          <w:szCs w:val="28"/>
          <w:rtl w:val="true"/>
          <w:lang w:bidi="fa-IR"/>
        </w:rPr>
        <w:t xml:space="preserve">نجری یمانی، عبدالله بن محمد </w:t>
      </w:r>
      <w:r>
        <w:rPr>
          <w:rFonts w:eastAsia="IRNazanin" w:cs="IRNazanin"/>
          <w:color w:val="111111"/>
          <w:sz w:val="28"/>
          <w:szCs w:val="28"/>
          <w:lang w:bidi="fa-IR"/>
        </w:rPr>
        <w:t>8561/3</w:t>
      </w:r>
    </w:p>
    <w:p>
      <w:pPr>
        <w:pStyle w:val="BookText"/>
        <w:rPr/>
      </w:pPr>
      <w:r>
        <w:rPr>
          <w:rFonts w:ascii="IRNazanin" w:hAnsi="IRNazanin" w:eastAsia="IRNazanin"/>
          <w:color w:val="111111"/>
          <w:sz w:val="28"/>
          <w:sz w:val="28"/>
          <w:szCs w:val="28"/>
          <w:rtl w:val="true"/>
          <w:lang w:bidi="fa-IR"/>
        </w:rPr>
        <w:t>نجم الدین ابوالفضل محمد بن ولی الدین عبدالله بن</w:t>
      </w:r>
    </w:p>
    <w:p>
      <w:pPr>
        <w:pStyle w:val="BookText"/>
        <w:rPr/>
      </w:pPr>
      <w:r>
        <w:rPr>
          <w:rFonts w:ascii="IRNazanin" w:hAnsi="IRNazanin" w:eastAsia="IRNazanin"/>
          <w:color w:val="111111"/>
          <w:sz w:val="28"/>
          <w:sz w:val="28"/>
          <w:szCs w:val="28"/>
          <w:rtl w:val="true"/>
          <w:lang w:bidi="fa-IR"/>
        </w:rPr>
        <w:t>قاضی عجلون الشافعی← عجلون، محمد بن عبدالله</w:t>
      </w:r>
    </w:p>
    <w:p>
      <w:pPr>
        <w:pStyle w:val="BookText"/>
        <w:rPr/>
      </w:pPr>
      <w:r>
        <w:rPr>
          <w:rFonts w:ascii="IRNazanin" w:hAnsi="IRNazanin" w:eastAsia="IRNazanin"/>
          <w:color w:val="111111"/>
          <w:sz w:val="28"/>
          <w:sz w:val="28"/>
          <w:szCs w:val="28"/>
          <w:rtl w:val="true"/>
          <w:lang w:bidi="fa-IR"/>
        </w:rPr>
        <w:t xml:space="preserve">نراقی، احمد بن محمد مهدی </w:t>
      </w:r>
      <w:r>
        <w:rPr>
          <w:rFonts w:eastAsia="IRNazanin" w:cs="IRNazanin"/>
          <w:color w:val="111111"/>
          <w:sz w:val="28"/>
          <w:szCs w:val="28"/>
          <w:lang w:bidi="fa-IR"/>
        </w:rPr>
        <w:t>8627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8799/1</w:t>
      </w:r>
    </w:p>
    <w:p>
      <w:pPr>
        <w:pStyle w:val="BookText"/>
        <w:rPr/>
      </w:pPr>
      <w:r>
        <w:rPr>
          <w:rFonts w:ascii="IRNazanin" w:hAnsi="IRNazanin" w:eastAsia="IRNazanin"/>
          <w:color w:val="111111"/>
          <w:sz w:val="28"/>
          <w:sz w:val="28"/>
          <w:szCs w:val="28"/>
          <w:rtl w:val="true"/>
          <w:lang w:bidi="fa-IR"/>
        </w:rPr>
        <w:t xml:space="preserve">نراقی، محمد بن ابی ذر </w:t>
      </w:r>
      <w:r>
        <w:rPr>
          <w:rFonts w:eastAsia="IRNazanin" w:cs="IRNazanin"/>
          <w:color w:val="111111"/>
          <w:sz w:val="28"/>
          <w:szCs w:val="28"/>
          <w:lang w:bidi="fa-IR"/>
        </w:rPr>
        <w:t>8575</w:t>
      </w:r>
    </w:p>
    <w:p>
      <w:pPr>
        <w:pStyle w:val="BookText"/>
        <w:rPr/>
      </w:pPr>
      <w:r>
        <w:rPr>
          <w:rFonts w:ascii="IRNazanin" w:hAnsi="IRNazanin" w:eastAsia="IRNazanin"/>
          <w:color w:val="111111"/>
          <w:sz w:val="28"/>
          <w:sz w:val="28"/>
          <w:szCs w:val="28"/>
          <w:rtl w:val="true"/>
          <w:lang w:bidi="fa-IR"/>
        </w:rPr>
        <w:t>نصیرالدین طوسی← نصیرالدین طوسی، محمد بن محمد</w:t>
      </w:r>
    </w:p>
    <w:p>
      <w:pPr>
        <w:pStyle w:val="BookText"/>
        <w:rPr/>
      </w:pPr>
      <w:r>
        <w:rPr>
          <w:rFonts w:ascii="IRNazanin" w:hAnsi="IRNazanin" w:eastAsia="IRNazanin"/>
          <w:color w:val="111111"/>
          <w:sz w:val="28"/>
          <w:sz w:val="28"/>
          <w:szCs w:val="28"/>
          <w:rtl w:val="true"/>
          <w:lang w:bidi="fa-IR"/>
        </w:rPr>
        <w:t xml:space="preserve">نصیرالدین طوسی، محمد بن محمد </w:t>
      </w:r>
      <w:r>
        <w:rPr>
          <w:rFonts w:eastAsia="IRNazanin" w:cs="IRNazanin"/>
          <w:color w:val="111111"/>
          <w:sz w:val="28"/>
          <w:szCs w:val="28"/>
          <w:lang w:bidi="fa-IR"/>
        </w:rPr>
        <w:t>8574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8674/6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8765/1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8795</w:t>
      </w:r>
    </w:p>
    <w:p>
      <w:pPr>
        <w:pStyle w:val="BookText"/>
        <w:rPr/>
      </w:pPr>
      <w:r>
        <w:rPr>
          <w:rFonts w:ascii="IRNazanin" w:hAnsi="IRNazanin" w:eastAsia="IRNazanin"/>
          <w:color w:val="111111"/>
          <w:sz w:val="28"/>
          <w:sz w:val="28"/>
          <w:szCs w:val="28"/>
          <w:rtl w:val="true"/>
          <w:lang w:bidi="fa-IR"/>
        </w:rPr>
        <w:t>نعمت الله الحسيني الجزايری← جزایری، نعمت الله بن عبدالله</w:t>
      </w:r>
    </w:p>
    <w:p>
      <w:pPr>
        <w:pStyle w:val="BookText"/>
        <w:rPr/>
      </w:pPr>
      <w:r>
        <w:rPr>
          <w:rFonts w:ascii="IRNazanin" w:hAnsi="IRNazanin" w:eastAsia="IRNazanin"/>
          <w:color w:val="111111"/>
          <w:sz w:val="28"/>
          <w:sz w:val="28"/>
          <w:szCs w:val="28"/>
          <w:rtl w:val="true"/>
          <w:lang w:bidi="fa-IR"/>
        </w:rPr>
        <w:t>نعمت الله الموسوى الحسینی الجزایری ← جزایری، نعمت الله بن عبدالله</w:t>
      </w:r>
    </w:p>
    <w:p>
      <w:pPr>
        <w:pStyle w:val="BookText"/>
        <w:rPr/>
      </w:pPr>
      <w:r>
        <w:rPr>
          <w:rFonts w:ascii="IRNazanin" w:hAnsi="IRNazanin" w:eastAsia="IRNazanin"/>
          <w:color w:val="111111"/>
          <w:sz w:val="28"/>
          <w:sz w:val="28"/>
          <w:szCs w:val="28"/>
          <w:rtl w:val="true"/>
          <w:lang w:bidi="fa-IR"/>
        </w:rPr>
        <w:t>نعمت الله جزایری← جزایری، نعمت الله بن عبدالله</w:t>
      </w:r>
    </w:p>
    <w:p>
      <w:pPr>
        <w:pStyle w:val="BookText"/>
        <w:rPr/>
      </w:pPr>
      <w:r>
        <w:rPr>
          <w:rFonts w:ascii="IRNazanin" w:hAnsi="IRNazanin" w:eastAsia="IRNazanin"/>
          <w:color w:val="111111"/>
          <w:sz w:val="28"/>
          <w:sz w:val="28"/>
          <w:szCs w:val="28"/>
          <w:rtl w:val="true"/>
          <w:lang w:bidi="fa-IR"/>
        </w:rPr>
        <w:t>نفیس بن عوض الطبيب ← کرمانی، نفیس بن عوض</w:t>
      </w:r>
    </w:p>
    <w:p>
      <w:pPr>
        <w:pStyle w:val="BookText"/>
        <w:rPr/>
      </w:pPr>
      <w:r>
        <w:rPr>
          <w:rFonts w:ascii="IRNazanin" w:hAnsi="IRNazanin" w:eastAsia="IRNazanin"/>
          <w:color w:val="111111"/>
          <w:sz w:val="28"/>
          <w:sz w:val="28"/>
          <w:szCs w:val="28"/>
          <w:rtl w:val="true"/>
          <w:lang w:bidi="fa-IR"/>
        </w:rPr>
        <w:t>نورالله شوشتری← شوشتری، نورالله بن شریف الدین</w:t>
      </w:r>
    </w:p>
    <w:p>
      <w:pPr>
        <w:pStyle w:val="BookText"/>
        <w:rPr/>
      </w:pPr>
      <w:r>
        <w:rPr>
          <w:rFonts w:ascii="Amiri" w:hAnsi="Amiri" w:eastAsia="Amiri" w:cs="Amiri"/>
          <w:color w:val="111111"/>
          <w:sz w:val="28"/>
          <w:sz w:val="28"/>
          <w:szCs w:val="28"/>
          <w:rtl w:val="true"/>
          <w:lang w:bidi="ar-SA"/>
        </w:rPr>
        <w:t xml:space="preserve">ورام، مسعود بن عيسي </w:t>
      </w:r>
      <w:r>
        <w:rPr>
          <w:rFonts w:eastAsia="Amiri" w:cs="Amiri" w:ascii="Amiri" w:hAnsi="Amiri"/>
          <w:color w:val="111111"/>
          <w:sz w:val="28"/>
          <w:szCs w:val="28"/>
          <w:lang w:bidi="ar-SA"/>
        </w:rPr>
        <w:t>8722/1</w:t>
      </w:r>
    </w:p>
    <w:p>
      <w:pPr>
        <w:pStyle w:val="BookText"/>
        <w:rPr/>
      </w:pPr>
      <w:r>
        <w:rPr>
          <w:rFonts w:ascii="IRNazanin" w:hAnsi="IRNazanin" w:eastAsia="IRNazanin"/>
          <w:color w:val="111111"/>
          <w:sz w:val="28"/>
          <w:sz w:val="28"/>
          <w:szCs w:val="28"/>
          <w:rtl w:val="true"/>
          <w:lang w:bidi="fa-IR"/>
        </w:rPr>
        <w:t>ورام بن ابی فارس← ورام، مسعود بن عیسی</w:t>
      </w:r>
    </w:p>
    <w:p>
      <w:pPr>
        <w:pStyle w:val="BookText"/>
        <w:rPr/>
      </w:pPr>
      <w:r>
        <w:rPr>
          <w:rFonts w:ascii="IRNazanin" w:hAnsi="IRNazanin" w:eastAsia="IRNazanin"/>
          <w:color w:val="111111"/>
          <w:sz w:val="28"/>
          <w:sz w:val="28"/>
          <w:szCs w:val="28"/>
          <w:rtl w:val="true"/>
          <w:lang w:bidi="fa-IR"/>
        </w:rPr>
        <w:t>ولی بن نعمت الله الحسيني الموسوی← جزایری، ولی بن نعمت الله</w:t>
      </w:r>
    </w:p>
    <w:p>
      <w:pPr>
        <w:pStyle w:val="BookText"/>
        <w:rPr/>
      </w:pPr>
      <w:r>
        <w:rPr>
          <w:rFonts w:ascii="IRNazanin" w:hAnsi="IRNazanin" w:eastAsia="IRNazanin"/>
          <w:color w:val="111111"/>
          <w:sz w:val="28"/>
          <w:sz w:val="28"/>
          <w:szCs w:val="28"/>
          <w:rtl w:val="true"/>
          <w:lang w:bidi="fa-IR"/>
        </w:rPr>
        <w:t xml:space="preserve">هروی تفتازانی، احمد بن یحیی </w:t>
      </w:r>
      <w:r>
        <w:rPr>
          <w:rFonts w:eastAsia="IRNazanin" w:cs="IRNazanin"/>
          <w:color w:val="111111"/>
          <w:sz w:val="28"/>
          <w:szCs w:val="28"/>
          <w:lang w:bidi="fa-IR"/>
        </w:rPr>
        <w:t>8743/1</w:t>
      </w:r>
    </w:p>
    <w:p>
      <w:pPr>
        <w:pStyle w:val="BookText"/>
        <w:rPr/>
      </w:pPr>
      <w:r>
        <w:rPr>
          <w:rFonts w:ascii="IRNazanin" w:hAnsi="IRNazanin" w:eastAsia="IRNazanin"/>
          <w:color w:val="111111"/>
          <w:sz w:val="28"/>
          <w:sz w:val="28"/>
          <w:szCs w:val="28"/>
          <w:rtl w:val="true"/>
          <w:lang w:bidi="fa-IR"/>
        </w:rPr>
        <w:t xml:space="preserve">هندی، شهاب الدین احمد بن عمر </w:t>
      </w:r>
      <w:r>
        <w:rPr>
          <w:rFonts w:eastAsia="IRNazanin" w:cs="IRNazanin"/>
          <w:color w:val="111111"/>
          <w:sz w:val="28"/>
          <w:szCs w:val="28"/>
          <w:lang w:bidi="fa-IR"/>
        </w:rPr>
        <w:t>8657/2</w:t>
      </w:r>
    </w:p>
    <w:p>
      <w:pPr>
        <w:pStyle w:val="BookText"/>
        <w:rPr/>
      </w:pPr>
      <w:r>
        <w:rPr>
          <w:rFonts w:ascii="IRNazanin" w:hAnsi="IRNazanin" w:eastAsia="IRNazanin"/>
          <w:color w:val="111111"/>
          <w:sz w:val="28"/>
          <w:sz w:val="28"/>
          <w:szCs w:val="28"/>
          <w:rtl w:val="true"/>
          <w:lang w:bidi="fa-IR"/>
        </w:rPr>
        <w:t xml:space="preserve">یعقوبی، فضل بن مهذب </w:t>
      </w:r>
      <w:r>
        <w:rPr>
          <w:rFonts w:eastAsia="IRNazanin" w:cs="IRNazanin"/>
          <w:color w:val="111111"/>
          <w:sz w:val="28"/>
          <w:szCs w:val="28"/>
          <w:lang w:bidi="fa-IR"/>
        </w:rPr>
        <w:t>8730/3</w:t>
      </w:r>
    </w:p>
    <w:p>
      <w:pPr>
        <w:pStyle w:val="BookText"/>
        <w:rPr/>
      </w:pPr>
      <w:r>
        <w:rPr>
          <w:rFonts w:ascii="IRNazanin" w:hAnsi="IRNazanin" w:eastAsia="IRNazanin"/>
          <w:color w:val="111111"/>
          <w:sz w:val="28"/>
          <w:sz w:val="28"/>
          <w:szCs w:val="28"/>
          <w:rtl w:val="true"/>
          <w:lang w:bidi="fa-IR"/>
        </w:rPr>
        <w:t>يوسف بن احمد بن ابراهيم البحراني← بحرانی، یوسف بن احمد</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يوسف بن احمد بن ابراهيم الدرازي البحراني← بحرانی، یوسف بن احمد </w:t>
      </w:r>
      <w:bookmarkStart w:id="1326" w:name="pg9532_131016"/>
    </w:p>
    <w:p>
      <w:pPr>
        <w:pStyle w:val="Heading3"/>
        <w:numPr>
          <w:ilvl w:val="2"/>
          <w:numId w:val="1"/>
        </w:numPr>
        <w:rPr/>
      </w:pPr>
      <w:bookmarkStart w:id="1327" w:name="__RefHeading___Toc6663669_2870459653"/>
      <w:bookmarkStart w:id="1328" w:name="_Toc464"/>
      <w:bookmarkEnd w:id="1326"/>
      <w:bookmarkEnd w:id="1327"/>
      <w:r>
        <w:rPr>
          <w:rtl w:val="true"/>
        </w:rPr>
        <w:t>آثار معرفی شده</w:t>
      </w:r>
      <w:bookmarkEnd w:id="1328"/>
    </w:p>
    <w:p>
      <w:pPr>
        <w:pStyle w:val="BookText"/>
        <w:rPr/>
      </w:pPr>
      <w:r>
        <w:rPr>
          <w:rFonts w:ascii="Amiri" w:hAnsi="Amiri" w:eastAsia="Amiri" w:cs="Amiri"/>
          <w:color w:val="111111"/>
          <w:sz w:val="28"/>
          <w:sz w:val="28"/>
          <w:szCs w:val="28"/>
          <w:rtl w:val="true"/>
          <w:lang w:bidi="ar-SA"/>
        </w:rPr>
        <w:t>آداب التجارة← جامع العبارات</w:t>
      </w:r>
    </w:p>
    <w:p>
      <w:pPr>
        <w:pStyle w:val="BookText"/>
        <w:rPr/>
      </w:pPr>
      <w:r>
        <w:rPr>
          <w:rFonts w:ascii="Amiri" w:hAnsi="Amiri" w:eastAsia="Amiri" w:cs="Amiri"/>
          <w:color w:val="111111"/>
          <w:sz w:val="28"/>
          <w:sz w:val="28"/>
          <w:szCs w:val="28"/>
          <w:rtl w:val="true"/>
          <w:lang w:bidi="ar-SA"/>
        </w:rPr>
        <w:t>الاجماع و الاستصحاب← حجية الاجماع و الاستصحاب</w:t>
      </w:r>
    </w:p>
    <w:p>
      <w:pPr>
        <w:pStyle w:val="BookText"/>
        <w:rPr/>
      </w:pPr>
      <w:r>
        <w:rPr>
          <w:rFonts w:ascii="Amiri" w:hAnsi="Amiri" w:eastAsia="Amiri" w:cs="Amiri"/>
          <w:color w:val="111111"/>
          <w:sz w:val="28"/>
          <w:sz w:val="28"/>
          <w:szCs w:val="28"/>
          <w:rtl w:val="true"/>
          <w:lang w:bidi="ar-SA"/>
        </w:rPr>
        <w:t xml:space="preserve">اجتماع الامر و النهي </w:t>
      </w:r>
      <w:r>
        <w:rPr>
          <w:rFonts w:eastAsia="Amiri" w:cs="Amiri" w:ascii="Amiri" w:hAnsi="Amiri"/>
          <w:color w:val="111111"/>
          <w:sz w:val="28"/>
          <w:szCs w:val="28"/>
          <w:lang w:bidi="ar-SA"/>
        </w:rPr>
        <w:t>8717/5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8799/1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8799/3</w:t>
      </w:r>
    </w:p>
    <w:p>
      <w:pPr>
        <w:pStyle w:val="BookText"/>
        <w:rPr/>
      </w:pPr>
      <w:r>
        <w:rPr>
          <w:rFonts w:ascii="Amiri" w:hAnsi="Amiri" w:eastAsia="Amiri" w:cs="Amiri"/>
          <w:color w:val="111111"/>
          <w:sz w:val="28"/>
          <w:sz w:val="28"/>
          <w:szCs w:val="28"/>
          <w:rtl w:val="true"/>
          <w:lang w:bidi="ar-SA"/>
        </w:rPr>
        <w:t xml:space="preserve">الاجرومية الجديدة في النحو </w:t>
      </w:r>
      <w:r>
        <w:rPr>
          <w:rFonts w:eastAsia="Amiri" w:cs="Amiri" w:ascii="Amiri" w:hAnsi="Amiri"/>
          <w:color w:val="111111"/>
          <w:sz w:val="28"/>
          <w:szCs w:val="28"/>
          <w:lang w:bidi="ar-SA"/>
        </w:rPr>
        <w:t>8775/1</w:t>
      </w:r>
    </w:p>
    <w:p>
      <w:pPr>
        <w:pStyle w:val="BookText"/>
        <w:rPr/>
      </w:pPr>
      <w:r>
        <w:rPr>
          <w:rFonts w:ascii="IRNazanin" w:hAnsi="IRNazanin" w:eastAsia="IRNazanin"/>
          <w:color w:val="111111"/>
          <w:sz w:val="28"/>
          <w:sz w:val="28"/>
          <w:szCs w:val="28"/>
          <w:rtl w:val="true"/>
          <w:lang w:bidi="fa-IR"/>
        </w:rPr>
        <w:t>الاجرومية فی النحو← الاجرومية الجديدة في النحو</w:t>
      </w:r>
    </w:p>
    <w:p>
      <w:pPr>
        <w:pStyle w:val="BookText"/>
        <w:rPr/>
      </w:pPr>
      <w:r>
        <w:rPr>
          <w:rFonts w:ascii="Amiri" w:hAnsi="Amiri" w:eastAsia="Amiri" w:cs="Amiri"/>
          <w:color w:val="111111"/>
          <w:sz w:val="28"/>
          <w:sz w:val="28"/>
          <w:szCs w:val="28"/>
          <w:rtl w:val="true"/>
          <w:lang w:bidi="ar-SA"/>
        </w:rPr>
        <w:t>الاجماع والاستصحاب← حجية الاجماع و الثلاثة الاستصحاب</w:t>
      </w:r>
    </w:p>
    <w:p>
      <w:pPr>
        <w:pStyle w:val="BookText"/>
        <w:rPr/>
      </w:pPr>
      <w:r>
        <w:rPr>
          <w:rFonts w:ascii="Amiri" w:hAnsi="Amiri" w:eastAsia="Amiri" w:cs="Amiri"/>
          <w:color w:val="111111"/>
          <w:sz w:val="28"/>
          <w:sz w:val="28"/>
          <w:szCs w:val="28"/>
          <w:rtl w:val="true"/>
          <w:lang w:bidi="ar-SA"/>
        </w:rPr>
        <w:t xml:space="preserve">اجوبة المسئلتين </w:t>
      </w:r>
      <w:r>
        <w:rPr>
          <w:rFonts w:eastAsia="Amiri" w:cs="Amiri" w:ascii="Amiri" w:hAnsi="Amiri"/>
          <w:color w:val="111111"/>
          <w:sz w:val="28"/>
          <w:szCs w:val="28"/>
          <w:lang w:bidi="ar-SA"/>
        </w:rPr>
        <w:t>8663/15</w:t>
      </w:r>
    </w:p>
    <w:p>
      <w:pPr>
        <w:pStyle w:val="BookText"/>
        <w:rPr/>
      </w:pPr>
      <w:r>
        <w:rPr>
          <w:rFonts w:ascii="Amiri" w:hAnsi="Amiri" w:eastAsia="Amiri" w:cs="Amiri"/>
          <w:color w:val="111111"/>
          <w:sz w:val="28"/>
          <w:sz w:val="28"/>
          <w:szCs w:val="28"/>
          <w:rtl w:val="true"/>
          <w:lang w:bidi="ar-SA"/>
        </w:rPr>
        <w:t>اجوبة المسائل← اجوبة المسئلتين</w:t>
      </w:r>
    </w:p>
    <w:p>
      <w:pPr>
        <w:pStyle w:val="BookText"/>
        <w:rPr/>
      </w:pPr>
      <w:r>
        <w:rPr>
          <w:rFonts w:ascii="Amiri" w:hAnsi="Amiri" w:eastAsia="Amiri" w:cs="Amiri"/>
          <w:color w:val="111111"/>
          <w:sz w:val="28"/>
          <w:sz w:val="28"/>
          <w:szCs w:val="28"/>
          <w:rtl w:val="true"/>
          <w:lang w:bidi="ar-SA"/>
        </w:rPr>
        <w:t>اجوبة المسائل← اجوبة المسائل محمد مسعود بن مسعود</w:t>
      </w:r>
    </w:p>
    <w:p>
      <w:pPr>
        <w:pStyle w:val="BookText"/>
        <w:rPr/>
      </w:pPr>
      <w:r>
        <w:rPr>
          <w:rFonts w:ascii="IRNazanin" w:hAnsi="IRNazanin" w:eastAsia="IRNazanin"/>
          <w:color w:val="111111"/>
          <w:sz w:val="28"/>
          <w:sz w:val="28"/>
          <w:szCs w:val="28"/>
          <w:rtl w:val="true"/>
          <w:lang w:bidi="fa-IR"/>
        </w:rPr>
        <w:t>اجوبة المسائل← جامع الشتات فی اجوبة سوالات</w:t>
      </w:r>
    </w:p>
    <w:p>
      <w:pPr>
        <w:pStyle w:val="BookText"/>
        <w:rPr/>
      </w:pPr>
      <w:r>
        <w:rPr>
          <w:rFonts w:ascii="IRNazanin" w:hAnsi="IRNazanin" w:eastAsia="IRNazanin"/>
          <w:color w:val="111111"/>
          <w:sz w:val="28"/>
          <w:sz w:val="28"/>
          <w:szCs w:val="28"/>
          <w:rtl w:val="true"/>
          <w:lang w:bidi="fa-IR"/>
        </w:rPr>
        <w:t>اجوبة المسائل← جوابات السلطان فتح علی شاه عن حقایق بعضی الاشیاء مثل حقیقة الروح و غیرها</w:t>
      </w:r>
    </w:p>
    <w:p>
      <w:pPr>
        <w:pStyle w:val="BookText"/>
        <w:rPr/>
      </w:pPr>
      <w:r>
        <w:rPr>
          <w:rFonts w:ascii="IRNazanin" w:hAnsi="IRNazanin" w:eastAsia="IRNazanin"/>
          <w:color w:val="111111"/>
          <w:sz w:val="28"/>
          <w:sz w:val="28"/>
          <w:szCs w:val="28"/>
          <w:rtl w:val="true"/>
          <w:lang w:bidi="fa-IR"/>
        </w:rPr>
        <w:t>اجوبة المسائل السروریة← المسائل السروریة و اجوبتها</w:t>
      </w:r>
    </w:p>
    <w:p>
      <w:pPr>
        <w:pStyle w:val="BookText"/>
        <w:rPr/>
      </w:pPr>
      <w:r>
        <w:rPr>
          <w:rFonts w:ascii="IRNazanin" w:hAnsi="IRNazanin" w:eastAsia="IRNazanin"/>
          <w:color w:val="111111"/>
          <w:sz w:val="28"/>
          <w:sz w:val="28"/>
          <w:szCs w:val="28"/>
          <w:rtl w:val="true"/>
          <w:lang w:bidi="fa-IR"/>
        </w:rPr>
        <w:t xml:space="preserve">اجوبة المسائل محمد بن عبدالعلی القطیفی </w:t>
      </w:r>
      <w:r>
        <w:rPr>
          <w:rFonts w:eastAsia="IRNazanin" w:cs="IRNazanin"/>
          <w:color w:val="111111"/>
          <w:sz w:val="28"/>
          <w:szCs w:val="28"/>
          <w:lang w:bidi="fa-IR"/>
        </w:rPr>
        <w:t>8663/9</w:t>
      </w:r>
    </w:p>
    <w:p>
      <w:pPr>
        <w:pStyle w:val="BookText"/>
        <w:rPr/>
      </w:pPr>
      <w:r>
        <w:rPr>
          <w:rFonts w:ascii="Amiri" w:hAnsi="Amiri" w:eastAsia="Amiri" w:cs="Amiri"/>
          <w:color w:val="111111"/>
          <w:sz w:val="28"/>
          <w:sz w:val="28"/>
          <w:szCs w:val="28"/>
          <w:rtl w:val="true"/>
          <w:lang w:bidi="ar-SA"/>
        </w:rPr>
        <w:t xml:space="preserve">اجوبة مسائل محمد مسعود بن سعود </w:t>
      </w:r>
      <w:r>
        <w:rPr>
          <w:rFonts w:eastAsia="Amiri" w:cs="Amiri" w:ascii="Amiri" w:hAnsi="Amiri"/>
          <w:color w:val="111111"/>
          <w:sz w:val="28"/>
          <w:szCs w:val="28"/>
          <w:lang w:bidi="ar-SA"/>
        </w:rPr>
        <w:t>8663/14</w:t>
      </w:r>
    </w:p>
    <w:p>
      <w:pPr>
        <w:pStyle w:val="BookText"/>
        <w:rPr/>
      </w:pPr>
      <w:r>
        <w:rPr>
          <w:rFonts w:ascii="IRNazanin" w:hAnsi="IRNazanin" w:eastAsia="IRNazanin"/>
          <w:color w:val="111111"/>
          <w:sz w:val="28"/>
          <w:sz w:val="28"/>
          <w:szCs w:val="28"/>
          <w:rtl w:val="true"/>
          <w:lang w:bidi="fa-IR"/>
        </w:rPr>
        <w:t xml:space="preserve">احادیث نبوی </w:t>
      </w:r>
      <w:r>
        <w:rPr>
          <w:rFonts w:eastAsia="IRNazanin" w:cs="IRNazanin"/>
          <w:color w:val="111111"/>
          <w:sz w:val="28"/>
          <w:szCs w:val="28"/>
          <w:lang w:bidi="fa-IR"/>
        </w:rPr>
        <w:t>8694/1</w:t>
      </w:r>
    </w:p>
    <w:p>
      <w:pPr>
        <w:pStyle w:val="BookText"/>
        <w:rPr/>
      </w:pPr>
      <w:r>
        <w:rPr>
          <w:rFonts w:ascii="IRNazanin" w:hAnsi="IRNazanin" w:eastAsia="IRNazanin"/>
          <w:color w:val="111111"/>
          <w:sz w:val="28"/>
          <w:sz w:val="28"/>
          <w:szCs w:val="28"/>
          <w:rtl w:val="true"/>
          <w:lang w:bidi="fa-IR"/>
        </w:rPr>
        <w:t>احقاق الحق← احقاق الحق فی نقض ابطال الباطل</w:t>
      </w:r>
    </w:p>
    <w:p>
      <w:pPr>
        <w:pStyle w:val="BookText"/>
        <w:rPr/>
      </w:pPr>
      <w:r>
        <w:rPr>
          <w:rFonts w:ascii="Amiri" w:hAnsi="Amiri" w:eastAsia="Amiri" w:cs="Amiri"/>
          <w:color w:val="111111"/>
          <w:sz w:val="28"/>
          <w:sz w:val="28"/>
          <w:szCs w:val="28"/>
          <w:rtl w:val="true"/>
          <w:lang w:bidi="ar-SA"/>
        </w:rPr>
        <w:t>احقاق الحق و ازهاق الباطل← احقاق الحق في نقض ابطال الباطل</w:t>
      </w:r>
    </w:p>
    <w:p>
      <w:pPr>
        <w:pStyle w:val="BookText"/>
        <w:rPr/>
      </w:pPr>
      <w:r>
        <w:rPr>
          <w:rFonts w:ascii="Amiri" w:hAnsi="Amiri" w:eastAsia="Amiri" w:cs="Amiri"/>
          <w:color w:val="111111"/>
          <w:sz w:val="28"/>
          <w:sz w:val="28"/>
          <w:szCs w:val="28"/>
          <w:rtl w:val="true"/>
          <w:lang w:bidi="ar-SA"/>
        </w:rPr>
        <w:t xml:space="preserve">احقاق الحق في نقض ابطال الباطل </w:t>
      </w:r>
      <w:r>
        <w:rPr>
          <w:rFonts w:eastAsia="Amiri" w:cs="Amiri" w:ascii="Amiri" w:hAnsi="Amiri"/>
          <w:color w:val="111111"/>
          <w:sz w:val="28"/>
          <w:szCs w:val="28"/>
          <w:lang w:bidi="ar-SA"/>
        </w:rPr>
        <w:t>8509</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8700/1</w:t>
      </w:r>
      <w:r>
        <w:rPr>
          <w:rFonts w:ascii="IRNazanin" w:hAnsi="IRNazanin" w:eastAsia="IRNazanin"/>
          <w:color w:val="111111"/>
          <w:sz w:val="28"/>
          <w:sz w:val="28"/>
          <w:szCs w:val="28"/>
          <w:lang w:bidi="fa-IR"/>
        </w:rPr>
        <w:t>،</w:t>
      </w:r>
      <w:r>
        <w:rPr>
          <w:rFonts w:eastAsia="IRNazanin" w:cs="IRNazanin"/>
          <w:color w:val="111111"/>
          <w:sz w:val="28"/>
          <w:szCs w:val="28"/>
          <w:lang w:bidi="fa-IR"/>
        </w:rPr>
        <w:t>8640</w:t>
      </w:r>
    </w:p>
    <w:p>
      <w:pPr>
        <w:pStyle w:val="BookText"/>
        <w:rPr/>
      </w:pPr>
      <w:r>
        <w:rPr>
          <w:rFonts w:ascii="Amiri" w:hAnsi="Amiri" w:eastAsia="Amiri" w:cs="Amiri"/>
          <w:color w:val="111111"/>
          <w:sz w:val="28"/>
          <w:sz w:val="28"/>
          <w:szCs w:val="28"/>
          <w:rtl w:val="true"/>
          <w:lang w:bidi="ar-SA"/>
        </w:rPr>
        <w:t xml:space="preserve">احكام الاموات </w:t>
      </w:r>
      <w:r>
        <w:rPr>
          <w:rFonts w:eastAsia="Amiri" w:cs="Amiri" w:ascii="Amiri" w:hAnsi="Amiri"/>
          <w:color w:val="111111"/>
          <w:sz w:val="28"/>
          <w:szCs w:val="28"/>
          <w:lang w:bidi="ar-SA"/>
        </w:rPr>
        <w:t>8688</w:t>
      </w:r>
    </w:p>
    <w:p>
      <w:pPr>
        <w:pStyle w:val="BookText"/>
        <w:rPr/>
      </w:pPr>
      <w:r>
        <w:rPr>
          <w:rFonts w:ascii="Amiri" w:hAnsi="Amiri" w:eastAsia="Amiri" w:cs="Amiri"/>
          <w:color w:val="111111"/>
          <w:sz w:val="28"/>
          <w:sz w:val="28"/>
          <w:szCs w:val="28"/>
          <w:rtl w:val="true"/>
          <w:lang w:bidi="ar-SA"/>
        </w:rPr>
        <w:t>احكام الجنائز← احكام الاموات</w:t>
      </w:r>
    </w:p>
    <w:p>
      <w:pPr>
        <w:pStyle w:val="BookText"/>
        <w:rPr/>
      </w:pPr>
      <w:r>
        <w:rPr>
          <w:rFonts w:ascii="Amiri" w:hAnsi="Amiri" w:eastAsia="Amiri" w:cs="Amiri"/>
          <w:color w:val="111111"/>
          <w:sz w:val="28"/>
          <w:sz w:val="28"/>
          <w:szCs w:val="28"/>
          <w:rtl w:val="true"/>
          <w:lang w:bidi="ar-SA"/>
        </w:rPr>
        <w:t>احكام الحيض و الاستحاضة و النفاس← الدماء الثلاثة</w:t>
      </w:r>
    </w:p>
    <w:p>
      <w:pPr>
        <w:pStyle w:val="BookText"/>
        <w:rPr/>
      </w:pPr>
      <w:r>
        <w:rPr>
          <w:rFonts w:ascii="Amiri" w:hAnsi="Amiri" w:eastAsia="Amiri" w:cs="Amiri"/>
          <w:color w:val="111111"/>
          <w:sz w:val="28"/>
          <w:sz w:val="28"/>
          <w:szCs w:val="28"/>
          <w:rtl w:val="true"/>
          <w:lang w:bidi="ar-SA"/>
        </w:rPr>
        <w:t>احكام السهو و الشكوك← رسالة في السهو و الشك في الصلاة</w:t>
      </w:r>
    </w:p>
    <w:p>
      <w:pPr>
        <w:pStyle w:val="BookText"/>
        <w:rPr/>
      </w:pPr>
      <w:r>
        <w:rPr>
          <w:rFonts w:ascii="Amiri" w:hAnsi="Amiri" w:eastAsia="Amiri" w:cs="Amiri"/>
          <w:color w:val="111111"/>
          <w:sz w:val="28"/>
          <w:sz w:val="28"/>
          <w:szCs w:val="28"/>
          <w:rtl w:val="true"/>
          <w:lang w:bidi="ar-SA"/>
        </w:rPr>
        <w:t xml:space="preserve">احكام الصلوة </w:t>
      </w:r>
      <w:r>
        <w:rPr>
          <w:rFonts w:eastAsia="Amiri" w:cs="Amiri" w:ascii="Amiri" w:hAnsi="Amiri"/>
          <w:color w:val="111111"/>
          <w:sz w:val="28"/>
          <w:szCs w:val="28"/>
          <w:lang w:bidi="ar-SA"/>
        </w:rPr>
        <w:t>8578</w:t>
      </w:r>
    </w:p>
    <w:p>
      <w:pPr>
        <w:pStyle w:val="BookText"/>
        <w:rPr/>
      </w:pPr>
      <w:r>
        <w:rPr>
          <w:rFonts w:ascii="Amiri" w:hAnsi="Amiri" w:eastAsia="Amiri" w:cs="Amiri"/>
          <w:color w:val="111111"/>
          <w:sz w:val="28"/>
          <w:sz w:val="28"/>
          <w:szCs w:val="28"/>
          <w:rtl w:val="true"/>
          <w:lang w:bidi="ar-SA"/>
        </w:rPr>
        <w:t>احوال خاتم النبيين← بحار الانوار بحار الانوار الجامعة لدرر اخبار الائمة الاطهار عليهم السلام</w:t>
      </w:r>
    </w:p>
    <w:p>
      <w:pPr>
        <w:pStyle w:val="BookText"/>
        <w:rPr/>
      </w:pPr>
      <w:r>
        <w:rPr>
          <w:rFonts w:ascii="IRNazanin" w:hAnsi="IRNazanin" w:eastAsia="IRNazanin"/>
          <w:color w:val="111111"/>
          <w:sz w:val="28"/>
          <w:sz w:val="28"/>
          <w:szCs w:val="28"/>
          <w:rtl w:val="true"/>
          <w:lang w:bidi="fa-IR"/>
        </w:rPr>
        <w:t>احوال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8608</w:t>
      </w:r>
    </w:p>
    <w:p>
      <w:pPr>
        <w:pStyle w:val="BookText"/>
        <w:rPr/>
      </w:pPr>
      <w:r>
        <w:rPr>
          <w:rFonts w:ascii="IRNazanin" w:hAnsi="IRNazanin" w:eastAsia="IRNazanin"/>
          <w:color w:val="111111"/>
          <w:sz w:val="28"/>
          <w:sz w:val="28"/>
          <w:szCs w:val="28"/>
          <w:rtl w:val="true"/>
          <w:lang w:bidi="fa-IR"/>
        </w:rPr>
        <w:t>اخباریة← الحق المبین فی تصویب الجتهدین و تخطة الاخباریین</w:t>
      </w:r>
    </w:p>
    <w:p>
      <w:pPr>
        <w:pStyle w:val="BookText"/>
        <w:rPr/>
      </w:pPr>
      <w:r>
        <w:rPr>
          <w:rFonts w:ascii="IRNazanin" w:hAnsi="IRNazanin" w:eastAsia="IRNazanin"/>
          <w:color w:val="111111"/>
          <w:sz w:val="28"/>
          <w:sz w:val="28"/>
          <w:szCs w:val="28"/>
          <w:rtl w:val="true"/>
          <w:lang w:bidi="fa-IR"/>
        </w:rPr>
        <w:t xml:space="preserve">اخلاق محسنی </w:t>
      </w:r>
      <w:r>
        <w:rPr>
          <w:rFonts w:eastAsia="IRNazanin" w:cs="IRNazanin"/>
          <w:color w:val="111111"/>
          <w:sz w:val="28"/>
          <w:szCs w:val="28"/>
          <w:lang w:bidi="fa-IR"/>
        </w:rPr>
        <w:t>8781</w:t>
      </w:r>
    </w:p>
    <w:p>
      <w:pPr>
        <w:pStyle w:val="BookText"/>
        <w:rPr/>
      </w:pPr>
      <w:r>
        <w:rPr>
          <w:rFonts w:ascii="IRNazanin" w:hAnsi="IRNazanin" w:eastAsia="IRNazanin"/>
          <w:color w:val="111111"/>
          <w:sz w:val="28"/>
          <w:sz w:val="28"/>
          <w:szCs w:val="28"/>
          <w:rtl w:val="true"/>
          <w:lang w:bidi="fa-IR"/>
        </w:rPr>
        <w:t xml:space="preserve">اخوان الصفا </w:t>
      </w:r>
      <w:r>
        <w:rPr>
          <w:rFonts w:eastAsia="IRNazanin" w:cs="IRNazanin"/>
          <w:color w:val="111111"/>
          <w:sz w:val="28"/>
          <w:szCs w:val="28"/>
          <w:lang w:bidi="fa-IR"/>
        </w:rPr>
        <w:t>8645</w:t>
      </w:r>
    </w:p>
    <w:p>
      <w:pPr>
        <w:pStyle w:val="BookText"/>
        <w:rPr/>
      </w:pPr>
      <w:r>
        <w:rPr>
          <w:rFonts w:ascii="IRNazanin" w:hAnsi="IRNazanin" w:eastAsia="IRNazanin"/>
          <w:color w:val="111111"/>
          <w:sz w:val="28"/>
          <w:sz w:val="28"/>
          <w:szCs w:val="28"/>
          <w:rtl w:val="true"/>
          <w:lang w:bidi="fa-IR"/>
        </w:rPr>
        <w:t>اخوان الصفا خلان الوفا← اخوان الصفا</w:t>
      </w:r>
    </w:p>
    <w:p>
      <w:pPr>
        <w:pStyle w:val="BookText"/>
        <w:rPr/>
      </w:pPr>
      <w:r>
        <w:rPr>
          <w:rFonts w:ascii="IRNazanin" w:hAnsi="IRNazanin" w:eastAsia="IRNazanin"/>
          <w:color w:val="111111"/>
          <w:sz w:val="28"/>
          <w:sz w:val="28"/>
          <w:szCs w:val="28"/>
          <w:rtl w:val="true"/>
          <w:lang w:bidi="fa-IR"/>
        </w:rPr>
        <w:t xml:space="preserve">ادعیه نمار عید </w:t>
      </w:r>
      <w:r>
        <w:rPr>
          <w:rFonts w:eastAsia="IRNazanin" w:cs="IRNazanin"/>
          <w:color w:val="111111"/>
          <w:sz w:val="28"/>
          <w:szCs w:val="28"/>
          <w:lang w:bidi="fa-IR"/>
        </w:rPr>
        <w:t>8753</w:t>
      </w:r>
    </w:p>
    <w:p>
      <w:pPr>
        <w:pStyle w:val="BookText"/>
        <w:rPr/>
      </w:pPr>
      <w:r>
        <w:rPr>
          <w:rFonts w:ascii="IRNazanin" w:hAnsi="IRNazanin" w:eastAsia="IRNazanin"/>
          <w:color w:val="111111"/>
          <w:sz w:val="28"/>
          <w:sz w:val="28"/>
          <w:szCs w:val="28"/>
          <w:rtl w:val="true"/>
          <w:lang w:bidi="fa-IR"/>
        </w:rPr>
        <w:t xml:space="preserve">الادعیه و الزیارات </w:t>
      </w:r>
      <w:r>
        <w:rPr>
          <w:rFonts w:eastAsia="IRNazanin" w:cs="IRNazanin"/>
          <w:color w:val="111111"/>
          <w:sz w:val="28"/>
          <w:szCs w:val="28"/>
          <w:lang w:bidi="fa-IR"/>
        </w:rPr>
        <w:t>8662/1</w:t>
      </w:r>
    </w:p>
    <w:p>
      <w:pPr>
        <w:pStyle w:val="BookText"/>
        <w:rPr/>
      </w:pPr>
      <w:r>
        <w:rPr>
          <w:rFonts w:ascii="IRNazanin" w:hAnsi="IRNazanin" w:eastAsia="IRNazanin"/>
          <w:color w:val="111111"/>
          <w:sz w:val="28"/>
          <w:sz w:val="28"/>
          <w:szCs w:val="28"/>
          <w:rtl w:val="true"/>
          <w:lang w:bidi="fa-IR"/>
        </w:rPr>
        <w:t xml:space="preserve">اربعون حدیثا </w:t>
      </w:r>
      <w:r>
        <w:rPr>
          <w:rFonts w:eastAsia="IRNazanin" w:cs="IRNazanin"/>
          <w:color w:val="111111"/>
          <w:sz w:val="28"/>
          <w:szCs w:val="28"/>
          <w:lang w:bidi="fa-IR"/>
        </w:rPr>
        <w:t>8788</w:t>
      </w:r>
      <w:r>
        <w:rPr>
          <w:rFonts w:ascii="IRNazanin" w:hAnsi="IRNazanin" w:eastAsia="IRNazanin"/>
          <w:color w:val="111111"/>
          <w:sz w:val="28"/>
          <w:sz w:val="28"/>
          <w:szCs w:val="28"/>
          <w:lang w:bidi="fa-IR"/>
        </w:rPr>
        <w:t>،</w:t>
      </w:r>
      <w:r>
        <w:rPr>
          <w:rFonts w:eastAsia="IRNazanin" w:cs="IRNazanin"/>
          <w:color w:val="111111"/>
          <w:sz w:val="28"/>
          <w:szCs w:val="28"/>
          <w:lang w:bidi="fa-IR"/>
        </w:rPr>
        <w:t>8573/2</w:t>
      </w:r>
    </w:p>
    <w:p>
      <w:pPr>
        <w:pStyle w:val="BookText"/>
        <w:rPr/>
      </w:pPr>
      <w:r>
        <w:rPr>
          <w:rFonts w:ascii="IRNazanin" w:hAnsi="IRNazanin" w:eastAsia="IRNazanin"/>
          <w:color w:val="111111"/>
          <w:sz w:val="28"/>
          <w:sz w:val="28"/>
          <w:szCs w:val="28"/>
          <w:rtl w:val="true"/>
          <w:lang w:bidi="fa-IR"/>
        </w:rPr>
        <w:t xml:space="preserve">اربعون حدیثا فی حق الفقراء </w:t>
      </w:r>
      <w:r>
        <w:rPr>
          <w:rFonts w:eastAsia="IRNazanin" w:cs="IRNazanin"/>
          <w:color w:val="111111"/>
          <w:sz w:val="28"/>
          <w:szCs w:val="28"/>
          <w:lang w:bidi="fa-IR"/>
        </w:rPr>
        <w:t>8787/4</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اربعین← اربعون حدیثا </w:t>
      </w:r>
    </w:p>
    <w:p>
      <w:pPr>
        <w:pStyle w:val="BookText"/>
        <w:rPr/>
      </w:pPr>
      <w:r>
        <w:rPr>
          <w:rFonts w:ascii="IRNazanin" w:hAnsi="IRNazanin" w:eastAsia="IRNazanin"/>
          <w:color w:val="111111"/>
          <w:sz w:val="28"/>
          <w:sz w:val="28"/>
          <w:szCs w:val="28"/>
          <w:rtl w:val="true"/>
          <w:lang w:bidi="fa-IR"/>
        </w:rPr>
        <w:t>اربعینات ← رسالة في حفظ على اربعين حديثا</w:t>
      </w:r>
    </w:p>
    <w:p>
      <w:pPr>
        <w:pStyle w:val="BookText"/>
        <w:rPr/>
      </w:pPr>
      <w:r>
        <w:rPr>
          <w:rFonts w:ascii="Amiri" w:hAnsi="Amiri" w:eastAsia="Amiri" w:cs="Amiri"/>
          <w:color w:val="111111"/>
          <w:sz w:val="28"/>
          <w:sz w:val="28"/>
          <w:szCs w:val="28"/>
          <w:rtl w:val="true"/>
          <w:lang w:bidi="ar-SA"/>
        </w:rPr>
        <w:t>اربعين الحديث ← اربعون حديثا</w:t>
      </w:r>
    </w:p>
    <w:p>
      <w:pPr>
        <w:pStyle w:val="BookText"/>
        <w:rPr/>
      </w:pPr>
      <w:r>
        <w:rPr>
          <w:rFonts w:ascii="Amiri" w:hAnsi="Amiri" w:eastAsia="Amiri" w:cs="Amiri"/>
          <w:color w:val="111111"/>
          <w:sz w:val="28"/>
          <w:sz w:val="28"/>
          <w:szCs w:val="28"/>
          <w:rtl w:val="true"/>
          <w:lang w:bidi="ar-SA"/>
        </w:rPr>
        <w:t>اربعينة← رسالة في حفظ على اربعين حديثا</w:t>
      </w:r>
    </w:p>
    <w:p>
      <w:pPr>
        <w:pStyle w:val="BookText"/>
        <w:rPr/>
      </w:pPr>
      <w:r>
        <w:rPr>
          <w:rFonts w:ascii="IRNazanin" w:hAnsi="IRNazanin" w:eastAsia="IRNazanin"/>
          <w:color w:val="111111"/>
          <w:sz w:val="28"/>
          <w:sz w:val="28"/>
          <w:szCs w:val="28"/>
          <w:rtl w:val="true"/>
          <w:lang w:bidi="fa-IR"/>
        </w:rPr>
        <w:t>اربعین شیخ بهایی← اربعون حديثا</w:t>
      </w:r>
    </w:p>
    <w:p>
      <w:pPr>
        <w:pStyle w:val="BookText"/>
        <w:rPr/>
      </w:pPr>
      <w:r>
        <w:rPr>
          <w:rFonts w:ascii="IRNazanin" w:hAnsi="IRNazanin" w:eastAsia="IRNazanin"/>
          <w:color w:val="111111"/>
          <w:sz w:val="28"/>
          <w:sz w:val="28"/>
          <w:szCs w:val="28"/>
          <w:rtl w:val="true"/>
          <w:lang w:bidi="fa-IR"/>
        </w:rPr>
        <w:t>اربعین طریحی← اربعون حديثا</w:t>
      </w:r>
    </w:p>
    <w:p>
      <w:pPr>
        <w:pStyle w:val="BookText"/>
        <w:rPr/>
      </w:pPr>
      <w:r>
        <w:rPr>
          <w:rFonts w:ascii="IRNazanin" w:hAnsi="IRNazanin" w:eastAsia="IRNazanin"/>
          <w:color w:val="111111"/>
          <w:sz w:val="28"/>
          <w:sz w:val="28"/>
          <w:szCs w:val="28"/>
          <w:rtl w:val="true"/>
          <w:lang w:bidi="fa-IR"/>
        </w:rPr>
        <w:t>اربعینة← رسالة فی حفظ علی اربعین حدیثا</w:t>
      </w:r>
    </w:p>
    <w:p>
      <w:pPr>
        <w:pStyle w:val="BookText"/>
        <w:rPr/>
      </w:pPr>
      <w:r>
        <w:rPr>
          <w:rFonts w:ascii="Amiri" w:hAnsi="Amiri" w:eastAsia="Amiri" w:cs="Amiri"/>
          <w:color w:val="111111"/>
          <w:sz w:val="28"/>
          <w:sz w:val="28"/>
          <w:szCs w:val="28"/>
          <w:rtl w:val="true"/>
          <w:lang w:bidi="ar-SA"/>
        </w:rPr>
        <w:t>ارجوزة الفاضل المسيحى الراهب اليعقوبي← ارجوزة مسيحي راهب يعقوبي</w:t>
      </w:r>
    </w:p>
    <w:p>
      <w:pPr>
        <w:pStyle w:val="BookText"/>
        <w:rPr/>
      </w:pPr>
      <w:r>
        <w:rPr>
          <w:rFonts w:ascii="Amiri" w:hAnsi="Amiri" w:eastAsia="Amiri" w:cs="Amiri"/>
          <w:color w:val="111111"/>
          <w:sz w:val="28"/>
          <w:sz w:val="28"/>
          <w:szCs w:val="28"/>
          <w:rtl w:val="true"/>
          <w:lang w:bidi="ar-SA"/>
        </w:rPr>
        <w:t xml:space="preserve">ارجوزة في الصيام </w:t>
      </w:r>
      <w:r>
        <w:rPr>
          <w:rFonts w:eastAsia="Amiri" w:cs="Amiri" w:ascii="Amiri" w:hAnsi="Amiri"/>
          <w:color w:val="111111"/>
          <w:sz w:val="28"/>
          <w:szCs w:val="28"/>
          <w:lang w:bidi="ar-SA"/>
        </w:rPr>
        <w:t>8764/4</w:t>
      </w:r>
    </w:p>
    <w:p>
      <w:pPr>
        <w:pStyle w:val="BookText"/>
        <w:rPr/>
      </w:pPr>
      <w:r>
        <w:rPr>
          <w:rFonts w:ascii="Amiri" w:hAnsi="Amiri" w:eastAsia="Amiri" w:cs="Amiri"/>
          <w:color w:val="111111"/>
          <w:sz w:val="28"/>
          <w:sz w:val="28"/>
          <w:szCs w:val="28"/>
          <w:rtl w:val="true"/>
          <w:lang w:bidi="ar-SA"/>
        </w:rPr>
        <w:t xml:space="preserve">ارجوزة في الكيميا </w:t>
      </w:r>
      <w:r>
        <w:rPr>
          <w:rFonts w:eastAsia="Amiri" w:cs="Amiri" w:ascii="Amiri" w:hAnsi="Amiri"/>
          <w:color w:val="111111"/>
          <w:sz w:val="28"/>
          <w:szCs w:val="28"/>
          <w:lang w:bidi="ar-SA"/>
        </w:rPr>
        <w:t>8730/1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8730/2</w:t>
      </w:r>
    </w:p>
    <w:p>
      <w:pPr>
        <w:pStyle w:val="BookText"/>
        <w:rPr/>
      </w:pPr>
      <w:r>
        <w:rPr>
          <w:rFonts w:ascii="IRNazanin" w:hAnsi="IRNazanin" w:eastAsia="IRNazanin"/>
          <w:color w:val="111111"/>
          <w:sz w:val="28"/>
          <w:sz w:val="28"/>
          <w:szCs w:val="28"/>
          <w:rtl w:val="true"/>
          <w:lang w:bidi="fa-IR"/>
        </w:rPr>
        <w:t xml:space="preserve">ارجوزة مسیحی راهب یعقوبی </w:t>
      </w:r>
      <w:r>
        <w:rPr>
          <w:rFonts w:eastAsia="IRNazanin" w:cs="IRNazanin"/>
          <w:color w:val="111111"/>
          <w:sz w:val="28"/>
          <w:szCs w:val="28"/>
          <w:lang w:bidi="fa-IR"/>
        </w:rPr>
        <w:t>8730/3</w:t>
      </w:r>
    </w:p>
    <w:p>
      <w:pPr>
        <w:pStyle w:val="BookText"/>
        <w:rPr/>
      </w:pPr>
      <w:r>
        <w:rPr>
          <w:rFonts w:ascii="IRNazanin" w:hAnsi="IRNazanin" w:eastAsia="IRNazanin"/>
          <w:color w:val="111111"/>
          <w:sz w:val="28"/>
          <w:sz w:val="28"/>
          <w:szCs w:val="28"/>
          <w:rtl w:val="true"/>
          <w:lang w:bidi="fa-IR"/>
        </w:rPr>
        <w:t>ارشاد ← ارشاد الاذهان الى احكام الایمان</w:t>
      </w:r>
    </w:p>
    <w:p>
      <w:pPr>
        <w:pStyle w:val="BookText"/>
        <w:rPr/>
      </w:pPr>
      <w:r>
        <w:rPr>
          <w:rFonts w:ascii="IRNazanin" w:hAnsi="IRNazanin" w:eastAsia="IRNazanin"/>
          <w:color w:val="111111"/>
          <w:sz w:val="28"/>
          <w:sz w:val="28"/>
          <w:szCs w:val="28"/>
          <w:rtl w:val="true"/>
          <w:lang w:bidi="fa-IR"/>
        </w:rPr>
        <w:t xml:space="preserve">ارشاد الاذهان ← ارشاد الاذهان الی احکام الایمان </w:t>
      </w:r>
      <w:r>
        <w:rPr>
          <w:rFonts w:eastAsia="IRNazanin" w:cs="IRNazanin"/>
          <w:color w:val="111111"/>
          <w:sz w:val="28"/>
          <w:szCs w:val="28"/>
          <w:lang w:bidi="fa-IR"/>
        </w:rPr>
        <w:t>8631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8650</w:t>
      </w:r>
    </w:p>
    <w:p>
      <w:pPr>
        <w:pStyle w:val="BookText"/>
        <w:rPr/>
      </w:pPr>
      <w:r>
        <w:rPr>
          <w:rFonts w:ascii="Amiri" w:hAnsi="Amiri" w:eastAsia="Amiri" w:cs="Amiri"/>
          <w:color w:val="111111"/>
          <w:sz w:val="28"/>
          <w:sz w:val="28"/>
          <w:szCs w:val="28"/>
          <w:rtl w:val="true"/>
          <w:lang w:bidi="ar-SA"/>
        </w:rPr>
        <w:t>الاسئلة الحاجبية ← الاسئلة العكبرية</w:t>
      </w:r>
    </w:p>
    <w:p>
      <w:pPr>
        <w:pStyle w:val="BookText"/>
        <w:rPr/>
      </w:pPr>
      <w:r>
        <w:rPr>
          <w:rFonts w:ascii="Amiri" w:hAnsi="Amiri" w:eastAsia="Amiri" w:cs="Amiri"/>
          <w:color w:val="111111"/>
          <w:sz w:val="28"/>
          <w:sz w:val="28"/>
          <w:szCs w:val="28"/>
          <w:rtl w:val="true"/>
          <w:lang w:bidi="ar-SA"/>
        </w:rPr>
        <w:t xml:space="preserve">الاسئلة العكبرية </w:t>
      </w:r>
      <w:r>
        <w:rPr>
          <w:rFonts w:eastAsia="Amiri" w:cs="Amiri" w:ascii="Amiri" w:hAnsi="Amiri"/>
          <w:color w:val="111111"/>
          <w:sz w:val="28"/>
          <w:szCs w:val="28"/>
          <w:lang w:bidi="ar-SA"/>
        </w:rPr>
        <w:t>8742/7</w:t>
      </w:r>
    </w:p>
    <w:p>
      <w:pPr>
        <w:pStyle w:val="BookText"/>
        <w:rPr/>
      </w:pPr>
      <w:r>
        <w:rPr>
          <w:rFonts w:ascii="Amiri" w:hAnsi="Amiri" w:eastAsia="Amiri" w:cs="Amiri"/>
          <w:color w:val="111111"/>
          <w:sz w:val="28"/>
          <w:sz w:val="28"/>
          <w:szCs w:val="28"/>
          <w:rtl w:val="true"/>
          <w:lang w:bidi="ar-SA"/>
        </w:rPr>
        <w:t>الاستبصار ← الاستبصار في ما اختلف من الاخبار استبصار في الجمع بين ما اختلف من الاحاديث</w:t>
      </w:r>
    </w:p>
    <w:p>
      <w:pPr>
        <w:pStyle w:val="BookText"/>
        <w:rPr/>
      </w:pPr>
      <w:r>
        <w:rPr>
          <w:rFonts w:ascii="Amiri" w:hAnsi="Amiri" w:eastAsia="Amiri" w:cs="Amiri"/>
          <w:color w:val="111111"/>
          <w:sz w:val="28"/>
          <w:sz w:val="28"/>
          <w:szCs w:val="28"/>
          <w:rtl w:val="true"/>
          <w:lang w:bidi="ar-SA"/>
        </w:rPr>
        <w:t>الاخبار← الاستبصار في ما اختلف من الاخبار</w:t>
      </w:r>
    </w:p>
    <w:p>
      <w:pPr>
        <w:pStyle w:val="BookText"/>
        <w:rPr/>
      </w:pPr>
      <w:r>
        <w:rPr>
          <w:rFonts w:ascii="Amiri" w:hAnsi="Amiri" w:eastAsia="Amiri" w:cs="Amiri"/>
          <w:color w:val="111111"/>
          <w:sz w:val="28"/>
          <w:sz w:val="28"/>
          <w:szCs w:val="28"/>
          <w:rtl w:val="true"/>
          <w:lang w:bidi="ar-SA"/>
        </w:rPr>
        <w:t>الاستبصار في الجمع بين ما اختلف من الاخبار← الاستبصار في ما اختلف من الاخبار</w:t>
      </w:r>
    </w:p>
    <w:p>
      <w:pPr>
        <w:pStyle w:val="BookText"/>
        <w:rPr/>
      </w:pPr>
      <w:r>
        <w:rPr>
          <w:rFonts w:ascii="IRNazanin" w:hAnsi="IRNazanin" w:eastAsia="IRNazanin"/>
          <w:color w:val="111111"/>
          <w:sz w:val="28"/>
          <w:sz w:val="28"/>
          <w:szCs w:val="28"/>
          <w:rtl w:val="true"/>
          <w:lang w:bidi="fa-IR"/>
        </w:rPr>
        <w:t xml:space="preserve">الاستبصار فى ما اختلف من الاخبار </w:t>
      </w:r>
      <w:r>
        <w:rPr>
          <w:rFonts w:eastAsia="IRNazanin" w:cs="IRNazanin"/>
          <w:color w:val="111111"/>
          <w:sz w:val="28"/>
          <w:szCs w:val="28"/>
          <w:lang w:bidi="fa-IR"/>
        </w:rPr>
        <w:t>8526/2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8530</w:t>
      </w:r>
    </w:p>
    <w:p>
      <w:pPr>
        <w:pStyle w:val="BookText"/>
        <w:rPr/>
      </w:pPr>
      <w:r>
        <w:rPr>
          <w:rFonts w:ascii="IRNazanin" w:hAnsi="IRNazanin" w:eastAsia="IRNazanin"/>
          <w:color w:val="111111"/>
          <w:sz w:val="28"/>
          <w:sz w:val="28"/>
          <w:szCs w:val="28"/>
          <w:rtl w:val="true"/>
          <w:lang w:bidi="fa-IR"/>
        </w:rPr>
        <w:t xml:space="preserve">استسقاء </w:t>
      </w:r>
      <w:r>
        <w:rPr>
          <w:rFonts w:eastAsia="IRNazanin" w:cs="IRNazanin"/>
          <w:color w:val="111111"/>
          <w:sz w:val="28"/>
          <w:szCs w:val="28"/>
          <w:lang w:bidi="fa-IR"/>
        </w:rPr>
        <w:t>8665</w:t>
      </w:r>
    </w:p>
    <w:p>
      <w:pPr>
        <w:pStyle w:val="BookText"/>
        <w:rPr/>
      </w:pPr>
      <w:r>
        <w:rPr>
          <w:rFonts w:ascii="Amiri" w:hAnsi="Amiri" w:eastAsia="Amiri" w:cs="Amiri"/>
          <w:color w:val="111111"/>
          <w:sz w:val="28"/>
          <w:sz w:val="28"/>
          <w:szCs w:val="28"/>
          <w:rtl w:val="true"/>
          <w:lang w:bidi="ar-SA"/>
        </w:rPr>
        <w:t>الاسدية← كفاية الطالبين فيما يجب على المكلفين</w:t>
      </w:r>
    </w:p>
    <w:p>
      <w:pPr>
        <w:pStyle w:val="BookText"/>
        <w:rPr/>
      </w:pPr>
      <w:r>
        <w:rPr>
          <w:rFonts w:ascii="Amiri" w:hAnsi="Amiri" w:eastAsia="Amiri" w:cs="Amiri"/>
          <w:color w:val="111111"/>
          <w:sz w:val="28"/>
          <w:sz w:val="28"/>
          <w:szCs w:val="28"/>
          <w:rtl w:val="true"/>
          <w:lang w:bidi="ar-SA"/>
        </w:rPr>
        <w:t xml:space="preserve">اسرار التجويد </w:t>
      </w:r>
      <w:r>
        <w:rPr>
          <w:rFonts w:eastAsia="Amiri" w:cs="Amiri" w:ascii="Amiri" w:hAnsi="Amiri"/>
          <w:color w:val="111111"/>
          <w:sz w:val="28"/>
          <w:szCs w:val="28"/>
          <w:lang w:bidi="ar-SA"/>
        </w:rPr>
        <w:t>8663/12</w:t>
      </w:r>
    </w:p>
    <w:p>
      <w:pPr>
        <w:pStyle w:val="BookText"/>
        <w:rPr/>
      </w:pPr>
      <w:r>
        <w:rPr>
          <w:rFonts w:ascii="IRNazanin" w:hAnsi="IRNazanin" w:eastAsia="IRNazanin"/>
          <w:color w:val="111111"/>
          <w:sz w:val="28"/>
          <w:sz w:val="28"/>
          <w:szCs w:val="28"/>
          <w:rtl w:val="true"/>
          <w:lang w:bidi="fa-IR"/>
        </w:rPr>
        <w:t xml:space="preserve">الاسماء الحسنى </w:t>
      </w:r>
      <w:r>
        <w:rPr>
          <w:rFonts w:eastAsia="IRNazanin" w:cs="IRNazanin"/>
          <w:color w:val="111111"/>
          <w:sz w:val="28"/>
          <w:szCs w:val="28"/>
          <w:lang w:bidi="fa-IR"/>
        </w:rPr>
        <w:t>8663/10</w:t>
      </w:r>
    </w:p>
    <w:p>
      <w:pPr>
        <w:pStyle w:val="BookText"/>
        <w:rPr/>
      </w:pPr>
      <w:r>
        <w:rPr>
          <w:rFonts w:ascii="IRNazanin" w:hAnsi="IRNazanin" w:eastAsia="IRNazanin"/>
          <w:color w:val="111111"/>
          <w:sz w:val="28"/>
          <w:sz w:val="28"/>
          <w:szCs w:val="28"/>
          <w:rtl w:val="true"/>
          <w:lang w:bidi="fa-IR"/>
        </w:rPr>
        <w:t xml:space="preserve">اسماء الرجال </w:t>
      </w:r>
      <w:r>
        <w:rPr>
          <w:rFonts w:eastAsia="IRNazanin" w:cs="IRNazanin"/>
          <w:color w:val="111111"/>
          <w:sz w:val="28"/>
          <w:szCs w:val="28"/>
          <w:lang w:bidi="fa-IR"/>
        </w:rPr>
        <w:t>8799/4</w:t>
      </w:r>
    </w:p>
    <w:p>
      <w:pPr>
        <w:pStyle w:val="BookText"/>
        <w:rPr/>
      </w:pPr>
      <w:r>
        <w:rPr>
          <w:rFonts w:ascii="IRNazanin" w:hAnsi="IRNazanin" w:eastAsia="IRNazanin"/>
          <w:color w:val="111111"/>
          <w:sz w:val="28"/>
          <w:sz w:val="28"/>
          <w:szCs w:val="28"/>
          <w:rtl w:val="true"/>
          <w:lang w:bidi="fa-IR"/>
        </w:rPr>
        <w:t xml:space="preserve">اصباح الانوار </w:t>
      </w:r>
      <w:r>
        <w:rPr>
          <w:rFonts w:eastAsia="IRNazanin" w:cs="IRNazanin"/>
          <w:color w:val="111111"/>
          <w:sz w:val="28"/>
          <w:szCs w:val="28"/>
          <w:lang w:bidi="fa-IR"/>
        </w:rPr>
        <w:t>8785/3</w:t>
      </w:r>
    </w:p>
    <w:p>
      <w:pPr>
        <w:pStyle w:val="BookText"/>
        <w:rPr/>
      </w:pPr>
      <w:r>
        <w:rPr>
          <w:rFonts w:ascii="Amiri" w:hAnsi="Amiri" w:eastAsia="Amiri" w:cs="Amiri"/>
          <w:color w:val="111111"/>
          <w:sz w:val="28"/>
          <w:sz w:val="28"/>
          <w:szCs w:val="28"/>
          <w:rtl w:val="true"/>
          <w:lang w:bidi="ar-SA"/>
        </w:rPr>
        <w:t>اصطلاحات صوفية← مقدمة في اصطلاحات الصوفية</w:t>
      </w:r>
    </w:p>
    <w:p>
      <w:pPr>
        <w:pStyle w:val="BookText"/>
        <w:rPr/>
      </w:pPr>
      <w:r>
        <w:rPr>
          <w:rFonts w:ascii="Amiri" w:hAnsi="Amiri" w:eastAsia="Amiri" w:cs="Amiri"/>
          <w:color w:val="111111"/>
          <w:sz w:val="28"/>
          <w:sz w:val="28"/>
          <w:szCs w:val="28"/>
          <w:rtl w:val="true"/>
          <w:lang w:bidi="ar-SA"/>
        </w:rPr>
        <w:t>الاصلاح← الاصلاح و فيه الفوز و الفلاح في فقه العبادات و المعاملات</w:t>
      </w:r>
    </w:p>
    <w:p>
      <w:pPr>
        <w:pStyle w:val="BookText"/>
        <w:rPr/>
      </w:pPr>
      <w:r>
        <w:rPr>
          <w:rFonts w:ascii="Amiri" w:hAnsi="Amiri" w:eastAsia="Amiri" w:cs="Amiri"/>
          <w:color w:val="111111"/>
          <w:sz w:val="28"/>
          <w:sz w:val="28"/>
          <w:szCs w:val="28"/>
          <w:rtl w:val="true"/>
          <w:lang w:bidi="ar-SA"/>
        </w:rPr>
        <w:t xml:space="preserve">اصلاح العمل الاصلاح و فيه الفوز والفلاح في فقه العبادات و المعاملات </w:t>
      </w:r>
      <w:r>
        <w:rPr>
          <w:rFonts w:eastAsia="Amiri" w:cs="Amiri" w:ascii="Amiri" w:hAnsi="Amiri"/>
          <w:color w:val="111111"/>
          <w:sz w:val="28"/>
          <w:szCs w:val="28"/>
          <w:lang w:bidi="ar-SA"/>
        </w:rPr>
        <w:t>8537/2</w:t>
      </w:r>
    </w:p>
    <w:p>
      <w:pPr>
        <w:pStyle w:val="BookText"/>
        <w:rPr/>
      </w:pPr>
      <w:r>
        <w:rPr>
          <w:rFonts w:ascii="IRNazanin" w:hAnsi="IRNazanin" w:eastAsia="IRNazanin"/>
          <w:color w:val="111111"/>
          <w:sz w:val="28"/>
          <w:sz w:val="28"/>
          <w:szCs w:val="28"/>
          <w:rtl w:val="true"/>
          <w:lang w:bidi="fa-IR"/>
        </w:rPr>
        <w:t>اصول الکافی← الكافي في الحديث</w:t>
      </w:r>
    </w:p>
    <w:p>
      <w:pPr>
        <w:pStyle w:val="BookText"/>
        <w:rPr/>
      </w:pPr>
      <w:r>
        <w:rPr>
          <w:rFonts w:ascii="IRNazanin" w:hAnsi="IRNazanin" w:eastAsia="IRNazanin"/>
          <w:color w:val="111111"/>
          <w:sz w:val="28"/>
          <w:sz w:val="28"/>
          <w:szCs w:val="28"/>
          <w:rtl w:val="true"/>
          <w:lang w:bidi="fa-IR"/>
        </w:rPr>
        <w:t>اصول فرايض المواريث و ابين له قوانين ضربها← رسالة فی الفرائض رسالة في الفرائض</w:t>
      </w:r>
    </w:p>
    <w:p>
      <w:pPr>
        <w:pStyle w:val="BookText"/>
        <w:rPr/>
      </w:pPr>
      <w:r>
        <w:rPr>
          <w:rFonts w:ascii="IRNazanin" w:hAnsi="IRNazanin" w:eastAsia="IRNazanin"/>
          <w:color w:val="111111"/>
          <w:sz w:val="28"/>
          <w:sz w:val="28"/>
          <w:szCs w:val="28"/>
          <w:rtl w:val="true"/>
          <w:lang w:bidi="fa-IR"/>
        </w:rPr>
        <w:t xml:space="preserve">الاعتقادات </w:t>
      </w:r>
      <w:r>
        <w:rPr>
          <w:rFonts w:eastAsia="IRNazanin" w:cs="IRNazanin"/>
          <w:color w:val="111111"/>
          <w:sz w:val="28"/>
          <w:szCs w:val="28"/>
          <w:lang w:bidi="fa-IR"/>
        </w:rPr>
        <w:t>8759/1</w:t>
      </w:r>
    </w:p>
    <w:p>
      <w:pPr>
        <w:pStyle w:val="BookText"/>
        <w:rPr/>
      </w:pPr>
      <w:r>
        <w:rPr>
          <w:rFonts w:ascii="IRNazanin" w:hAnsi="IRNazanin" w:eastAsia="IRNazanin"/>
          <w:color w:val="111111"/>
          <w:sz w:val="28"/>
          <w:sz w:val="28"/>
          <w:szCs w:val="28"/>
          <w:rtl w:val="true"/>
          <w:lang w:bidi="fa-IR"/>
        </w:rPr>
        <w:t>اعتقادات شیخ صدوق← الاعتقادات</w:t>
      </w:r>
    </w:p>
    <w:p>
      <w:pPr>
        <w:pStyle w:val="BookText"/>
        <w:rPr/>
      </w:pPr>
      <w:r>
        <w:rPr>
          <w:rFonts w:ascii="Amiri" w:hAnsi="Amiri" w:eastAsia="Amiri" w:cs="Amiri"/>
          <w:color w:val="111111"/>
          <w:sz w:val="28"/>
          <w:sz w:val="28"/>
          <w:szCs w:val="28"/>
          <w:rtl w:val="true"/>
          <w:lang w:bidi="ar-SA"/>
        </w:rPr>
        <w:t>الاعتقادات في دين الامامية← الاعتقادات</w:t>
      </w:r>
    </w:p>
    <w:p>
      <w:pPr>
        <w:pStyle w:val="BookText"/>
        <w:rPr/>
      </w:pPr>
      <w:r>
        <w:rPr>
          <w:rFonts w:ascii="IRNazanin" w:hAnsi="IRNazanin" w:eastAsia="IRNazanin"/>
          <w:color w:val="111111"/>
          <w:sz w:val="28"/>
          <w:sz w:val="28"/>
          <w:szCs w:val="28"/>
          <w:rtl w:val="true"/>
          <w:lang w:bidi="fa-IR"/>
        </w:rPr>
        <w:t xml:space="preserve">الاعتقادات و الشهادات </w:t>
      </w:r>
      <w:r>
        <w:rPr>
          <w:rFonts w:eastAsia="IRNazanin" w:cs="IRNazanin"/>
          <w:color w:val="111111"/>
          <w:sz w:val="28"/>
          <w:szCs w:val="28"/>
          <w:lang w:bidi="fa-IR"/>
        </w:rPr>
        <w:t>8759/6</w:t>
      </w:r>
    </w:p>
    <w:p>
      <w:pPr>
        <w:pStyle w:val="BookText"/>
        <w:rPr/>
      </w:pPr>
      <w:r>
        <w:rPr>
          <w:rFonts w:ascii="Amiri" w:hAnsi="Amiri" w:eastAsia="Amiri" w:cs="Amiri"/>
          <w:color w:val="111111"/>
          <w:sz w:val="28"/>
          <w:sz w:val="28"/>
          <w:szCs w:val="28"/>
          <w:rtl w:val="true"/>
          <w:lang w:bidi="ar-SA"/>
        </w:rPr>
        <w:t>اعجاز الاصناف← لغز الزبدة</w:t>
      </w:r>
    </w:p>
    <w:p>
      <w:pPr>
        <w:pStyle w:val="BookText"/>
        <w:rPr/>
      </w:pPr>
      <w:r>
        <w:rPr>
          <w:rFonts w:ascii="Amiri" w:hAnsi="Amiri" w:eastAsia="Amiri" w:cs="Amiri"/>
          <w:color w:val="111111"/>
          <w:sz w:val="28"/>
          <w:sz w:val="28"/>
          <w:szCs w:val="28"/>
          <w:rtl w:val="true"/>
          <w:lang w:bidi="ar-SA"/>
        </w:rPr>
        <w:t>اعجاز الالغاز← لغز الزبدة</w:t>
      </w:r>
    </w:p>
    <w:p>
      <w:pPr>
        <w:pStyle w:val="BookText"/>
        <w:rPr/>
      </w:pPr>
      <w:r>
        <w:rPr>
          <w:rFonts w:ascii="Amiri" w:hAnsi="Amiri" w:eastAsia="Amiri" w:cs="Amiri"/>
          <w:color w:val="111111"/>
          <w:sz w:val="28"/>
          <w:sz w:val="28"/>
          <w:szCs w:val="28"/>
          <w:rtl w:val="true"/>
          <w:lang w:bidi="ar-SA"/>
        </w:rPr>
        <w:t>اعمال الحسنة ← الاقبال بصالح الاعمال</w:t>
      </w:r>
    </w:p>
    <w:p>
      <w:pPr>
        <w:pStyle w:val="BookText"/>
        <w:rPr/>
      </w:pPr>
      <w:r>
        <w:rPr>
          <w:rFonts w:ascii="Amiri" w:hAnsi="Amiri" w:eastAsia="Amiri" w:cs="Amiri"/>
          <w:color w:val="111111"/>
          <w:sz w:val="28"/>
          <w:sz w:val="28"/>
          <w:szCs w:val="28"/>
          <w:rtl w:val="true"/>
          <w:lang w:bidi="ar-SA"/>
        </w:rPr>
        <w:t xml:space="preserve">اعمال السنة </w:t>
      </w:r>
      <w:r>
        <w:rPr>
          <w:rFonts w:eastAsia="Amiri" w:cs="Amiri" w:ascii="Amiri" w:hAnsi="Amiri"/>
          <w:color w:val="111111"/>
          <w:sz w:val="28"/>
          <w:szCs w:val="28"/>
          <w:lang w:bidi="ar-SA"/>
        </w:rPr>
        <w:t>8695</w:t>
      </w:r>
    </w:p>
    <w:p>
      <w:pPr>
        <w:pStyle w:val="BookText"/>
        <w:rPr/>
      </w:pPr>
      <w:r>
        <w:rPr>
          <w:rFonts w:ascii="IRNazanin" w:hAnsi="IRNazanin" w:eastAsia="IRNazanin"/>
          <w:color w:val="111111"/>
          <w:sz w:val="28"/>
          <w:sz w:val="28"/>
          <w:szCs w:val="28"/>
          <w:rtl w:val="true"/>
          <w:lang w:bidi="fa-IR"/>
        </w:rPr>
        <w:t>اقبال ابن طاووس← الاقبال بصالح الاعمال</w:t>
      </w:r>
    </w:p>
    <w:p>
      <w:pPr>
        <w:pStyle w:val="BookText"/>
        <w:rPr/>
      </w:pPr>
      <w:r>
        <w:rPr>
          <w:rFonts w:ascii="IRNazanin" w:hAnsi="IRNazanin" w:eastAsia="IRNazanin"/>
          <w:color w:val="111111"/>
          <w:sz w:val="28"/>
          <w:sz w:val="28"/>
          <w:szCs w:val="28"/>
          <w:rtl w:val="true"/>
          <w:lang w:bidi="fa-IR"/>
        </w:rPr>
        <w:t>اقبال الاعمال ← الاقبال بصالح الاعمال</w:t>
      </w:r>
    </w:p>
    <w:p>
      <w:pPr>
        <w:pStyle w:val="BookText"/>
        <w:rPr/>
      </w:pPr>
      <w:r>
        <w:rPr>
          <w:rFonts w:ascii="Amiri" w:hAnsi="Amiri" w:eastAsia="Amiri" w:cs="Amiri"/>
          <w:color w:val="111111"/>
          <w:sz w:val="28"/>
          <w:sz w:val="28"/>
          <w:szCs w:val="28"/>
          <w:rtl w:val="true"/>
          <w:lang w:bidi="ar-SA"/>
        </w:rPr>
        <w:t>الاقبال بالاعمال الحسنة ← الاقبال بصالح الاعمال</w:t>
      </w:r>
    </w:p>
    <w:p>
      <w:pPr>
        <w:pStyle w:val="BookText"/>
        <w:rPr/>
      </w:pPr>
      <w:r>
        <w:rPr>
          <w:rFonts w:ascii="Amiri" w:hAnsi="Amiri" w:eastAsia="Amiri" w:cs="Amiri"/>
          <w:color w:val="111111"/>
          <w:sz w:val="28"/>
          <w:sz w:val="28"/>
          <w:szCs w:val="28"/>
          <w:rtl w:val="true"/>
          <w:lang w:bidi="ar-SA"/>
        </w:rPr>
        <w:t>الاقبال بالاعمال الحسنة في ما نذكره مما يعمل مرة</w:t>
      </w:r>
    </w:p>
    <w:p>
      <w:pPr>
        <w:pStyle w:val="BookText"/>
        <w:rPr/>
      </w:pPr>
      <w:r>
        <w:rPr>
          <w:rFonts w:ascii="Amiri" w:hAnsi="Amiri" w:eastAsia="Amiri" w:cs="Amiri"/>
          <w:color w:val="111111"/>
          <w:sz w:val="28"/>
          <w:sz w:val="28"/>
          <w:szCs w:val="28"/>
          <w:rtl w:val="true"/>
          <w:lang w:bidi="ar-SA"/>
        </w:rPr>
        <w:t>واحدة في السنة← الاقبال يصالح الاعمال</w:t>
      </w:r>
    </w:p>
    <w:p>
      <w:pPr>
        <w:pStyle w:val="BookText"/>
        <w:rPr/>
      </w:pPr>
      <w:r>
        <w:rPr>
          <w:rFonts w:ascii="Amiri" w:hAnsi="Amiri" w:eastAsia="Amiri" w:cs="Amiri"/>
          <w:color w:val="111111"/>
          <w:sz w:val="28"/>
          <w:sz w:val="28"/>
          <w:szCs w:val="28"/>
          <w:rtl w:val="true"/>
          <w:lang w:bidi="ar-SA"/>
        </w:rPr>
        <w:t>الاقبال بالاعمال الحسنة في ما يعمل ميقاتا واحدا</w:t>
      </w:r>
    </w:p>
    <w:p>
      <w:pPr>
        <w:pStyle w:val="BookText"/>
        <w:rPr/>
      </w:pPr>
      <w:r>
        <w:rPr>
          <w:rFonts w:ascii="Amiri" w:hAnsi="Amiri" w:eastAsia="Amiri" w:cs="Amiri"/>
          <w:color w:val="111111"/>
          <w:sz w:val="28"/>
          <w:sz w:val="28"/>
          <w:szCs w:val="28"/>
          <w:rtl w:val="true"/>
          <w:lang w:bidi="ar-SA"/>
        </w:rPr>
        <w:t>في السنة← الاقبال بصالح الاعمال</w:t>
      </w:r>
    </w:p>
    <w:p>
      <w:pPr>
        <w:pStyle w:val="BookText"/>
        <w:rPr/>
      </w:pPr>
      <w:r>
        <w:rPr>
          <w:rFonts w:ascii="IRNazanin" w:hAnsi="IRNazanin" w:eastAsia="IRNazanin"/>
          <w:color w:val="111111"/>
          <w:sz w:val="28"/>
          <w:sz w:val="28"/>
          <w:szCs w:val="28"/>
          <w:rtl w:val="true"/>
          <w:lang w:bidi="fa-IR"/>
        </w:rPr>
        <w:t xml:space="preserve">الاقبال بصالح الاعمال </w:t>
      </w:r>
      <w:r>
        <w:rPr>
          <w:rFonts w:eastAsia="IRNazanin" w:cs="IRNazanin"/>
          <w:color w:val="111111"/>
          <w:sz w:val="28"/>
          <w:szCs w:val="28"/>
          <w:lang w:bidi="fa-IR"/>
        </w:rPr>
        <w:t>8503</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اكمال الدين و اتمام النعمة </w:t>
      </w:r>
      <w:r>
        <w:rPr>
          <w:rFonts w:eastAsia="Amiri" w:cs="Amiri" w:ascii="Amiri" w:hAnsi="Amiri"/>
          <w:color w:val="111111"/>
          <w:sz w:val="28"/>
          <w:szCs w:val="28"/>
          <w:lang w:bidi="ar-SA"/>
        </w:rPr>
        <w:t>8787/3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اكمال الدين و اتمام النعمة في اثبات الغيبة و كشف الحيرة← اكمال الدين و اتمام النعمة</w:t>
      </w:r>
    </w:p>
    <w:p>
      <w:pPr>
        <w:pStyle w:val="BookText"/>
        <w:rPr/>
      </w:pPr>
      <w:r>
        <w:rPr>
          <w:rFonts w:ascii="Amiri" w:hAnsi="Amiri" w:eastAsia="Amiri" w:cs="Amiri"/>
          <w:color w:val="111111"/>
          <w:sz w:val="28"/>
          <w:sz w:val="28"/>
          <w:szCs w:val="28"/>
          <w:rtl w:val="true"/>
          <w:lang w:bidi="ar-SA"/>
        </w:rPr>
        <w:t>الالفية و النقلية← النفلية في نوافل الصلوات</w:t>
      </w:r>
    </w:p>
    <w:p>
      <w:pPr>
        <w:pStyle w:val="BookText"/>
        <w:rPr/>
      </w:pPr>
      <w:r>
        <w:rPr>
          <w:rFonts w:ascii="Amiri" w:hAnsi="Amiri" w:eastAsia="Amiri" w:cs="Amiri"/>
          <w:color w:val="111111"/>
          <w:sz w:val="28"/>
          <w:sz w:val="28"/>
          <w:szCs w:val="28"/>
          <w:rtl w:val="true"/>
          <w:lang w:bidi="ar-SA"/>
        </w:rPr>
        <w:t xml:space="preserve">ام البراهين </w:t>
      </w:r>
      <w:r>
        <w:rPr>
          <w:rFonts w:eastAsia="Amiri" w:cs="Amiri" w:ascii="Amiri" w:hAnsi="Amiri"/>
          <w:color w:val="111111"/>
          <w:sz w:val="28"/>
          <w:szCs w:val="28"/>
          <w:lang w:bidi="ar-SA"/>
        </w:rPr>
        <w:t>8674/7</w:t>
      </w:r>
    </w:p>
    <w:p>
      <w:pPr>
        <w:pStyle w:val="BookText"/>
        <w:rPr/>
      </w:pPr>
      <w:r>
        <w:rPr>
          <w:rFonts w:ascii="Amiri" w:hAnsi="Amiri" w:eastAsia="Amiri" w:cs="Amiri"/>
          <w:color w:val="111111"/>
          <w:sz w:val="28"/>
          <w:sz w:val="28"/>
          <w:szCs w:val="28"/>
          <w:rtl w:val="true"/>
          <w:lang w:bidi="ar-SA"/>
        </w:rPr>
        <w:t>ام البراهين في العقائد← ام البراهين</w:t>
      </w:r>
    </w:p>
    <w:p>
      <w:pPr>
        <w:pStyle w:val="BookText"/>
        <w:rPr/>
      </w:pPr>
      <w:r>
        <w:rPr>
          <w:rFonts w:ascii="Amiri" w:hAnsi="Amiri" w:eastAsia="Amiri" w:cs="Amiri"/>
          <w:color w:val="111111"/>
          <w:sz w:val="28"/>
          <w:sz w:val="28"/>
          <w:szCs w:val="28"/>
          <w:rtl w:val="true"/>
          <w:lang w:bidi="ar-SA"/>
        </w:rPr>
        <w:t>امل الأمل← امل الأمل في تراجم علماء جبل العامل</w:t>
      </w:r>
    </w:p>
    <w:p>
      <w:pPr>
        <w:pStyle w:val="BookText"/>
        <w:rPr/>
      </w:pPr>
      <w:r>
        <w:rPr>
          <w:rFonts w:ascii="Amiri" w:hAnsi="Amiri" w:eastAsia="Amiri" w:cs="Amiri"/>
          <w:color w:val="111111"/>
          <w:sz w:val="28"/>
          <w:sz w:val="28"/>
          <w:szCs w:val="28"/>
          <w:rtl w:val="true"/>
          <w:lang w:bidi="ar-SA"/>
        </w:rPr>
        <w:t xml:space="preserve">امل الآمل في تراجم علماء جبل العامل </w:t>
      </w:r>
      <w:r>
        <w:rPr>
          <w:rFonts w:eastAsia="Amiri" w:cs="Amiri" w:ascii="Amiri" w:hAnsi="Amiri"/>
          <w:color w:val="111111"/>
          <w:sz w:val="28"/>
          <w:szCs w:val="28"/>
          <w:lang w:bidi="ar-SA"/>
        </w:rPr>
        <w:t>8565</w:t>
      </w:r>
    </w:p>
    <w:p>
      <w:pPr>
        <w:pStyle w:val="BookText"/>
        <w:rPr/>
      </w:pPr>
      <w:r>
        <w:rPr>
          <w:rFonts w:ascii="Amiri" w:hAnsi="Amiri" w:eastAsia="Amiri" w:cs="Amiri"/>
          <w:color w:val="111111"/>
          <w:sz w:val="28"/>
          <w:sz w:val="28"/>
          <w:szCs w:val="28"/>
          <w:rtl w:val="true"/>
          <w:lang w:bidi="ar-SA"/>
        </w:rPr>
        <w:t>امل الأمل فى ذكر علماء جبل العامل← أمل الأمل فى تراجم علماء جبل العامل</w:t>
      </w:r>
    </w:p>
    <w:p>
      <w:pPr>
        <w:pStyle w:val="BookText"/>
        <w:rPr/>
      </w:pPr>
      <w:r>
        <w:rPr>
          <w:rFonts w:ascii="Amiri" w:hAnsi="Amiri" w:eastAsia="Amiri" w:cs="Amiri"/>
          <w:color w:val="111111"/>
          <w:sz w:val="28"/>
          <w:sz w:val="28"/>
          <w:szCs w:val="28"/>
          <w:rtl w:val="true"/>
          <w:lang w:bidi="ar-SA"/>
        </w:rPr>
        <w:t>امل الأمل فى علماء جبل عامل← امل الأمل في تراجم علماء جبل العامل</w:t>
      </w:r>
    </w:p>
    <w:p>
      <w:pPr>
        <w:pStyle w:val="BookText"/>
        <w:rPr/>
      </w:pPr>
      <w:r>
        <w:rPr>
          <w:rFonts w:ascii="IRNazanin" w:hAnsi="IRNazanin" w:eastAsia="IRNazanin"/>
          <w:color w:val="111111"/>
          <w:sz w:val="28"/>
          <w:sz w:val="28"/>
          <w:szCs w:val="28"/>
          <w:rtl w:val="true"/>
          <w:lang w:bidi="fa-IR"/>
        </w:rPr>
        <w:t xml:space="preserve">امیرالمؤمنين عليه السلام </w:t>
      </w:r>
      <w:r>
        <w:rPr>
          <w:rFonts w:eastAsia="IRNazanin" w:cs="IRNazanin"/>
          <w:color w:val="111111"/>
          <w:sz w:val="28"/>
          <w:szCs w:val="28"/>
          <w:lang w:bidi="fa-IR"/>
        </w:rPr>
        <w:t>8682</w:t>
      </w:r>
    </w:p>
    <w:p>
      <w:pPr>
        <w:pStyle w:val="BookText"/>
        <w:rPr/>
      </w:pPr>
      <w:r>
        <w:rPr>
          <w:rFonts w:ascii="Amiri" w:hAnsi="Amiri" w:eastAsia="Amiri" w:cs="Amiri"/>
          <w:color w:val="111111"/>
          <w:sz w:val="28"/>
          <w:sz w:val="28"/>
          <w:szCs w:val="28"/>
          <w:rtl w:val="true"/>
          <w:lang w:bidi="ar-SA"/>
        </w:rPr>
        <w:t>انزال الكتب← رسالة انزالية</w:t>
      </w:r>
    </w:p>
    <w:p>
      <w:pPr>
        <w:pStyle w:val="BookText"/>
        <w:rPr/>
      </w:pPr>
      <w:r>
        <w:rPr>
          <w:rFonts w:ascii="Amiri" w:hAnsi="Amiri" w:eastAsia="Amiri" w:cs="Amiri"/>
          <w:color w:val="111111"/>
          <w:sz w:val="28"/>
          <w:sz w:val="28"/>
          <w:szCs w:val="28"/>
          <w:rtl w:val="true"/>
          <w:lang w:bidi="ar-SA"/>
        </w:rPr>
        <w:t>انزالية← رسالة انزالية</w:t>
      </w:r>
    </w:p>
    <w:p>
      <w:pPr>
        <w:pStyle w:val="BookText"/>
        <w:rPr/>
      </w:pPr>
      <w:r>
        <w:rPr>
          <w:rFonts w:ascii="Amiri" w:hAnsi="Amiri" w:eastAsia="Amiri" w:cs="Amiri"/>
          <w:color w:val="111111"/>
          <w:sz w:val="28"/>
          <w:sz w:val="28"/>
          <w:szCs w:val="28"/>
          <w:rtl w:val="true"/>
          <w:lang w:bidi="ar-SA"/>
        </w:rPr>
        <w:t xml:space="preserve">انوار التنزيل و اسرار التأويل </w:t>
      </w:r>
      <w:r>
        <w:rPr>
          <w:rFonts w:eastAsia="Amiri" w:cs="Amiri" w:ascii="Amiri" w:hAnsi="Amiri"/>
          <w:color w:val="111111"/>
          <w:sz w:val="28"/>
          <w:szCs w:val="28"/>
          <w:lang w:bidi="ar-SA"/>
        </w:rPr>
        <w:t>8779</w:t>
      </w:r>
    </w:p>
    <w:p>
      <w:pPr>
        <w:pStyle w:val="BookText"/>
        <w:rPr/>
      </w:pPr>
      <w:r>
        <w:rPr>
          <w:rFonts w:ascii="Amiri" w:hAnsi="Amiri" w:eastAsia="Amiri" w:cs="Amiri"/>
          <w:color w:val="111111"/>
          <w:sz w:val="28"/>
          <w:sz w:val="28"/>
          <w:szCs w:val="28"/>
          <w:rtl w:val="true"/>
          <w:lang w:bidi="ar-SA"/>
        </w:rPr>
        <w:t>الانوار الجلية في كشف اسرار الحقائق العلوية← شرح حديث الحقيقة</w:t>
      </w:r>
    </w:p>
    <w:p>
      <w:pPr>
        <w:pStyle w:val="BookText"/>
        <w:rPr/>
      </w:pPr>
      <w:r>
        <w:rPr>
          <w:rFonts w:ascii="Amiri" w:hAnsi="Amiri" w:eastAsia="Amiri" w:cs="Amiri"/>
          <w:color w:val="111111"/>
          <w:sz w:val="28"/>
          <w:sz w:val="28"/>
          <w:szCs w:val="28"/>
          <w:rtl w:val="true"/>
          <w:lang w:bidi="ar-SA"/>
        </w:rPr>
        <w:t>انوار الرياض← زهر الرياض</w:t>
      </w:r>
    </w:p>
    <w:p>
      <w:pPr>
        <w:pStyle w:val="BookText"/>
        <w:rPr/>
      </w:pPr>
      <w:r>
        <w:rPr>
          <w:rFonts w:ascii="Amiri" w:hAnsi="Amiri" w:eastAsia="Amiri" w:cs="Amiri"/>
          <w:color w:val="111111"/>
          <w:sz w:val="28"/>
          <w:sz w:val="28"/>
          <w:szCs w:val="28"/>
          <w:rtl w:val="true"/>
          <w:lang w:bidi="ar-SA"/>
        </w:rPr>
        <w:t xml:space="preserve">انوار الغربة← </w:t>
      </w:r>
      <w:r>
        <w:rPr>
          <w:rFonts w:eastAsia="Amiri" w:cs="Amiri" w:ascii="Amiri" w:hAnsi="Amiri"/>
          <w:color w:val="111111"/>
          <w:sz w:val="28"/>
          <w:szCs w:val="28"/>
          <w:lang w:bidi="ar-SA"/>
        </w:rPr>
        <w:t>8617</w:t>
      </w:r>
    </w:p>
    <w:p>
      <w:pPr>
        <w:pStyle w:val="BookText"/>
        <w:rPr/>
      </w:pPr>
      <w:r>
        <w:rPr>
          <w:rFonts w:ascii="Amiri" w:hAnsi="Amiri" w:eastAsia="Amiri" w:cs="Amiri"/>
          <w:color w:val="111111"/>
          <w:sz w:val="28"/>
          <w:sz w:val="28"/>
          <w:szCs w:val="28"/>
          <w:rtl w:val="true"/>
          <w:lang w:bidi="ar-SA"/>
        </w:rPr>
        <w:t>الانوار المحمدية ← الانوار و مفتاح السرور و الافكار في مولد النبي المختار</w:t>
      </w:r>
    </w:p>
    <w:p>
      <w:pPr>
        <w:pStyle w:val="BookText"/>
        <w:rPr/>
      </w:pPr>
      <w:r>
        <w:rPr>
          <w:rFonts w:ascii="IRNazanin" w:hAnsi="IRNazanin" w:eastAsia="IRNazanin"/>
          <w:color w:val="111111"/>
          <w:sz w:val="28"/>
          <w:sz w:val="28"/>
          <w:szCs w:val="28"/>
          <w:rtl w:val="true"/>
          <w:lang w:bidi="fa-IR"/>
        </w:rPr>
        <w:t>الانوار فی مولد المختار← الانوار و مفتاح السرور و الافكار فى مولد النبي المختار</w:t>
      </w:r>
    </w:p>
    <w:p>
      <w:pPr>
        <w:pStyle w:val="BookText"/>
        <w:rPr/>
      </w:pPr>
      <w:r>
        <w:rPr>
          <w:rFonts w:ascii="IRNazanin" w:hAnsi="IRNazanin" w:eastAsia="IRNazanin"/>
          <w:color w:val="111111"/>
          <w:sz w:val="28"/>
          <w:sz w:val="28"/>
          <w:szCs w:val="28"/>
          <w:rtl w:val="true"/>
          <w:lang w:bidi="fa-IR"/>
        </w:rPr>
        <w:t xml:space="preserve">الانوار فى مولد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الانوار و مفتاح السرور و الافکار فی مولد النبي المختار</w:t>
      </w:r>
    </w:p>
    <w:p>
      <w:pPr>
        <w:pStyle w:val="BookText"/>
        <w:rPr/>
      </w:pPr>
      <w:r>
        <w:rPr>
          <w:rFonts w:ascii="IRNazanin" w:hAnsi="IRNazanin" w:eastAsia="IRNazanin"/>
          <w:color w:val="111111"/>
          <w:sz w:val="28"/>
          <w:sz w:val="28"/>
          <w:szCs w:val="28"/>
          <w:rtl w:val="true"/>
          <w:lang w:bidi="fa-IR"/>
        </w:rPr>
        <w:t>الانوار فى مولد النبی محمد صلى الله علیه و آله و سلم← الانوار و مفتاح السرور و الافكار فی مولد النبي المختار</w:t>
      </w:r>
    </w:p>
    <w:p>
      <w:pPr>
        <w:pStyle w:val="BookText"/>
        <w:rPr/>
      </w:pPr>
      <w:r>
        <w:rPr>
          <w:rFonts w:ascii="IRNazanin" w:hAnsi="IRNazanin" w:eastAsia="IRNazanin"/>
          <w:color w:val="111111"/>
          <w:sz w:val="28"/>
          <w:sz w:val="28"/>
          <w:szCs w:val="28"/>
          <w:rtl w:val="true"/>
          <w:lang w:bidi="fa-IR"/>
        </w:rPr>
        <w:t xml:space="preserve">الانوار و مفتاح السرور و الافكار فی مولد النبي المختار </w:t>
      </w:r>
      <w:r>
        <w:rPr>
          <w:rFonts w:eastAsia="IRNazanin" w:cs="IRNazanin"/>
          <w:color w:val="111111"/>
          <w:sz w:val="28"/>
          <w:szCs w:val="28"/>
          <w:lang w:bidi="fa-IR"/>
        </w:rPr>
        <w:t>8694/5</w:t>
      </w:r>
    </w:p>
    <w:p>
      <w:pPr>
        <w:pStyle w:val="BookText"/>
        <w:rPr/>
      </w:pPr>
      <w:r>
        <w:rPr>
          <w:rFonts w:ascii="Amiri" w:hAnsi="Amiri" w:eastAsia="Amiri" w:cs="Amiri"/>
          <w:color w:val="111111"/>
          <w:sz w:val="28"/>
          <w:sz w:val="28"/>
          <w:szCs w:val="28"/>
          <w:rtl w:val="true"/>
          <w:lang w:bidi="ar-SA"/>
        </w:rPr>
        <w:t xml:space="preserve">انيس الموحدين </w:t>
      </w:r>
      <w:r>
        <w:rPr>
          <w:rFonts w:eastAsia="Amiri" w:cs="Amiri" w:ascii="Amiri" w:hAnsi="Amiri"/>
          <w:color w:val="111111"/>
          <w:sz w:val="28"/>
          <w:szCs w:val="28"/>
          <w:lang w:bidi="ar-SA"/>
        </w:rPr>
        <w:t>8575</w:t>
      </w:r>
    </w:p>
    <w:p>
      <w:pPr>
        <w:pStyle w:val="BookText"/>
        <w:rPr/>
      </w:pPr>
      <w:r>
        <w:rPr>
          <w:rFonts w:ascii="IRNazanin" w:hAnsi="IRNazanin" w:eastAsia="IRNazanin"/>
          <w:color w:val="111111"/>
          <w:sz w:val="28"/>
          <w:sz w:val="28"/>
          <w:szCs w:val="28"/>
          <w:rtl w:val="true"/>
          <w:lang w:bidi="fa-IR"/>
        </w:rPr>
        <w:t>انيس الموحدين و جليس المحزونين← انیس الموحدين</w:t>
      </w:r>
    </w:p>
    <w:p>
      <w:pPr>
        <w:pStyle w:val="BookText"/>
        <w:rPr/>
      </w:pPr>
      <w:r>
        <w:rPr>
          <w:rFonts w:ascii="IRNazanin" w:hAnsi="IRNazanin" w:eastAsia="IRNazanin"/>
          <w:color w:val="111111"/>
          <w:sz w:val="28"/>
          <w:sz w:val="28"/>
          <w:szCs w:val="28"/>
          <w:rtl w:val="true"/>
          <w:lang w:bidi="fa-IR"/>
        </w:rPr>
        <w:t>اوزان المقادير← میزان المقادير</w:t>
      </w:r>
    </w:p>
    <w:p>
      <w:pPr>
        <w:pStyle w:val="BookText"/>
        <w:rPr/>
      </w:pPr>
      <w:r>
        <w:rPr>
          <w:rFonts w:ascii="IRNazanin" w:hAnsi="IRNazanin" w:eastAsia="IRNazanin"/>
          <w:color w:val="111111"/>
          <w:sz w:val="28"/>
          <w:sz w:val="28"/>
          <w:szCs w:val="28"/>
          <w:rtl w:val="true"/>
          <w:lang w:bidi="fa-IR"/>
        </w:rPr>
        <w:t>الاوزان و المقادير← میزان المقادير</w:t>
      </w:r>
    </w:p>
    <w:p>
      <w:pPr>
        <w:pStyle w:val="BookText"/>
        <w:rPr/>
      </w:pPr>
      <w:r>
        <w:rPr>
          <w:rFonts w:ascii="IRNazanin" w:hAnsi="IRNazanin" w:eastAsia="IRNazanin"/>
          <w:color w:val="111111"/>
          <w:sz w:val="28"/>
          <w:sz w:val="28"/>
          <w:szCs w:val="28"/>
          <w:rtl w:val="true"/>
          <w:lang w:bidi="fa-IR"/>
        </w:rPr>
        <w:t xml:space="preserve">اوصاف الاشراف </w:t>
      </w:r>
      <w:r>
        <w:rPr>
          <w:rFonts w:eastAsia="IRNazanin" w:cs="IRNazanin"/>
          <w:color w:val="111111"/>
          <w:sz w:val="28"/>
          <w:szCs w:val="28"/>
          <w:lang w:bidi="fa-IR"/>
        </w:rPr>
        <w:t>8765/1</w:t>
      </w:r>
    </w:p>
    <w:p>
      <w:pPr>
        <w:pStyle w:val="BookText"/>
        <w:rPr/>
      </w:pPr>
      <w:r>
        <w:rPr>
          <w:rFonts w:ascii="Amiri" w:hAnsi="Amiri" w:eastAsia="Amiri" w:cs="Amiri"/>
          <w:color w:val="111111"/>
          <w:sz w:val="28"/>
          <w:sz w:val="28"/>
          <w:szCs w:val="28"/>
          <w:rtl w:val="true"/>
          <w:lang w:bidi="ar-SA"/>
        </w:rPr>
        <w:t>البائية← رسالة في وجه الباء في القرآن</w:t>
      </w:r>
    </w:p>
    <w:p>
      <w:pPr>
        <w:pStyle w:val="BookText"/>
        <w:rPr/>
      </w:pPr>
      <w:r>
        <w:rPr>
          <w:rFonts w:ascii="Amiri" w:hAnsi="Amiri" w:eastAsia="Amiri" w:cs="Amiri"/>
          <w:color w:val="111111"/>
          <w:sz w:val="28"/>
          <w:sz w:val="28"/>
          <w:szCs w:val="28"/>
          <w:rtl w:val="true"/>
          <w:lang w:bidi="ar-SA"/>
        </w:rPr>
        <w:t xml:space="preserve">الباب الحادي عشر </w:t>
      </w:r>
      <w:r>
        <w:rPr>
          <w:rFonts w:eastAsia="Amiri" w:cs="Amiri" w:ascii="Amiri" w:hAnsi="Amiri"/>
          <w:color w:val="111111"/>
          <w:sz w:val="28"/>
          <w:szCs w:val="28"/>
          <w:lang w:bidi="ar-SA"/>
        </w:rPr>
        <w:t>8622/1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8674/4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8696/6</w:t>
      </w:r>
    </w:p>
    <w:p>
      <w:pPr>
        <w:pStyle w:val="BookText"/>
        <w:rPr/>
      </w:pPr>
      <w:r>
        <w:rPr>
          <w:rFonts w:ascii="IRNazanin" w:hAnsi="IRNazanin" w:eastAsia="IRNazanin"/>
          <w:color w:val="111111"/>
          <w:sz w:val="28"/>
          <w:sz w:val="28"/>
          <w:szCs w:val="28"/>
          <w:rtl w:val="true"/>
          <w:lang w:bidi="fa-IR"/>
        </w:rPr>
        <w:t xml:space="preserve">باب العرفان </w:t>
      </w:r>
      <w:r>
        <w:rPr>
          <w:rFonts w:eastAsia="IRNazanin" w:cs="IRNazanin"/>
          <w:color w:val="111111"/>
          <w:sz w:val="28"/>
          <w:szCs w:val="28"/>
          <w:lang w:bidi="fa-IR"/>
        </w:rPr>
        <w:t>8742/2</w:t>
      </w:r>
    </w:p>
    <w:p>
      <w:pPr>
        <w:pStyle w:val="BookText"/>
        <w:rPr/>
      </w:pPr>
      <w:r>
        <w:rPr>
          <w:rFonts w:ascii="IRNazanin" w:hAnsi="IRNazanin" w:eastAsia="IRNazanin"/>
          <w:color w:val="111111"/>
          <w:sz w:val="28"/>
          <w:sz w:val="28"/>
          <w:szCs w:val="28"/>
          <w:rtl w:val="true"/>
          <w:lang w:bidi="fa-IR"/>
        </w:rPr>
        <w:t>باب طينة المؤمن والكافر← شرح اصول کافی</w:t>
      </w:r>
    </w:p>
    <w:p>
      <w:pPr>
        <w:pStyle w:val="BookText"/>
        <w:rPr/>
      </w:pPr>
      <w:r>
        <w:rPr>
          <w:rFonts w:ascii="Amiri" w:hAnsi="Amiri" w:eastAsia="Amiri" w:cs="Amiri"/>
          <w:color w:val="111111"/>
          <w:sz w:val="28"/>
          <w:sz w:val="28"/>
          <w:szCs w:val="28"/>
          <w:rtl w:val="true"/>
          <w:lang w:bidi="ar-SA"/>
        </w:rPr>
        <w:t xml:space="preserve">بحار الانوار الجامعة لدرر اخبار الائمة الاطهار عليهم السلام </w:t>
      </w:r>
      <w:r>
        <w:rPr>
          <w:rFonts w:eastAsia="Amiri" w:cs="Amiri" w:ascii="Amiri" w:hAnsi="Amiri"/>
          <w:color w:val="111111"/>
          <w:sz w:val="28"/>
          <w:szCs w:val="28"/>
          <w:lang w:bidi="ar-SA"/>
        </w:rPr>
        <w:t>8636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8514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8508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8660/1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8653</w:t>
      </w:r>
    </w:p>
    <w:p>
      <w:pPr>
        <w:pStyle w:val="BookText"/>
        <w:rPr/>
      </w:pPr>
      <w:r>
        <w:rPr>
          <w:rFonts w:ascii="Amiri" w:hAnsi="Amiri" w:eastAsia="Amiri" w:cs="Amiri"/>
          <w:color w:val="111111"/>
          <w:sz w:val="28"/>
          <w:sz w:val="28"/>
          <w:szCs w:val="28"/>
          <w:rtl w:val="true"/>
          <w:lang w:bidi="ar-SA"/>
        </w:rPr>
        <w:t>بحار الانوار الجامعة لدرر الاخبار الائمة الاطهار← بحار الانوار الجامعة لدرر اخبار الائمة الاطهار عليهم السلام</w:t>
      </w:r>
    </w:p>
    <w:p>
      <w:pPr>
        <w:pStyle w:val="BookText"/>
        <w:rPr/>
      </w:pPr>
      <w:r>
        <w:rPr>
          <w:rFonts w:ascii="Amiri" w:hAnsi="Amiri" w:eastAsia="Amiri" w:cs="Amiri"/>
          <w:color w:val="111111"/>
          <w:sz w:val="28"/>
          <w:sz w:val="28"/>
          <w:szCs w:val="28"/>
          <w:rtl w:val="true"/>
          <w:lang w:bidi="ar-SA"/>
        </w:rPr>
        <w:t>بحار الانوار← بحار الانوار بحار الانوار الجامعة لدرر اخبار الائمة الاطهار عليهم السلام</w:t>
      </w:r>
    </w:p>
    <w:p>
      <w:pPr>
        <w:pStyle w:val="BookText"/>
        <w:rPr/>
      </w:pPr>
      <w:r>
        <w:rPr>
          <w:rFonts w:ascii="Amiri" w:hAnsi="Amiri" w:eastAsia="Amiri" w:cs="Amiri"/>
          <w:color w:val="111111"/>
          <w:sz w:val="28"/>
          <w:sz w:val="28"/>
          <w:szCs w:val="28"/>
          <w:rtl w:val="true"/>
          <w:lang w:bidi="ar-SA"/>
        </w:rPr>
        <w:t>البداية في الدراية← شرح بداية الدراية</w:t>
      </w:r>
    </w:p>
    <w:p>
      <w:pPr>
        <w:pStyle w:val="BookText"/>
        <w:rPr/>
      </w:pPr>
      <w:r>
        <w:rPr>
          <w:rFonts w:ascii="Amiri" w:hAnsi="Amiri" w:eastAsia="Amiri" w:cs="Amiri"/>
          <w:color w:val="111111"/>
          <w:sz w:val="28"/>
          <w:sz w:val="28"/>
          <w:szCs w:val="28"/>
          <w:rtl w:val="true"/>
          <w:lang w:bidi="ar-SA"/>
        </w:rPr>
        <w:t xml:space="preserve">بداية 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بداية الهداية</w:t>
      </w:r>
    </w:p>
    <w:p>
      <w:pPr>
        <w:pStyle w:val="BookText"/>
        <w:rPr/>
      </w:pPr>
      <w:r>
        <w:rPr>
          <w:rFonts w:ascii="IRNazanin" w:hAnsi="IRNazanin" w:eastAsia="IRNazanin"/>
          <w:color w:val="111111"/>
          <w:sz w:val="28"/>
          <w:sz w:val="28"/>
          <w:szCs w:val="28"/>
          <w:rtl w:val="true"/>
          <w:lang w:bidi="fa-IR"/>
        </w:rPr>
        <w:t xml:space="preserve">بديع الانشاء والصفات في مکاتبات و المرسلات </w:t>
      </w:r>
      <w:r>
        <w:rPr>
          <w:rFonts w:eastAsia="IRNazanin" w:cs="IRNazanin"/>
          <w:color w:val="111111"/>
          <w:sz w:val="28"/>
          <w:szCs w:val="28"/>
          <w:lang w:bidi="fa-IR"/>
        </w:rPr>
        <w:t>8728/2</w:t>
      </w:r>
    </w:p>
    <w:p>
      <w:pPr>
        <w:pStyle w:val="BookText"/>
        <w:rPr/>
      </w:pPr>
      <w:r>
        <w:rPr>
          <w:rFonts w:ascii="Amiri" w:hAnsi="Amiri" w:eastAsia="Amiri" w:cs="Amiri"/>
          <w:color w:val="111111"/>
          <w:sz w:val="28"/>
          <w:sz w:val="28"/>
          <w:szCs w:val="28"/>
          <w:rtl w:val="true"/>
          <w:lang w:bidi="ar-SA"/>
        </w:rPr>
        <w:t xml:space="preserve">بديع المعاني في شرح العقيدة الشيباني </w:t>
      </w:r>
      <w:r>
        <w:rPr>
          <w:rFonts w:eastAsia="Amiri" w:cs="Amiri" w:ascii="Amiri" w:hAnsi="Amiri"/>
          <w:color w:val="111111"/>
          <w:sz w:val="28"/>
          <w:szCs w:val="28"/>
          <w:lang w:bidi="ar-SA"/>
        </w:rPr>
        <w:t>8668/4</w:t>
      </w:r>
    </w:p>
    <w:p>
      <w:pPr>
        <w:pStyle w:val="BookText"/>
        <w:rPr/>
      </w:pPr>
      <w:r>
        <w:rPr>
          <w:rFonts w:ascii="IRNazanin" w:hAnsi="IRNazanin" w:eastAsia="IRNazanin"/>
          <w:color w:val="111111"/>
          <w:sz w:val="28"/>
          <w:sz w:val="28"/>
          <w:szCs w:val="28"/>
          <w:rtl w:val="true"/>
          <w:lang w:bidi="fa-IR"/>
        </w:rPr>
        <w:t>برگزیده انوار الغرية← انوار الغرية</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برگزیده تفصيل وسائل الشيعة الى تحصيل مسائل الشريعة← المسائل في مختصر الوسائل </w:t>
      </w:r>
    </w:p>
    <w:p>
      <w:pPr>
        <w:pStyle w:val="BookText"/>
        <w:rPr/>
      </w:pPr>
      <w:r>
        <w:rPr>
          <w:rFonts w:ascii="IRNazanin" w:hAnsi="IRNazanin" w:eastAsia="IRNazanin"/>
          <w:color w:val="111111"/>
          <w:sz w:val="28"/>
          <w:sz w:val="28"/>
          <w:szCs w:val="28"/>
          <w:rtl w:val="true"/>
          <w:lang w:bidi="fa-IR"/>
        </w:rPr>
        <w:t xml:space="preserve">البسمله </w:t>
      </w:r>
      <w:r>
        <w:rPr>
          <w:rFonts w:eastAsia="IRNazanin" w:cs="IRNazanin"/>
          <w:color w:val="111111"/>
          <w:sz w:val="28"/>
          <w:szCs w:val="28"/>
          <w:lang w:bidi="fa-IR"/>
        </w:rPr>
        <w:t>8785/2</w:t>
      </w:r>
    </w:p>
    <w:p>
      <w:pPr>
        <w:pStyle w:val="BookText"/>
        <w:rPr/>
      </w:pPr>
      <w:r>
        <w:rPr>
          <w:rFonts w:ascii="Amiri" w:hAnsi="Amiri" w:eastAsia="Amiri" w:cs="Amiri"/>
          <w:color w:val="111111"/>
          <w:sz w:val="28"/>
          <w:sz w:val="28"/>
          <w:szCs w:val="28"/>
          <w:rtl w:val="true"/>
          <w:lang w:bidi="ar-SA"/>
        </w:rPr>
        <w:t xml:space="preserve">البهجة المرضية في شرح الألفية </w:t>
      </w:r>
      <w:r>
        <w:rPr>
          <w:rFonts w:eastAsia="Amiri" w:cs="Amiri" w:ascii="Amiri" w:hAnsi="Amiri"/>
          <w:color w:val="111111"/>
          <w:sz w:val="28"/>
          <w:szCs w:val="28"/>
          <w:lang w:bidi="ar-SA"/>
        </w:rPr>
        <w:t>8798/2</w:t>
      </w:r>
    </w:p>
    <w:p>
      <w:pPr>
        <w:pStyle w:val="BookText"/>
        <w:rPr/>
      </w:pPr>
      <w:r>
        <w:rPr>
          <w:rFonts w:ascii="Amiri" w:hAnsi="Amiri" w:eastAsia="Amiri" w:cs="Amiri"/>
          <w:color w:val="111111"/>
          <w:sz w:val="28"/>
          <w:sz w:val="28"/>
          <w:szCs w:val="28"/>
          <w:rtl w:val="true"/>
          <w:lang w:bidi="ar-SA"/>
        </w:rPr>
        <w:t>البياض الفخرى← منتخب في جمع المراثي و الخطب</w:t>
      </w:r>
    </w:p>
    <w:p>
      <w:pPr>
        <w:pStyle w:val="BookText"/>
        <w:rPr/>
      </w:pPr>
      <w:r>
        <w:rPr>
          <w:rFonts w:ascii="IRNazanin" w:hAnsi="IRNazanin" w:eastAsia="IRNazanin"/>
          <w:color w:val="111111"/>
          <w:sz w:val="28"/>
          <w:sz w:val="28"/>
          <w:szCs w:val="28"/>
          <w:rtl w:val="true"/>
          <w:lang w:bidi="fa-IR"/>
        </w:rPr>
        <w:t xml:space="preserve">البیان </w:t>
      </w:r>
      <w:r>
        <w:rPr>
          <w:rFonts w:eastAsia="IRNazanin" w:cs="IRNazanin"/>
          <w:color w:val="111111"/>
          <w:sz w:val="28"/>
          <w:szCs w:val="28"/>
          <w:lang w:bidi="fa-IR"/>
        </w:rPr>
        <w:t>8622/3</w:t>
      </w:r>
    </w:p>
    <w:p>
      <w:pPr>
        <w:pStyle w:val="BookText"/>
        <w:rPr/>
      </w:pPr>
      <w:r>
        <w:rPr>
          <w:rFonts w:ascii="IRNazanin" w:hAnsi="IRNazanin" w:eastAsia="IRNazanin"/>
          <w:color w:val="111111"/>
          <w:sz w:val="28"/>
          <w:sz w:val="28"/>
          <w:szCs w:val="28"/>
          <w:rtl w:val="true"/>
          <w:lang w:bidi="fa-IR"/>
        </w:rPr>
        <w:t>بیخ چینی← چوب چینی</w:t>
      </w:r>
    </w:p>
    <w:p>
      <w:pPr>
        <w:pStyle w:val="BookText"/>
        <w:rPr/>
      </w:pPr>
      <w:r>
        <w:rPr>
          <w:rFonts w:ascii="IRNazanin" w:hAnsi="IRNazanin" w:eastAsia="IRNazanin"/>
          <w:color w:val="111111"/>
          <w:sz w:val="28"/>
          <w:sz w:val="28"/>
          <w:szCs w:val="28"/>
          <w:rtl w:val="true"/>
          <w:lang w:bidi="fa-IR"/>
        </w:rPr>
        <w:t>بیخ حیات← چوب چینی</w:t>
      </w:r>
    </w:p>
    <w:p>
      <w:pPr>
        <w:pStyle w:val="BookText"/>
        <w:rPr/>
      </w:pPr>
      <w:r>
        <w:rPr>
          <w:rFonts w:ascii="Amiri" w:hAnsi="Amiri" w:eastAsia="Amiri" w:cs="Amiri"/>
          <w:color w:val="111111"/>
          <w:sz w:val="28"/>
          <w:sz w:val="28"/>
          <w:szCs w:val="28"/>
          <w:rtl w:val="true"/>
          <w:lang w:bidi="ar-SA"/>
        </w:rPr>
        <w:t>البينات ← البينات في تحرير المواريث في وريقات بذكر الاصول</w:t>
      </w:r>
    </w:p>
    <w:p>
      <w:pPr>
        <w:pStyle w:val="BookText"/>
        <w:rPr/>
      </w:pPr>
      <w:r>
        <w:rPr>
          <w:rFonts w:ascii="Amiri" w:hAnsi="Amiri" w:eastAsia="Amiri" w:cs="Amiri"/>
          <w:color w:val="111111"/>
          <w:sz w:val="28"/>
          <w:sz w:val="28"/>
          <w:szCs w:val="28"/>
          <w:rtl w:val="true"/>
          <w:lang w:bidi="ar-SA"/>
        </w:rPr>
        <w:t>البينات← رسالة في الفرائض</w:t>
      </w:r>
    </w:p>
    <w:p>
      <w:pPr>
        <w:pStyle w:val="BookText"/>
        <w:rPr/>
      </w:pPr>
      <w:r>
        <w:rPr>
          <w:rFonts w:ascii="IRNazanin" w:hAnsi="IRNazanin" w:eastAsia="IRNazanin"/>
          <w:color w:val="111111"/>
          <w:sz w:val="28"/>
          <w:sz w:val="28"/>
          <w:szCs w:val="28"/>
          <w:rtl w:val="true"/>
          <w:lang w:bidi="fa-IR"/>
        </w:rPr>
        <w:t>البينات← کتاب الفرائض</w:t>
      </w:r>
    </w:p>
    <w:p>
      <w:pPr>
        <w:pStyle w:val="BookText"/>
        <w:rPr/>
      </w:pPr>
      <w:r>
        <w:rPr>
          <w:rFonts w:ascii="IRNazanin" w:hAnsi="IRNazanin" w:eastAsia="IRNazanin"/>
          <w:color w:val="111111"/>
          <w:sz w:val="28"/>
          <w:sz w:val="28"/>
          <w:szCs w:val="28"/>
          <w:rtl w:val="true"/>
          <w:lang w:bidi="fa-IR"/>
        </w:rPr>
        <w:t>البينات في الارث و التوريثات← البينات في تحرير المواریث فی وریقات بذکر الاصول</w:t>
      </w:r>
    </w:p>
    <w:p>
      <w:pPr>
        <w:pStyle w:val="BookText"/>
        <w:rPr/>
      </w:pPr>
      <w:r>
        <w:rPr>
          <w:rFonts w:ascii="Amiri" w:hAnsi="Amiri" w:eastAsia="Amiri" w:cs="Amiri"/>
          <w:color w:val="111111"/>
          <w:sz w:val="28"/>
          <w:sz w:val="28"/>
          <w:szCs w:val="28"/>
          <w:rtl w:val="true"/>
          <w:lang w:bidi="ar-SA"/>
        </w:rPr>
        <w:t>البينات في المواريث← البينات في تحرير المواريث في وريقات بذكر الاصول</w:t>
      </w:r>
    </w:p>
    <w:p>
      <w:pPr>
        <w:pStyle w:val="BookText"/>
        <w:rPr/>
      </w:pPr>
      <w:r>
        <w:rPr>
          <w:rFonts w:ascii="Amiri" w:hAnsi="Amiri" w:eastAsia="Amiri" w:cs="Amiri"/>
          <w:color w:val="111111"/>
          <w:sz w:val="28"/>
          <w:sz w:val="28"/>
          <w:szCs w:val="28"/>
          <w:rtl w:val="true"/>
          <w:lang w:bidi="ar-SA"/>
        </w:rPr>
        <w:t>البينات في تحرير المواريث← البينات في تحرير المواريث في وريقات بذكر الاصول</w:t>
      </w:r>
    </w:p>
    <w:p>
      <w:pPr>
        <w:pStyle w:val="BookText"/>
        <w:rPr/>
      </w:pPr>
      <w:r>
        <w:rPr>
          <w:rFonts w:ascii="IRNazanin" w:hAnsi="IRNazanin" w:eastAsia="IRNazanin"/>
          <w:color w:val="111111"/>
          <w:sz w:val="28"/>
          <w:sz w:val="28"/>
          <w:szCs w:val="28"/>
          <w:rtl w:val="true"/>
          <w:lang w:bidi="fa-IR"/>
        </w:rPr>
        <w:t>پاسخ شیخ احمد بن زین الدین به شیخ احمد بن شيخ صالح← جواب الشيخ احمد القطيفي</w:t>
      </w:r>
    </w:p>
    <w:p>
      <w:pPr>
        <w:pStyle w:val="BookText"/>
        <w:rPr/>
      </w:pPr>
      <w:r>
        <w:rPr>
          <w:rFonts w:ascii="IRNazanin" w:hAnsi="IRNazanin" w:eastAsia="IRNazanin"/>
          <w:color w:val="111111"/>
          <w:sz w:val="28"/>
          <w:sz w:val="28"/>
          <w:szCs w:val="28"/>
          <w:rtl w:val="true"/>
          <w:lang w:bidi="fa-IR"/>
        </w:rPr>
        <w:t>پاسخ شیخ احمد به شیخ محمد بن عبد علي بن عبد الجبار← اجوبة مسائل محمد بن عبدالعلی القطيفي</w:t>
      </w:r>
    </w:p>
    <w:p>
      <w:pPr>
        <w:pStyle w:val="BookText"/>
        <w:rPr/>
      </w:pPr>
      <w:r>
        <w:rPr>
          <w:rFonts w:ascii="IRNazanin" w:hAnsi="IRNazanin" w:eastAsia="IRNazanin"/>
          <w:color w:val="111111"/>
          <w:sz w:val="28"/>
          <w:sz w:val="28"/>
          <w:szCs w:val="28"/>
          <w:rtl w:val="true"/>
          <w:lang w:bidi="fa-IR"/>
        </w:rPr>
        <w:t>تاریخ امیر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احوال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التبصرة الجلية← التبصرة الجلية و تذكرة الحسامية في المسائل المهمة الرضاعية</w:t>
      </w:r>
    </w:p>
    <w:p>
      <w:pPr>
        <w:pStyle w:val="BookText"/>
        <w:rPr/>
      </w:pPr>
      <w:r>
        <w:rPr>
          <w:rFonts w:ascii="Amiri" w:hAnsi="Amiri" w:eastAsia="Amiri" w:cs="Amiri"/>
          <w:color w:val="111111"/>
          <w:sz w:val="28"/>
          <w:sz w:val="28"/>
          <w:szCs w:val="28"/>
          <w:rtl w:val="true"/>
          <w:lang w:bidi="ar-SA"/>
        </w:rPr>
        <w:t xml:space="preserve">التبصرة الجلية و التذكرة الحسامية في المسائل المهمة الرضاعية </w:t>
      </w:r>
      <w:r>
        <w:rPr>
          <w:rFonts w:eastAsia="Amiri" w:cs="Amiri" w:ascii="Amiri" w:hAnsi="Amiri"/>
          <w:color w:val="111111"/>
          <w:sz w:val="28"/>
          <w:szCs w:val="28"/>
          <w:lang w:bidi="ar-SA"/>
        </w:rPr>
        <w:t>8756/5</w:t>
      </w:r>
    </w:p>
    <w:p>
      <w:pPr>
        <w:pStyle w:val="BookText"/>
        <w:rPr/>
      </w:pPr>
      <w:r>
        <w:rPr>
          <w:rFonts w:ascii="IRNazanin" w:hAnsi="IRNazanin" w:eastAsia="IRNazanin"/>
          <w:color w:val="111111"/>
          <w:sz w:val="28"/>
          <w:sz w:val="28"/>
          <w:szCs w:val="28"/>
          <w:rtl w:val="true"/>
          <w:lang w:bidi="fa-IR"/>
        </w:rPr>
        <w:t>تجريد الاعتقاد← تجريد الكلام فی تحریر عقائد الاسلام</w:t>
      </w:r>
    </w:p>
    <w:p>
      <w:pPr>
        <w:pStyle w:val="BookText"/>
        <w:rPr/>
      </w:pPr>
      <w:r>
        <w:rPr>
          <w:rFonts w:ascii="Amiri" w:hAnsi="Amiri" w:eastAsia="Amiri" w:cs="Amiri"/>
          <w:color w:val="111111"/>
          <w:sz w:val="28"/>
          <w:sz w:val="28"/>
          <w:szCs w:val="28"/>
          <w:rtl w:val="true"/>
          <w:lang w:bidi="ar-SA"/>
        </w:rPr>
        <w:t xml:space="preserve">تجريد الكلام في تحرير عقائد الاسلام </w:t>
      </w:r>
      <w:r>
        <w:rPr>
          <w:rFonts w:eastAsia="Amiri" w:cs="Amiri" w:ascii="Amiri" w:hAnsi="Amiri"/>
          <w:color w:val="111111"/>
          <w:sz w:val="28"/>
          <w:szCs w:val="28"/>
          <w:lang w:bidi="ar-SA"/>
        </w:rPr>
        <w:t>8796/3</w:t>
      </w:r>
    </w:p>
    <w:p>
      <w:pPr>
        <w:pStyle w:val="BookText"/>
        <w:rPr/>
      </w:pPr>
      <w:r>
        <w:rPr>
          <w:rFonts w:ascii="Amiri" w:hAnsi="Amiri" w:eastAsia="Amiri" w:cs="Amiri"/>
          <w:color w:val="111111"/>
          <w:sz w:val="28"/>
          <w:sz w:val="28"/>
          <w:szCs w:val="28"/>
          <w:rtl w:val="true"/>
          <w:lang w:bidi="ar-SA"/>
        </w:rPr>
        <w:t>تحرير الاحكام الشرعية← تحرير الاحكام الشرعية على مذهب الإمامية</w:t>
      </w:r>
    </w:p>
    <w:p>
      <w:pPr>
        <w:pStyle w:val="BookText"/>
        <w:rPr/>
      </w:pPr>
      <w:r>
        <w:rPr>
          <w:rFonts w:ascii="Amiri" w:hAnsi="Amiri" w:eastAsia="Amiri" w:cs="Amiri"/>
          <w:color w:val="111111"/>
          <w:sz w:val="28"/>
          <w:sz w:val="28"/>
          <w:szCs w:val="28"/>
          <w:rtl w:val="true"/>
          <w:lang w:bidi="ar-SA"/>
        </w:rPr>
        <w:t>تحرير الاحكام الشرعية على فقه الامامية← تحرير الاحكام الشرعية على مذهب الامامية</w:t>
      </w:r>
    </w:p>
    <w:p>
      <w:pPr>
        <w:pStyle w:val="BookText"/>
        <w:rPr/>
      </w:pPr>
      <w:r>
        <w:rPr>
          <w:rFonts w:ascii="Amiri" w:hAnsi="Amiri" w:eastAsia="Amiri" w:cs="Amiri"/>
          <w:color w:val="111111"/>
          <w:sz w:val="28"/>
          <w:sz w:val="28"/>
          <w:szCs w:val="28"/>
          <w:rtl w:val="true"/>
          <w:lang w:bidi="ar-SA"/>
        </w:rPr>
        <w:t xml:space="preserve">تحرير الاحكام الشرعية على مذهب الامامية </w:t>
      </w:r>
      <w:r>
        <w:rPr>
          <w:rFonts w:eastAsia="Amiri" w:cs="Amiri" w:ascii="Amiri" w:hAnsi="Amiri"/>
          <w:color w:val="111111"/>
          <w:sz w:val="28"/>
          <w:szCs w:val="28"/>
          <w:lang w:bidi="ar-SA"/>
        </w:rPr>
        <w:t>8642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8516</w:t>
      </w:r>
    </w:p>
    <w:p>
      <w:pPr>
        <w:pStyle w:val="BookText"/>
        <w:rPr/>
      </w:pPr>
      <w:r>
        <w:rPr>
          <w:rFonts w:ascii="IRNazanin" w:hAnsi="IRNazanin" w:eastAsia="IRNazanin"/>
          <w:color w:val="111111"/>
          <w:sz w:val="28"/>
          <w:sz w:val="28"/>
          <w:szCs w:val="28"/>
          <w:rtl w:val="true"/>
          <w:lang w:bidi="fa-IR"/>
        </w:rPr>
        <w:t>تحرير الاحكام في معرفة الحلال والحرام← تحریر الاحكام الشرعية على مذهب الامامية</w:t>
      </w:r>
    </w:p>
    <w:p>
      <w:pPr>
        <w:pStyle w:val="BookText"/>
        <w:rPr/>
      </w:pPr>
      <w:r>
        <w:rPr>
          <w:rFonts w:ascii="Amiri" w:hAnsi="Amiri" w:eastAsia="Amiri" w:cs="Amiri"/>
          <w:color w:val="111111"/>
          <w:sz w:val="28"/>
          <w:sz w:val="28"/>
          <w:szCs w:val="28"/>
          <w:rtl w:val="true"/>
          <w:lang w:bidi="ar-SA"/>
        </w:rPr>
        <w:t>تحرير الاحكام← تحرير الاحكام الشريعة على مذهب الامامية</w:t>
      </w:r>
    </w:p>
    <w:p>
      <w:pPr>
        <w:pStyle w:val="BookText"/>
        <w:rPr/>
      </w:pPr>
      <w:r>
        <w:rPr>
          <w:rFonts w:ascii="IRNazanin" w:hAnsi="IRNazanin" w:eastAsia="IRNazanin"/>
          <w:color w:val="111111"/>
          <w:sz w:val="28"/>
          <w:sz w:val="28"/>
          <w:szCs w:val="28"/>
          <w:rtl w:val="true"/>
          <w:lang w:bidi="fa-IR"/>
        </w:rPr>
        <w:t>تحرير العقائد← تجريد الكلام فی تحریر عقائد الاسلام</w:t>
      </w:r>
    </w:p>
    <w:p>
      <w:pPr>
        <w:pStyle w:val="BookText"/>
        <w:rPr/>
      </w:pPr>
      <w:r>
        <w:rPr>
          <w:rFonts w:ascii="Amiri" w:hAnsi="Amiri" w:eastAsia="Amiri" w:cs="Amiri"/>
          <w:color w:val="111111"/>
          <w:sz w:val="28"/>
          <w:sz w:val="28"/>
          <w:szCs w:val="28"/>
          <w:rtl w:val="true"/>
          <w:lang w:bidi="ar-SA"/>
        </w:rPr>
        <w:t>تحريم ذبائح أهل الكتاب← الذبيحية</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تحشية على شرح التلخيص المسمى بالمختصر في فن المعاني والبيان← حاشية على شرح التلخيص المسمى بالمختصر في فن المعاني و البيان </w:t>
      </w:r>
    </w:p>
    <w:p>
      <w:pPr>
        <w:pStyle w:val="BookText"/>
        <w:rPr/>
      </w:pPr>
      <w:r>
        <w:rPr>
          <w:rFonts w:ascii="Amiri" w:hAnsi="Amiri" w:eastAsia="Amiri" w:cs="Amiri"/>
          <w:color w:val="111111"/>
          <w:sz w:val="28"/>
          <w:sz w:val="28"/>
          <w:szCs w:val="28"/>
          <w:rtl w:val="true"/>
          <w:lang w:bidi="ar-SA"/>
        </w:rPr>
        <w:t>تحف الملوك الذي هو خير من الذهب المسكوك← تحفة الملوك الذى هو خير من الذهب المسكوك</w:t>
      </w:r>
    </w:p>
    <w:p>
      <w:pPr>
        <w:pStyle w:val="BookText"/>
        <w:rPr/>
      </w:pPr>
      <w:r>
        <w:rPr>
          <w:rFonts w:ascii="Amiri" w:hAnsi="Amiri" w:eastAsia="Amiri" w:cs="Amiri"/>
          <w:color w:val="111111"/>
          <w:sz w:val="28"/>
          <w:sz w:val="28"/>
          <w:szCs w:val="28"/>
          <w:rtl w:val="true"/>
          <w:lang w:bidi="ar-SA"/>
        </w:rPr>
        <w:t xml:space="preserve">تحفة الزائر </w:t>
      </w:r>
      <w:r>
        <w:rPr>
          <w:rFonts w:eastAsia="Amiri" w:cs="Amiri" w:ascii="Amiri" w:hAnsi="Amiri"/>
          <w:color w:val="111111"/>
          <w:sz w:val="28"/>
          <w:szCs w:val="28"/>
          <w:lang w:bidi="ar-SA"/>
        </w:rPr>
        <w:t>8662/2</w:t>
      </w:r>
    </w:p>
    <w:p>
      <w:pPr>
        <w:pStyle w:val="BookText"/>
        <w:rPr/>
      </w:pPr>
      <w:r>
        <w:rPr>
          <w:rFonts w:ascii="Amiri" w:hAnsi="Amiri" w:eastAsia="Amiri" w:cs="Amiri"/>
          <w:color w:val="111111"/>
          <w:sz w:val="28"/>
          <w:sz w:val="28"/>
          <w:szCs w:val="28"/>
          <w:rtl w:val="true"/>
          <w:lang w:bidi="ar-SA"/>
        </w:rPr>
        <w:t xml:space="preserve">تحفة الملوك الذي هو خير من الذهب المسكوك </w:t>
      </w:r>
      <w:r>
        <w:rPr>
          <w:rFonts w:eastAsia="Amiri" w:cs="Amiri" w:ascii="Amiri" w:hAnsi="Amiri"/>
          <w:color w:val="111111"/>
          <w:sz w:val="28"/>
          <w:szCs w:val="28"/>
          <w:lang w:bidi="ar-SA"/>
        </w:rPr>
        <w:t>8573/1</w:t>
      </w:r>
    </w:p>
    <w:p>
      <w:pPr>
        <w:pStyle w:val="BookText"/>
        <w:rPr/>
      </w:pPr>
      <w:r>
        <w:rPr>
          <w:rFonts w:ascii="Amiri" w:hAnsi="Amiri" w:eastAsia="Amiri" w:cs="Amiri"/>
          <w:color w:val="111111"/>
          <w:sz w:val="28"/>
          <w:sz w:val="28"/>
          <w:szCs w:val="28"/>
          <w:rtl w:val="true"/>
          <w:lang w:bidi="ar-SA"/>
        </w:rPr>
        <w:t>تحفة الملوك خير من الذهب المسكوك← تحفة الملوك الذي هو خير من الذهب المسكوك</w:t>
      </w:r>
    </w:p>
    <w:p>
      <w:pPr>
        <w:pStyle w:val="BookText"/>
        <w:rPr/>
      </w:pPr>
      <w:r>
        <w:rPr>
          <w:rFonts w:ascii="Amiri" w:hAnsi="Amiri" w:eastAsia="Amiri" w:cs="Amiri"/>
          <w:color w:val="111111"/>
          <w:sz w:val="28"/>
          <w:sz w:val="28"/>
          <w:szCs w:val="28"/>
          <w:rtl w:val="true"/>
          <w:lang w:bidi="ar-SA"/>
        </w:rPr>
        <w:t>تحفة الملوك← تحفة الملوك الذي هو خير من الذهب المسكوك</w:t>
      </w:r>
    </w:p>
    <w:p>
      <w:pPr>
        <w:pStyle w:val="BookText"/>
        <w:rPr/>
      </w:pPr>
      <w:r>
        <w:rPr>
          <w:rFonts w:ascii="IRNazanin" w:hAnsi="IRNazanin" w:eastAsia="IRNazanin"/>
          <w:color w:val="111111"/>
          <w:sz w:val="28"/>
          <w:sz w:val="28"/>
          <w:szCs w:val="28"/>
          <w:rtl w:val="true"/>
          <w:lang w:bidi="fa-IR"/>
        </w:rPr>
        <w:t xml:space="preserve">تحفه صفویه </w:t>
      </w:r>
      <w:r>
        <w:rPr>
          <w:rFonts w:eastAsia="IRNazanin" w:cs="IRNazanin"/>
          <w:color w:val="111111"/>
          <w:sz w:val="28"/>
          <w:szCs w:val="28"/>
          <w:lang w:bidi="fa-IR"/>
        </w:rPr>
        <w:t>8664</w:t>
      </w:r>
    </w:p>
    <w:p>
      <w:pPr>
        <w:pStyle w:val="BookText"/>
        <w:rPr/>
      </w:pPr>
      <w:r>
        <w:rPr>
          <w:rFonts w:ascii="IRNazanin" w:hAnsi="IRNazanin" w:eastAsia="IRNazanin"/>
          <w:color w:val="111111"/>
          <w:sz w:val="28"/>
          <w:sz w:val="28"/>
          <w:szCs w:val="28"/>
          <w:rtl w:val="true"/>
          <w:lang w:bidi="fa-IR"/>
        </w:rPr>
        <w:t>تحفه صفویه در اصول و فروع دینیه تحفه صفویه</w:t>
      </w:r>
    </w:p>
    <w:p>
      <w:pPr>
        <w:pStyle w:val="BookText"/>
        <w:rPr/>
      </w:pPr>
      <w:r>
        <w:rPr>
          <w:rFonts w:ascii="Amiri" w:hAnsi="Amiri" w:eastAsia="Amiri" w:cs="Amiri"/>
          <w:color w:val="111111"/>
          <w:sz w:val="28"/>
          <w:sz w:val="28"/>
          <w:szCs w:val="28"/>
          <w:rtl w:val="true"/>
          <w:lang w:bidi="ar-SA"/>
        </w:rPr>
        <w:t>تحقيق التخلف عن جيش اسامة← جيش أسامة</w:t>
      </w:r>
    </w:p>
    <w:p>
      <w:pPr>
        <w:pStyle w:val="BookText"/>
        <w:rPr/>
      </w:pPr>
      <w:r>
        <w:rPr>
          <w:rFonts w:ascii="IRNazanin" w:hAnsi="IRNazanin" w:eastAsia="IRNazanin"/>
          <w:color w:val="111111"/>
          <w:sz w:val="28"/>
          <w:sz w:val="28"/>
          <w:szCs w:val="28"/>
          <w:rtl w:val="true"/>
          <w:lang w:bidi="fa-IR"/>
        </w:rPr>
        <w:t>تحقیق کلام ابن هود المغربی← شرح مقالة ابن هود</w:t>
      </w:r>
    </w:p>
    <w:p>
      <w:pPr>
        <w:pStyle w:val="BookText"/>
        <w:rPr/>
      </w:pPr>
      <w:r>
        <w:rPr>
          <w:rFonts w:ascii="Amiri" w:hAnsi="Amiri" w:eastAsia="Amiri" w:cs="Amiri"/>
          <w:color w:val="111111"/>
          <w:sz w:val="28"/>
          <w:sz w:val="28"/>
          <w:szCs w:val="28"/>
          <w:rtl w:val="true"/>
          <w:lang w:bidi="ar-SA"/>
        </w:rPr>
        <w:t>التخلف عن جيش اسامة← جيش أسامة</w:t>
      </w:r>
    </w:p>
    <w:p>
      <w:pPr>
        <w:pStyle w:val="BookText"/>
        <w:rPr/>
      </w:pPr>
      <w:r>
        <w:rPr>
          <w:rFonts w:ascii="Amiri" w:hAnsi="Amiri" w:eastAsia="Amiri" w:cs="Amiri"/>
          <w:color w:val="111111"/>
          <w:sz w:val="28"/>
          <w:sz w:val="28"/>
          <w:szCs w:val="28"/>
          <w:rtl w:val="true"/>
          <w:lang w:bidi="ar-SA"/>
        </w:rPr>
        <w:t>تذكرة الحسامية← التبصرة الجلية و التذكرة الحسامية في المسائل المهمة الرضاعية</w:t>
      </w:r>
    </w:p>
    <w:p>
      <w:pPr>
        <w:pStyle w:val="BookText"/>
        <w:rPr/>
      </w:pPr>
      <w:r>
        <w:rPr>
          <w:rFonts w:ascii="IRNazanin" w:hAnsi="IRNazanin" w:eastAsia="IRNazanin"/>
          <w:color w:val="111111"/>
          <w:sz w:val="28"/>
          <w:sz w:val="28"/>
          <w:szCs w:val="28"/>
          <w:rtl w:val="true"/>
          <w:lang w:bidi="fa-IR"/>
        </w:rPr>
        <w:t>تذكرة الحسامية فی المسائل المهمة الرضاعیة← التبصرة الجلية و التذكرة الحسامية في المسائل المهمة الرضاعية</w:t>
      </w:r>
    </w:p>
    <w:p>
      <w:pPr>
        <w:pStyle w:val="BookText"/>
        <w:rPr/>
      </w:pPr>
      <w:r>
        <w:rPr>
          <w:rFonts w:ascii="IRNazanin" w:hAnsi="IRNazanin" w:eastAsia="IRNazanin"/>
          <w:color w:val="111111"/>
          <w:sz w:val="28"/>
          <w:sz w:val="28"/>
          <w:szCs w:val="28"/>
          <w:rtl w:val="true"/>
          <w:lang w:bidi="fa-IR"/>
        </w:rPr>
        <w:t>تذكرة المتبحرين في علماء المتآخرين← آمل الآمل فی تراجم علماء جبل عامل</w:t>
      </w:r>
    </w:p>
    <w:p>
      <w:pPr>
        <w:pStyle w:val="BookText"/>
        <w:rPr/>
      </w:pPr>
      <w:r>
        <w:rPr>
          <w:rFonts w:ascii="IRNazanin" w:hAnsi="IRNazanin" w:eastAsia="IRNazanin"/>
          <w:color w:val="111111"/>
          <w:sz w:val="28"/>
          <w:sz w:val="28"/>
          <w:szCs w:val="28"/>
          <w:rtl w:val="true"/>
          <w:lang w:bidi="fa-IR"/>
        </w:rPr>
        <w:t>ترجمة اصلاح العمل← الاصلاح و فيه الفوز والفلاح فی فقه العبادات و المعاملات</w:t>
      </w:r>
    </w:p>
    <w:p>
      <w:pPr>
        <w:pStyle w:val="BookText"/>
        <w:rPr/>
      </w:pPr>
      <w:r>
        <w:rPr>
          <w:rFonts w:ascii="Amiri" w:hAnsi="Amiri" w:eastAsia="Amiri" w:cs="Amiri"/>
          <w:color w:val="111111"/>
          <w:sz w:val="28"/>
          <w:sz w:val="28"/>
          <w:szCs w:val="28"/>
          <w:rtl w:val="true"/>
          <w:lang w:bidi="ar-SA"/>
        </w:rPr>
        <w:t xml:space="preserve">ترجمة بداية الهداية </w:t>
      </w:r>
      <w:r>
        <w:rPr>
          <w:rFonts w:eastAsia="Amiri" w:cs="Amiri" w:ascii="Amiri" w:hAnsi="Amiri"/>
          <w:color w:val="111111"/>
          <w:sz w:val="28"/>
          <w:szCs w:val="28"/>
          <w:lang w:bidi="ar-SA"/>
        </w:rPr>
        <w:t>8680</w:t>
      </w:r>
    </w:p>
    <w:p>
      <w:pPr>
        <w:pStyle w:val="BookText"/>
        <w:rPr/>
      </w:pPr>
      <w:r>
        <w:rPr>
          <w:rFonts w:ascii="Amiri" w:hAnsi="Amiri" w:eastAsia="Amiri" w:cs="Amiri"/>
          <w:color w:val="111111"/>
          <w:sz w:val="28"/>
          <w:sz w:val="28"/>
          <w:szCs w:val="28"/>
          <w:rtl w:val="true"/>
          <w:lang w:bidi="ar-SA"/>
        </w:rPr>
        <w:t>ترجمة طرائف فى مذهب الطوائف← الطرائف في تحصيل مسائل الشريعة معرفة مذاهب الطوائف</w:t>
      </w:r>
    </w:p>
    <w:p>
      <w:pPr>
        <w:pStyle w:val="BookText"/>
        <w:rPr/>
      </w:pPr>
      <w:r>
        <w:rPr>
          <w:rFonts w:ascii="Amiri" w:hAnsi="Amiri" w:eastAsia="Amiri" w:cs="Amiri"/>
          <w:color w:val="111111"/>
          <w:sz w:val="28"/>
          <w:sz w:val="28"/>
          <w:szCs w:val="28"/>
          <w:rtl w:val="true"/>
          <w:lang w:bidi="ar-SA"/>
        </w:rPr>
        <w:t>ترجمة طرائف← الطرائف في معرفة مذاهب الطوائف</w:t>
      </w:r>
    </w:p>
    <w:p>
      <w:pPr>
        <w:pStyle w:val="BookText"/>
        <w:rPr/>
      </w:pPr>
      <w:r>
        <w:rPr>
          <w:rFonts w:ascii="IRNazanin" w:hAnsi="IRNazanin" w:eastAsia="IRNazanin"/>
          <w:color w:val="111111"/>
          <w:sz w:val="28"/>
          <w:sz w:val="28"/>
          <w:szCs w:val="28"/>
          <w:rtl w:val="true"/>
          <w:lang w:bidi="fa-IR"/>
        </w:rPr>
        <w:t>ترجمة مكارم الاخلاق← مکارم الاخلاق</w:t>
      </w:r>
    </w:p>
    <w:p>
      <w:pPr>
        <w:pStyle w:val="BookText"/>
        <w:rPr/>
      </w:pPr>
      <w:r>
        <w:rPr>
          <w:rFonts w:ascii="Amiri" w:hAnsi="Amiri" w:eastAsia="Amiri" w:cs="Amiri"/>
          <w:color w:val="111111"/>
          <w:sz w:val="28"/>
          <w:sz w:val="28"/>
          <w:szCs w:val="28"/>
          <w:rtl w:val="true"/>
          <w:lang w:bidi="ar-SA"/>
        </w:rPr>
        <w:t>ترجمه الاشارات والتنبيهات← ذريعة الرشاد من المبدأ و المعاد</w:t>
      </w:r>
    </w:p>
    <w:p>
      <w:pPr>
        <w:pStyle w:val="BookText"/>
        <w:rPr/>
      </w:pPr>
      <w:r>
        <w:rPr>
          <w:rFonts w:ascii="Amiri" w:hAnsi="Amiri" w:eastAsia="Amiri" w:cs="Amiri"/>
          <w:color w:val="111111"/>
          <w:sz w:val="28"/>
          <w:sz w:val="28"/>
          <w:szCs w:val="28"/>
          <w:rtl w:val="true"/>
          <w:lang w:bidi="ar-SA"/>
        </w:rPr>
        <w:t>تعليق على الرسالة الشمسيه</w:t>
      </w:r>
    </w:p>
    <w:p>
      <w:pPr>
        <w:pStyle w:val="BookText"/>
        <w:rPr/>
      </w:pPr>
      <w:r>
        <w:rPr>
          <w:rFonts w:ascii="Amiri" w:hAnsi="Amiri" w:eastAsia="Amiri" w:cs="Amiri"/>
          <w:color w:val="111111"/>
          <w:sz w:val="28"/>
          <w:sz w:val="28"/>
          <w:szCs w:val="28"/>
          <w:rtl w:val="true"/>
          <w:lang w:bidi="ar-SA"/>
        </w:rPr>
        <w:t>تعليقة على الرسالة في الفقه</w:t>
      </w:r>
    </w:p>
    <w:p>
      <w:pPr>
        <w:pStyle w:val="BookText"/>
        <w:rPr/>
      </w:pPr>
      <w:r>
        <w:rPr>
          <w:rFonts w:ascii="IRNazanin" w:hAnsi="IRNazanin" w:eastAsia="IRNazanin"/>
          <w:color w:val="111111"/>
          <w:sz w:val="28"/>
          <w:sz w:val="28"/>
          <w:szCs w:val="28"/>
          <w:rtl w:val="true"/>
          <w:lang w:bidi="fa-IR"/>
        </w:rPr>
        <w:t>تعلیقه ای بر شرح شفای ابن سینا← شرح شرح شفاء ابن سينا</w:t>
      </w:r>
    </w:p>
    <w:p>
      <w:pPr>
        <w:pStyle w:val="BookText"/>
        <w:rPr/>
      </w:pPr>
      <w:r>
        <w:rPr>
          <w:rFonts w:ascii="Amiri" w:hAnsi="Amiri" w:eastAsia="Amiri" w:cs="Amiri"/>
          <w:color w:val="111111"/>
          <w:sz w:val="28"/>
          <w:sz w:val="28"/>
          <w:szCs w:val="28"/>
          <w:rtl w:val="true"/>
          <w:lang w:bidi="ar-SA"/>
        </w:rPr>
        <w:t>التعليقة على شرائع الاسلام في مسائل الحلال و الحرام ← الحاشية على شرائع الاسلام</w:t>
      </w:r>
    </w:p>
    <w:p>
      <w:pPr>
        <w:pStyle w:val="BookText"/>
        <w:rPr/>
      </w:pPr>
      <w:r>
        <w:rPr>
          <w:rFonts w:ascii="Amiri" w:hAnsi="Amiri" w:eastAsia="Amiri" w:cs="Amiri"/>
          <w:color w:val="111111"/>
          <w:sz w:val="28"/>
          <w:sz w:val="28"/>
          <w:szCs w:val="28"/>
          <w:rtl w:val="true"/>
          <w:lang w:bidi="ar-SA"/>
        </w:rPr>
        <w:t>التعليقة على شرائع الإسلام← الحاشية على شرائع الإسلام</w:t>
      </w:r>
    </w:p>
    <w:p>
      <w:pPr>
        <w:pStyle w:val="BookText"/>
        <w:rPr/>
      </w:pPr>
      <w:r>
        <w:rPr>
          <w:rFonts w:ascii="IRNazanin" w:hAnsi="IRNazanin" w:eastAsia="IRNazanin"/>
          <w:color w:val="111111"/>
          <w:sz w:val="28"/>
          <w:sz w:val="28"/>
          <w:szCs w:val="28"/>
          <w:rtl w:val="true"/>
          <w:lang w:bidi="fa-IR"/>
        </w:rPr>
        <w:t>تفسیر الصافي← الصافي في تفسير القرآن</w:t>
      </w:r>
    </w:p>
    <w:p>
      <w:pPr>
        <w:pStyle w:val="BookText"/>
        <w:rPr/>
      </w:pPr>
      <w:r>
        <w:rPr>
          <w:rFonts w:ascii="Amiri" w:hAnsi="Amiri" w:eastAsia="Amiri" w:cs="Amiri"/>
          <w:color w:val="111111"/>
          <w:sz w:val="28"/>
          <w:sz w:val="28"/>
          <w:szCs w:val="28"/>
          <w:rtl w:val="true"/>
          <w:lang w:bidi="ar-SA"/>
        </w:rPr>
        <w:t xml:space="preserve">تفسير القرآن </w:t>
      </w:r>
      <w:r>
        <w:rPr>
          <w:rFonts w:eastAsia="Amiri" w:cs="Amiri" w:ascii="Amiri" w:hAnsi="Amiri"/>
          <w:color w:val="111111"/>
          <w:sz w:val="28"/>
          <w:szCs w:val="28"/>
          <w:lang w:bidi="ar-SA"/>
        </w:rPr>
        <w:t>8539</w:t>
      </w:r>
    </w:p>
    <w:p>
      <w:pPr>
        <w:pStyle w:val="BookText"/>
        <w:rPr/>
      </w:pPr>
      <w:r>
        <w:rPr>
          <w:rFonts w:ascii="Amiri" w:hAnsi="Amiri" w:eastAsia="Amiri" w:cs="Amiri"/>
          <w:color w:val="111111"/>
          <w:sz w:val="28"/>
          <w:sz w:val="28"/>
          <w:szCs w:val="28"/>
          <w:rtl w:val="true"/>
          <w:lang w:bidi="ar-SA"/>
        </w:rPr>
        <w:t xml:space="preserve">تفسير اللغات القرآن </w:t>
      </w:r>
      <w:r>
        <w:rPr>
          <w:rFonts w:eastAsia="Amiri" w:cs="Amiri" w:ascii="Amiri" w:hAnsi="Amiri"/>
          <w:color w:val="111111"/>
          <w:sz w:val="28"/>
          <w:szCs w:val="28"/>
          <w:lang w:bidi="ar-SA"/>
        </w:rPr>
        <w:t>8561/1</w:t>
      </w:r>
    </w:p>
    <w:p>
      <w:pPr>
        <w:pStyle w:val="BookText"/>
        <w:rPr/>
      </w:pPr>
      <w:r>
        <w:rPr>
          <w:rFonts w:ascii="IRNazanin" w:hAnsi="IRNazanin" w:eastAsia="IRNazanin"/>
          <w:color w:val="111111"/>
          <w:sz w:val="28"/>
          <w:sz w:val="28"/>
          <w:szCs w:val="28"/>
          <w:rtl w:val="true"/>
          <w:lang w:bidi="fa-IR"/>
        </w:rPr>
        <w:t>تفسیر بیضاوی← انوار التنزيل و اسرار التأويل</w:t>
      </w:r>
    </w:p>
    <w:p>
      <w:pPr>
        <w:pStyle w:val="BookText"/>
        <w:rPr/>
      </w:pPr>
      <w:r>
        <w:rPr>
          <w:rFonts w:ascii="IRNazanin" w:hAnsi="IRNazanin" w:eastAsia="IRNazanin"/>
          <w:color w:val="111111"/>
          <w:sz w:val="28"/>
          <w:sz w:val="28"/>
          <w:szCs w:val="28"/>
          <w:rtl w:val="true"/>
          <w:lang w:bidi="fa-IR"/>
        </w:rPr>
        <w:t xml:space="preserve">تفسیر سوره یونس </w:t>
      </w:r>
      <w:r>
        <w:rPr>
          <w:rFonts w:eastAsia="IRNazanin" w:cs="IRNazanin"/>
          <w:color w:val="111111"/>
          <w:sz w:val="28"/>
          <w:szCs w:val="28"/>
          <w:lang w:bidi="fa-IR"/>
        </w:rPr>
        <w:t>8705</w:t>
      </w:r>
    </w:p>
    <w:p>
      <w:pPr>
        <w:pStyle w:val="BookText"/>
        <w:rPr/>
      </w:pPr>
      <w:r>
        <w:rPr>
          <w:rFonts w:ascii="IRNazanin" w:hAnsi="IRNazanin" w:eastAsia="IRNazanin"/>
          <w:color w:val="111111"/>
          <w:sz w:val="28"/>
          <w:sz w:val="28"/>
          <w:szCs w:val="28"/>
          <w:rtl w:val="true"/>
          <w:lang w:bidi="fa-IR"/>
        </w:rPr>
        <w:t>تفسیر صافی← الصافي في تفسير القرآن</w:t>
      </w:r>
    </w:p>
    <w:p>
      <w:pPr>
        <w:pStyle w:val="BookText"/>
        <w:rPr/>
      </w:pPr>
      <w:r>
        <w:rPr>
          <w:rFonts w:ascii="IRNazanin" w:hAnsi="IRNazanin" w:eastAsia="IRNazanin"/>
          <w:color w:val="111111"/>
          <w:sz w:val="28"/>
          <w:sz w:val="28"/>
          <w:szCs w:val="28"/>
          <w:rtl w:val="true"/>
          <w:lang w:bidi="fa-IR"/>
        </w:rPr>
        <w:t>تفسیر طبرسی← مجمع البيان العلوم القرآن</w:t>
      </w:r>
    </w:p>
    <w:p>
      <w:pPr>
        <w:pStyle w:val="BookText"/>
        <w:rPr/>
      </w:pPr>
      <w:r>
        <w:rPr>
          <w:rFonts w:ascii="IRNazanin" w:hAnsi="IRNazanin" w:eastAsia="IRNazanin"/>
          <w:color w:val="111111"/>
          <w:sz w:val="28"/>
          <w:sz w:val="28"/>
          <w:szCs w:val="28"/>
          <w:rtl w:val="true"/>
          <w:lang w:bidi="fa-IR"/>
        </w:rPr>
        <w:t>تفسیر غريب القرآن← نزهة القلوب في تفسير غرائب القرآن على حروف المعجم</w:t>
      </w:r>
    </w:p>
    <w:p>
      <w:pPr>
        <w:pStyle w:val="BookText"/>
        <w:rPr/>
      </w:pPr>
      <w:r>
        <w:rPr>
          <w:rFonts w:ascii="IRNazanin" w:hAnsi="IRNazanin" w:eastAsia="IRNazanin"/>
          <w:color w:val="111111"/>
          <w:sz w:val="28"/>
          <w:sz w:val="28"/>
          <w:szCs w:val="28"/>
          <w:rtl w:val="true"/>
          <w:lang w:bidi="fa-IR"/>
        </w:rPr>
        <w:t>تفسیر قاضی بیضاوی← انوار التنزیل و اسرار التاویل</w:t>
      </w:r>
    </w:p>
    <w:p>
      <w:pPr>
        <w:pStyle w:val="BookText"/>
        <w:rPr/>
      </w:pPr>
      <w:r>
        <w:rPr>
          <w:rFonts w:ascii="IRNazanin" w:hAnsi="IRNazanin" w:eastAsia="IRNazanin"/>
          <w:color w:val="111111"/>
          <w:sz w:val="28"/>
          <w:sz w:val="28"/>
          <w:szCs w:val="28"/>
          <w:rtl w:val="true"/>
          <w:lang w:bidi="fa-IR"/>
        </w:rPr>
        <w:t>تفسیر کبیر← مجمع التفاسیر</w:t>
      </w:r>
    </w:p>
    <w:p>
      <w:pPr>
        <w:pStyle w:val="BookText"/>
        <w:rPr/>
      </w:pPr>
      <w:r>
        <w:rPr>
          <w:rFonts w:ascii="IRNazanin" w:hAnsi="IRNazanin" w:eastAsia="IRNazanin"/>
          <w:color w:val="111111"/>
          <w:sz w:val="28"/>
          <w:sz w:val="28"/>
          <w:szCs w:val="28"/>
          <w:rtl w:val="true"/>
          <w:lang w:bidi="fa-IR"/>
        </w:rPr>
        <w:t>تفسیر کبیر← مفاتیح الغیب</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تفضیل وسائل الشیعة← تفضیل وسائل الشیعه الی تحصیل مسائل الشریعة </w:t>
      </w:r>
    </w:p>
    <w:p>
      <w:pPr>
        <w:pStyle w:val="BookText"/>
        <w:rPr/>
      </w:pPr>
      <w:r>
        <w:rPr>
          <w:rFonts w:ascii="IRNazanin" w:hAnsi="IRNazanin" w:eastAsia="IRNazanin"/>
          <w:color w:val="111111"/>
          <w:sz w:val="28"/>
          <w:sz w:val="28"/>
          <w:szCs w:val="28"/>
          <w:rtl w:val="true"/>
          <w:lang w:bidi="fa-IR"/>
        </w:rPr>
        <w:t xml:space="preserve">تفصیل وسائل الشيعة الى تحصيل مسائل الشريعة </w:t>
      </w:r>
      <w:r>
        <w:rPr>
          <w:rFonts w:eastAsia="IRNazanin" w:cs="IRNazanin"/>
          <w:color w:val="111111"/>
          <w:sz w:val="28"/>
          <w:szCs w:val="28"/>
          <w:lang w:bidi="fa-IR"/>
        </w:rPr>
        <w:t>8791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8540</w:t>
      </w:r>
      <w:r>
        <w:rPr>
          <w:rFonts w:ascii="IRNazanin" w:hAnsi="IRNazanin" w:eastAsia="IRNazanin"/>
          <w:color w:val="111111"/>
          <w:sz w:val="28"/>
          <w:sz w:val="28"/>
          <w:szCs w:val="28"/>
          <w:lang w:bidi="fa-IR"/>
        </w:rPr>
        <w:t>،</w:t>
      </w:r>
      <w:r>
        <w:rPr>
          <w:rFonts w:eastAsia="IRNazanin" w:cs="IRNazanin"/>
          <w:color w:val="111111"/>
          <w:sz w:val="28"/>
          <w:szCs w:val="28"/>
          <w:lang w:bidi="fa-IR"/>
        </w:rPr>
        <w:t>8761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8526/3</w:t>
      </w:r>
    </w:p>
    <w:p>
      <w:pPr>
        <w:pStyle w:val="BookText"/>
        <w:rPr/>
      </w:pPr>
      <w:r>
        <w:rPr>
          <w:rFonts w:ascii="Amiri" w:hAnsi="Amiri" w:eastAsia="Amiri" w:cs="Amiri"/>
          <w:color w:val="111111"/>
          <w:sz w:val="28"/>
          <w:sz w:val="28"/>
          <w:szCs w:val="28"/>
          <w:rtl w:val="true"/>
          <w:lang w:bidi="ar-SA"/>
        </w:rPr>
        <w:t>تقديم العقل على النفس← وجه تقديم العقل على النفس</w:t>
      </w:r>
    </w:p>
    <w:p>
      <w:pPr>
        <w:pStyle w:val="BookText"/>
        <w:rPr/>
      </w:pPr>
      <w:r>
        <w:rPr>
          <w:rFonts w:ascii="IRNazanin" w:hAnsi="IRNazanin" w:eastAsia="IRNazanin"/>
          <w:color w:val="111111"/>
          <w:sz w:val="28"/>
          <w:sz w:val="28"/>
          <w:szCs w:val="28"/>
          <w:rtl w:val="true"/>
          <w:lang w:bidi="fa-IR"/>
        </w:rPr>
        <w:t xml:space="preserve">تقریرات </w:t>
      </w:r>
      <w:r>
        <w:rPr>
          <w:rFonts w:eastAsia="IRNazanin" w:cs="IRNazanin"/>
          <w:color w:val="111111"/>
          <w:sz w:val="28"/>
          <w:szCs w:val="28"/>
          <w:lang w:bidi="fa-IR"/>
        </w:rPr>
        <w:t>8702</w:t>
      </w:r>
      <w:r>
        <w:rPr>
          <w:rFonts w:ascii="IRNazanin" w:hAnsi="IRNazanin" w:eastAsia="IRNazanin"/>
          <w:color w:val="111111"/>
          <w:sz w:val="28"/>
          <w:sz w:val="28"/>
          <w:szCs w:val="28"/>
          <w:lang w:bidi="fa-IR"/>
        </w:rPr>
        <w:t>،</w:t>
      </w:r>
      <w:r>
        <w:rPr>
          <w:rFonts w:eastAsia="IRNazanin" w:cs="IRNazanin"/>
          <w:color w:val="111111"/>
          <w:sz w:val="28"/>
          <w:szCs w:val="28"/>
          <w:lang w:bidi="fa-IR"/>
        </w:rPr>
        <w:t>2/8534</w:t>
      </w:r>
    </w:p>
    <w:p>
      <w:pPr>
        <w:pStyle w:val="BookText"/>
        <w:rPr/>
      </w:pPr>
      <w:r>
        <w:rPr>
          <w:rFonts w:ascii="IRNazanin" w:hAnsi="IRNazanin" w:eastAsia="IRNazanin"/>
          <w:color w:val="111111"/>
          <w:sz w:val="28"/>
          <w:sz w:val="28"/>
          <w:szCs w:val="28"/>
          <w:rtl w:val="true"/>
          <w:lang w:bidi="fa-IR"/>
        </w:rPr>
        <w:t xml:space="preserve">تقریرات اصول فقه </w:t>
      </w:r>
      <w:r>
        <w:rPr>
          <w:rFonts w:eastAsia="IRNazanin" w:cs="IRNazanin"/>
          <w:color w:val="111111"/>
          <w:sz w:val="28"/>
          <w:szCs w:val="28"/>
          <w:lang w:bidi="fa-IR"/>
        </w:rPr>
        <w:t>8729</w:t>
      </w:r>
      <w:r>
        <w:rPr>
          <w:rFonts w:ascii="IRNazanin" w:hAnsi="IRNazanin" w:eastAsia="IRNazanin"/>
          <w:color w:val="111111"/>
          <w:sz w:val="28"/>
          <w:sz w:val="28"/>
          <w:szCs w:val="28"/>
          <w:lang w:bidi="fa-IR"/>
        </w:rPr>
        <w:t>،</w:t>
      </w:r>
      <w:r>
        <w:rPr>
          <w:rFonts w:eastAsia="IRNazanin" w:cs="IRNazanin"/>
          <w:color w:val="111111"/>
          <w:sz w:val="28"/>
          <w:szCs w:val="28"/>
          <w:lang w:bidi="fa-IR"/>
        </w:rPr>
        <w:t>8621</w:t>
      </w:r>
    </w:p>
    <w:p>
      <w:pPr>
        <w:pStyle w:val="BookText"/>
        <w:rPr/>
      </w:pPr>
      <w:r>
        <w:rPr>
          <w:rFonts w:ascii="Amiri" w:hAnsi="Amiri" w:eastAsia="Amiri" w:cs="Amiri"/>
          <w:color w:val="111111"/>
          <w:sz w:val="28"/>
          <w:sz w:val="28"/>
          <w:szCs w:val="28"/>
          <w:rtl w:val="true"/>
          <w:lang w:bidi="ar-SA"/>
        </w:rPr>
        <w:t>تكملة الوسائل← مجموعه ادعيه</w:t>
      </w:r>
    </w:p>
    <w:p>
      <w:pPr>
        <w:pStyle w:val="BookText"/>
        <w:rPr/>
      </w:pPr>
      <w:r>
        <w:rPr>
          <w:rFonts w:ascii="IRNazanin" w:hAnsi="IRNazanin" w:eastAsia="IRNazanin"/>
          <w:color w:val="111111"/>
          <w:sz w:val="28"/>
          <w:sz w:val="28"/>
          <w:szCs w:val="28"/>
          <w:rtl w:val="true"/>
          <w:lang w:bidi="fa-IR"/>
        </w:rPr>
        <w:t>تمام الدین و كمال النعمة في اثبات الغيبة و كشف الحيرة← اكمال الدین و اتمام النعم</w:t>
      </w:r>
    </w:p>
    <w:p>
      <w:pPr>
        <w:pStyle w:val="BookText"/>
        <w:rPr/>
      </w:pPr>
      <w:r>
        <w:rPr>
          <w:rFonts w:ascii="Amiri" w:hAnsi="Amiri" w:eastAsia="Amiri" w:cs="Amiri"/>
          <w:color w:val="111111"/>
          <w:sz w:val="28"/>
          <w:sz w:val="28"/>
          <w:szCs w:val="28"/>
          <w:rtl w:val="true"/>
          <w:lang w:bidi="ar-SA"/>
        </w:rPr>
        <w:t>تمهيد القواعد← تمهيد القواعد الأصولية و العربية لتفريع الاحكام الشرعية</w:t>
      </w:r>
    </w:p>
    <w:p>
      <w:pPr>
        <w:pStyle w:val="BookText"/>
        <w:rPr/>
      </w:pPr>
      <w:r>
        <w:rPr>
          <w:rFonts w:ascii="Amiri" w:hAnsi="Amiri" w:eastAsia="Amiri" w:cs="Amiri"/>
          <w:color w:val="111111"/>
          <w:sz w:val="28"/>
          <w:sz w:val="28"/>
          <w:szCs w:val="28"/>
          <w:rtl w:val="true"/>
          <w:lang w:bidi="ar-SA"/>
        </w:rPr>
        <w:t xml:space="preserve">تمهيد القواعد الأصولية و العربية لتفريع الاحكام الشرعية </w:t>
      </w:r>
      <w:r>
        <w:rPr>
          <w:rFonts w:eastAsia="Amiri" w:cs="Amiri" w:ascii="Amiri" w:hAnsi="Amiri"/>
          <w:color w:val="111111"/>
          <w:sz w:val="28"/>
          <w:szCs w:val="28"/>
          <w:lang w:bidi="ar-SA"/>
        </w:rPr>
        <w:t>8772/2</w:t>
      </w:r>
    </w:p>
    <w:p>
      <w:pPr>
        <w:pStyle w:val="BookText"/>
        <w:rPr/>
      </w:pPr>
      <w:r>
        <w:rPr>
          <w:rFonts w:ascii="IRNazanin" w:hAnsi="IRNazanin" w:eastAsia="IRNazanin"/>
          <w:color w:val="111111"/>
          <w:sz w:val="28"/>
          <w:sz w:val="28"/>
          <w:szCs w:val="28"/>
          <w:rtl w:val="true"/>
          <w:lang w:bidi="fa-IR"/>
        </w:rPr>
        <w:t>تنبیه الخواطر و نزهة النواظر← نزهة النواظر و تنبیه الخواطر فی الترغیب و الترهیب و المواعظ و الزواجر</w:t>
      </w:r>
    </w:p>
    <w:p>
      <w:pPr>
        <w:pStyle w:val="BookText"/>
        <w:rPr/>
      </w:pPr>
      <w:r>
        <w:rPr>
          <w:rFonts w:ascii="Amiri" w:hAnsi="Amiri" w:eastAsia="Amiri" w:cs="Amiri"/>
          <w:color w:val="111111"/>
          <w:sz w:val="28"/>
          <w:sz w:val="28"/>
          <w:szCs w:val="28"/>
          <w:rtl w:val="true"/>
          <w:lang w:bidi="ar-SA"/>
        </w:rPr>
        <w:t>تنزيه الانبياء← تنزيه الانبياء و الائمة عليهم السلام</w:t>
      </w:r>
    </w:p>
    <w:p>
      <w:pPr>
        <w:pStyle w:val="BookText"/>
        <w:rPr/>
      </w:pPr>
      <w:r>
        <w:rPr>
          <w:rFonts w:ascii="Amiri" w:hAnsi="Amiri" w:eastAsia="Amiri" w:cs="Amiri"/>
          <w:color w:val="111111"/>
          <w:sz w:val="28"/>
          <w:sz w:val="28"/>
          <w:szCs w:val="28"/>
          <w:rtl w:val="true"/>
          <w:lang w:bidi="ar-SA"/>
        </w:rPr>
        <w:t>تنزيه الانبياء و الائمة← تنزيه الانبياء و الائمة عليهم السلام</w:t>
      </w:r>
    </w:p>
    <w:p>
      <w:pPr>
        <w:pStyle w:val="BookText"/>
        <w:rPr/>
      </w:pPr>
      <w:r>
        <w:rPr>
          <w:rFonts w:ascii="Amiri" w:hAnsi="Amiri" w:eastAsia="Amiri" w:cs="Amiri"/>
          <w:color w:val="111111"/>
          <w:sz w:val="28"/>
          <w:sz w:val="28"/>
          <w:szCs w:val="28"/>
          <w:rtl w:val="true"/>
          <w:lang w:bidi="ar-SA"/>
        </w:rPr>
        <w:t xml:space="preserve">تنزيه الانبياء و الائمة عليهم السلام </w:t>
      </w:r>
      <w:r>
        <w:rPr>
          <w:rFonts w:eastAsia="Amiri" w:cs="Amiri" w:ascii="Amiri" w:hAnsi="Amiri"/>
          <w:color w:val="111111"/>
          <w:sz w:val="28"/>
          <w:szCs w:val="28"/>
          <w:lang w:bidi="ar-SA"/>
        </w:rPr>
        <w:t>8740</w:t>
      </w:r>
    </w:p>
    <w:p>
      <w:pPr>
        <w:pStyle w:val="BookText"/>
        <w:rPr/>
      </w:pPr>
      <w:r>
        <w:rPr>
          <w:rFonts w:ascii="IRNazanin" w:hAnsi="IRNazanin" w:eastAsia="IRNazanin"/>
          <w:color w:val="111111"/>
          <w:sz w:val="28"/>
          <w:sz w:val="28"/>
          <w:szCs w:val="28"/>
          <w:rtl w:val="true"/>
          <w:lang w:bidi="fa-IR"/>
        </w:rPr>
        <w:t>توحيد← التهلیلة فی شرح کلمه التوحید التولانية</w:t>
      </w:r>
    </w:p>
    <w:p>
      <w:pPr>
        <w:pStyle w:val="BookText"/>
        <w:rPr/>
      </w:pPr>
      <w:r>
        <w:rPr>
          <w:rFonts w:ascii="IRNazanin" w:hAnsi="IRNazanin" w:eastAsia="IRNazanin"/>
          <w:color w:val="111111"/>
          <w:sz w:val="28"/>
          <w:sz w:val="28"/>
          <w:szCs w:val="28"/>
          <w:rtl w:val="true"/>
          <w:lang w:bidi="fa-IR"/>
        </w:rPr>
        <w:t>تهذیب← تهذيب الاحكام</w:t>
      </w:r>
    </w:p>
    <w:p>
      <w:pPr>
        <w:pStyle w:val="BookText"/>
        <w:rPr/>
      </w:pPr>
      <w:r>
        <w:rPr>
          <w:rFonts w:ascii="Amiri" w:hAnsi="Amiri" w:eastAsia="Amiri" w:cs="Amiri"/>
          <w:color w:val="111111"/>
          <w:sz w:val="28"/>
          <w:sz w:val="28"/>
          <w:szCs w:val="28"/>
          <w:rtl w:val="true"/>
          <w:lang w:bidi="ar-SA"/>
        </w:rPr>
        <w:t xml:space="preserve">تهذيب الاحكام </w:t>
      </w:r>
      <w:r>
        <w:rPr>
          <w:rFonts w:eastAsia="Amiri" w:cs="Amiri" w:ascii="Amiri" w:hAnsi="Amiri"/>
          <w:color w:val="111111"/>
          <w:sz w:val="28"/>
          <w:szCs w:val="28"/>
          <w:lang w:bidi="ar-SA"/>
        </w:rPr>
        <w:t>8526/1</w:t>
      </w:r>
    </w:p>
    <w:p>
      <w:pPr>
        <w:pStyle w:val="BookText"/>
        <w:rPr/>
      </w:pPr>
      <w:r>
        <w:rPr>
          <w:rFonts w:ascii="Amiri" w:hAnsi="Amiri" w:eastAsia="Amiri" w:cs="Amiri"/>
          <w:color w:val="111111"/>
          <w:sz w:val="28"/>
          <w:sz w:val="28"/>
          <w:szCs w:val="28"/>
          <w:rtl w:val="true"/>
          <w:lang w:bidi="ar-SA"/>
        </w:rPr>
        <w:t>تهذيب الاحكام في مسائل الحلال والحرام← تهذيب الاحكام</w:t>
      </w:r>
    </w:p>
    <w:p>
      <w:pPr>
        <w:pStyle w:val="BookText"/>
        <w:rPr/>
      </w:pPr>
      <w:r>
        <w:rPr>
          <w:rFonts w:ascii="Amiri" w:hAnsi="Amiri" w:eastAsia="Amiri" w:cs="Amiri"/>
          <w:color w:val="111111"/>
          <w:sz w:val="28"/>
          <w:sz w:val="28"/>
          <w:szCs w:val="28"/>
          <w:rtl w:val="true"/>
          <w:lang w:bidi="ar-SA"/>
        </w:rPr>
        <w:t xml:space="preserve">تهذيب طريق الوصول الى علم الاصول </w:t>
      </w:r>
      <w:r>
        <w:rPr>
          <w:rFonts w:eastAsia="Amiri" w:cs="Amiri" w:ascii="Amiri" w:hAnsi="Amiri"/>
          <w:color w:val="111111"/>
          <w:sz w:val="28"/>
          <w:szCs w:val="28"/>
          <w:lang w:bidi="ar-SA"/>
        </w:rPr>
        <w:t>8714</w:t>
      </w:r>
    </w:p>
    <w:p>
      <w:pPr>
        <w:pStyle w:val="BookText"/>
        <w:rPr/>
      </w:pPr>
      <w:r>
        <w:rPr>
          <w:rFonts w:ascii="Amiri" w:hAnsi="Amiri" w:eastAsia="Amiri" w:cs="Amiri"/>
          <w:color w:val="111111"/>
          <w:sz w:val="28"/>
          <w:sz w:val="28"/>
          <w:szCs w:val="28"/>
          <w:rtl w:val="true"/>
          <w:lang w:bidi="ar-SA"/>
        </w:rPr>
        <w:t xml:space="preserve">التهليلة فى شرح كلمة التوحيد </w:t>
      </w:r>
      <w:r>
        <w:rPr>
          <w:rFonts w:eastAsia="Amiri" w:cs="Amiri" w:ascii="Amiri" w:hAnsi="Amiri"/>
          <w:color w:val="111111"/>
          <w:sz w:val="28"/>
          <w:szCs w:val="28"/>
          <w:lang w:bidi="ar-SA"/>
        </w:rPr>
        <w:t>8737/2</w:t>
      </w:r>
    </w:p>
    <w:p>
      <w:pPr>
        <w:pStyle w:val="BookText"/>
        <w:rPr/>
      </w:pPr>
      <w:r>
        <w:rPr>
          <w:rFonts w:ascii="Amiri" w:hAnsi="Amiri" w:eastAsia="Amiri" w:cs="Amiri"/>
          <w:color w:val="111111"/>
          <w:sz w:val="28"/>
          <w:sz w:val="28"/>
          <w:szCs w:val="28"/>
          <w:rtl w:val="true"/>
          <w:lang w:bidi="ar-SA"/>
        </w:rPr>
        <w:t>التيسير← التيسير في القرائات السبع</w:t>
      </w:r>
    </w:p>
    <w:p>
      <w:pPr>
        <w:pStyle w:val="BookText"/>
        <w:rPr/>
      </w:pPr>
      <w:r>
        <w:rPr>
          <w:rFonts w:ascii="Amiri" w:hAnsi="Amiri" w:eastAsia="Amiri" w:cs="Amiri"/>
          <w:color w:val="111111"/>
          <w:sz w:val="28"/>
          <w:sz w:val="28"/>
          <w:szCs w:val="28"/>
          <w:rtl w:val="true"/>
          <w:lang w:bidi="ar-SA"/>
        </w:rPr>
        <w:t xml:space="preserve">التيسير في القرائات السبع </w:t>
      </w:r>
      <w:r>
        <w:rPr>
          <w:rFonts w:eastAsia="Amiri" w:cs="Amiri" w:ascii="Amiri" w:hAnsi="Amiri"/>
          <w:color w:val="111111"/>
          <w:sz w:val="28"/>
          <w:szCs w:val="28"/>
          <w:lang w:bidi="ar-SA"/>
        </w:rPr>
        <w:t>8603</w:t>
      </w:r>
    </w:p>
    <w:p>
      <w:pPr>
        <w:pStyle w:val="BookText"/>
        <w:rPr/>
      </w:pPr>
      <w:r>
        <w:rPr>
          <w:rFonts w:ascii="Amiri" w:hAnsi="Amiri" w:eastAsia="Amiri" w:cs="Amiri"/>
          <w:color w:val="111111"/>
          <w:sz w:val="28"/>
          <w:sz w:val="28"/>
          <w:szCs w:val="28"/>
          <w:rtl w:val="true"/>
          <w:lang w:bidi="ar-SA"/>
        </w:rPr>
        <w:t>التيسير في علم القرائة← التيسير في القرائات السبع</w:t>
      </w:r>
    </w:p>
    <w:p>
      <w:pPr>
        <w:pStyle w:val="BookText"/>
        <w:rPr/>
      </w:pPr>
      <w:r>
        <w:rPr>
          <w:rFonts w:ascii="Amiri" w:hAnsi="Amiri" w:eastAsia="Amiri" w:cs="Amiri"/>
          <w:color w:val="111111"/>
          <w:sz w:val="28"/>
          <w:sz w:val="28"/>
          <w:szCs w:val="28"/>
          <w:rtl w:val="true"/>
          <w:lang w:bidi="ar-SA"/>
        </w:rPr>
        <w:t>ثلاثون مسألة في معرفة الله تعالى← ثلاثون مسألة كلامية</w:t>
      </w:r>
    </w:p>
    <w:p>
      <w:pPr>
        <w:pStyle w:val="BookText"/>
        <w:rPr/>
      </w:pPr>
      <w:r>
        <w:rPr>
          <w:rFonts w:ascii="Amiri" w:hAnsi="Amiri" w:eastAsia="Amiri" w:cs="Amiri"/>
          <w:color w:val="111111"/>
          <w:sz w:val="28"/>
          <w:sz w:val="28"/>
          <w:szCs w:val="28"/>
          <w:rtl w:val="true"/>
          <w:lang w:bidi="ar-SA"/>
        </w:rPr>
        <w:t xml:space="preserve">ثلاثون مسألة كلامية </w:t>
      </w:r>
      <w:r>
        <w:rPr>
          <w:rFonts w:eastAsia="Amiri" w:cs="Amiri" w:ascii="Amiri" w:hAnsi="Amiri"/>
          <w:color w:val="111111"/>
          <w:sz w:val="28"/>
          <w:szCs w:val="28"/>
          <w:lang w:bidi="ar-SA"/>
        </w:rPr>
        <w:t>8674/3</w:t>
      </w:r>
    </w:p>
    <w:p>
      <w:pPr>
        <w:pStyle w:val="BookText"/>
        <w:rPr/>
      </w:pPr>
      <w:r>
        <w:rPr>
          <w:rFonts w:ascii="Amiri" w:hAnsi="Amiri" w:eastAsia="Amiri" w:cs="Amiri"/>
          <w:color w:val="111111"/>
          <w:sz w:val="28"/>
          <w:sz w:val="28"/>
          <w:szCs w:val="28"/>
          <w:rtl w:val="true"/>
          <w:lang w:bidi="ar-SA"/>
        </w:rPr>
        <w:t>ثلثون مسألة كلامية← ثلاثون مسألة كلامية</w:t>
      </w:r>
    </w:p>
    <w:p>
      <w:pPr>
        <w:pStyle w:val="BookText"/>
        <w:rPr/>
      </w:pP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lang w:bidi="fa-IR"/>
        </w:rPr>
        <w:t>8787/1</w:t>
      </w:r>
    </w:p>
    <w:p>
      <w:pPr>
        <w:pStyle w:val="BookText"/>
        <w:rPr/>
      </w:pPr>
      <w:r>
        <w:rPr>
          <w:rFonts w:ascii="Amiri" w:hAnsi="Amiri" w:eastAsia="Amiri" w:cs="Amiri"/>
          <w:color w:val="111111"/>
          <w:sz w:val="28"/>
          <w:sz w:val="28"/>
          <w:szCs w:val="28"/>
          <w:rtl w:val="true"/>
          <w:lang w:bidi="ar-SA"/>
        </w:rPr>
        <w:t>جامع الشتات← جامع الشتات في اجوبة السؤالات</w:t>
      </w:r>
    </w:p>
    <w:p>
      <w:pPr>
        <w:pStyle w:val="BookText"/>
        <w:rPr/>
      </w:pPr>
      <w:r>
        <w:rPr>
          <w:rFonts w:ascii="Amiri" w:hAnsi="Amiri" w:eastAsia="Amiri" w:cs="Amiri"/>
          <w:color w:val="111111"/>
          <w:sz w:val="28"/>
          <w:sz w:val="28"/>
          <w:szCs w:val="28"/>
          <w:rtl w:val="true"/>
          <w:lang w:bidi="ar-SA"/>
        </w:rPr>
        <w:t xml:space="preserve">جامع الشتات← فى اجوبة السؤالات </w:t>
      </w:r>
      <w:r>
        <w:rPr>
          <w:rFonts w:eastAsia="Amiri" w:cs="Amiri" w:ascii="Amiri" w:hAnsi="Amiri"/>
          <w:color w:val="111111"/>
          <w:sz w:val="28"/>
          <w:szCs w:val="28"/>
          <w:lang w:bidi="ar-SA"/>
        </w:rPr>
        <w:t>8562/3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8669</w:t>
      </w:r>
    </w:p>
    <w:p>
      <w:pPr>
        <w:pStyle w:val="BookText"/>
        <w:rPr/>
      </w:pPr>
      <w:r>
        <w:rPr>
          <w:rFonts w:ascii="IRNazanin" w:hAnsi="IRNazanin" w:eastAsia="IRNazanin"/>
          <w:color w:val="111111"/>
          <w:sz w:val="28"/>
          <w:sz w:val="28"/>
          <w:szCs w:val="28"/>
          <w:rtl w:val="true"/>
          <w:lang w:bidi="fa-IR"/>
        </w:rPr>
        <w:t xml:space="preserve">جامع العبارات </w:t>
      </w:r>
      <w:r>
        <w:rPr>
          <w:rFonts w:eastAsia="IRNazanin" w:cs="IRNazanin"/>
          <w:color w:val="111111"/>
          <w:sz w:val="28"/>
          <w:szCs w:val="28"/>
          <w:lang w:bidi="fa-IR"/>
        </w:rPr>
        <w:t>8566</w:t>
      </w:r>
      <w:r>
        <w:rPr>
          <w:rFonts w:ascii="IRNazanin" w:hAnsi="IRNazanin" w:eastAsia="IRNazanin"/>
          <w:color w:val="111111"/>
          <w:sz w:val="28"/>
          <w:sz w:val="28"/>
          <w:szCs w:val="28"/>
          <w:lang w:bidi="fa-IR"/>
        </w:rPr>
        <w:t>،</w:t>
      </w:r>
      <w:r>
        <w:rPr>
          <w:rFonts w:eastAsia="IRNazanin" w:cs="IRNazanin"/>
          <w:color w:val="111111"/>
          <w:sz w:val="28"/>
          <w:szCs w:val="28"/>
          <w:lang w:bidi="fa-IR"/>
        </w:rPr>
        <w:t>8561/1</w:t>
      </w:r>
    </w:p>
    <w:p>
      <w:pPr>
        <w:pStyle w:val="BookText"/>
        <w:rPr/>
      </w:pPr>
      <w:r>
        <w:rPr>
          <w:rFonts w:ascii="IRNazanin" w:hAnsi="IRNazanin" w:eastAsia="IRNazanin"/>
          <w:color w:val="111111"/>
          <w:sz w:val="28"/>
          <w:sz w:val="28"/>
          <w:szCs w:val="28"/>
          <w:rtl w:val="true"/>
          <w:lang w:bidi="fa-IR"/>
        </w:rPr>
        <w:t>جامع العبارات فی آداب التجارة← جامع العبارات</w:t>
      </w:r>
    </w:p>
    <w:p>
      <w:pPr>
        <w:pStyle w:val="BookText"/>
        <w:rPr/>
      </w:pPr>
      <w:r>
        <w:rPr>
          <w:rFonts w:ascii="Amiri" w:hAnsi="Amiri" w:eastAsia="Amiri" w:cs="Amiri"/>
          <w:color w:val="111111"/>
          <w:sz w:val="28"/>
          <w:sz w:val="28"/>
          <w:szCs w:val="28"/>
          <w:rtl w:val="true"/>
          <w:lang w:bidi="ar-SA"/>
        </w:rPr>
        <w:t>جامع العبارات في الاجارة← جامع العبارات</w:t>
      </w:r>
    </w:p>
    <w:p>
      <w:pPr>
        <w:pStyle w:val="BookText"/>
        <w:rPr/>
      </w:pPr>
      <w:r>
        <w:rPr>
          <w:rFonts w:ascii="Amiri" w:hAnsi="Amiri" w:eastAsia="Amiri" w:cs="Amiri"/>
          <w:color w:val="111111"/>
          <w:sz w:val="28"/>
          <w:sz w:val="28"/>
          <w:szCs w:val="28"/>
          <w:rtl w:val="true"/>
          <w:lang w:bidi="ar-SA"/>
        </w:rPr>
        <w:t xml:space="preserve">جامع العلوم والمعارف والاحوال من الايات و الاخبار والاقوال← العوالم الجبر و التفويض </w:t>
      </w:r>
      <w:r>
        <w:rPr>
          <w:rFonts w:eastAsia="Amiri" w:cs="Amiri" w:ascii="Amiri" w:hAnsi="Amiri"/>
          <w:color w:val="111111"/>
          <w:sz w:val="28"/>
          <w:szCs w:val="28"/>
          <w:lang w:bidi="ar-SA"/>
        </w:rPr>
        <w:t>8612</w:t>
      </w:r>
    </w:p>
    <w:p>
      <w:pPr>
        <w:pStyle w:val="BookText"/>
        <w:rPr/>
      </w:pPr>
      <w:r>
        <w:rPr>
          <w:rFonts w:ascii="Amiri" w:hAnsi="Amiri" w:eastAsia="Amiri" w:cs="Amiri"/>
          <w:color w:val="111111"/>
          <w:sz w:val="28"/>
          <w:sz w:val="28"/>
          <w:szCs w:val="28"/>
          <w:rtl w:val="true"/>
          <w:lang w:bidi="ar-SA"/>
        </w:rPr>
        <w:t>جرومية في النحو← الاجرومية الجديدة في النحو</w:t>
      </w:r>
    </w:p>
    <w:p>
      <w:pPr>
        <w:pStyle w:val="BookText"/>
        <w:rPr/>
      </w:pPr>
      <w:r>
        <w:rPr>
          <w:rFonts w:ascii="Amiri" w:hAnsi="Amiri" w:eastAsia="Amiri" w:cs="Amiri"/>
          <w:color w:val="111111"/>
          <w:sz w:val="28"/>
          <w:sz w:val="28"/>
          <w:szCs w:val="28"/>
          <w:rtl w:val="true"/>
          <w:lang w:bidi="ar-SA"/>
        </w:rPr>
        <w:t>جرومية من النحو← الاجرومية الجديدة في النحو</w:t>
      </w:r>
    </w:p>
    <w:p>
      <w:pPr>
        <w:pStyle w:val="BookText"/>
        <w:rPr/>
      </w:pPr>
      <w:r>
        <w:rPr>
          <w:rFonts w:ascii="Amiri" w:hAnsi="Amiri" w:eastAsia="Amiri" w:cs="Amiri"/>
          <w:color w:val="111111"/>
          <w:sz w:val="28"/>
          <w:sz w:val="28"/>
          <w:szCs w:val="28"/>
          <w:rtl w:val="true"/>
          <w:lang w:bidi="ar-SA"/>
        </w:rPr>
        <w:t>الجعفرية← الجعفرية في الصلاة ومقدماتها من الطهارت و سائر الواجبات و المندوبات الجعفرية في الصلاة و مقدماتها من الطهارت و سائر</w:t>
      </w:r>
    </w:p>
    <w:p>
      <w:pPr>
        <w:pStyle w:val="BookText"/>
        <w:rPr/>
      </w:pPr>
      <w:r>
        <w:rPr>
          <w:rFonts w:ascii="IRNazanin" w:hAnsi="IRNazanin" w:eastAsia="IRNazanin"/>
          <w:color w:val="111111"/>
          <w:sz w:val="28"/>
          <w:sz w:val="28"/>
          <w:szCs w:val="28"/>
          <w:rtl w:val="true"/>
          <w:lang w:bidi="fa-IR"/>
        </w:rPr>
        <w:t xml:space="preserve">الواجبات و المندوبات </w:t>
      </w:r>
      <w:r>
        <w:rPr>
          <w:rFonts w:eastAsia="IRNazanin" w:cs="IRNazanin"/>
          <w:color w:val="111111"/>
          <w:sz w:val="28"/>
          <w:szCs w:val="28"/>
          <w:lang w:bidi="fa-IR"/>
        </w:rPr>
        <w:t>8622/2</w:t>
      </w:r>
    </w:p>
    <w:p>
      <w:pPr>
        <w:pStyle w:val="BookText"/>
        <w:rPr/>
      </w:pPr>
      <w:r>
        <w:rPr>
          <w:rFonts w:ascii="IRNazanin" w:hAnsi="IRNazanin" w:eastAsia="IRNazanin"/>
          <w:color w:val="111111"/>
          <w:sz w:val="28"/>
          <w:sz w:val="28"/>
          <w:szCs w:val="28"/>
          <w:rtl w:val="true"/>
          <w:lang w:bidi="fa-IR"/>
        </w:rPr>
        <w:t>جغرافيا ← جغرافیا اروپا</w:t>
      </w:r>
    </w:p>
    <w:p>
      <w:pPr>
        <w:pStyle w:val="BookText"/>
        <w:rPr/>
      </w:pPr>
      <w:r>
        <w:rPr>
          <w:rFonts w:ascii="IRNazanin" w:hAnsi="IRNazanin" w:eastAsia="IRNazanin"/>
          <w:color w:val="111111"/>
          <w:sz w:val="28"/>
          <w:sz w:val="28"/>
          <w:szCs w:val="28"/>
          <w:rtl w:val="true"/>
          <w:lang w:bidi="fa-IR"/>
        </w:rPr>
        <w:t xml:space="preserve">جغرافیا اروپا </w:t>
      </w:r>
      <w:r>
        <w:rPr>
          <w:rFonts w:eastAsia="IRNazanin" w:cs="IRNazanin"/>
          <w:color w:val="111111"/>
          <w:sz w:val="28"/>
          <w:szCs w:val="28"/>
          <w:lang w:bidi="fa-IR"/>
        </w:rPr>
        <w:t>8731</w:t>
      </w:r>
    </w:p>
    <w:p>
      <w:pPr>
        <w:pStyle w:val="BookText"/>
        <w:rPr/>
      </w:pPr>
      <w:r>
        <w:rPr>
          <w:rFonts w:ascii="Amiri" w:hAnsi="Amiri" w:eastAsia="Amiri" w:cs="Amiri"/>
          <w:color w:val="111111"/>
          <w:sz w:val="28"/>
          <w:sz w:val="28"/>
          <w:szCs w:val="28"/>
          <w:rtl w:val="true"/>
          <w:lang w:bidi="ar-SA"/>
        </w:rPr>
        <w:t xml:space="preserve">جمال الاخيار في اجمال الاخبار </w:t>
      </w:r>
      <w:r>
        <w:rPr>
          <w:rFonts w:eastAsia="Amiri" w:cs="Amiri" w:ascii="Amiri" w:hAnsi="Amiri"/>
          <w:color w:val="111111"/>
          <w:sz w:val="28"/>
          <w:szCs w:val="28"/>
          <w:lang w:bidi="ar-SA"/>
        </w:rPr>
        <w:t>8690</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جمع المسؤل و بلوغ المأمول في اظهار ما خفى من السر المجهول </w:t>
      </w:r>
      <w:r>
        <w:rPr>
          <w:rFonts w:eastAsia="Amiri" w:cs="Amiri" w:ascii="Amiri" w:hAnsi="Amiri"/>
          <w:color w:val="111111"/>
          <w:sz w:val="28"/>
          <w:szCs w:val="28"/>
          <w:lang w:bidi="ar-SA"/>
        </w:rPr>
        <w:t>8730/4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جنائز وافی← وافی</w:t>
      </w:r>
    </w:p>
    <w:p>
      <w:pPr>
        <w:pStyle w:val="BookText"/>
        <w:rPr/>
      </w:pPr>
      <w:r>
        <w:rPr>
          <w:rFonts w:ascii="Amiri" w:hAnsi="Amiri" w:eastAsia="Amiri" w:cs="Amiri"/>
          <w:color w:val="111111"/>
          <w:sz w:val="28"/>
          <w:sz w:val="28"/>
          <w:szCs w:val="28"/>
          <w:rtl w:val="true"/>
          <w:lang w:bidi="ar-SA"/>
        </w:rPr>
        <w:t xml:space="preserve">جنة الامان الواقعة وجنة الايمان الباقية </w:t>
      </w:r>
      <w:r>
        <w:rPr>
          <w:rFonts w:eastAsia="Amiri" w:cs="Amiri" w:ascii="Amiri" w:hAnsi="Amiri"/>
          <w:color w:val="111111"/>
          <w:sz w:val="28"/>
          <w:szCs w:val="28"/>
          <w:lang w:bidi="ar-SA"/>
        </w:rPr>
        <w:t>8590</w:t>
      </w:r>
    </w:p>
    <w:p>
      <w:pPr>
        <w:pStyle w:val="BookText"/>
        <w:rPr/>
      </w:pPr>
      <w:r>
        <w:rPr>
          <w:rFonts w:ascii="IRNazanin" w:hAnsi="IRNazanin" w:eastAsia="IRNazanin"/>
          <w:color w:val="111111"/>
          <w:sz w:val="28"/>
          <w:sz w:val="28"/>
          <w:szCs w:val="28"/>
          <w:rtl w:val="true"/>
          <w:lang w:bidi="fa-IR"/>
        </w:rPr>
        <w:t>جواب الاعتراض← الرد على سلطان العلماء</w:t>
      </w:r>
    </w:p>
    <w:p>
      <w:pPr>
        <w:pStyle w:val="BookText"/>
        <w:rPr/>
      </w:pPr>
      <w:r>
        <w:rPr>
          <w:rFonts w:ascii="IRNazanin" w:hAnsi="IRNazanin" w:eastAsia="IRNazanin"/>
          <w:color w:val="111111"/>
          <w:sz w:val="28"/>
          <w:sz w:val="28"/>
          <w:szCs w:val="28"/>
          <w:rtl w:val="true"/>
          <w:lang w:bidi="fa-IR"/>
        </w:rPr>
        <w:t>جواب اعتراضات سلطان العلماء← الرد على سلطان العلماء</w:t>
      </w:r>
    </w:p>
    <w:p>
      <w:pPr>
        <w:pStyle w:val="BookText"/>
        <w:rPr/>
      </w:pPr>
      <w:r>
        <w:rPr>
          <w:rFonts w:ascii="Amiri" w:hAnsi="Amiri" w:eastAsia="Amiri" w:cs="Amiri"/>
          <w:color w:val="111111"/>
          <w:sz w:val="28"/>
          <w:sz w:val="28"/>
          <w:szCs w:val="28"/>
          <w:rtl w:val="true"/>
          <w:lang w:bidi="ar-SA"/>
        </w:rPr>
        <w:t>جواب السؤال ← جواب السؤال عن عصمة المعصوم</w:t>
      </w:r>
    </w:p>
    <w:p>
      <w:pPr>
        <w:pStyle w:val="BookText"/>
        <w:rPr/>
      </w:pPr>
      <w:r>
        <w:rPr>
          <w:rFonts w:ascii="Amiri" w:hAnsi="Amiri" w:eastAsia="Amiri" w:cs="Amiri"/>
          <w:color w:val="111111"/>
          <w:sz w:val="28"/>
          <w:sz w:val="28"/>
          <w:szCs w:val="28"/>
          <w:rtl w:val="true"/>
          <w:lang w:bidi="ar-SA"/>
        </w:rPr>
        <w:t xml:space="preserve">جواب السؤال السيد الشريف← جواب السؤال عن عصمة المعصوم جواب السؤال عن عصمة المعصوم </w:t>
      </w:r>
      <w:r>
        <w:rPr>
          <w:rFonts w:eastAsia="Amiri" w:cs="Amiri" w:ascii="Amiri" w:hAnsi="Amiri"/>
          <w:color w:val="111111"/>
          <w:sz w:val="28"/>
          <w:szCs w:val="28"/>
          <w:lang w:bidi="ar-SA"/>
        </w:rPr>
        <w:t>8663/11</w:t>
      </w:r>
    </w:p>
    <w:p>
      <w:pPr>
        <w:pStyle w:val="BookText"/>
        <w:rPr/>
      </w:pPr>
      <w:r>
        <w:rPr>
          <w:rFonts w:ascii="Amiri" w:hAnsi="Amiri" w:eastAsia="Amiri" w:cs="Amiri"/>
          <w:color w:val="111111"/>
          <w:sz w:val="28"/>
          <w:sz w:val="28"/>
          <w:szCs w:val="28"/>
          <w:rtl w:val="true"/>
          <w:lang w:bidi="ar-SA"/>
        </w:rPr>
        <w:t xml:space="preserve">جواب الشيخ احمد القطيفي </w:t>
      </w:r>
      <w:r>
        <w:rPr>
          <w:rFonts w:eastAsia="Amiri" w:cs="Amiri" w:ascii="Amiri" w:hAnsi="Amiri"/>
          <w:color w:val="111111"/>
          <w:sz w:val="28"/>
          <w:szCs w:val="28"/>
          <w:lang w:bidi="ar-SA"/>
        </w:rPr>
        <w:t>8666/8</w:t>
      </w:r>
    </w:p>
    <w:p>
      <w:pPr>
        <w:pStyle w:val="BookText"/>
        <w:rPr/>
      </w:pPr>
      <w:r>
        <w:rPr>
          <w:rFonts w:ascii="Amiri" w:hAnsi="Amiri" w:eastAsia="Amiri" w:cs="Amiri"/>
          <w:color w:val="111111"/>
          <w:sz w:val="28"/>
          <w:sz w:val="28"/>
          <w:szCs w:val="28"/>
          <w:rtl w:val="true"/>
          <w:lang w:bidi="ar-SA"/>
        </w:rPr>
        <w:t>جوابات← جوابات السلطان فتح علي شاه عن حقايق بعضي الاشياء مثل حقيقة الروح و غيرها</w:t>
      </w:r>
    </w:p>
    <w:p>
      <w:pPr>
        <w:pStyle w:val="BookText"/>
        <w:rPr/>
      </w:pPr>
      <w:r>
        <w:rPr>
          <w:rFonts w:ascii="IRNazanin" w:hAnsi="IRNazanin" w:eastAsia="IRNazanin"/>
          <w:color w:val="111111"/>
          <w:sz w:val="28"/>
          <w:sz w:val="28"/>
          <w:szCs w:val="28"/>
          <w:rtl w:val="true"/>
          <w:lang w:bidi="fa-IR"/>
        </w:rPr>
        <w:t>جوابات السلطان فتح علی شاه← جوابات السلطان فتح علی شاه عن حقايق بعضى الاشياء مثل حقيقة الروح و غيرها</w:t>
      </w:r>
    </w:p>
    <w:p>
      <w:pPr>
        <w:pStyle w:val="BookText"/>
        <w:rPr/>
      </w:pPr>
      <w:r>
        <w:rPr>
          <w:rFonts w:ascii="IRNazanin" w:hAnsi="IRNazanin" w:eastAsia="IRNazanin"/>
          <w:color w:val="111111"/>
          <w:sz w:val="28"/>
          <w:sz w:val="28"/>
          <w:szCs w:val="28"/>
          <w:rtl w:val="true"/>
          <w:lang w:bidi="fa-IR"/>
        </w:rPr>
        <w:t xml:space="preserve">جوابات السلطان فتح علی شاه عن حقایق بعضی الاشياء مثل حقيقة الروح و غيرها </w:t>
      </w:r>
      <w:r>
        <w:rPr>
          <w:rFonts w:eastAsia="IRNazanin" w:cs="IRNazanin"/>
          <w:color w:val="111111"/>
          <w:sz w:val="28"/>
          <w:szCs w:val="28"/>
          <w:lang w:bidi="fa-IR"/>
        </w:rPr>
        <w:t>8663/2</w:t>
      </w:r>
    </w:p>
    <w:p>
      <w:pPr>
        <w:pStyle w:val="BookText"/>
        <w:rPr/>
      </w:pPr>
      <w:r>
        <w:rPr>
          <w:rFonts w:ascii="Amiri" w:hAnsi="Amiri" w:eastAsia="Amiri" w:cs="Amiri"/>
          <w:color w:val="111111"/>
          <w:sz w:val="28"/>
          <w:sz w:val="28"/>
          <w:szCs w:val="28"/>
          <w:rtl w:val="true"/>
          <w:lang w:bidi="ar-SA"/>
        </w:rPr>
        <w:t>جوابات المسائل السروية← المسائل السروية و اجوبتها</w:t>
      </w:r>
    </w:p>
    <w:p>
      <w:pPr>
        <w:pStyle w:val="BookText"/>
        <w:rPr/>
      </w:pPr>
      <w:r>
        <w:rPr>
          <w:rFonts w:ascii="Amiri" w:hAnsi="Amiri" w:eastAsia="Amiri" w:cs="Amiri"/>
          <w:color w:val="111111"/>
          <w:sz w:val="28"/>
          <w:sz w:val="28"/>
          <w:szCs w:val="28"/>
          <w:rtl w:val="true"/>
          <w:lang w:bidi="ar-SA"/>
        </w:rPr>
        <w:t>جواب المسائل← اجوبة المسئلتين</w:t>
      </w:r>
    </w:p>
    <w:p>
      <w:pPr>
        <w:pStyle w:val="BookText"/>
        <w:rPr/>
      </w:pPr>
      <w:r>
        <w:rPr>
          <w:rFonts w:ascii="Amiri" w:hAnsi="Amiri" w:eastAsia="Amiri" w:cs="Amiri"/>
          <w:color w:val="111111"/>
          <w:sz w:val="28"/>
          <w:sz w:val="28"/>
          <w:szCs w:val="28"/>
          <w:rtl w:val="true"/>
          <w:lang w:bidi="ar-SA"/>
        </w:rPr>
        <w:t>جواب المسائل ← اجوبة مسائل محمد مسعود بن سعود</w:t>
      </w:r>
    </w:p>
    <w:p>
      <w:pPr>
        <w:pStyle w:val="BookText"/>
        <w:rPr/>
      </w:pPr>
      <w:r>
        <w:rPr>
          <w:rFonts w:ascii="IRNazanin" w:hAnsi="IRNazanin" w:eastAsia="IRNazanin"/>
          <w:color w:val="111111"/>
          <w:sz w:val="28"/>
          <w:sz w:val="28"/>
          <w:szCs w:val="28"/>
          <w:rtl w:val="true"/>
          <w:lang w:bidi="fa-IR"/>
        </w:rPr>
        <w:t>جواب مسائل الواردة من الحاجب ابی لیث ابی سراج← مسائل الواردة من الحاجب ابی لیث ابی سراج</w:t>
      </w:r>
    </w:p>
    <w:p>
      <w:pPr>
        <w:pStyle w:val="BookText"/>
        <w:rPr/>
      </w:pPr>
      <w:r>
        <w:rPr>
          <w:rFonts w:ascii="IRNazanin" w:hAnsi="IRNazanin" w:eastAsia="IRNazanin"/>
          <w:color w:val="111111"/>
          <w:sz w:val="28"/>
          <w:sz w:val="28"/>
          <w:szCs w:val="28"/>
          <w:rtl w:val="true"/>
          <w:lang w:bidi="fa-IR"/>
        </w:rPr>
        <w:t>جواهر الاسرار← اخلاق محسنی</w:t>
      </w:r>
    </w:p>
    <w:p>
      <w:pPr>
        <w:pStyle w:val="BookText"/>
        <w:rPr/>
      </w:pPr>
      <w:r>
        <w:rPr>
          <w:rFonts w:ascii="Amiri" w:hAnsi="Amiri" w:eastAsia="Amiri" w:cs="Amiri"/>
          <w:color w:val="111111"/>
          <w:sz w:val="28"/>
          <w:sz w:val="28"/>
          <w:szCs w:val="28"/>
          <w:rtl w:val="true"/>
          <w:lang w:bidi="ar-SA"/>
        </w:rPr>
        <w:t>جواهر الكلام← جواهر الكلام في شرح شرائع الاسلام</w:t>
      </w:r>
    </w:p>
    <w:p>
      <w:pPr>
        <w:pStyle w:val="BookText"/>
        <w:rPr/>
      </w:pPr>
      <w:r>
        <w:rPr>
          <w:rFonts w:ascii="Amiri" w:hAnsi="Amiri" w:eastAsia="Amiri" w:cs="Amiri"/>
          <w:color w:val="111111"/>
          <w:sz w:val="28"/>
          <w:sz w:val="28"/>
          <w:szCs w:val="28"/>
          <w:rtl w:val="true"/>
          <w:lang w:bidi="ar-SA"/>
        </w:rPr>
        <w:t xml:space="preserve">جواهر الكلام في شرح شرائع الاحكام </w:t>
      </w:r>
      <w:r>
        <w:rPr>
          <w:rFonts w:eastAsia="Amiri" w:cs="Amiri" w:ascii="Amiri" w:hAnsi="Amiri"/>
          <w:color w:val="111111"/>
          <w:sz w:val="28"/>
          <w:szCs w:val="28"/>
          <w:lang w:bidi="ar-SA"/>
        </w:rPr>
        <w:t>8505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8560</w:t>
      </w:r>
    </w:p>
    <w:p>
      <w:pPr>
        <w:pStyle w:val="BookText"/>
        <w:rPr/>
      </w:pPr>
      <w:r>
        <w:rPr>
          <w:rFonts w:ascii="Amiri" w:hAnsi="Amiri" w:eastAsia="Amiri" w:cs="Amiri"/>
          <w:color w:val="111111"/>
          <w:sz w:val="28"/>
          <w:sz w:val="28"/>
          <w:szCs w:val="28"/>
          <w:rtl w:val="true"/>
          <w:lang w:bidi="ar-SA"/>
        </w:rPr>
        <w:t>جواهر الكلام في شرح شرائع الاسلام في مسائل الحلال والحرام ← جواهر الكلام في شرح شرائع الاحكام</w:t>
      </w:r>
    </w:p>
    <w:p>
      <w:pPr>
        <w:pStyle w:val="BookText"/>
        <w:rPr/>
      </w:pPr>
      <w:r>
        <w:rPr>
          <w:rFonts w:ascii="Amiri" w:hAnsi="Amiri" w:eastAsia="Amiri" w:cs="Amiri"/>
          <w:color w:val="111111"/>
          <w:sz w:val="28"/>
          <w:sz w:val="28"/>
          <w:szCs w:val="28"/>
          <w:rtl w:val="true"/>
          <w:lang w:bidi="ar-SA"/>
        </w:rPr>
        <w:t>الجواهر النفيسة ← الجواهر النفيسة في معرفة الاجرام العلوية الشريفة</w:t>
      </w:r>
    </w:p>
    <w:p>
      <w:pPr>
        <w:pStyle w:val="BookText"/>
        <w:rPr/>
      </w:pPr>
      <w:r>
        <w:rPr>
          <w:rFonts w:ascii="Amiri" w:hAnsi="Amiri" w:eastAsia="Amiri" w:cs="Amiri"/>
          <w:color w:val="111111"/>
          <w:sz w:val="28"/>
          <w:sz w:val="28"/>
          <w:szCs w:val="28"/>
          <w:rtl w:val="true"/>
          <w:lang w:bidi="ar-SA"/>
        </w:rPr>
        <w:t xml:space="preserve">الجواهر النفيسة في معرفة الاجرام العلوية الشريفة </w:t>
      </w:r>
      <w:r>
        <w:rPr>
          <w:rFonts w:eastAsia="Amiri" w:cs="Amiri" w:ascii="Amiri" w:hAnsi="Amiri"/>
          <w:color w:val="111111"/>
          <w:sz w:val="28"/>
          <w:szCs w:val="28"/>
          <w:lang w:bidi="ar-SA"/>
        </w:rPr>
        <w:t>8663/3</w:t>
      </w:r>
    </w:p>
    <w:p>
      <w:pPr>
        <w:pStyle w:val="BookText"/>
        <w:rPr/>
      </w:pPr>
      <w:r>
        <w:rPr>
          <w:rFonts w:ascii="Amiri" w:hAnsi="Amiri" w:eastAsia="Amiri" w:cs="Amiri"/>
          <w:color w:val="111111"/>
          <w:sz w:val="28"/>
          <w:sz w:val="28"/>
          <w:szCs w:val="28"/>
          <w:rtl w:val="true"/>
          <w:lang w:bidi="ar-SA"/>
        </w:rPr>
        <w:t xml:space="preserve">جيش اسامة </w:t>
      </w:r>
      <w:r>
        <w:rPr>
          <w:rFonts w:eastAsia="Amiri" w:cs="Amiri" w:ascii="Amiri" w:hAnsi="Amiri"/>
          <w:color w:val="111111"/>
          <w:sz w:val="28"/>
          <w:szCs w:val="28"/>
          <w:lang w:bidi="ar-SA"/>
        </w:rPr>
        <w:t>8715/2</w:t>
      </w:r>
    </w:p>
    <w:p>
      <w:pPr>
        <w:pStyle w:val="BookText"/>
        <w:rPr/>
      </w:pPr>
      <w:r>
        <w:rPr>
          <w:rFonts w:ascii="IRNazanin" w:hAnsi="IRNazanin" w:eastAsia="IRNazanin"/>
          <w:color w:val="111111"/>
          <w:sz w:val="28"/>
          <w:sz w:val="28"/>
          <w:szCs w:val="28"/>
          <w:rtl w:val="true"/>
          <w:lang w:bidi="fa-IR"/>
        </w:rPr>
        <w:t xml:space="preserve">چوب چینی </w:t>
      </w:r>
      <w:r>
        <w:rPr>
          <w:rFonts w:eastAsia="IRNazanin" w:cs="IRNazanin"/>
          <w:color w:val="111111"/>
          <w:sz w:val="28"/>
          <w:szCs w:val="28"/>
          <w:lang w:bidi="fa-IR"/>
        </w:rPr>
        <w:t>8764/5</w:t>
      </w:r>
    </w:p>
    <w:p>
      <w:pPr>
        <w:pStyle w:val="BookText"/>
        <w:rPr/>
      </w:pPr>
      <w:r>
        <w:rPr>
          <w:rFonts w:ascii="Amiri" w:hAnsi="Amiri" w:eastAsia="Amiri" w:cs="Amiri"/>
          <w:color w:val="111111"/>
          <w:sz w:val="28"/>
          <w:sz w:val="28"/>
          <w:szCs w:val="28"/>
          <w:rtl w:val="true"/>
          <w:lang w:bidi="ar-SA"/>
        </w:rPr>
        <w:t>حاجة المكلفين الى عصمة المعصومين← جواب السؤال عن عصمة المعصوم</w:t>
      </w:r>
    </w:p>
    <w:p>
      <w:pPr>
        <w:pStyle w:val="BookText"/>
        <w:rPr/>
      </w:pPr>
      <w:r>
        <w:rPr>
          <w:rFonts w:ascii="Amiri" w:hAnsi="Amiri" w:eastAsia="Amiri" w:cs="Amiri"/>
          <w:color w:val="111111"/>
          <w:sz w:val="28"/>
          <w:sz w:val="28"/>
          <w:szCs w:val="28"/>
          <w:rtl w:val="true"/>
          <w:lang w:bidi="ar-SA"/>
        </w:rPr>
        <w:t>حاشية اثبات واجب الوجود← حاشية ملا غلام</w:t>
      </w:r>
    </w:p>
    <w:p>
      <w:pPr>
        <w:pStyle w:val="BookText"/>
        <w:rPr/>
      </w:pPr>
      <w:r>
        <w:rPr>
          <w:rFonts w:ascii="IRNazanin" w:hAnsi="IRNazanin" w:eastAsia="IRNazanin"/>
          <w:color w:val="111111"/>
          <w:sz w:val="28"/>
          <w:sz w:val="28"/>
          <w:szCs w:val="28"/>
          <w:rtl w:val="true"/>
          <w:lang w:bidi="fa-IR"/>
        </w:rPr>
        <w:t>یحیی بهاری فی اثبات واجب الوجود</w:t>
      </w:r>
    </w:p>
    <w:p>
      <w:pPr>
        <w:pStyle w:val="BookText"/>
        <w:rPr/>
      </w:pPr>
      <w:r>
        <w:rPr>
          <w:rFonts w:ascii="Amiri" w:hAnsi="Amiri" w:eastAsia="Amiri" w:cs="Amiri"/>
          <w:color w:val="111111"/>
          <w:sz w:val="28"/>
          <w:sz w:val="28"/>
          <w:szCs w:val="28"/>
          <w:rtl w:val="true"/>
          <w:lang w:bidi="ar-SA"/>
        </w:rPr>
        <w:t>حاشية الصغرى← حاشية تحرير القواعد المنطقية في شرح الشمسية</w:t>
      </w:r>
    </w:p>
    <w:p>
      <w:pPr>
        <w:pStyle w:val="BookText"/>
        <w:rPr/>
      </w:pPr>
      <w:r>
        <w:rPr>
          <w:rFonts w:ascii="Amiri" w:hAnsi="Amiri" w:eastAsia="Amiri" w:cs="Amiri"/>
          <w:color w:val="111111"/>
          <w:sz w:val="28"/>
          <w:sz w:val="28"/>
          <w:szCs w:val="28"/>
          <w:rtl w:val="true"/>
          <w:lang w:bidi="ar-SA"/>
        </w:rPr>
        <w:t xml:space="preserve">حاشية الفوائد الضيائية </w:t>
      </w:r>
      <w:r>
        <w:rPr>
          <w:rFonts w:eastAsia="Amiri" w:cs="Amiri" w:ascii="Amiri" w:hAnsi="Amiri"/>
          <w:color w:val="111111"/>
          <w:sz w:val="28"/>
          <w:szCs w:val="28"/>
          <w:lang w:bidi="ar-SA"/>
        </w:rPr>
        <w:t>8683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8711</w:t>
      </w:r>
    </w:p>
    <w:p>
      <w:pPr>
        <w:pStyle w:val="BookText"/>
        <w:rPr/>
      </w:pPr>
      <w:r>
        <w:rPr>
          <w:rFonts w:ascii="Amiri" w:hAnsi="Amiri" w:eastAsia="Amiri" w:cs="Amiri"/>
          <w:color w:val="111111"/>
          <w:sz w:val="28"/>
          <w:sz w:val="28"/>
          <w:szCs w:val="28"/>
          <w:rtl w:val="true"/>
          <w:lang w:bidi="ar-SA"/>
        </w:rPr>
        <w:t xml:space="preserve">حاشية المطول </w:t>
      </w:r>
      <w:r>
        <w:rPr>
          <w:rFonts w:eastAsia="Amiri" w:cs="Amiri" w:ascii="Amiri" w:hAnsi="Amiri"/>
          <w:color w:val="111111"/>
          <w:sz w:val="28"/>
          <w:szCs w:val="28"/>
          <w:lang w:bidi="ar-SA"/>
        </w:rPr>
        <w:t>8718</w:t>
      </w:r>
    </w:p>
    <w:p>
      <w:pPr>
        <w:pStyle w:val="BookText"/>
        <w:rPr/>
      </w:pPr>
      <w:r>
        <w:rPr>
          <w:rFonts w:ascii="Amiri" w:hAnsi="Amiri" w:eastAsia="Amiri" w:cs="Amiri"/>
          <w:color w:val="111111"/>
          <w:sz w:val="28"/>
          <w:sz w:val="28"/>
          <w:szCs w:val="28"/>
          <w:rtl w:val="true"/>
          <w:lang w:bidi="ar-SA"/>
        </w:rPr>
        <w:t xml:space="preserve">حاشية المقدمة الجزرية </w:t>
      </w:r>
      <w:r>
        <w:rPr>
          <w:rFonts w:eastAsia="Amiri" w:cs="Amiri" w:ascii="Amiri" w:hAnsi="Amiri"/>
          <w:color w:val="111111"/>
          <w:sz w:val="28"/>
          <w:szCs w:val="28"/>
          <w:lang w:bidi="ar-SA"/>
        </w:rPr>
        <w:t>8673/2</w:t>
      </w:r>
    </w:p>
    <w:p>
      <w:pPr>
        <w:pStyle w:val="BookText"/>
        <w:rPr/>
      </w:pPr>
      <w:r>
        <w:rPr>
          <w:rFonts w:ascii="IRNazanin" w:hAnsi="IRNazanin" w:eastAsia="IRNazanin"/>
          <w:color w:val="111111"/>
          <w:sz w:val="28"/>
          <w:sz w:val="28"/>
          <w:szCs w:val="28"/>
          <w:rtl w:val="true"/>
          <w:lang w:bidi="fa-IR"/>
        </w:rPr>
        <w:t>حاشية تحرير اصول الهندسة و الحساب← حاشية تحریر اقلیدس</w:t>
      </w:r>
    </w:p>
    <w:p>
      <w:pPr>
        <w:pStyle w:val="BookText"/>
        <w:rPr/>
      </w:pPr>
      <w:r>
        <w:rPr>
          <w:rFonts w:ascii="Amiri" w:hAnsi="Amiri" w:eastAsia="Amiri" w:cs="Amiri"/>
          <w:color w:val="111111"/>
          <w:sz w:val="28"/>
          <w:sz w:val="28"/>
          <w:szCs w:val="28"/>
          <w:rtl w:val="true"/>
          <w:lang w:bidi="ar-SA"/>
        </w:rPr>
        <w:t xml:space="preserve">حاشية تحرير اقليدس </w:t>
      </w:r>
      <w:r>
        <w:rPr>
          <w:rFonts w:eastAsia="Amiri" w:cs="Amiri" w:ascii="Amiri" w:hAnsi="Amiri"/>
          <w:color w:val="111111"/>
          <w:sz w:val="28"/>
          <w:szCs w:val="28"/>
          <w:lang w:bidi="ar-SA"/>
        </w:rPr>
        <w:t>8649/1</w:t>
      </w:r>
    </w:p>
    <w:p>
      <w:pPr>
        <w:pStyle w:val="BookText"/>
        <w:rPr/>
      </w:pPr>
      <w:r>
        <w:rPr>
          <w:rFonts w:ascii="Amiri" w:hAnsi="Amiri" w:eastAsia="Amiri" w:cs="Amiri"/>
          <w:color w:val="111111"/>
          <w:sz w:val="28"/>
          <w:sz w:val="28"/>
          <w:szCs w:val="28"/>
          <w:rtl w:val="true"/>
          <w:lang w:bidi="ar-SA"/>
        </w:rPr>
        <w:t xml:space="preserve">حاشية تحرير القواعد المنطقية في شرح الشمسية </w:t>
      </w:r>
      <w:r>
        <w:rPr>
          <w:rFonts w:eastAsia="Amiri" w:cs="Amiri" w:ascii="Amiri" w:hAnsi="Amiri"/>
          <w:color w:val="111111"/>
          <w:sz w:val="28"/>
          <w:szCs w:val="28"/>
          <w:lang w:bidi="ar-SA"/>
        </w:rPr>
        <w:t>8780</w:t>
      </w:r>
    </w:p>
    <w:p>
      <w:pPr>
        <w:pStyle w:val="BookText"/>
        <w:rPr/>
      </w:pPr>
      <w:r>
        <w:rPr>
          <w:rFonts w:ascii="IRNazanin" w:hAnsi="IRNazanin" w:eastAsia="IRNazanin"/>
          <w:color w:val="111111"/>
          <w:sz w:val="28"/>
          <w:sz w:val="28"/>
          <w:szCs w:val="28"/>
          <w:rtl w:val="true"/>
          <w:lang w:bidi="fa-IR"/>
        </w:rPr>
        <w:t>حاشية تلخيص المفتاح← حاشية على شرح التلخيص المسمى المختصر فى فن المعانی و البیان</w:t>
      </w:r>
    </w:p>
    <w:p>
      <w:pPr>
        <w:pStyle w:val="BookText"/>
        <w:rPr/>
      </w:pPr>
      <w:r>
        <w:rPr>
          <w:rFonts w:ascii="Amiri" w:hAnsi="Amiri" w:eastAsia="Amiri" w:cs="Amiri"/>
          <w:color w:val="111111"/>
          <w:sz w:val="28"/>
          <w:sz w:val="28"/>
          <w:szCs w:val="28"/>
          <w:rtl w:val="true"/>
          <w:lang w:bidi="ar-SA"/>
        </w:rPr>
        <w:t>حاشية سيد شريف على مطول← حاشية المطول</w:t>
      </w:r>
    </w:p>
    <w:p>
      <w:pPr>
        <w:pStyle w:val="BookText"/>
        <w:rPr/>
      </w:pPr>
      <w:r>
        <w:rPr>
          <w:rFonts w:ascii="Amiri" w:hAnsi="Amiri" w:eastAsia="Amiri" w:cs="Amiri"/>
          <w:color w:val="111111"/>
          <w:sz w:val="28"/>
          <w:sz w:val="28"/>
          <w:szCs w:val="28"/>
          <w:rtl w:val="true"/>
          <w:lang w:bidi="ar-SA"/>
        </w:rPr>
        <w:t>حاشية شرح اللمعة← الرد على سلطان العلماء</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حاشية شرح جامی← حاشية الفوائد الضيائية </w:t>
      </w:r>
    </w:p>
    <w:p>
      <w:pPr>
        <w:pStyle w:val="BookText"/>
        <w:rPr/>
      </w:pPr>
      <w:r>
        <w:rPr>
          <w:rFonts w:ascii="Amiri" w:hAnsi="Amiri" w:eastAsia="Amiri" w:cs="Amiri"/>
          <w:color w:val="111111"/>
          <w:sz w:val="28"/>
          <w:sz w:val="28"/>
          <w:szCs w:val="28"/>
          <w:rtl w:val="true"/>
          <w:lang w:bidi="ar-SA"/>
        </w:rPr>
        <w:t>حاشية شريفي← حاشية تحرير القواعد المنطقية في شرح الشمسية</w:t>
      </w:r>
    </w:p>
    <w:p>
      <w:pPr>
        <w:pStyle w:val="BookText"/>
        <w:rPr/>
      </w:pPr>
      <w:r>
        <w:rPr>
          <w:rFonts w:ascii="IRNazanin" w:hAnsi="IRNazanin" w:eastAsia="IRNazanin"/>
          <w:color w:val="111111"/>
          <w:sz w:val="28"/>
          <w:sz w:val="28"/>
          <w:szCs w:val="28"/>
          <w:rtl w:val="true"/>
          <w:lang w:bidi="fa-IR"/>
        </w:rPr>
        <w:t>حاشية شريفي على شرح قطبی شمسية← حاشية تحرير القواعد المنطقية في شرح الشمسية</w:t>
      </w:r>
    </w:p>
    <w:p>
      <w:pPr>
        <w:pStyle w:val="BookText"/>
        <w:rPr/>
      </w:pPr>
      <w:r>
        <w:rPr>
          <w:rFonts w:ascii="IRNazanin" w:hAnsi="IRNazanin" w:eastAsia="IRNazanin"/>
          <w:color w:val="111111"/>
          <w:sz w:val="28"/>
          <w:sz w:val="28"/>
          <w:szCs w:val="28"/>
          <w:rtl w:val="true"/>
          <w:lang w:bidi="fa-IR"/>
        </w:rPr>
        <w:t>حاشية شريفي علی شرح قطبی شمسیة← شرح شرائح الاسلام</w:t>
      </w:r>
    </w:p>
    <w:p>
      <w:pPr>
        <w:pStyle w:val="BookText"/>
        <w:rPr/>
      </w:pPr>
      <w:r>
        <w:rPr>
          <w:rFonts w:ascii="Amiri" w:hAnsi="Amiri" w:eastAsia="Amiri" w:cs="Amiri"/>
          <w:color w:val="111111"/>
          <w:sz w:val="28"/>
          <w:sz w:val="28"/>
          <w:szCs w:val="28"/>
          <w:rtl w:val="true"/>
          <w:lang w:bidi="ar-SA"/>
        </w:rPr>
        <w:t>حاشية عصام ← حاشية الفوائد الضيائية</w:t>
      </w:r>
    </w:p>
    <w:p>
      <w:pPr>
        <w:pStyle w:val="BookText"/>
        <w:rPr/>
      </w:pPr>
      <w:r>
        <w:rPr>
          <w:rFonts w:ascii="Amiri" w:hAnsi="Amiri" w:eastAsia="Amiri" w:cs="Amiri"/>
          <w:color w:val="111111"/>
          <w:sz w:val="28"/>
          <w:sz w:val="28"/>
          <w:szCs w:val="28"/>
          <w:rtl w:val="true"/>
          <w:lang w:bidi="ar-SA"/>
        </w:rPr>
        <w:t xml:space="preserve">حاشية على زبدة الاصول </w:t>
      </w:r>
      <w:r>
        <w:rPr>
          <w:rFonts w:eastAsia="Amiri" w:cs="Amiri" w:ascii="Amiri" w:hAnsi="Amiri"/>
          <w:color w:val="111111"/>
          <w:sz w:val="28"/>
          <w:szCs w:val="28"/>
          <w:lang w:bidi="ar-SA"/>
        </w:rPr>
        <w:t>8745</w:t>
      </w:r>
    </w:p>
    <w:p>
      <w:pPr>
        <w:pStyle w:val="BookText"/>
        <w:rPr/>
      </w:pPr>
      <w:r>
        <w:rPr>
          <w:rFonts w:ascii="Amiri" w:hAnsi="Amiri" w:eastAsia="Amiri" w:cs="Amiri"/>
          <w:color w:val="111111"/>
          <w:sz w:val="28"/>
          <w:sz w:val="28"/>
          <w:szCs w:val="28"/>
          <w:rtl w:val="true"/>
          <w:lang w:bidi="ar-SA"/>
        </w:rPr>
        <w:t xml:space="preserve">حاشية على شرائع الاسلام </w:t>
      </w:r>
      <w:r>
        <w:rPr>
          <w:rFonts w:eastAsia="Amiri" w:cs="Amiri" w:ascii="Amiri" w:hAnsi="Amiri"/>
          <w:color w:val="111111"/>
          <w:sz w:val="28"/>
          <w:szCs w:val="28"/>
          <w:lang w:bidi="ar-SA"/>
        </w:rPr>
        <w:t>8721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8611</w:t>
      </w:r>
    </w:p>
    <w:p>
      <w:pPr>
        <w:pStyle w:val="BookText"/>
        <w:rPr/>
      </w:pPr>
      <w:r>
        <w:rPr>
          <w:rFonts w:ascii="IRNazanin" w:hAnsi="IRNazanin" w:eastAsia="IRNazanin"/>
          <w:color w:val="111111"/>
          <w:sz w:val="28"/>
          <w:sz w:val="28"/>
          <w:szCs w:val="28"/>
          <w:rtl w:val="true"/>
          <w:lang w:bidi="fa-IR"/>
        </w:rPr>
        <w:t xml:space="preserve">حاشية على شرح التلخيص المسمى بالمختصر في فن المعانی و البیان </w:t>
      </w:r>
      <w:r>
        <w:rPr>
          <w:rFonts w:eastAsia="IRNazanin" w:cs="IRNazanin"/>
          <w:color w:val="111111"/>
          <w:sz w:val="28"/>
          <w:szCs w:val="28"/>
          <w:lang w:bidi="fa-IR"/>
        </w:rPr>
        <w:t>8743/1</w:t>
      </w:r>
    </w:p>
    <w:p>
      <w:pPr>
        <w:pStyle w:val="BookText"/>
        <w:rPr/>
      </w:pPr>
      <w:r>
        <w:rPr>
          <w:rFonts w:ascii="Amiri" w:hAnsi="Amiri" w:eastAsia="Amiri" w:cs="Amiri"/>
          <w:color w:val="111111"/>
          <w:sz w:val="28"/>
          <w:sz w:val="28"/>
          <w:szCs w:val="28"/>
          <w:rtl w:val="true"/>
          <w:lang w:bidi="ar-SA"/>
        </w:rPr>
        <w:t xml:space="preserve">حاشية على معالم الاصول </w:t>
      </w:r>
      <w:r>
        <w:rPr>
          <w:rFonts w:eastAsia="Amiri" w:cs="Amiri" w:ascii="Amiri" w:hAnsi="Amiri"/>
          <w:color w:val="111111"/>
          <w:sz w:val="28"/>
          <w:szCs w:val="28"/>
          <w:lang w:bidi="ar-SA"/>
        </w:rPr>
        <w:t>8799/7</w:t>
      </w:r>
    </w:p>
    <w:p>
      <w:pPr>
        <w:pStyle w:val="BookText"/>
        <w:rPr/>
      </w:pPr>
      <w:r>
        <w:rPr>
          <w:rFonts w:ascii="IRNazanin" w:hAnsi="IRNazanin" w:eastAsia="IRNazanin"/>
          <w:color w:val="111111"/>
          <w:sz w:val="28"/>
          <w:sz w:val="28"/>
          <w:szCs w:val="28"/>
          <w:rtl w:val="true"/>
          <w:lang w:bidi="fa-IR"/>
        </w:rPr>
        <w:t xml:space="preserve">حاشیة کوچک← حاشية تحرير القواعد المنطقية في شرح الشمسية حاشية ملا غلام یحیی بهاری فی اثبات واجب الوجود </w:t>
      </w:r>
      <w:r>
        <w:rPr>
          <w:rFonts w:eastAsia="IRNazanin" w:cs="IRNazanin"/>
          <w:color w:val="111111"/>
          <w:sz w:val="28"/>
          <w:szCs w:val="28"/>
          <w:lang w:bidi="fa-IR"/>
        </w:rPr>
        <w:t>8649/2</w:t>
      </w:r>
    </w:p>
    <w:p>
      <w:pPr>
        <w:pStyle w:val="BookText"/>
        <w:rPr/>
      </w:pPr>
      <w:r>
        <w:rPr>
          <w:rFonts w:ascii="IRNazanin" w:hAnsi="IRNazanin" w:eastAsia="IRNazanin"/>
          <w:color w:val="111111"/>
          <w:sz w:val="28"/>
          <w:sz w:val="28"/>
          <w:szCs w:val="28"/>
          <w:rtl w:val="true"/>
          <w:lang w:bidi="fa-IR"/>
        </w:rPr>
        <w:t>حاشية میر سید شریف علی شرح شمسیه در علم منطق← حاشية تحریر القواعد المنطقیة فی شرح الشمسیة</w:t>
      </w:r>
    </w:p>
    <w:p>
      <w:pPr>
        <w:pStyle w:val="BookText"/>
        <w:rPr/>
      </w:pPr>
      <w:r>
        <w:rPr>
          <w:rFonts w:ascii="Amiri" w:hAnsi="Amiri" w:eastAsia="Amiri" w:cs="Amiri"/>
          <w:color w:val="111111"/>
          <w:sz w:val="28"/>
          <w:sz w:val="28"/>
          <w:szCs w:val="28"/>
          <w:rtl w:val="true"/>
          <w:lang w:bidi="ar-SA"/>
        </w:rPr>
        <w:t>حاشية مير على مطول← حاشية المطول</w:t>
      </w:r>
    </w:p>
    <w:p>
      <w:pPr>
        <w:pStyle w:val="BookText"/>
        <w:rPr/>
      </w:pPr>
      <w:r>
        <w:rPr>
          <w:rFonts w:ascii="IRNazanin" w:hAnsi="IRNazanin" w:eastAsia="IRNazanin"/>
          <w:color w:val="111111"/>
          <w:sz w:val="28"/>
          <w:sz w:val="28"/>
          <w:szCs w:val="28"/>
          <w:rtl w:val="true"/>
          <w:lang w:bidi="fa-IR"/>
        </w:rPr>
        <w:t>حبل المتين← حبل المتین فی احکام دین</w:t>
      </w:r>
    </w:p>
    <w:p>
      <w:pPr>
        <w:pStyle w:val="BookText"/>
        <w:rPr/>
      </w:pPr>
      <w:r>
        <w:rPr>
          <w:rFonts w:ascii="IRNazanin" w:hAnsi="IRNazanin" w:eastAsia="IRNazanin"/>
          <w:color w:val="111111"/>
          <w:sz w:val="28"/>
          <w:sz w:val="28"/>
          <w:szCs w:val="28"/>
          <w:rtl w:val="true"/>
          <w:lang w:bidi="fa-IR"/>
        </w:rPr>
        <w:t xml:space="preserve">حبل المتین فی احکام دین </w:t>
      </w:r>
      <w:r>
        <w:rPr>
          <w:rFonts w:eastAsia="IRNazanin" w:cs="IRNazanin"/>
          <w:color w:val="111111"/>
          <w:sz w:val="28"/>
          <w:szCs w:val="28"/>
          <w:lang w:bidi="fa-IR"/>
        </w:rPr>
        <w:t>8620</w:t>
      </w:r>
    </w:p>
    <w:p>
      <w:pPr>
        <w:pStyle w:val="BookText"/>
        <w:rPr/>
      </w:pPr>
      <w:r>
        <w:rPr>
          <w:rFonts w:ascii="Amiri" w:hAnsi="Amiri" w:eastAsia="Amiri" w:cs="Amiri"/>
          <w:color w:val="111111"/>
          <w:sz w:val="28"/>
          <w:sz w:val="28"/>
          <w:szCs w:val="28"/>
          <w:rtl w:val="true"/>
          <w:lang w:bidi="ar-SA"/>
        </w:rPr>
        <w:t xml:space="preserve">حجية الاجماع والاستصحاب </w:t>
      </w:r>
      <w:r>
        <w:rPr>
          <w:rFonts w:eastAsia="Amiri" w:cs="Amiri" w:ascii="Amiri" w:hAnsi="Amiri"/>
          <w:color w:val="111111"/>
          <w:sz w:val="28"/>
          <w:szCs w:val="28"/>
          <w:lang w:bidi="ar-SA"/>
        </w:rPr>
        <w:t>8717/4</w:t>
      </w:r>
    </w:p>
    <w:p>
      <w:pPr>
        <w:pStyle w:val="BookText"/>
        <w:rPr/>
      </w:pPr>
      <w:r>
        <w:rPr>
          <w:rFonts w:ascii="Amiri" w:hAnsi="Amiri" w:eastAsia="Amiri" w:cs="Amiri"/>
          <w:color w:val="111111"/>
          <w:sz w:val="28"/>
          <w:sz w:val="28"/>
          <w:szCs w:val="28"/>
          <w:rtl w:val="true"/>
          <w:lang w:bidi="ar-SA"/>
        </w:rPr>
        <w:t>حجية الظن← فرائد الاصول</w:t>
      </w:r>
    </w:p>
    <w:p>
      <w:pPr>
        <w:pStyle w:val="BookText"/>
        <w:rPr/>
      </w:pPr>
      <w:r>
        <w:rPr>
          <w:rFonts w:ascii="Amiri" w:hAnsi="Amiri" w:eastAsia="Amiri" w:cs="Amiri"/>
          <w:color w:val="111111"/>
          <w:sz w:val="28"/>
          <w:sz w:val="28"/>
          <w:szCs w:val="28"/>
          <w:rtl w:val="true"/>
          <w:lang w:bidi="ar-SA"/>
        </w:rPr>
        <w:t>حجية المظنة← فرائد الاصول</w:t>
      </w:r>
    </w:p>
    <w:p>
      <w:pPr>
        <w:pStyle w:val="BookText"/>
        <w:rPr/>
      </w:pPr>
      <w:r>
        <w:rPr>
          <w:rFonts w:ascii="Amiri" w:hAnsi="Amiri" w:eastAsia="Amiri" w:cs="Amiri"/>
          <w:color w:val="111111"/>
          <w:sz w:val="28"/>
          <w:sz w:val="28"/>
          <w:szCs w:val="28"/>
          <w:rtl w:val="true"/>
          <w:lang w:bidi="ar-SA"/>
        </w:rPr>
        <w:t xml:space="preserve">حدائق الابرار و حقائق الاخيار← </w:t>
      </w:r>
      <w:r>
        <w:rPr>
          <w:rFonts w:eastAsia="Amiri" w:cs="Amiri" w:ascii="Amiri" w:hAnsi="Amiri"/>
          <w:color w:val="111111"/>
          <w:sz w:val="28"/>
          <w:szCs w:val="28"/>
          <w:lang w:bidi="ar-SA"/>
        </w:rPr>
        <w:t>8513</w:t>
      </w:r>
    </w:p>
    <w:p>
      <w:pPr>
        <w:pStyle w:val="BookText"/>
        <w:rPr/>
      </w:pPr>
      <w:r>
        <w:rPr>
          <w:rFonts w:ascii="IRNazanin" w:hAnsi="IRNazanin" w:eastAsia="IRNazanin"/>
          <w:color w:val="111111"/>
          <w:sz w:val="28"/>
          <w:sz w:val="28"/>
          <w:szCs w:val="28"/>
          <w:rtl w:val="true"/>
          <w:lang w:bidi="fa-IR"/>
        </w:rPr>
        <w:t xml:space="preserve">الحدود </w:t>
      </w:r>
      <w:r>
        <w:rPr>
          <w:rFonts w:eastAsia="IRNazanin" w:cs="IRNazanin"/>
          <w:color w:val="111111"/>
          <w:sz w:val="28"/>
          <w:szCs w:val="28"/>
          <w:lang w:bidi="fa-IR"/>
        </w:rPr>
        <w:t>8630/2</w:t>
      </w:r>
    </w:p>
    <w:p>
      <w:pPr>
        <w:pStyle w:val="BookText"/>
        <w:rPr/>
      </w:pPr>
      <w:r>
        <w:rPr>
          <w:rFonts w:ascii="IRNazanin" w:hAnsi="IRNazanin" w:eastAsia="IRNazanin"/>
          <w:color w:val="111111"/>
          <w:sz w:val="28"/>
          <w:sz w:val="28"/>
          <w:szCs w:val="28"/>
          <w:rtl w:val="true"/>
          <w:lang w:bidi="fa-IR"/>
        </w:rPr>
        <w:t xml:space="preserve">الحدود و الحقائق </w:t>
      </w:r>
      <w:r>
        <w:rPr>
          <w:rFonts w:eastAsia="IRNazanin" w:cs="IRNazanin"/>
          <w:color w:val="111111"/>
          <w:sz w:val="28"/>
          <w:szCs w:val="28"/>
          <w:lang w:bidi="fa-IR"/>
        </w:rPr>
        <w:t>8759/8</w:t>
      </w:r>
    </w:p>
    <w:p>
      <w:pPr>
        <w:pStyle w:val="BookText"/>
        <w:rPr/>
      </w:pPr>
      <w:r>
        <w:rPr>
          <w:rFonts w:ascii="Amiri" w:hAnsi="Amiri" w:eastAsia="Amiri" w:cs="Amiri"/>
          <w:color w:val="111111"/>
          <w:sz w:val="28"/>
          <w:sz w:val="28"/>
          <w:szCs w:val="28"/>
          <w:rtl w:val="true"/>
          <w:lang w:bidi="ar-SA"/>
        </w:rPr>
        <w:t xml:space="preserve">حديقة الشيعة </w:t>
      </w:r>
      <w:r>
        <w:rPr>
          <w:rFonts w:eastAsia="Amiri" w:cs="Amiri" w:ascii="Amiri" w:hAnsi="Amiri"/>
          <w:color w:val="111111"/>
          <w:sz w:val="28"/>
          <w:szCs w:val="28"/>
          <w:lang w:bidi="ar-SA"/>
        </w:rPr>
        <w:t>8595</w:t>
      </w:r>
    </w:p>
    <w:p>
      <w:pPr>
        <w:pStyle w:val="BookText"/>
        <w:rPr/>
      </w:pPr>
      <w:r>
        <w:rPr>
          <w:rFonts w:ascii="IRNazanin" w:hAnsi="IRNazanin" w:eastAsia="IRNazanin"/>
          <w:color w:val="111111"/>
          <w:sz w:val="28"/>
          <w:sz w:val="28"/>
          <w:szCs w:val="28"/>
          <w:rtl w:val="true"/>
          <w:lang w:bidi="fa-IR"/>
        </w:rPr>
        <w:t>حديقة المتقين← حديقة المتقين في معرفة احکام الدین لارتقاء معارج الیقین</w:t>
      </w:r>
    </w:p>
    <w:p>
      <w:pPr>
        <w:pStyle w:val="BookText"/>
        <w:rPr/>
      </w:pPr>
      <w:r>
        <w:rPr>
          <w:rFonts w:ascii="Amiri" w:hAnsi="Amiri" w:eastAsia="Amiri" w:cs="Amiri"/>
          <w:color w:val="111111"/>
          <w:sz w:val="28"/>
          <w:sz w:val="28"/>
          <w:szCs w:val="28"/>
          <w:rtl w:val="true"/>
          <w:lang w:bidi="ar-SA"/>
        </w:rPr>
        <w:t>حديقة المتقين في معرفة احكام الدين← حديقة المتقين في معرفة احكام الدين لارتقاء معارج اليقين</w:t>
      </w:r>
    </w:p>
    <w:p>
      <w:pPr>
        <w:pStyle w:val="BookText"/>
        <w:rPr/>
      </w:pPr>
      <w:r>
        <w:rPr>
          <w:rFonts w:ascii="Amiri" w:hAnsi="Amiri" w:eastAsia="Amiri" w:cs="Amiri"/>
          <w:color w:val="111111"/>
          <w:sz w:val="28"/>
          <w:sz w:val="28"/>
          <w:szCs w:val="28"/>
          <w:rtl w:val="true"/>
          <w:lang w:bidi="ar-SA"/>
        </w:rPr>
        <w:t>حديقة المتقين في معرفة احكام الدين لارتفاع معارج اليقين ← حديقة المتقين في معرفة احكام الدين لارتقاء معارج اليقين</w:t>
      </w:r>
    </w:p>
    <w:p>
      <w:pPr>
        <w:pStyle w:val="BookText"/>
        <w:rPr/>
      </w:pPr>
      <w:r>
        <w:rPr>
          <w:rFonts w:ascii="Amiri" w:hAnsi="Amiri" w:eastAsia="Amiri" w:cs="Amiri"/>
          <w:color w:val="111111"/>
          <w:sz w:val="28"/>
          <w:sz w:val="28"/>
          <w:szCs w:val="28"/>
          <w:rtl w:val="true"/>
          <w:lang w:bidi="ar-SA"/>
        </w:rPr>
        <w:t xml:space="preserve">حديقة المتقين في معرفة احكام الدين لارتقاء معارج اليقين </w:t>
      </w:r>
      <w:r>
        <w:rPr>
          <w:rFonts w:eastAsia="Amiri" w:cs="Amiri" w:ascii="Amiri" w:hAnsi="Amiri"/>
          <w:color w:val="111111"/>
          <w:sz w:val="28"/>
          <w:szCs w:val="28"/>
          <w:lang w:bidi="ar-SA"/>
        </w:rPr>
        <w:t>8675</w:t>
      </w:r>
    </w:p>
    <w:p>
      <w:pPr>
        <w:pStyle w:val="BookText"/>
        <w:rPr/>
      </w:pPr>
      <w:r>
        <w:rPr>
          <w:rFonts w:ascii="Amiri" w:hAnsi="Amiri" w:eastAsia="Amiri" w:cs="Amiri"/>
          <w:color w:val="111111"/>
          <w:sz w:val="28"/>
          <w:sz w:val="28"/>
          <w:szCs w:val="28"/>
          <w:rtl w:val="true"/>
          <w:lang w:bidi="ar-SA"/>
        </w:rPr>
        <w:t xml:space="preserve">الحسن و القبح العقليين </w:t>
      </w:r>
      <w:r>
        <w:rPr>
          <w:rFonts w:eastAsia="Amiri" w:cs="Amiri" w:ascii="Amiri" w:hAnsi="Amiri"/>
          <w:color w:val="111111"/>
          <w:sz w:val="28"/>
          <w:szCs w:val="28"/>
          <w:lang w:bidi="ar-SA"/>
        </w:rPr>
        <w:t>8534/3</w:t>
      </w:r>
    </w:p>
    <w:p>
      <w:pPr>
        <w:pStyle w:val="BookText"/>
        <w:rPr/>
      </w:pPr>
      <w:r>
        <w:rPr>
          <w:rFonts w:ascii="Amiri" w:hAnsi="Amiri" w:eastAsia="Amiri" w:cs="Amiri"/>
          <w:color w:val="111111"/>
          <w:sz w:val="28"/>
          <w:sz w:val="28"/>
          <w:szCs w:val="28"/>
          <w:rtl w:val="true"/>
          <w:lang w:bidi="ar-SA"/>
        </w:rPr>
        <w:t>الحق المبين← الحق المبين في تصويب المجتهدين و تخطئة جهال الاخباريين</w:t>
      </w:r>
    </w:p>
    <w:p>
      <w:pPr>
        <w:pStyle w:val="BookText"/>
        <w:rPr/>
      </w:pPr>
      <w:r>
        <w:rPr>
          <w:rFonts w:ascii="Amiri" w:hAnsi="Amiri" w:eastAsia="Amiri" w:cs="Amiri"/>
          <w:color w:val="111111"/>
          <w:sz w:val="28"/>
          <w:sz w:val="28"/>
          <w:szCs w:val="28"/>
          <w:rtl w:val="true"/>
          <w:lang w:bidi="ar-SA"/>
        </w:rPr>
        <w:t>حق المبين في تصويب راي المجتهدين و تخطئة الاخباريين الحق المبين في تصويب المجتهدين و تخطئة جهال الاخباريين</w:t>
      </w:r>
    </w:p>
    <w:p>
      <w:pPr>
        <w:pStyle w:val="BookText"/>
        <w:rPr/>
      </w:pPr>
      <w:r>
        <w:rPr>
          <w:rFonts w:ascii="Amiri" w:hAnsi="Amiri" w:eastAsia="Amiri" w:cs="Amiri"/>
          <w:color w:val="111111"/>
          <w:sz w:val="28"/>
          <w:sz w:val="28"/>
          <w:szCs w:val="28"/>
          <w:rtl w:val="true"/>
          <w:lang w:bidi="ar-SA"/>
        </w:rPr>
        <w:t xml:space="preserve">الحق المبين في تصويب المجتهدين و تخطئة جهال الاخباريين </w:t>
      </w:r>
      <w:r>
        <w:rPr>
          <w:rFonts w:eastAsia="Amiri" w:cs="Amiri" w:ascii="Amiri" w:hAnsi="Amiri"/>
          <w:color w:val="111111"/>
          <w:sz w:val="28"/>
          <w:szCs w:val="28"/>
          <w:lang w:bidi="ar-SA"/>
        </w:rPr>
        <w:t>8717/2</w:t>
      </w:r>
    </w:p>
    <w:p>
      <w:pPr>
        <w:pStyle w:val="BookText"/>
        <w:rPr/>
      </w:pPr>
      <w:r>
        <w:rPr>
          <w:rFonts w:ascii="Amiri" w:hAnsi="Amiri" w:eastAsia="Amiri" w:cs="Amiri"/>
          <w:color w:val="111111"/>
          <w:sz w:val="28"/>
          <w:sz w:val="28"/>
          <w:szCs w:val="28"/>
          <w:rtl w:val="true"/>
          <w:lang w:bidi="ar-SA"/>
        </w:rPr>
        <w:t>حق اليقين← حق اليقين في أصول الدين</w:t>
      </w:r>
    </w:p>
    <w:p>
      <w:pPr>
        <w:pStyle w:val="BookText"/>
        <w:rPr/>
      </w:pPr>
      <w:r>
        <w:rPr>
          <w:rFonts w:ascii="IRNazanin" w:hAnsi="IRNazanin" w:eastAsia="IRNazanin"/>
          <w:color w:val="111111"/>
          <w:sz w:val="28"/>
          <w:sz w:val="28"/>
          <w:szCs w:val="28"/>
          <w:rtl w:val="true"/>
          <w:lang w:bidi="fa-IR"/>
        </w:rPr>
        <w:t>حق الیقین در اصول دین و معارف← حق اليقين فی اصول الدين</w:t>
      </w:r>
    </w:p>
    <w:p>
      <w:pPr>
        <w:pStyle w:val="BookText"/>
        <w:rPr/>
      </w:pPr>
      <w:r>
        <w:rPr>
          <w:rFonts w:ascii="IRNazanin" w:hAnsi="IRNazanin" w:eastAsia="IRNazanin"/>
          <w:color w:val="111111"/>
          <w:sz w:val="28"/>
          <w:sz w:val="28"/>
          <w:szCs w:val="28"/>
          <w:rtl w:val="true"/>
          <w:lang w:bidi="fa-IR"/>
        </w:rPr>
        <w:t>حق الیقین در اصول و فروع اعتقادات← حق اليقين في اصول الدين</w:t>
      </w:r>
    </w:p>
    <w:p>
      <w:pPr>
        <w:pStyle w:val="BookText"/>
        <w:rPr/>
      </w:pPr>
      <w:r>
        <w:rPr>
          <w:rFonts w:ascii="IRNazanin" w:hAnsi="IRNazanin" w:eastAsia="IRNazanin"/>
          <w:color w:val="111111"/>
          <w:sz w:val="28"/>
          <w:sz w:val="28"/>
          <w:szCs w:val="28"/>
          <w:rtl w:val="true"/>
          <w:lang w:bidi="fa-IR"/>
        </w:rPr>
        <w:t xml:space="preserve">حق اليقين في اصول الدین </w:t>
      </w:r>
      <w:r>
        <w:rPr>
          <w:rFonts w:eastAsia="IRNazanin" w:cs="IRNazanin"/>
          <w:color w:val="111111"/>
          <w:sz w:val="28"/>
          <w:szCs w:val="28"/>
          <w:lang w:bidi="fa-IR"/>
        </w:rPr>
        <w:t>8517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8712</w:t>
      </w:r>
    </w:p>
    <w:p>
      <w:pPr>
        <w:pStyle w:val="BookText"/>
        <w:rPr/>
      </w:pPr>
      <w:r>
        <w:rPr>
          <w:rFonts w:ascii="Amiri" w:hAnsi="Amiri" w:eastAsia="Amiri" w:cs="Amiri"/>
          <w:color w:val="111111"/>
          <w:sz w:val="28"/>
          <w:sz w:val="28"/>
          <w:szCs w:val="28"/>
          <w:rtl w:val="true"/>
          <w:lang w:bidi="ar-SA"/>
        </w:rPr>
        <w:t>الحكايات← المقال</w:t>
      </w:r>
    </w:p>
    <w:p>
      <w:pPr>
        <w:pStyle w:val="BookText"/>
        <w:rPr/>
      </w:pPr>
      <w:r>
        <w:rPr>
          <w:rFonts w:ascii="IRNazanin" w:hAnsi="IRNazanin" w:eastAsia="IRNazanin"/>
          <w:color w:val="111111"/>
          <w:sz w:val="28"/>
          <w:sz w:val="28"/>
          <w:szCs w:val="28"/>
          <w:rtl w:val="true"/>
          <w:lang w:bidi="fa-IR"/>
        </w:rPr>
        <w:t>حکایات بهلول← داستان های بهلول</w:t>
      </w:r>
    </w:p>
    <w:p>
      <w:pPr>
        <w:pStyle w:val="BookText"/>
        <w:rPr/>
      </w:pPr>
      <w:r>
        <w:rPr>
          <w:rFonts w:ascii="IRNazanin" w:hAnsi="IRNazanin" w:eastAsia="IRNazanin"/>
          <w:color w:val="111111"/>
          <w:sz w:val="28"/>
          <w:sz w:val="28"/>
          <w:szCs w:val="28"/>
          <w:rtl w:val="true"/>
          <w:lang w:bidi="fa-IR"/>
        </w:rPr>
        <w:t>حکایت هایی از بهلول← داستان های بهلول</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 شبهة الجبر← رسالة في رد شبهة الاشاعرة التي دعتهم للقول بالاضطرار والاجبار </w:t>
      </w:r>
    </w:p>
    <w:p>
      <w:pPr>
        <w:pStyle w:val="BookText"/>
        <w:rPr/>
      </w:pPr>
      <w:r>
        <w:rPr>
          <w:rFonts w:ascii="Amiri" w:hAnsi="Amiri" w:eastAsia="Amiri" w:cs="Amiri"/>
          <w:color w:val="111111"/>
          <w:sz w:val="28"/>
          <w:sz w:val="28"/>
          <w:szCs w:val="28"/>
          <w:rtl w:val="true"/>
          <w:lang w:bidi="ar-SA"/>
        </w:rPr>
        <w:t xml:space="preserve">حل مشكلات الاشارات </w:t>
      </w:r>
      <w:r>
        <w:rPr>
          <w:rFonts w:eastAsia="Amiri" w:cs="Amiri" w:ascii="Amiri" w:hAnsi="Amiri"/>
          <w:color w:val="111111"/>
          <w:sz w:val="28"/>
          <w:szCs w:val="28"/>
          <w:lang w:bidi="ar-SA"/>
        </w:rPr>
        <w:t>8574</w:t>
      </w:r>
    </w:p>
    <w:p>
      <w:pPr>
        <w:pStyle w:val="BookText"/>
        <w:rPr/>
      </w:pPr>
      <w:r>
        <w:rPr>
          <w:rFonts w:ascii="Amiri" w:hAnsi="Amiri" w:eastAsia="Amiri" w:cs="Amiri"/>
          <w:color w:val="111111"/>
          <w:sz w:val="28"/>
          <w:sz w:val="28"/>
          <w:szCs w:val="28"/>
          <w:rtl w:val="true"/>
          <w:lang w:bidi="ar-SA"/>
        </w:rPr>
        <w:t>حل مشكلات الاشارات و التنبيهات← حل مشكلات الاشارات</w:t>
      </w:r>
    </w:p>
    <w:p>
      <w:pPr>
        <w:pStyle w:val="BookText"/>
        <w:rPr/>
      </w:pPr>
      <w:r>
        <w:rPr>
          <w:rFonts w:ascii="Amiri" w:hAnsi="Amiri" w:eastAsia="Amiri" w:cs="Amiri"/>
          <w:color w:val="111111"/>
          <w:sz w:val="28"/>
          <w:sz w:val="28"/>
          <w:szCs w:val="28"/>
          <w:rtl w:val="true"/>
          <w:lang w:bidi="ar-SA"/>
        </w:rPr>
        <w:t>حلية الابدال← حلية الابدال و ما يظهر منها من المعارف و الاحوال</w:t>
      </w:r>
    </w:p>
    <w:p>
      <w:pPr>
        <w:pStyle w:val="BookText"/>
        <w:rPr/>
      </w:pPr>
      <w:r>
        <w:rPr>
          <w:rFonts w:ascii="Amiri" w:hAnsi="Amiri" w:eastAsia="Amiri" w:cs="Amiri"/>
          <w:color w:val="111111"/>
          <w:sz w:val="28"/>
          <w:sz w:val="28"/>
          <w:szCs w:val="28"/>
          <w:rtl w:val="true"/>
          <w:lang w:bidi="ar-SA"/>
        </w:rPr>
        <w:t xml:space="preserve">حلية الابدال و ما يظهر عنها من المعارف و الاحوال← حلية الابدال و ما يظهر منها من المعارف و الاحوال </w:t>
      </w:r>
      <w:r>
        <w:rPr>
          <w:rFonts w:eastAsia="Amiri" w:cs="Amiri" w:ascii="Amiri" w:hAnsi="Amiri"/>
          <w:color w:val="111111"/>
          <w:sz w:val="28"/>
          <w:szCs w:val="28"/>
          <w:lang w:bidi="ar-SA"/>
        </w:rPr>
        <w:t>8742/1</w:t>
      </w:r>
    </w:p>
    <w:p>
      <w:pPr>
        <w:pStyle w:val="BookText"/>
        <w:rPr/>
      </w:pPr>
      <w:r>
        <w:rPr>
          <w:rFonts w:ascii="Amiri" w:hAnsi="Amiri" w:eastAsia="Amiri" w:cs="Amiri"/>
          <w:color w:val="111111"/>
          <w:sz w:val="28"/>
          <w:sz w:val="28"/>
          <w:szCs w:val="28"/>
          <w:rtl w:val="true"/>
          <w:lang w:bidi="ar-SA"/>
        </w:rPr>
        <w:t xml:space="preserve">حلية المتقين </w:t>
      </w:r>
      <w:r>
        <w:rPr>
          <w:rFonts w:eastAsia="Amiri" w:cs="Amiri" w:ascii="Amiri" w:hAnsi="Amiri"/>
          <w:color w:val="111111"/>
          <w:sz w:val="28"/>
          <w:szCs w:val="28"/>
          <w:lang w:bidi="ar-SA"/>
        </w:rPr>
        <w:t>8533</w:t>
      </w:r>
    </w:p>
    <w:p>
      <w:pPr>
        <w:pStyle w:val="BookText"/>
        <w:rPr/>
      </w:pPr>
      <w:r>
        <w:rPr>
          <w:rFonts w:ascii="Amiri" w:hAnsi="Amiri" w:eastAsia="Amiri" w:cs="Amiri"/>
          <w:color w:val="111111"/>
          <w:sz w:val="28"/>
          <w:sz w:val="28"/>
          <w:szCs w:val="28"/>
          <w:rtl w:val="true"/>
          <w:lang w:bidi="ar-SA"/>
        </w:rPr>
        <w:t>الحواش المفهومة في شرح المقدمة← حاشية المقدمة الجزرية</w:t>
      </w:r>
    </w:p>
    <w:p>
      <w:pPr>
        <w:pStyle w:val="BookText"/>
        <w:rPr/>
      </w:pPr>
      <w:r>
        <w:rPr>
          <w:rFonts w:ascii="Amiri" w:hAnsi="Amiri" w:eastAsia="Amiri" w:cs="Amiri"/>
          <w:color w:val="111111"/>
          <w:sz w:val="28"/>
          <w:sz w:val="28"/>
          <w:szCs w:val="28"/>
          <w:rtl w:val="true"/>
          <w:lang w:bidi="ar-SA"/>
        </w:rPr>
        <w:t>الحواش المفهومة في شرح المقدمة← حاشية المقدمة الجزرية</w:t>
      </w:r>
    </w:p>
    <w:p>
      <w:pPr>
        <w:pStyle w:val="BookText"/>
        <w:rPr/>
      </w:pPr>
      <w:r>
        <w:rPr>
          <w:rFonts w:ascii="IRNazanin" w:hAnsi="IRNazanin" w:eastAsia="IRNazanin"/>
          <w:color w:val="111111"/>
          <w:sz w:val="28"/>
          <w:sz w:val="28"/>
          <w:szCs w:val="28"/>
          <w:rtl w:val="true"/>
          <w:lang w:bidi="fa-IR"/>
        </w:rPr>
        <w:t>حواشی بر فوائد الضيائيه ← حاشية الفوائد الضيائية</w:t>
      </w:r>
    </w:p>
    <w:p>
      <w:pPr>
        <w:pStyle w:val="BookText"/>
        <w:rPr/>
      </w:pPr>
      <w:r>
        <w:rPr>
          <w:rFonts w:ascii="IRNazanin" w:hAnsi="IRNazanin" w:eastAsia="IRNazanin"/>
          <w:color w:val="111111"/>
          <w:sz w:val="28"/>
          <w:sz w:val="28"/>
          <w:szCs w:val="28"/>
          <w:rtl w:val="true"/>
          <w:lang w:bidi="fa-IR"/>
        </w:rPr>
        <w:t xml:space="preserve">حواشی شرح تلخيص المفتاح← حاشية المطول حياة القلوب </w:t>
      </w:r>
      <w:r>
        <w:rPr>
          <w:rFonts w:eastAsia="IRNazanin" w:cs="IRNazanin"/>
          <w:color w:val="111111"/>
          <w:sz w:val="28"/>
          <w:szCs w:val="28"/>
          <w:lang w:bidi="fa-IR"/>
        </w:rPr>
        <w:t>8518</w:t>
      </w:r>
    </w:p>
    <w:p>
      <w:pPr>
        <w:pStyle w:val="BookText"/>
        <w:rPr/>
      </w:pPr>
      <w:r>
        <w:rPr>
          <w:rFonts w:ascii="Amiri" w:hAnsi="Amiri" w:eastAsia="Amiri" w:cs="Amiri"/>
          <w:color w:val="111111"/>
          <w:sz w:val="28"/>
          <w:sz w:val="28"/>
          <w:szCs w:val="28"/>
          <w:rtl w:val="true"/>
          <w:lang w:bidi="ar-SA"/>
        </w:rPr>
        <w:t>الحيض و الاستحاضة والنفاس← الدماء الثلاثة</w:t>
      </w:r>
    </w:p>
    <w:p>
      <w:pPr>
        <w:pStyle w:val="BookText"/>
        <w:rPr/>
      </w:pPr>
      <w:r>
        <w:rPr>
          <w:rFonts w:ascii="IRNazanin" w:hAnsi="IRNazanin" w:eastAsia="IRNazanin"/>
          <w:color w:val="111111"/>
          <w:sz w:val="28"/>
          <w:sz w:val="28"/>
          <w:szCs w:val="28"/>
          <w:rtl w:val="true"/>
          <w:lang w:bidi="fa-IR"/>
        </w:rPr>
        <w:t xml:space="preserve">خرقه بخیه </w:t>
      </w:r>
      <w:r>
        <w:rPr>
          <w:rFonts w:eastAsia="IRNazanin" w:cs="IRNazanin"/>
          <w:color w:val="111111"/>
          <w:sz w:val="28"/>
          <w:szCs w:val="28"/>
          <w:lang w:bidi="fa-IR"/>
        </w:rPr>
        <w:t>8796/1</w:t>
      </w:r>
    </w:p>
    <w:p>
      <w:pPr>
        <w:pStyle w:val="BookText"/>
        <w:rPr/>
      </w:pPr>
      <w:r>
        <w:rPr>
          <w:rFonts w:ascii="IRNazanin" w:hAnsi="IRNazanin" w:eastAsia="IRNazanin"/>
          <w:color w:val="111111"/>
          <w:sz w:val="28"/>
          <w:sz w:val="28"/>
          <w:szCs w:val="28"/>
          <w:rtl w:val="true"/>
          <w:lang w:bidi="fa-IR"/>
        </w:rPr>
        <w:t xml:space="preserve">خزان و بهار </w:t>
      </w:r>
      <w:r>
        <w:rPr>
          <w:rFonts w:eastAsia="IRNazanin" w:cs="IRNazanin"/>
          <w:color w:val="111111"/>
          <w:sz w:val="28"/>
          <w:szCs w:val="28"/>
          <w:lang w:bidi="fa-IR"/>
        </w:rPr>
        <w:t>8724</w:t>
      </w:r>
    </w:p>
    <w:p>
      <w:pPr>
        <w:pStyle w:val="BookText"/>
        <w:rPr/>
      </w:pPr>
      <w:r>
        <w:rPr>
          <w:rFonts w:ascii="IRNazanin" w:hAnsi="IRNazanin" w:eastAsia="IRNazanin"/>
          <w:color w:val="111111"/>
          <w:sz w:val="28"/>
          <w:sz w:val="28"/>
          <w:szCs w:val="28"/>
          <w:rtl w:val="true"/>
          <w:lang w:bidi="fa-IR"/>
        </w:rPr>
        <w:t xml:space="preserve">خصائص کمالی </w:t>
      </w:r>
      <w:r>
        <w:rPr>
          <w:rFonts w:eastAsia="IRNazanin" w:cs="IRNazanin"/>
          <w:color w:val="111111"/>
          <w:sz w:val="28"/>
          <w:szCs w:val="28"/>
          <w:lang w:bidi="fa-IR"/>
        </w:rPr>
        <w:t>8785/4</w:t>
      </w:r>
    </w:p>
    <w:p>
      <w:pPr>
        <w:pStyle w:val="BookText"/>
        <w:rPr/>
      </w:pPr>
      <w:r>
        <w:rPr>
          <w:rFonts w:ascii="Amiri" w:hAnsi="Amiri" w:eastAsia="Amiri" w:cs="Amiri"/>
          <w:color w:val="111111"/>
          <w:sz w:val="28"/>
          <w:sz w:val="28"/>
          <w:szCs w:val="28"/>
          <w:rtl w:val="true"/>
          <w:lang w:bidi="ar-SA"/>
        </w:rPr>
        <w:t>خطاب المشافهة ← خطاب المشافهة من المسائل الأصولية المستقلة</w:t>
      </w:r>
    </w:p>
    <w:p>
      <w:pPr>
        <w:pStyle w:val="BookText"/>
        <w:rPr/>
      </w:pPr>
      <w:r>
        <w:rPr>
          <w:rFonts w:ascii="Amiri" w:hAnsi="Amiri" w:eastAsia="Amiri" w:cs="Amiri"/>
          <w:color w:val="111111"/>
          <w:sz w:val="28"/>
          <w:sz w:val="28"/>
          <w:szCs w:val="28"/>
          <w:rtl w:val="true"/>
          <w:lang w:bidi="ar-SA"/>
        </w:rPr>
        <w:t xml:space="preserve">خطاب المشافهة من المسائل الاصولية المستقلة </w:t>
      </w:r>
      <w:r>
        <w:rPr>
          <w:rFonts w:eastAsia="Amiri" w:cs="Amiri" w:ascii="Amiri" w:hAnsi="Amiri"/>
          <w:color w:val="111111"/>
          <w:sz w:val="28"/>
          <w:szCs w:val="28"/>
          <w:lang w:bidi="ar-SA"/>
        </w:rPr>
        <w:t>8717/3</w:t>
      </w:r>
    </w:p>
    <w:p>
      <w:pPr>
        <w:pStyle w:val="BookText"/>
        <w:rPr/>
      </w:pPr>
      <w:r>
        <w:rPr>
          <w:rFonts w:ascii="Amiri" w:hAnsi="Amiri" w:eastAsia="Amiri" w:cs="Amiri"/>
          <w:color w:val="111111"/>
          <w:sz w:val="28"/>
          <w:sz w:val="28"/>
          <w:szCs w:val="28"/>
          <w:rtl w:val="true"/>
          <w:lang w:bidi="ar-SA"/>
        </w:rPr>
        <w:t>الخطبة الثانية من الخطبتين ليوم عيد الاضحي</w:t>
      </w:r>
    </w:p>
    <w:p>
      <w:pPr>
        <w:pStyle w:val="BookText"/>
        <w:rPr/>
      </w:pPr>
      <w:r>
        <w:rPr>
          <w:rFonts w:ascii="IRNazanin" w:hAnsi="IRNazanin" w:eastAsia="IRNazanin"/>
          <w:color w:val="111111"/>
          <w:sz w:val="28"/>
          <w:sz w:val="28"/>
          <w:szCs w:val="28"/>
          <w:rtl w:val="true"/>
          <w:lang w:bidi="fa-IR"/>
        </w:rPr>
        <w:t xml:space="preserve">الخطبة الصلوة فی عید الاضحی </w:t>
      </w:r>
      <w:r>
        <w:rPr>
          <w:rFonts w:eastAsia="IRNazanin" w:cs="IRNazanin"/>
          <w:color w:val="111111"/>
          <w:sz w:val="28"/>
          <w:szCs w:val="28"/>
          <w:lang w:bidi="fa-IR"/>
        </w:rPr>
        <w:t>8667</w:t>
      </w:r>
    </w:p>
    <w:p>
      <w:pPr>
        <w:pStyle w:val="BookText"/>
        <w:rPr/>
      </w:pPr>
      <w:r>
        <w:rPr>
          <w:rFonts w:ascii="IRNazanin" w:hAnsi="IRNazanin" w:eastAsia="IRNazanin"/>
          <w:color w:val="111111"/>
          <w:sz w:val="28"/>
          <w:sz w:val="28"/>
          <w:szCs w:val="28"/>
          <w:rtl w:val="true"/>
          <w:lang w:bidi="fa-IR"/>
        </w:rPr>
        <w:t xml:space="preserve">خطبة اميرالؤمنین و مسائل متفرقه </w:t>
      </w:r>
      <w:r>
        <w:rPr>
          <w:rFonts w:eastAsia="IRNazanin" w:cs="IRNazanin"/>
          <w:color w:val="111111"/>
          <w:sz w:val="28"/>
          <w:szCs w:val="28"/>
          <w:lang w:bidi="fa-IR"/>
        </w:rPr>
        <w:t>8676</w:t>
      </w:r>
    </w:p>
    <w:p>
      <w:pPr>
        <w:pStyle w:val="BookText"/>
        <w:rPr/>
      </w:pPr>
      <w:r>
        <w:rPr>
          <w:rFonts w:ascii="IRNazanin" w:hAnsi="IRNazanin" w:eastAsia="IRNazanin"/>
          <w:color w:val="111111"/>
          <w:sz w:val="28"/>
          <w:sz w:val="28"/>
          <w:szCs w:val="28"/>
          <w:rtl w:val="true"/>
          <w:lang w:bidi="fa-IR"/>
        </w:rPr>
        <w:t>خطبه های نماز عيد قربان← خطبة الصلوة في عيد الأضحى</w:t>
      </w:r>
    </w:p>
    <w:p>
      <w:pPr>
        <w:pStyle w:val="BookText"/>
        <w:rPr/>
      </w:pPr>
      <w:r>
        <w:rPr>
          <w:rFonts w:ascii="Amiri" w:hAnsi="Amiri" w:eastAsia="Amiri" w:cs="Amiri"/>
          <w:color w:val="111111"/>
          <w:sz w:val="28"/>
          <w:sz w:val="28"/>
          <w:szCs w:val="28"/>
          <w:rtl w:val="true"/>
          <w:lang w:bidi="ar-SA"/>
        </w:rPr>
        <w:t>خلاصة الاقوال← خلاصة الاقوال في معرفة الرجال</w:t>
      </w:r>
    </w:p>
    <w:p>
      <w:pPr>
        <w:pStyle w:val="BookText"/>
        <w:rPr/>
      </w:pPr>
      <w:r>
        <w:rPr>
          <w:rFonts w:ascii="Amiri" w:hAnsi="Amiri" w:eastAsia="Amiri" w:cs="Amiri"/>
          <w:color w:val="111111"/>
          <w:sz w:val="28"/>
          <w:sz w:val="28"/>
          <w:szCs w:val="28"/>
          <w:rtl w:val="true"/>
          <w:lang w:bidi="ar-SA"/>
        </w:rPr>
        <w:t xml:space="preserve">خلاصة الأقوال في معرفة الرجال </w:t>
      </w:r>
      <w:r>
        <w:rPr>
          <w:rFonts w:eastAsia="Amiri" w:cs="Amiri" w:ascii="Amiri" w:hAnsi="Amiri"/>
          <w:color w:val="111111"/>
          <w:sz w:val="28"/>
          <w:szCs w:val="28"/>
          <w:lang w:bidi="ar-SA"/>
        </w:rPr>
        <w:t>8619</w:t>
      </w:r>
    </w:p>
    <w:p>
      <w:pPr>
        <w:pStyle w:val="BookText"/>
        <w:rPr/>
      </w:pPr>
      <w:r>
        <w:rPr>
          <w:rFonts w:ascii="Amiri" w:hAnsi="Amiri" w:eastAsia="Amiri" w:cs="Amiri"/>
          <w:color w:val="111111"/>
          <w:sz w:val="28"/>
          <w:sz w:val="28"/>
          <w:szCs w:val="28"/>
          <w:rtl w:val="true"/>
          <w:lang w:bidi="ar-SA"/>
        </w:rPr>
        <w:t xml:space="preserve">خلاصة مسائل النحو </w:t>
      </w:r>
      <w:r>
        <w:rPr>
          <w:rFonts w:eastAsia="Amiri" w:cs="Amiri" w:ascii="Amiri" w:hAnsi="Amiri"/>
          <w:color w:val="111111"/>
          <w:sz w:val="28"/>
          <w:szCs w:val="28"/>
          <w:lang w:bidi="ar-SA"/>
        </w:rPr>
        <w:t>8770/1</w:t>
      </w:r>
    </w:p>
    <w:p>
      <w:pPr>
        <w:pStyle w:val="BookText"/>
        <w:rPr/>
      </w:pPr>
      <w:r>
        <w:rPr>
          <w:rFonts w:ascii="Amiri" w:hAnsi="Amiri" w:eastAsia="Amiri" w:cs="Amiri"/>
          <w:color w:val="111111"/>
          <w:sz w:val="28"/>
          <w:sz w:val="28"/>
          <w:szCs w:val="28"/>
          <w:rtl w:val="true"/>
          <w:lang w:bidi="ar-SA"/>
        </w:rPr>
        <w:t>خلل← الرسالة في السهو و الشك في الصلوة</w:t>
      </w:r>
    </w:p>
    <w:p>
      <w:pPr>
        <w:pStyle w:val="BookText"/>
        <w:rPr/>
      </w:pPr>
      <w:r>
        <w:rPr>
          <w:rFonts w:ascii="IRNazanin" w:hAnsi="IRNazanin" w:eastAsia="IRNazanin"/>
          <w:color w:val="111111"/>
          <w:sz w:val="28"/>
          <w:sz w:val="28"/>
          <w:szCs w:val="28"/>
          <w:rtl w:val="true"/>
          <w:lang w:bidi="fa-IR"/>
        </w:rPr>
        <w:t>خلل الصلاة← الرسالة في السهو و الشک فی الصلاة</w:t>
      </w:r>
    </w:p>
    <w:p>
      <w:pPr>
        <w:pStyle w:val="BookText"/>
        <w:rPr/>
      </w:pPr>
      <w:r>
        <w:rPr>
          <w:rFonts w:ascii="IRNazanin" w:hAnsi="IRNazanin" w:eastAsia="IRNazanin"/>
          <w:color w:val="111111"/>
          <w:sz w:val="28"/>
          <w:sz w:val="28"/>
          <w:szCs w:val="28"/>
          <w:rtl w:val="true"/>
          <w:lang w:bidi="fa-IR"/>
        </w:rPr>
        <w:t>الخلل الواقع في الصلوة و اقسامه ← الرسالة في السهو و الشک فی الصلاة</w:t>
      </w:r>
    </w:p>
    <w:p>
      <w:pPr>
        <w:pStyle w:val="BookText"/>
        <w:rPr/>
      </w:pPr>
      <w:r>
        <w:rPr>
          <w:rFonts w:ascii="IRNazanin" w:hAnsi="IRNazanin" w:eastAsia="IRNazanin"/>
          <w:color w:val="111111"/>
          <w:sz w:val="28"/>
          <w:sz w:val="28"/>
          <w:szCs w:val="28"/>
          <w:rtl w:val="true"/>
          <w:lang w:bidi="fa-IR"/>
        </w:rPr>
        <w:t>الخلل فی الصلاة← الرسالة في السهو و الشك في الصلاة</w:t>
      </w:r>
    </w:p>
    <w:p>
      <w:pPr>
        <w:pStyle w:val="BookText"/>
        <w:rPr/>
      </w:pPr>
      <w:r>
        <w:rPr>
          <w:rFonts w:ascii="IRNazanin" w:hAnsi="IRNazanin" w:eastAsia="IRNazanin"/>
          <w:color w:val="111111"/>
          <w:sz w:val="28"/>
          <w:sz w:val="28"/>
          <w:szCs w:val="28"/>
          <w:rtl w:val="true"/>
          <w:lang w:bidi="fa-IR"/>
        </w:rPr>
        <w:t>خواص القرآن← ادرر النظیم فی خواص القرآن العظیم</w:t>
      </w:r>
    </w:p>
    <w:p>
      <w:pPr>
        <w:pStyle w:val="BookText"/>
        <w:rPr/>
      </w:pPr>
      <w:r>
        <w:rPr>
          <w:rFonts w:ascii="IRNazanin" w:hAnsi="IRNazanin" w:eastAsia="IRNazanin"/>
          <w:color w:val="111111"/>
          <w:sz w:val="28"/>
          <w:sz w:val="28"/>
          <w:szCs w:val="28"/>
          <w:rtl w:val="true"/>
          <w:lang w:bidi="fa-IR"/>
        </w:rPr>
        <w:t>الدرر التنظیم← الدرر التنظیم فی خواص القرآن العظیم</w:t>
      </w:r>
    </w:p>
    <w:p>
      <w:pPr>
        <w:pStyle w:val="BookText"/>
        <w:rPr/>
      </w:pPr>
      <w:r>
        <w:rPr>
          <w:rFonts w:ascii="IRNazanin" w:hAnsi="IRNazanin" w:eastAsia="IRNazanin"/>
          <w:color w:val="111111"/>
          <w:sz w:val="28"/>
          <w:sz w:val="28"/>
          <w:szCs w:val="28"/>
          <w:rtl w:val="true"/>
          <w:lang w:bidi="fa-IR"/>
        </w:rPr>
        <w:t xml:space="preserve">الدرر التنظیم فی خواص القرآن العظیم </w:t>
      </w:r>
      <w:r>
        <w:rPr>
          <w:rFonts w:eastAsia="IRNazanin" w:cs="IRNazanin"/>
          <w:color w:val="111111"/>
          <w:sz w:val="28"/>
          <w:szCs w:val="28"/>
          <w:lang w:bidi="fa-IR"/>
        </w:rPr>
        <w:t>8717/1</w:t>
      </w:r>
    </w:p>
    <w:p>
      <w:pPr>
        <w:pStyle w:val="BookText"/>
        <w:rPr/>
      </w:pPr>
      <w:r>
        <w:rPr>
          <w:rFonts w:ascii="IRNazanin" w:hAnsi="IRNazanin" w:eastAsia="IRNazanin"/>
          <w:color w:val="111111"/>
          <w:sz w:val="28"/>
          <w:sz w:val="28"/>
          <w:szCs w:val="28"/>
          <w:rtl w:val="true"/>
          <w:lang w:bidi="fa-IR"/>
        </w:rPr>
        <w:t>الدرر التنظیم فی خواص القرآن الکریم← الدرر التنظیم فی خواص القرآن العظیم</w:t>
      </w:r>
    </w:p>
    <w:p>
      <w:pPr>
        <w:pStyle w:val="BookText"/>
        <w:rPr/>
      </w:pPr>
      <w:r>
        <w:rPr>
          <w:rFonts w:ascii="IRNazanin" w:hAnsi="IRNazanin" w:eastAsia="IRNazanin"/>
          <w:color w:val="111111"/>
          <w:sz w:val="28"/>
          <w:sz w:val="28"/>
          <w:szCs w:val="28"/>
          <w:rtl w:val="true"/>
          <w:lang w:bidi="fa-IR"/>
        </w:rPr>
        <w:t>الدرر التنظیم فی خواص القرآن العظیم← الدرر التنظیم فی خواص القرآن العظیم</w:t>
      </w:r>
    </w:p>
    <w:p>
      <w:pPr>
        <w:pStyle w:val="BookText"/>
        <w:rPr/>
      </w:pPr>
      <w:r>
        <w:rPr>
          <w:rFonts w:ascii="IRNazanin" w:hAnsi="IRNazanin" w:eastAsia="IRNazanin"/>
          <w:color w:val="111111"/>
          <w:sz w:val="28"/>
          <w:sz w:val="28"/>
          <w:szCs w:val="28"/>
          <w:rtl w:val="true"/>
          <w:lang w:bidi="fa-IR"/>
        </w:rPr>
        <w:t xml:space="preserve">داستان های بهلول </w:t>
      </w:r>
      <w:r>
        <w:rPr>
          <w:rFonts w:eastAsia="IRNazanin" w:cs="IRNazanin"/>
          <w:color w:val="111111"/>
          <w:sz w:val="28"/>
          <w:szCs w:val="28"/>
          <w:lang w:bidi="fa-IR"/>
        </w:rPr>
        <w:t>8696/1</w:t>
      </w:r>
    </w:p>
    <w:p>
      <w:pPr>
        <w:pStyle w:val="BookText"/>
        <w:rPr/>
      </w:pPr>
      <w:r>
        <w:rPr>
          <w:rFonts w:ascii="Amiri" w:hAnsi="Amiri" w:eastAsia="Amiri" w:cs="Amiri"/>
          <w:color w:val="111111"/>
          <w:sz w:val="28"/>
          <w:sz w:val="28"/>
          <w:szCs w:val="28"/>
          <w:rtl w:val="true"/>
          <w:lang w:bidi="ar-SA"/>
        </w:rPr>
        <w:t xml:space="preserve">درّ النجف </w:t>
      </w:r>
      <w:r>
        <w:rPr>
          <w:rFonts w:eastAsia="Amiri" w:cs="Amiri" w:ascii="Amiri" w:hAnsi="Amiri"/>
          <w:color w:val="111111"/>
          <w:sz w:val="28"/>
          <w:szCs w:val="28"/>
          <w:lang w:bidi="ar-SA"/>
        </w:rPr>
        <w:t>8793</w:t>
      </w:r>
    </w:p>
    <w:p>
      <w:pPr>
        <w:pStyle w:val="BookText"/>
        <w:rPr/>
      </w:pPr>
      <w:r>
        <w:rPr>
          <w:rFonts w:ascii="Amiri" w:hAnsi="Amiri" w:eastAsia="Amiri" w:cs="Amiri"/>
          <w:color w:val="111111"/>
          <w:sz w:val="28"/>
          <w:sz w:val="28"/>
          <w:szCs w:val="28"/>
          <w:rtl w:val="true"/>
          <w:lang w:bidi="ar-SA"/>
        </w:rPr>
        <w:t>الدرة← الدرة النجفية</w:t>
      </w:r>
    </w:p>
    <w:p>
      <w:pPr>
        <w:pStyle w:val="BookText"/>
        <w:rPr/>
      </w:pPr>
      <w:r>
        <w:rPr>
          <w:rFonts w:ascii="Amiri" w:hAnsi="Amiri" w:eastAsia="Amiri" w:cs="Amiri"/>
          <w:color w:val="111111"/>
          <w:sz w:val="28"/>
          <w:sz w:val="28"/>
          <w:szCs w:val="28"/>
          <w:rtl w:val="true"/>
          <w:lang w:bidi="ar-SA"/>
        </w:rPr>
        <w:t>الدرة السنية و الغرة البهية فى الفقه الامامية الاثنى عشرية← الدرة النجفية</w:t>
      </w:r>
    </w:p>
    <w:p>
      <w:pPr>
        <w:pStyle w:val="BookText"/>
        <w:rPr/>
      </w:pPr>
      <w:r>
        <w:rPr>
          <w:rFonts w:ascii="Amiri" w:hAnsi="Amiri" w:eastAsia="Amiri" w:cs="Amiri"/>
          <w:color w:val="111111"/>
          <w:sz w:val="28"/>
          <w:sz w:val="28"/>
          <w:szCs w:val="28"/>
          <w:rtl w:val="true"/>
          <w:lang w:bidi="ar-SA"/>
        </w:rPr>
        <w:t>الدرة الغالية فى المسائل العالية← الدرة النجفية</w:t>
      </w:r>
    </w:p>
    <w:p>
      <w:pPr>
        <w:pStyle w:val="BookText"/>
        <w:rPr/>
      </w:pPr>
      <w:r>
        <w:rPr>
          <w:rFonts w:ascii="Amiri" w:hAnsi="Amiri" w:eastAsia="Amiri" w:cs="Amiri"/>
          <w:color w:val="111111"/>
          <w:sz w:val="28"/>
          <w:sz w:val="28"/>
          <w:szCs w:val="28"/>
          <w:rtl w:val="true"/>
          <w:lang w:bidi="ar-SA"/>
        </w:rPr>
        <w:t>الدرة الغروية← الدرة النجفية</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الدرة المنظومة← الدرة النجفية </w:t>
      </w:r>
    </w:p>
    <w:p>
      <w:pPr>
        <w:pStyle w:val="BookText"/>
        <w:rPr/>
      </w:pPr>
      <w:r>
        <w:rPr>
          <w:rFonts w:ascii="Amiri" w:hAnsi="Amiri" w:eastAsia="Amiri" w:cs="Amiri"/>
          <w:color w:val="111111"/>
          <w:sz w:val="28"/>
          <w:sz w:val="28"/>
          <w:szCs w:val="28"/>
          <w:rtl w:val="true"/>
          <w:lang w:bidi="ar-SA"/>
        </w:rPr>
        <w:t xml:space="preserve">الدرة النجفية </w:t>
      </w:r>
      <w:r>
        <w:rPr>
          <w:rFonts w:eastAsia="Amiri" w:cs="Amiri" w:ascii="Amiri" w:hAnsi="Amiri"/>
          <w:color w:val="111111"/>
          <w:sz w:val="28"/>
          <w:szCs w:val="28"/>
          <w:lang w:bidi="ar-SA"/>
        </w:rPr>
        <w:t>8749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8764/1</w:t>
      </w:r>
    </w:p>
    <w:p>
      <w:pPr>
        <w:pStyle w:val="BookText"/>
        <w:rPr/>
      </w:pPr>
      <w:r>
        <w:rPr>
          <w:rFonts w:ascii="IRNazanin" w:hAnsi="IRNazanin" w:eastAsia="IRNazanin"/>
          <w:color w:val="111111"/>
          <w:sz w:val="28"/>
          <w:sz w:val="28"/>
          <w:szCs w:val="28"/>
          <w:rtl w:val="true"/>
          <w:lang w:bidi="fa-IR"/>
        </w:rPr>
        <w:t>دعا برای حراست از امیرالمومنین در شب لیلة المبيت← دعای حراست لامير المؤمنين على ع ليلة المبيت</w:t>
      </w:r>
    </w:p>
    <w:p>
      <w:pPr>
        <w:pStyle w:val="BookText"/>
        <w:rPr/>
      </w:pPr>
      <w:r>
        <w:rPr>
          <w:rFonts w:ascii="IRNazanin" w:hAnsi="IRNazanin" w:eastAsia="IRNazanin"/>
          <w:color w:val="111111"/>
          <w:sz w:val="28"/>
          <w:sz w:val="28"/>
          <w:szCs w:val="28"/>
          <w:rtl w:val="true"/>
          <w:lang w:bidi="fa-IR"/>
        </w:rPr>
        <w:t xml:space="preserve">دعاي حراست لاميرالمؤمنين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المبيت </w:t>
      </w:r>
      <w:r>
        <w:rPr>
          <w:rFonts w:eastAsia="IRNazanin" w:cs="IRNazanin"/>
          <w:color w:val="111111"/>
          <w:sz w:val="28"/>
          <w:szCs w:val="28"/>
          <w:lang w:bidi="fa-IR"/>
        </w:rPr>
        <w:t>8759/6</w:t>
      </w:r>
    </w:p>
    <w:p>
      <w:pPr>
        <w:pStyle w:val="BookText"/>
        <w:rPr/>
      </w:pPr>
      <w:r>
        <w:rPr>
          <w:rFonts w:ascii="IRNazanin" w:hAnsi="IRNazanin" w:eastAsia="IRNazanin"/>
          <w:color w:val="111111"/>
          <w:sz w:val="28"/>
          <w:sz w:val="28"/>
          <w:szCs w:val="28"/>
          <w:rtl w:val="true"/>
          <w:lang w:bidi="fa-IR"/>
        </w:rPr>
        <w:t xml:space="preserve">دعای کمیل </w:t>
      </w:r>
      <w:r>
        <w:rPr>
          <w:rFonts w:eastAsia="IRNazanin" w:cs="IRNazanin"/>
          <w:color w:val="111111"/>
          <w:sz w:val="28"/>
          <w:szCs w:val="28"/>
          <w:lang w:bidi="fa-IR"/>
        </w:rPr>
        <w:t>8762/1</w:t>
      </w:r>
    </w:p>
    <w:p>
      <w:pPr>
        <w:pStyle w:val="BookText"/>
        <w:rPr/>
      </w:pPr>
      <w:r>
        <w:rPr>
          <w:rFonts w:ascii="Amiri" w:hAnsi="Amiri" w:eastAsia="Amiri" w:cs="Amiri"/>
          <w:color w:val="111111"/>
          <w:sz w:val="28"/>
          <w:sz w:val="28"/>
          <w:szCs w:val="28"/>
          <w:rtl w:val="true"/>
          <w:lang w:bidi="ar-SA"/>
        </w:rPr>
        <w:t xml:space="preserve">الدماء الثلاثة </w:t>
      </w:r>
      <w:r>
        <w:rPr>
          <w:rFonts w:eastAsia="Amiri" w:cs="Amiri" w:ascii="Amiri" w:hAnsi="Amiri"/>
          <w:color w:val="111111"/>
          <w:sz w:val="28"/>
          <w:szCs w:val="28"/>
          <w:lang w:bidi="ar-SA"/>
        </w:rPr>
        <w:t>8708/1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8708/2</w:t>
      </w:r>
    </w:p>
    <w:p>
      <w:pPr>
        <w:pStyle w:val="BookText"/>
        <w:rPr/>
      </w:pPr>
      <w:r>
        <w:rPr>
          <w:rFonts w:ascii="IRNazanin" w:hAnsi="IRNazanin" w:eastAsia="IRNazanin"/>
          <w:color w:val="111111"/>
          <w:sz w:val="28"/>
          <w:sz w:val="28"/>
          <w:szCs w:val="28"/>
          <w:rtl w:val="true"/>
          <w:lang w:bidi="fa-IR"/>
        </w:rPr>
        <w:t>دیوان ابوتمام طایی← دیوان ابی تمام حبیب بن اوس الطایی</w:t>
      </w:r>
    </w:p>
    <w:p>
      <w:pPr>
        <w:pStyle w:val="BookText"/>
        <w:rPr/>
      </w:pPr>
      <w:r>
        <w:rPr>
          <w:rFonts w:ascii="IRNazanin" w:hAnsi="IRNazanin" w:eastAsia="IRNazanin"/>
          <w:color w:val="111111"/>
          <w:sz w:val="28"/>
          <w:sz w:val="28"/>
          <w:szCs w:val="28"/>
          <w:rtl w:val="true"/>
          <w:lang w:bidi="fa-IR"/>
        </w:rPr>
        <w:t>دیوان ابی تمام← دیوان ابی تمام حبیب بن اوس الطایی</w:t>
      </w:r>
    </w:p>
    <w:p>
      <w:pPr>
        <w:pStyle w:val="BookText"/>
        <w:rPr/>
      </w:pPr>
      <w:r>
        <w:rPr>
          <w:rFonts w:ascii="IRNazanin" w:hAnsi="IRNazanin" w:eastAsia="IRNazanin"/>
          <w:color w:val="111111"/>
          <w:sz w:val="28"/>
          <w:sz w:val="28"/>
          <w:szCs w:val="28"/>
          <w:rtl w:val="true"/>
          <w:lang w:bidi="fa-IR"/>
        </w:rPr>
        <w:t xml:space="preserve">دیوان ابی تمام حبیب بن اوس الطایی </w:t>
      </w:r>
      <w:r>
        <w:rPr>
          <w:rFonts w:eastAsia="IRNazanin" w:cs="IRNazanin"/>
          <w:color w:val="111111"/>
          <w:sz w:val="28"/>
          <w:szCs w:val="28"/>
          <w:lang w:bidi="fa-IR"/>
        </w:rPr>
        <w:t>8738</w:t>
      </w:r>
    </w:p>
    <w:p>
      <w:pPr>
        <w:pStyle w:val="BookText"/>
        <w:rPr/>
      </w:pPr>
      <w:r>
        <w:rPr>
          <w:rFonts w:ascii="Amiri" w:hAnsi="Amiri" w:eastAsia="Amiri" w:cs="Amiri"/>
          <w:color w:val="111111"/>
          <w:sz w:val="28"/>
          <w:sz w:val="28"/>
          <w:szCs w:val="28"/>
          <w:rtl w:val="true"/>
          <w:lang w:bidi="ar-SA"/>
        </w:rPr>
        <w:t xml:space="preserve">الذيحية </w:t>
      </w:r>
      <w:r>
        <w:rPr>
          <w:rFonts w:eastAsia="Amiri" w:cs="Amiri" w:ascii="Amiri" w:hAnsi="Amiri"/>
          <w:color w:val="111111"/>
          <w:sz w:val="28"/>
          <w:szCs w:val="28"/>
          <w:lang w:bidi="ar-SA"/>
        </w:rPr>
        <w:t>8756/6</w:t>
      </w:r>
    </w:p>
    <w:p>
      <w:pPr>
        <w:pStyle w:val="BookText"/>
        <w:rPr/>
      </w:pPr>
      <w:r>
        <w:rPr>
          <w:rFonts w:ascii="Amiri" w:hAnsi="Amiri" w:eastAsia="Amiri" w:cs="Amiri"/>
          <w:color w:val="111111"/>
          <w:sz w:val="28"/>
          <w:sz w:val="28"/>
          <w:szCs w:val="28"/>
          <w:rtl w:val="true"/>
          <w:lang w:bidi="ar-SA"/>
        </w:rPr>
        <w:t>ذريعة الرشاد← ذريعة الرشاد من المبدأ والمعاد</w:t>
      </w:r>
    </w:p>
    <w:p>
      <w:pPr>
        <w:pStyle w:val="BookText"/>
        <w:rPr/>
      </w:pPr>
      <w:r>
        <w:rPr>
          <w:rFonts w:ascii="Amiri" w:hAnsi="Amiri" w:eastAsia="Amiri" w:cs="Amiri"/>
          <w:color w:val="111111"/>
          <w:sz w:val="28"/>
          <w:sz w:val="28"/>
          <w:szCs w:val="28"/>
          <w:rtl w:val="true"/>
          <w:lang w:bidi="ar-SA"/>
        </w:rPr>
        <w:t xml:space="preserve">ذريعة الرشاد من المبدأ و المعاد </w:t>
      </w:r>
      <w:r>
        <w:rPr>
          <w:rFonts w:eastAsia="Amiri" w:cs="Amiri" w:ascii="Amiri" w:hAnsi="Amiri"/>
          <w:color w:val="111111"/>
          <w:sz w:val="28"/>
          <w:szCs w:val="28"/>
          <w:lang w:bidi="ar-SA"/>
        </w:rPr>
        <w:t>8502</w:t>
      </w:r>
    </w:p>
    <w:p>
      <w:pPr>
        <w:pStyle w:val="BookText"/>
        <w:rPr/>
      </w:pPr>
      <w:r>
        <w:rPr>
          <w:rFonts w:ascii="Amiri" w:hAnsi="Amiri" w:eastAsia="Amiri" w:cs="Amiri"/>
          <w:color w:val="111111"/>
          <w:sz w:val="28"/>
          <w:sz w:val="28"/>
          <w:szCs w:val="28"/>
          <w:rtl w:val="true"/>
          <w:lang w:bidi="ar-SA"/>
        </w:rPr>
        <w:t>ذكرى← ذكرى الشيعة في احكام الشريعة</w:t>
      </w:r>
    </w:p>
    <w:p>
      <w:pPr>
        <w:pStyle w:val="BookText"/>
        <w:rPr/>
      </w:pPr>
      <w:r>
        <w:rPr>
          <w:rFonts w:ascii="Amiri" w:hAnsi="Amiri" w:eastAsia="Amiri" w:cs="Amiri"/>
          <w:color w:val="111111"/>
          <w:sz w:val="28"/>
          <w:sz w:val="28"/>
          <w:szCs w:val="28"/>
          <w:rtl w:val="true"/>
          <w:lang w:bidi="ar-SA"/>
        </w:rPr>
        <w:t>ذكرى الشيعة← ذكرى الشيعة في احكام الشريعة</w:t>
      </w:r>
    </w:p>
    <w:p>
      <w:pPr>
        <w:pStyle w:val="BookText"/>
        <w:rPr/>
      </w:pPr>
      <w:r>
        <w:rPr>
          <w:rFonts w:ascii="Amiri" w:hAnsi="Amiri" w:eastAsia="Amiri" w:cs="Amiri"/>
          <w:color w:val="111111"/>
          <w:sz w:val="28"/>
          <w:sz w:val="28"/>
          <w:szCs w:val="28"/>
          <w:rtl w:val="true"/>
          <w:lang w:bidi="ar-SA"/>
        </w:rPr>
        <w:t xml:space="preserve">ذكرى الشيعة في احكام الشريعة </w:t>
      </w:r>
      <w:r>
        <w:rPr>
          <w:rFonts w:eastAsia="Amiri" w:cs="Amiri" w:ascii="Amiri" w:hAnsi="Amiri"/>
          <w:color w:val="111111"/>
          <w:sz w:val="28"/>
          <w:szCs w:val="28"/>
          <w:lang w:bidi="ar-SA"/>
        </w:rPr>
        <w:t>8629</w:t>
      </w:r>
    </w:p>
    <w:p>
      <w:pPr>
        <w:pStyle w:val="BookText"/>
        <w:rPr/>
      </w:pPr>
      <w:r>
        <w:rPr>
          <w:rFonts w:ascii="Amiri" w:hAnsi="Amiri" w:eastAsia="Amiri" w:cs="Amiri"/>
          <w:color w:val="111111"/>
          <w:sz w:val="28"/>
          <w:sz w:val="28"/>
          <w:szCs w:val="28"/>
          <w:rtl w:val="true"/>
          <w:lang w:bidi="ar-SA"/>
        </w:rPr>
        <w:t>رجال ← رجال الشيخ مرتضى الانصاري</w:t>
      </w:r>
    </w:p>
    <w:p>
      <w:pPr>
        <w:pStyle w:val="BookText"/>
        <w:rPr/>
      </w:pPr>
      <w:r>
        <w:rPr>
          <w:rFonts w:ascii="Amiri" w:hAnsi="Amiri" w:eastAsia="Amiri" w:cs="Amiri"/>
          <w:color w:val="111111"/>
          <w:sz w:val="28"/>
          <w:sz w:val="28"/>
          <w:szCs w:val="28"/>
          <w:rtl w:val="true"/>
          <w:lang w:bidi="ar-SA"/>
        </w:rPr>
        <w:t>رجال السيد المجاهد← عمدة المقال في تحقيق احوال الرجال</w:t>
      </w:r>
    </w:p>
    <w:p>
      <w:pPr>
        <w:pStyle w:val="BookText"/>
        <w:rPr/>
      </w:pPr>
      <w:r>
        <w:rPr>
          <w:rFonts w:ascii="IRNazanin" w:hAnsi="IRNazanin" w:eastAsia="IRNazanin"/>
          <w:color w:val="111111"/>
          <w:sz w:val="28"/>
          <w:sz w:val="28"/>
          <w:szCs w:val="28"/>
          <w:rtl w:val="true"/>
          <w:lang w:bidi="fa-IR"/>
        </w:rPr>
        <w:t>رجال الشیخ مرتضی← رجال الشيخ مرتضى الانصاري</w:t>
      </w:r>
    </w:p>
    <w:p>
      <w:pPr>
        <w:pStyle w:val="BookText"/>
        <w:rPr/>
      </w:pPr>
      <w:r>
        <w:rPr>
          <w:rFonts w:ascii="Amiri" w:hAnsi="Amiri" w:eastAsia="Amiri" w:cs="Amiri"/>
          <w:color w:val="111111"/>
          <w:sz w:val="28"/>
          <w:sz w:val="28"/>
          <w:szCs w:val="28"/>
          <w:rtl w:val="true"/>
          <w:lang w:bidi="ar-SA"/>
        </w:rPr>
        <w:t xml:space="preserve">رجال الشيخ مرتضى الانصاري </w:t>
      </w:r>
      <w:r>
        <w:rPr>
          <w:rFonts w:eastAsia="Amiri" w:cs="Amiri" w:ascii="Amiri" w:hAnsi="Amiri"/>
          <w:color w:val="111111"/>
          <w:sz w:val="28"/>
          <w:szCs w:val="28"/>
          <w:lang w:bidi="ar-SA"/>
        </w:rPr>
        <w:t>8534/1</w:t>
      </w:r>
    </w:p>
    <w:p>
      <w:pPr>
        <w:pStyle w:val="BookText"/>
        <w:rPr/>
      </w:pPr>
      <w:r>
        <w:rPr>
          <w:rFonts w:ascii="IRNazanin" w:hAnsi="IRNazanin" w:eastAsia="IRNazanin"/>
          <w:color w:val="111111"/>
          <w:sz w:val="28"/>
          <w:sz w:val="28"/>
          <w:szCs w:val="28"/>
          <w:rtl w:val="true"/>
          <w:lang w:bidi="fa-IR"/>
        </w:rPr>
        <w:t xml:space="preserve">الرد على سلطان العلماء </w:t>
      </w:r>
      <w:r>
        <w:rPr>
          <w:rFonts w:eastAsia="IRNazanin" w:cs="IRNazanin"/>
          <w:color w:val="111111"/>
          <w:sz w:val="28"/>
          <w:szCs w:val="28"/>
          <w:lang w:bidi="fa-IR"/>
        </w:rPr>
        <w:t>8579</w:t>
      </w:r>
    </w:p>
    <w:p>
      <w:pPr>
        <w:pStyle w:val="BookText"/>
        <w:rPr/>
      </w:pPr>
      <w:r>
        <w:rPr>
          <w:rFonts w:ascii="Amiri" w:hAnsi="Amiri" w:eastAsia="Amiri" w:cs="Amiri"/>
          <w:color w:val="111111"/>
          <w:sz w:val="28"/>
          <w:sz w:val="28"/>
          <w:szCs w:val="28"/>
          <w:rtl w:val="true"/>
          <w:lang w:bidi="ar-SA"/>
        </w:rPr>
        <w:t>رسائل← حجية المظنة</w:t>
      </w:r>
    </w:p>
    <w:p>
      <w:pPr>
        <w:pStyle w:val="BookText"/>
        <w:rPr/>
      </w:pPr>
      <w:r>
        <w:rPr>
          <w:rFonts w:ascii="Amiri" w:hAnsi="Amiri" w:eastAsia="Amiri" w:cs="Amiri"/>
          <w:color w:val="111111"/>
          <w:sz w:val="28"/>
          <w:sz w:val="28"/>
          <w:szCs w:val="28"/>
          <w:rtl w:val="true"/>
          <w:lang w:bidi="ar-SA"/>
        </w:rPr>
        <w:t>الرسائل الأولية← فرائد الاصول</w:t>
      </w:r>
    </w:p>
    <w:p>
      <w:pPr>
        <w:pStyle w:val="BookText"/>
        <w:rPr/>
      </w:pPr>
      <w:r>
        <w:rPr>
          <w:rFonts w:ascii="IRNazanin" w:hAnsi="IRNazanin" w:eastAsia="IRNazanin"/>
          <w:color w:val="111111"/>
          <w:sz w:val="28"/>
          <w:sz w:val="28"/>
          <w:szCs w:val="28"/>
          <w:rtl w:val="true"/>
          <w:lang w:bidi="fa-IR"/>
        </w:rPr>
        <w:t xml:space="preserve">رسائل اخوان الصفا </w:t>
      </w:r>
      <w:r>
        <w:rPr>
          <w:rFonts w:eastAsia="IRNazanin" w:cs="IRNazanin"/>
          <w:color w:val="111111"/>
          <w:sz w:val="28"/>
          <w:szCs w:val="28"/>
          <w:lang w:bidi="fa-IR"/>
        </w:rPr>
        <w:t>8645</w:t>
      </w:r>
    </w:p>
    <w:p>
      <w:pPr>
        <w:pStyle w:val="BookText"/>
        <w:rPr/>
      </w:pPr>
      <w:r>
        <w:rPr>
          <w:rFonts w:ascii="IRNazanin" w:hAnsi="IRNazanin" w:eastAsia="IRNazanin"/>
          <w:color w:val="111111"/>
          <w:sz w:val="28"/>
          <w:sz w:val="28"/>
          <w:szCs w:val="28"/>
          <w:rtl w:val="true"/>
          <w:lang w:bidi="fa-IR"/>
        </w:rPr>
        <w:t>رسائل اخوان الصفا و خلان الوفا← رسائل اخوان الصفا</w:t>
      </w:r>
    </w:p>
    <w:p>
      <w:pPr>
        <w:pStyle w:val="BookText"/>
        <w:rPr/>
      </w:pPr>
      <w:r>
        <w:rPr>
          <w:rFonts w:ascii="IRNazanin" w:hAnsi="IRNazanin" w:eastAsia="IRNazanin"/>
          <w:color w:val="111111"/>
          <w:sz w:val="28"/>
          <w:sz w:val="28"/>
          <w:szCs w:val="28"/>
          <w:rtl w:val="true"/>
          <w:lang w:bidi="fa-IR"/>
        </w:rPr>
        <w:t>رسائل الاولیه← فرائد الاصول</w:t>
      </w:r>
    </w:p>
    <w:p>
      <w:pPr>
        <w:pStyle w:val="BookText"/>
        <w:rPr/>
      </w:pPr>
      <w:r>
        <w:rPr>
          <w:rFonts w:ascii="IRNazanin" w:hAnsi="IRNazanin" w:eastAsia="IRNazanin"/>
          <w:color w:val="111111"/>
          <w:sz w:val="28"/>
          <w:sz w:val="28"/>
          <w:szCs w:val="28"/>
          <w:rtl w:val="true"/>
          <w:lang w:bidi="fa-IR"/>
        </w:rPr>
        <w:t>رسائل شیخ انصاری← فرائد الاصول</w:t>
      </w:r>
    </w:p>
    <w:p>
      <w:pPr>
        <w:pStyle w:val="BookText"/>
        <w:rPr/>
      </w:pPr>
      <w:r>
        <w:rPr>
          <w:rFonts w:ascii="IRNazanin" w:hAnsi="IRNazanin" w:eastAsia="IRNazanin"/>
          <w:color w:val="111111"/>
          <w:sz w:val="28"/>
          <w:sz w:val="28"/>
          <w:szCs w:val="28"/>
          <w:rtl w:val="true"/>
          <w:lang w:bidi="fa-IR"/>
        </w:rPr>
        <w:t>رسالة ابن هود مغربی ← شرح تجلی ذاتی ابن هود مغربی</w:t>
      </w:r>
    </w:p>
    <w:p>
      <w:pPr>
        <w:pStyle w:val="BookText"/>
        <w:rPr/>
      </w:pPr>
      <w:r>
        <w:rPr>
          <w:rFonts w:ascii="Amiri" w:hAnsi="Amiri" w:eastAsia="Amiri" w:cs="Amiri"/>
          <w:color w:val="111111"/>
          <w:sz w:val="28"/>
          <w:sz w:val="28"/>
          <w:szCs w:val="28"/>
          <w:rtl w:val="true"/>
          <w:lang w:bidi="ar-SA"/>
        </w:rPr>
        <w:t>رسالة اخوان الصفا← رسائل اخوان الصفا</w:t>
      </w:r>
    </w:p>
    <w:p>
      <w:pPr>
        <w:pStyle w:val="BookText"/>
        <w:rPr/>
      </w:pPr>
      <w:r>
        <w:rPr>
          <w:rFonts w:ascii="Amiri" w:hAnsi="Amiri" w:eastAsia="Amiri" w:cs="Amiri"/>
          <w:color w:val="111111"/>
          <w:sz w:val="28"/>
          <w:sz w:val="28"/>
          <w:szCs w:val="28"/>
          <w:rtl w:val="true"/>
          <w:lang w:bidi="ar-SA"/>
        </w:rPr>
        <w:t>رسالة اسامة← جيش اسامة</w:t>
      </w:r>
    </w:p>
    <w:p>
      <w:pPr>
        <w:pStyle w:val="BookText"/>
        <w:rPr/>
      </w:pPr>
      <w:r>
        <w:rPr>
          <w:rFonts w:ascii="Amiri" w:hAnsi="Amiri" w:eastAsia="Amiri" w:cs="Amiri"/>
          <w:color w:val="111111"/>
          <w:sz w:val="28"/>
          <w:sz w:val="28"/>
          <w:szCs w:val="28"/>
          <w:rtl w:val="true"/>
          <w:lang w:bidi="ar-SA"/>
        </w:rPr>
        <w:t>رسالة الاجماع والاستصحاب← حجية الاجماع و الاستصحاب</w:t>
      </w:r>
    </w:p>
    <w:p>
      <w:pPr>
        <w:pStyle w:val="BookText"/>
        <w:rPr/>
      </w:pPr>
      <w:r>
        <w:rPr>
          <w:rFonts w:ascii="Amiri" w:hAnsi="Amiri" w:eastAsia="Amiri" w:cs="Amiri"/>
          <w:color w:val="111111"/>
          <w:sz w:val="28"/>
          <w:sz w:val="28"/>
          <w:szCs w:val="28"/>
          <w:rtl w:val="true"/>
          <w:lang w:bidi="ar-SA"/>
        </w:rPr>
        <w:t>رسالة الامامة← جيش اسامة</w:t>
      </w:r>
    </w:p>
    <w:p>
      <w:pPr>
        <w:pStyle w:val="BookText"/>
        <w:rPr/>
      </w:pPr>
      <w:r>
        <w:rPr>
          <w:rFonts w:ascii="Amiri" w:hAnsi="Amiri" w:eastAsia="Amiri" w:cs="Amiri"/>
          <w:color w:val="111111"/>
          <w:sz w:val="28"/>
          <w:sz w:val="28"/>
          <w:szCs w:val="28"/>
          <w:rtl w:val="true"/>
          <w:lang w:bidi="ar-SA"/>
        </w:rPr>
        <w:t>الرسالة التولانية ← التولانية</w:t>
      </w:r>
    </w:p>
    <w:p>
      <w:pPr>
        <w:pStyle w:val="BookText"/>
        <w:rPr/>
      </w:pPr>
      <w:r>
        <w:rPr>
          <w:rFonts w:ascii="Amiri" w:hAnsi="Amiri" w:eastAsia="Amiri" w:cs="Amiri"/>
          <w:color w:val="111111"/>
          <w:sz w:val="28"/>
          <w:sz w:val="28"/>
          <w:szCs w:val="28"/>
          <w:rtl w:val="true"/>
          <w:lang w:bidi="ar-SA"/>
        </w:rPr>
        <w:t>الرسالة التولانية في الصلاة ← التولانية</w:t>
      </w:r>
    </w:p>
    <w:p>
      <w:pPr>
        <w:pStyle w:val="BookText"/>
        <w:rPr/>
      </w:pPr>
      <w:r>
        <w:rPr>
          <w:rFonts w:ascii="Amiri" w:hAnsi="Amiri" w:eastAsia="Amiri" w:cs="Amiri"/>
          <w:color w:val="111111"/>
          <w:sz w:val="28"/>
          <w:sz w:val="28"/>
          <w:szCs w:val="28"/>
          <w:rtl w:val="true"/>
          <w:lang w:bidi="ar-SA"/>
        </w:rPr>
        <w:t>رسالة الجعفرية← الجعفرية في الصلاة ومقدماتها</w:t>
      </w:r>
    </w:p>
    <w:p>
      <w:pPr>
        <w:pStyle w:val="BookText"/>
        <w:rPr/>
      </w:pPr>
      <w:r>
        <w:rPr>
          <w:rFonts w:ascii="IRNazanin" w:hAnsi="IRNazanin" w:eastAsia="IRNazanin"/>
          <w:color w:val="111111"/>
          <w:sz w:val="28"/>
          <w:sz w:val="28"/>
          <w:szCs w:val="28"/>
          <w:rtl w:val="true"/>
          <w:lang w:bidi="fa-IR"/>
        </w:rPr>
        <w:t>من الطهارت و سائر الواجبات و المندوبات</w:t>
      </w:r>
    </w:p>
    <w:p>
      <w:pPr>
        <w:pStyle w:val="BookText"/>
        <w:rPr/>
      </w:pPr>
      <w:r>
        <w:rPr>
          <w:rFonts w:ascii="IRNazanin" w:hAnsi="IRNazanin" w:eastAsia="IRNazanin"/>
          <w:color w:val="111111"/>
          <w:sz w:val="28"/>
          <w:sz w:val="28"/>
          <w:szCs w:val="28"/>
          <w:rtl w:val="true"/>
          <w:lang w:bidi="fa-IR"/>
        </w:rPr>
        <w:t>رسالة الجنائز← احکام الاموات</w:t>
      </w:r>
    </w:p>
    <w:p>
      <w:pPr>
        <w:pStyle w:val="BookText"/>
        <w:rPr/>
      </w:pPr>
      <w:r>
        <w:rPr>
          <w:rFonts w:ascii="Amiri" w:hAnsi="Amiri" w:eastAsia="Amiri" w:cs="Amiri"/>
          <w:color w:val="111111"/>
          <w:sz w:val="28"/>
          <w:sz w:val="28"/>
          <w:szCs w:val="28"/>
          <w:rtl w:val="true"/>
          <w:lang w:bidi="ar-SA"/>
        </w:rPr>
        <w:t>رسالة الحق المبين← الحق المبين في تصويب المجتهدين و تخطئة جهال الاخباريين</w:t>
      </w:r>
    </w:p>
    <w:p>
      <w:pPr>
        <w:pStyle w:val="BookText"/>
        <w:rPr/>
      </w:pPr>
      <w:r>
        <w:rPr>
          <w:rFonts w:ascii="Amiri" w:hAnsi="Amiri" w:eastAsia="Amiri" w:cs="Amiri"/>
          <w:color w:val="111111"/>
          <w:sz w:val="28"/>
          <w:sz w:val="28"/>
          <w:szCs w:val="28"/>
          <w:rtl w:val="true"/>
          <w:lang w:bidi="ar-SA"/>
        </w:rPr>
        <w:t>رسالة الرضوية← لغز الزبدة</w:t>
      </w:r>
    </w:p>
    <w:p>
      <w:pPr>
        <w:pStyle w:val="BookText"/>
        <w:rPr/>
      </w:pPr>
      <w:r>
        <w:rPr>
          <w:rFonts w:ascii="Amiri" w:hAnsi="Amiri" w:eastAsia="Amiri" w:cs="Amiri"/>
          <w:color w:val="111111"/>
          <w:sz w:val="28"/>
          <w:sz w:val="28"/>
          <w:szCs w:val="28"/>
          <w:rtl w:val="true"/>
          <w:lang w:bidi="ar-SA"/>
        </w:rPr>
        <w:t>رسالة السؤال والجواب← جامع الشتات في اجوبة السؤالات</w:t>
      </w:r>
    </w:p>
    <w:p>
      <w:pPr>
        <w:pStyle w:val="BookText"/>
        <w:rPr/>
      </w:pPr>
      <w:r>
        <w:rPr>
          <w:rFonts w:ascii="Amiri" w:hAnsi="Amiri" w:eastAsia="Amiri" w:cs="Amiri"/>
          <w:color w:val="111111"/>
          <w:sz w:val="28"/>
          <w:sz w:val="28"/>
          <w:szCs w:val="28"/>
          <w:rtl w:val="true"/>
          <w:lang w:bidi="ar-SA"/>
        </w:rPr>
        <w:t xml:space="preserve">الرسالة الصغيرة فى وجوب تعجيل في بعض الواجبات </w:t>
      </w:r>
      <w:r>
        <w:rPr>
          <w:rFonts w:eastAsia="Amiri" w:cs="Amiri" w:ascii="Amiri" w:hAnsi="Amiri"/>
          <w:color w:val="111111"/>
          <w:sz w:val="28"/>
          <w:szCs w:val="28"/>
          <w:lang w:bidi="ar-SA"/>
        </w:rPr>
        <w:t>8553/10</w:t>
      </w:r>
    </w:p>
    <w:p>
      <w:pPr>
        <w:pStyle w:val="BookText"/>
        <w:rPr/>
      </w:pPr>
      <w:r>
        <w:rPr>
          <w:rFonts w:ascii="Amiri" w:hAnsi="Amiri" w:eastAsia="Amiri" w:cs="Amiri"/>
          <w:color w:val="111111"/>
          <w:sz w:val="28"/>
          <w:sz w:val="28"/>
          <w:szCs w:val="28"/>
          <w:rtl w:val="true"/>
          <w:lang w:bidi="ar-SA"/>
        </w:rPr>
        <w:t xml:space="preserve">الرسالة الصلاتية الثانية← رسالة في احكام الصلوة الرسالة العملية </w:t>
      </w:r>
      <w:r>
        <w:rPr>
          <w:rFonts w:eastAsia="Amiri" w:cs="Amiri" w:ascii="Amiri" w:hAnsi="Amiri"/>
          <w:color w:val="111111"/>
          <w:sz w:val="28"/>
          <w:szCs w:val="28"/>
          <w:lang w:bidi="ar-SA"/>
        </w:rPr>
        <w:t>8532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8602</w:t>
      </w:r>
    </w:p>
    <w:p>
      <w:pPr>
        <w:pStyle w:val="BookText"/>
        <w:rPr/>
      </w:pPr>
      <w:r>
        <w:rPr>
          <w:rFonts w:ascii="Amiri" w:hAnsi="Amiri" w:eastAsia="Amiri" w:cs="Amiri"/>
          <w:color w:val="111111"/>
          <w:sz w:val="28"/>
          <w:sz w:val="28"/>
          <w:szCs w:val="28"/>
          <w:rtl w:val="true"/>
          <w:lang w:bidi="ar-SA"/>
        </w:rPr>
        <w:t>رسالة الهلالية← الهلالية في حكم اثبات رؤية الهلال</w:t>
      </w:r>
    </w:p>
    <w:p>
      <w:pPr>
        <w:pStyle w:val="BookText"/>
        <w:rPr/>
      </w:pPr>
      <w:r>
        <w:rPr>
          <w:rFonts w:ascii="Amiri" w:hAnsi="Amiri" w:eastAsia="Amiri" w:cs="Amiri"/>
          <w:color w:val="111111"/>
          <w:sz w:val="28"/>
          <w:sz w:val="28"/>
          <w:szCs w:val="28"/>
          <w:rtl w:val="true"/>
          <w:lang w:bidi="ar-SA"/>
        </w:rPr>
        <w:t xml:space="preserve">رسالة انزالية </w:t>
      </w:r>
      <w:r>
        <w:rPr>
          <w:rFonts w:eastAsia="Amiri" w:cs="Amiri" w:ascii="Amiri" w:hAnsi="Amiri"/>
          <w:color w:val="111111"/>
          <w:sz w:val="28"/>
          <w:szCs w:val="28"/>
          <w:lang w:bidi="ar-SA"/>
        </w:rPr>
        <w:t>8785/5</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اوزان← میزان المقادير </w:t>
      </w:r>
    </w:p>
    <w:p>
      <w:pPr>
        <w:pStyle w:val="BookText"/>
        <w:rPr/>
      </w:pPr>
      <w:r>
        <w:rPr>
          <w:rFonts w:ascii="IRNazanin" w:hAnsi="IRNazanin" w:eastAsia="IRNazanin"/>
          <w:color w:val="111111"/>
          <w:sz w:val="28"/>
          <w:sz w:val="28"/>
          <w:szCs w:val="28"/>
          <w:rtl w:val="true"/>
          <w:lang w:bidi="fa-IR"/>
        </w:rPr>
        <w:t>رسالة بائیة← رسالة فی وجه الباء فی القرآن</w:t>
      </w:r>
    </w:p>
    <w:p>
      <w:pPr>
        <w:pStyle w:val="BookText"/>
        <w:rPr/>
      </w:pPr>
      <w:r>
        <w:rPr>
          <w:rFonts w:ascii="Amiri" w:hAnsi="Amiri" w:eastAsia="Amiri" w:cs="Amiri"/>
          <w:color w:val="111111"/>
          <w:sz w:val="28"/>
          <w:sz w:val="28"/>
          <w:szCs w:val="28"/>
          <w:rtl w:val="true"/>
          <w:lang w:bidi="ar-SA"/>
        </w:rPr>
        <w:t xml:space="preserve">رسالة بسمله </w:t>
      </w:r>
      <w:r>
        <w:rPr>
          <w:rFonts w:eastAsia="Amiri" w:cs="Amiri" w:ascii="Amiri" w:hAnsi="Amiri"/>
          <w:color w:val="111111"/>
          <w:sz w:val="28"/>
          <w:szCs w:val="28"/>
          <w:lang w:bidi="ar-SA"/>
        </w:rPr>
        <w:t>8785/2</w:t>
      </w:r>
    </w:p>
    <w:p>
      <w:pPr>
        <w:pStyle w:val="BookText"/>
        <w:rPr/>
      </w:pPr>
      <w:r>
        <w:rPr>
          <w:rFonts w:ascii="Amiri" w:hAnsi="Amiri" w:eastAsia="Amiri" w:cs="Amiri"/>
          <w:color w:val="111111"/>
          <w:sz w:val="28"/>
          <w:sz w:val="28"/>
          <w:szCs w:val="28"/>
          <w:rtl w:val="true"/>
          <w:lang w:bidi="ar-SA"/>
        </w:rPr>
        <w:t>رسالة تحفة الزائر← تحفة الزائر</w:t>
      </w:r>
    </w:p>
    <w:p>
      <w:pPr>
        <w:pStyle w:val="BookText"/>
        <w:rPr/>
      </w:pPr>
      <w:r>
        <w:rPr>
          <w:rFonts w:ascii="Amiri" w:hAnsi="Amiri" w:eastAsia="Amiri" w:cs="Amiri"/>
          <w:color w:val="111111"/>
          <w:sz w:val="28"/>
          <w:sz w:val="28"/>
          <w:szCs w:val="28"/>
          <w:rtl w:val="true"/>
          <w:lang w:bidi="ar-SA"/>
        </w:rPr>
        <w:t>رسالة جيش اسامة← جيش اسامة</w:t>
      </w:r>
    </w:p>
    <w:p>
      <w:pPr>
        <w:pStyle w:val="BookText"/>
        <w:rPr/>
      </w:pPr>
      <w:r>
        <w:rPr>
          <w:rFonts w:ascii="Amiri" w:hAnsi="Amiri" w:eastAsia="Amiri" w:cs="Amiri"/>
          <w:color w:val="111111"/>
          <w:sz w:val="28"/>
          <w:sz w:val="28"/>
          <w:szCs w:val="28"/>
          <w:rtl w:val="true"/>
          <w:lang w:bidi="ar-SA"/>
        </w:rPr>
        <w:t xml:space="preserve">رسالة شعر في الكيميا </w:t>
      </w:r>
      <w:r>
        <w:rPr>
          <w:rFonts w:eastAsia="Amiri" w:cs="Amiri" w:ascii="Amiri" w:hAnsi="Amiri"/>
          <w:color w:val="111111"/>
          <w:sz w:val="28"/>
          <w:szCs w:val="28"/>
          <w:lang w:bidi="ar-SA"/>
        </w:rPr>
        <w:t>8730/2</w:t>
      </w:r>
    </w:p>
    <w:p>
      <w:pPr>
        <w:pStyle w:val="BookText"/>
        <w:rPr/>
      </w:pPr>
      <w:r>
        <w:rPr>
          <w:rFonts w:ascii="Amiri" w:hAnsi="Amiri" w:eastAsia="Amiri" w:cs="Amiri"/>
          <w:color w:val="111111"/>
          <w:sz w:val="28"/>
          <w:sz w:val="28"/>
          <w:szCs w:val="28"/>
          <w:rtl w:val="true"/>
          <w:lang w:bidi="ar-SA"/>
        </w:rPr>
        <w:t>رسالة صلوتية← الجعفرية في الصلاة و مقدماتها من الطهارت و سائر الواجبات و المندوبات</w:t>
      </w:r>
    </w:p>
    <w:p>
      <w:pPr>
        <w:pStyle w:val="BookText"/>
        <w:rPr/>
      </w:pPr>
      <w:r>
        <w:rPr>
          <w:rFonts w:ascii="Amiri" w:hAnsi="Amiri" w:eastAsia="Amiri" w:cs="Amiri"/>
          <w:color w:val="111111"/>
          <w:sz w:val="28"/>
          <w:sz w:val="28"/>
          <w:szCs w:val="28"/>
          <w:rtl w:val="true"/>
          <w:lang w:bidi="ar-SA"/>
        </w:rPr>
        <w:t>رسالة صيغ العقود← صيغ العقود والايقاعات</w:t>
      </w:r>
    </w:p>
    <w:p>
      <w:pPr>
        <w:pStyle w:val="BookText"/>
        <w:rPr/>
      </w:pPr>
      <w:r>
        <w:rPr>
          <w:rFonts w:ascii="Amiri" w:hAnsi="Amiri" w:eastAsia="Amiri" w:cs="Amiri"/>
          <w:color w:val="111111"/>
          <w:sz w:val="28"/>
          <w:sz w:val="28"/>
          <w:szCs w:val="28"/>
          <w:rtl w:val="true"/>
          <w:lang w:bidi="ar-SA"/>
        </w:rPr>
        <w:t xml:space="preserve">رسالة فى اثبات حقانية الشيعة </w:t>
      </w:r>
      <w:r>
        <w:rPr>
          <w:rFonts w:eastAsia="Amiri" w:cs="Amiri" w:ascii="Amiri" w:hAnsi="Amiri"/>
          <w:color w:val="111111"/>
          <w:sz w:val="28"/>
          <w:szCs w:val="28"/>
          <w:lang w:bidi="ar-SA"/>
        </w:rPr>
        <w:t>8715/2</w:t>
      </w:r>
    </w:p>
    <w:p>
      <w:pPr>
        <w:pStyle w:val="BookText"/>
        <w:rPr/>
      </w:pPr>
      <w:r>
        <w:rPr>
          <w:rFonts w:ascii="Amiri" w:hAnsi="Amiri" w:eastAsia="Amiri" w:cs="Amiri"/>
          <w:color w:val="111111"/>
          <w:sz w:val="28"/>
          <w:sz w:val="28"/>
          <w:szCs w:val="28"/>
          <w:rtl w:val="true"/>
          <w:lang w:bidi="ar-SA"/>
        </w:rPr>
        <w:t>رسالة في اجتماع الأمر والنهي← اجتماع الامر و النهي</w:t>
      </w:r>
    </w:p>
    <w:p>
      <w:pPr>
        <w:pStyle w:val="BookText"/>
        <w:rPr/>
      </w:pPr>
      <w:r>
        <w:rPr>
          <w:rFonts w:ascii="IRNazanin" w:hAnsi="IRNazanin" w:eastAsia="IRNazanin"/>
          <w:color w:val="111111"/>
          <w:sz w:val="28"/>
          <w:sz w:val="28"/>
          <w:szCs w:val="28"/>
          <w:rtl w:val="true"/>
          <w:lang w:bidi="fa-IR"/>
        </w:rPr>
        <w:t xml:space="preserve">رسالة فی الاحکام الاموات </w:t>
      </w:r>
      <w:r>
        <w:rPr>
          <w:rFonts w:eastAsia="IRNazanin" w:cs="IRNazanin"/>
          <w:color w:val="111111"/>
          <w:sz w:val="28"/>
          <w:szCs w:val="28"/>
          <w:lang w:bidi="fa-IR"/>
        </w:rPr>
        <w:t>8553/4</w:t>
      </w:r>
    </w:p>
    <w:p>
      <w:pPr>
        <w:pStyle w:val="BookText"/>
        <w:rPr/>
      </w:pPr>
      <w:r>
        <w:rPr>
          <w:rFonts w:ascii="IRNazanin" w:hAnsi="IRNazanin" w:eastAsia="IRNazanin"/>
          <w:color w:val="111111"/>
          <w:sz w:val="28"/>
          <w:sz w:val="28"/>
          <w:szCs w:val="28"/>
          <w:rtl w:val="true"/>
          <w:lang w:bidi="fa-IR"/>
        </w:rPr>
        <w:t xml:space="preserve">رسالة فی احکام الحج </w:t>
      </w:r>
      <w:r>
        <w:rPr>
          <w:rFonts w:eastAsia="IRNazanin" w:cs="IRNazanin"/>
          <w:color w:val="111111"/>
          <w:sz w:val="28"/>
          <w:szCs w:val="28"/>
          <w:lang w:bidi="fa-IR"/>
        </w:rPr>
        <w:t>8553/6</w:t>
      </w:r>
    </w:p>
    <w:p>
      <w:pPr>
        <w:pStyle w:val="BookText"/>
        <w:rPr/>
      </w:pPr>
      <w:r>
        <w:rPr>
          <w:rFonts w:ascii="Amiri" w:hAnsi="Amiri" w:eastAsia="Amiri" w:cs="Amiri"/>
          <w:color w:val="111111"/>
          <w:sz w:val="28"/>
          <w:sz w:val="28"/>
          <w:szCs w:val="28"/>
          <w:rtl w:val="true"/>
          <w:lang w:bidi="ar-SA"/>
        </w:rPr>
        <w:t>رسالة فى احكام الصلوة← احكام الصلوة</w:t>
      </w:r>
    </w:p>
    <w:p>
      <w:pPr>
        <w:pStyle w:val="BookText"/>
        <w:rPr/>
      </w:pPr>
      <w:r>
        <w:rPr>
          <w:rFonts w:ascii="IRNazanin" w:hAnsi="IRNazanin" w:eastAsia="IRNazanin"/>
          <w:color w:val="111111"/>
          <w:sz w:val="28"/>
          <w:sz w:val="28"/>
          <w:szCs w:val="28"/>
          <w:rtl w:val="true"/>
          <w:lang w:bidi="fa-IR"/>
        </w:rPr>
        <w:t>رسالة في احكام الصلوة التي هی عمود الدین← احكام الصلوة</w:t>
      </w:r>
    </w:p>
    <w:p>
      <w:pPr>
        <w:pStyle w:val="BookText"/>
        <w:rPr/>
      </w:pPr>
      <w:r>
        <w:rPr>
          <w:rFonts w:ascii="Amiri" w:hAnsi="Amiri" w:eastAsia="Amiri" w:cs="Amiri"/>
          <w:color w:val="111111"/>
          <w:sz w:val="28"/>
          <w:sz w:val="28"/>
          <w:szCs w:val="28"/>
          <w:rtl w:val="true"/>
          <w:lang w:bidi="ar-SA"/>
        </w:rPr>
        <w:t xml:space="preserve">رسالة في اصول الفقه الشيعه </w:t>
      </w:r>
      <w:r>
        <w:rPr>
          <w:rFonts w:eastAsia="Amiri" w:cs="Amiri" w:ascii="Amiri" w:hAnsi="Amiri"/>
          <w:color w:val="111111"/>
          <w:sz w:val="28"/>
          <w:szCs w:val="28"/>
          <w:lang w:bidi="ar-SA"/>
        </w:rPr>
        <w:t>8799/6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799/12</w:t>
      </w:r>
    </w:p>
    <w:p>
      <w:pPr>
        <w:pStyle w:val="BookText"/>
        <w:rPr/>
      </w:pPr>
      <w:r>
        <w:rPr>
          <w:rFonts w:ascii="Amiri" w:hAnsi="Amiri" w:eastAsia="Amiri" w:cs="Amiri"/>
          <w:color w:val="111111"/>
          <w:sz w:val="28"/>
          <w:sz w:val="28"/>
          <w:szCs w:val="28"/>
          <w:rtl w:val="true"/>
          <w:lang w:bidi="ar-SA"/>
        </w:rPr>
        <w:t>رسالة فى الاحكام الخلل← الخلل في الصلاة</w:t>
      </w:r>
    </w:p>
    <w:p>
      <w:pPr>
        <w:pStyle w:val="BookText"/>
        <w:rPr/>
      </w:pPr>
      <w:r>
        <w:rPr>
          <w:rFonts w:ascii="Amiri" w:hAnsi="Amiri" w:eastAsia="Amiri" w:cs="Amiri"/>
          <w:color w:val="111111"/>
          <w:sz w:val="28"/>
          <w:sz w:val="28"/>
          <w:szCs w:val="28"/>
          <w:rtl w:val="true"/>
          <w:lang w:bidi="ar-SA"/>
        </w:rPr>
        <w:t xml:space="preserve">رسالة في التقليد والاجتهاد </w:t>
      </w:r>
      <w:r>
        <w:rPr>
          <w:rFonts w:eastAsia="Amiri" w:cs="Amiri" w:ascii="Amiri" w:hAnsi="Amiri"/>
          <w:color w:val="111111"/>
          <w:sz w:val="28"/>
          <w:szCs w:val="28"/>
          <w:lang w:bidi="ar-SA"/>
        </w:rPr>
        <w:t>8534/4</w:t>
      </w:r>
    </w:p>
    <w:p>
      <w:pPr>
        <w:pStyle w:val="BookText"/>
        <w:rPr/>
      </w:pPr>
      <w:r>
        <w:rPr>
          <w:rFonts w:ascii="Amiri" w:hAnsi="Amiri" w:eastAsia="Amiri" w:cs="Amiri"/>
          <w:color w:val="111111"/>
          <w:sz w:val="28"/>
          <w:sz w:val="28"/>
          <w:szCs w:val="28"/>
          <w:rtl w:val="true"/>
          <w:lang w:bidi="ar-SA"/>
        </w:rPr>
        <w:t>رسالة في الجبر والتفويض← الجبر و التفويض</w:t>
      </w:r>
    </w:p>
    <w:p>
      <w:pPr>
        <w:pStyle w:val="BookText"/>
        <w:rPr/>
      </w:pPr>
      <w:r>
        <w:rPr>
          <w:rFonts w:ascii="Amiri" w:hAnsi="Amiri" w:eastAsia="Amiri" w:cs="Amiri"/>
          <w:color w:val="111111"/>
          <w:sz w:val="28"/>
          <w:sz w:val="28"/>
          <w:szCs w:val="28"/>
          <w:rtl w:val="true"/>
          <w:lang w:bidi="ar-SA"/>
        </w:rPr>
        <w:t>رسالة في الحدود← الحدود</w:t>
      </w:r>
    </w:p>
    <w:p>
      <w:pPr>
        <w:pStyle w:val="BookText"/>
        <w:rPr/>
      </w:pPr>
      <w:r>
        <w:rPr>
          <w:rFonts w:ascii="Amiri" w:hAnsi="Amiri" w:eastAsia="Amiri" w:cs="Amiri"/>
          <w:color w:val="111111"/>
          <w:sz w:val="28"/>
          <w:sz w:val="28"/>
          <w:szCs w:val="28"/>
          <w:rtl w:val="true"/>
          <w:lang w:bidi="ar-SA"/>
        </w:rPr>
        <w:t xml:space="preserve">رسالة في الحمد </w:t>
      </w:r>
      <w:r>
        <w:rPr>
          <w:rFonts w:eastAsia="Amiri" w:cs="Amiri" w:ascii="Amiri" w:hAnsi="Amiri"/>
          <w:color w:val="111111"/>
          <w:sz w:val="28"/>
          <w:szCs w:val="28"/>
          <w:lang w:bidi="ar-SA"/>
        </w:rPr>
        <w:t>8663/6</w:t>
      </w:r>
    </w:p>
    <w:p>
      <w:pPr>
        <w:pStyle w:val="BookText"/>
        <w:rPr/>
      </w:pPr>
      <w:r>
        <w:rPr>
          <w:rFonts w:ascii="Amiri" w:hAnsi="Amiri" w:eastAsia="Amiri" w:cs="Amiri"/>
          <w:color w:val="111111"/>
          <w:sz w:val="28"/>
          <w:sz w:val="28"/>
          <w:szCs w:val="28"/>
          <w:rtl w:val="true"/>
          <w:lang w:bidi="ar-SA"/>
        </w:rPr>
        <w:t>رسالة في الحقانيت الشيعة← رسالة في اثبات الحقانيت الشيعة</w:t>
      </w:r>
    </w:p>
    <w:p>
      <w:pPr>
        <w:pStyle w:val="BookText"/>
        <w:rPr/>
      </w:pPr>
      <w:r>
        <w:rPr>
          <w:rFonts w:ascii="Amiri" w:hAnsi="Amiri" w:eastAsia="Amiri" w:cs="Amiri"/>
          <w:color w:val="111111"/>
          <w:sz w:val="28"/>
          <w:sz w:val="28"/>
          <w:szCs w:val="28"/>
          <w:rtl w:val="true"/>
          <w:lang w:bidi="ar-SA"/>
        </w:rPr>
        <w:t>الرسالة في الخلل واقع في الصلوة ← الرسالة في السهو و الشك في الصلاة</w:t>
      </w:r>
    </w:p>
    <w:p>
      <w:pPr>
        <w:pStyle w:val="BookText"/>
        <w:rPr/>
      </w:pPr>
      <w:r>
        <w:rPr>
          <w:rFonts w:ascii="Amiri" w:hAnsi="Amiri" w:eastAsia="Amiri" w:cs="Amiri"/>
          <w:color w:val="111111"/>
          <w:sz w:val="28"/>
          <w:sz w:val="28"/>
          <w:szCs w:val="28"/>
          <w:rtl w:val="true"/>
          <w:lang w:bidi="ar-SA"/>
        </w:rPr>
        <w:t xml:space="preserve">الرسالة في السهو و الشك في الصلاة </w:t>
      </w:r>
      <w:r>
        <w:rPr>
          <w:rFonts w:eastAsia="Amiri" w:cs="Amiri" w:ascii="Amiri" w:hAnsi="Amiri"/>
          <w:color w:val="111111"/>
          <w:sz w:val="28"/>
          <w:szCs w:val="28"/>
          <w:lang w:bidi="ar-SA"/>
        </w:rPr>
        <w:t>8553/5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8577/2</w:t>
      </w:r>
    </w:p>
    <w:p>
      <w:pPr>
        <w:pStyle w:val="BookText"/>
        <w:rPr/>
      </w:pPr>
      <w:r>
        <w:rPr>
          <w:rFonts w:ascii="IRNazanin" w:hAnsi="IRNazanin" w:eastAsia="IRNazanin"/>
          <w:color w:val="111111"/>
          <w:sz w:val="28"/>
          <w:sz w:val="28"/>
          <w:szCs w:val="28"/>
          <w:rtl w:val="true"/>
          <w:lang w:bidi="fa-IR"/>
        </w:rPr>
        <w:t>رسالة في الشكيات← رسالة في السهو و الشک في الصلوة</w:t>
      </w:r>
    </w:p>
    <w:p>
      <w:pPr>
        <w:pStyle w:val="BookText"/>
        <w:rPr/>
      </w:pPr>
      <w:r>
        <w:rPr>
          <w:rFonts w:ascii="Amiri" w:hAnsi="Amiri" w:eastAsia="Amiri" w:cs="Amiri"/>
          <w:color w:val="111111"/>
          <w:sz w:val="28"/>
          <w:sz w:val="28"/>
          <w:szCs w:val="28"/>
          <w:rtl w:val="true"/>
          <w:lang w:bidi="ar-SA"/>
        </w:rPr>
        <w:t xml:space="preserve">رسالة في الصلوة </w:t>
      </w:r>
      <w:r>
        <w:rPr>
          <w:rFonts w:eastAsia="Amiri" w:cs="Amiri" w:ascii="Amiri" w:hAnsi="Amiri"/>
          <w:color w:val="111111"/>
          <w:sz w:val="28"/>
          <w:szCs w:val="28"/>
          <w:lang w:bidi="ar-SA"/>
        </w:rPr>
        <w:t>8734</w:t>
      </w:r>
    </w:p>
    <w:p>
      <w:pPr>
        <w:pStyle w:val="BookText"/>
        <w:rPr/>
      </w:pPr>
      <w:r>
        <w:rPr>
          <w:rFonts w:ascii="Amiri" w:hAnsi="Amiri" w:eastAsia="Amiri" w:cs="Amiri"/>
          <w:color w:val="111111"/>
          <w:sz w:val="28"/>
          <w:sz w:val="28"/>
          <w:szCs w:val="28"/>
          <w:rtl w:val="true"/>
          <w:lang w:bidi="ar-SA"/>
        </w:rPr>
        <w:t xml:space="preserve">رسالة في العقايد الصوفيان </w:t>
      </w:r>
      <w:r>
        <w:rPr>
          <w:rFonts w:eastAsia="Amiri" w:cs="Amiri" w:ascii="Amiri" w:hAnsi="Amiri"/>
          <w:color w:val="111111"/>
          <w:sz w:val="28"/>
          <w:szCs w:val="28"/>
          <w:lang w:bidi="ar-SA"/>
        </w:rPr>
        <w:t>8551</w:t>
      </w:r>
    </w:p>
    <w:p>
      <w:pPr>
        <w:pStyle w:val="BookText"/>
        <w:rPr/>
      </w:pPr>
      <w:r>
        <w:rPr>
          <w:rFonts w:ascii="Amiri" w:hAnsi="Amiri" w:eastAsia="Amiri" w:cs="Amiri"/>
          <w:color w:val="111111"/>
          <w:sz w:val="28"/>
          <w:sz w:val="28"/>
          <w:szCs w:val="28"/>
          <w:rtl w:val="true"/>
          <w:lang w:bidi="ar-SA"/>
        </w:rPr>
        <w:t xml:space="preserve">رسالة في الفرائض </w:t>
      </w:r>
      <w:r>
        <w:rPr>
          <w:rFonts w:eastAsia="Amiri" w:cs="Amiri" w:ascii="Amiri" w:hAnsi="Amiri"/>
          <w:color w:val="111111"/>
          <w:sz w:val="28"/>
          <w:szCs w:val="28"/>
          <w:lang w:bidi="ar-SA"/>
        </w:rPr>
        <w:t>8553/8</w:t>
      </w:r>
    </w:p>
    <w:p>
      <w:pPr>
        <w:pStyle w:val="BookText"/>
        <w:rPr/>
      </w:pPr>
      <w:r>
        <w:rPr>
          <w:rFonts w:ascii="IRNazanin" w:hAnsi="IRNazanin" w:eastAsia="IRNazanin"/>
          <w:color w:val="111111"/>
          <w:sz w:val="28"/>
          <w:sz w:val="28"/>
          <w:szCs w:val="28"/>
          <w:rtl w:val="true"/>
          <w:lang w:bidi="fa-IR"/>
        </w:rPr>
        <w:t>رسالة في الفرائض موسومة بالبينات← کتاب الفرائض</w:t>
      </w:r>
    </w:p>
    <w:p>
      <w:pPr>
        <w:pStyle w:val="BookText"/>
        <w:rPr/>
      </w:pPr>
      <w:r>
        <w:rPr>
          <w:rFonts w:ascii="Amiri" w:hAnsi="Amiri" w:eastAsia="Amiri" w:cs="Amiri"/>
          <w:color w:val="111111"/>
          <w:sz w:val="28"/>
          <w:sz w:val="28"/>
          <w:szCs w:val="28"/>
          <w:rtl w:val="true"/>
          <w:lang w:bidi="ar-SA"/>
        </w:rPr>
        <w:t xml:space="preserve">رسالة في الفقه </w:t>
      </w:r>
      <w:r>
        <w:rPr>
          <w:rFonts w:eastAsia="Amiri" w:cs="Amiri" w:ascii="Amiri" w:hAnsi="Amiri"/>
          <w:color w:val="111111"/>
          <w:sz w:val="28"/>
          <w:szCs w:val="28"/>
          <w:lang w:bidi="ar-SA"/>
        </w:rPr>
        <w:t>8625/1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8625/2</w:t>
      </w:r>
    </w:p>
    <w:p>
      <w:pPr>
        <w:pStyle w:val="BookText"/>
        <w:rPr/>
      </w:pPr>
      <w:r>
        <w:rPr>
          <w:rFonts w:ascii="Amiri" w:hAnsi="Amiri" w:eastAsia="Amiri" w:cs="Amiri"/>
          <w:color w:val="111111"/>
          <w:sz w:val="28"/>
          <w:sz w:val="28"/>
          <w:szCs w:val="28"/>
          <w:rtl w:val="true"/>
          <w:lang w:bidi="ar-SA"/>
        </w:rPr>
        <w:t xml:space="preserve">رسالة في الكيميا </w:t>
      </w:r>
      <w:r>
        <w:rPr>
          <w:rFonts w:eastAsia="Amiri" w:cs="Amiri" w:ascii="Amiri" w:hAnsi="Amiri"/>
          <w:color w:val="111111"/>
          <w:sz w:val="28"/>
          <w:szCs w:val="28"/>
          <w:lang w:bidi="ar-SA"/>
        </w:rPr>
        <w:t>8730/5</w:t>
      </w:r>
    </w:p>
    <w:p>
      <w:pPr>
        <w:pStyle w:val="BookText"/>
        <w:rPr/>
      </w:pPr>
      <w:r>
        <w:rPr>
          <w:rFonts w:ascii="Amiri" w:hAnsi="Amiri" w:eastAsia="Amiri" w:cs="Amiri"/>
          <w:color w:val="111111"/>
          <w:sz w:val="28"/>
          <w:sz w:val="28"/>
          <w:szCs w:val="28"/>
          <w:rtl w:val="true"/>
          <w:lang w:bidi="ar-SA"/>
        </w:rPr>
        <w:t>رسالة في اللغات القرآن← تفسير اللغات القرآن</w:t>
      </w:r>
    </w:p>
    <w:p>
      <w:pPr>
        <w:pStyle w:val="BookText"/>
        <w:rPr/>
      </w:pPr>
      <w:r>
        <w:rPr>
          <w:rFonts w:ascii="Amiri" w:hAnsi="Amiri" w:eastAsia="Amiri" w:cs="Amiri"/>
          <w:color w:val="111111"/>
          <w:sz w:val="28"/>
          <w:sz w:val="28"/>
          <w:szCs w:val="28"/>
          <w:rtl w:val="true"/>
          <w:lang w:bidi="ar-SA"/>
        </w:rPr>
        <w:t xml:space="preserve">رسالة في المعاملات </w:t>
      </w:r>
      <w:r>
        <w:rPr>
          <w:rFonts w:eastAsia="Amiri" w:cs="Amiri" w:ascii="Amiri" w:hAnsi="Amiri"/>
          <w:color w:val="111111"/>
          <w:sz w:val="28"/>
          <w:szCs w:val="28"/>
          <w:lang w:bidi="ar-SA"/>
        </w:rPr>
        <w:t>8742/3</w:t>
      </w:r>
    </w:p>
    <w:p>
      <w:pPr>
        <w:pStyle w:val="BookText"/>
        <w:rPr/>
      </w:pPr>
      <w:r>
        <w:rPr>
          <w:rFonts w:ascii="IRNazanin" w:hAnsi="IRNazanin" w:eastAsia="IRNazanin"/>
          <w:color w:val="111111"/>
          <w:sz w:val="28"/>
          <w:sz w:val="28"/>
          <w:szCs w:val="28"/>
          <w:rtl w:val="true"/>
          <w:lang w:bidi="fa-IR"/>
        </w:rPr>
        <w:t xml:space="preserve">رسالة فی النجوم </w:t>
      </w:r>
      <w:r>
        <w:rPr>
          <w:rFonts w:eastAsia="IRNazanin" w:cs="IRNazanin"/>
          <w:color w:val="111111"/>
          <w:sz w:val="28"/>
          <w:szCs w:val="28"/>
          <w:lang w:bidi="fa-IR"/>
        </w:rPr>
        <w:t>866/7</w:t>
      </w:r>
    </w:p>
    <w:p>
      <w:pPr>
        <w:pStyle w:val="BookText"/>
        <w:rPr/>
      </w:pPr>
      <w:r>
        <w:rPr>
          <w:rFonts w:ascii="IRNazanin" w:hAnsi="IRNazanin" w:eastAsia="IRNazanin"/>
          <w:color w:val="111111"/>
          <w:sz w:val="28"/>
          <w:sz w:val="28"/>
          <w:szCs w:val="28"/>
          <w:rtl w:val="true"/>
          <w:lang w:bidi="fa-IR"/>
        </w:rPr>
        <w:t>رسالة فى بيان المقادير← میزان المقادير</w:t>
      </w:r>
    </w:p>
    <w:p>
      <w:pPr>
        <w:pStyle w:val="BookText"/>
        <w:rPr/>
      </w:pPr>
      <w:r>
        <w:rPr>
          <w:rFonts w:ascii="IRNazanin" w:hAnsi="IRNazanin" w:eastAsia="IRNazanin"/>
          <w:color w:val="111111"/>
          <w:sz w:val="28"/>
          <w:sz w:val="28"/>
          <w:szCs w:val="28"/>
          <w:rtl w:val="true"/>
          <w:lang w:bidi="fa-IR"/>
        </w:rPr>
        <w:t>رسالة في بيان الموازين و المقادير الشرعية ← میزان المقادير</w:t>
      </w:r>
    </w:p>
    <w:p>
      <w:pPr>
        <w:pStyle w:val="BookText"/>
        <w:rPr/>
      </w:pPr>
      <w:r>
        <w:rPr>
          <w:rFonts w:ascii="Amiri" w:hAnsi="Amiri" w:eastAsia="Amiri" w:cs="Amiri"/>
          <w:color w:val="111111"/>
          <w:sz w:val="28"/>
          <w:sz w:val="28"/>
          <w:szCs w:val="28"/>
          <w:rtl w:val="true"/>
          <w:lang w:bidi="ar-SA"/>
        </w:rPr>
        <w:t>رسالة في تحريم ذبايح اهل الكتاب← الذبيحية</w:t>
      </w:r>
    </w:p>
    <w:p>
      <w:pPr>
        <w:pStyle w:val="BookText"/>
        <w:rPr/>
      </w:pPr>
      <w:r>
        <w:rPr>
          <w:rFonts w:ascii="IRNazanin" w:hAnsi="IRNazanin" w:eastAsia="IRNazanin"/>
          <w:color w:val="111111"/>
          <w:sz w:val="28"/>
          <w:sz w:val="28"/>
          <w:szCs w:val="28"/>
          <w:rtl w:val="true"/>
          <w:lang w:bidi="fa-IR"/>
        </w:rPr>
        <w:t>رسالة فی جبر و اختیار← رسالة في الجبر و التفويض</w:t>
      </w:r>
    </w:p>
    <w:p>
      <w:pPr>
        <w:pStyle w:val="BookText"/>
        <w:rPr/>
      </w:pPr>
      <w:r>
        <w:rPr>
          <w:rFonts w:ascii="Amiri" w:hAnsi="Amiri" w:eastAsia="Amiri" w:cs="Amiri"/>
          <w:color w:val="111111"/>
          <w:sz w:val="28"/>
          <w:sz w:val="28"/>
          <w:szCs w:val="28"/>
          <w:rtl w:val="true"/>
          <w:lang w:bidi="ar-SA"/>
        </w:rPr>
        <w:t>رسالة في حجت الادلة الاربعة ← الحق المبين في تصويب المجتهدين و تخطئة جهال الاخباريين</w:t>
      </w:r>
    </w:p>
    <w:p>
      <w:pPr>
        <w:pStyle w:val="BookText"/>
        <w:rPr/>
      </w:pPr>
      <w:r>
        <w:rPr>
          <w:rFonts w:ascii="Amiri" w:hAnsi="Amiri" w:eastAsia="Amiri" w:cs="Amiri"/>
          <w:color w:val="111111"/>
          <w:sz w:val="28"/>
          <w:sz w:val="28"/>
          <w:szCs w:val="28"/>
          <w:rtl w:val="true"/>
          <w:lang w:bidi="ar-SA"/>
        </w:rPr>
        <w:t xml:space="preserve">رسالة في حفظ على أربعين حديثا </w:t>
      </w:r>
      <w:r>
        <w:rPr>
          <w:rFonts w:eastAsia="Amiri" w:cs="Amiri" w:ascii="Amiri" w:hAnsi="Amiri"/>
          <w:color w:val="111111"/>
          <w:sz w:val="28"/>
          <w:szCs w:val="28"/>
          <w:lang w:bidi="ar-SA"/>
        </w:rPr>
        <w:t>8785/7</w:t>
      </w:r>
    </w:p>
    <w:p>
      <w:pPr>
        <w:pStyle w:val="BookText"/>
        <w:rPr/>
      </w:pPr>
      <w:r>
        <w:rPr>
          <w:rFonts w:ascii="Amiri" w:hAnsi="Amiri" w:eastAsia="Amiri" w:cs="Amiri"/>
          <w:color w:val="111111"/>
          <w:sz w:val="28"/>
          <w:sz w:val="28"/>
          <w:szCs w:val="28"/>
          <w:rtl w:val="true"/>
          <w:lang w:bidi="ar-SA"/>
        </w:rPr>
        <w:t>رسالة في حل الشبهات في جواب الاشاعرة ← رسالة في رد شبهة الاشاعرة التي دعتهم للقول بالاضطرار والاجبار</w:t>
      </w:r>
    </w:p>
    <w:p>
      <w:pPr>
        <w:pStyle w:val="BookText"/>
        <w:rPr/>
      </w:pPr>
      <w:r>
        <w:rPr>
          <w:rFonts w:ascii="Amiri" w:hAnsi="Amiri" w:eastAsia="Amiri" w:cs="Amiri"/>
          <w:color w:val="111111"/>
          <w:sz w:val="28"/>
          <w:sz w:val="28"/>
          <w:szCs w:val="28"/>
          <w:rtl w:val="true"/>
          <w:lang w:bidi="ar-SA"/>
        </w:rPr>
        <w:t>رسالة في حل اللغات قرآن← تفسير اللغات القرآن</w:t>
      </w:r>
    </w:p>
    <w:p>
      <w:pPr>
        <w:pStyle w:val="BookText"/>
        <w:rPr/>
      </w:pPr>
      <w:r>
        <w:rPr>
          <w:rFonts w:ascii="Amiri" w:hAnsi="Amiri" w:eastAsia="Amiri" w:cs="Amiri"/>
          <w:color w:val="111111"/>
          <w:sz w:val="28"/>
          <w:sz w:val="28"/>
          <w:szCs w:val="28"/>
          <w:rtl w:val="true"/>
          <w:lang w:bidi="ar-SA"/>
        </w:rPr>
        <w:t>رسالة في رد شبهة الاشاعرة التي دعتهم للقول</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بالاضطرار والاجبار </w:t>
      </w:r>
      <w:r>
        <w:rPr>
          <w:rFonts w:eastAsia="IRNazanin" w:cs="IRNazanin"/>
          <w:color w:val="111111"/>
          <w:sz w:val="28"/>
          <w:szCs w:val="28"/>
          <w:lang w:bidi="fa-IR"/>
        </w:rPr>
        <w:t>8799/9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رسالة فى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8692</w:t>
      </w:r>
    </w:p>
    <w:p>
      <w:pPr>
        <w:pStyle w:val="BookText"/>
        <w:rPr/>
      </w:pPr>
      <w:r>
        <w:rPr>
          <w:rFonts w:ascii="Amiri" w:hAnsi="Amiri" w:eastAsia="Amiri" w:cs="Amiri"/>
          <w:color w:val="111111"/>
          <w:sz w:val="28"/>
          <w:sz w:val="28"/>
          <w:szCs w:val="28"/>
          <w:rtl w:val="true"/>
          <w:lang w:bidi="ar-SA"/>
        </w:rPr>
        <w:t xml:space="preserve">رسالة في عصمة النبي و الامام المعاد، امر بمعروف و نهى عن المنكر </w:t>
      </w:r>
      <w:r>
        <w:rPr>
          <w:rFonts w:eastAsia="Amiri" w:cs="Amiri" w:ascii="Amiri" w:hAnsi="Amiri"/>
          <w:color w:val="111111"/>
          <w:sz w:val="28"/>
          <w:szCs w:val="28"/>
          <w:lang w:bidi="ar-SA"/>
        </w:rPr>
        <w:t>8668/3</w:t>
      </w:r>
    </w:p>
    <w:p>
      <w:pPr>
        <w:pStyle w:val="BookText"/>
        <w:rPr/>
      </w:pPr>
      <w:r>
        <w:rPr>
          <w:rFonts w:ascii="Amiri" w:hAnsi="Amiri" w:eastAsia="Amiri" w:cs="Amiri"/>
          <w:color w:val="111111"/>
          <w:sz w:val="28"/>
          <w:sz w:val="28"/>
          <w:szCs w:val="28"/>
          <w:rtl w:val="true"/>
          <w:lang w:bidi="ar-SA"/>
        </w:rPr>
        <w:t>رسالة في كلمة التوحيد← التهليلة في شرح كلمة التوحيد</w:t>
      </w:r>
    </w:p>
    <w:p>
      <w:pPr>
        <w:pStyle w:val="BookText"/>
        <w:rPr/>
      </w:pPr>
      <w:r>
        <w:rPr>
          <w:rFonts w:ascii="Amiri" w:hAnsi="Amiri" w:eastAsia="Amiri" w:cs="Amiri"/>
          <w:color w:val="111111"/>
          <w:sz w:val="28"/>
          <w:sz w:val="28"/>
          <w:szCs w:val="28"/>
          <w:rtl w:val="true"/>
          <w:lang w:bidi="ar-SA"/>
        </w:rPr>
        <w:t>رسالة في مقدمة الواجب← مقدمة الواجب</w:t>
      </w:r>
    </w:p>
    <w:p>
      <w:pPr>
        <w:pStyle w:val="BookText"/>
        <w:rPr/>
      </w:pPr>
      <w:r>
        <w:rPr>
          <w:rFonts w:ascii="Amiri" w:hAnsi="Amiri" w:eastAsia="Amiri" w:cs="Amiri"/>
          <w:color w:val="111111"/>
          <w:sz w:val="28"/>
          <w:sz w:val="28"/>
          <w:szCs w:val="28"/>
          <w:rtl w:val="true"/>
          <w:lang w:bidi="ar-SA"/>
        </w:rPr>
        <w:t xml:space="preserve">رسالة في نفي الجهة </w:t>
      </w:r>
      <w:r>
        <w:rPr>
          <w:rFonts w:eastAsia="Amiri" w:cs="Amiri" w:ascii="Amiri" w:hAnsi="Amiri"/>
          <w:color w:val="111111"/>
          <w:sz w:val="28"/>
          <w:szCs w:val="28"/>
          <w:lang w:bidi="ar-SA"/>
        </w:rPr>
        <w:t>8663/16</w:t>
      </w:r>
    </w:p>
    <w:p>
      <w:pPr>
        <w:pStyle w:val="BookText"/>
        <w:rPr/>
      </w:pPr>
      <w:r>
        <w:rPr>
          <w:rFonts w:ascii="Amiri" w:hAnsi="Amiri" w:eastAsia="Amiri" w:cs="Amiri"/>
          <w:color w:val="111111"/>
          <w:sz w:val="28"/>
          <w:sz w:val="28"/>
          <w:szCs w:val="28"/>
          <w:rtl w:val="true"/>
          <w:lang w:bidi="ar-SA"/>
        </w:rPr>
        <w:t>رسالة في وجه الباء في القرآن← وجه الباء في القرآن</w:t>
      </w:r>
    </w:p>
    <w:p>
      <w:pPr>
        <w:pStyle w:val="BookText"/>
        <w:rPr/>
      </w:pPr>
      <w:r>
        <w:rPr>
          <w:rFonts w:ascii="Amiri" w:hAnsi="Amiri" w:eastAsia="Amiri" w:cs="Amiri"/>
          <w:color w:val="111111"/>
          <w:sz w:val="28"/>
          <w:sz w:val="28"/>
          <w:szCs w:val="28"/>
          <w:rtl w:val="true"/>
          <w:lang w:bidi="ar-SA"/>
        </w:rPr>
        <w:t>رسالة كميلية← شرح حديث الحقيقة</w:t>
      </w:r>
    </w:p>
    <w:p>
      <w:pPr>
        <w:pStyle w:val="BookText"/>
        <w:rPr/>
      </w:pPr>
      <w:r>
        <w:rPr>
          <w:rFonts w:ascii="Amiri" w:hAnsi="Amiri" w:eastAsia="Amiri" w:cs="Amiri"/>
          <w:color w:val="111111"/>
          <w:sz w:val="28"/>
          <w:sz w:val="28"/>
          <w:szCs w:val="28"/>
          <w:rtl w:val="true"/>
          <w:lang w:bidi="ar-SA"/>
        </w:rPr>
        <w:t>رسالة كنز العارفين لطالب المعرفة من السالكين← كنز العارفين لطالب المعرفة من السالكين</w:t>
      </w:r>
    </w:p>
    <w:p>
      <w:pPr>
        <w:pStyle w:val="BookText"/>
        <w:rPr/>
      </w:pPr>
      <w:r>
        <w:rPr>
          <w:rFonts w:ascii="Amiri" w:hAnsi="Amiri" w:eastAsia="Amiri" w:cs="Amiri"/>
          <w:color w:val="111111"/>
          <w:sz w:val="28"/>
          <w:sz w:val="28"/>
          <w:szCs w:val="28"/>
          <w:rtl w:val="true"/>
          <w:lang w:bidi="ar-SA"/>
        </w:rPr>
        <w:t>رسالة محمدية← خصايص كمالي</w:t>
      </w:r>
    </w:p>
    <w:p>
      <w:pPr>
        <w:pStyle w:val="BookText"/>
        <w:rPr/>
      </w:pPr>
      <w:r>
        <w:rPr>
          <w:rFonts w:ascii="Amiri" w:hAnsi="Amiri" w:eastAsia="Amiri" w:cs="Amiri"/>
          <w:color w:val="111111"/>
          <w:sz w:val="28"/>
          <w:sz w:val="28"/>
          <w:szCs w:val="28"/>
          <w:rtl w:val="true"/>
          <w:lang w:bidi="ar-SA"/>
        </w:rPr>
        <w:t>رسالة مقدمة الواجب← مقدمه الواجب</w:t>
      </w:r>
    </w:p>
    <w:p>
      <w:pPr>
        <w:pStyle w:val="BookText"/>
        <w:rPr/>
      </w:pPr>
      <w:r>
        <w:rPr>
          <w:rFonts w:ascii="IRNazanin" w:hAnsi="IRNazanin" w:eastAsia="IRNazanin"/>
          <w:color w:val="111111"/>
          <w:sz w:val="28"/>
          <w:sz w:val="28"/>
          <w:szCs w:val="28"/>
          <w:rtl w:val="true"/>
          <w:lang w:bidi="fa-IR"/>
        </w:rPr>
        <w:t>رسالة مناسک حج← مناسک حج</w:t>
      </w:r>
    </w:p>
    <w:p>
      <w:pPr>
        <w:pStyle w:val="BookText"/>
        <w:rPr/>
      </w:pPr>
      <w:r>
        <w:rPr>
          <w:rFonts w:ascii="Amiri" w:hAnsi="Amiri" w:eastAsia="Amiri" w:cs="Amiri"/>
          <w:color w:val="111111"/>
          <w:sz w:val="28"/>
          <w:sz w:val="28"/>
          <w:szCs w:val="28"/>
          <w:rtl w:val="true"/>
          <w:lang w:bidi="ar-SA"/>
        </w:rPr>
        <w:t>رسالة وجيزة فى احكام الحيض و الاستحاضه والنفاس← الدماء الثلاثة</w:t>
      </w:r>
    </w:p>
    <w:p>
      <w:pPr>
        <w:pStyle w:val="BookText"/>
        <w:rPr/>
      </w:pPr>
      <w:r>
        <w:rPr>
          <w:rFonts w:ascii="Amiri" w:hAnsi="Amiri" w:eastAsia="Amiri" w:cs="Amiri"/>
          <w:color w:val="111111"/>
          <w:sz w:val="28"/>
          <w:sz w:val="28"/>
          <w:szCs w:val="28"/>
          <w:rtl w:val="true"/>
          <w:lang w:bidi="ar-SA"/>
        </w:rPr>
        <w:t>رسالة وجيزة فى الدراية← الوجيزة في الدراية</w:t>
      </w:r>
    </w:p>
    <w:p>
      <w:pPr>
        <w:pStyle w:val="BookText"/>
        <w:rPr/>
      </w:pPr>
      <w:r>
        <w:rPr>
          <w:rFonts w:ascii="IRNazanin" w:hAnsi="IRNazanin" w:eastAsia="IRNazanin"/>
          <w:color w:val="111111"/>
          <w:sz w:val="28"/>
          <w:sz w:val="28"/>
          <w:szCs w:val="28"/>
          <w:rtl w:val="true"/>
          <w:lang w:bidi="fa-IR"/>
        </w:rPr>
        <w:t xml:space="preserve">رساله در آداب تصوف </w:t>
      </w:r>
      <w:r>
        <w:rPr>
          <w:rFonts w:eastAsia="IRNazanin" w:cs="IRNazanin"/>
          <w:color w:val="111111"/>
          <w:sz w:val="28"/>
          <w:szCs w:val="28"/>
          <w:lang w:bidi="fa-IR"/>
        </w:rPr>
        <w:t>8697</w:t>
      </w:r>
    </w:p>
    <w:p>
      <w:pPr>
        <w:pStyle w:val="BookText"/>
        <w:rPr/>
      </w:pPr>
      <w:r>
        <w:rPr>
          <w:rFonts w:ascii="IRNazanin" w:hAnsi="IRNazanin" w:eastAsia="IRNazanin"/>
          <w:color w:val="111111"/>
          <w:sz w:val="28"/>
          <w:sz w:val="28"/>
          <w:szCs w:val="28"/>
          <w:rtl w:val="true"/>
          <w:lang w:bidi="fa-IR"/>
        </w:rPr>
        <w:t xml:space="preserve">رساله در اثبات واجب الوجود </w:t>
      </w:r>
      <w:r>
        <w:rPr>
          <w:rFonts w:eastAsia="IRNazanin" w:cs="IRNazanin"/>
          <w:color w:val="111111"/>
          <w:sz w:val="28"/>
          <w:szCs w:val="28"/>
          <w:lang w:bidi="fa-IR"/>
        </w:rPr>
        <w:t>8754</w:t>
      </w:r>
    </w:p>
    <w:p>
      <w:pPr>
        <w:pStyle w:val="BookText"/>
        <w:rPr/>
      </w:pPr>
      <w:r>
        <w:rPr>
          <w:rFonts w:ascii="IRNazanin" w:hAnsi="IRNazanin" w:eastAsia="IRNazanin"/>
          <w:color w:val="111111"/>
          <w:sz w:val="28"/>
          <w:sz w:val="28"/>
          <w:szCs w:val="28"/>
          <w:rtl w:val="true"/>
          <w:lang w:bidi="fa-IR"/>
        </w:rPr>
        <w:t xml:space="preserve">رساله در اخلاق </w:t>
      </w:r>
      <w:r>
        <w:rPr>
          <w:rFonts w:eastAsia="IRNazanin" w:cs="IRNazanin"/>
          <w:color w:val="111111"/>
          <w:sz w:val="28"/>
          <w:szCs w:val="28"/>
          <w:lang w:bidi="fa-IR"/>
        </w:rPr>
        <w:t>8599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8758</w:t>
      </w:r>
    </w:p>
    <w:p>
      <w:pPr>
        <w:pStyle w:val="BookText"/>
        <w:rPr/>
      </w:pPr>
      <w:r>
        <w:rPr>
          <w:rFonts w:ascii="IRNazanin" w:hAnsi="IRNazanin" w:eastAsia="IRNazanin"/>
          <w:color w:val="111111"/>
          <w:sz w:val="28"/>
          <w:sz w:val="28"/>
          <w:szCs w:val="28"/>
          <w:rtl w:val="true"/>
          <w:lang w:bidi="fa-IR"/>
        </w:rPr>
        <w:t xml:space="preserve">رساله در بیان وصیت و آداب کفن و دفن </w:t>
      </w:r>
      <w:r>
        <w:rPr>
          <w:rFonts w:eastAsia="IRNazanin" w:cs="IRNazanin"/>
          <w:color w:val="111111"/>
          <w:sz w:val="28"/>
          <w:szCs w:val="28"/>
          <w:lang w:bidi="fa-IR"/>
        </w:rPr>
        <w:t>8762/3</w:t>
      </w:r>
    </w:p>
    <w:p>
      <w:pPr>
        <w:pStyle w:val="BookText"/>
        <w:rPr/>
      </w:pPr>
      <w:r>
        <w:rPr>
          <w:rFonts w:ascii="IRNazanin" w:hAnsi="IRNazanin" w:eastAsia="IRNazanin"/>
          <w:color w:val="111111"/>
          <w:sz w:val="28"/>
          <w:sz w:val="28"/>
          <w:szCs w:val="28"/>
          <w:rtl w:val="true"/>
          <w:lang w:bidi="fa-IR"/>
        </w:rPr>
        <w:t>رساله دینی به زبان ترکی</w:t>
      </w:r>
    </w:p>
    <w:p>
      <w:pPr>
        <w:pStyle w:val="BookText"/>
        <w:rPr/>
      </w:pPr>
      <w:r>
        <w:rPr>
          <w:rFonts w:ascii="IRNazanin" w:hAnsi="IRNazanin" w:eastAsia="IRNazanin"/>
          <w:color w:val="111111"/>
          <w:sz w:val="28"/>
          <w:sz w:val="28"/>
          <w:szCs w:val="28"/>
          <w:rtl w:val="true"/>
          <w:lang w:bidi="fa-IR"/>
        </w:rPr>
        <w:t>رساله شیخ صالح بن يوسف ← الاسماء الحسنى</w:t>
      </w:r>
    </w:p>
    <w:p>
      <w:pPr>
        <w:pStyle w:val="BookText"/>
        <w:rPr/>
      </w:pPr>
      <w:r>
        <w:rPr>
          <w:rFonts w:ascii="Amiri" w:hAnsi="Amiri" w:eastAsia="Amiri" w:cs="Amiri"/>
          <w:color w:val="111111"/>
          <w:sz w:val="28"/>
          <w:sz w:val="28"/>
          <w:szCs w:val="28"/>
          <w:rtl w:val="true"/>
          <w:lang w:bidi="ar-SA"/>
        </w:rPr>
        <w:t xml:space="preserve">روضة الشهداء </w:t>
      </w:r>
      <w:r>
        <w:rPr>
          <w:rFonts w:eastAsia="Amiri" w:cs="Amiri" w:ascii="Amiri" w:hAnsi="Amiri"/>
          <w:color w:val="111111"/>
          <w:sz w:val="28"/>
          <w:szCs w:val="28"/>
          <w:lang w:bidi="ar-SA"/>
        </w:rPr>
        <w:t>8678</w:t>
      </w:r>
    </w:p>
    <w:p>
      <w:pPr>
        <w:pStyle w:val="BookText"/>
        <w:rPr/>
      </w:pPr>
      <w:r>
        <w:rPr>
          <w:rFonts w:ascii="Amiri" w:hAnsi="Amiri" w:eastAsia="Amiri" w:cs="Amiri"/>
          <w:color w:val="111111"/>
          <w:sz w:val="28"/>
          <w:sz w:val="28"/>
          <w:szCs w:val="28"/>
          <w:rtl w:val="true"/>
          <w:lang w:bidi="ar-SA"/>
        </w:rPr>
        <w:t xml:space="preserve">روضة العلماء </w:t>
      </w:r>
      <w:r>
        <w:rPr>
          <w:rFonts w:eastAsia="Amiri" w:cs="Amiri" w:ascii="Amiri" w:hAnsi="Amiri"/>
          <w:color w:val="111111"/>
          <w:sz w:val="28"/>
          <w:szCs w:val="28"/>
          <w:lang w:bidi="ar-SA"/>
        </w:rPr>
        <w:t>8522</w:t>
      </w:r>
    </w:p>
    <w:p>
      <w:pPr>
        <w:pStyle w:val="BookText"/>
        <w:rPr/>
      </w:pPr>
      <w:r>
        <w:rPr>
          <w:rFonts w:ascii="IRNazanin" w:hAnsi="IRNazanin" w:eastAsia="IRNazanin"/>
          <w:color w:val="111111"/>
          <w:sz w:val="28"/>
          <w:sz w:val="28"/>
          <w:szCs w:val="28"/>
          <w:rtl w:val="true"/>
          <w:lang w:bidi="fa-IR"/>
        </w:rPr>
        <w:t>الروضة من الکافی← الکافی فی الحدیث</w:t>
      </w:r>
    </w:p>
    <w:p>
      <w:pPr>
        <w:pStyle w:val="BookText"/>
        <w:rPr/>
      </w:pPr>
      <w:r>
        <w:rPr>
          <w:rFonts w:ascii="Amiri" w:hAnsi="Amiri" w:eastAsia="Amiri" w:cs="Amiri"/>
          <w:color w:val="111111"/>
          <w:sz w:val="28"/>
          <w:sz w:val="28"/>
          <w:szCs w:val="28"/>
          <w:rtl w:val="true"/>
          <w:lang w:bidi="ar-SA"/>
        </w:rPr>
        <w:t>رياض السالكين← رياض السالكين في شرح صحيفة سيد الساجدين</w:t>
      </w:r>
    </w:p>
    <w:p>
      <w:pPr>
        <w:pStyle w:val="BookText"/>
        <w:rPr/>
      </w:pPr>
      <w:r>
        <w:rPr>
          <w:rFonts w:ascii="Amiri" w:hAnsi="Amiri" w:eastAsia="Amiri" w:cs="Amiri"/>
          <w:color w:val="111111"/>
          <w:sz w:val="28"/>
          <w:sz w:val="28"/>
          <w:szCs w:val="28"/>
          <w:rtl w:val="true"/>
          <w:lang w:bidi="ar-SA"/>
        </w:rPr>
        <w:t>رياض السالكين في شرح الصحيفة السجادية ← رياض السالكين في شرح صحيفة سيد الساجدين</w:t>
      </w:r>
    </w:p>
    <w:p>
      <w:pPr>
        <w:pStyle w:val="BookText"/>
        <w:rPr/>
      </w:pPr>
      <w:r>
        <w:rPr>
          <w:rFonts w:ascii="Amiri" w:hAnsi="Amiri" w:eastAsia="Amiri" w:cs="Amiri"/>
          <w:color w:val="111111"/>
          <w:sz w:val="28"/>
          <w:sz w:val="28"/>
          <w:szCs w:val="28"/>
          <w:rtl w:val="true"/>
          <w:lang w:bidi="ar-SA"/>
        </w:rPr>
        <w:t xml:space="preserve">رياض السالكين في شرح صحيفة سيد الساجدين </w:t>
      </w:r>
      <w:r>
        <w:rPr>
          <w:rFonts w:eastAsia="Amiri" w:cs="Amiri" w:ascii="Amiri" w:hAnsi="Amiri"/>
          <w:color w:val="111111"/>
          <w:sz w:val="28"/>
          <w:szCs w:val="28"/>
          <w:lang w:bidi="ar-SA"/>
        </w:rPr>
        <w:t>8591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8504</w:t>
      </w:r>
    </w:p>
    <w:p>
      <w:pPr>
        <w:pStyle w:val="BookText"/>
        <w:rPr/>
      </w:pPr>
      <w:r>
        <w:rPr>
          <w:rFonts w:ascii="Amiri" w:hAnsi="Amiri" w:eastAsia="Amiri" w:cs="Amiri"/>
          <w:color w:val="111111"/>
          <w:sz w:val="28"/>
          <w:sz w:val="28"/>
          <w:szCs w:val="28"/>
          <w:rtl w:val="true"/>
          <w:lang w:bidi="ar-SA"/>
        </w:rPr>
        <w:t>رياض السالكين في شرح صحيفة سيد العابدين← رياض السالكين في شرح صحيفة سيد الساجدين</w:t>
      </w:r>
    </w:p>
    <w:p>
      <w:pPr>
        <w:pStyle w:val="BookText"/>
        <w:rPr/>
      </w:pPr>
      <w:r>
        <w:rPr>
          <w:rFonts w:ascii="Amiri" w:hAnsi="Amiri" w:eastAsia="Amiri" w:cs="Amiri"/>
          <w:color w:val="111111"/>
          <w:sz w:val="28"/>
          <w:sz w:val="28"/>
          <w:szCs w:val="28"/>
          <w:rtl w:val="true"/>
          <w:lang w:bidi="ar-SA"/>
        </w:rPr>
        <w:t>رياض المسائل← رياض المسائل في تحقيق الاحكام بالدلائل</w:t>
      </w:r>
    </w:p>
    <w:p>
      <w:pPr>
        <w:pStyle w:val="BookText"/>
        <w:rPr/>
      </w:pPr>
      <w:r>
        <w:rPr>
          <w:rFonts w:ascii="Amiri" w:hAnsi="Amiri" w:eastAsia="Amiri" w:cs="Amiri"/>
          <w:color w:val="111111"/>
          <w:sz w:val="28"/>
          <w:sz w:val="28"/>
          <w:szCs w:val="28"/>
          <w:rtl w:val="true"/>
          <w:lang w:bidi="ar-SA"/>
        </w:rPr>
        <w:t xml:space="preserve">رياض المسائل في تحقيق الاحكام بالدلائل </w:t>
      </w:r>
      <w:r>
        <w:rPr>
          <w:rFonts w:eastAsia="Amiri" w:cs="Amiri" w:ascii="Amiri" w:hAnsi="Amiri"/>
          <w:color w:val="111111"/>
          <w:sz w:val="28"/>
          <w:szCs w:val="28"/>
          <w:lang w:bidi="ar-SA"/>
        </w:rPr>
        <w:t>8550</w:t>
      </w:r>
    </w:p>
    <w:p>
      <w:pPr>
        <w:pStyle w:val="BookText"/>
        <w:rPr/>
      </w:pPr>
      <w:r>
        <w:rPr>
          <w:rFonts w:ascii="Amiri" w:hAnsi="Amiri" w:eastAsia="Amiri" w:cs="Amiri"/>
          <w:color w:val="111111"/>
          <w:sz w:val="28"/>
          <w:sz w:val="28"/>
          <w:szCs w:val="28"/>
          <w:rtl w:val="true"/>
          <w:lang w:bidi="ar-SA"/>
        </w:rPr>
        <w:t>رياض المسائل و حياض الدلائل← رياض المسائل في تحقيق الاحكام بالدلائل</w:t>
      </w:r>
    </w:p>
    <w:p>
      <w:pPr>
        <w:pStyle w:val="BookText"/>
        <w:rPr/>
      </w:pPr>
      <w:r>
        <w:rPr>
          <w:rFonts w:ascii="Amiri" w:hAnsi="Amiri" w:eastAsia="Amiri" w:cs="Amiri"/>
          <w:color w:val="111111"/>
          <w:sz w:val="28"/>
          <w:sz w:val="28"/>
          <w:szCs w:val="28"/>
          <w:rtl w:val="true"/>
          <w:lang w:bidi="ar-SA"/>
        </w:rPr>
        <w:t>زاد المعاد← زاد المعاد في اعمال السنة</w:t>
      </w:r>
    </w:p>
    <w:p>
      <w:pPr>
        <w:pStyle w:val="BookText"/>
        <w:rPr/>
      </w:pPr>
      <w:r>
        <w:rPr>
          <w:rFonts w:ascii="IRNazanin" w:hAnsi="IRNazanin" w:eastAsia="IRNazanin"/>
          <w:color w:val="111111"/>
          <w:sz w:val="28"/>
          <w:sz w:val="28"/>
          <w:szCs w:val="28"/>
          <w:rtl w:val="true"/>
          <w:lang w:bidi="fa-IR"/>
        </w:rPr>
        <w:t>رسالة مناسک</w:t>
      </w:r>
    </w:p>
    <w:p>
      <w:pPr>
        <w:pStyle w:val="BookText"/>
        <w:rPr/>
      </w:pPr>
      <w:r>
        <w:rPr>
          <w:rFonts w:ascii="Amiri" w:hAnsi="Amiri" w:eastAsia="Amiri" w:cs="Amiri"/>
          <w:color w:val="111111"/>
          <w:sz w:val="28"/>
          <w:sz w:val="28"/>
          <w:szCs w:val="28"/>
          <w:rtl w:val="true"/>
          <w:lang w:bidi="ar-SA"/>
        </w:rPr>
        <w:t xml:space="preserve">زاد المعاد في اعمال السنة </w:t>
      </w:r>
      <w:r>
        <w:rPr>
          <w:rFonts w:eastAsia="Amiri" w:cs="Amiri" w:ascii="Amiri" w:hAnsi="Amiri"/>
          <w:color w:val="111111"/>
          <w:sz w:val="28"/>
          <w:szCs w:val="28"/>
          <w:lang w:bidi="ar-SA"/>
        </w:rPr>
        <w:t>8562/1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8610</w:t>
      </w:r>
    </w:p>
    <w:p>
      <w:pPr>
        <w:pStyle w:val="BookText"/>
        <w:rPr/>
      </w:pPr>
      <w:r>
        <w:rPr>
          <w:rFonts w:ascii="Amiri" w:hAnsi="Amiri" w:eastAsia="Amiri" w:cs="Amiri"/>
          <w:color w:val="111111"/>
          <w:sz w:val="28"/>
          <w:sz w:val="28"/>
          <w:szCs w:val="28"/>
          <w:rtl w:val="true"/>
          <w:lang w:bidi="ar-SA"/>
        </w:rPr>
        <w:t>الزاهرات الذوية← الرد على سلطان العلماء</w:t>
      </w:r>
    </w:p>
    <w:p>
      <w:pPr>
        <w:pStyle w:val="BookText"/>
        <w:rPr/>
      </w:pPr>
      <w:r>
        <w:rPr>
          <w:rFonts w:ascii="Amiri" w:hAnsi="Amiri" w:eastAsia="Amiri" w:cs="Amiri"/>
          <w:color w:val="111111"/>
          <w:sz w:val="28"/>
          <w:sz w:val="28"/>
          <w:szCs w:val="28"/>
          <w:rtl w:val="true"/>
          <w:lang w:bidi="ar-SA"/>
        </w:rPr>
        <w:t>الزاهرات الزوية فى الروضة البهية ← الرد على سلطان العلماء</w:t>
      </w:r>
    </w:p>
    <w:p>
      <w:pPr>
        <w:pStyle w:val="BookText"/>
        <w:rPr/>
      </w:pPr>
      <w:r>
        <w:rPr>
          <w:rFonts w:ascii="Amiri" w:hAnsi="Amiri" w:eastAsia="Amiri" w:cs="Amiri"/>
          <w:color w:val="111111"/>
          <w:sz w:val="28"/>
          <w:sz w:val="28"/>
          <w:szCs w:val="28"/>
          <w:rtl w:val="true"/>
          <w:lang w:bidi="ar-SA"/>
        </w:rPr>
        <w:t xml:space="preserve">زبدة الاصول </w:t>
      </w:r>
      <w:r>
        <w:rPr>
          <w:rFonts w:eastAsia="Amiri" w:cs="Amiri" w:ascii="Amiri" w:hAnsi="Amiri"/>
          <w:color w:val="111111"/>
          <w:sz w:val="28"/>
          <w:szCs w:val="28"/>
          <w:lang w:bidi="ar-SA"/>
        </w:rPr>
        <w:t>8568</w:t>
      </w:r>
    </w:p>
    <w:p>
      <w:pPr>
        <w:pStyle w:val="BookText"/>
        <w:rPr/>
      </w:pPr>
      <w:r>
        <w:rPr>
          <w:rFonts w:ascii="Amiri" w:hAnsi="Amiri" w:eastAsia="Amiri" w:cs="Amiri"/>
          <w:color w:val="111111"/>
          <w:sz w:val="28"/>
          <w:sz w:val="28"/>
          <w:szCs w:val="28"/>
          <w:rtl w:val="true"/>
          <w:lang w:bidi="ar-SA"/>
        </w:rPr>
        <w:t xml:space="preserve">زبدة الدعوات </w:t>
      </w:r>
      <w:r>
        <w:rPr>
          <w:rFonts w:eastAsia="Amiri" w:cs="Amiri" w:ascii="Amiri" w:hAnsi="Amiri"/>
          <w:color w:val="111111"/>
          <w:sz w:val="28"/>
          <w:szCs w:val="28"/>
          <w:lang w:bidi="ar-SA"/>
        </w:rPr>
        <w:t>8713</w:t>
      </w:r>
    </w:p>
    <w:p>
      <w:pPr>
        <w:pStyle w:val="BookText"/>
        <w:rPr/>
      </w:pPr>
      <w:r>
        <w:rPr>
          <w:rFonts w:ascii="IRNazanin" w:hAnsi="IRNazanin" w:eastAsia="IRNazanin"/>
          <w:color w:val="111111"/>
          <w:sz w:val="28"/>
          <w:sz w:val="28"/>
          <w:szCs w:val="28"/>
          <w:rtl w:val="true"/>
          <w:lang w:bidi="fa-IR"/>
        </w:rPr>
        <w:t xml:space="preserve">زندگی نامه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احوال على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زهر الرياض </w:t>
      </w:r>
      <w:r>
        <w:rPr>
          <w:rFonts w:eastAsia="Amiri" w:cs="Amiri" w:ascii="Amiri" w:hAnsi="Amiri"/>
          <w:color w:val="111111"/>
          <w:sz w:val="28"/>
          <w:szCs w:val="28"/>
          <w:lang w:bidi="ar-SA"/>
        </w:rPr>
        <w:t>8760</w:t>
      </w:r>
    </w:p>
    <w:p>
      <w:pPr>
        <w:pStyle w:val="BookText"/>
        <w:rPr/>
      </w:pPr>
      <w:r>
        <w:rPr>
          <w:rFonts w:ascii="IRNazanin" w:hAnsi="IRNazanin" w:eastAsia="IRNazanin"/>
          <w:color w:val="111111"/>
          <w:sz w:val="28"/>
          <w:sz w:val="28"/>
          <w:szCs w:val="28"/>
          <w:rtl w:val="true"/>
          <w:lang w:bidi="fa-IR"/>
        </w:rPr>
        <w:t xml:space="preserve">سرگذشت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احوال على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السماء و العالم← بحار الانوار الجامعة لدرر اخبار الائمة الاطهار عليهم السلام</w:t>
      </w:r>
    </w:p>
    <w:p>
      <w:pPr>
        <w:pStyle w:val="BookText"/>
        <w:rPr/>
      </w:pPr>
      <w:r>
        <w:rPr>
          <w:rFonts w:ascii="Amiri" w:hAnsi="Amiri" w:eastAsia="Amiri" w:cs="Amiri"/>
          <w:color w:val="111111"/>
          <w:sz w:val="28"/>
          <w:sz w:val="28"/>
          <w:szCs w:val="28"/>
          <w:rtl w:val="true"/>
          <w:lang w:bidi="ar-SA"/>
        </w:rPr>
        <w:t>السنوسية← ام البراهين</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السنوسية الصغرى ← ام البراهين </w:t>
      </w:r>
    </w:p>
    <w:p>
      <w:pPr>
        <w:pStyle w:val="BookText"/>
        <w:rPr/>
      </w:pPr>
      <w:r>
        <w:rPr>
          <w:rFonts w:ascii="IRNazanin" w:hAnsi="IRNazanin" w:eastAsia="IRNazanin"/>
          <w:color w:val="111111"/>
          <w:sz w:val="28"/>
          <w:sz w:val="28"/>
          <w:szCs w:val="28"/>
          <w:rtl w:val="true"/>
          <w:lang w:bidi="fa-IR"/>
        </w:rPr>
        <w:t>سؤال کمیل و جواب امیرالمؤمنين← شرح حديث الحقيقة</w:t>
      </w:r>
    </w:p>
    <w:p>
      <w:pPr>
        <w:pStyle w:val="BookText"/>
        <w:rPr/>
      </w:pPr>
      <w:r>
        <w:rPr>
          <w:rFonts w:ascii="IRNazanin" w:hAnsi="IRNazanin" w:eastAsia="IRNazanin"/>
          <w:color w:val="111111"/>
          <w:sz w:val="28"/>
          <w:sz w:val="28"/>
          <w:szCs w:val="28"/>
          <w:rtl w:val="true"/>
          <w:lang w:bidi="fa-IR"/>
        </w:rPr>
        <w:t xml:space="preserve">السؤال والجواب </w:t>
      </w:r>
      <w:r>
        <w:rPr>
          <w:rFonts w:eastAsia="IRNazanin" w:cs="IRNazanin"/>
          <w:color w:val="111111"/>
          <w:sz w:val="28"/>
          <w:szCs w:val="28"/>
          <w:lang w:bidi="fa-IR"/>
        </w:rPr>
        <w:t>8564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8656</w:t>
      </w:r>
      <w:r>
        <w:rPr>
          <w:rFonts w:ascii="IRNazanin" w:hAnsi="IRNazanin" w:eastAsia="IRNazanin"/>
          <w:color w:val="111111"/>
          <w:sz w:val="28"/>
          <w:sz w:val="28"/>
          <w:szCs w:val="28"/>
          <w:lang w:bidi="fa-IR"/>
        </w:rPr>
        <w:t>،</w:t>
      </w:r>
      <w:r>
        <w:rPr>
          <w:rFonts w:eastAsia="IRNazanin" w:cs="IRNazanin"/>
          <w:color w:val="111111"/>
          <w:sz w:val="28"/>
          <w:szCs w:val="28"/>
          <w:lang w:bidi="fa-IR"/>
        </w:rPr>
        <w:t>8669</w:t>
      </w:r>
    </w:p>
    <w:p>
      <w:pPr>
        <w:pStyle w:val="BookText"/>
        <w:rPr/>
      </w:pPr>
      <w:r>
        <w:rPr>
          <w:rFonts w:ascii="Amiri" w:hAnsi="Amiri" w:eastAsia="Amiri" w:cs="Amiri"/>
          <w:color w:val="111111"/>
          <w:sz w:val="28"/>
          <w:sz w:val="28"/>
          <w:szCs w:val="28"/>
          <w:rtl w:val="true"/>
          <w:lang w:bidi="ar-SA"/>
        </w:rPr>
        <w:t>السؤال والجواب← جامع الشتات في اجوبة السؤالات</w:t>
      </w:r>
    </w:p>
    <w:p>
      <w:pPr>
        <w:pStyle w:val="BookText"/>
        <w:rPr/>
      </w:pPr>
      <w:r>
        <w:rPr>
          <w:rFonts w:ascii="IRNazanin" w:hAnsi="IRNazanin" w:eastAsia="IRNazanin"/>
          <w:color w:val="111111"/>
          <w:sz w:val="28"/>
          <w:sz w:val="28"/>
          <w:szCs w:val="28"/>
          <w:rtl w:val="true"/>
          <w:lang w:bidi="fa-IR"/>
        </w:rPr>
        <w:t>السؤال والجواب← جوابات السلطان فتح علی شاه عن حقايق بعضى الاشياء مثل حقيقة الروح و غيرها</w:t>
      </w:r>
    </w:p>
    <w:p>
      <w:pPr>
        <w:pStyle w:val="BookText"/>
        <w:rPr/>
      </w:pPr>
      <w:r>
        <w:rPr>
          <w:rFonts w:ascii="IRNazanin" w:hAnsi="IRNazanin" w:eastAsia="IRNazanin"/>
          <w:color w:val="111111"/>
          <w:sz w:val="28"/>
          <w:sz w:val="28"/>
          <w:szCs w:val="28"/>
          <w:rtl w:val="true"/>
          <w:lang w:bidi="fa-IR"/>
        </w:rPr>
        <w:t xml:space="preserve">سؤال و جواب </w:t>
      </w:r>
      <w:r>
        <w:rPr>
          <w:rFonts w:eastAsia="IRNazanin" w:cs="IRNazanin"/>
          <w:color w:val="111111"/>
          <w:sz w:val="28"/>
          <w:szCs w:val="28"/>
          <w:lang w:bidi="fa-IR"/>
        </w:rPr>
        <w:t>8681</w:t>
      </w:r>
    </w:p>
    <w:p>
      <w:pPr>
        <w:pStyle w:val="BookText"/>
        <w:rPr/>
      </w:pPr>
      <w:r>
        <w:rPr>
          <w:rFonts w:ascii="IRNazanin" w:hAnsi="IRNazanin" w:eastAsia="IRNazanin"/>
          <w:color w:val="111111"/>
          <w:sz w:val="28"/>
          <w:sz w:val="28"/>
          <w:szCs w:val="28"/>
          <w:rtl w:val="true"/>
          <w:lang w:bidi="fa-IR"/>
        </w:rPr>
        <w:t>سؤال و جواب ← رساله در آداب تصوف</w:t>
      </w:r>
    </w:p>
    <w:p>
      <w:pPr>
        <w:pStyle w:val="BookText"/>
        <w:rPr/>
      </w:pPr>
      <w:r>
        <w:rPr>
          <w:rFonts w:ascii="IRNazanin" w:hAnsi="IRNazanin" w:eastAsia="IRNazanin"/>
          <w:color w:val="111111"/>
          <w:sz w:val="28"/>
          <w:sz w:val="28"/>
          <w:szCs w:val="28"/>
          <w:rtl w:val="true"/>
          <w:lang w:bidi="fa-IR"/>
        </w:rPr>
        <w:t xml:space="preserve">سؤال و جواب فقهی </w:t>
      </w:r>
      <w:r>
        <w:rPr>
          <w:rFonts w:eastAsia="IRNazanin" w:cs="IRNazanin"/>
          <w:color w:val="111111"/>
          <w:sz w:val="28"/>
          <w:szCs w:val="28"/>
          <w:lang w:bidi="fa-IR"/>
        </w:rPr>
        <w:t>8543</w:t>
      </w:r>
    </w:p>
    <w:p>
      <w:pPr>
        <w:pStyle w:val="BookText"/>
        <w:rPr/>
      </w:pPr>
      <w:r>
        <w:rPr>
          <w:rFonts w:ascii="IRNazanin" w:hAnsi="IRNazanin" w:eastAsia="IRNazanin"/>
          <w:color w:val="111111"/>
          <w:sz w:val="28"/>
          <w:sz w:val="28"/>
          <w:szCs w:val="28"/>
          <w:rtl w:val="true"/>
          <w:lang w:bidi="fa-IR"/>
        </w:rPr>
        <w:t>سهوية ← رسالة في السهو و الشك في الصلاة شافى العليل ← شفاء العليل في شرح خمسمأته آیه من التنزیل</w:t>
      </w:r>
    </w:p>
    <w:p>
      <w:pPr>
        <w:pStyle w:val="BookText"/>
        <w:rPr/>
      </w:pPr>
      <w:r>
        <w:rPr>
          <w:rFonts w:ascii="IRNazanin" w:hAnsi="IRNazanin" w:eastAsia="IRNazanin"/>
          <w:color w:val="111111"/>
          <w:sz w:val="28"/>
          <w:sz w:val="28"/>
          <w:szCs w:val="28"/>
          <w:rtl w:val="true"/>
          <w:lang w:bidi="fa-IR"/>
        </w:rPr>
        <w:t xml:space="preserve">شافى العليل فى شرح الخمسمأته آية من التنزيل← شفاء العليل فى شرح خمسمأته آية من التنزيل الشافیه </w:t>
      </w:r>
      <w:r>
        <w:rPr>
          <w:rFonts w:eastAsia="IRNazanin" w:cs="IRNazanin"/>
          <w:color w:val="111111"/>
          <w:sz w:val="28"/>
          <w:szCs w:val="28"/>
          <w:lang w:bidi="fa-IR"/>
        </w:rPr>
        <w:t>8657/1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8741/2</w:t>
      </w:r>
    </w:p>
    <w:p>
      <w:pPr>
        <w:pStyle w:val="BookText"/>
        <w:rPr/>
      </w:pPr>
      <w:r>
        <w:rPr>
          <w:rFonts w:ascii="Amiri" w:hAnsi="Amiri" w:eastAsia="Amiri" w:cs="Amiri"/>
          <w:color w:val="111111"/>
          <w:sz w:val="28"/>
          <w:sz w:val="28"/>
          <w:szCs w:val="28"/>
          <w:rtl w:val="true"/>
          <w:lang w:bidi="ar-SA"/>
        </w:rPr>
        <w:t>شرائع الإسلام← شرائع الاسلام في مسائل الحلال و الحرام</w:t>
      </w:r>
    </w:p>
    <w:p>
      <w:pPr>
        <w:pStyle w:val="BookText"/>
        <w:rPr/>
      </w:pPr>
      <w:r>
        <w:rPr>
          <w:rFonts w:ascii="Amiri" w:hAnsi="Amiri" w:eastAsia="Amiri" w:cs="Amiri"/>
          <w:color w:val="111111"/>
          <w:sz w:val="28"/>
          <w:sz w:val="28"/>
          <w:szCs w:val="28"/>
          <w:rtl w:val="true"/>
          <w:lang w:bidi="ar-SA"/>
        </w:rPr>
        <w:t xml:space="preserve">شرائع الاسلام في مسائل الحلال والحرام </w:t>
      </w:r>
      <w:r>
        <w:rPr>
          <w:rFonts w:eastAsia="Amiri" w:cs="Amiri" w:ascii="Amiri" w:hAnsi="Amiri"/>
          <w:color w:val="111111"/>
          <w:sz w:val="28"/>
          <w:szCs w:val="28"/>
          <w:lang w:bidi="ar-SA"/>
        </w:rPr>
        <w:t>8544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8596</w:t>
      </w:r>
    </w:p>
    <w:p>
      <w:pPr>
        <w:pStyle w:val="BookText"/>
        <w:rPr/>
      </w:pPr>
      <w:r>
        <w:rPr>
          <w:rFonts w:ascii="IRNazanin" w:hAnsi="IRNazanin" w:eastAsia="IRNazanin"/>
          <w:color w:val="111111"/>
          <w:sz w:val="28"/>
          <w:sz w:val="28"/>
          <w:szCs w:val="28"/>
          <w:rtl w:val="true"/>
          <w:lang w:bidi="fa-IR"/>
        </w:rPr>
        <w:t>شرح ارشاد ← شرح ارشاد الاذهان الى احكام الایمان</w:t>
      </w:r>
    </w:p>
    <w:p>
      <w:pPr>
        <w:pStyle w:val="BookText"/>
        <w:rPr/>
      </w:pPr>
      <w:r>
        <w:rPr>
          <w:rFonts w:ascii="IRNazanin" w:hAnsi="IRNazanin" w:eastAsia="IRNazanin"/>
          <w:color w:val="111111"/>
          <w:sz w:val="28"/>
          <w:sz w:val="28"/>
          <w:szCs w:val="28"/>
          <w:rtl w:val="true"/>
          <w:lang w:bidi="fa-IR"/>
        </w:rPr>
        <w:t>شرح ارشاد الاذهان← شرح ارشاد الاذهان الى احكام الایمان</w:t>
      </w:r>
    </w:p>
    <w:p>
      <w:pPr>
        <w:pStyle w:val="BookText"/>
        <w:rPr/>
      </w:pPr>
      <w:r>
        <w:rPr>
          <w:rFonts w:ascii="IRNazanin" w:hAnsi="IRNazanin" w:eastAsia="IRNazanin"/>
          <w:color w:val="111111"/>
          <w:sz w:val="28"/>
          <w:sz w:val="28"/>
          <w:szCs w:val="28"/>
          <w:rtl w:val="true"/>
          <w:lang w:bidi="fa-IR"/>
        </w:rPr>
        <w:t>شرح ارشاد الاذهان← شرح ارشاد الاذهان الى احكام الایمان</w:t>
      </w:r>
    </w:p>
    <w:p>
      <w:pPr>
        <w:pStyle w:val="BookText"/>
        <w:rPr/>
      </w:pPr>
      <w:r>
        <w:rPr>
          <w:rFonts w:ascii="IRNazanin" w:hAnsi="IRNazanin" w:eastAsia="IRNazanin"/>
          <w:color w:val="111111"/>
          <w:sz w:val="28"/>
          <w:sz w:val="28"/>
          <w:szCs w:val="28"/>
          <w:rtl w:val="true"/>
          <w:lang w:bidi="fa-IR"/>
        </w:rPr>
        <w:t>شرح استرآبادی← شرح الكافية</w:t>
      </w:r>
    </w:p>
    <w:p>
      <w:pPr>
        <w:pStyle w:val="BookText"/>
        <w:rPr/>
      </w:pPr>
      <w:r>
        <w:rPr>
          <w:rFonts w:ascii="IRNazanin" w:hAnsi="IRNazanin" w:eastAsia="IRNazanin"/>
          <w:color w:val="111111"/>
          <w:sz w:val="28"/>
          <w:sz w:val="28"/>
          <w:szCs w:val="28"/>
          <w:rtl w:val="true"/>
          <w:lang w:bidi="fa-IR"/>
        </w:rPr>
        <w:t xml:space="preserve">شرح اسماء الله </w:t>
      </w:r>
      <w:r>
        <w:rPr>
          <w:rFonts w:eastAsia="IRNazanin" w:cs="IRNazanin"/>
          <w:color w:val="111111"/>
          <w:sz w:val="28"/>
          <w:szCs w:val="28"/>
          <w:lang w:bidi="fa-IR"/>
        </w:rPr>
        <w:t>8762/4</w:t>
      </w:r>
    </w:p>
    <w:p>
      <w:pPr>
        <w:pStyle w:val="BookText"/>
        <w:rPr/>
      </w:pPr>
      <w:r>
        <w:rPr>
          <w:rFonts w:ascii="IRNazanin" w:hAnsi="IRNazanin" w:eastAsia="IRNazanin"/>
          <w:color w:val="111111"/>
          <w:sz w:val="28"/>
          <w:sz w:val="28"/>
          <w:szCs w:val="28"/>
          <w:rtl w:val="true"/>
          <w:lang w:bidi="fa-IR"/>
        </w:rPr>
        <w:t xml:space="preserve">شرح اصول الکافی </w:t>
      </w:r>
      <w:r>
        <w:rPr>
          <w:rFonts w:eastAsia="IRNazanin" w:cs="IRNazanin"/>
          <w:color w:val="111111"/>
          <w:sz w:val="28"/>
          <w:szCs w:val="28"/>
          <w:lang w:bidi="fa-IR"/>
        </w:rPr>
        <w:t>8762/4</w:t>
      </w:r>
    </w:p>
    <w:p>
      <w:pPr>
        <w:pStyle w:val="BookText"/>
        <w:rPr/>
      </w:pPr>
      <w:r>
        <w:rPr>
          <w:rFonts w:ascii="Amiri" w:hAnsi="Amiri" w:eastAsia="Amiri" w:cs="Amiri"/>
          <w:color w:val="111111"/>
          <w:sz w:val="28"/>
          <w:sz w:val="28"/>
          <w:szCs w:val="28"/>
          <w:rtl w:val="true"/>
          <w:lang w:bidi="ar-SA"/>
        </w:rPr>
        <w:t>شرح الاسباب← شرح الاسباب و العلامات في الطب</w:t>
      </w:r>
    </w:p>
    <w:p>
      <w:pPr>
        <w:pStyle w:val="BookText"/>
        <w:rPr/>
      </w:pPr>
      <w:r>
        <w:rPr>
          <w:rFonts w:ascii="Amiri" w:hAnsi="Amiri" w:eastAsia="Amiri" w:cs="Amiri"/>
          <w:color w:val="111111"/>
          <w:sz w:val="28"/>
          <w:sz w:val="28"/>
          <w:szCs w:val="28"/>
          <w:rtl w:val="true"/>
          <w:lang w:bidi="ar-SA"/>
        </w:rPr>
        <w:t>شرح الاسباب النفيسي← شرح الاسباب والعلامات في الطب</w:t>
      </w:r>
    </w:p>
    <w:p>
      <w:pPr>
        <w:pStyle w:val="BookText"/>
        <w:rPr/>
      </w:pPr>
      <w:r>
        <w:rPr>
          <w:rFonts w:ascii="Amiri" w:hAnsi="Amiri" w:eastAsia="Amiri" w:cs="Amiri"/>
          <w:color w:val="111111"/>
          <w:sz w:val="28"/>
          <w:sz w:val="28"/>
          <w:szCs w:val="28"/>
          <w:rtl w:val="true"/>
          <w:lang w:bidi="ar-SA"/>
        </w:rPr>
        <w:t xml:space="preserve">شرح الاسباب و العلامات في الطب </w:t>
      </w:r>
      <w:r>
        <w:rPr>
          <w:rFonts w:eastAsia="Amiri" w:cs="Amiri" w:ascii="Amiri" w:hAnsi="Amiri"/>
          <w:color w:val="111111"/>
          <w:sz w:val="28"/>
          <w:szCs w:val="28"/>
          <w:lang w:bidi="ar-SA"/>
        </w:rPr>
        <w:t>8542</w:t>
      </w:r>
    </w:p>
    <w:p>
      <w:pPr>
        <w:pStyle w:val="BookText"/>
        <w:rPr/>
      </w:pPr>
      <w:r>
        <w:rPr>
          <w:rFonts w:ascii="IRNazanin" w:hAnsi="IRNazanin" w:eastAsia="IRNazanin"/>
          <w:color w:val="111111"/>
          <w:sz w:val="28"/>
          <w:sz w:val="28"/>
          <w:szCs w:val="28"/>
          <w:rtl w:val="true"/>
          <w:lang w:bidi="fa-IR"/>
        </w:rPr>
        <w:t>شرح الاشارات والتنبيهات← حل مشکلات الاشارات والتنبيهات</w:t>
      </w:r>
    </w:p>
    <w:p>
      <w:pPr>
        <w:pStyle w:val="BookText"/>
        <w:rPr/>
      </w:pPr>
      <w:r>
        <w:rPr>
          <w:rFonts w:ascii="Amiri" w:hAnsi="Amiri" w:eastAsia="Amiri" w:cs="Amiri"/>
          <w:color w:val="111111"/>
          <w:sz w:val="28"/>
          <w:sz w:val="28"/>
          <w:szCs w:val="28"/>
          <w:rtl w:val="true"/>
          <w:lang w:bidi="ar-SA"/>
        </w:rPr>
        <w:t>شرح الالفية في النحو← بهجة المرضية في شرح الألفية</w:t>
      </w:r>
    </w:p>
    <w:p>
      <w:pPr>
        <w:pStyle w:val="BookText"/>
        <w:rPr/>
      </w:pPr>
      <w:r>
        <w:rPr>
          <w:rFonts w:ascii="IRNazanin" w:hAnsi="IRNazanin" w:eastAsia="IRNazanin"/>
          <w:color w:val="111111"/>
          <w:sz w:val="28"/>
          <w:sz w:val="28"/>
          <w:szCs w:val="28"/>
          <w:rtl w:val="true"/>
          <w:lang w:bidi="fa-IR"/>
        </w:rPr>
        <w:t xml:space="preserve">شرح الانموذج </w:t>
      </w:r>
      <w:r>
        <w:rPr>
          <w:rFonts w:eastAsia="IRNazanin" w:cs="IRNazanin"/>
          <w:color w:val="111111"/>
          <w:sz w:val="28"/>
          <w:szCs w:val="28"/>
          <w:lang w:bidi="fa-IR"/>
        </w:rPr>
        <w:t>8775/2</w:t>
      </w:r>
    </w:p>
    <w:p>
      <w:pPr>
        <w:pStyle w:val="BookText"/>
        <w:rPr/>
      </w:pPr>
      <w:r>
        <w:rPr>
          <w:rFonts w:ascii="Amiri" w:hAnsi="Amiri" w:eastAsia="Amiri" w:cs="Amiri"/>
          <w:color w:val="111111"/>
          <w:sz w:val="28"/>
          <w:sz w:val="28"/>
          <w:szCs w:val="28"/>
          <w:rtl w:val="true"/>
          <w:lang w:bidi="ar-SA"/>
        </w:rPr>
        <w:t>شرح الانموذج في النحو← شرح الانموذج</w:t>
      </w:r>
    </w:p>
    <w:p>
      <w:pPr>
        <w:pStyle w:val="BookText"/>
        <w:rPr/>
      </w:pPr>
      <w:r>
        <w:rPr>
          <w:rFonts w:ascii="IRNazanin" w:hAnsi="IRNazanin" w:eastAsia="IRNazanin"/>
          <w:color w:val="111111"/>
          <w:sz w:val="28"/>
          <w:sz w:val="28"/>
          <w:szCs w:val="28"/>
          <w:rtl w:val="true"/>
          <w:lang w:bidi="fa-IR"/>
        </w:rPr>
        <w:t xml:space="preserve">شرح الباب الحادى عشر </w:t>
      </w:r>
      <w:r>
        <w:rPr>
          <w:rFonts w:eastAsia="IRNazanin" w:cs="IRNazanin"/>
          <w:color w:val="111111"/>
          <w:sz w:val="28"/>
          <w:szCs w:val="28"/>
          <w:lang w:bidi="fa-IR"/>
        </w:rPr>
        <w:t>8674/2</w:t>
      </w:r>
    </w:p>
    <w:p>
      <w:pPr>
        <w:pStyle w:val="BookText"/>
        <w:rPr/>
      </w:pPr>
      <w:r>
        <w:rPr>
          <w:rFonts w:ascii="Amiri" w:hAnsi="Amiri" w:eastAsia="Amiri" w:cs="Amiri"/>
          <w:color w:val="111111"/>
          <w:sz w:val="28"/>
          <w:sz w:val="28"/>
          <w:szCs w:val="28"/>
          <w:rtl w:val="true"/>
          <w:lang w:bidi="ar-SA"/>
        </w:rPr>
        <w:t xml:space="preserve">شرح البداية في علم الدراية </w:t>
      </w:r>
      <w:r>
        <w:rPr>
          <w:rFonts w:eastAsia="Amiri" w:cs="Amiri" w:ascii="Amiri" w:hAnsi="Amiri"/>
          <w:color w:val="111111"/>
          <w:sz w:val="28"/>
          <w:szCs w:val="28"/>
          <w:lang w:bidi="ar-SA"/>
        </w:rPr>
        <w:t>8763/2</w:t>
      </w:r>
    </w:p>
    <w:p>
      <w:pPr>
        <w:pStyle w:val="BookText"/>
        <w:rPr/>
      </w:pPr>
      <w:r>
        <w:rPr>
          <w:rFonts w:ascii="Amiri" w:hAnsi="Amiri" w:eastAsia="Amiri" w:cs="Amiri"/>
          <w:color w:val="111111"/>
          <w:sz w:val="28"/>
          <w:sz w:val="28"/>
          <w:szCs w:val="28"/>
          <w:rtl w:val="true"/>
          <w:lang w:bidi="ar-SA"/>
        </w:rPr>
        <w:t>شرح البسمله← رسالة بسمله</w:t>
      </w:r>
    </w:p>
    <w:p>
      <w:pPr>
        <w:pStyle w:val="BookText"/>
        <w:rPr/>
      </w:pPr>
      <w:r>
        <w:rPr>
          <w:rFonts w:ascii="Amiri" w:hAnsi="Amiri" w:eastAsia="Amiri" w:cs="Amiri"/>
          <w:color w:val="111111"/>
          <w:sz w:val="28"/>
          <w:sz w:val="28"/>
          <w:szCs w:val="28"/>
          <w:rtl w:val="true"/>
          <w:lang w:bidi="ar-SA"/>
        </w:rPr>
        <w:t>شرح التائية ابن فارض← شرح قصيدة تائية ابن فارض</w:t>
      </w:r>
    </w:p>
    <w:p>
      <w:pPr>
        <w:pStyle w:val="BookText"/>
        <w:rPr/>
      </w:pPr>
      <w:r>
        <w:rPr>
          <w:rFonts w:ascii="IRNazanin" w:hAnsi="IRNazanin" w:eastAsia="IRNazanin"/>
          <w:color w:val="111111"/>
          <w:sz w:val="28"/>
          <w:sz w:val="28"/>
          <w:szCs w:val="28"/>
          <w:rtl w:val="true"/>
          <w:lang w:bidi="fa-IR"/>
        </w:rPr>
        <w:t xml:space="preserve">شرح التصریف </w:t>
      </w:r>
      <w:r>
        <w:rPr>
          <w:rFonts w:eastAsia="IRNazanin" w:cs="IRNazanin"/>
          <w:color w:val="111111"/>
          <w:sz w:val="28"/>
          <w:szCs w:val="28"/>
          <w:lang w:bidi="fa-IR"/>
        </w:rPr>
        <w:t>8633</w:t>
      </w:r>
    </w:p>
    <w:p>
      <w:pPr>
        <w:pStyle w:val="BookText"/>
        <w:rPr/>
      </w:pPr>
      <w:r>
        <w:rPr>
          <w:rFonts w:ascii="Amiri" w:hAnsi="Amiri" w:eastAsia="Amiri" w:cs="Amiri"/>
          <w:color w:val="111111"/>
          <w:sz w:val="28"/>
          <w:sz w:val="28"/>
          <w:szCs w:val="28"/>
          <w:rtl w:val="true"/>
          <w:lang w:bidi="ar-SA"/>
        </w:rPr>
        <w:t>شرح الدروس← مشارق الشموس في شرح الدروس</w:t>
      </w:r>
    </w:p>
    <w:p>
      <w:pPr>
        <w:pStyle w:val="BookText"/>
        <w:rPr/>
      </w:pPr>
      <w:r>
        <w:rPr>
          <w:rFonts w:ascii="IRNazanin" w:hAnsi="IRNazanin" w:eastAsia="IRNazanin"/>
          <w:color w:val="111111"/>
          <w:sz w:val="28"/>
          <w:sz w:val="28"/>
          <w:szCs w:val="28"/>
          <w:rtl w:val="true"/>
          <w:lang w:bidi="fa-IR"/>
        </w:rPr>
        <w:t>شرح الشاطبية← شرح حرز الامانی و وجه التهانی في القراآت السبع</w:t>
      </w:r>
    </w:p>
    <w:p>
      <w:pPr>
        <w:pStyle w:val="BookText"/>
        <w:rPr/>
      </w:pPr>
      <w:r>
        <w:rPr>
          <w:rFonts w:ascii="IRNazanin" w:hAnsi="IRNazanin" w:eastAsia="IRNazanin"/>
          <w:color w:val="111111"/>
          <w:sz w:val="28"/>
          <w:sz w:val="28"/>
          <w:szCs w:val="28"/>
          <w:rtl w:val="true"/>
          <w:lang w:bidi="fa-IR"/>
        </w:rPr>
        <w:t>شرح الشاطبية فى القراآت السبع← شرح حرز الامانی و وجه التهانى فى القراآت السبع</w:t>
      </w:r>
    </w:p>
    <w:p>
      <w:pPr>
        <w:pStyle w:val="BookText"/>
        <w:rPr/>
      </w:pPr>
      <w:r>
        <w:rPr>
          <w:rFonts w:ascii="Amiri" w:hAnsi="Amiri" w:eastAsia="Amiri" w:cs="Amiri"/>
          <w:color w:val="111111"/>
          <w:sz w:val="28"/>
          <w:sz w:val="28"/>
          <w:szCs w:val="28"/>
          <w:rtl w:val="true"/>
          <w:lang w:bidi="ar-SA"/>
        </w:rPr>
        <w:t xml:space="preserve">شرح الشافية </w:t>
      </w:r>
      <w:r>
        <w:rPr>
          <w:rFonts w:eastAsia="Amiri" w:cs="Amiri" w:ascii="Amiri" w:hAnsi="Amiri"/>
          <w:color w:val="111111"/>
          <w:sz w:val="28"/>
          <w:szCs w:val="28"/>
          <w:lang w:bidi="ar-SA"/>
        </w:rPr>
        <w:t>8723</w:t>
      </w:r>
    </w:p>
    <w:p>
      <w:pPr>
        <w:pStyle w:val="BookText"/>
        <w:rPr/>
      </w:pPr>
      <w:r>
        <w:rPr>
          <w:rFonts w:ascii="Amiri" w:hAnsi="Amiri" w:eastAsia="Amiri" w:cs="Amiri"/>
          <w:color w:val="111111"/>
          <w:sz w:val="28"/>
          <w:sz w:val="28"/>
          <w:szCs w:val="28"/>
          <w:rtl w:val="true"/>
          <w:lang w:bidi="ar-SA"/>
        </w:rPr>
        <w:t>شرح الشافية ابن حاجب← شرح الشافية</w:t>
      </w:r>
    </w:p>
    <w:p>
      <w:pPr>
        <w:pStyle w:val="BookText"/>
        <w:rPr/>
      </w:pPr>
      <w:r>
        <w:rPr>
          <w:rFonts w:ascii="IRNazanin" w:hAnsi="IRNazanin" w:eastAsia="IRNazanin"/>
          <w:color w:val="111111"/>
          <w:sz w:val="28"/>
          <w:sz w:val="28"/>
          <w:szCs w:val="28"/>
          <w:rtl w:val="true"/>
          <w:lang w:bidi="fa-IR"/>
        </w:rPr>
        <w:t>شرح الشرائع← مدارک الاحکام فی شرح عبارات شرائع الاسلام</w:t>
      </w:r>
    </w:p>
    <w:p>
      <w:pPr>
        <w:pStyle w:val="BookText"/>
        <w:rPr/>
      </w:pPr>
      <w:r>
        <w:rPr>
          <w:rFonts w:ascii="Amiri" w:hAnsi="Amiri" w:eastAsia="Amiri" w:cs="Amiri"/>
          <w:color w:val="111111"/>
          <w:sz w:val="28"/>
          <w:sz w:val="28"/>
          <w:szCs w:val="28"/>
          <w:rtl w:val="true"/>
          <w:lang w:bidi="ar-SA"/>
        </w:rPr>
        <w:t>شرح العزي في التصريف← شرح التصريف</w:t>
      </w:r>
    </w:p>
    <w:p>
      <w:pPr>
        <w:pStyle w:val="BookText"/>
        <w:rPr/>
      </w:pPr>
      <w:r>
        <w:rPr>
          <w:rFonts w:ascii="Amiri" w:hAnsi="Amiri" w:eastAsia="Amiri" w:cs="Amiri"/>
          <w:color w:val="111111"/>
          <w:sz w:val="28"/>
          <w:sz w:val="28"/>
          <w:szCs w:val="28"/>
          <w:rtl w:val="true"/>
          <w:lang w:bidi="ar-SA"/>
        </w:rPr>
        <w:t>شرح العقائد النسفي← شرح العقائد النسفية</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العقائد النسفية </w:t>
      </w:r>
      <w:r>
        <w:rPr>
          <w:rFonts w:eastAsia="Amiri" w:cs="Amiri" w:ascii="Amiri" w:hAnsi="Amiri"/>
          <w:color w:val="111111"/>
          <w:sz w:val="28"/>
          <w:szCs w:val="28"/>
          <w:lang w:bidi="ar-SA"/>
        </w:rPr>
        <w:t>8773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شرح الفصول </w:t>
      </w:r>
      <w:r>
        <w:rPr>
          <w:rFonts w:eastAsia="IRNazanin" w:cs="IRNazanin"/>
          <w:color w:val="111111"/>
          <w:sz w:val="28"/>
          <w:szCs w:val="28"/>
          <w:lang w:bidi="fa-IR"/>
        </w:rPr>
        <w:t>8696/3</w:t>
      </w:r>
    </w:p>
    <w:p>
      <w:pPr>
        <w:pStyle w:val="BookText"/>
        <w:rPr/>
      </w:pPr>
      <w:r>
        <w:rPr>
          <w:rFonts w:ascii="Amiri" w:hAnsi="Amiri" w:eastAsia="Amiri" w:cs="Amiri"/>
          <w:color w:val="111111"/>
          <w:sz w:val="28"/>
          <w:sz w:val="28"/>
          <w:szCs w:val="28"/>
          <w:rtl w:val="true"/>
          <w:lang w:bidi="ar-SA"/>
        </w:rPr>
        <w:t>شرح الهداية ميبدي ← شرح الهداية</w:t>
      </w:r>
    </w:p>
    <w:p>
      <w:pPr>
        <w:pStyle w:val="BookText"/>
        <w:rPr/>
      </w:pPr>
      <w:r>
        <w:rPr>
          <w:rFonts w:ascii="Amiri" w:hAnsi="Amiri" w:eastAsia="Amiri" w:cs="Amiri"/>
          <w:color w:val="111111"/>
          <w:sz w:val="28"/>
          <w:sz w:val="28"/>
          <w:szCs w:val="28"/>
          <w:rtl w:val="true"/>
          <w:lang w:bidi="ar-SA"/>
        </w:rPr>
        <w:t>شرح الفصول النصيرية← شرح الفصول</w:t>
      </w:r>
    </w:p>
    <w:p>
      <w:pPr>
        <w:pStyle w:val="BookText"/>
        <w:rPr/>
      </w:pPr>
      <w:r>
        <w:rPr>
          <w:rFonts w:ascii="Amiri" w:hAnsi="Amiri" w:eastAsia="Amiri" w:cs="Amiri"/>
          <w:color w:val="111111"/>
          <w:sz w:val="28"/>
          <w:sz w:val="28"/>
          <w:szCs w:val="28"/>
          <w:rtl w:val="true"/>
          <w:lang w:bidi="ar-SA"/>
        </w:rPr>
        <w:t>شرح الفصول في علم الكلام← شرح الفصول</w:t>
      </w:r>
    </w:p>
    <w:p>
      <w:pPr>
        <w:pStyle w:val="BookText"/>
        <w:rPr/>
      </w:pPr>
      <w:r>
        <w:rPr>
          <w:rFonts w:ascii="IRNazanin" w:hAnsi="IRNazanin" w:eastAsia="IRNazanin"/>
          <w:color w:val="111111"/>
          <w:sz w:val="28"/>
          <w:sz w:val="28"/>
          <w:szCs w:val="28"/>
          <w:rtl w:val="true"/>
          <w:lang w:bidi="fa-IR"/>
        </w:rPr>
        <w:t>شرح الفية ابن مالک← بهجة المرضية في شرح الالفية</w:t>
      </w:r>
    </w:p>
    <w:p>
      <w:pPr>
        <w:pStyle w:val="BookText"/>
        <w:rPr/>
      </w:pPr>
      <w:r>
        <w:rPr>
          <w:rFonts w:ascii="IRNazanin" w:hAnsi="IRNazanin" w:eastAsia="IRNazanin"/>
          <w:color w:val="111111"/>
          <w:sz w:val="28"/>
          <w:sz w:val="28"/>
          <w:szCs w:val="28"/>
          <w:rtl w:val="true"/>
          <w:lang w:bidi="fa-IR"/>
        </w:rPr>
        <w:t xml:space="preserve">شرح الفية ابن مالک </w:t>
      </w:r>
      <w:r>
        <w:rPr>
          <w:rFonts w:eastAsia="IRNazanin" w:cs="IRNazanin"/>
          <w:color w:val="111111"/>
          <w:sz w:val="28"/>
          <w:szCs w:val="28"/>
          <w:lang w:bidi="fa-IR"/>
        </w:rPr>
        <w:t>8730</w:t>
      </w:r>
    </w:p>
    <w:p>
      <w:pPr>
        <w:pStyle w:val="BookText"/>
        <w:rPr/>
      </w:pPr>
      <w:r>
        <w:rPr>
          <w:rFonts w:ascii="IRNazanin" w:hAnsi="IRNazanin" w:eastAsia="IRNazanin"/>
          <w:color w:val="111111"/>
          <w:sz w:val="28"/>
          <w:sz w:val="28"/>
          <w:szCs w:val="28"/>
          <w:rtl w:val="true"/>
          <w:lang w:bidi="fa-IR"/>
        </w:rPr>
        <w:t>شرح القصائد السبع← شرح القصائد السبع المعلقات</w:t>
      </w:r>
    </w:p>
    <w:p>
      <w:pPr>
        <w:pStyle w:val="BookText"/>
        <w:rPr/>
      </w:pPr>
      <w:r>
        <w:rPr>
          <w:rFonts w:ascii="IRNazanin" w:hAnsi="IRNazanin" w:eastAsia="IRNazanin"/>
          <w:color w:val="111111"/>
          <w:sz w:val="28"/>
          <w:sz w:val="28"/>
          <w:szCs w:val="28"/>
          <w:rtl w:val="true"/>
          <w:lang w:bidi="fa-IR"/>
        </w:rPr>
        <w:t xml:space="preserve">شرح القصائد السبع المعلقات </w:t>
      </w:r>
      <w:r>
        <w:rPr>
          <w:rFonts w:eastAsia="IRNazanin" w:cs="IRNazanin"/>
          <w:color w:val="111111"/>
          <w:sz w:val="28"/>
          <w:szCs w:val="28"/>
          <w:lang w:bidi="fa-IR"/>
        </w:rPr>
        <w:t>8727/2</w:t>
      </w:r>
    </w:p>
    <w:p>
      <w:pPr>
        <w:pStyle w:val="BookText"/>
        <w:rPr/>
      </w:pPr>
      <w:r>
        <w:rPr>
          <w:rFonts w:ascii="Amiri" w:hAnsi="Amiri" w:eastAsia="Amiri" w:cs="Amiri"/>
          <w:color w:val="111111"/>
          <w:sz w:val="28"/>
          <w:sz w:val="28"/>
          <w:szCs w:val="28"/>
          <w:rtl w:val="true"/>
          <w:lang w:bidi="ar-SA"/>
        </w:rPr>
        <w:t>شرح القصيدة التائية← شرح قصيدة تانية ابن فارض</w:t>
      </w:r>
    </w:p>
    <w:p>
      <w:pPr>
        <w:pStyle w:val="BookText"/>
        <w:rPr/>
      </w:pPr>
      <w:r>
        <w:rPr>
          <w:rFonts w:ascii="IRNazanin" w:hAnsi="IRNazanin" w:eastAsia="IRNazanin"/>
          <w:color w:val="111111"/>
          <w:sz w:val="28"/>
          <w:sz w:val="28"/>
          <w:szCs w:val="28"/>
          <w:rtl w:val="true"/>
          <w:lang w:bidi="fa-IR"/>
        </w:rPr>
        <w:t>شرح القصيدة الشاطبية← شرح حرز الامانی و وجه التهاني في القراآت السبع</w:t>
      </w:r>
    </w:p>
    <w:p>
      <w:pPr>
        <w:pStyle w:val="BookText"/>
        <w:rPr/>
      </w:pPr>
      <w:r>
        <w:rPr>
          <w:rFonts w:ascii="Amiri" w:hAnsi="Amiri" w:eastAsia="Amiri" w:cs="Amiri"/>
          <w:color w:val="111111"/>
          <w:sz w:val="28"/>
          <w:sz w:val="28"/>
          <w:szCs w:val="28"/>
          <w:rtl w:val="true"/>
          <w:lang w:bidi="ar-SA"/>
        </w:rPr>
        <w:t>شرح القصيدة العقيدة الشيباني← بديع المعاني في شرح عقيدة الشيباني</w:t>
      </w:r>
    </w:p>
    <w:p>
      <w:pPr>
        <w:pStyle w:val="BookText"/>
        <w:rPr/>
      </w:pPr>
      <w:r>
        <w:rPr>
          <w:rFonts w:ascii="IRNazanin" w:hAnsi="IRNazanin" w:eastAsia="IRNazanin"/>
          <w:color w:val="111111"/>
          <w:sz w:val="28"/>
          <w:sz w:val="28"/>
          <w:szCs w:val="28"/>
          <w:rtl w:val="true"/>
          <w:lang w:bidi="fa-IR"/>
        </w:rPr>
        <w:t>شرح القطر← شرح قطر الندى وبل الصدى</w:t>
      </w:r>
    </w:p>
    <w:p>
      <w:pPr>
        <w:pStyle w:val="BookText"/>
        <w:rPr/>
      </w:pPr>
      <w:r>
        <w:rPr>
          <w:rFonts w:ascii="IRNazanin" w:hAnsi="IRNazanin" w:eastAsia="IRNazanin"/>
          <w:color w:val="111111"/>
          <w:sz w:val="28"/>
          <w:sz w:val="28"/>
          <w:szCs w:val="28"/>
          <w:rtl w:val="true"/>
          <w:lang w:bidi="fa-IR"/>
        </w:rPr>
        <w:t xml:space="preserve">شرح الکافی </w:t>
      </w:r>
      <w:r>
        <w:rPr>
          <w:rFonts w:eastAsia="IRNazanin" w:cs="IRNazanin"/>
          <w:color w:val="111111"/>
          <w:sz w:val="28"/>
          <w:szCs w:val="28"/>
          <w:lang w:bidi="fa-IR"/>
        </w:rPr>
        <w:t>8510/2</w:t>
      </w:r>
    </w:p>
    <w:p>
      <w:pPr>
        <w:pStyle w:val="BookText"/>
        <w:rPr/>
      </w:pPr>
      <w:r>
        <w:rPr>
          <w:rFonts w:ascii="Amiri" w:hAnsi="Amiri" w:eastAsia="Amiri" w:cs="Amiri"/>
          <w:color w:val="111111"/>
          <w:sz w:val="28"/>
          <w:sz w:val="28"/>
          <w:szCs w:val="28"/>
          <w:rtl w:val="true"/>
          <w:lang w:bidi="ar-SA"/>
        </w:rPr>
        <w:t xml:space="preserve">شرح الكافية </w:t>
      </w:r>
      <w:r>
        <w:rPr>
          <w:rFonts w:eastAsia="Amiri" w:cs="Amiri" w:ascii="Amiri" w:hAnsi="Amiri"/>
          <w:color w:val="111111"/>
          <w:sz w:val="28"/>
          <w:szCs w:val="28"/>
          <w:lang w:bidi="ar-SA"/>
        </w:rPr>
        <w:t>8764/3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8657/2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8557</w:t>
      </w:r>
    </w:p>
    <w:p>
      <w:pPr>
        <w:pStyle w:val="BookText"/>
        <w:rPr/>
      </w:pPr>
      <w:r>
        <w:rPr>
          <w:rFonts w:ascii="Amiri" w:hAnsi="Amiri" w:eastAsia="Amiri" w:cs="Amiri"/>
          <w:color w:val="111111"/>
          <w:sz w:val="28"/>
          <w:sz w:val="28"/>
          <w:szCs w:val="28"/>
          <w:rtl w:val="true"/>
          <w:lang w:bidi="ar-SA"/>
        </w:rPr>
        <w:t>شرح الكافية ← الفوائد الضيائية</w:t>
      </w:r>
    </w:p>
    <w:p>
      <w:pPr>
        <w:pStyle w:val="BookText"/>
        <w:rPr/>
      </w:pPr>
      <w:r>
        <w:rPr>
          <w:rFonts w:ascii="Amiri" w:hAnsi="Amiri" w:eastAsia="Amiri" w:cs="Amiri"/>
          <w:color w:val="111111"/>
          <w:sz w:val="28"/>
          <w:sz w:val="28"/>
          <w:szCs w:val="28"/>
          <w:rtl w:val="true"/>
          <w:lang w:bidi="ar-SA"/>
        </w:rPr>
        <w:t>شرح المزجى على الارشاد← شرح ارشاد الاذهان الى احكام الايمان</w:t>
      </w:r>
    </w:p>
    <w:p>
      <w:pPr>
        <w:pStyle w:val="BookText"/>
        <w:rPr/>
      </w:pPr>
      <w:r>
        <w:rPr>
          <w:rFonts w:ascii="IRNazanin" w:hAnsi="IRNazanin" w:eastAsia="IRNazanin"/>
          <w:color w:val="111111"/>
          <w:sz w:val="28"/>
          <w:sz w:val="28"/>
          <w:szCs w:val="28"/>
          <w:rtl w:val="true"/>
          <w:lang w:bidi="fa-IR"/>
        </w:rPr>
        <w:t>شرح المعارج فى الاصول الفقه ← شرح معارج الاصول</w:t>
      </w:r>
    </w:p>
    <w:p>
      <w:pPr>
        <w:pStyle w:val="BookText"/>
        <w:rPr/>
      </w:pPr>
      <w:r>
        <w:rPr>
          <w:rFonts w:ascii="Amiri" w:hAnsi="Amiri" w:eastAsia="Amiri" w:cs="Amiri"/>
          <w:color w:val="111111"/>
          <w:sz w:val="28"/>
          <w:sz w:val="28"/>
          <w:szCs w:val="28"/>
          <w:rtl w:val="true"/>
          <w:lang w:bidi="ar-SA"/>
        </w:rPr>
        <w:t xml:space="preserve">شرح المقدمة الجزرية </w:t>
      </w:r>
      <w:r>
        <w:rPr>
          <w:rFonts w:eastAsia="Amiri" w:cs="Amiri" w:ascii="Amiri" w:hAnsi="Amiri"/>
          <w:color w:val="111111"/>
          <w:sz w:val="28"/>
          <w:szCs w:val="28"/>
          <w:lang w:bidi="ar-SA"/>
        </w:rPr>
        <w:t>8673/3</w:t>
      </w:r>
    </w:p>
    <w:p>
      <w:pPr>
        <w:pStyle w:val="BookText"/>
        <w:rPr/>
      </w:pPr>
      <w:r>
        <w:rPr>
          <w:rFonts w:ascii="Amiri" w:hAnsi="Amiri" w:eastAsia="Amiri" w:cs="Amiri"/>
          <w:color w:val="111111"/>
          <w:sz w:val="28"/>
          <w:sz w:val="28"/>
          <w:szCs w:val="28"/>
          <w:rtl w:val="true"/>
          <w:lang w:bidi="ar-SA"/>
        </w:rPr>
        <w:t>شرح النافع في مختصر شرائع الاسلام← المعتبر في شرح المختصر</w:t>
      </w:r>
    </w:p>
    <w:p>
      <w:pPr>
        <w:pStyle w:val="BookText"/>
        <w:rPr/>
      </w:pPr>
      <w:r>
        <w:rPr>
          <w:rFonts w:ascii="Amiri" w:hAnsi="Amiri" w:eastAsia="Amiri" w:cs="Amiri"/>
          <w:color w:val="111111"/>
          <w:sz w:val="28"/>
          <w:sz w:val="28"/>
          <w:szCs w:val="28"/>
          <w:rtl w:val="true"/>
          <w:lang w:bidi="ar-SA"/>
        </w:rPr>
        <w:t xml:space="preserve">شرح الهداية </w:t>
      </w:r>
      <w:r>
        <w:rPr>
          <w:rFonts w:eastAsia="Amiri" w:cs="Amiri" w:ascii="Amiri" w:hAnsi="Amiri"/>
          <w:color w:val="111111"/>
          <w:sz w:val="28"/>
          <w:szCs w:val="28"/>
          <w:lang w:bidi="ar-SA"/>
        </w:rPr>
        <w:t>8748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8649/3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8602</w:t>
      </w:r>
    </w:p>
    <w:p>
      <w:pPr>
        <w:pStyle w:val="BookText"/>
        <w:rPr/>
      </w:pPr>
      <w:r>
        <w:rPr>
          <w:rFonts w:ascii="Amiri" w:hAnsi="Amiri" w:eastAsia="Amiri" w:cs="Amiri"/>
          <w:color w:val="111111"/>
          <w:sz w:val="28"/>
          <w:sz w:val="28"/>
          <w:szCs w:val="28"/>
          <w:rtl w:val="true"/>
          <w:lang w:bidi="ar-SA"/>
        </w:rPr>
        <w:t>شرح الهداية الاثيرية← شرح الهداية</w:t>
      </w:r>
    </w:p>
    <w:p>
      <w:pPr>
        <w:pStyle w:val="BookText"/>
        <w:rPr/>
      </w:pPr>
      <w:r>
        <w:rPr>
          <w:rFonts w:ascii="IRNazanin" w:hAnsi="IRNazanin" w:eastAsia="IRNazanin"/>
          <w:color w:val="111111"/>
          <w:sz w:val="28"/>
          <w:sz w:val="28"/>
          <w:szCs w:val="28"/>
          <w:rtl w:val="true"/>
          <w:lang w:bidi="fa-IR"/>
        </w:rPr>
        <w:t>شرح الهداية الحکمتة← شرح الهداية</w:t>
      </w:r>
    </w:p>
    <w:p>
      <w:pPr>
        <w:pStyle w:val="BookText"/>
        <w:rPr/>
      </w:pPr>
      <w:r>
        <w:rPr>
          <w:rFonts w:ascii="IRNazanin" w:hAnsi="IRNazanin" w:eastAsia="IRNazanin"/>
          <w:color w:val="111111"/>
          <w:sz w:val="28"/>
          <w:sz w:val="28"/>
          <w:szCs w:val="28"/>
          <w:rtl w:val="true"/>
          <w:lang w:bidi="fa-IR"/>
        </w:rPr>
        <w:t>شرح الهداية میبدی← شرح الهداية</w:t>
      </w:r>
    </w:p>
    <w:p>
      <w:pPr>
        <w:pStyle w:val="BookText"/>
        <w:rPr/>
      </w:pPr>
      <w:r>
        <w:rPr>
          <w:rFonts w:ascii="Amiri" w:hAnsi="Amiri" w:eastAsia="Amiri" w:cs="Amiri"/>
          <w:color w:val="111111"/>
          <w:sz w:val="28"/>
          <w:sz w:val="28"/>
          <w:szCs w:val="28"/>
          <w:rtl w:val="true"/>
          <w:lang w:bidi="ar-SA"/>
        </w:rPr>
        <w:t xml:space="preserve">شرح ام البراهين </w:t>
      </w:r>
      <w:r>
        <w:rPr>
          <w:rFonts w:eastAsia="Amiri" w:cs="Amiri" w:ascii="Amiri" w:hAnsi="Amiri"/>
          <w:color w:val="111111"/>
          <w:sz w:val="28"/>
          <w:szCs w:val="28"/>
          <w:lang w:bidi="ar-SA"/>
        </w:rPr>
        <w:t>8674/8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8668/5</w:t>
      </w:r>
    </w:p>
    <w:p>
      <w:pPr>
        <w:pStyle w:val="BookText"/>
        <w:rPr/>
      </w:pPr>
      <w:r>
        <w:rPr>
          <w:rFonts w:ascii="IRNazanin" w:hAnsi="IRNazanin" w:eastAsia="IRNazanin"/>
          <w:color w:val="111111"/>
          <w:sz w:val="28"/>
          <w:sz w:val="28"/>
          <w:szCs w:val="28"/>
          <w:rtl w:val="true"/>
          <w:lang w:bidi="fa-IR"/>
        </w:rPr>
        <w:t>شرح ام البراهين سنوسی← شرح ام البراهين</w:t>
      </w:r>
    </w:p>
    <w:p>
      <w:pPr>
        <w:pStyle w:val="BookText"/>
        <w:rPr/>
      </w:pPr>
      <w:r>
        <w:rPr>
          <w:rFonts w:ascii="IRNazanin" w:hAnsi="IRNazanin" w:eastAsia="IRNazanin"/>
          <w:color w:val="111111"/>
          <w:sz w:val="28"/>
          <w:sz w:val="28"/>
          <w:szCs w:val="28"/>
          <w:rtl w:val="true"/>
          <w:lang w:bidi="fa-IR"/>
        </w:rPr>
        <w:t>شرح انموذج ← شرح الانموذج</w:t>
      </w:r>
    </w:p>
    <w:p>
      <w:pPr>
        <w:pStyle w:val="BookText"/>
        <w:rPr/>
      </w:pPr>
      <w:r>
        <w:rPr>
          <w:rFonts w:ascii="IRNazanin" w:hAnsi="IRNazanin" w:eastAsia="IRNazanin"/>
          <w:color w:val="111111"/>
          <w:sz w:val="28"/>
          <w:sz w:val="28"/>
          <w:szCs w:val="28"/>
          <w:rtl w:val="true"/>
          <w:lang w:bidi="fa-IR"/>
        </w:rPr>
        <w:t>شرح انموذج زمخشری← شرح الانموذج</w:t>
      </w:r>
    </w:p>
    <w:p>
      <w:pPr>
        <w:pStyle w:val="BookText"/>
        <w:rPr/>
      </w:pPr>
      <w:r>
        <w:rPr>
          <w:rFonts w:ascii="Amiri" w:hAnsi="Amiri" w:eastAsia="Amiri" w:cs="Amiri"/>
          <w:color w:val="111111"/>
          <w:sz w:val="28"/>
          <w:sz w:val="28"/>
          <w:szCs w:val="28"/>
          <w:rtl w:val="true"/>
          <w:lang w:bidi="ar-SA"/>
        </w:rPr>
        <w:t xml:space="preserve">شرح بداية الدراية </w:t>
      </w:r>
      <w:r>
        <w:rPr>
          <w:rFonts w:eastAsia="Amiri" w:cs="Amiri" w:ascii="Amiri" w:hAnsi="Amiri"/>
          <w:color w:val="111111"/>
          <w:sz w:val="28"/>
          <w:szCs w:val="28"/>
          <w:lang w:bidi="ar-SA"/>
        </w:rPr>
        <w:t>8763/2</w:t>
      </w:r>
    </w:p>
    <w:p>
      <w:pPr>
        <w:pStyle w:val="BookText"/>
        <w:rPr/>
      </w:pPr>
      <w:r>
        <w:rPr>
          <w:rFonts w:ascii="IRNazanin" w:hAnsi="IRNazanin" w:eastAsia="IRNazanin"/>
          <w:color w:val="111111"/>
          <w:sz w:val="28"/>
          <w:sz w:val="28"/>
          <w:szCs w:val="28"/>
          <w:rtl w:val="true"/>
          <w:lang w:bidi="fa-IR"/>
        </w:rPr>
        <w:t xml:space="preserve">شرح بیست باب در معرفت تقویم </w:t>
      </w:r>
      <w:r>
        <w:rPr>
          <w:rFonts w:eastAsia="IRNazanin" w:cs="IRNazanin"/>
          <w:color w:val="111111"/>
          <w:sz w:val="28"/>
          <w:szCs w:val="28"/>
          <w:lang w:bidi="fa-IR"/>
        </w:rPr>
        <w:t>8655/1</w:t>
      </w:r>
    </w:p>
    <w:p>
      <w:pPr>
        <w:pStyle w:val="BookText"/>
        <w:rPr/>
      </w:pPr>
      <w:r>
        <w:rPr>
          <w:rFonts w:ascii="IRNazanin" w:hAnsi="IRNazanin" w:eastAsia="IRNazanin"/>
          <w:color w:val="111111"/>
          <w:sz w:val="28"/>
          <w:sz w:val="28"/>
          <w:szCs w:val="28"/>
          <w:rtl w:val="true"/>
          <w:lang w:bidi="fa-IR"/>
        </w:rPr>
        <w:t>شرح بیست باب ملا مظفر در معرفت تقویم← شرح بیست باب در معرفت تقویم</w:t>
      </w:r>
    </w:p>
    <w:p>
      <w:pPr>
        <w:pStyle w:val="BookText"/>
        <w:rPr/>
      </w:pPr>
      <w:r>
        <w:rPr>
          <w:rFonts w:ascii="Amiri" w:hAnsi="Amiri" w:eastAsia="Amiri" w:cs="Amiri"/>
          <w:color w:val="111111"/>
          <w:sz w:val="28"/>
          <w:sz w:val="28"/>
          <w:szCs w:val="28"/>
          <w:rtl w:val="true"/>
          <w:lang w:bidi="ar-SA"/>
        </w:rPr>
        <w:t>شرح تائية ابن فارض← شرح قصيدة تانية ابن فارض</w:t>
      </w:r>
    </w:p>
    <w:p>
      <w:pPr>
        <w:pStyle w:val="BookText"/>
        <w:rPr/>
      </w:pPr>
      <w:r>
        <w:rPr>
          <w:rFonts w:ascii="Amiri" w:hAnsi="Amiri" w:eastAsia="Amiri" w:cs="Amiri"/>
          <w:color w:val="111111"/>
          <w:sz w:val="28"/>
          <w:sz w:val="28"/>
          <w:szCs w:val="28"/>
          <w:rtl w:val="true"/>
          <w:lang w:bidi="ar-SA"/>
        </w:rPr>
        <w:t>شرح تجريد الاعتقاد← شرح تجريد الكلام</w:t>
      </w:r>
    </w:p>
    <w:p>
      <w:pPr>
        <w:pStyle w:val="BookText"/>
        <w:rPr/>
      </w:pPr>
      <w:r>
        <w:rPr>
          <w:rFonts w:ascii="IRNazanin" w:hAnsi="IRNazanin" w:eastAsia="IRNazanin"/>
          <w:color w:val="111111"/>
          <w:sz w:val="28"/>
          <w:sz w:val="28"/>
          <w:szCs w:val="28"/>
          <w:rtl w:val="true"/>
          <w:lang w:bidi="fa-IR"/>
        </w:rPr>
        <w:t>شرح تجرید العقائد← شرح تجريد الكلام</w:t>
      </w:r>
    </w:p>
    <w:p>
      <w:pPr>
        <w:pStyle w:val="BookText"/>
        <w:rPr/>
      </w:pPr>
      <w:r>
        <w:rPr>
          <w:rFonts w:ascii="Amiri" w:hAnsi="Amiri" w:eastAsia="Amiri" w:cs="Amiri"/>
          <w:color w:val="111111"/>
          <w:sz w:val="28"/>
          <w:sz w:val="28"/>
          <w:szCs w:val="28"/>
          <w:rtl w:val="true"/>
          <w:lang w:bidi="ar-SA"/>
        </w:rPr>
        <w:t xml:space="preserve">شرح تجريد الكلام </w:t>
      </w:r>
      <w:r>
        <w:rPr>
          <w:rFonts w:eastAsia="Amiri" w:cs="Amiri" w:ascii="Amiri" w:hAnsi="Amiri"/>
          <w:color w:val="111111"/>
          <w:sz w:val="28"/>
          <w:szCs w:val="28"/>
          <w:lang w:bidi="ar-SA"/>
        </w:rPr>
        <w:t>8737</w:t>
      </w:r>
    </w:p>
    <w:p>
      <w:pPr>
        <w:pStyle w:val="BookText"/>
        <w:rPr/>
      </w:pPr>
      <w:r>
        <w:rPr>
          <w:rFonts w:ascii="IRNazanin" w:hAnsi="IRNazanin" w:eastAsia="IRNazanin"/>
          <w:color w:val="111111"/>
          <w:sz w:val="28"/>
          <w:sz w:val="28"/>
          <w:szCs w:val="28"/>
          <w:rtl w:val="true"/>
          <w:lang w:bidi="fa-IR"/>
        </w:rPr>
        <w:t>شرح تجلی ذاتی این هود مغربی← شرح مقالة ابن هود</w:t>
      </w:r>
    </w:p>
    <w:p>
      <w:pPr>
        <w:pStyle w:val="BookText"/>
        <w:rPr/>
      </w:pPr>
      <w:r>
        <w:rPr>
          <w:rFonts w:ascii="Amiri" w:hAnsi="Amiri" w:eastAsia="Amiri" w:cs="Amiri"/>
          <w:color w:val="111111"/>
          <w:sz w:val="28"/>
          <w:sz w:val="28"/>
          <w:szCs w:val="28"/>
          <w:rtl w:val="true"/>
          <w:lang w:bidi="ar-SA"/>
        </w:rPr>
        <w:t xml:space="preserve">شرح تهذيب الاحكام </w:t>
      </w:r>
      <w:r>
        <w:rPr>
          <w:rFonts w:eastAsia="Amiri" w:cs="Amiri" w:ascii="Amiri" w:hAnsi="Amiri"/>
          <w:color w:val="111111"/>
          <w:sz w:val="28"/>
          <w:szCs w:val="28"/>
          <w:lang w:bidi="ar-SA"/>
        </w:rPr>
        <w:t>8652</w:t>
      </w:r>
    </w:p>
    <w:p>
      <w:pPr>
        <w:pStyle w:val="BookText"/>
        <w:rPr/>
      </w:pPr>
      <w:r>
        <w:rPr>
          <w:rFonts w:ascii="Amiri" w:hAnsi="Amiri" w:eastAsia="Amiri" w:cs="Amiri"/>
          <w:color w:val="111111"/>
          <w:sz w:val="28"/>
          <w:sz w:val="28"/>
          <w:szCs w:val="28"/>
          <w:rtl w:val="true"/>
          <w:lang w:bidi="ar-SA"/>
        </w:rPr>
        <w:t>شرح تهذيب الاحكام ← غاية المرام في شرح تهذيب الاحكام</w:t>
      </w:r>
    </w:p>
    <w:p>
      <w:pPr>
        <w:pStyle w:val="BookText"/>
        <w:rPr/>
      </w:pPr>
      <w:r>
        <w:rPr>
          <w:rFonts w:ascii="Amiri" w:hAnsi="Amiri" w:eastAsia="Amiri" w:cs="Amiri"/>
          <w:color w:val="111111"/>
          <w:sz w:val="28"/>
          <w:sz w:val="28"/>
          <w:szCs w:val="28"/>
          <w:rtl w:val="true"/>
          <w:lang w:bidi="ar-SA"/>
        </w:rPr>
        <w:t>شرح تهذيب الحديث← غاية المرام في شرح تهذيب الاحكام</w:t>
      </w:r>
    </w:p>
    <w:p>
      <w:pPr>
        <w:pStyle w:val="BookText"/>
        <w:rPr/>
      </w:pPr>
      <w:r>
        <w:rPr>
          <w:rFonts w:ascii="Amiri" w:hAnsi="Amiri" w:eastAsia="Amiri" w:cs="Amiri"/>
          <w:color w:val="111111"/>
          <w:sz w:val="28"/>
          <w:sz w:val="28"/>
          <w:szCs w:val="28"/>
          <w:rtl w:val="true"/>
          <w:lang w:bidi="ar-SA"/>
        </w:rPr>
        <w:t>شرح تهذيب الحديث ← كنز الطالب و وسيلة الراغب</w:t>
      </w:r>
    </w:p>
    <w:p>
      <w:pPr>
        <w:pStyle w:val="BookText"/>
        <w:rPr/>
      </w:pPr>
      <w:r>
        <w:rPr>
          <w:rFonts w:ascii="IRNazanin" w:hAnsi="IRNazanin" w:eastAsia="IRNazanin"/>
          <w:color w:val="111111"/>
          <w:sz w:val="28"/>
          <w:sz w:val="28"/>
          <w:szCs w:val="28"/>
          <w:rtl w:val="true"/>
          <w:lang w:bidi="fa-IR"/>
        </w:rPr>
        <w:t>شرح جامی← الفوائد الضيائية</w:t>
      </w:r>
    </w:p>
    <w:p>
      <w:pPr>
        <w:pStyle w:val="BookText"/>
        <w:rPr/>
      </w:pPr>
      <w:r>
        <w:rPr>
          <w:rFonts w:ascii="IRNazanin" w:hAnsi="IRNazanin" w:eastAsia="IRNazanin"/>
          <w:color w:val="111111"/>
          <w:sz w:val="28"/>
          <w:sz w:val="28"/>
          <w:szCs w:val="28"/>
          <w:rtl w:val="true"/>
          <w:lang w:bidi="fa-IR"/>
        </w:rPr>
        <w:t>شرح جدید← شرح تجريد الكلام</w:t>
      </w:r>
    </w:p>
    <w:p>
      <w:pPr>
        <w:pStyle w:val="BookText"/>
        <w:rPr/>
      </w:pPr>
      <w:r>
        <w:rPr>
          <w:rFonts w:ascii="Amiri" w:hAnsi="Amiri" w:eastAsia="Amiri" w:cs="Amiri"/>
          <w:color w:val="111111"/>
          <w:sz w:val="28"/>
          <w:sz w:val="28"/>
          <w:szCs w:val="28"/>
          <w:rtl w:val="true"/>
          <w:lang w:bidi="ar-SA"/>
        </w:rPr>
        <w:t>شرح جزري لعلى القاري← شرح المقدمة الجزرية</w:t>
      </w:r>
    </w:p>
    <w:p>
      <w:pPr>
        <w:pStyle w:val="BookText"/>
        <w:rPr/>
      </w:pPr>
      <w:r>
        <w:rPr>
          <w:rFonts w:ascii="IRNazanin" w:hAnsi="IRNazanin" w:eastAsia="IRNazanin"/>
          <w:color w:val="111111"/>
          <w:sz w:val="28"/>
          <w:sz w:val="28"/>
          <w:szCs w:val="28"/>
          <w:rtl w:val="true"/>
          <w:lang w:bidi="fa-IR"/>
        </w:rPr>
        <w:t xml:space="preserve">شرح جمع الجوامع </w:t>
      </w:r>
      <w:r>
        <w:rPr>
          <w:rFonts w:eastAsia="IRNazanin" w:cs="IRNazanin"/>
          <w:color w:val="111111"/>
          <w:sz w:val="28"/>
          <w:szCs w:val="28"/>
          <w:lang w:bidi="fa-IR"/>
        </w:rPr>
        <w:t>8559</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حديث الحقيقة </w:t>
      </w:r>
      <w:r>
        <w:rPr>
          <w:rFonts w:eastAsia="Amiri" w:cs="Amiri" w:ascii="Amiri" w:hAnsi="Amiri"/>
          <w:color w:val="111111"/>
          <w:sz w:val="28"/>
          <w:szCs w:val="28"/>
          <w:lang w:bidi="ar-SA"/>
        </w:rPr>
        <w:t>869615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8535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شرح حديث الحقيقة← انوار الجلية في كشف</w:t>
      </w:r>
    </w:p>
    <w:p>
      <w:pPr>
        <w:pStyle w:val="BookText"/>
        <w:rPr/>
      </w:pPr>
      <w:r>
        <w:rPr>
          <w:rFonts w:ascii="Amiri" w:hAnsi="Amiri" w:eastAsia="Amiri" w:cs="Amiri"/>
          <w:color w:val="111111"/>
          <w:sz w:val="28"/>
          <w:sz w:val="28"/>
          <w:szCs w:val="28"/>
          <w:rtl w:val="true"/>
          <w:lang w:bidi="ar-SA"/>
        </w:rPr>
        <w:t>اسرار الحقايق العلوية</w:t>
      </w:r>
    </w:p>
    <w:p>
      <w:pPr>
        <w:pStyle w:val="BookText"/>
        <w:rPr/>
      </w:pPr>
      <w:r>
        <w:rPr>
          <w:rFonts w:ascii="IRNazanin" w:hAnsi="IRNazanin" w:eastAsia="IRNazanin"/>
          <w:color w:val="111111"/>
          <w:sz w:val="28"/>
          <w:sz w:val="28"/>
          <w:szCs w:val="28"/>
          <w:rtl w:val="true"/>
          <w:lang w:bidi="fa-IR"/>
        </w:rPr>
        <w:t xml:space="preserve">شرح حدیث اول ما خلق الله </w:t>
      </w:r>
      <w:r>
        <w:rPr>
          <w:rFonts w:eastAsia="IRNazanin" w:cs="IRNazanin"/>
          <w:color w:val="111111"/>
          <w:sz w:val="28"/>
          <w:szCs w:val="28"/>
          <w:lang w:bidi="fa-IR"/>
        </w:rPr>
        <w:t>8696/7</w:t>
      </w:r>
    </w:p>
    <w:p>
      <w:pPr>
        <w:pStyle w:val="BookText"/>
        <w:rPr/>
      </w:pPr>
      <w:r>
        <w:rPr>
          <w:rFonts w:ascii="IRNazanin" w:hAnsi="IRNazanin" w:eastAsia="IRNazanin"/>
          <w:color w:val="111111"/>
          <w:sz w:val="28"/>
          <w:sz w:val="28"/>
          <w:szCs w:val="28"/>
          <w:rtl w:val="true"/>
          <w:lang w:bidi="fa-IR"/>
        </w:rPr>
        <w:t xml:space="preserve">شرح حدیث فضیلت علم </w:t>
      </w:r>
      <w:r>
        <w:rPr>
          <w:rFonts w:eastAsia="IRNazanin" w:cs="IRNazanin"/>
          <w:color w:val="111111"/>
          <w:sz w:val="28"/>
          <w:szCs w:val="28"/>
          <w:lang w:bidi="fa-IR"/>
        </w:rPr>
        <w:t>8696/8</w:t>
      </w:r>
    </w:p>
    <w:p>
      <w:pPr>
        <w:pStyle w:val="BookText"/>
        <w:rPr/>
      </w:pPr>
      <w:r>
        <w:rPr>
          <w:rFonts w:ascii="IRNazanin" w:hAnsi="IRNazanin" w:eastAsia="IRNazanin"/>
          <w:color w:val="111111"/>
          <w:sz w:val="28"/>
          <w:sz w:val="28"/>
          <w:szCs w:val="28"/>
          <w:rtl w:val="true"/>
          <w:lang w:bidi="fa-IR"/>
        </w:rPr>
        <w:t>شرح حدیث کتب اربعه اوائل← وافی</w:t>
      </w:r>
    </w:p>
    <w:p>
      <w:pPr>
        <w:pStyle w:val="BookText"/>
        <w:rPr/>
      </w:pPr>
      <w:r>
        <w:rPr>
          <w:rFonts w:ascii="IRNazanin" w:hAnsi="IRNazanin" w:eastAsia="IRNazanin"/>
          <w:color w:val="111111"/>
          <w:sz w:val="28"/>
          <w:sz w:val="28"/>
          <w:szCs w:val="28"/>
          <w:rtl w:val="true"/>
          <w:lang w:bidi="fa-IR"/>
        </w:rPr>
        <w:t>شرح حدیث کمیل این زیاد النخعی← انوار الجلية فی کشف اسرار الحقايق العلوية</w:t>
      </w:r>
    </w:p>
    <w:p>
      <w:pPr>
        <w:pStyle w:val="BookText"/>
        <w:rPr/>
      </w:pPr>
      <w:r>
        <w:rPr>
          <w:rFonts w:ascii="Amiri" w:hAnsi="Amiri" w:eastAsia="Amiri" w:cs="Amiri"/>
          <w:color w:val="111111"/>
          <w:sz w:val="28"/>
          <w:sz w:val="28"/>
          <w:szCs w:val="28"/>
          <w:rtl w:val="true"/>
          <w:lang w:bidi="ar-SA"/>
        </w:rPr>
        <w:t xml:space="preserve">شرح حرز الأماني و وجه التهاني في القراءات السبع </w:t>
      </w:r>
      <w:r>
        <w:rPr>
          <w:rFonts w:eastAsia="Amiri" w:cs="Amiri" w:ascii="Amiri" w:hAnsi="Amiri"/>
          <w:color w:val="111111"/>
          <w:sz w:val="28"/>
          <w:szCs w:val="28"/>
          <w:lang w:bidi="ar-SA"/>
        </w:rPr>
        <w:t>8782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8727/1</w:t>
      </w:r>
    </w:p>
    <w:p>
      <w:pPr>
        <w:pStyle w:val="BookText"/>
        <w:rPr/>
      </w:pPr>
      <w:r>
        <w:rPr>
          <w:rFonts w:ascii="Amiri" w:hAnsi="Amiri" w:eastAsia="Amiri" w:cs="Amiri"/>
          <w:color w:val="111111"/>
          <w:sz w:val="28"/>
          <w:sz w:val="28"/>
          <w:szCs w:val="28"/>
          <w:rtl w:val="true"/>
          <w:lang w:bidi="ar-SA"/>
        </w:rPr>
        <w:t>شرح خلاصة في النحو← خلاصة مسائل النحو</w:t>
      </w:r>
    </w:p>
    <w:p>
      <w:pPr>
        <w:pStyle w:val="BookText"/>
        <w:rPr/>
      </w:pPr>
      <w:r>
        <w:rPr>
          <w:rFonts w:ascii="Amiri" w:hAnsi="Amiri" w:eastAsia="Amiri" w:cs="Amiri"/>
          <w:color w:val="111111"/>
          <w:sz w:val="28"/>
          <w:sz w:val="28"/>
          <w:szCs w:val="28"/>
          <w:rtl w:val="true"/>
          <w:lang w:bidi="ar-SA"/>
        </w:rPr>
        <w:t>شرح دروس← مشارق الشموس في شرح الدروس</w:t>
      </w:r>
    </w:p>
    <w:p>
      <w:pPr>
        <w:pStyle w:val="BookText"/>
        <w:rPr/>
      </w:pPr>
      <w:r>
        <w:rPr>
          <w:rFonts w:ascii="Amiri" w:hAnsi="Amiri" w:eastAsia="Amiri" w:cs="Amiri"/>
          <w:color w:val="111111"/>
          <w:sz w:val="28"/>
          <w:sz w:val="28"/>
          <w:szCs w:val="28"/>
          <w:rtl w:val="true"/>
          <w:lang w:bidi="ar-SA"/>
        </w:rPr>
        <w:t xml:space="preserve">شرح رسالة القدر </w:t>
      </w:r>
      <w:r>
        <w:rPr>
          <w:rFonts w:eastAsia="Amiri" w:cs="Amiri" w:ascii="Amiri" w:hAnsi="Amiri"/>
          <w:color w:val="111111"/>
          <w:sz w:val="28"/>
          <w:szCs w:val="28"/>
          <w:lang w:bidi="ar-SA"/>
        </w:rPr>
        <w:t>8663/13</w:t>
      </w:r>
    </w:p>
    <w:p>
      <w:pPr>
        <w:pStyle w:val="BookText"/>
        <w:rPr/>
      </w:pPr>
      <w:r>
        <w:rPr>
          <w:rFonts w:ascii="Amiri" w:hAnsi="Amiri" w:eastAsia="Amiri" w:cs="Amiri"/>
          <w:color w:val="111111"/>
          <w:sz w:val="28"/>
          <w:sz w:val="28"/>
          <w:szCs w:val="28"/>
          <w:rtl w:val="true"/>
          <w:lang w:bidi="ar-SA"/>
        </w:rPr>
        <w:t>شرح رسالة شمسيه← تعليق على الرسالة الشمسية</w:t>
      </w:r>
    </w:p>
    <w:p>
      <w:pPr>
        <w:pStyle w:val="BookText"/>
        <w:rPr/>
      </w:pPr>
      <w:r>
        <w:rPr>
          <w:rFonts w:ascii="Amiri" w:hAnsi="Amiri" w:eastAsia="Amiri" w:cs="Amiri"/>
          <w:color w:val="111111"/>
          <w:sz w:val="28"/>
          <w:sz w:val="28"/>
          <w:szCs w:val="28"/>
          <w:rtl w:val="true"/>
          <w:lang w:bidi="ar-SA"/>
        </w:rPr>
        <w:t xml:space="preserve">شرح رسالة في الفلسفة </w:t>
      </w:r>
      <w:r>
        <w:rPr>
          <w:rFonts w:eastAsia="Amiri" w:cs="Amiri" w:ascii="Amiri" w:hAnsi="Amiri"/>
          <w:color w:val="111111"/>
          <w:sz w:val="28"/>
          <w:szCs w:val="28"/>
          <w:lang w:bidi="ar-SA"/>
        </w:rPr>
        <w:t>8755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8768</w:t>
      </w:r>
    </w:p>
    <w:p>
      <w:pPr>
        <w:pStyle w:val="BookText"/>
        <w:rPr/>
      </w:pPr>
      <w:r>
        <w:rPr>
          <w:rFonts w:ascii="Amiri" w:hAnsi="Amiri" w:eastAsia="Amiri" w:cs="Amiri"/>
          <w:color w:val="111111"/>
          <w:sz w:val="28"/>
          <w:sz w:val="28"/>
          <w:szCs w:val="28"/>
          <w:rtl w:val="true"/>
          <w:lang w:bidi="ar-SA"/>
        </w:rPr>
        <w:t xml:space="preserve">شرح رسالة فى بيان الموازين و المقادير الشرعية </w:t>
      </w:r>
      <w:r>
        <w:rPr>
          <w:rFonts w:eastAsia="Amiri" w:cs="Amiri" w:ascii="Amiri" w:hAnsi="Amiri"/>
          <w:color w:val="111111"/>
          <w:sz w:val="28"/>
          <w:szCs w:val="28"/>
          <w:lang w:bidi="ar-SA"/>
        </w:rPr>
        <w:t>8747</w:t>
      </w:r>
    </w:p>
    <w:p>
      <w:pPr>
        <w:pStyle w:val="BookText"/>
        <w:rPr/>
      </w:pPr>
      <w:r>
        <w:rPr>
          <w:rFonts w:ascii="Amiri" w:hAnsi="Amiri" w:eastAsia="Amiri" w:cs="Amiri"/>
          <w:color w:val="111111"/>
          <w:sz w:val="28"/>
          <w:sz w:val="28"/>
          <w:szCs w:val="28"/>
          <w:rtl w:val="true"/>
          <w:lang w:bidi="ar-SA"/>
        </w:rPr>
        <w:t>شرح رسالة كميلية← شرح حديث الحقيقة</w:t>
      </w:r>
    </w:p>
    <w:p>
      <w:pPr>
        <w:pStyle w:val="BookText"/>
        <w:rPr/>
      </w:pPr>
      <w:r>
        <w:rPr>
          <w:rFonts w:ascii="IRNazanin" w:hAnsi="IRNazanin" w:eastAsia="IRNazanin"/>
          <w:color w:val="111111"/>
          <w:sz w:val="28"/>
          <w:sz w:val="28"/>
          <w:szCs w:val="28"/>
          <w:rtl w:val="true"/>
          <w:lang w:bidi="fa-IR"/>
        </w:rPr>
        <w:t xml:space="preserve">شرح رساله ای در فلسفه </w:t>
      </w:r>
      <w:r>
        <w:rPr>
          <w:rFonts w:eastAsia="IRNazanin" w:cs="IRNazanin"/>
          <w:color w:val="111111"/>
          <w:sz w:val="28"/>
          <w:szCs w:val="28"/>
          <w:lang w:bidi="fa-IR"/>
        </w:rPr>
        <w:t>8755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8768</w:t>
      </w:r>
    </w:p>
    <w:p>
      <w:pPr>
        <w:pStyle w:val="BookText"/>
        <w:rPr/>
      </w:pPr>
      <w:r>
        <w:rPr>
          <w:rFonts w:ascii="IRNazanin" w:hAnsi="IRNazanin" w:eastAsia="IRNazanin"/>
          <w:color w:val="111111"/>
          <w:sz w:val="28"/>
          <w:sz w:val="28"/>
          <w:szCs w:val="28"/>
          <w:rtl w:val="true"/>
          <w:lang w:bidi="fa-IR"/>
        </w:rPr>
        <w:t xml:space="preserve">شرح رساله ای در کلام اهل سنت </w:t>
      </w:r>
      <w:r>
        <w:rPr>
          <w:rFonts w:eastAsia="IRNazanin" w:cs="IRNazanin"/>
          <w:color w:val="111111"/>
          <w:sz w:val="28"/>
          <w:szCs w:val="28"/>
          <w:lang w:bidi="fa-IR"/>
        </w:rPr>
        <w:t>8668/2</w:t>
      </w:r>
    </w:p>
    <w:p>
      <w:pPr>
        <w:pStyle w:val="BookText"/>
        <w:rPr/>
      </w:pPr>
      <w:r>
        <w:rPr>
          <w:rFonts w:ascii="IRNazanin" w:hAnsi="IRNazanin" w:eastAsia="IRNazanin"/>
          <w:color w:val="111111"/>
          <w:sz w:val="28"/>
          <w:sz w:val="28"/>
          <w:szCs w:val="28"/>
          <w:rtl w:val="true"/>
          <w:lang w:bidi="fa-IR"/>
        </w:rPr>
        <w:t xml:space="preserve">شرح رساله ای در نحو </w:t>
      </w:r>
      <w:r>
        <w:rPr>
          <w:rFonts w:eastAsia="IRNazanin" w:cs="IRNazanin"/>
          <w:color w:val="111111"/>
          <w:sz w:val="28"/>
          <w:szCs w:val="28"/>
          <w:lang w:bidi="fa-IR"/>
        </w:rPr>
        <w:t>8557</w:t>
      </w:r>
    </w:p>
    <w:p>
      <w:pPr>
        <w:pStyle w:val="BookText"/>
        <w:rPr/>
      </w:pPr>
      <w:r>
        <w:rPr>
          <w:rFonts w:ascii="IRNazanin" w:hAnsi="IRNazanin" w:eastAsia="IRNazanin"/>
          <w:color w:val="111111"/>
          <w:sz w:val="28"/>
          <w:sz w:val="28"/>
          <w:szCs w:val="28"/>
          <w:rtl w:val="true"/>
          <w:lang w:bidi="fa-IR"/>
        </w:rPr>
        <w:t>شرح رساله تجلی ذاتی← شرح مقالة ابن هود</w:t>
      </w:r>
    </w:p>
    <w:p>
      <w:pPr>
        <w:pStyle w:val="BookText"/>
        <w:rPr/>
      </w:pPr>
      <w:r>
        <w:rPr>
          <w:rFonts w:ascii="Amiri" w:hAnsi="Amiri" w:eastAsia="Amiri" w:cs="Amiri"/>
          <w:color w:val="111111"/>
          <w:sz w:val="28"/>
          <w:sz w:val="28"/>
          <w:szCs w:val="28"/>
          <w:rtl w:val="true"/>
          <w:lang w:bidi="ar-SA"/>
        </w:rPr>
        <w:t>شرح رضى بر كافية ← شرح كافية</w:t>
      </w:r>
    </w:p>
    <w:p>
      <w:pPr>
        <w:pStyle w:val="BookText"/>
        <w:rPr/>
      </w:pPr>
      <w:r>
        <w:rPr>
          <w:rFonts w:ascii="IRNazanin" w:hAnsi="IRNazanin" w:eastAsia="IRNazanin"/>
          <w:color w:val="111111"/>
          <w:sz w:val="28"/>
          <w:sz w:val="28"/>
          <w:szCs w:val="28"/>
          <w:rtl w:val="true"/>
          <w:lang w:bidi="fa-IR"/>
        </w:rPr>
        <w:t>شرح ریاض← رياض المسائل في تحقيق الاحكام بالدلايل</w:t>
      </w:r>
    </w:p>
    <w:p>
      <w:pPr>
        <w:pStyle w:val="BookText"/>
        <w:rPr/>
      </w:pPr>
      <w:r>
        <w:rPr>
          <w:rFonts w:ascii="IRNazanin" w:hAnsi="IRNazanin" w:eastAsia="IRNazanin"/>
          <w:color w:val="111111"/>
          <w:sz w:val="28"/>
          <w:sz w:val="28"/>
          <w:szCs w:val="28"/>
          <w:rtl w:val="true"/>
          <w:lang w:bidi="fa-IR"/>
        </w:rPr>
        <w:t>شرح شاطبية← شرح حرز المانی و وجه التهاني في القراآت السبع</w:t>
      </w:r>
    </w:p>
    <w:p>
      <w:pPr>
        <w:pStyle w:val="BookText"/>
        <w:rPr/>
      </w:pPr>
      <w:r>
        <w:rPr>
          <w:rFonts w:ascii="Amiri" w:hAnsi="Amiri" w:eastAsia="Amiri" w:cs="Amiri"/>
          <w:color w:val="111111"/>
          <w:sz w:val="28"/>
          <w:sz w:val="28"/>
          <w:szCs w:val="28"/>
          <w:rtl w:val="true"/>
          <w:lang w:bidi="ar-SA"/>
        </w:rPr>
        <w:t>شرح شرائع الاسلام← جواهر الكلام في شرح شرائع الاحكام</w:t>
      </w:r>
    </w:p>
    <w:p>
      <w:pPr>
        <w:pStyle w:val="BookText"/>
        <w:rPr/>
      </w:pPr>
      <w:r>
        <w:rPr>
          <w:rFonts w:ascii="Amiri" w:hAnsi="Amiri" w:eastAsia="Amiri" w:cs="Amiri"/>
          <w:color w:val="111111"/>
          <w:sz w:val="28"/>
          <w:sz w:val="28"/>
          <w:szCs w:val="28"/>
          <w:rtl w:val="true"/>
          <w:lang w:bidi="ar-SA"/>
        </w:rPr>
        <w:t>شرح شرائع الاسلام← الحاشية على شرائع الاسلام</w:t>
      </w:r>
    </w:p>
    <w:p>
      <w:pPr>
        <w:pStyle w:val="BookText"/>
        <w:rPr/>
      </w:pPr>
      <w:r>
        <w:rPr>
          <w:rFonts w:ascii="Amiri" w:hAnsi="Amiri" w:eastAsia="Amiri" w:cs="Amiri"/>
          <w:color w:val="111111"/>
          <w:sz w:val="28"/>
          <w:sz w:val="28"/>
          <w:szCs w:val="28"/>
          <w:rtl w:val="true"/>
          <w:lang w:bidi="ar-SA"/>
        </w:rPr>
        <w:t>شرح شرائع الاسلام← مسالك الافهام في شرح شرائع الاسلام</w:t>
      </w:r>
    </w:p>
    <w:p>
      <w:pPr>
        <w:pStyle w:val="BookText"/>
        <w:rPr/>
      </w:pPr>
      <w:r>
        <w:rPr>
          <w:rFonts w:ascii="IRNazanin" w:hAnsi="IRNazanin" w:eastAsia="IRNazanin"/>
          <w:color w:val="111111"/>
          <w:sz w:val="28"/>
          <w:sz w:val="28"/>
          <w:szCs w:val="28"/>
          <w:rtl w:val="true"/>
          <w:lang w:bidi="fa-IR"/>
        </w:rPr>
        <w:t>شرح شرائع الاسلام في مسائل الحلال والحرام ← مدارک الاحکام فی شرح عبارات شرائع الاسلام</w:t>
      </w:r>
    </w:p>
    <w:p>
      <w:pPr>
        <w:pStyle w:val="BookText"/>
        <w:rPr/>
      </w:pPr>
      <w:r>
        <w:rPr>
          <w:rFonts w:ascii="IRNazanin" w:hAnsi="IRNazanin" w:eastAsia="IRNazanin"/>
          <w:color w:val="111111"/>
          <w:sz w:val="28"/>
          <w:sz w:val="28"/>
          <w:szCs w:val="28"/>
          <w:rtl w:val="true"/>
          <w:lang w:bidi="fa-IR"/>
        </w:rPr>
        <w:t xml:space="preserve">شرح شرح شفاء ابن سینا </w:t>
      </w:r>
      <w:r>
        <w:rPr>
          <w:rFonts w:eastAsia="IRNazanin" w:cs="IRNazanin"/>
          <w:color w:val="111111"/>
          <w:sz w:val="28"/>
          <w:szCs w:val="28"/>
          <w:lang w:bidi="fa-IR"/>
        </w:rPr>
        <w:t>8735</w:t>
      </w:r>
    </w:p>
    <w:p>
      <w:pPr>
        <w:pStyle w:val="BookText"/>
        <w:rPr/>
      </w:pPr>
      <w:r>
        <w:rPr>
          <w:rFonts w:ascii="IRNazanin" w:hAnsi="IRNazanin" w:eastAsia="IRNazanin"/>
          <w:color w:val="111111"/>
          <w:sz w:val="28"/>
          <w:sz w:val="28"/>
          <w:szCs w:val="28"/>
          <w:rtl w:val="true"/>
          <w:lang w:bidi="fa-IR"/>
        </w:rPr>
        <w:t>شرح عقاید سنوسی← شرح ام البراهين</w:t>
      </w:r>
    </w:p>
    <w:p>
      <w:pPr>
        <w:pStyle w:val="BookText"/>
        <w:rPr/>
      </w:pPr>
      <w:r>
        <w:rPr>
          <w:rFonts w:ascii="IRNazanin" w:hAnsi="IRNazanin" w:eastAsia="IRNazanin"/>
          <w:color w:val="111111"/>
          <w:sz w:val="28"/>
          <w:sz w:val="28"/>
          <w:szCs w:val="28"/>
          <w:rtl w:val="true"/>
          <w:lang w:bidi="fa-IR"/>
        </w:rPr>
        <w:t>شرح عقيده السنوسی← شرح ام البراهين</w:t>
      </w:r>
    </w:p>
    <w:p>
      <w:pPr>
        <w:pStyle w:val="BookText"/>
        <w:rPr/>
      </w:pPr>
      <w:r>
        <w:rPr>
          <w:rFonts w:ascii="Amiri" w:hAnsi="Amiri" w:eastAsia="Amiri" w:cs="Amiri"/>
          <w:color w:val="111111"/>
          <w:sz w:val="28"/>
          <w:sz w:val="28"/>
          <w:szCs w:val="28"/>
          <w:rtl w:val="true"/>
          <w:lang w:bidi="ar-SA"/>
        </w:rPr>
        <w:t>شرح على قواعد الاحكام← كشف اللثام و الابهام عن كتاب قواعد الاحكام</w:t>
      </w:r>
    </w:p>
    <w:p>
      <w:pPr>
        <w:pStyle w:val="BookText"/>
        <w:rPr/>
      </w:pPr>
      <w:r>
        <w:rPr>
          <w:rFonts w:ascii="Amiri" w:hAnsi="Amiri" w:eastAsia="Amiri" w:cs="Amiri"/>
          <w:color w:val="111111"/>
          <w:sz w:val="28"/>
          <w:sz w:val="28"/>
          <w:szCs w:val="28"/>
          <w:rtl w:val="true"/>
          <w:lang w:bidi="ar-SA"/>
        </w:rPr>
        <w:t>شرح على قواعد العقائد النصيرية← كشف الفوائد في شرح قواعد العقائد</w:t>
      </w:r>
    </w:p>
    <w:p>
      <w:pPr>
        <w:pStyle w:val="BookText"/>
        <w:rPr/>
      </w:pPr>
      <w:r>
        <w:rPr>
          <w:rFonts w:ascii="IRNazanin" w:hAnsi="IRNazanin" w:eastAsia="IRNazanin"/>
          <w:color w:val="111111"/>
          <w:sz w:val="28"/>
          <w:sz w:val="28"/>
          <w:szCs w:val="28"/>
          <w:rtl w:val="true"/>
          <w:lang w:bidi="fa-IR"/>
        </w:rPr>
        <w:t>شرح فقه اهل سنت← فقه اهل سنت</w:t>
      </w:r>
    </w:p>
    <w:p>
      <w:pPr>
        <w:pStyle w:val="BookText"/>
        <w:rPr/>
      </w:pPr>
      <w:r>
        <w:rPr>
          <w:rFonts w:ascii="Amiri" w:hAnsi="Amiri" w:eastAsia="Amiri" w:cs="Amiri"/>
          <w:color w:val="111111"/>
          <w:sz w:val="28"/>
          <w:sz w:val="28"/>
          <w:szCs w:val="28"/>
          <w:rtl w:val="true"/>
          <w:lang w:bidi="ar-SA"/>
        </w:rPr>
        <w:t>شرح القصيدة الشاطبية← شرح حرز الاماني</w:t>
      </w:r>
    </w:p>
    <w:p>
      <w:pPr>
        <w:pStyle w:val="BookText"/>
        <w:rPr/>
      </w:pPr>
      <w:r>
        <w:rPr>
          <w:rFonts w:ascii="IRNazanin" w:hAnsi="IRNazanin" w:eastAsia="IRNazanin"/>
          <w:color w:val="111111"/>
          <w:sz w:val="28"/>
          <w:sz w:val="28"/>
          <w:szCs w:val="28"/>
          <w:rtl w:val="true"/>
          <w:lang w:bidi="fa-IR"/>
        </w:rPr>
        <w:t>التهانى فى القراآت السبع</w:t>
      </w:r>
    </w:p>
    <w:p>
      <w:pPr>
        <w:pStyle w:val="BookText"/>
        <w:rPr/>
      </w:pPr>
      <w:r>
        <w:rPr>
          <w:rFonts w:ascii="Amiri" w:hAnsi="Amiri" w:eastAsia="Amiri" w:cs="Amiri"/>
          <w:color w:val="111111"/>
          <w:sz w:val="28"/>
          <w:sz w:val="28"/>
          <w:szCs w:val="28"/>
          <w:rtl w:val="true"/>
          <w:lang w:bidi="ar-SA"/>
        </w:rPr>
        <w:t>شرح قصيدة تائية← شرح قصيدة نائية ابن فارض</w:t>
      </w:r>
    </w:p>
    <w:p>
      <w:pPr>
        <w:pStyle w:val="BookText"/>
        <w:rPr/>
      </w:pPr>
      <w:r>
        <w:rPr>
          <w:rFonts w:ascii="Amiri" w:hAnsi="Amiri" w:eastAsia="Amiri" w:cs="Amiri"/>
          <w:color w:val="111111"/>
          <w:sz w:val="28"/>
          <w:sz w:val="28"/>
          <w:szCs w:val="28"/>
          <w:rtl w:val="true"/>
          <w:lang w:bidi="ar-SA"/>
        </w:rPr>
        <w:t xml:space="preserve">شرح قصيدة تائية ابن فارض </w:t>
      </w:r>
      <w:r>
        <w:rPr>
          <w:rFonts w:eastAsia="Amiri" w:cs="Amiri" w:ascii="Amiri" w:hAnsi="Amiri"/>
          <w:color w:val="111111"/>
          <w:sz w:val="28"/>
          <w:szCs w:val="28"/>
          <w:lang w:bidi="ar-SA"/>
        </w:rPr>
        <w:t>8785/12</w:t>
      </w:r>
    </w:p>
    <w:p>
      <w:pPr>
        <w:pStyle w:val="BookText"/>
        <w:rPr/>
      </w:pPr>
      <w:r>
        <w:rPr>
          <w:rFonts w:ascii="Amiri" w:hAnsi="Amiri" w:eastAsia="Amiri" w:cs="Amiri"/>
          <w:color w:val="111111"/>
          <w:sz w:val="28"/>
          <w:sz w:val="28"/>
          <w:szCs w:val="28"/>
          <w:rtl w:val="true"/>
          <w:lang w:bidi="ar-SA"/>
        </w:rPr>
        <w:t>شرح قصيدة نائية كبراء ابن فارض← شرح قصيدة تائية ابن فارض</w:t>
      </w:r>
    </w:p>
    <w:p>
      <w:pPr>
        <w:pStyle w:val="BookText"/>
        <w:rPr/>
      </w:pPr>
      <w:r>
        <w:rPr>
          <w:rFonts w:ascii="IRNazanin" w:hAnsi="IRNazanin" w:eastAsia="IRNazanin"/>
          <w:color w:val="111111"/>
          <w:sz w:val="28"/>
          <w:sz w:val="28"/>
          <w:szCs w:val="28"/>
          <w:rtl w:val="true"/>
          <w:lang w:bidi="fa-IR"/>
        </w:rPr>
        <w:t>شرح قطر← شرح قطر الندى وبل الصدى</w:t>
      </w:r>
    </w:p>
    <w:p>
      <w:pPr>
        <w:pStyle w:val="BookText"/>
        <w:rPr/>
      </w:pPr>
      <w:r>
        <w:rPr>
          <w:rFonts w:ascii="IRNazanin" w:hAnsi="IRNazanin" w:eastAsia="IRNazanin"/>
          <w:color w:val="111111"/>
          <w:sz w:val="28"/>
          <w:sz w:val="28"/>
          <w:szCs w:val="28"/>
          <w:rtl w:val="true"/>
          <w:lang w:bidi="fa-IR"/>
        </w:rPr>
        <w:t>شرح قطر النداء← شرح قطر الندى وبل الصدى</w:t>
      </w:r>
    </w:p>
    <w:p>
      <w:pPr>
        <w:pStyle w:val="BookText"/>
        <w:rPr/>
      </w:pPr>
      <w:r>
        <w:rPr>
          <w:rFonts w:ascii="IRNazanin" w:hAnsi="IRNazanin" w:eastAsia="IRNazanin"/>
          <w:color w:val="111111"/>
          <w:sz w:val="28"/>
          <w:sz w:val="28"/>
          <w:szCs w:val="28"/>
          <w:rtl w:val="true"/>
          <w:lang w:bidi="fa-IR"/>
        </w:rPr>
        <w:t>شرح قطر النداء وبل الصداء ← شرح قطر الندى و بل الصدى</w:t>
      </w:r>
    </w:p>
    <w:p>
      <w:pPr>
        <w:pStyle w:val="BookText"/>
        <w:rPr/>
      </w:pPr>
      <w:r>
        <w:rPr>
          <w:rFonts w:ascii="IRNazanin" w:hAnsi="IRNazanin" w:eastAsia="IRNazanin"/>
          <w:color w:val="111111"/>
          <w:sz w:val="28"/>
          <w:sz w:val="28"/>
          <w:szCs w:val="28"/>
          <w:rtl w:val="true"/>
          <w:lang w:bidi="fa-IR"/>
        </w:rPr>
        <w:t>شرح قطر الندى← شرح قطر الندى وبل الصدى</w:t>
      </w:r>
    </w:p>
    <w:p>
      <w:pPr>
        <w:pStyle w:val="BookText"/>
        <w:rPr/>
      </w:pPr>
      <w:r>
        <w:rPr>
          <w:rFonts w:ascii="IRNazanin" w:hAnsi="IRNazanin" w:eastAsia="IRNazanin"/>
          <w:color w:val="111111"/>
          <w:sz w:val="28"/>
          <w:sz w:val="28"/>
          <w:szCs w:val="28"/>
          <w:rtl w:val="true"/>
          <w:lang w:bidi="fa-IR"/>
        </w:rPr>
        <w:t xml:space="preserve">شرح قطر الندى وبل الصدى </w:t>
      </w:r>
      <w:r>
        <w:rPr>
          <w:rFonts w:eastAsia="IRNazanin" w:cs="IRNazanin"/>
          <w:color w:val="111111"/>
          <w:sz w:val="28"/>
          <w:szCs w:val="28"/>
          <w:lang w:bidi="fa-IR"/>
        </w:rPr>
        <w:t>8561/2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8736</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قواعد الاحكام← مفتاح الكرامة في شرح قواعد العلامة </w:t>
      </w:r>
    </w:p>
    <w:p>
      <w:pPr>
        <w:pStyle w:val="BookText"/>
        <w:rPr/>
      </w:pPr>
      <w:r>
        <w:rPr>
          <w:rFonts w:ascii="Amiri" w:hAnsi="Amiri" w:eastAsia="Amiri" w:cs="Amiri"/>
          <w:color w:val="111111"/>
          <w:sz w:val="28"/>
          <w:sz w:val="28"/>
          <w:szCs w:val="28"/>
          <w:rtl w:val="true"/>
          <w:lang w:bidi="ar-SA"/>
        </w:rPr>
        <w:t>شرح قواعد العقائد← كشف الفوائد في شرح قواعد العقائد</w:t>
      </w:r>
    </w:p>
    <w:p>
      <w:pPr>
        <w:pStyle w:val="BookText"/>
        <w:rPr/>
      </w:pPr>
      <w:r>
        <w:rPr>
          <w:rFonts w:ascii="Amiri" w:hAnsi="Amiri" w:eastAsia="Amiri" w:cs="Amiri"/>
          <w:color w:val="111111"/>
          <w:sz w:val="28"/>
          <w:sz w:val="28"/>
          <w:szCs w:val="28"/>
          <w:rtl w:val="true"/>
          <w:lang w:bidi="ar-SA"/>
        </w:rPr>
        <w:t>شرح كبير← رياض المسائل في تحقيق الاحكام بالدلايل</w:t>
      </w:r>
    </w:p>
    <w:p>
      <w:pPr>
        <w:pStyle w:val="BookText"/>
        <w:rPr/>
      </w:pPr>
      <w:r>
        <w:rPr>
          <w:rFonts w:ascii="Amiri" w:hAnsi="Amiri" w:eastAsia="Amiri" w:cs="Amiri"/>
          <w:color w:val="111111"/>
          <w:sz w:val="28"/>
          <w:sz w:val="28"/>
          <w:szCs w:val="28"/>
          <w:rtl w:val="true"/>
          <w:lang w:bidi="ar-SA"/>
        </w:rPr>
        <w:t>شرح كتاب الروضة← شرح الكافي</w:t>
      </w:r>
    </w:p>
    <w:p>
      <w:pPr>
        <w:pStyle w:val="BookText"/>
        <w:rPr/>
      </w:pPr>
      <w:r>
        <w:rPr>
          <w:rFonts w:ascii="IRNazanin" w:hAnsi="IRNazanin" w:eastAsia="IRNazanin"/>
          <w:color w:val="111111"/>
          <w:sz w:val="28"/>
          <w:sz w:val="28"/>
          <w:szCs w:val="28"/>
          <w:rtl w:val="true"/>
          <w:lang w:bidi="fa-IR"/>
        </w:rPr>
        <w:t>شرح كلام ابن هود مغربی← شرح مقالة ابن هود</w:t>
      </w:r>
    </w:p>
    <w:p>
      <w:pPr>
        <w:pStyle w:val="BookText"/>
        <w:rPr/>
      </w:pPr>
      <w:r>
        <w:rPr>
          <w:rFonts w:ascii="Amiri" w:hAnsi="Amiri" w:eastAsia="Amiri" w:cs="Amiri"/>
          <w:color w:val="111111"/>
          <w:sz w:val="28"/>
          <w:sz w:val="28"/>
          <w:szCs w:val="28"/>
          <w:rtl w:val="true"/>
          <w:lang w:bidi="ar-SA"/>
        </w:rPr>
        <w:t>شرح لامية العجم← الغيث الذي انسجم في شرح لامية العجم</w:t>
      </w:r>
    </w:p>
    <w:p>
      <w:pPr>
        <w:pStyle w:val="BookText"/>
        <w:rPr/>
      </w:pPr>
      <w:r>
        <w:rPr>
          <w:rFonts w:ascii="Amiri" w:hAnsi="Amiri" w:eastAsia="Amiri" w:cs="Amiri"/>
          <w:color w:val="111111"/>
          <w:sz w:val="28"/>
          <w:sz w:val="28"/>
          <w:szCs w:val="28"/>
          <w:rtl w:val="true"/>
          <w:lang w:bidi="ar-SA"/>
        </w:rPr>
        <w:t>شرح لباب الاعراب← شرح لب الالباب في علم الاعراب</w:t>
      </w:r>
    </w:p>
    <w:p>
      <w:pPr>
        <w:pStyle w:val="BookText"/>
        <w:rPr/>
      </w:pPr>
      <w:r>
        <w:rPr>
          <w:rFonts w:ascii="Amiri" w:hAnsi="Amiri" w:eastAsia="Amiri" w:cs="Amiri"/>
          <w:color w:val="111111"/>
          <w:sz w:val="28"/>
          <w:sz w:val="28"/>
          <w:szCs w:val="28"/>
          <w:rtl w:val="true"/>
          <w:lang w:bidi="ar-SA"/>
        </w:rPr>
        <w:t>شرح لب الالباب← شرح لب الالباب في علم الاعراب</w:t>
      </w:r>
    </w:p>
    <w:p>
      <w:pPr>
        <w:pStyle w:val="BookText"/>
        <w:rPr/>
      </w:pPr>
      <w:r>
        <w:rPr>
          <w:rFonts w:ascii="Amiri" w:hAnsi="Amiri" w:eastAsia="Amiri" w:cs="Amiri"/>
          <w:color w:val="111111"/>
          <w:sz w:val="28"/>
          <w:sz w:val="28"/>
          <w:szCs w:val="28"/>
          <w:rtl w:val="true"/>
          <w:lang w:bidi="ar-SA"/>
        </w:rPr>
        <w:t xml:space="preserve">شرح لب الالباب في علم الاعراب </w:t>
      </w:r>
      <w:r>
        <w:rPr>
          <w:rFonts w:eastAsia="Amiri" w:cs="Amiri" w:ascii="Amiri" w:hAnsi="Amiri"/>
          <w:color w:val="111111"/>
          <w:sz w:val="28"/>
          <w:szCs w:val="28"/>
          <w:lang w:bidi="ar-SA"/>
        </w:rPr>
        <w:t>8709</w:t>
      </w:r>
    </w:p>
    <w:p>
      <w:pPr>
        <w:pStyle w:val="BookText"/>
        <w:rPr/>
      </w:pPr>
      <w:r>
        <w:rPr>
          <w:rFonts w:ascii="IRNazanin" w:hAnsi="IRNazanin" w:eastAsia="IRNazanin"/>
          <w:color w:val="111111"/>
          <w:sz w:val="28"/>
          <w:sz w:val="28"/>
          <w:szCs w:val="28"/>
          <w:rtl w:val="true"/>
          <w:lang w:bidi="fa-IR"/>
        </w:rPr>
        <w:t>شرح مبادی الوصول← شرح مبادي الوصول الى علم الاصول</w:t>
      </w:r>
    </w:p>
    <w:p>
      <w:pPr>
        <w:pStyle w:val="BookText"/>
        <w:rPr/>
      </w:pPr>
      <w:r>
        <w:rPr>
          <w:rFonts w:ascii="Amiri" w:hAnsi="Amiri" w:eastAsia="Amiri" w:cs="Amiri"/>
          <w:color w:val="111111"/>
          <w:sz w:val="28"/>
          <w:sz w:val="28"/>
          <w:szCs w:val="28"/>
          <w:rtl w:val="true"/>
          <w:lang w:bidi="ar-SA"/>
        </w:rPr>
        <w:t xml:space="preserve">شرح مبادي الوصول الى علم الاصول </w:t>
      </w:r>
      <w:r>
        <w:rPr>
          <w:rFonts w:eastAsia="Amiri" w:cs="Amiri" w:ascii="Amiri" w:hAnsi="Amiri"/>
          <w:color w:val="111111"/>
          <w:sz w:val="28"/>
          <w:szCs w:val="28"/>
          <w:lang w:bidi="ar-SA"/>
        </w:rPr>
        <w:t>8698</w:t>
      </w:r>
    </w:p>
    <w:p>
      <w:pPr>
        <w:pStyle w:val="BookText"/>
        <w:rPr/>
      </w:pPr>
      <w:r>
        <w:rPr>
          <w:rFonts w:ascii="IRNazanin" w:hAnsi="IRNazanin" w:eastAsia="IRNazanin"/>
          <w:color w:val="111111"/>
          <w:sz w:val="28"/>
          <w:sz w:val="28"/>
          <w:szCs w:val="28"/>
          <w:rtl w:val="true"/>
          <w:lang w:bidi="fa-IR"/>
        </w:rPr>
        <w:t>شرح متن الشاطبية في القراءات السبع ← شرح حرز الامانی و وجه التهانى فى القراآت السبع</w:t>
      </w:r>
    </w:p>
    <w:p>
      <w:pPr>
        <w:pStyle w:val="BookText"/>
        <w:rPr/>
      </w:pPr>
      <w:r>
        <w:rPr>
          <w:rFonts w:ascii="IRNazanin" w:hAnsi="IRNazanin" w:eastAsia="IRNazanin"/>
          <w:color w:val="111111"/>
          <w:sz w:val="28"/>
          <w:sz w:val="28"/>
          <w:szCs w:val="28"/>
          <w:rtl w:val="true"/>
          <w:lang w:bidi="fa-IR"/>
        </w:rPr>
        <w:t xml:space="preserve">شرح مختصر </w:t>
      </w:r>
      <w:r>
        <w:rPr>
          <w:rFonts w:eastAsia="IRNazanin" w:cs="IRNazanin"/>
          <w:color w:val="111111"/>
          <w:sz w:val="28"/>
          <w:szCs w:val="28"/>
          <w:lang w:bidi="fa-IR"/>
        </w:rPr>
        <w:t>8643</w:t>
      </w:r>
    </w:p>
    <w:p>
      <w:pPr>
        <w:pStyle w:val="BookText"/>
        <w:rPr/>
      </w:pPr>
      <w:r>
        <w:rPr>
          <w:rFonts w:ascii="Amiri" w:hAnsi="Amiri" w:eastAsia="Amiri" w:cs="Amiri"/>
          <w:color w:val="111111"/>
          <w:sz w:val="28"/>
          <w:sz w:val="28"/>
          <w:szCs w:val="28"/>
          <w:rtl w:val="true"/>
          <w:lang w:bidi="ar-SA"/>
        </w:rPr>
        <w:t>شرح مختصر النافع← المعتبر في شرح المختصر</w:t>
      </w:r>
    </w:p>
    <w:p>
      <w:pPr>
        <w:pStyle w:val="BookText"/>
        <w:rPr/>
      </w:pPr>
      <w:r>
        <w:rPr>
          <w:rFonts w:ascii="IRNazanin" w:hAnsi="IRNazanin" w:eastAsia="IRNazanin"/>
          <w:color w:val="111111"/>
          <w:sz w:val="28"/>
          <w:sz w:val="28"/>
          <w:szCs w:val="28"/>
          <w:rtl w:val="true"/>
          <w:lang w:bidi="fa-IR"/>
        </w:rPr>
        <w:t>شرح مطول← حواشی بر شرح تلخيص المفتاح</w:t>
      </w:r>
    </w:p>
    <w:p>
      <w:pPr>
        <w:pStyle w:val="BookText"/>
        <w:rPr/>
      </w:pPr>
      <w:r>
        <w:rPr>
          <w:rFonts w:ascii="IRNazanin" w:hAnsi="IRNazanin" w:eastAsia="IRNazanin"/>
          <w:color w:val="111111"/>
          <w:sz w:val="28"/>
          <w:sz w:val="28"/>
          <w:szCs w:val="28"/>
          <w:rtl w:val="true"/>
          <w:lang w:bidi="fa-IR"/>
        </w:rPr>
        <w:t xml:space="preserve">شرح معارج الأصول </w:t>
      </w:r>
      <w:r>
        <w:rPr>
          <w:rFonts w:eastAsia="IRNazanin" w:cs="IRNazanin"/>
          <w:color w:val="111111"/>
          <w:sz w:val="28"/>
          <w:szCs w:val="28"/>
          <w:lang w:bidi="fa-IR"/>
        </w:rPr>
        <w:t>8799/2</w:t>
      </w:r>
    </w:p>
    <w:p>
      <w:pPr>
        <w:pStyle w:val="BookText"/>
        <w:rPr/>
      </w:pPr>
      <w:r>
        <w:rPr>
          <w:rFonts w:ascii="Amiri" w:hAnsi="Amiri" w:eastAsia="Amiri" w:cs="Amiri"/>
          <w:color w:val="111111"/>
          <w:sz w:val="28"/>
          <w:sz w:val="28"/>
          <w:szCs w:val="28"/>
          <w:rtl w:val="true"/>
          <w:lang w:bidi="ar-SA"/>
        </w:rPr>
        <w:t>شرح معالم ← شرح معالم الدين في ملاذ المجتهدين</w:t>
      </w:r>
    </w:p>
    <w:p>
      <w:pPr>
        <w:pStyle w:val="BookText"/>
        <w:rPr/>
      </w:pPr>
      <w:r>
        <w:rPr>
          <w:rFonts w:ascii="Amiri" w:hAnsi="Amiri" w:eastAsia="Amiri" w:cs="Amiri"/>
          <w:color w:val="111111"/>
          <w:sz w:val="28"/>
          <w:sz w:val="28"/>
          <w:szCs w:val="28"/>
          <w:rtl w:val="true"/>
          <w:lang w:bidi="ar-SA"/>
        </w:rPr>
        <w:t>شرح معالم ← هداية المسترشدين في شرح معالم الدين</w:t>
      </w:r>
    </w:p>
    <w:p>
      <w:pPr>
        <w:pStyle w:val="BookText"/>
        <w:rPr/>
      </w:pPr>
      <w:r>
        <w:rPr>
          <w:rFonts w:ascii="Amiri" w:hAnsi="Amiri" w:eastAsia="Amiri" w:cs="Amiri"/>
          <w:color w:val="111111"/>
          <w:sz w:val="28"/>
          <w:sz w:val="28"/>
          <w:szCs w:val="28"/>
          <w:rtl w:val="true"/>
          <w:lang w:bidi="ar-SA"/>
        </w:rPr>
        <w:t>شرح معالم الدين← شرح معالم الدين في ملاذ المجتهدين</w:t>
      </w:r>
    </w:p>
    <w:p>
      <w:pPr>
        <w:pStyle w:val="BookText"/>
        <w:rPr/>
      </w:pPr>
      <w:r>
        <w:rPr>
          <w:rFonts w:ascii="IRNazanin" w:hAnsi="IRNazanin" w:eastAsia="IRNazanin"/>
          <w:color w:val="111111"/>
          <w:sz w:val="28"/>
          <w:sz w:val="28"/>
          <w:szCs w:val="28"/>
          <w:rtl w:val="true"/>
          <w:lang w:bidi="fa-IR"/>
        </w:rPr>
        <w:t>شرح معالم الدين← هدایه المسترشدین فی شرح معالم الدین</w:t>
      </w:r>
    </w:p>
    <w:p>
      <w:pPr>
        <w:pStyle w:val="BookText"/>
        <w:rPr/>
      </w:pPr>
      <w:r>
        <w:rPr>
          <w:rFonts w:ascii="Amiri" w:hAnsi="Amiri" w:eastAsia="Amiri" w:cs="Amiri"/>
          <w:color w:val="111111"/>
          <w:sz w:val="28"/>
          <w:sz w:val="28"/>
          <w:szCs w:val="28"/>
          <w:rtl w:val="true"/>
          <w:lang w:bidi="ar-SA"/>
        </w:rPr>
        <w:t xml:space="preserve">شرح معالم الدين فى ملاذ المجتهدين </w:t>
      </w:r>
      <w:r>
        <w:rPr>
          <w:rFonts w:eastAsia="Amiri" w:cs="Amiri" w:ascii="Amiri" w:hAnsi="Amiri"/>
          <w:color w:val="111111"/>
          <w:sz w:val="28"/>
          <w:szCs w:val="28"/>
          <w:lang w:bidi="ar-SA"/>
        </w:rPr>
        <w:t>8799/8</w:t>
      </w:r>
    </w:p>
    <w:p>
      <w:pPr>
        <w:pStyle w:val="BookText"/>
        <w:rPr/>
      </w:pPr>
      <w:r>
        <w:rPr>
          <w:rFonts w:ascii="Amiri" w:hAnsi="Amiri" w:eastAsia="Amiri" w:cs="Amiri"/>
          <w:color w:val="111111"/>
          <w:sz w:val="28"/>
          <w:sz w:val="28"/>
          <w:szCs w:val="28"/>
          <w:rtl w:val="true"/>
          <w:lang w:bidi="ar-SA"/>
        </w:rPr>
        <w:t>شرح معالم الدين في ملاذ المجتهدين ← هداية المسترشدين في شرح معالم الدين</w:t>
      </w:r>
    </w:p>
    <w:p>
      <w:pPr>
        <w:pStyle w:val="BookText"/>
        <w:rPr/>
      </w:pPr>
      <w:r>
        <w:rPr>
          <w:rFonts w:ascii="Amiri" w:hAnsi="Amiri" w:eastAsia="Amiri" w:cs="Amiri"/>
          <w:color w:val="111111"/>
          <w:sz w:val="28"/>
          <w:sz w:val="28"/>
          <w:szCs w:val="28"/>
          <w:rtl w:val="true"/>
          <w:lang w:bidi="ar-SA"/>
        </w:rPr>
        <w:t>شرح معالم الدين و ملاذ المجتهدين← هداية المسترشدين في شرح معالم الدين</w:t>
      </w:r>
    </w:p>
    <w:p>
      <w:pPr>
        <w:pStyle w:val="BookText"/>
        <w:rPr/>
      </w:pPr>
      <w:r>
        <w:rPr>
          <w:rFonts w:ascii="IRNazanin" w:hAnsi="IRNazanin" w:eastAsia="IRNazanin"/>
          <w:color w:val="111111"/>
          <w:sz w:val="28"/>
          <w:sz w:val="28"/>
          <w:szCs w:val="28"/>
          <w:rtl w:val="true"/>
          <w:lang w:bidi="fa-IR"/>
        </w:rPr>
        <w:t>شرح معلقات السبع← شرح القصائد السبع المعلقات</w:t>
      </w:r>
    </w:p>
    <w:p>
      <w:pPr>
        <w:pStyle w:val="BookText"/>
        <w:rPr/>
      </w:pPr>
      <w:r>
        <w:rPr>
          <w:rFonts w:ascii="Amiri" w:hAnsi="Amiri" w:eastAsia="Amiri" w:cs="Amiri"/>
          <w:color w:val="111111"/>
          <w:sz w:val="28"/>
          <w:sz w:val="28"/>
          <w:szCs w:val="28"/>
          <w:rtl w:val="true"/>
          <w:lang w:bidi="ar-SA"/>
        </w:rPr>
        <w:t>شرح مغني اللبيب ← شرح مغني اللبيب عن كتب الأعاريب</w:t>
      </w:r>
    </w:p>
    <w:p>
      <w:pPr>
        <w:pStyle w:val="BookText"/>
        <w:rPr/>
      </w:pPr>
      <w:r>
        <w:rPr>
          <w:rFonts w:ascii="Amiri" w:hAnsi="Amiri" w:eastAsia="Amiri" w:cs="Amiri"/>
          <w:color w:val="111111"/>
          <w:sz w:val="28"/>
          <w:sz w:val="28"/>
          <w:szCs w:val="28"/>
          <w:rtl w:val="true"/>
          <w:lang w:bidi="ar-SA"/>
        </w:rPr>
        <w:t>شرح مغني اللبيب← ضابطة الجمل نكرات</w:t>
      </w:r>
    </w:p>
    <w:p>
      <w:pPr>
        <w:pStyle w:val="BookText"/>
        <w:rPr/>
      </w:pPr>
      <w:r>
        <w:rPr>
          <w:rFonts w:ascii="IRNazanin" w:hAnsi="IRNazanin" w:eastAsia="IRNazanin"/>
          <w:color w:val="111111"/>
          <w:sz w:val="28"/>
          <w:sz w:val="28"/>
          <w:szCs w:val="28"/>
          <w:rtl w:val="true"/>
          <w:lang w:bidi="fa-IR"/>
        </w:rPr>
        <w:t xml:space="preserve">شرح مغنی اللبيب عن كتب الإعاريب </w:t>
      </w:r>
      <w:r>
        <w:rPr>
          <w:rFonts w:eastAsia="IRNazanin" w:cs="IRNazanin"/>
          <w:color w:val="111111"/>
          <w:sz w:val="28"/>
          <w:szCs w:val="28"/>
          <w:lang w:bidi="fa-IR"/>
        </w:rPr>
        <w:t>8767/2</w:t>
      </w:r>
    </w:p>
    <w:p>
      <w:pPr>
        <w:pStyle w:val="BookText"/>
        <w:rPr/>
      </w:pPr>
      <w:r>
        <w:rPr>
          <w:rFonts w:ascii="IRNazanin" w:hAnsi="IRNazanin" w:eastAsia="IRNazanin"/>
          <w:color w:val="111111"/>
          <w:sz w:val="28"/>
          <w:sz w:val="28"/>
          <w:szCs w:val="28"/>
          <w:rtl w:val="true"/>
          <w:lang w:bidi="fa-IR"/>
        </w:rPr>
        <w:t>شرح مفاتیح شرائع الاسلام← مصابيح الظلام في شرح مفاتيح شرائع الاسلام</w:t>
      </w:r>
    </w:p>
    <w:p>
      <w:pPr>
        <w:pStyle w:val="BookText"/>
        <w:rPr/>
      </w:pPr>
      <w:r>
        <w:rPr>
          <w:rFonts w:ascii="IRNazanin" w:hAnsi="IRNazanin" w:eastAsia="IRNazanin"/>
          <w:color w:val="111111"/>
          <w:sz w:val="28"/>
          <w:sz w:val="28"/>
          <w:szCs w:val="28"/>
          <w:rtl w:val="true"/>
          <w:lang w:bidi="fa-IR"/>
        </w:rPr>
        <w:t>شرح مفاتيح شرائع الاسلام فیض کاشانی← مصابيح الظلام فى شرح مفاتيح شرائع الاسلام</w:t>
      </w:r>
    </w:p>
    <w:p>
      <w:pPr>
        <w:pStyle w:val="BookText"/>
        <w:rPr/>
      </w:pPr>
      <w:r>
        <w:rPr>
          <w:rFonts w:ascii="Amiri" w:hAnsi="Amiri" w:eastAsia="Amiri" w:cs="Amiri"/>
          <w:color w:val="111111"/>
          <w:sz w:val="28"/>
          <w:sz w:val="28"/>
          <w:szCs w:val="28"/>
          <w:rtl w:val="true"/>
          <w:lang w:bidi="ar-SA"/>
        </w:rPr>
        <w:t xml:space="preserve">شرح مقالة ابن هود </w:t>
      </w:r>
      <w:r>
        <w:rPr>
          <w:rFonts w:eastAsia="Amiri" w:cs="Amiri" w:ascii="Amiri" w:hAnsi="Amiri"/>
          <w:color w:val="111111"/>
          <w:sz w:val="28"/>
          <w:szCs w:val="28"/>
          <w:lang w:bidi="ar-SA"/>
        </w:rPr>
        <w:t>8785/9</w:t>
      </w:r>
    </w:p>
    <w:p>
      <w:pPr>
        <w:pStyle w:val="BookText"/>
        <w:rPr/>
      </w:pPr>
      <w:r>
        <w:rPr>
          <w:rFonts w:ascii="IRNazanin" w:hAnsi="IRNazanin" w:eastAsia="IRNazanin"/>
          <w:color w:val="111111"/>
          <w:sz w:val="28"/>
          <w:sz w:val="28"/>
          <w:szCs w:val="28"/>
          <w:rtl w:val="true"/>
          <w:lang w:bidi="fa-IR"/>
        </w:rPr>
        <w:t>شرح ملا جامی ← الفوائد الضيائية</w:t>
      </w:r>
    </w:p>
    <w:p>
      <w:pPr>
        <w:pStyle w:val="BookText"/>
        <w:rPr/>
      </w:pPr>
      <w:r>
        <w:rPr>
          <w:rFonts w:ascii="Amiri" w:hAnsi="Amiri" w:eastAsia="Amiri" w:cs="Amiri"/>
          <w:color w:val="111111"/>
          <w:sz w:val="28"/>
          <w:sz w:val="28"/>
          <w:szCs w:val="28"/>
          <w:rtl w:val="true"/>
          <w:lang w:bidi="ar-SA"/>
        </w:rPr>
        <w:t xml:space="preserve">شرح منازل السائرين </w:t>
      </w:r>
      <w:r>
        <w:rPr>
          <w:rFonts w:eastAsia="Amiri" w:cs="Amiri" w:ascii="Amiri" w:hAnsi="Amiri"/>
          <w:color w:val="111111"/>
          <w:sz w:val="28"/>
          <w:szCs w:val="28"/>
          <w:lang w:bidi="ar-SA"/>
        </w:rPr>
        <w:t>8785/9</w:t>
      </w:r>
    </w:p>
    <w:p>
      <w:pPr>
        <w:pStyle w:val="BookText"/>
        <w:rPr/>
      </w:pPr>
      <w:r>
        <w:rPr>
          <w:rFonts w:ascii="Amiri" w:hAnsi="Amiri" w:eastAsia="Amiri" w:cs="Amiri"/>
          <w:color w:val="111111"/>
          <w:sz w:val="28"/>
          <w:sz w:val="28"/>
          <w:szCs w:val="28"/>
          <w:rtl w:val="true"/>
          <w:lang w:bidi="ar-SA"/>
        </w:rPr>
        <w:t>شرح منهاج الطالبين← كنز الطالبين في شرح منهاج الطالبين</w:t>
      </w:r>
    </w:p>
    <w:p>
      <w:pPr>
        <w:pStyle w:val="BookText"/>
        <w:rPr/>
      </w:pPr>
      <w:r>
        <w:rPr>
          <w:rFonts w:ascii="IRNazanin" w:hAnsi="IRNazanin" w:eastAsia="IRNazanin"/>
          <w:color w:val="111111"/>
          <w:sz w:val="28"/>
          <w:sz w:val="28"/>
          <w:szCs w:val="28"/>
          <w:rtl w:val="true"/>
          <w:lang w:bidi="fa-IR"/>
        </w:rPr>
        <w:t xml:space="preserve">شرح موجز القانون </w:t>
      </w:r>
      <w:r>
        <w:rPr>
          <w:rFonts w:eastAsia="IRNazanin" w:cs="IRNazanin"/>
          <w:color w:val="111111"/>
          <w:sz w:val="28"/>
          <w:szCs w:val="28"/>
          <w:lang w:bidi="fa-IR"/>
        </w:rPr>
        <w:t>8542</w:t>
      </w:r>
    </w:p>
    <w:p>
      <w:pPr>
        <w:pStyle w:val="BookText"/>
        <w:rPr/>
      </w:pPr>
      <w:r>
        <w:rPr>
          <w:rFonts w:ascii="Amiri" w:hAnsi="Amiri" w:eastAsia="Amiri" w:cs="Amiri"/>
          <w:color w:val="111111"/>
          <w:sz w:val="28"/>
          <w:sz w:val="28"/>
          <w:szCs w:val="28"/>
          <w:rtl w:val="true"/>
          <w:lang w:bidi="ar-SA"/>
        </w:rPr>
        <w:t>شرح نظم الدر← شرح قصيدة تانية ابن فارض</w:t>
      </w:r>
    </w:p>
    <w:p>
      <w:pPr>
        <w:pStyle w:val="BookText"/>
        <w:rPr/>
      </w:pPr>
      <w:r>
        <w:rPr>
          <w:rFonts w:ascii="Amiri" w:hAnsi="Amiri" w:eastAsia="Amiri" w:cs="Amiri"/>
          <w:color w:val="111111"/>
          <w:sz w:val="28"/>
          <w:sz w:val="28"/>
          <w:szCs w:val="28"/>
          <w:rtl w:val="true"/>
          <w:lang w:bidi="ar-SA"/>
        </w:rPr>
        <w:t>شرح نظم السلوك ← شرح قصيدة تائية ابن فارض</w:t>
      </w:r>
    </w:p>
    <w:p>
      <w:pPr>
        <w:pStyle w:val="BookText"/>
        <w:rPr/>
      </w:pPr>
      <w:r>
        <w:rPr>
          <w:rFonts w:ascii="Amiri" w:hAnsi="Amiri" w:eastAsia="Amiri" w:cs="Amiri"/>
          <w:color w:val="111111"/>
          <w:sz w:val="28"/>
          <w:sz w:val="28"/>
          <w:szCs w:val="28"/>
          <w:rtl w:val="true"/>
          <w:lang w:bidi="ar-SA"/>
        </w:rPr>
        <w:t>شرح هداية الحكمة← شرح الهداية</w:t>
      </w:r>
    </w:p>
    <w:p>
      <w:pPr>
        <w:pStyle w:val="BookText"/>
        <w:rPr/>
      </w:pPr>
      <w:r>
        <w:rPr>
          <w:rFonts w:ascii="Amiri" w:hAnsi="Amiri" w:eastAsia="Amiri" w:cs="Amiri"/>
          <w:color w:val="111111"/>
          <w:sz w:val="28"/>
          <w:sz w:val="28"/>
          <w:szCs w:val="28"/>
          <w:rtl w:val="true"/>
          <w:lang w:bidi="ar-SA"/>
        </w:rPr>
        <w:t>شرح هندي ← شرح كافية</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هندی بر کافية ← شرح كافية </w:t>
      </w:r>
    </w:p>
    <w:p>
      <w:pPr>
        <w:pStyle w:val="BookText"/>
        <w:rPr/>
      </w:pPr>
      <w:r>
        <w:rPr>
          <w:rFonts w:ascii="Amiri" w:hAnsi="Amiri" w:eastAsia="Amiri" w:cs="Amiri"/>
          <w:color w:val="111111"/>
          <w:sz w:val="28"/>
          <w:sz w:val="28"/>
          <w:szCs w:val="28"/>
          <w:rtl w:val="true"/>
          <w:lang w:bidi="ar-SA"/>
        </w:rPr>
        <w:t xml:space="preserve">شفاء العليل في شرح خمسمأته آية من التنزيل </w:t>
      </w:r>
      <w:r>
        <w:rPr>
          <w:rFonts w:eastAsia="Amiri" w:cs="Amiri" w:ascii="Amiri" w:hAnsi="Amiri"/>
          <w:color w:val="111111"/>
          <w:sz w:val="28"/>
          <w:szCs w:val="28"/>
          <w:lang w:bidi="ar-SA"/>
        </w:rPr>
        <w:t>8561/3</w:t>
      </w:r>
    </w:p>
    <w:p>
      <w:pPr>
        <w:pStyle w:val="BookText"/>
        <w:rPr/>
      </w:pPr>
      <w:r>
        <w:rPr>
          <w:rFonts w:ascii="Amiri" w:hAnsi="Amiri" w:eastAsia="Amiri" w:cs="Amiri"/>
          <w:color w:val="111111"/>
          <w:sz w:val="28"/>
          <w:sz w:val="28"/>
          <w:szCs w:val="28"/>
          <w:rtl w:val="true"/>
          <w:lang w:bidi="ar-SA"/>
        </w:rPr>
        <w:t xml:space="preserve">شوارع الهداية في شرح الكفاية </w:t>
      </w:r>
      <w:r>
        <w:rPr>
          <w:rFonts w:eastAsia="Amiri" w:cs="Amiri" w:ascii="Amiri" w:hAnsi="Amiri"/>
          <w:color w:val="111111"/>
          <w:sz w:val="28"/>
          <w:szCs w:val="28"/>
          <w:lang w:bidi="ar-SA"/>
        </w:rPr>
        <w:t>8570/2</w:t>
      </w:r>
    </w:p>
    <w:p>
      <w:pPr>
        <w:pStyle w:val="BookText"/>
        <w:rPr/>
      </w:pPr>
      <w:r>
        <w:rPr>
          <w:rFonts w:ascii="Amiri" w:hAnsi="Amiri" w:eastAsia="Amiri" w:cs="Amiri"/>
          <w:color w:val="111111"/>
          <w:sz w:val="28"/>
          <w:sz w:val="28"/>
          <w:szCs w:val="28"/>
          <w:rtl w:val="true"/>
          <w:lang w:bidi="ar-SA"/>
        </w:rPr>
        <w:t>الصافي← شرح كتاب الروضة</w:t>
      </w:r>
    </w:p>
    <w:p>
      <w:pPr>
        <w:pStyle w:val="BookText"/>
        <w:rPr/>
      </w:pPr>
      <w:r>
        <w:rPr>
          <w:rFonts w:ascii="Amiri" w:hAnsi="Amiri" w:eastAsia="Amiri" w:cs="Amiri"/>
          <w:color w:val="111111"/>
          <w:sz w:val="28"/>
          <w:sz w:val="28"/>
          <w:szCs w:val="28"/>
          <w:rtl w:val="true"/>
          <w:lang w:bidi="ar-SA"/>
        </w:rPr>
        <w:t xml:space="preserve">الصافي في تفسير القرآن </w:t>
      </w:r>
      <w:r>
        <w:rPr>
          <w:rFonts w:eastAsia="Amiri" w:cs="Amiri" w:ascii="Amiri" w:hAnsi="Amiri"/>
          <w:color w:val="111111"/>
          <w:sz w:val="28"/>
          <w:szCs w:val="28"/>
          <w:lang w:bidi="ar-SA"/>
        </w:rPr>
        <w:t>8589</w:t>
      </w:r>
    </w:p>
    <w:p>
      <w:pPr>
        <w:pStyle w:val="BookText"/>
        <w:rPr/>
      </w:pPr>
      <w:r>
        <w:rPr>
          <w:rFonts w:ascii="Amiri" w:hAnsi="Amiri" w:eastAsia="Amiri" w:cs="Amiri"/>
          <w:color w:val="111111"/>
          <w:sz w:val="28"/>
          <w:sz w:val="28"/>
          <w:szCs w:val="28"/>
          <w:rtl w:val="true"/>
          <w:lang w:bidi="ar-SA"/>
        </w:rPr>
        <w:t>الصحائف الالهية← الصحائف الالهية في علم الكلام</w:t>
      </w:r>
    </w:p>
    <w:p>
      <w:pPr>
        <w:pStyle w:val="BookText"/>
        <w:rPr/>
      </w:pPr>
      <w:r>
        <w:rPr>
          <w:rFonts w:ascii="Amiri" w:hAnsi="Amiri" w:eastAsia="Amiri" w:cs="Amiri"/>
          <w:color w:val="111111"/>
          <w:sz w:val="28"/>
          <w:sz w:val="28"/>
          <w:szCs w:val="28"/>
          <w:rtl w:val="true"/>
          <w:lang w:bidi="ar-SA"/>
        </w:rPr>
        <w:t xml:space="preserve">الصحائف الالهية في علم الكلام </w:t>
      </w:r>
      <w:r>
        <w:rPr>
          <w:rFonts w:eastAsia="Amiri" w:cs="Amiri" w:ascii="Amiri" w:hAnsi="Amiri"/>
          <w:color w:val="111111"/>
          <w:sz w:val="28"/>
          <w:szCs w:val="28"/>
          <w:lang w:bidi="ar-SA"/>
        </w:rPr>
        <w:t>8634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8668/1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8687</w:t>
      </w:r>
    </w:p>
    <w:p>
      <w:pPr>
        <w:pStyle w:val="BookText"/>
        <w:rPr/>
      </w:pPr>
      <w:r>
        <w:rPr>
          <w:rFonts w:ascii="IRNazanin" w:hAnsi="IRNazanin" w:eastAsia="IRNazanin"/>
          <w:color w:val="111111"/>
          <w:sz w:val="28"/>
          <w:sz w:val="28"/>
          <w:szCs w:val="28"/>
          <w:rtl w:val="true"/>
          <w:lang w:bidi="fa-IR"/>
        </w:rPr>
        <w:t>الصحائف فی علم الکلام الصحائف الالهیة فی علم الکلام</w:t>
      </w:r>
    </w:p>
    <w:p>
      <w:pPr>
        <w:pStyle w:val="BookText"/>
        <w:rPr/>
      </w:pPr>
      <w:r>
        <w:rPr>
          <w:rFonts w:ascii="IRNazanin" w:hAnsi="IRNazanin" w:eastAsia="IRNazanin"/>
          <w:color w:val="111111"/>
          <w:sz w:val="28"/>
          <w:sz w:val="28"/>
          <w:szCs w:val="28"/>
          <w:rtl w:val="true"/>
          <w:lang w:bidi="fa-IR"/>
        </w:rPr>
        <w:t xml:space="preserve">الصحائف الالهیة فی علم الکلام </w:t>
      </w:r>
      <w:r>
        <w:rPr>
          <w:rFonts w:eastAsia="IRNazanin" w:cs="IRNazanin"/>
          <w:color w:val="111111"/>
          <w:sz w:val="28"/>
          <w:szCs w:val="28"/>
          <w:lang w:bidi="fa-IR"/>
        </w:rPr>
        <w:t>8634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8668/1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8687</w:t>
      </w:r>
    </w:p>
    <w:p>
      <w:pPr>
        <w:pStyle w:val="BookText"/>
        <w:rPr/>
      </w:pPr>
      <w:r>
        <w:rPr>
          <w:rFonts w:ascii="Amiri" w:hAnsi="Amiri" w:eastAsia="Amiri" w:cs="Amiri"/>
          <w:color w:val="111111"/>
          <w:sz w:val="28"/>
          <w:sz w:val="28"/>
          <w:szCs w:val="28"/>
          <w:rtl w:val="true"/>
          <w:lang w:bidi="ar-SA"/>
        </w:rPr>
        <w:t>الصحائف في علم الكلام← الصحائف الالهية في علم الكلام</w:t>
      </w:r>
    </w:p>
    <w:p>
      <w:pPr>
        <w:pStyle w:val="BookText"/>
        <w:rPr/>
      </w:pPr>
      <w:r>
        <w:rPr>
          <w:rFonts w:ascii="Amiri" w:hAnsi="Amiri" w:eastAsia="Amiri" w:cs="Amiri"/>
          <w:color w:val="111111"/>
          <w:sz w:val="28"/>
          <w:sz w:val="28"/>
          <w:szCs w:val="28"/>
          <w:rtl w:val="true"/>
          <w:lang w:bidi="ar-SA"/>
        </w:rPr>
        <w:t>صحيفة الرضا← مسند الرضا</w:t>
      </w:r>
    </w:p>
    <w:p>
      <w:pPr>
        <w:pStyle w:val="BookText"/>
        <w:rPr/>
      </w:pPr>
      <w:r>
        <w:rPr>
          <w:rFonts w:ascii="Amiri" w:hAnsi="Amiri" w:eastAsia="Amiri" w:cs="Amiri"/>
          <w:color w:val="111111"/>
          <w:sz w:val="28"/>
          <w:sz w:val="28"/>
          <w:szCs w:val="28"/>
          <w:rtl w:val="true"/>
          <w:lang w:bidi="ar-SA"/>
        </w:rPr>
        <w:t>صحيفة الرضوية ← مسند الرضا</w:t>
      </w:r>
    </w:p>
    <w:p>
      <w:pPr>
        <w:pStyle w:val="BookText"/>
        <w:rPr/>
      </w:pPr>
      <w:r>
        <w:rPr>
          <w:rFonts w:ascii="Amiri" w:hAnsi="Amiri" w:eastAsia="Amiri" w:cs="Amiri"/>
          <w:color w:val="111111"/>
          <w:sz w:val="28"/>
          <w:sz w:val="28"/>
          <w:szCs w:val="28"/>
          <w:rtl w:val="true"/>
          <w:lang w:bidi="ar-SA"/>
        </w:rPr>
        <w:t>الصلاة← رسالة في الصلوة</w:t>
      </w:r>
    </w:p>
    <w:p>
      <w:pPr>
        <w:pStyle w:val="BookText"/>
        <w:rPr/>
      </w:pPr>
      <w:r>
        <w:rPr>
          <w:rFonts w:ascii="Amiri" w:hAnsi="Amiri" w:eastAsia="Amiri" w:cs="Amiri"/>
          <w:color w:val="111111"/>
          <w:sz w:val="28"/>
          <w:sz w:val="28"/>
          <w:szCs w:val="28"/>
          <w:rtl w:val="true"/>
          <w:lang w:bidi="ar-SA"/>
        </w:rPr>
        <w:t>صناعة الالهية← الصناعة الألهية و المهنة الربانية</w:t>
      </w:r>
    </w:p>
    <w:p>
      <w:pPr>
        <w:pStyle w:val="BookText"/>
        <w:rPr/>
      </w:pPr>
      <w:r>
        <w:rPr>
          <w:rFonts w:ascii="Amiri" w:hAnsi="Amiri" w:eastAsia="Amiri" w:cs="Amiri"/>
          <w:color w:val="111111"/>
          <w:sz w:val="28"/>
          <w:sz w:val="28"/>
          <w:szCs w:val="28"/>
          <w:rtl w:val="true"/>
          <w:lang w:bidi="ar-SA"/>
        </w:rPr>
        <w:t>الصناعة الربانية← الصناعة الالهية و المهنة الربانية</w:t>
      </w:r>
    </w:p>
    <w:p>
      <w:pPr>
        <w:pStyle w:val="BookText"/>
        <w:rPr/>
      </w:pPr>
      <w:r>
        <w:rPr>
          <w:rFonts w:ascii="Amiri" w:hAnsi="Amiri" w:eastAsia="Amiri" w:cs="Amiri"/>
          <w:color w:val="111111"/>
          <w:sz w:val="28"/>
          <w:sz w:val="28"/>
          <w:szCs w:val="28"/>
          <w:rtl w:val="true"/>
          <w:lang w:bidi="ar-SA"/>
        </w:rPr>
        <w:t xml:space="preserve">الصناعة الألهية و المهنة الربانية </w:t>
      </w:r>
      <w:r>
        <w:rPr>
          <w:rFonts w:eastAsia="Amiri" w:cs="Amiri" w:ascii="Amiri" w:hAnsi="Amiri"/>
          <w:color w:val="111111"/>
          <w:sz w:val="28"/>
          <w:szCs w:val="28"/>
          <w:lang w:bidi="ar-SA"/>
        </w:rPr>
        <w:t>8663/16</w:t>
      </w:r>
    </w:p>
    <w:p>
      <w:pPr>
        <w:pStyle w:val="BookText"/>
        <w:rPr/>
      </w:pPr>
      <w:r>
        <w:rPr>
          <w:rFonts w:ascii="Amiri" w:hAnsi="Amiri" w:eastAsia="Amiri" w:cs="Amiri"/>
          <w:color w:val="111111"/>
          <w:sz w:val="28"/>
          <w:sz w:val="28"/>
          <w:szCs w:val="28"/>
          <w:rtl w:val="true"/>
          <w:lang w:bidi="ar-SA"/>
        </w:rPr>
        <w:t>صيغ العقود محقق ثانى← صيغ العقود و الايقاعات</w:t>
      </w:r>
    </w:p>
    <w:p>
      <w:pPr>
        <w:pStyle w:val="BookText"/>
        <w:rPr/>
      </w:pPr>
      <w:r>
        <w:rPr>
          <w:rFonts w:ascii="Amiri" w:hAnsi="Amiri" w:eastAsia="Amiri" w:cs="Amiri"/>
          <w:color w:val="111111"/>
          <w:sz w:val="28"/>
          <w:sz w:val="28"/>
          <w:szCs w:val="28"/>
          <w:rtl w:val="true"/>
          <w:lang w:bidi="ar-SA"/>
        </w:rPr>
        <w:t xml:space="preserve">صيغ العقود والايقاعات </w:t>
      </w:r>
      <w:r>
        <w:rPr>
          <w:rFonts w:eastAsia="Amiri" w:cs="Amiri" w:ascii="Amiri" w:hAnsi="Amiri"/>
          <w:color w:val="111111"/>
          <w:sz w:val="28"/>
          <w:szCs w:val="28"/>
          <w:lang w:bidi="ar-SA"/>
        </w:rPr>
        <w:t>8756/4</w:t>
      </w:r>
    </w:p>
    <w:p>
      <w:pPr>
        <w:pStyle w:val="BookText"/>
        <w:rPr/>
      </w:pPr>
      <w:r>
        <w:rPr>
          <w:rFonts w:ascii="Amiri" w:hAnsi="Amiri" w:eastAsia="Amiri" w:cs="Amiri"/>
          <w:color w:val="111111"/>
          <w:sz w:val="28"/>
          <w:sz w:val="28"/>
          <w:szCs w:val="28"/>
          <w:rtl w:val="true"/>
          <w:lang w:bidi="ar-SA"/>
        </w:rPr>
        <w:t>ضرورية في علم النحو← شرح خلاصة في النحو</w:t>
      </w:r>
    </w:p>
    <w:p>
      <w:pPr>
        <w:pStyle w:val="BookText"/>
        <w:rPr/>
      </w:pPr>
      <w:r>
        <w:rPr>
          <w:rFonts w:ascii="Amiri" w:hAnsi="Amiri" w:eastAsia="Amiri" w:cs="Amiri"/>
          <w:color w:val="111111"/>
          <w:sz w:val="28"/>
          <w:sz w:val="28"/>
          <w:szCs w:val="28"/>
          <w:rtl w:val="true"/>
          <w:lang w:bidi="ar-SA"/>
        </w:rPr>
        <w:t xml:space="preserve">الطرائف في معرفة مذاهب الطوائف </w:t>
      </w:r>
      <w:r>
        <w:rPr>
          <w:rFonts w:eastAsia="Amiri" w:cs="Amiri" w:ascii="Amiri" w:hAnsi="Amiri"/>
          <w:color w:val="111111"/>
          <w:sz w:val="28"/>
          <w:szCs w:val="28"/>
          <w:lang w:bidi="ar-SA"/>
        </w:rPr>
        <w:t>8672</w:t>
      </w:r>
    </w:p>
    <w:p>
      <w:pPr>
        <w:pStyle w:val="BookText"/>
        <w:rPr/>
      </w:pPr>
      <w:r>
        <w:rPr>
          <w:rFonts w:ascii="Amiri" w:hAnsi="Amiri" w:eastAsia="Amiri" w:cs="Amiri"/>
          <w:color w:val="111111"/>
          <w:sz w:val="28"/>
          <w:sz w:val="28"/>
          <w:szCs w:val="28"/>
          <w:rtl w:val="true"/>
          <w:lang w:bidi="ar-SA"/>
        </w:rPr>
        <w:t>طراوة اللطائف في ترجمة كتاب الطرائف← الطرائف</w:t>
      </w:r>
    </w:p>
    <w:p>
      <w:pPr>
        <w:pStyle w:val="BookText"/>
        <w:rPr/>
      </w:pPr>
      <w:r>
        <w:rPr>
          <w:rFonts w:ascii="Amiri" w:hAnsi="Amiri" w:eastAsia="Amiri" w:cs="Amiri"/>
          <w:color w:val="111111"/>
          <w:sz w:val="28"/>
          <w:sz w:val="28"/>
          <w:szCs w:val="28"/>
          <w:rtl w:val="true"/>
          <w:lang w:bidi="ar-SA"/>
        </w:rPr>
        <w:t>في معرفة مذاهب الطوائف</w:t>
      </w:r>
    </w:p>
    <w:p>
      <w:pPr>
        <w:pStyle w:val="BookText"/>
        <w:rPr/>
      </w:pPr>
      <w:r>
        <w:rPr>
          <w:rFonts w:ascii="Amiri" w:hAnsi="Amiri" w:eastAsia="Amiri" w:cs="Amiri"/>
          <w:color w:val="111111"/>
          <w:sz w:val="28"/>
          <w:sz w:val="28"/>
          <w:szCs w:val="28"/>
          <w:rtl w:val="true"/>
          <w:lang w:bidi="ar-SA"/>
        </w:rPr>
        <w:t xml:space="preserve">ضابطة الجمل نكرات </w:t>
      </w:r>
      <w:r>
        <w:rPr>
          <w:rFonts w:eastAsia="Amiri" w:cs="Amiri" w:ascii="Amiri" w:hAnsi="Amiri"/>
          <w:color w:val="111111"/>
          <w:sz w:val="28"/>
          <w:szCs w:val="28"/>
          <w:lang w:bidi="ar-SA"/>
        </w:rPr>
        <w:t>8767/1</w:t>
      </w:r>
    </w:p>
    <w:p>
      <w:pPr>
        <w:pStyle w:val="BookText"/>
        <w:rPr/>
      </w:pPr>
      <w:r>
        <w:rPr>
          <w:rFonts w:ascii="IRNazanin" w:hAnsi="IRNazanin" w:eastAsia="IRNazanin"/>
          <w:color w:val="111111"/>
          <w:sz w:val="28"/>
          <w:sz w:val="28"/>
          <w:szCs w:val="28"/>
          <w:rtl w:val="true"/>
          <w:lang w:bidi="fa-IR"/>
        </w:rPr>
        <w:t xml:space="preserve">عجالة في التنقير عن تحيز محدب الفلک الاعلی و عدمه </w:t>
      </w:r>
      <w:r>
        <w:rPr>
          <w:rFonts w:eastAsia="IRNazanin" w:cs="IRNazanin"/>
          <w:color w:val="111111"/>
          <w:sz w:val="28"/>
          <w:szCs w:val="28"/>
          <w:lang w:bidi="fa-IR"/>
        </w:rPr>
        <w:t>8663/15</w:t>
      </w:r>
    </w:p>
    <w:p>
      <w:pPr>
        <w:pStyle w:val="BookText"/>
        <w:rPr/>
      </w:pPr>
      <w:r>
        <w:rPr>
          <w:rFonts w:ascii="Amiri" w:hAnsi="Amiri" w:eastAsia="Amiri" w:cs="Amiri"/>
          <w:color w:val="111111"/>
          <w:sz w:val="28"/>
          <w:sz w:val="28"/>
          <w:szCs w:val="28"/>
          <w:rtl w:val="true"/>
          <w:lang w:bidi="ar-SA"/>
        </w:rPr>
        <w:t xml:space="preserve">عجب العجاب← العجب العجاب فى ما يفيد الكتاب العجب العجاب في ما يفيد الكتاب </w:t>
      </w:r>
      <w:r>
        <w:rPr>
          <w:rFonts w:eastAsia="Amiri" w:cs="Amiri" w:ascii="Amiri" w:hAnsi="Amiri"/>
          <w:color w:val="111111"/>
          <w:sz w:val="28"/>
          <w:szCs w:val="28"/>
          <w:lang w:bidi="ar-SA"/>
        </w:rPr>
        <w:t>8616</w:t>
      </w:r>
    </w:p>
    <w:p>
      <w:pPr>
        <w:pStyle w:val="BookText"/>
        <w:rPr/>
      </w:pPr>
      <w:r>
        <w:rPr>
          <w:rFonts w:ascii="Amiri" w:hAnsi="Amiri" w:eastAsia="Amiri" w:cs="Amiri"/>
          <w:color w:val="111111"/>
          <w:sz w:val="28"/>
          <w:sz w:val="28"/>
          <w:szCs w:val="28"/>
          <w:rtl w:val="true"/>
          <w:lang w:bidi="ar-SA"/>
        </w:rPr>
        <w:t>العروة الوثقى ← العروة الوثقى في تفسير الفاتحة</w:t>
      </w:r>
    </w:p>
    <w:p>
      <w:pPr>
        <w:pStyle w:val="BookText"/>
        <w:rPr/>
      </w:pPr>
      <w:r>
        <w:rPr>
          <w:rFonts w:ascii="IRNazanin" w:hAnsi="IRNazanin" w:eastAsia="IRNazanin"/>
          <w:color w:val="111111"/>
          <w:sz w:val="28"/>
          <w:sz w:val="28"/>
          <w:szCs w:val="28"/>
          <w:rtl w:val="true"/>
          <w:lang w:bidi="fa-IR"/>
        </w:rPr>
        <w:t>عوالم العلوم و المعارف ← العوالم</w:t>
      </w:r>
    </w:p>
    <w:p>
      <w:pPr>
        <w:pStyle w:val="BookText"/>
        <w:rPr/>
      </w:pPr>
      <w:r>
        <w:rPr>
          <w:rFonts w:ascii="IRNazanin" w:hAnsi="IRNazanin" w:eastAsia="IRNazanin"/>
          <w:color w:val="111111"/>
          <w:sz w:val="28"/>
          <w:sz w:val="28"/>
          <w:szCs w:val="28"/>
          <w:rtl w:val="true"/>
          <w:lang w:bidi="fa-IR"/>
        </w:rPr>
        <w:t>العروة الوثقى فی تفسیر الفاتحة</w:t>
      </w:r>
    </w:p>
    <w:p>
      <w:pPr>
        <w:pStyle w:val="BookText"/>
        <w:rPr/>
      </w:pPr>
      <w:r>
        <w:rPr>
          <w:rFonts w:ascii="Amiri" w:hAnsi="Amiri" w:eastAsia="Amiri" w:cs="Amiri"/>
          <w:color w:val="111111"/>
          <w:sz w:val="28"/>
          <w:sz w:val="28"/>
          <w:szCs w:val="28"/>
          <w:rtl w:val="true"/>
          <w:lang w:bidi="ar-SA"/>
        </w:rPr>
        <w:t xml:space="preserve">العروة الوثقى في تفسير الفاتحة </w:t>
      </w:r>
      <w:r>
        <w:rPr>
          <w:rFonts w:eastAsia="Amiri" w:cs="Amiri" w:ascii="Amiri" w:hAnsi="Amiri"/>
          <w:color w:val="111111"/>
          <w:sz w:val="28"/>
          <w:szCs w:val="28"/>
          <w:lang w:bidi="ar-SA"/>
        </w:rPr>
        <w:t>8743/2</w:t>
      </w:r>
    </w:p>
    <w:p>
      <w:pPr>
        <w:pStyle w:val="BookText"/>
        <w:rPr/>
      </w:pPr>
      <w:r>
        <w:rPr>
          <w:rFonts w:ascii="Amiri" w:hAnsi="Amiri" w:eastAsia="Amiri" w:cs="Amiri"/>
          <w:color w:val="111111"/>
          <w:sz w:val="28"/>
          <w:sz w:val="28"/>
          <w:szCs w:val="28"/>
          <w:rtl w:val="true"/>
          <w:lang w:bidi="ar-SA"/>
        </w:rPr>
        <w:t>عصمة المعصوم ← جواب السؤال عن عصمة المعصوم</w:t>
      </w:r>
    </w:p>
    <w:p>
      <w:pPr>
        <w:pStyle w:val="BookText"/>
        <w:rPr/>
      </w:pPr>
      <w:r>
        <w:rPr>
          <w:rFonts w:ascii="Amiri" w:hAnsi="Amiri" w:eastAsia="Amiri" w:cs="Amiri"/>
          <w:color w:val="111111"/>
          <w:sz w:val="28"/>
          <w:sz w:val="28"/>
          <w:szCs w:val="28"/>
          <w:rtl w:val="true"/>
          <w:lang w:bidi="ar-SA"/>
        </w:rPr>
        <w:t>العقائد ← تجريد الكلام في تحرير عقائد الاسلام</w:t>
      </w:r>
    </w:p>
    <w:p>
      <w:pPr>
        <w:pStyle w:val="BookText"/>
        <w:rPr/>
      </w:pPr>
      <w:r>
        <w:rPr>
          <w:rFonts w:ascii="Amiri" w:hAnsi="Amiri" w:eastAsia="Amiri" w:cs="Amiri"/>
          <w:color w:val="111111"/>
          <w:sz w:val="28"/>
          <w:sz w:val="28"/>
          <w:szCs w:val="28"/>
          <w:rtl w:val="true"/>
          <w:lang w:bidi="ar-SA"/>
        </w:rPr>
        <w:t>العقيدة السنوسية← ام البراهين</w:t>
      </w:r>
    </w:p>
    <w:p>
      <w:pPr>
        <w:pStyle w:val="BookText"/>
        <w:rPr/>
      </w:pPr>
      <w:r>
        <w:rPr>
          <w:rFonts w:ascii="Amiri" w:hAnsi="Amiri" w:eastAsia="Amiri" w:cs="Amiri"/>
          <w:color w:val="111111"/>
          <w:sz w:val="28"/>
          <w:sz w:val="28"/>
          <w:szCs w:val="28"/>
          <w:rtl w:val="true"/>
          <w:lang w:bidi="ar-SA"/>
        </w:rPr>
        <w:t>العقيدة الصغرى← ام البراهين</w:t>
      </w:r>
    </w:p>
    <w:p>
      <w:pPr>
        <w:pStyle w:val="BookText"/>
        <w:rPr/>
      </w:pPr>
      <w:r>
        <w:rPr>
          <w:rFonts w:ascii="Amiri" w:hAnsi="Amiri" w:eastAsia="Amiri" w:cs="Amiri"/>
          <w:color w:val="111111"/>
          <w:sz w:val="28"/>
          <w:sz w:val="28"/>
          <w:szCs w:val="28"/>
          <w:rtl w:val="true"/>
          <w:lang w:bidi="ar-SA"/>
        </w:rPr>
        <w:t>العمدة← العمدة فى عيون صحاح الاخبار في مناقب امام الابرار</w:t>
      </w:r>
    </w:p>
    <w:p>
      <w:pPr>
        <w:pStyle w:val="BookText"/>
        <w:rPr/>
      </w:pPr>
      <w:r>
        <w:rPr>
          <w:rFonts w:ascii="Amiri" w:hAnsi="Amiri" w:eastAsia="Amiri" w:cs="Amiri"/>
          <w:color w:val="111111"/>
          <w:sz w:val="28"/>
          <w:sz w:val="28"/>
          <w:szCs w:val="28"/>
          <w:rtl w:val="true"/>
          <w:lang w:bidi="ar-SA"/>
        </w:rPr>
        <w:t>العمدة العيون← العمدة في عيون صحاح الاخبار في مناقب امام الابرار</w:t>
      </w:r>
    </w:p>
    <w:p>
      <w:pPr>
        <w:pStyle w:val="BookText"/>
        <w:rPr/>
      </w:pPr>
      <w:r>
        <w:rPr>
          <w:rFonts w:ascii="IRNazanin" w:hAnsi="IRNazanin" w:eastAsia="IRNazanin"/>
          <w:color w:val="111111"/>
          <w:sz w:val="28"/>
          <w:sz w:val="28"/>
          <w:szCs w:val="28"/>
          <w:rtl w:val="true"/>
          <w:lang w:bidi="fa-IR"/>
        </w:rPr>
        <w:t>عمدة المقال← عمدة المقال فی تحقیق احوال الرجال</w:t>
      </w:r>
    </w:p>
    <w:p>
      <w:pPr>
        <w:pStyle w:val="BookText"/>
        <w:rPr/>
      </w:pPr>
      <w:r>
        <w:rPr>
          <w:rFonts w:ascii="Amiri" w:hAnsi="Amiri" w:eastAsia="Amiri" w:cs="Amiri"/>
          <w:color w:val="111111"/>
          <w:sz w:val="28"/>
          <w:sz w:val="28"/>
          <w:szCs w:val="28"/>
          <w:rtl w:val="true"/>
          <w:lang w:bidi="ar-SA"/>
        </w:rPr>
        <w:t>عمدة المقال في تحقيق احوال الرجال</w:t>
      </w:r>
    </w:p>
    <w:p>
      <w:pPr>
        <w:pStyle w:val="BookText"/>
        <w:rPr/>
      </w:pPr>
      <w:r>
        <w:rPr>
          <w:rFonts w:ascii="Amiri" w:hAnsi="Amiri" w:eastAsia="Amiri" w:cs="Amiri"/>
          <w:color w:val="111111"/>
          <w:sz w:val="28"/>
          <w:sz w:val="28"/>
          <w:szCs w:val="28"/>
          <w:rtl w:val="true"/>
          <w:lang w:bidi="ar-SA"/>
        </w:rPr>
        <w:t xml:space="preserve">العمدة في عيون صحاح الاخبار في مناقب امام الابرار </w:t>
      </w:r>
      <w:r>
        <w:rPr>
          <w:rFonts w:eastAsia="Amiri" w:cs="Amiri" w:ascii="Amiri" w:hAnsi="Amiri"/>
          <w:color w:val="111111"/>
          <w:sz w:val="28"/>
          <w:szCs w:val="28"/>
          <w:lang w:bidi="ar-SA"/>
        </w:rPr>
        <w:t>8618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8555</w:t>
      </w:r>
    </w:p>
    <w:p>
      <w:pPr>
        <w:pStyle w:val="BookText"/>
        <w:rPr/>
      </w:pPr>
      <w:r>
        <w:rPr>
          <w:rFonts w:ascii="IRNazanin" w:hAnsi="IRNazanin" w:eastAsia="IRNazanin"/>
          <w:color w:val="111111"/>
          <w:sz w:val="28"/>
          <w:sz w:val="28"/>
          <w:szCs w:val="28"/>
          <w:rtl w:val="true"/>
          <w:lang w:bidi="fa-IR"/>
        </w:rPr>
        <w:t>العمدة في عيون صحاح الاخبار في مناقب امام الابرار امیرالمؤمنین علی بن ابی طالب وصی المختار ← العمدة في عيون صحاح الاخبار في مناقب امام الابرار</w:t>
      </w:r>
    </w:p>
    <w:p>
      <w:pPr>
        <w:pStyle w:val="BookText"/>
        <w:rPr/>
      </w:pPr>
      <w:r>
        <w:rPr>
          <w:rFonts w:ascii="Amiri" w:hAnsi="Amiri" w:eastAsia="Amiri" w:cs="Amiri"/>
          <w:color w:val="111111"/>
          <w:sz w:val="28"/>
          <w:sz w:val="28"/>
          <w:szCs w:val="28"/>
          <w:rtl w:val="true"/>
          <w:lang w:bidi="ar-SA"/>
        </w:rPr>
        <w:t xml:space="preserve">عمل اليوم والليلة </w:t>
      </w:r>
      <w:r>
        <w:rPr>
          <w:rFonts w:eastAsia="Amiri" w:cs="Amiri" w:ascii="Amiri" w:hAnsi="Amiri"/>
          <w:color w:val="111111"/>
          <w:sz w:val="28"/>
          <w:szCs w:val="28"/>
          <w:lang w:bidi="ar-SA"/>
        </w:rPr>
        <w:t>8787/3</w:t>
      </w:r>
    </w:p>
    <w:p>
      <w:pPr>
        <w:pStyle w:val="BookText"/>
        <w:rPr/>
      </w:pPr>
      <w:r>
        <w:rPr>
          <w:rFonts w:ascii="Amiri" w:hAnsi="Amiri" w:eastAsia="Amiri" w:cs="Amiri"/>
          <w:color w:val="111111"/>
          <w:sz w:val="28"/>
          <w:sz w:val="28"/>
          <w:szCs w:val="28"/>
          <w:rtl w:val="true"/>
          <w:lang w:bidi="ar-SA"/>
        </w:rPr>
        <w:t>عمل يوم و ليلة← عمل اليوم والليلة</w:t>
      </w:r>
    </w:p>
    <w:p>
      <w:pPr>
        <w:pStyle w:val="BookText"/>
        <w:rPr/>
      </w:pPr>
      <w:r>
        <w:rPr>
          <w:rFonts w:ascii="Amiri" w:hAnsi="Amiri" w:eastAsia="Amiri" w:cs="Amiri"/>
          <w:color w:val="111111"/>
          <w:sz w:val="28"/>
          <w:sz w:val="28"/>
          <w:szCs w:val="28"/>
          <w:rtl w:val="true"/>
          <w:lang w:bidi="ar-SA"/>
        </w:rPr>
        <w:t xml:space="preserve">عوائد الايام في بيان قواعد الاحكام </w:t>
      </w:r>
      <w:r>
        <w:rPr>
          <w:rFonts w:eastAsia="Amiri" w:cs="Amiri" w:ascii="Amiri" w:hAnsi="Amiri"/>
          <w:color w:val="111111"/>
          <w:sz w:val="28"/>
          <w:szCs w:val="28"/>
          <w:lang w:bidi="ar-SA"/>
        </w:rPr>
        <w:t>8627</w:t>
      </w:r>
    </w:p>
    <w:p>
      <w:pPr>
        <w:pStyle w:val="BookText"/>
        <w:rPr/>
      </w:pPr>
      <w:r>
        <w:rPr>
          <w:rFonts w:ascii="IRNazanin" w:hAnsi="IRNazanin" w:eastAsia="IRNazanin"/>
          <w:color w:val="111111"/>
          <w:sz w:val="28"/>
          <w:sz w:val="28"/>
          <w:szCs w:val="28"/>
          <w:rtl w:val="true"/>
          <w:lang w:bidi="fa-IR"/>
        </w:rPr>
        <w:t xml:space="preserve">العوالم </w:t>
      </w:r>
      <w:r>
        <w:rPr>
          <w:rFonts w:eastAsia="IRNazanin" w:cs="IRNazanin"/>
          <w:color w:val="111111"/>
          <w:sz w:val="28"/>
          <w:szCs w:val="28"/>
          <w:lang w:bidi="fa-IR"/>
        </w:rPr>
        <w:t>8558</w:t>
      </w:r>
    </w:p>
    <w:p>
      <w:pPr>
        <w:pStyle w:val="BookText"/>
        <w:rPr/>
      </w:pPr>
      <w:r>
        <w:rPr>
          <w:rFonts w:ascii="IRNazanin" w:hAnsi="IRNazanin" w:eastAsia="IRNazanin"/>
          <w:color w:val="111111"/>
          <w:sz w:val="28"/>
          <w:sz w:val="28"/>
          <w:szCs w:val="28"/>
          <w:rtl w:val="true"/>
          <w:lang w:bidi="fa-IR"/>
        </w:rPr>
        <w:t>عوالم العلوم← العوالم</w:t>
      </w:r>
    </w:p>
    <w:p>
      <w:pPr>
        <w:pStyle w:val="BookText"/>
        <w:rPr/>
      </w:pPr>
      <w:r>
        <w:rPr>
          <w:rFonts w:ascii="Amiri" w:hAnsi="Amiri" w:eastAsia="Amiri" w:cs="Amiri"/>
          <w:color w:val="111111"/>
          <w:sz w:val="28"/>
          <w:sz w:val="28"/>
          <w:szCs w:val="28"/>
          <w:rtl w:val="true"/>
          <w:lang w:bidi="ar-SA"/>
        </w:rPr>
        <w:t>عوالم العلوم والمعارف و الانزال من الآيات والاخبار و الاقوال← العوالم</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عوائد الايام← عوائد الايام في بيان قواعد الاحكام </w:t>
      </w:r>
    </w:p>
    <w:p>
      <w:pPr>
        <w:pStyle w:val="BookText"/>
        <w:rPr/>
      </w:pPr>
      <w:r>
        <w:rPr>
          <w:rFonts w:ascii="Amiri" w:hAnsi="Amiri" w:eastAsia="Amiri" w:cs="Amiri"/>
          <w:color w:val="111111"/>
          <w:sz w:val="28"/>
          <w:sz w:val="28"/>
          <w:szCs w:val="28"/>
          <w:rtl w:val="true"/>
          <w:lang w:bidi="ar-SA"/>
        </w:rPr>
        <w:t>عوائد الايام في بيان قواعد استنباط الاحكام← عوائد الايام في بيان قواعد الاحكام</w:t>
      </w:r>
    </w:p>
    <w:p>
      <w:pPr>
        <w:pStyle w:val="BookText"/>
        <w:rPr/>
      </w:pPr>
      <w:r>
        <w:rPr>
          <w:rFonts w:ascii="Amiri" w:hAnsi="Amiri" w:eastAsia="Amiri" w:cs="Amiri"/>
          <w:color w:val="111111"/>
          <w:sz w:val="28"/>
          <w:sz w:val="28"/>
          <w:szCs w:val="28"/>
          <w:rtl w:val="true"/>
          <w:lang w:bidi="ar-SA"/>
        </w:rPr>
        <w:t xml:space="preserve">عوائد الايام فى بيان قواعد الاحكام </w:t>
      </w:r>
      <w:r>
        <w:rPr>
          <w:rFonts w:eastAsia="Amiri" w:cs="Amiri" w:ascii="Amiri" w:hAnsi="Amiri"/>
          <w:color w:val="111111"/>
          <w:sz w:val="28"/>
          <w:szCs w:val="28"/>
          <w:lang w:bidi="ar-SA"/>
        </w:rPr>
        <w:t>8627</w:t>
      </w:r>
    </w:p>
    <w:p>
      <w:pPr>
        <w:pStyle w:val="BookText"/>
        <w:rPr/>
      </w:pPr>
      <w:r>
        <w:rPr>
          <w:rFonts w:ascii="Amiri" w:hAnsi="Amiri" w:eastAsia="Amiri" w:cs="Amiri"/>
          <w:color w:val="111111"/>
          <w:sz w:val="28"/>
          <w:sz w:val="28"/>
          <w:szCs w:val="28"/>
          <w:rtl w:val="true"/>
          <w:lang w:bidi="ar-SA"/>
        </w:rPr>
        <w:t>عوائد الايام من ملعمات ادلة الاحكام← عوائد الايام في بيان قواعد الاحكام</w:t>
      </w:r>
    </w:p>
    <w:p>
      <w:pPr>
        <w:pStyle w:val="BookText"/>
        <w:rPr/>
      </w:pPr>
      <w:r>
        <w:rPr>
          <w:rFonts w:ascii="IRNazanin" w:hAnsi="IRNazanin" w:eastAsia="IRNazanin"/>
          <w:color w:val="111111"/>
          <w:sz w:val="28"/>
          <w:sz w:val="28"/>
          <w:szCs w:val="28"/>
          <w:rtl w:val="true"/>
          <w:lang w:bidi="fa-IR"/>
        </w:rPr>
        <w:t>عوائد الايام من مهمات ادلة الاحكام← عوائد الايام فی بیان قواعد الاحکام</w:t>
      </w:r>
    </w:p>
    <w:p>
      <w:pPr>
        <w:pStyle w:val="BookText"/>
        <w:rPr/>
      </w:pPr>
      <w:r>
        <w:rPr>
          <w:rFonts w:ascii="Amiri" w:hAnsi="Amiri" w:eastAsia="Amiri" w:cs="Amiri"/>
          <w:color w:val="111111"/>
          <w:sz w:val="28"/>
          <w:sz w:val="28"/>
          <w:szCs w:val="28"/>
          <w:rtl w:val="true"/>
          <w:lang w:bidi="ar-SA"/>
        </w:rPr>
        <w:t>غاية الايجاز← غاية الايجاز الخائف الاعواد</w:t>
      </w:r>
    </w:p>
    <w:p>
      <w:pPr>
        <w:pStyle w:val="BookText"/>
        <w:rPr/>
      </w:pPr>
      <w:r>
        <w:rPr>
          <w:rFonts w:ascii="Amiri" w:hAnsi="Amiri" w:eastAsia="Amiri" w:cs="Amiri"/>
          <w:color w:val="111111"/>
          <w:sz w:val="28"/>
          <w:sz w:val="28"/>
          <w:szCs w:val="28"/>
          <w:rtl w:val="true"/>
          <w:lang w:bidi="ar-SA"/>
        </w:rPr>
        <w:t>غاية الايجاز لخائف الاعواز← غاية الايجاز لخائف الاعواد</w:t>
      </w:r>
    </w:p>
    <w:p>
      <w:pPr>
        <w:pStyle w:val="BookText"/>
        <w:rPr/>
      </w:pPr>
      <w:r>
        <w:rPr>
          <w:rFonts w:ascii="Amiri" w:hAnsi="Amiri" w:eastAsia="Amiri" w:cs="Amiri"/>
          <w:color w:val="111111"/>
          <w:sz w:val="28"/>
          <w:sz w:val="28"/>
          <w:szCs w:val="28"/>
          <w:rtl w:val="true"/>
          <w:lang w:bidi="ar-SA"/>
        </w:rPr>
        <w:t xml:space="preserve">غاية الايجاز لخائف الاعواد </w:t>
      </w:r>
      <w:r>
        <w:rPr>
          <w:rFonts w:eastAsia="Amiri" w:cs="Amiri" w:ascii="Amiri" w:hAnsi="Amiri"/>
          <w:color w:val="111111"/>
          <w:sz w:val="28"/>
          <w:szCs w:val="28"/>
          <w:lang w:bidi="ar-SA"/>
        </w:rPr>
        <w:t>8722/2</w:t>
      </w:r>
    </w:p>
    <w:p>
      <w:pPr>
        <w:pStyle w:val="BookText"/>
        <w:rPr/>
      </w:pPr>
      <w:r>
        <w:rPr>
          <w:rFonts w:ascii="Amiri" w:hAnsi="Amiri" w:eastAsia="Amiri" w:cs="Amiri"/>
          <w:color w:val="111111"/>
          <w:sz w:val="28"/>
          <w:sz w:val="28"/>
          <w:szCs w:val="28"/>
          <w:rtl w:val="true"/>
          <w:lang w:bidi="ar-SA"/>
        </w:rPr>
        <w:t>غاية المرام← غاية المرام فى شرح تهذيب الاحكام</w:t>
      </w:r>
    </w:p>
    <w:p>
      <w:pPr>
        <w:pStyle w:val="BookText"/>
        <w:rPr/>
      </w:pPr>
      <w:r>
        <w:rPr>
          <w:rFonts w:ascii="Amiri" w:hAnsi="Amiri" w:eastAsia="Amiri" w:cs="Amiri"/>
          <w:color w:val="111111"/>
          <w:sz w:val="28"/>
          <w:sz w:val="28"/>
          <w:szCs w:val="28"/>
          <w:rtl w:val="true"/>
          <w:lang w:bidi="ar-SA"/>
        </w:rPr>
        <w:t xml:space="preserve">غاية المرام فى شرح تهذيب الاحكام </w:t>
      </w:r>
      <w:r>
        <w:rPr>
          <w:rFonts w:eastAsia="Amiri" w:cs="Amiri" w:ascii="Amiri" w:hAnsi="Amiri"/>
          <w:color w:val="111111"/>
          <w:sz w:val="28"/>
          <w:szCs w:val="28"/>
          <w:lang w:bidi="ar-SA"/>
        </w:rPr>
        <w:t>8585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8619</w:t>
      </w:r>
    </w:p>
    <w:p>
      <w:pPr>
        <w:pStyle w:val="BookText"/>
        <w:rPr/>
      </w:pPr>
      <w:r>
        <w:rPr>
          <w:rFonts w:ascii="Amiri" w:hAnsi="Amiri" w:eastAsia="Amiri" w:cs="Amiri"/>
          <w:color w:val="111111"/>
          <w:sz w:val="28"/>
          <w:sz w:val="28"/>
          <w:szCs w:val="28"/>
          <w:rtl w:val="true"/>
          <w:lang w:bidi="ar-SA"/>
        </w:rPr>
        <w:t>غاية في شرح احاديث الأئمة ← غاية المرام في شرح تهذيب الاحكام</w:t>
      </w:r>
    </w:p>
    <w:p>
      <w:pPr>
        <w:pStyle w:val="BookText"/>
        <w:rPr/>
      </w:pPr>
      <w:r>
        <w:rPr>
          <w:rFonts w:ascii="IRNazanin" w:hAnsi="IRNazanin" w:eastAsia="IRNazanin"/>
          <w:color w:val="111111"/>
          <w:sz w:val="28"/>
          <w:sz w:val="28"/>
          <w:szCs w:val="28"/>
          <w:rtl w:val="true"/>
          <w:lang w:bidi="fa-IR"/>
        </w:rPr>
        <w:t xml:space="preserve">غرر الحکم و درر الكلم </w:t>
      </w:r>
      <w:r>
        <w:rPr>
          <w:rFonts w:eastAsia="IRNazanin" w:cs="IRNazanin"/>
          <w:color w:val="111111"/>
          <w:sz w:val="28"/>
          <w:szCs w:val="28"/>
          <w:lang w:bidi="fa-IR"/>
        </w:rPr>
        <w:t>8722/2</w:t>
      </w:r>
    </w:p>
    <w:p>
      <w:pPr>
        <w:pStyle w:val="BookText"/>
        <w:rPr/>
      </w:pPr>
      <w:r>
        <w:rPr>
          <w:rFonts w:ascii="IRNazanin" w:hAnsi="IRNazanin" w:eastAsia="IRNazanin"/>
          <w:color w:val="111111"/>
          <w:sz w:val="28"/>
          <w:sz w:val="28"/>
          <w:szCs w:val="28"/>
          <w:rtl w:val="true"/>
          <w:lang w:bidi="fa-IR"/>
        </w:rPr>
        <w:t>غريب القرآن← نزهة القلوب في تفسير غرايب القرآن علی حروف المعجم</w:t>
      </w:r>
    </w:p>
    <w:p>
      <w:pPr>
        <w:pStyle w:val="BookText"/>
        <w:rPr/>
      </w:pPr>
      <w:r>
        <w:rPr>
          <w:rFonts w:ascii="Amiri" w:hAnsi="Amiri" w:eastAsia="Amiri" w:cs="Amiri"/>
          <w:color w:val="111111"/>
          <w:sz w:val="28"/>
          <w:sz w:val="28"/>
          <w:szCs w:val="28"/>
          <w:rtl w:val="true"/>
          <w:lang w:bidi="ar-SA"/>
        </w:rPr>
        <w:t>غنائم الايام← غنائم الايام في ما يتعلق بالحلال و الحرام</w:t>
      </w:r>
    </w:p>
    <w:p>
      <w:pPr>
        <w:pStyle w:val="BookText"/>
        <w:rPr/>
      </w:pPr>
      <w:r>
        <w:rPr>
          <w:rFonts w:ascii="Amiri" w:hAnsi="Amiri" w:eastAsia="Amiri" w:cs="Amiri"/>
          <w:color w:val="111111"/>
          <w:sz w:val="28"/>
          <w:sz w:val="28"/>
          <w:szCs w:val="28"/>
          <w:rtl w:val="true"/>
          <w:lang w:bidi="ar-SA"/>
        </w:rPr>
        <w:t xml:space="preserve">غنائم الايام← غنائم الايام في ما يتعلق بالحلال و الحرام </w:t>
      </w:r>
      <w:r>
        <w:rPr>
          <w:rFonts w:eastAsia="Amiri" w:cs="Amiri" w:ascii="Amiri" w:hAnsi="Amiri"/>
          <w:color w:val="111111"/>
          <w:sz w:val="28"/>
          <w:szCs w:val="28"/>
          <w:lang w:bidi="ar-SA"/>
        </w:rPr>
        <w:t>8570/1</w:t>
      </w:r>
    </w:p>
    <w:p>
      <w:pPr>
        <w:pStyle w:val="BookText"/>
        <w:rPr/>
      </w:pPr>
      <w:r>
        <w:rPr>
          <w:rFonts w:ascii="Amiri" w:hAnsi="Amiri" w:eastAsia="Amiri" w:cs="Amiri"/>
          <w:color w:val="111111"/>
          <w:sz w:val="28"/>
          <w:sz w:val="28"/>
          <w:szCs w:val="28"/>
          <w:rtl w:val="true"/>
          <w:lang w:bidi="ar-SA"/>
        </w:rPr>
        <w:t>غنائم الايام في مسائل بالحلال و الحرام← غنائم الايام في ما يتعلق بالحلال و الحرام</w:t>
      </w:r>
    </w:p>
    <w:p>
      <w:pPr>
        <w:pStyle w:val="BookText"/>
        <w:rPr/>
      </w:pPr>
      <w:r>
        <w:rPr>
          <w:rFonts w:ascii="Amiri" w:hAnsi="Amiri" w:eastAsia="Amiri" w:cs="Amiri"/>
          <w:color w:val="111111"/>
          <w:sz w:val="28"/>
          <w:sz w:val="28"/>
          <w:szCs w:val="28"/>
          <w:rtl w:val="true"/>
          <w:lang w:bidi="ar-SA"/>
        </w:rPr>
        <w:t>غنية القاصدين في معرفة اصطلاحات المحدثين← شرح البداية في علم الدراية</w:t>
      </w:r>
    </w:p>
    <w:p>
      <w:pPr>
        <w:pStyle w:val="BookText"/>
        <w:rPr/>
      </w:pPr>
      <w:r>
        <w:rPr>
          <w:rFonts w:ascii="Amiri" w:hAnsi="Amiri" w:eastAsia="Amiri" w:cs="Amiri"/>
          <w:color w:val="111111"/>
          <w:sz w:val="28"/>
          <w:sz w:val="28"/>
          <w:szCs w:val="28"/>
          <w:rtl w:val="true"/>
          <w:lang w:bidi="ar-SA"/>
        </w:rPr>
        <w:t>غيث الادب المنسجم في شرح لامية العجم←الغيث الذي انسجم في شرح لامية العجم</w:t>
      </w:r>
    </w:p>
    <w:p>
      <w:pPr>
        <w:pStyle w:val="BookText"/>
        <w:rPr/>
      </w:pPr>
      <w:r>
        <w:rPr>
          <w:rFonts w:ascii="Amiri" w:hAnsi="Amiri" w:eastAsia="Amiri" w:cs="Amiri"/>
          <w:color w:val="111111"/>
          <w:sz w:val="28"/>
          <w:sz w:val="28"/>
          <w:szCs w:val="28"/>
          <w:rtl w:val="true"/>
          <w:lang w:bidi="ar-SA"/>
        </w:rPr>
        <w:t xml:space="preserve">الغيث الذي انسجم في شرح لامية العجم </w:t>
      </w:r>
      <w:r>
        <w:rPr>
          <w:rFonts w:eastAsia="Amiri" w:cs="Amiri" w:ascii="Amiri" w:hAnsi="Amiri"/>
          <w:color w:val="111111"/>
          <w:sz w:val="28"/>
          <w:szCs w:val="28"/>
          <w:lang w:bidi="ar-SA"/>
        </w:rPr>
        <w:t>8547</w:t>
      </w:r>
    </w:p>
    <w:p>
      <w:pPr>
        <w:pStyle w:val="BookText"/>
        <w:rPr/>
      </w:pPr>
      <w:r>
        <w:rPr>
          <w:rFonts w:ascii="Amiri" w:hAnsi="Amiri" w:eastAsia="Amiri" w:cs="Amiri"/>
          <w:color w:val="111111"/>
          <w:sz w:val="28"/>
          <w:sz w:val="28"/>
          <w:szCs w:val="28"/>
          <w:rtl w:val="true"/>
          <w:lang w:bidi="ar-SA"/>
        </w:rPr>
        <w:t>الغيث المبهم فى شرح لامية العجم← الغيث الذي انسجم في شرح لامية العجم</w:t>
      </w:r>
    </w:p>
    <w:p>
      <w:pPr>
        <w:pStyle w:val="BookText"/>
        <w:rPr/>
      </w:pPr>
      <w:r>
        <w:rPr>
          <w:rFonts w:ascii="Amiri" w:hAnsi="Amiri" w:eastAsia="Amiri" w:cs="Amiri"/>
          <w:color w:val="111111"/>
          <w:sz w:val="28"/>
          <w:sz w:val="28"/>
          <w:szCs w:val="28"/>
          <w:rtl w:val="true"/>
          <w:lang w:bidi="ar-SA"/>
        </w:rPr>
        <w:t>الفائدة في مسئلة عدم اجتماع الأمر والنهي← الاجتماع الأمر والنهي</w:t>
      </w:r>
    </w:p>
    <w:p>
      <w:pPr>
        <w:pStyle w:val="BookText"/>
        <w:rPr/>
      </w:pP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lang w:bidi="fa-IR"/>
        </w:rPr>
        <w:t>8699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8725/2</w:t>
      </w:r>
    </w:p>
    <w:p>
      <w:pPr>
        <w:pStyle w:val="BookText"/>
        <w:rPr/>
      </w:pPr>
      <w:r>
        <w:rPr>
          <w:rFonts w:ascii="Amiri" w:hAnsi="Amiri" w:eastAsia="Amiri" w:cs="Amiri"/>
          <w:color w:val="111111"/>
          <w:sz w:val="28"/>
          <w:sz w:val="28"/>
          <w:szCs w:val="28"/>
          <w:rtl w:val="true"/>
          <w:lang w:bidi="ar-SA"/>
        </w:rPr>
        <w:t>الفرائض← رسالة في الفرائض</w:t>
      </w:r>
    </w:p>
    <w:p>
      <w:pPr>
        <w:pStyle w:val="BookText"/>
        <w:rPr/>
      </w:pPr>
      <w:r>
        <w:rPr>
          <w:rFonts w:ascii="IRNazanin" w:hAnsi="IRNazanin" w:eastAsia="IRNazanin"/>
          <w:color w:val="111111"/>
          <w:sz w:val="28"/>
          <w:sz w:val="28"/>
          <w:szCs w:val="28"/>
          <w:rtl w:val="true"/>
          <w:lang w:bidi="fa-IR"/>
        </w:rPr>
        <w:t>فروع کافی کلینی← الكافي في الحديث</w:t>
      </w:r>
    </w:p>
    <w:p>
      <w:pPr>
        <w:pStyle w:val="BookText"/>
        <w:rPr/>
      </w:pPr>
      <w:r>
        <w:rPr>
          <w:rFonts w:ascii="Amiri" w:hAnsi="Amiri" w:eastAsia="Amiri" w:cs="Amiri"/>
          <w:color w:val="111111"/>
          <w:sz w:val="28"/>
          <w:sz w:val="28"/>
          <w:szCs w:val="28"/>
          <w:rtl w:val="true"/>
          <w:lang w:bidi="ar-SA"/>
        </w:rPr>
        <w:t xml:space="preserve">الفصول المهمة في أصول الائمة </w:t>
      </w:r>
      <w:r>
        <w:rPr>
          <w:rFonts w:eastAsia="Amiri" w:cs="Amiri" w:ascii="Amiri" w:hAnsi="Amiri"/>
          <w:color w:val="111111"/>
          <w:sz w:val="28"/>
          <w:szCs w:val="28"/>
          <w:lang w:bidi="ar-SA"/>
        </w:rPr>
        <w:t>8572</w:t>
      </w:r>
    </w:p>
    <w:p>
      <w:pPr>
        <w:pStyle w:val="BookText"/>
        <w:rPr/>
      </w:pPr>
      <w:r>
        <w:rPr>
          <w:rFonts w:ascii="Amiri" w:hAnsi="Amiri" w:eastAsia="Amiri" w:cs="Amiri"/>
          <w:color w:val="111111"/>
          <w:sz w:val="28"/>
          <w:sz w:val="28"/>
          <w:szCs w:val="28"/>
          <w:rtl w:val="true"/>
          <w:lang w:bidi="ar-SA"/>
        </w:rPr>
        <w:t>الفضائل← كتاب الفضائل</w:t>
      </w:r>
    </w:p>
    <w:p>
      <w:pPr>
        <w:pStyle w:val="BookText"/>
        <w:rPr/>
      </w:pPr>
      <w:r>
        <w:rPr>
          <w:rFonts w:ascii="IRNazanin" w:hAnsi="IRNazanin" w:eastAsia="IRNazanin"/>
          <w:color w:val="111111"/>
          <w:sz w:val="28"/>
          <w:sz w:val="28"/>
          <w:szCs w:val="28"/>
          <w:rtl w:val="true"/>
          <w:lang w:bidi="fa-IR"/>
        </w:rPr>
        <w:t>فوائح المسک ← فوحات القدس</w:t>
      </w:r>
    </w:p>
    <w:p>
      <w:pPr>
        <w:pStyle w:val="BookText"/>
        <w:rPr/>
      </w:pPr>
      <w:r>
        <w:rPr>
          <w:rFonts w:ascii="Amiri" w:hAnsi="Amiri" w:eastAsia="Amiri" w:cs="Amiri"/>
          <w:color w:val="111111"/>
          <w:sz w:val="28"/>
          <w:sz w:val="28"/>
          <w:szCs w:val="28"/>
          <w:rtl w:val="true"/>
          <w:lang w:bidi="ar-SA"/>
        </w:rPr>
        <w:t xml:space="preserve">الفوائد الاصولية </w:t>
      </w:r>
      <w:r>
        <w:rPr>
          <w:rFonts w:eastAsia="Amiri" w:cs="Amiri" w:ascii="Amiri" w:hAnsi="Amiri"/>
          <w:color w:val="111111"/>
          <w:sz w:val="28"/>
          <w:szCs w:val="28"/>
          <w:lang w:bidi="ar-SA"/>
        </w:rPr>
        <w:t>8799/11</w:t>
      </w:r>
    </w:p>
    <w:p>
      <w:pPr>
        <w:pStyle w:val="BookText"/>
        <w:rPr/>
      </w:pPr>
      <w:r>
        <w:rPr>
          <w:rFonts w:ascii="Amiri" w:hAnsi="Amiri" w:eastAsia="Amiri" w:cs="Amiri"/>
          <w:color w:val="111111"/>
          <w:sz w:val="28"/>
          <w:sz w:val="28"/>
          <w:szCs w:val="28"/>
          <w:rtl w:val="true"/>
          <w:lang w:bidi="ar-SA"/>
        </w:rPr>
        <w:t xml:space="preserve">الفوائد الضيائية </w:t>
      </w:r>
      <w:r>
        <w:rPr>
          <w:rFonts w:eastAsia="Amiri" w:cs="Amiri" w:ascii="Amiri" w:hAnsi="Amiri"/>
          <w:color w:val="111111"/>
          <w:sz w:val="28"/>
          <w:szCs w:val="28"/>
          <w:lang w:bidi="ar-SA"/>
        </w:rPr>
        <w:t>8693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8626</w:t>
      </w:r>
    </w:p>
    <w:p>
      <w:pPr>
        <w:pStyle w:val="BookText"/>
        <w:rPr/>
      </w:pPr>
      <w:r>
        <w:rPr>
          <w:rFonts w:ascii="IRNazanin" w:hAnsi="IRNazanin" w:eastAsia="IRNazanin"/>
          <w:color w:val="111111"/>
          <w:sz w:val="28"/>
          <w:sz w:val="28"/>
          <w:szCs w:val="28"/>
          <w:rtl w:val="true"/>
          <w:lang w:bidi="fa-IR"/>
        </w:rPr>
        <w:t xml:space="preserve">الفوائد </w:t>
      </w:r>
      <w:r>
        <w:rPr>
          <w:rFonts w:eastAsia="IRNazanin" w:cs="IRNazanin"/>
          <w:color w:val="111111"/>
          <w:sz w:val="28"/>
          <w:szCs w:val="28"/>
          <w:lang w:bidi="fa-IR"/>
        </w:rPr>
        <w:t>8799/3</w:t>
      </w:r>
    </w:p>
    <w:p>
      <w:pPr>
        <w:pStyle w:val="BookText"/>
        <w:rPr/>
      </w:pPr>
      <w:r>
        <w:rPr>
          <w:rFonts w:ascii="Amiri" w:hAnsi="Amiri" w:eastAsia="Amiri" w:cs="Amiri"/>
          <w:color w:val="111111"/>
          <w:sz w:val="28"/>
          <w:sz w:val="28"/>
          <w:szCs w:val="28"/>
          <w:rtl w:val="true"/>
          <w:lang w:bidi="ar-SA"/>
        </w:rPr>
        <w:t>الفوائد← الاجتماع الأمر والنهي</w:t>
      </w:r>
    </w:p>
    <w:p>
      <w:pPr>
        <w:pStyle w:val="BookText"/>
        <w:rPr/>
      </w:pPr>
      <w:r>
        <w:rPr>
          <w:rFonts w:ascii="Amiri" w:hAnsi="Amiri" w:eastAsia="Amiri" w:cs="Amiri"/>
          <w:color w:val="111111"/>
          <w:sz w:val="28"/>
          <w:sz w:val="28"/>
          <w:szCs w:val="28"/>
          <w:rtl w:val="true"/>
          <w:lang w:bidi="ar-SA"/>
        </w:rPr>
        <w:t>الفوائد← الفوائد الحائرية</w:t>
      </w:r>
    </w:p>
    <w:p>
      <w:pPr>
        <w:pStyle w:val="BookText"/>
        <w:rPr/>
      </w:pPr>
      <w:r>
        <w:rPr>
          <w:rFonts w:ascii="Amiri" w:hAnsi="Amiri" w:eastAsia="Amiri" w:cs="Amiri"/>
          <w:color w:val="111111"/>
          <w:sz w:val="28"/>
          <w:sz w:val="28"/>
          <w:szCs w:val="28"/>
          <w:rtl w:val="true"/>
          <w:lang w:bidi="ar-SA"/>
        </w:rPr>
        <w:t>الفوائد← كتاب الفوائد من المواعظ</w:t>
      </w:r>
    </w:p>
    <w:p>
      <w:pPr>
        <w:pStyle w:val="BookText"/>
        <w:rPr/>
      </w:pPr>
      <w:r>
        <w:rPr>
          <w:rFonts w:ascii="Amiri" w:hAnsi="Amiri" w:eastAsia="Amiri" w:cs="Amiri"/>
          <w:color w:val="111111"/>
          <w:sz w:val="28"/>
          <w:sz w:val="28"/>
          <w:szCs w:val="28"/>
          <w:rtl w:val="true"/>
          <w:lang w:bidi="ar-SA"/>
        </w:rPr>
        <w:t xml:space="preserve">الفوائد الحائرية </w:t>
      </w:r>
      <w:r>
        <w:rPr>
          <w:rFonts w:eastAsia="Amiri" w:cs="Amiri" w:ascii="Amiri" w:hAnsi="Amiri"/>
          <w:color w:val="111111"/>
          <w:sz w:val="28"/>
          <w:szCs w:val="28"/>
          <w:lang w:bidi="ar-SA"/>
        </w:rPr>
        <w:t>8725/1</w:t>
      </w:r>
    </w:p>
    <w:p>
      <w:pPr>
        <w:pStyle w:val="BookText"/>
        <w:rPr/>
      </w:pPr>
      <w:r>
        <w:rPr>
          <w:rFonts w:ascii="Amiri" w:hAnsi="Amiri" w:eastAsia="Amiri" w:cs="Amiri"/>
          <w:color w:val="111111"/>
          <w:sz w:val="28"/>
          <w:sz w:val="28"/>
          <w:szCs w:val="28"/>
          <w:rtl w:val="true"/>
          <w:lang w:bidi="ar-SA"/>
        </w:rPr>
        <w:t>الفوائد الصمدية← الفوائد الصمدية في علم العربية</w:t>
      </w:r>
    </w:p>
    <w:p>
      <w:pPr>
        <w:pStyle w:val="BookText"/>
        <w:rPr/>
      </w:pPr>
      <w:r>
        <w:rPr>
          <w:rFonts w:ascii="Amiri" w:hAnsi="Amiri" w:eastAsia="Amiri" w:cs="Amiri"/>
          <w:color w:val="111111"/>
          <w:sz w:val="28"/>
          <w:sz w:val="28"/>
          <w:szCs w:val="28"/>
          <w:rtl w:val="true"/>
          <w:lang w:bidi="ar-SA"/>
        </w:rPr>
        <w:t xml:space="preserve">الفوائد الصمدية في علم العربية </w:t>
      </w:r>
      <w:r>
        <w:rPr>
          <w:rFonts w:eastAsia="Amiri" w:cs="Amiri" w:ascii="Amiri" w:hAnsi="Amiri"/>
          <w:color w:val="111111"/>
          <w:sz w:val="28"/>
          <w:szCs w:val="28"/>
          <w:lang w:bidi="ar-SA"/>
        </w:rPr>
        <w:t>8741/1</w:t>
      </w:r>
    </w:p>
    <w:p>
      <w:pPr>
        <w:pStyle w:val="BookText"/>
        <w:rPr/>
      </w:pPr>
      <w:r>
        <w:rPr>
          <w:rFonts w:ascii="Amiri" w:hAnsi="Amiri" w:eastAsia="Amiri" w:cs="Amiri"/>
          <w:color w:val="111111"/>
          <w:sz w:val="28"/>
          <w:sz w:val="28"/>
          <w:szCs w:val="28"/>
          <w:rtl w:val="true"/>
          <w:lang w:bidi="ar-SA"/>
        </w:rPr>
        <w:t xml:space="preserve">الفوائد الصمدية </w:t>
      </w:r>
      <w:r>
        <w:rPr>
          <w:rFonts w:eastAsia="Amiri" w:cs="Amiri" w:ascii="Amiri" w:hAnsi="Amiri"/>
          <w:color w:val="111111"/>
          <w:sz w:val="28"/>
          <w:szCs w:val="28"/>
          <w:lang w:bidi="ar-SA"/>
        </w:rPr>
        <w:t>8693</w:t>
      </w:r>
    </w:p>
    <w:p>
      <w:pPr>
        <w:pStyle w:val="BookText"/>
        <w:rPr/>
      </w:pPr>
      <w:r>
        <w:rPr>
          <w:rFonts w:ascii="Amiri" w:hAnsi="Amiri" w:eastAsia="Amiri" w:cs="Amiri"/>
          <w:color w:val="111111"/>
          <w:sz w:val="28"/>
          <w:sz w:val="28"/>
          <w:szCs w:val="28"/>
          <w:rtl w:val="true"/>
          <w:lang w:bidi="ar-SA"/>
        </w:rPr>
        <w:t>الفوائد الضيائية في شرح الكافية ← الفوائد الضيائية</w:t>
      </w:r>
    </w:p>
    <w:p>
      <w:pPr>
        <w:pStyle w:val="BookText"/>
        <w:rPr/>
      </w:pPr>
      <w:r>
        <w:rPr>
          <w:rFonts w:ascii="Amiri" w:hAnsi="Amiri" w:eastAsia="Amiri" w:cs="Amiri"/>
          <w:color w:val="111111"/>
          <w:sz w:val="28"/>
          <w:sz w:val="28"/>
          <w:szCs w:val="28"/>
          <w:rtl w:val="true"/>
          <w:lang w:bidi="ar-SA"/>
        </w:rPr>
        <w:t>الفوائد الضيائية فى شرح مشكلات الكافية← الفوائد الضيائية</w:t>
      </w:r>
    </w:p>
    <w:p>
      <w:pPr>
        <w:pStyle w:val="BookText"/>
        <w:rPr/>
      </w:pPr>
      <w:r>
        <w:rPr>
          <w:rFonts w:ascii="Amiri" w:hAnsi="Amiri" w:eastAsia="Amiri" w:cs="Amiri"/>
          <w:color w:val="111111"/>
          <w:sz w:val="28"/>
          <w:sz w:val="28"/>
          <w:szCs w:val="28"/>
          <w:rtl w:val="true"/>
          <w:lang w:bidi="ar-SA"/>
        </w:rPr>
        <w:t>الفوائد الوافية و العوائد الشافية← الفوائد الاصولية</w:t>
      </w:r>
    </w:p>
    <w:p>
      <w:pPr>
        <w:pStyle w:val="BookText"/>
        <w:rPr/>
      </w:pPr>
      <w:r>
        <w:rPr>
          <w:rFonts w:ascii="Amiri" w:hAnsi="Amiri" w:eastAsia="Amiri" w:cs="Amiri"/>
          <w:color w:val="111111"/>
          <w:sz w:val="28"/>
          <w:sz w:val="28"/>
          <w:szCs w:val="28"/>
          <w:rtl w:val="true"/>
          <w:lang w:bidi="ar-SA"/>
        </w:rPr>
        <w:t>فوائد بحر العلوم← الفوائد الاصولية</w:t>
      </w:r>
    </w:p>
    <w:p>
      <w:pPr>
        <w:pStyle w:val="BookText"/>
        <w:rPr/>
      </w:pPr>
      <w:r>
        <w:rPr>
          <w:rFonts w:ascii="Amiri" w:hAnsi="Amiri" w:eastAsia="Amiri" w:cs="Amiri"/>
          <w:color w:val="111111"/>
          <w:sz w:val="28"/>
          <w:sz w:val="28"/>
          <w:szCs w:val="28"/>
          <w:rtl w:val="true"/>
          <w:lang w:bidi="ar-SA"/>
        </w:rPr>
        <w:t>فوائد بهبهاني← الفوائد الحائرية</w:t>
      </w:r>
    </w:p>
    <w:p>
      <w:pPr>
        <w:pStyle w:val="BookText"/>
        <w:rPr/>
      </w:pPr>
      <w:r>
        <w:rPr>
          <w:rFonts w:ascii="Amiri" w:hAnsi="Amiri" w:eastAsia="Amiri" w:cs="Amiri"/>
          <w:color w:val="111111"/>
          <w:sz w:val="28"/>
          <w:sz w:val="28"/>
          <w:szCs w:val="28"/>
          <w:rtl w:val="true"/>
          <w:lang w:bidi="ar-SA"/>
        </w:rPr>
        <w:t>الفوائد في مهمات الاصول← الفوائد الاصولية</w:t>
      </w:r>
    </w:p>
    <w:p>
      <w:pPr>
        <w:pStyle w:val="BookText"/>
        <w:rPr/>
      </w:pPr>
      <w:r>
        <w:rPr>
          <w:rFonts w:ascii="IRNazanin" w:hAnsi="IRNazanin" w:eastAsia="IRNazanin"/>
          <w:color w:val="111111"/>
          <w:sz w:val="28"/>
          <w:sz w:val="28"/>
          <w:szCs w:val="28"/>
          <w:rtl w:val="true"/>
          <w:lang w:bidi="fa-IR"/>
        </w:rPr>
        <w:t>فوحات الانس← فوحات القدس</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فوحات القدس </w:t>
      </w:r>
      <w:r>
        <w:rPr>
          <w:rFonts w:eastAsia="IRNazanin" w:cs="IRNazanin"/>
          <w:color w:val="111111"/>
          <w:sz w:val="28"/>
          <w:szCs w:val="28"/>
          <w:lang w:bidi="fa-IR"/>
        </w:rPr>
        <w:t>8666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فهرست تمهيد القواعد الأصولية← كشف الفوائد من كتاب تمهيد القواعد</w:t>
      </w:r>
    </w:p>
    <w:p>
      <w:pPr>
        <w:pStyle w:val="BookText"/>
        <w:rPr/>
      </w:pPr>
      <w:r>
        <w:rPr>
          <w:rFonts w:ascii="Amiri" w:hAnsi="Amiri" w:eastAsia="Amiri" w:cs="Amiri"/>
          <w:color w:val="111111"/>
          <w:sz w:val="28"/>
          <w:sz w:val="28"/>
          <w:szCs w:val="28"/>
          <w:rtl w:val="true"/>
          <w:lang w:bidi="ar-SA"/>
        </w:rPr>
        <w:t>في آداب التجارة← جامع العبارات</w:t>
      </w:r>
    </w:p>
    <w:p>
      <w:pPr>
        <w:pStyle w:val="BookText"/>
        <w:rPr/>
      </w:pPr>
      <w:r>
        <w:rPr>
          <w:rFonts w:ascii="Amiri" w:hAnsi="Amiri" w:eastAsia="Amiri" w:cs="Amiri"/>
          <w:color w:val="111111"/>
          <w:sz w:val="28"/>
          <w:sz w:val="28"/>
          <w:szCs w:val="28"/>
          <w:rtl w:val="true"/>
          <w:lang w:bidi="ar-SA"/>
        </w:rPr>
        <w:t>قرة العيون← قرة العيون في اعز الفنون</w:t>
      </w:r>
    </w:p>
    <w:p>
      <w:pPr>
        <w:pStyle w:val="BookText"/>
        <w:rPr/>
      </w:pPr>
      <w:r>
        <w:rPr>
          <w:rFonts w:ascii="Amiri" w:hAnsi="Amiri" w:eastAsia="Amiri" w:cs="Amiri"/>
          <w:color w:val="111111"/>
          <w:sz w:val="28"/>
          <w:sz w:val="28"/>
          <w:szCs w:val="28"/>
          <w:rtl w:val="true"/>
          <w:lang w:bidi="ar-SA"/>
        </w:rPr>
        <w:t xml:space="preserve">قرة العيون فى اعز الفنون </w:t>
      </w:r>
      <w:r>
        <w:rPr>
          <w:rFonts w:eastAsia="Amiri" w:cs="Amiri" w:ascii="Amiri" w:hAnsi="Amiri"/>
          <w:color w:val="111111"/>
          <w:sz w:val="28"/>
          <w:szCs w:val="28"/>
          <w:lang w:bidi="ar-SA"/>
        </w:rPr>
        <w:t>8771/3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8521</w:t>
      </w:r>
    </w:p>
    <w:p>
      <w:pPr>
        <w:pStyle w:val="BookText"/>
        <w:rPr/>
      </w:pPr>
      <w:r>
        <w:rPr>
          <w:rFonts w:ascii="Amiri" w:hAnsi="Amiri" w:eastAsia="Amiri" w:cs="Amiri"/>
          <w:color w:val="111111"/>
          <w:sz w:val="28"/>
          <w:sz w:val="28"/>
          <w:szCs w:val="28"/>
          <w:rtl w:val="true"/>
          <w:lang w:bidi="ar-SA"/>
        </w:rPr>
        <w:t>قرة العيون في المعارف و الحكم← قرة العيون في اعز الفنون</w:t>
      </w:r>
    </w:p>
    <w:p>
      <w:pPr>
        <w:pStyle w:val="BookText"/>
        <w:rPr/>
      </w:pPr>
      <w:r>
        <w:rPr>
          <w:rFonts w:ascii="IRNazanin" w:hAnsi="IRNazanin" w:eastAsia="IRNazanin"/>
          <w:color w:val="111111"/>
          <w:sz w:val="28"/>
          <w:sz w:val="28"/>
          <w:szCs w:val="28"/>
          <w:rtl w:val="true"/>
          <w:lang w:bidi="fa-IR"/>
        </w:rPr>
        <w:t xml:space="preserve">القضاء و الشهادات </w:t>
      </w:r>
      <w:r>
        <w:rPr>
          <w:rFonts w:eastAsia="IRNazanin" w:cs="IRNazanin"/>
          <w:color w:val="111111"/>
          <w:sz w:val="28"/>
          <w:szCs w:val="28"/>
          <w:lang w:bidi="fa-IR"/>
        </w:rPr>
        <w:t>8764/2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8605</w:t>
      </w:r>
    </w:p>
    <w:p>
      <w:pPr>
        <w:pStyle w:val="BookText"/>
        <w:rPr/>
      </w:pPr>
      <w:r>
        <w:rPr>
          <w:rFonts w:ascii="IRNazanin" w:hAnsi="IRNazanin" w:eastAsia="IRNazanin"/>
          <w:color w:val="111111"/>
          <w:sz w:val="28"/>
          <w:sz w:val="28"/>
          <w:szCs w:val="28"/>
          <w:rtl w:val="true"/>
          <w:lang w:bidi="fa-IR"/>
        </w:rPr>
        <w:t>قطر النداء← قطر الندى وبل الصدى</w:t>
      </w:r>
    </w:p>
    <w:p>
      <w:pPr>
        <w:pStyle w:val="BookText"/>
        <w:rPr/>
      </w:pPr>
      <w:r>
        <w:rPr>
          <w:rFonts w:ascii="IRNazanin" w:hAnsi="IRNazanin" w:eastAsia="IRNazanin"/>
          <w:color w:val="111111"/>
          <w:sz w:val="28"/>
          <w:sz w:val="28"/>
          <w:szCs w:val="28"/>
          <w:rtl w:val="true"/>
          <w:lang w:bidi="fa-IR"/>
        </w:rPr>
        <w:t xml:space="preserve">قطر الندى وبل الصدى </w:t>
      </w:r>
      <w:r>
        <w:rPr>
          <w:rFonts w:eastAsia="IRNazanin" w:cs="IRNazanin"/>
          <w:color w:val="111111"/>
          <w:sz w:val="28"/>
          <w:szCs w:val="28"/>
          <w:lang w:bidi="fa-IR"/>
        </w:rPr>
        <w:t>8739</w:t>
      </w:r>
    </w:p>
    <w:p>
      <w:pPr>
        <w:pStyle w:val="BookText"/>
        <w:rPr/>
      </w:pPr>
      <w:r>
        <w:rPr>
          <w:rFonts w:ascii="Amiri" w:hAnsi="Amiri" w:eastAsia="Amiri" w:cs="Amiri"/>
          <w:color w:val="111111"/>
          <w:sz w:val="28"/>
          <w:sz w:val="28"/>
          <w:szCs w:val="28"/>
          <w:rtl w:val="true"/>
          <w:lang w:bidi="ar-SA"/>
        </w:rPr>
        <w:t>القطيفية← جواب الشيخ احمد القطيفي</w:t>
      </w:r>
    </w:p>
    <w:p>
      <w:pPr>
        <w:pStyle w:val="BookText"/>
        <w:rPr/>
      </w:pPr>
      <w:r>
        <w:rPr>
          <w:rFonts w:ascii="Amiri" w:hAnsi="Amiri" w:eastAsia="Amiri" w:cs="Amiri"/>
          <w:color w:val="111111"/>
          <w:sz w:val="28"/>
          <w:sz w:val="28"/>
          <w:szCs w:val="28"/>
          <w:rtl w:val="true"/>
          <w:lang w:bidi="ar-SA"/>
        </w:rPr>
        <w:t>قوانين الاصول← قوانين المحكمة في الاصول</w:t>
      </w:r>
    </w:p>
    <w:p>
      <w:pPr>
        <w:pStyle w:val="BookText"/>
        <w:rPr/>
      </w:pPr>
      <w:r>
        <w:rPr>
          <w:rFonts w:ascii="Amiri" w:hAnsi="Amiri" w:eastAsia="Amiri" w:cs="Amiri"/>
          <w:color w:val="111111"/>
          <w:sz w:val="28"/>
          <w:sz w:val="28"/>
          <w:szCs w:val="28"/>
          <w:rtl w:val="true"/>
          <w:lang w:bidi="ar-SA"/>
        </w:rPr>
        <w:t>قوانين الحكمة← قوانين المحكمة في الاصول</w:t>
      </w:r>
    </w:p>
    <w:p>
      <w:pPr>
        <w:pStyle w:val="BookText"/>
        <w:rPr/>
      </w:pPr>
      <w:r>
        <w:rPr>
          <w:rFonts w:ascii="Amiri" w:hAnsi="Amiri" w:eastAsia="Amiri" w:cs="Amiri"/>
          <w:color w:val="111111"/>
          <w:sz w:val="28"/>
          <w:sz w:val="28"/>
          <w:szCs w:val="28"/>
          <w:rtl w:val="true"/>
          <w:lang w:bidi="ar-SA"/>
        </w:rPr>
        <w:t xml:space="preserve">قوانين المحكمة في الاصول </w:t>
      </w:r>
      <w:r>
        <w:rPr>
          <w:rFonts w:eastAsia="Amiri" w:cs="Amiri" w:ascii="Amiri" w:hAnsi="Amiri"/>
          <w:color w:val="111111"/>
          <w:sz w:val="28"/>
          <w:szCs w:val="28"/>
          <w:lang w:bidi="ar-SA"/>
        </w:rPr>
        <w:t>8647</w:t>
      </w:r>
    </w:p>
    <w:p>
      <w:pPr>
        <w:pStyle w:val="BookText"/>
        <w:rPr/>
      </w:pPr>
      <w:r>
        <w:rPr>
          <w:rFonts w:ascii="IRNazanin" w:hAnsi="IRNazanin" w:eastAsia="IRNazanin"/>
          <w:color w:val="111111"/>
          <w:sz w:val="28"/>
          <w:sz w:val="28"/>
          <w:szCs w:val="28"/>
          <w:rtl w:val="true"/>
          <w:lang w:bidi="fa-IR"/>
        </w:rPr>
        <w:t>قوانین المحكمة فى الأصول المتقنة← قوانین المحكمة في الاصول</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 في الحديث</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 في الحديث</w:t>
      </w:r>
    </w:p>
    <w:p>
      <w:pPr>
        <w:pStyle w:val="BookText"/>
        <w:rPr/>
      </w:pPr>
      <w:r>
        <w:rPr>
          <w:rFonts w:ascii="Amiri" w:hAnsi="Amiri" w:eastAsia="Amiri" w:cs="Amiri"/>
          <w:color w:val="111111"/>
          <w:sz w:val="28"/>
          <w:sz w:val="28"/>
          <w:szCs w:val="28"/>
          <w:rtl w:val="true"/>
          <w:lang w:bidi="ar-SA"/>
        </w:rPr>
        <w:t xml:space="preserve">الكافي في الحديث </w:t>
      </w:r>
      <w:r>
        <w:rPr>
          <w:rFonts w:eastAsia="Amiri" w:cs="Amiri" w:ascii="Amiri" w:hAnsi="Amiri"/>
          <w:color w:val="111111"/>
          <w:sz w:val="28"/>
          <w:szCs w:val="28"/>
          <w:lang w:bidi="ar-SA"/>
        </w:rPr>
        <w:t>8510/1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8744</w:t>
      </w:r>
    </w:p>
    <w:p>
      <w:pPr>
        <w:pStyle w:val="BookText"/>
        <w:rPr/>
      </w:pPr>
      <w:r>
        <w:rPr>
          <w:rFonts w:ascii="Amiri" w:hAnsi="Amiri" w:eastAsia="Amiri" w:cs="Amiri"/>
          <w:color w:val="111111"/>
          <w:sz w:val="28"/>
          <w:sz w:val="28"/>
          <w:szCs w:val="28"/>
          <w:rtl w:val="true"/>
          <w:lang w:bidi="ar-SA"/>
        </w:rPr>
        <w:t>كافية ابن حاجب← الكافية</w:t>
      </w:r>
    </w:p>
    <w:p>
      <w:pPr>
        <w:pStyle w:val="BookText"/>
        <w:rPr/>
      </w:pPr>
      <w:r>
        <w:rPr>
          <w:rFonts w:ascii="Amiri" w:hAnsi="Amiri" w:eastAsia="Amiri" w:cs="Amiri"/>
          <w:color w:val="111111"/>
          <w:sz w:val="28"/>
          <w:sz w:val="28"/>
          <w:szCs w:val="28"/>
          <w:rtl w:val="true"/>
          <w:lang w:bidi="ar-SA"/>
        </w:rPr>
        <w:t xml:space="preserve">الكافية </w:t>
      </w:r>
      <w:r>
        <w:rPr>
          <w:rFonts w:eastAsia="Amiri" w:cs="Amiri" w:ascii="Amiri" w:hAnsi="Amiri"/>
          <w:color w:val="111111"/>
          <w:sz w:val="28"/>
          <w:szCs w:val="28"/>
          <w:lang w:bidi="ar-SA"/>
        </w:rPr>
        <w:t>8798/1</w:t>
      </w:r>
    </w:p>
    <w:p>
      <w:pPr>
        <w:pStyle w:val="BookText"/>
        <w:rPr/>
      </w:pPr>
      <w:r>
        <w:rPr>
          <w:rFonts w:ascii="Amiri" w:hAnsi="Amiri" w:eastAsia="Amiri" w:cs="Amiri"/>
          <w:color w:val="111111"/>
          <w:sz w:val="28"/>
          <w:sz w:val="28"/>
          <w:szCs w:val="28"/>
          <w:rtl w:val="true"/>
          <w:lang w:bidi="ar-SA"/>
        </w:rPr>
        <w:t>كتاب الاجارة← جامع العبارات</w:t>
      </w:r>
    </w:p>
    <w:p>
      <w:pPr>
        <w:pStyle w:val="BookText"/>
        <w:rPr/>
      </w:pPr>
      <w:r>
        <w:rPr>
          <w:rFonts w:ascii="IRNazanin" w:hAnsi="IRNazanin" w:eastAsia="IRNazanin"/>
          <w:color w:val="111111"/>
          <w:sz w:val="28"/>
          <w:sz w:val="28"/>
          <w:szCs w:val="28"/>
          <w:rtl w:val="true"/>
          <w:lang w:bidi="fa-IR"/>
        </w:rPr>
        <w:t>کتاب الايمان والكفر← شرح اصول کافی</w:t>
      </w:r>
    </w:p>
    <w:p>
      <w:pPr>
        <w:pStyle w:val="BookText"/>
        <w:rPr/>
      </w:pPr>
      <w:r>
        <w:rPr>
          <w:rFonts w:ascii="Amiri" w:hAnsi="Amiri" w:eastAsia="Amiri" w:cs="Amiri"/>
          <w:color w:val="111111"/>
          <w:sz w:val="28"/>
          <w:sz w:val="28"/>
          <w:szCs w:val="28"/>
          <w:rtl w:val="true"/>
          <w:lang w:bidi="ar-SA"/>
        </w:rPr>
        <w:t>كتاب البيع← المتأجر</w:t>
      </w:r>
    </w:p>
    <w:p>
      <w:pPr>
        <w:pStyle w:val="BookText"/>
        <w:rPr/>
      </w:pPr>
      <w:r>
        <w:rPr>
          <w:rFonts w:ascii="Amiri" w:hAnsi="Amiri" w:eastAsia="Amiri" w:cs="Amiri"/>
          <w:color w:val="111111"/>
          <w:sz w:val="28"/>
          <w:sz w:val="28"/>
          <w:szCs w:val="28"/>
          <w:rtl w:val="true"/>
          <w:lang w:bidi="ar-SA"/>
        </w:rPr>
        <w:t>كتاب التجارة← جامع العبارات</w:t>
      </w:r>
    </w:p>
    <w:p>
      <w:pPr>
        <w:pStyle w:val="BookText"/>
        <w:rPr/>
      </w:pPr>
      <w:r>
        <w:rPr>
          <w:rFonts w:ascii="Amiri" w:hAnsi="Amiri" w:eastAsia="Amiri" w:cs="Amiri"/>
          <w:color w:val="111111"/>
          <w:sz w:val="28"/>
          <w:sz w:val="28"/>
          <w:szCs w:val="28"/>
          <w:rtl w:val="true"/>
          <w:lang w:bidi="ar-SA"/>
        </w:rPr>
        <w:t>كتاب التيسير ← التيسير في القرائات السبع</w:t>
      </w:r>
    </w:p>
    <w:p>
      <w:pPr>
        <w:pStyle w:val="BookText"/>
        <w:rPr/>
      </w:pPr>
      <w:r>
        <w:rPr>
          <w:rFonts w:ascii="Amiri" w:hAnsi="Amiri" w:eastAsia="Amiri" w:cs="Amiri"/>
          <w:color w:val="111111"/>
          <w:sz w:val="28"/>
          <w:sz w:val="28"/>
          <w:szCs w:val="28"/>
          <w:rtl w:val="true"/>
          <w:lang w:bidi="ar-SA"/>
        </w:rPr>
        <w:t xml:space="preserve">كتاب الحج </w:t>
      </w:r>
      <w:r>
        <w:rPr>
          <w:rFonts w:eastAsia="Amiri" w:cs="Amiri" w:ascii="Amiri" w:hAnsi="Amiri"/>
          <w:color w:val="111111"/>
          <w:sz w:val="28"/>
          <w:szCs w:val="28"/>
          <w:lang w:bidi="ar-SA"/>
        </w:rPr>
        <w:t>8623</w:t>
      </w:r>
    </w:p>
    <w:p>
      <w:pPr>
        <w:pStyle w:val="BookText"/>
        <w:rPr/>
      </w:pPr>
      <w:r>
        <w:rPr>
          <w:rFonts w:ascii="Amiri" w:hAnsi="Amiri" w:eastAsia="Amiri" w:cs="Amiri"/>
          <w:color w:val="111111"/>
          <w:sz w:val="28"/>
          <w:sz w:val="28"/>
          <w:szCs w:val="28"/>
          <w:rtl w:val="true"/>
          <w:lang w:bidi="ar-SA"/>
        </w:rPr>
        <w:t>كتاب الخمس ← غنائم الايام فيما يتعلق بالحلال و الحرام</w:t>
      </w:r>
    </w:p>
    <w:p>
      <w:pPr>
        <w:pStyle w:val="BookText"/>
        <w:rPr/>
      </w:pPr>
      <w:r>
        <w:rPr>
          <w:rFonts w:ascii="Amiri" w:hAnsi="Amiri" w:eastAsia="Amiri" w:cs="Amiri"/>
          <w:color w:val="111111"/>
          <w:sz w:val="28"/>
          <w:sz w:val="28"/>
          <w:szCs w:val="28"/>
          <w:rtl w:val="true"/>
          <w:lang w:bidi="ar-SA"/>
        </w:rPr>
        <w:t>كتاب الدماء في احكام الحيض و الستحاضة و النفاس← الدماء الثلاثة</w:t>
      </w:r>
    </w:p>
    <w:p>
      <w:pPr>
        <w:pStyle w:val="BookText"/>
        <w:rPr/>
      </w:pPr>
      <w:r>
        <w:rPr>
          <w:rFonts w:ascii="Amiri" w:hAnsi="Amiri" w:eastAsia="Amiri" w:cs="Amiri"/>
          <w:color w:val="111111"/>
          <w:sz w:val="28"/>
          <w:sz w:val="28"/>
          <w:szCs w:val="28"/>
          <w:rtl w:val="true"/>
          <w:lang w:bidi="ar-SA"/>
        </w:rPr>
        <w:t>كتاب الروضة← الكافي في الحديث</w:t>
      </w:r>
    </w:p>
    <w:p>
      <w:pPr>
        <w:pStyle w:val="BookText"/>
        <w:rPr/>
      </w:pPr>
      <w:r>
        <w:rPr>
          <w:rFonts w:ascii="Amiri" w:hAnsi="Amiri" w:eastAsia="Amiri" w:cs="Amiri"/>
          <w:color w:val="111111"/>
          <w:sz w:val="28"/>
          <w:sz w:val="28"/>
          <w:szCs w:val="28"/>
          <w:rtl w:val="true"/>
          <w:lang w:bidi="ar-SA"/>
        </w:rPr>
        <w:t>كتاب الصلوة← شوارع الهداية في شرح الكفاية</w:t>
      </w:r>
    </w:p>
    <w:p>
      <w:pPr>
        <w:pStyle w:val="BookText"/>
        <w:rPr/>
      </w:pPr>
      <w:r>
        <w:rPr>
          <w:rFonts w:ascii="Amiri" w:hAnsi="Amiri" w:eastAsia="Amiri" w:cs="Amiri"/>
          <w:color w:val="111111"/>
          <w:sz w:val="28"/>
          <w:sz w:val="28"/>
          <w:szCs w:val="28"/>
          <w:rtl w:val="true"/>
          <w:lang w:bidi="ar-SA"/>
        </w:rPr>
        <w:t xml:space="preserve">كتاب الفرئض </w:t>
      </w:r>
      <w:r>
        <w:rPr>
          <w:rFonts w:eastAsia="Amiri" w:cs="Amiri" w:ascii="Amiri" w:hAnsi="Amiri"/>
          <w:color w:val="111111"/>
          <w:sz w:val="28"/>
          <w:szCs w:val="28"/>
          <w:lang w:bidi="ar-SA"/>
        </w:rPr>
        <w:t>8553/9</w:t>
      </w:r>
    </w:p>
    <w:p>
      <w:pPr>
        <w:pStyle w:val="BookText"/>
        <w:rPr/>
      </w:pPr>
      <w:r>
        <w:rPr>
          <w:rFonts w:ascii="Amiri" w:hAnsi="Amiri" w:eastAsia="Amiri" w:cs="Amiri"/>
          <w:color w:val="111111"/>
          <w:sz w:val="28"/>
          <w:sz w:val="28"/>
          <w:szCs w:val="28"/>
          <w:rtl w:val="true"/>
          <w:lang w:bidi="ar-SA"/>
        </w:rPr>
        <w:t xml:space="preserve">كتاب الفضائل </w:t>
      </w:r>
      <w:r>
        <w:rPr>
          <w:rFonts w:eastAsia="Amiri" w:cs="Amiri" w:ascii="Amiri" w:hAnsi="Amiri"/>
          <w:color w:val="111111"/>
          <w:sz w:val="28"/>
          <w:szCs w:val="28"/>
          <w:lang w:bidi="ar-SA"/>
        </w:rPr>
        <w:t>8553/9</w:t>
      </w:r>
    </w:p>
    <w:p>
      <w:pPr>
        <w:pStyle w:val="BookText"/>
        <w:rPr/>
      </w:pPr>
      <w:r>
        <w:rPr>
          <w:rFonts w:ascii="IRNazanin" w:hAnsi="IRNazanin" w:eastAsia="IRNazanin"/>
          <w:color w:val="111111"/>
          <w:sz w:val="28"/>
          <w:sz w:val="28"/>
          <w:szCs w:val="28"/>
          <w:rtl w:val="true"/>
          <w:lang w:bidi="fa-IR"/>
        </w:rPr>
        <w:t>کتاب الفوائد← كتاب الفوائد من المواعظ</w:t>
      </w:r>
    </w:p>
    <w:p>
      <w:pPr>
        <w:pStyle w:val="BookText"/>
        <w:rPr/>
      </w:pPr>
      <w:r>
        <w:rPr>
          <w:rFonts w:ascii="Amiri" w:hAnsi="Amiri" w:eastAsia="Amiri" w:cs="Amiri"/>
          <w:color w:val="111111"/>
          <w:sz w:val="28"/>
          <w:sz w:val="28"/>
          <w:szCs w:val="28"/>
          <w:rtl w:val="true"/>
          <w:lang w:bidi="ar-SA"/>
        </w:rPr>
        <w:t xml:space="preserve">كتاب الفوائد من المواعظ </w:t>
      </w:r>
      <w:r>
        <w:rPr>
          <w:rFonts w:eastAsia="Amiri" w:cs="Amiri" w:ascii="Amiri" w:hAnsi="Amiri"/>
          <w:color w:val="111111"/>
          <w:sz w:val="28"/>
          <w:szCs w:val="28"/>
          <w:lang w:bidi="ar-SA"/>
        </w:rPr>
        <w:t>8573/9</w:t>
      </w:r>
    </w:p>
    <w:p>
      <w:pPr>
        <w:pStyle w:val="BookText"/>
        <w:rPr/>
      </w:pPr>
      <w:r>
        <w:rPr>
          <w:rFonts w:ascii="Amiri" w:hAnsi="Amiri" w:eastAsia="Amiri" w:cs="Amiri"/>
          <w:color w:val="111111"/>
          <w:sz w:val="28"/>
          <w:sz w:val="28"/>
          <w:szCs w:val="28"/>
          <w:rtl w:val="true"/>
          <w:lang w:bidi="ar-SA"/>
        </w:rPr>
        <w:t xml:space="preserve">كتاب القضاء </w:t>
      </w:r>
      <w:r>
        <w:rPr>
          <w:rFonts w:eastAsia="Amiri" w:cs="Amiri" w:ascii="Amiri" w:hAnsi="Amiri"/>
          <w:color w:val="111111"/>
          <w:sz w:val="28"/>
          <w:szCs w:val="28"/>
          <w:lang w:bidi="ar-SA"/>
        </w:rPr>
        <w:t>8588</w:t>
      </w:r>
    </w:p>
    <w:p>
      <w:pPr>
        <w:pStyle w:val="BookText"/>
        <w:rPr/>
      </w:pPr>
      <w:r>
        <w:rPr>
          <w:rFonts w:ascii="Amiri" w:hAnsi="Amiri" w:eastAsia="Amiri" w:cs="Amiri"/>
          <w:color w:val="111111"/>
          <w:sz w:val="28"/>
          <w:sz w:val="28"/>
          <w:szCs w:val="28"/>
          <w:rtl w:val="true"/>
          <w:lang w:bidi="ar-SA"/>
        </w:rPr>
        <w:t>كتاب القضاء← القضاء والشهادات</w:t>
      </w:r>
    </w:p>
    <w:p>
      <w:pPr>
        <w:pStyle w:val="BookText"/>
        <w:rPr/>
      </w:pPr>
      <w:r>
        <w:rPr>
          <w:rFonts w:ascii="Amiri" w:hAnsi="Amiri" w:eastAsia="Amiri" w:cs="Amiri"/>
          <w:color w:val="111111"/>
          <w:sz w:val="28"/>
          <w:sz w:val="28"/>
          <w:szCs w:val="28"/>
          <w:rtl w:val="true"/>
          <w:lang w:bidi="ar-SA"/>
        </w:rPr>
        <w:t>كتاب القضاء و الشهادات الشهادات ← القضاء و الشهادات</w:t>
      </w:r>
    </w:p>
    <w:p>
      <w:pPr>
        <w:pStyle w:val="BookText"/>
        <w:rPr/>
      </w:pPr>
      <w:r>
        <w:rPr>
          <w:rFonts w:ascii="IRNazanin" w:hAnsi="IRNazanin" w:eastAsia="IRNazanin"/>
          <w:color w:val="111111"/>
          <w:sz w:val="28"/>
          <w:sz w:val="28"/>
          <w:szCs w:val="28"/>
          <w:rtl w:val="true"/>
          <w:lang w:bidi="fa-IR"/>
        </w:rPr>
        <w:t>كتاب النكاح← مسالك الافهام في شرح شرائع قوانین الإسلام</w:t>
      </w:r>
    </w:p>
    <w:p>
      <w:pPr>
        <w:pStyle w:val="BookText"/>
        <w:rPr/>
      </w:pPr>
      <w:r>
        <w:rPr>
          <w:rFonts w:ascii="Amiri" w:hAnsi="Amiri" w:eastAsia="Amiri" w:cs="Amiri"/>
          <w:color w:val="111111"/>
          <w:sz w:val="28"/>
          <w:sz w:val="28"/>
          <w:szCs w:val="28"/>
          <w:rtl w:val="true"/>
          <w:lang w:bidi="ar-SA"/>
        </w:rPr>
        <w:t>كتاب النكاح من كشف اللثام عن قواعد الاحكام← كشف اللثام و الابهام عن كتاب قواعد الاحكام</w:t>
      </w:r>
    </w:p>
    <w:p>
      <w:pPr>
        <w:pStyle w:val="BookText"/>
        <w:rPr/>
      </w:pPr>
      <w:r>
        <w:rPr>
          <w:rFonts w:ascii="IRNazanin" w:hAnsi="IRNazanin" w:eastAsia="IRNazanin"/>
          <w:color w:val="111111"/>
          <w:sz w:val="28"/>
          <w:sz w:val="28"/>
          <w:szCs w:val="28"/>
          <w:rtl w:val="true"/>
          <w:lang w:bidi="fa-IR"/>
        </w:rPr>
        <w:t xml:space="preserve">کتاب چهار فصل سال </w:t>
      </w:r>
      <w:r>
        <w:rPr>
          <w:rFonts w:eastAsia="IRNazanin" w:cs="IRNazanin"/>
          <w:color w:val="111111"/>
          <w:sz w:val="28"/>
          <w:szCs w:val="28"/>
          <w:lang w:bidi="fa-IR"/>
        </w:rPr>
        <w:t>8655/3</w:t>
      </w:r>
    </w:p>
    <w:p>
      <w:pPr>
        <w:pStyle w:val="BookText"/>
        <w:rPr/>
      </w:pPr>
      <w:r>
        <w:rPr>
          <w:rFonts w:ascii="IRNazanin" w:hAnsi="IRNazanin" w:eastAsia="IRNazanin"/>
          <w:color w:val="111111"/>
          <w:sz w:val="28"/>
          <w:sz w:val="28"/>
          <w:szCs w:val="28"/>
          <w:rtl w:val="true"/>
          <w:lang w:bidi="fa-IR"/>
        </w:rPr>
        <w:t xml:space="preserve">کتاب در فقه </w:t>
      </w:r>
      <w:r>
        <w:rPr>
          <w:rFonts w:eastAsia="IRNazanin" w:cs="IRNazanin"/>
          <w:color w:val="111111"/>
          <w:sz w:val="28"/>
          <w:szCs w:val="28"/>
          <w:lang w:bidi="fa-IR"/>
        </w:rPr>
        <w:t>8631</w:t>
      </w:r>
    </w:p>
    <w:p>
      <w:pPr>
        <w:pStyle w:val="BookText"/>
        <w:rPr/>
      </w:pPr>
      <w:r>
        <w:rPr>
          <w:rFonts w:ascii="IRNazanin" w:hAnsi="IRNazanin" w:eastAsia="IRNazanin"/>
          <w:color w:val="111111"/>
          <w:sz w:val="28"/>
          <w:sz w:val="28"/>
          <w:szCs w:val="28"/>
          <w:rtl w:val="true"/>
          <w:lang w:bidi="fa-IR"/>
        </w:rPr>
        <w:t>کتاب در مواعظ← رساله در اخلاق</w:t>
      </w:r>
    </w:p>
    <w:p>
      <w:pPr>
        <w:pStyle w:val="BookText"/>
        <w:rPr/>
      </w:pPr>
      <w:r>
        <w:rPr>
          <w:rFonts w:ascii="IRNazanin" w:hAnsi="IRNazanin" w:eastAsia="IRNazanin"/>
          <w:color w:val="111111"/>
          <w:sz w:val="28"/>
          <w:sz w:val="28"/>
          <w:szCs w:val="28"/>
          <w:rtl w:val="true"/>
          <w:lang w:bidi="fa-IR"/>
        </w:rPr>
        <w:t>کتاب دعا← مجموعة ادعية</w:t>
      </w:r>
    </w:p>
    <w:p>
      <w:pPr>
        <w:pStyle w:val="BookText"/>
        <w:rPr/>
      </w:pPr>
      <w:r>
        <w:rPr>
          <w:rFonts w:ascii="Amiri" w:hAnsi="Amiri" w:eastAsia="Amiri" w:cs="Amiri"/>
          <w:color w:val="111111"/>
          <w:sz w:val="28"/>
          <w:sz w:val="28"/>
          <w:szCs w:val="28"/>
          <w:rtl w:val="true"/>
          <w:lang w:bidi="ar-SA"/>
        </w:rPr>
        <w:t>كتاب من لا يحضره الفقيه← من لا يحضره الفقيه</w:t>
      </w:r>
    </w:p>
    <w:p>
      <w:pPr>
        <w:pStyle w:val="BookText"/>
        <w:rPr/>
      </w:pPr>
      <w:r>
        <w:rPr>
          <w:rFonts w:ascii="Amiri" w:hAnsi="Amiri" w:eastAsia="Amiri" w:cs="Amiri"/>
          <w:color w:val="111111"/>
          <w:sz w:val="28"/>
          <w:sz w:val="28"/>
          <w:szCs w:val="28"/>
          <w:rtl w:val="true"/>
          <w:lang w:bidi="ar-SA"/>
        </w:rPr>
        <w:t xml:space="preserve">كشف الاسرار في شرح الاستبصار </w:t>
      </w:r>
      <w:r>
        <w:rPr>
          <w:rFonts w:eastAsia="Amiri" w:cs="Amiri" w:ascii="Amiri" w:hAnsi="Amiri"/>
          <w:color w:val="111111"/>
          <w:sz w:val="28"/>
          <w:szCs w:val="28"/>
          <w:lang w:bidi="ar-SA"/>
        </w:rPr>
        <w:t>8615</w:t>
      </w:r>
    </w:p>
    <w:p>
      <w:pPr>
        <w:pStyle w:val="BookText"/>
        <w:rPr/>
      </w:pPr>
      <w:r>
        <w:rPr>
          <w:rFonts w:ascii="Amiri" w:hAnsi="Amiri" w:eastAsia="Amiri" w:cs="Amiri"/>
          <w:color w:val="111111"/>
          <w:sz w:val="28"/>
          <w:sz w:val="28"/>
          <w:szCs w:val="28"/>
          <w:rtl w:val="true"/>
          <w:lang w:bidi="ar-SA"/>
        </w:rPr>
        <w:t>كشف الحق و نهج الصدق← احقاق الحق</w:t>
      </w:r>
    </w:p>
    <w:p>
      <w:pPr>
        <w:pStyle w:val="BookText"/>
        <w:rPr/>
      </w:pPr>
      <w:r>
        <w:rPr>
          <w:rFonts w:ascii="Amiri" w:hAnsi="Amiri" w:eastAsia="Amiri" w:cs="Amiri"/>
          <w:color w:val="111111"/>
          <w:sz w:val="28"/>
          <w:sz w:val="28"/>
          <w:szCs w:val="28"/>
          <w:rtl w:val="true"/>
          <w:lang w:bidi="ar-SA"/>
        </w:rPr>
        <w:t>كشف الغمة ← كشف الغمة عن معرفة احوال الائمة و اهل بيت العصمة</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كشف الغمة عن معرفة احوال الائمة و اهل بیت العصمة </w:t>
      </w:r>
      <w:r>
        <w:rPr>
          <w:rFonts w:eastAsia="IRNazanin" w:cs="IRNazanin"/>
          <w:color w:val="111111"/>
          <w:sz w:val="28"/>
          <w:szCs w:val="28"/>
          <w:lang w:bidi="fa-IR"/>
        </w:rPr>
        <w:t>8638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كشف الغمة فى معرفة الأئمة← كشف الغمة عن معرفة احوال الائمة و اهل بيت العصمة</w:t>
      </w:r>
    </w:p>
    <w:p>
      <w:pPr>
        <w:pStyle w:val="BookText"/>
        <w:rPr/>
      </w:pPr>
      <w:r>
        <w:rPr>
          <w:rFonts w:ascii="IRNazanin" w:hAnsi="IRNazanin" w:eastAsia="IRNazanin"/>
          <w:color w:val="111111"/>
          <w:sz w:val="28"/>
          <w:sz w:val="28"/>
          <w:szCs w:val="28"/>
          <w:rtl w:val="true"/>
          <w:lang w:bidi="fa-IR"/>
        </w:rPr>
        <w:t>كشف الفوائد← كشف الفوائد ← كشف الفوائد من كتاب تمهید القواعد</w:t>
      </w:r>
    </w:p>
    <w:p>
      <w:pPr>
        <w:pStyle w:val="BookText"/>
        <w:rPr/>
      </w:pPr>
      <w:r>
        <w:rPr>
          <w:rFonts w:ascii="Amiri" w:hAnsi="Amiri" w:eastAsia="Amiri" w:cs="Amiri"/>
          <w:color w:val="111111"/>
          <w:sz w:val="28"/>
          <w:sz w:val="28"/>
          <w:szCs w:val="28"/>
          <w:rtl w:val="true"/>
          <w:lang w:bidi="ar-SA"/>
        </w:rPr>
        <w:t>كشف الفوائد على ايضاح ما الشتملت عليه الرسالة الموسومية بقواعد العقائد← كشف الفوائد في شرح العقائد</w:t>
      </w:r>
    </w:p>
    <w:p>
      <w:pPr>
        <w:pStyle w:val="BookText"/>
        <w:rPr/>
      </w:pPr>
      <w:r>
        <w:rPr>
          <w:rFonts w:ascii="Amiri" w:hAnsi="Amiri" w:eastAsia="Amiri" w:cs="Amiri"/>
          <w:color w:val="111111"/>
          <w:sz w:val="28"/>
          <w:sz w:val="28"/>
          <w:szCs w:val="28"/>
          <w:rtl w:val="true"/>
          <w:lang w:bidi="ar-SA"/>
        </w:rPr>
        <w:t xml:space="preserve">كشف الفوائد في شرح العقائد </w:t>
      </w:r>
      <w:r>
        <w:rPr>
          <w:rFonts w:eastAsia="Amiri" w:cs="Amiri" w:ascii="Amiri" w:hAnsi="Amiri"/>
          <w:color w:val="111111"/>
          <w:sz w:val="28"/>
          <w:szCs w:val="28"/>
          <w:lang w:bidi="ar-SA"/>
        </w:rPr>
        <w:t>8668/2</w:t>
      </w:r>
    </w:p>
    <w:p>
      <w:pPr>
        <w:pStyle w:val="BookText"/>
        <w:rPr/>
      </w:pPr>
      <w:r>
        <w:rPr>
          <w:rFonts w:ascii="Amiri" w:hAnsi="Amiri" w:eastAsia="Amiri" w:cs="Amiri"/>
          <w:color w:val="111111"/>
          <w:sz w:val="28"/>
          <w:sz w:val="28"/>
          <w:szCs w:val="28"/>
          <w:rtl w:val="true"/>
          <w:lang w:bidi="ar-SA"/>
        </w:rPr>
        <w:t xml:space="preserve">كشف الفوائد من كتاب تمهيد القواعد </w:t>
      </w:r>
      <w:r>
        <w:rPr>
          <w:rFonts w:eastAsia="Amiri" w:cs="Amiri" w:ascii="Amiri" w:hAnsi="Amiri"/>
          <w:color w:val="111111"/>
          <w:sz w:val="28"/>
          <w:szCs w:val="28"/>
          <w:lang w:bidi="ar-SA"/>
        </w:rPr>
        <w:t>8772/1</w:t>
      </w:r>
    </w:p>
    <w:p>
      <w:pPr>
        <w:pStyle w:val="BookText"/>
        <w:rPr/>
      </w:pPr>
      <w:r>
        <w:rPr>
          <w:rFonts w:ascii="Amiri" w:hAnsi="Amiri" w:eastAsia="Amiri" w:cs="Amiri"/>
          <w:color w:val="111111"/>
          <w:sz w:val="28"/>
          <w:sz w:val="28"/>
          <w:szCs w:val="28"/>
          <w:rtl w:val="true"/>
          <w:lang w:bidi="ar-SA"/>
        </w:rPr>
        <w:t>كشف اللثام ← كشف اللثام و الابهام عن كتاب قواعد الاحكام</w:t>
      </w:r>
    </w:p>
    <w:p>
      <w:pPr>
        <w:pStyle w:val="BookText"/>
        <w:rPr/>
      </w:pPr>
      <w:r>
        <w:rPr>
          <w:rFonts w:ascii="Amiri" w:hAnsi="Amiri" w:eastAsia="Amiri" w:cs="Amiri"/>
          <w:color w:val="111111"/>
          <w:sz w:val="28"/>
          <w:sz w:val="28"/>
          <w:szCs w:val="28"/>
          <w:rtl w:val="true"/>
          <w:lang w:bidi="ar-SA"/>
        </w:rPr>
        <w:t>كشف اللثام عن وجه قواعد الاحكام← كشف اللثام والإبهام عن كتاب قواعد الاحكام</w:t>
      </w:r>
    </w:p>
    <w:p>
      <w:pPr>
        <w:pStyle w:val="BookText"/>
        <w:rPr/>
      </w:pPr>
      <w:r>
        <w:rPr>
          <w:rFonts w:ascii="Amiri" w:hAnsi="Amiri" w:eastAsia="Amiri" w:cs="Amiri"/>
          <w:color w:val="111111"/>
          <w:sz w:val="28"/>
          <w:sz w:val="28"/>
          <w:szCs w:val="28"/>
          <w:rtl w:val="true"/>
          <w:lang w:bidi="ar-SA"/>
        </w:rPr>
        <w:t xml:space="preserve">كشف اللثام فى شرح قواعد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اللثام و الابهام عن كتاب قواعد الاحكام</w:t>
      </w:r>
    </w:p>
    <w:p>
      <w:pPr>
        <w:pStyle w:val="BookText"/>
        <w:rPr/>
      </w:pPr>
      <w:r>
        <w:rPr>
          <w:rFonts w:ascii="Amiri" w:hAnsi="Amiri" w:eastAsia="Amiri" w:cs="Amiri"/>
          <w:color w:val="111111"/>
          <w:sz w:val="28"/>
          <w:sz w:val="28"/>
          <w:szCs w:val="28"/>
          <w:rtl w:val="true"/>
          <w:lang w:bidi="ar-SA"/>
        </w:rPr>
        <w:t xml:space="preserve">كشف اللثام والايهام عن كتاب قواعد الاحكام </w:t>
      </w:r>
      <w:r>
        <w:rPr>
          <w:rFonts w:eastAsia="Amiri" w:cs="Amiri" w:ascii="Amiri" w:hAnsi="Amiri"/>
          <w:color w:val="111111"/>
          <w:sz w:val="28"/>
          <w:szCs w:val="28"/>
          <w:lang w:bidi="ar-SA"/>
        </w:rPr>
        <w:t>8679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8588</w:t>
      </w:r>
    </w:p>
    <w:p>
      <w:pPr>
        <w:pStyle w:val="BookText"/>
        <w:rPr/>
      </w:pPr>
      <w:r>
        <w:rPr>
          <w:rFonts w:ascii="Amiri" w:hAnsi="Amiri" w:eastAsia="Amiri" w:cs="Amiri"/>
          <w:color w:val="111111"/>
          <w:sz w:val="28"/>
          <w:sz w:val="28"/>
          <w:szCs w:val="28"/>
          <w:rtl w:val="true"/>
          <w:lang w:bidi="ar-SA"/>
        </w:rPr>
        <w:t>كشف المعاقد← كشف المعاقد في شرح قواعد العقائد</w:t>
      </w:r>
    </w:p>
    <w:p>
      <w:pPr>
        <w:pStyle w:val="BookText"/>
        <w:rPr/>
      </w:pPr>
      <w:r>
        <w:rPr>
          <w:rFonts w:ascii="Amiri" w:hAnsi="Amiri" w:eastAsia="Amiri" w:cs="Amiri"/>
          <w:color w:val="111111"/>
          <w:sz w:val="28"/>
          <w:sz w:val="28"/>
          <w:szCs w:val="28"/>
          <w:rtl w:val="true"/>
          <w:lang w:bidi="ar-SA"/>
        </w:rPr>
        <w:t xml:space="preserve">كشف المعاقد في شرح قواعد العقائد </w:t>
      </w:r>
      <w:r>
        <w:rPr>
          <w:rFonts w:eastAsia="Amiri" w:cs="Amiri" w:ascii="Amiri" w:hAnsi="Amiri"/>
          <w:color w:val="111111"/>
          <w:sz w:val="28"/>
          <w:szCs w:val="28"/>
          <w:lang w:bidi="ar-SA"/>
        </w:rPr>
        <w:t>8783/1</w:t>
      </w:r>
    </w:p>
    <w:p>
      <w:pPr>
        <w:pStyle w:val="BookText"/>
        <w:rPr/>
      </w:pPr>
      <w:r>
        <w:rPr>
          <w:rFonts w:ascii="IRNazanin" w:hAnsi="IRNazanin" w:eastAsia="IRNazanin"/>
          <w:color w:val="111111"/>
          <w:sz w:val="28"/>
          <w:sz w:val="28"/>
          <w:szCs w:val="28"/>
          <w:rtl w:val="true"/>
          <w:lang w:bidi="fa-IR"/>
        </w:rPr>
        <w:t xml:space="preserve">کشکول </w:t>
      </w:r>
      <w:r>
        <w:rPr>
          <w:rFonts w:eastAsia="IRNazanin" w:cs="IRNazanin"/>
          <w:color w:val="111111"/>
          <w:sz w:val="28"/>
          <w:szCs w:val="28"/>
          <w:lang w:bidi="fa-IR"/>
        </w:rPr>
        <w:t>8694/2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8659</w:t>
      </w:r>
    </w:p>
    <w:p>
      <w:pPr>
        <w:pStyle w:val="BookText"/>
        <w:rPr/>
      </w:pPr>
      <w:r>
        <w:rPr>
          <w:rFonts w:ascii="IRNazanin" w:hAnsi="IRNazanin" w:eastAsia="IRNazanin"/>
          <w:color w:val="111111"/>
          <w:sz w:val="28"/>
          <w:sz w:val="28"/>
          <w:szCs w:val="28"/>
          <w:rtl w:val="true"/>
          <w:lang w:bidi="fa-IR"/>
        </w:rPr>
        <w:t>کشکول شیخ بهایی← کشکول</w:t>
      </w:r>
    </w:p>
    <w:p>
      <w:pPr>
        <w:pStyle w:val="BookText"/>
        <w:rPr/>
      </w:pPr>
      <w:r>
        <w:rPr>
          <w:rFonts w:ascii="Amiri" w:hAnsi="Amiri" w:eastAsia="Amiri" w:cs="Amiri"/>
          <w:color w:val="111111"/>
          <w:sz w:val="28"/>
          <w:sz w:val="28"/>
          <w:szCs w:val="28"/>
          <w:rtl w:val="true"/>
          <w:lang w:bidi="ar-SA"/>
        </w:rPr>
        <w:t>كفاية الاخيار← كفاية الاخيار في حل غاية الاختصار</w:t>
      </w:r>
    </w:p>
    <w:p>
      <w:pPr>
        <w:pStyle w:val="BookText"/>
        <w:rPr/>
      </w:pPr>
      <w:r>
        <w:rPr>
          <w:rFonts w:ascii="Amiri" w:hAnsi="Amiri" w:eastAsia="Amiri" w:cs="Amiri"/>
          <w:color w:val="111111"/>
          <w:sz w:val="28"/>
          <w:sz w:val="28"/>
          <w:szCs w:val="28"/>
          <w:rtl w:val="true"/>
          <w:lang w:bidi="ar-SA"/>
        </w:rPr>
        <w:t xml:space="preserve">كفاية الاخيار في حل غاية الاختصار </w:t>
      </w:r>
      <w:r>
        <w:rPr>
          <w:rFonts w:eastAsia="Amiri" w:cs="Amiri" w:ascii="Amiri" w:hAnsi="Amiri"/>
          <w:color w:val="111111"/>
          <w:sz w:val="28"/>
          <w:szCs w:val="28"/>
          <w:lang w:bidi="ar-SA"/>
        </w:rPr>
        <w:t>8600</w:t>
      </w:r>
    </w:p>
    <w:p>
      <w:pPr>
        <w:pStyle w:val="BookText"/>
        <w:rPr/>
      </w:pPr>
      <w:r>
        <w:rPr>
          <w:rFonts w:ascii="Amiri" w:hAnsi="Amiri" w:eastAsia="Amiri" w:cs="Amiri"/>
          <w:color w:val="111111"/>
          <w:sz w:val="28"/>
          <w:sz w:val="28"/>
          <w:szCs w:val="28"/>
          <w:rtl w:val="true"/>
          <w:lang w:bidi="ar-SA"/>
        </w:rPr>
        <w:t>كفاية الطالبين← كفاية الطالبين في ما يجب على المكلفين</w:t>
      </w:r>
    </w:p>
    <w:p>
      <w:pPr>
        <w:pStyle w:val="BookText"/>
        <w:rPr/>
      </w:pPr>
      <w:r>
        <w:rPr>
          <w:rFonts w:ascii="Amiri" w:hAnsi="Amiri" w:eastAsia="Amiri" w:cs="Amiri"/>
          <w:color w:val="111111"/>
          <w:sz w:val="28"/>
          <w:sz w:val="28"/>
          <w:szCs w:val="28"/>
          <w:rtl w:val="true"/>
          <w:lang w:bidi="ar-SA"/>
        </w:rPr>
        <w:t xml:space="preserve">كفاية الطالبين فى ما يجب على المكلفين </w:t>
      </w:r>
      <w:r>
        <w:rPr>
          <w:rFonts w:eastAsia="Amiri" w:cs="Amiri" w:ascii="Amiri" w:hAnsi="Amiri"/>
          <w:color w:val="111111"/>
          <w:sz w:val="28"/>
          <w:szCs w:val="28"/>
          <w:lang w:bidi="ar-SA"/>
        </w:rPr>
        <w:t>8674/1</w:t>
      </w:r>
    </w:p>
    <w:p>
      <w:pPr>
        <w:pStyle w:val="BookText"/>
        <w:rPr/>
      </w:pPr>
      <w:r>
        <w:rPr>
          <w:rFonts w:ascii="Amiri" w:hAnsi="Amiri" w:eastAsia="Amiri" w:cs="Amiri"/>
          <w:color w:val="111111"/>
          <w:sz w:val="28"/>
          <w:sz w:val="28"/>
          <w:szCs w:val="28"/>
          <w:rtl w:val="true"/>
          <w:lang w:bidi="ar-SA"/>
        </w:rPr>
        <w:t>كفاية المهتدى التولانية← التولانية</w:t>
      </w:r>
    </w:p>
    <w:p>
      <w:pPr>
        <w:pStyle w:val="BookText"/>
        <w:rPr/>
      </w:pPr>
      <w:r>
        <w:rPr>
          <w:rFonts w:ascii="IRNazanin" w:hAnsi="IRNazanin" w:eastAsia="IRNazanin"/>
          <w:color w:val="111111"/>
          <w:sz w:val="28"/>
          <w:sz w:val="28"/>
          <w:szCs w:val="28"/>
          <w:rtl w:val="true"/>
          <w:lang w:bidi="fa-IR"/>
        </w:rPr>
        <w:t xml:space="preserve">کلام اهل سنت </w:t>
      </w:r>
      <w:r>
        <w:rPr>
          <w:rFonts w:eastAsia="IRNazanin" w:cs="IRNazanin"/>
          <w:color w:val="111111"/>
          <w:sz w:val="28"/>
          <w:szCs w:val="28"/>
          <w:lang w:bidi="fa-IR"/>
        </w:rPr>
        <w:t>8634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8668/1</w:t>
      </w:r>
    </w:p>
    <w:p>
      <w:pPr>
        <w:pStyle w:val="BookText"/>
        <w:rPr/>
      </w:pPr>
      <w:r>
        <w:rPr>
          <w:rFonts w:ascii="IRNazanin" w:hAnsi="IRNazanin" w:eastAsia="IRNazanin"/>
          <w:color w:val="111111"/>
          <w:sz w:val="28"/>
          <w:sz w:val="28"/>
          <w:szCs w:val="28"/>
          <w:rtl w:val="true"/>
          <w:lang w:bidi="fa-IR"/>
        </w:rPr>
        <w:t xml:space="preserve">كلمات في الاصول الدينية و تهذیب الاخلاق و الفروع </w:t>
      </w:r>
      <w:r>
        <w:rPr>
          <w:rFonts w:eastAsia="IRNazanin" w:cs="IRNazanin"/>
          <w:color w:val="111111"/>
          <w:sz w:val="28"/>
          <w:szCs w:val="28"/>
          <w:lang w:bidi="fa-IR"/>
        </w:rPr>
        <w:t>8700/2</w:t>
      </w:r>
    </w:p>
    <w:p>
      <w:pPr>
        <w:pStyle w:val="BookText"/>
        <w:rPr/>
      </w:pPr>
      <w:r>
        <w:rPr>
          <w:rFonts w:ascii="Amiri" w:hAnsi="Amiri" w:eastAsia="Amiri" w:cs="Amiri"/>
          <w:color w:val="111111"/>
          <w:sz w:val="28"/>
          <w:sz w:val="28"/>
          <w:szCs w:val="28"/>
          <w:rtl w:val="true"/>
          <w:lang w:bidi="ar-SA"/>
        </w:rPr>
        <w:t>كلمة التوحيد← التهليلة في شرح كلمة التوحيد</w:t>
      </w:r>
    </w:p>
    <w:p>
      <w:pPr>
        <w:pStyle w:val="BookText"/>
        <w:rPr/>
      </w:pPr>
      <w:r>
        <w:rPr>
          <w:rFonts w:ascii="IRNazanin" w:hAnsi="IRNazanin" w:eastAsia="IRNazanin"/>
          <w:color w:val="111111"/>
          <w:sz w:val="28"/>
          <w:sz w:val="28"/>
          <w:szCs w:val="28"/>
          <w:rtl w:val="true"/>
          <w:lang w:bidi="fa-IR"/>
        </w:rPr>
        <w:t xml:space="preserve">کلید بهشت </w:t>
      </w:r>
      <w:r>
        <w:rPr>
          <w:rFonts w:eastAsia="IRNazanin" w:cs="IRNazanin"/>
          <w:color w:val="111111"/>
          <w:sz w:val="28"/>
          <w:szCs w:val="28"/>
          <w:lang w:bidi="fa-IR"/>
        </w:rPr>
        <w:t>8765/2</w:t>
      </w:r>
    </w:p>
    <w:p>
      <w:pPr>
        <w:pStyle w:val="BookText"/>
        <w:rPr/>
      </w:pPr>
      <w:r>
        <w:rPr>
          <w:rFonts w:ascii="IRNazanin" w:hAnsi="IRNazanin" w:eastAsia="IRNazanin"/>
          <w:color w:val="111111"/>
          <w:sz w:val="28"/>
          <w:sz w:val="28"/>
          <w:szCs w:val="28"/>
          <w:rtl w:val="true"/>
          <w:lang w:bidi="fa-IR"/>
        </w:rPr>
        <w:t>کمال الدین و تمام النعمة ← تمام الدین و کمال النعمة فى اثبات الغيبة و كشف الحيره</w:t>
      </w:r>
    </w:p>
    <w:p>
      <w:pPr>
        <w:pStyle w:val="BookText"/>
        <w:rPr/>
      </w:pPr>
      <w:r>
        <w:rPr>
          <w:rFonts w:ascii="Amiri" w:hAnsi="Amiri" w:eastAsia="Amiri" w:cs="Amiri"/>
          <w:color w:val="111111"/>
          <w:sz w:val="28"/>
          <w:sz w:val="28"/>
          <w:szCs w:val="28"/>
          <w:rtl w:val="true"/>
          <w:lang w:bidi="ar-SA"/>
        </w:rPr>
        <w:t>كنز الراغبين← كنز الراغبين في شرح منهاج الطالبين</w:t>
      </w:r>
    </w:p>
    <w:p>
      <w:pPr>
        <w:pStyle w:val="BookText"/>
        <w:rPr/>
      </w:pPr>
      <w:r>
        <w:rPr>
          <w:rFonts w:ascii="Amiri" w:hAnsi="Amiri" w:eastAsia="Amiri" w:cs="Amiri"/>
          <w:color w:val="111111"/>
          <w:sz w:val="28"/>
          <w:sz w:val="28"/>
          <w:szCs w:val="28"/>
          <w:rtl w:val="true"/>
          <w:lang w:bidi="ar-SA"/>
        </w:rPr>
        <w:t xml:space="preserve">كنز الراغبين في شرح منهاج الطالبين </w:t>
      </w:r>
      <w:r>
        <w:rPr>
          <w:rFonts w:eastAsia="Amiri" w:cs="Amiri" w:ascii="Amiri" w:hAnsi="Amiri"/>
          <w:color w:val="111111"/>
          <w:sz w:val="28"/>
          <w:szCs w:val="28"/>
          <w:lang w:bidi="ar-SA"/>
        </w:rPr>
        <w:t>8677</w:t>
      </w:r>
    </w:p>
    <w:p>
      <w:pPr>
        <w:pStyle w:val="BookText"/>
        <w:rPr/>
      </w:pPr>
      <w:r>
        <w:rPr>
          <w:rFonts w:ascii="Amiri" w:hAnsi="Amiri" w:eastAsia="Amiri" w:cs="Amiri"/>
          <w:color w:val="111111"/>
          <w:sz w:val="28"/>
          <w:sz w:val="28"/>
          <w:szCs w:val="28"/>
          <w:rtl w:val="true"/>
          <w:lang w:bidi="ar-SA"/>
        </w:rPr>
        <w:t xml:space="preserve">كنز الطالب و وسيلة الراغب </w:t>
      </w:r>
      <w:r>
        <w:rPr>
          <w:rFonts w:eastAsia="Amiri" w:cs="Amiri" w:ascii="Amiri" w:hAnsi="Amiri"/>
          <w:color w:val="111111"/>
          <w:sz w:val="28"/>
          <w:szCs w:val="28"/>
          <w:lang w:bidi="ar-SA"/>
        </w:rPr>
        <w:t>8652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86061</w:t>
      </w:r>
    </w:p>
    <w:p>
      <w:pPr>
        <w:pStyle w:val="BookText"/>
        <w:rPr/>
      </w:pPr>
      <w:r>
        <w:rPr>
          <w:rFonts w:ascii="Amiri" w:hAnsi="Amiri" w:eastAsia="Amiri" w:cs="Amiri"/>
          <w:color w:val="111111"/>
          <w:sz w:val="28"/>
          <w:sz w:val="28"/>
          <w:szCs w:val="28"/>
          <w:rtl w:val="true"/>
          <w:lang w:bidi="ar-SA"/>
        </w:rPr>
        <w:t>كنز العارفين← كنز العارفين لطالب المعرفة من السالكين</w:t>
      </w:r>
    </w:p>
    <w:p>
      <w:pPr>
        <w:pStyle w:val="BookText"/>
        <w:rPr/>
      </w:pPr>
      <w:r>
        <w:rPr>
          <w:rFonts w:ascii="IRNazanin" w:hAnsi="IRNazanin" w:eastAsia="IRNazanin"/>
          <w:color w:val="111111"/>
          <w:sz w:val="28"/>
          <w:sz w:val="28"/>
          <w:szCs w:val="28"/>
          <w:rtl w:val="true"/>
          <w:lang w:bidi="fa-IR"/>
        </w:rPr>
        <w:t xml:space="preserve">كنز العارفين لطالب المعرفة من السالکین </w:t>
      </w:r>
      <w:r>
        <w:rPr>
          <w:rFonts w:eastAsia="IRNazanin" w:cs="IRNazanin"/>
          <w:color w:val="111111"/>
          <w:sz w:val="28"/>
          <w:szCs w:val="28"/>
          <w:lang w:bidi="fa-IR"/>
        </w:rPr>
        <w:t>8696/4</w:t>
      </w:r>
    </w:p>
    <w:p>
      <w:pPr>
        <w:pStyle w:val="BookText"/>
        <w:rPr/>
      </w:pPr>
      <w:r>
        <w:rPr>
          <w:rFonts w:ascii="IRNazanin" w:hAnsi="IRNazanin" w:eastAsia="IRNazanin"/>
          <w:color w:val="111111"/>
          <w:sz w:val="28"/>
          <w:sz w:val="28"/>
          <w:szCs w:val="28"/>
          <w:rtl w:val="true"/>
          <w:lang w:bidi="fa-IR"/>
        </w:rPr>
        <w:t xml:space="preserve">گزیده مقتل ابی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مختار مقتل ابی عبدالله الحسین</w:t>
      </w:r>
    </w:p>
    <w:p>
      <w:pPr>
        <w:pStyle w:val="BookText"/>
        <w:rPr/>
      </w:pPr>
      <w:r>
        <w:rPr>
          <w:rFonts w:ascii="Amiri" w:hAnsi="Amiri" w:eastAsia="Amiri" w:cs="Amiri"/>
          <w:color w:val="111111"/>
          <w:sz w:val="28"/>
          <w:sz w:val="28"/>
          <w:szCs w:val="28"/>
          <w:rtl w:val="true"/>
          <w:lang w:bidi="ar-SA"/>
        </w:rPr>
        <w:t>اللمعة الجلية← اللمعة الجلية في معرفة النية</w:t>
      </w:r>
    </w:p>
    <w:p>
      <w:pPr>
        <w:pStyle w:val="BookText"/>
        <w:rPr/>
      </w:pPr>
      <w:r>
        <w:rPr>
          <w:rFonts w:ascii="Amiri" w:hAnsi="Amiri" w:eastAsia="Amiri" w:cs="Amiri"/>
          <w:color w:val="111111"/>
          <w:sz w:val="28"/>
          <w:sz w:val="28"/>
          <w:szCs w:val="28"/>
          <w:rtl w:val="true"/>
          <w:lang w:bidi="ar-SA"/>
        </w:rPr>
        <w:t xml:space="preserve">اللمعة الجلية في معرفة النية </w:t>
      </w:r>
      <w:r>
        <w:rPr>
          <w:rFonts w:eastAsia="Amiri" w:cs="Amiri" w:ascii="Amiri" w:hAnsi="Amiri"/>
          <w:color w:val="111111"/>
          <w:sz w:val="28"/>
          <w:szCs w:val="28"/>
          <w:lang w:bidi="ar-SA"/>
        </w:rPr>
        <w:t>8553/7</w:t>
      </w:r>
    </w:p>
    <w:p>
      <w:pPr>
        <w:pStyle w:val="BookText"/>
        <w:rPr/>
      </w:pPr>
      <w:r>
        <w:rPr>
          <w:rFonts w:ascii="IRNazanin" w:hAnsi="IRNazanin" w:eastAsia="IRNazanin"/>
          <w:color w:val="111111"/>
          <w:sz w:val="28"/>
          <w:sz w:val="28"/>
          <w:szCs w:val="28"/>
          <w:rtl w:val="true"/>
          <w:lang w:bidi="fa-IR"/>
        </w:rPr>
        <w:t>لمعات سید کاظم رشتی← اللوامع الحسينية في الحكمة و العرفان و العقائد الشيخية</w:t>
      </w:r>
    </w:p>
    <w:p>
      <w:pPr>
        <w:pStyle w:val="BookText"/>
        <w:rPr/>
      </w:pPr>
      <w:r>
        <w:rPr>
          <w:rFonts w:ascii="Amiri" w:hAnsi="Amiri" w:eastAsia="Amiri" w:cs="Amiri"/>
          <w:color w:val="111111"/>
          <w:sz w:val="28"/>
          <w:sz w:val="28"/>
          <w:szCs w:val="28"/>
          <w:rtl w:val="true"/>
          <w:lang w:bidi="ar-SA"/>
        </w:rPr>
        <w:t>اللمعة الدمشقية← اللمعة الدمشقية في فقه الامامية</w:t>
      </w:r>
    </w:p>
    <w:p>
      <w:pPr>
        <w:pStyle w:val="BookText"/>
        <w:rPr/>
      </w:pPr>
      <w:r>
        <w:rPr>
          <w:rFonts w:ascii="Amiri" w:hAnsi="Amiri" w:eastAsia="Amiri" w:cs="Amiri"/>
          <w:color w:val="111111"/>
          <w:sz w:val="28"/>
          <w:sz w:val="28"/>
          <w:szCs w:val="28"/>
          <w:rtl w:val="true"/>
          <w:lang w:bidi="ar-SA"/>
        </w:rPr>
        <w:t xml:space="preserve">اللمعة الدمشقية في فقه الامامية </w:t>
      </w:r>
      <w:r>
        <w:rPr>
          <w:rFonts w:eastAsia="Amiri" w:cs="Amiri" w:ascii="Amiri" w:hAnsi="Amiri"/>
          <w:color w:val="111111"/>
          <w:sz w:val="28"/>
          <w:szCs w:val="28"/>
          <w:lang w:bidi="ar-SA"/>
        </w:rPr>
        <w:t>8751/1</w:t>
      </w:r>
    </w:p>
    <w:p>
      <w:pPr>
        <w:pStyle w:val="BookText"/>
        <w:rPr/>
      </w:pPr>
      <w:r>
        <w:rPr>
          <w:rFonts w:ascii="Amiri" w:hAnsi="Amiri" w:eastAsia="Amiri" w:cs="Amiri"/>
          <w:color w:val="111111"/>
          <w:sz w:val="28"/>
          <w:sz w:val="28"/>
          <w:szCs w:val="28"/>
          <w:rtl w:val="true"/>
          <w:lang w:bidi="ar-SA"/>
        </w:rPr>
        <w:t>اللمعة الدمشقية فى مذهب الامامية← اللمعة</w:t>
      </w:r>
    </w:p>
    <w:p>
      <w:pPr>
        <w:pStyle w:val="BookText"/>
        <w:rPr/>
      </w:pPr>
      <w:r>
        <w:rPr>
          <w:rFonts w:ascii="Amiri" w:hAnsi="Amiri" w:eastAsia="Amiri" w:cs="Amiri"/>
          <w:color w:val="111111"/>
          <w:sz w:val="28"/>
          <w:sz w:val="28"/>
          <w:szCs w:val="28"/>
          <w:rtl w:val="true"/>
          <w:lang w:bidi="ar-SA"/>
        </w:rPr>
        <w:t>الدمشقية في فقه الامامية</w:t>
      </w:r>
    </w:p>
    <w:p>
      <w:pPr>
        <w:pStyle w:val="BookText"/>
        <w:rPr/>
      </w:pPr>
      <w:r>
        <w:rPr>
          <w:rFonts w:ascii="Amiri" w:hAnsi="Amiri" w:eastAsia="Amiri" w:cs="Amiri"/>
          <w:color w:val="111111"/>
          <w:sz w:val="28"/>
          <w:sz w:val="28"/>
          <w:szCs w:val="28"/>
          <w:rtl w:val="true"/>
          <w:lang w:bidi="ar-SA"/>
        </w:rPr>
        <w:t xml:space="preserve">لوامع الاحكام </w:t>
      </w:r>
      <w:r>
        <w:rPr>
          <w:rFonts w:eastAsia="Amiri" w:cs="Amiri" w:ascii="Amiri" w:hAnsi="Amiri"/>
          <w:color w:val="111111"/>
          <w:sz w:val="28"/>
          <w:szCs w:val="28"/>
          <w:lang w:bidi="ar-SA"/>
        </w:rPr>
        <w:t>8581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8706</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اللوامع الحسينية ← اللوامع الحسينية في الحكمة العرفان و العقائد الشيخية </w:t>
      </w:r>
    </w:p>
    <w:p>
      <w:pPr>
        <w:pStyle w:val="BookText"/>
        <w:rPr/>
      </w:pPr>
      <w:r>
        <w:rPr>
          <w:rFonts w:ascii="IRNazanin" w:hAnsi="IRNazanin" w:eastAsia="IRNazanin"/>
          <w:color w:val="111111"/>
          <w:sz w:val="28"/>
          <w:sz w:val="28"/>
          <w:szCs w:val="28"/>
          <w:rtl w:val="true"/>
          <w:lang w:bidi="fa-IR"/>
        </w:rPr>
        <w:t xml:space="preserve">اللوامع الحسينية في الحكمة و العرفان و العقائد الشخیه </w:t>
      </w:r>
      <w:r>
        <w:rPr>
          <w:rFonts w:eastAsia="IRNazanin" w:cs="IRNazanin"/>
          <w:color w:val="111111"/>
          <w:sz w:val="28"/>
          <w:szCs w:val="28"/>
          <w:lang w:bidi="fa-IR"/>
        </w:rPr>
        <w:t>8598</w:t>
      </w:r>
    </w:p>
    <w:p>
      <w:pPr>
        <w:pStyle w:val="BookText"/>
        <w:rPr/>
      </w:pPr>
      <w:r>
        <w:rPr>
          <w:rFonts w:ascii="Amiri" w:hAnsi="Amiri" w:eastAsia="Amiri" w:cs="Amiri"/>
          <w:color w:val="111111"/>
          <w:sz w:val="28"/>
          <w:sz w:val="28"/>
          <w:szCs w:val="28"/>
          <w:rtl w:val="true"/>
          <w:lang w:bidi="ar-SA"/>
        </w:rPr>
        <w:t>لوامع النكات← لوامع الاحكام</w:t>
      </w:r>
    </w:p>
    <w:p>
      <w:pPr>
        <w:pStyle w:val="BookText"/>
        <w:rPr/>
      </w:pPr>
      <w:r>
        <w:rPr>
          <w:rFonts w:ascii="Amiri" w:hAnsi="Amiri" w:eastAsia="Amiri" w:cs="Amiri"/>
          <w:color w:val="111111"/>
          <w:sz w:val="28"/>
          <w:sz w:val="28"/>
          <w:szCs w:val="28"/>
          <w:rtl w:val="true"/>
          <w:lang w:bidi="ar-SA"/>
        </w:rPr>
        <w:t>لوامع النكات الجامع لما يرزو وصل الينا من شيخنا الانصاري في الفقه من الدقائق و التحقيقات← لوامع الاحكام</w:t>
      </w:r>
    </w:p>
    <w:p>
      <w:pPr>
        <w:pStyle w:val="BookText"/>
        <w:rPr/>
      </w:pPr>
      <w:r>
        <w:rPr>
          <w:rFonts w:ascii="Amiri" w:hAnsi="Amiri" w:eastAsia="Amiri" w:cs="Amiri"/>
          <w:color w:val="111111"/>
          <w:sz w:val="28"/>
          <w:sz w:val="28"/>
          <w:szCs w:val="28"/>
          <w:rtl w:val="true"/>
          <w:lang w:bidi="ar-SA"/>
        </w:rPr>
        <w:t>لوامع النكات في تحقيق مهمات← لوامع الاحكام</w:t>
      </w:r>
    </w:p>
    <w:p>
      <w:pPr>
        <w:pStyle w:val="BookText"/>
        <w:rPr/>
      </w:pPr>
      <w:r>
        <w:rPr>
          <w:rFonts w:ascii="Amiri" w:hAnsi="Amiri" w:eastAsia="Amiri" w:cs="Amiri"/>
          <w:color w:val="111111"/>
          <w:sz w:val="28"/>
          <w:sz w:val="28"/>
          <w:szCs w:val="28"/>
          <w:rtl w:val="true"/>
          <w:lang w:bidi="ar-SA"/>
        </w:rPr>
        <w:t>لؤلؤة البحرين← لؤلؤة البحرين في الاجازة لقرة العين</w:t>
      </w:r>
    </w:p>
    <w:p>
      <w:pPr>
        <w:pStyle w:val="BookText"/>
        <w:rPr/>
      </w:pPr>
      <w:r>
        <w:rPr>
          <w:rFonts w:ascii="IRNazanin" w:hAnsi="IRNazanin" w:eastAsia="IRNazanin"/>
          <w:color w:val="111111"/>
          <w:sz w:val="28"/>
          <w:sz w:val="28"/>
          <w:szCs w:val="28"/>
          <w:rtl w:val="true"/>
          <w:lang w:bidi="fa-IR"/>
        </w:rPr>
        <w:t>لؤلؤة البحرين في الاجازات و تراجم رجال حدیث ← لؤلؤة البحرين في الاجازة لقرة العين</w:t>
      </w:r>
    </w:p>
    <w:p>
      <w:pPr>
        <w:pStyle w:val="BookText"/>
        <w:rPr/>
      </w:pPr>
      <w:r>
        <w:rPr>
          <w:rFonts w:ascii="Amiri" w:hAnsi="Amiri" w:eastAsia="Amiri" w:cs="Amiri"/>
          <w:color w:val="111111"/>
          <w:sz w:val="28"/>
          <w:sz w:val="28"/>
          <w:szCs w:val="28"/>
          <w:rtl w:val="true"/>
          <w:lang w:bidi="ar-SA"/>
        </w:rPr>
        <w:t xml:space="preserve">لؤلؤة البحرين في الاجازة لقرة العين </w:t>
      </w:r>
      <w:r>
        <w:rPr>
          <w:rFonts w:eastAsia="Amiri" w:cs="Amiri" w:ascii="Amiri" w:hAnsi="Amiri"/>
          <w:color w:val="111111"/>
          <w:sz w:val="28"/>
          <w:szCs w:val="28"/>
          <w:lang w:bidi="ar-SA"/>
        </w:rPr>
        <w:t>8583</w:t>
      </w:r>
    </w:p>
    <w:p>
      <w:pPr>
        <w:pStyle w:val="BookText"/>
        <w:rPr/>
      </w:pPr>
      <w:r>
        <w:rPr>
          <w:rFonts w:ascii="Amiri" w:hAnsi="Amiri" w:eastAsia="Amiri" w:cs="Amiri"/>
          <w:color w:val="111111"/>
          <w:sz w:val="28"/>
          <w:sz w:val="28"/>
          <w:szCs w:val="28"/>
          <w:rtl w:val="true"/>
          <w:lang w:bidi="ar-SA"/>
        </w:rPr>
        <w:t>لؤلؤة البحرين لقرة عينى القرحا عبد الحسين← لؤلؤة البحرين في الاجازة لقرة العين</w:t>
      </w:r>
    </w:p>
    <w:p>
      <w:pPr>
        <w:pStyle w:val="BookText"/>
        <w:rPr/>
      </w:pPr>
      <w:r>
        <w:rPr>
          <w:rFonts w:ascii="Amiri" w:hAnsi="Amiri" w:eastAsia="Amiri" w:cs="Amiri"/>
          <w:color w:val="111111"/>
          <w:sz w:val="28"/>
          <w:sz w:val="28"/>
          <w:szCs w:val="28"/>
          <w:rtl w:val="true"/>
          <w:lang w:bidi="ar-SA"/>
        </w:rPr>
        <w:t>لغز← لغز الزبدة</w:t>
      </w:r>
    </w:p>
    <w:p>
      <w:pPr>
        <w:pStyle w:val="BookText"/>
        <w:rPr/>
      </w:pPr>
      <w:r>
        <w:rPr>
          <w:rFonts w:ascii="Amiri" w:hAnsi="Amiri" w:eastAsia="Amiri" w:cs="Amiri"/>
          <w:color w:val="111111"/>
          <w:sz w:val="28"/>
          <w:sz w:val="28"/>
          <w:szCs w:val="28"/>
          <w:rtl w:val="true"/>
          <w:lang w:bidi="ar-SA"/>
        </w:rPr>
        <w:t>لغز الزبدة</w:t>
      </w:r>
    </w:p>
    <w:p>
      <w:pPr>
        <w:pStyle w:val="BookText"/>
        <w:rPr/>
      </w:pPr>
      <w:r>
        <w:rPr>
          <w:rFonts w:ascii="Amiri" w:hAnsi="Amiri" w:eastAsia="Amiri" w:cs="Amiri"/>
          <w:color w:val="111111"/>
          <w:sz w:val="28"/>
          <w:sz w:val="28"/>
          <w:szCs w:val="28"/>
          <w:rtl w:val="true"/>
          <w:lang w:bidi="ar-SA"/>
        </w:rPr>
        <w:t>مباحث متعلقة بكلمة التوحيد← التهليلة في شرح كلمة التوحيد</w:t>
      </w:r>
    </w:p>
    <w:p>
      <w:pPr>
        <w:pStyle w:val="BookText"/>
        <w:rPr/>
      </w:pPr>
      <w:r>
        <w:rPr>
          <w:rFonts w:ascii="Amiri" w:hAnsi="Amiri" w:eastAsia="Amiri" w:cs="Amiri"/>
          <w:color w:val="111111"/>
          <w:sz w:val="28"/>
          <w:sz w:val="28"/>
          <w:szCs w:val="28"/>
          <w:rtl w:val="true"/>
          <w:lang w:bidi="ar-SA"/>
        </w:rPr>
        <w:t xml:space="preserve">مباحث متعلقة بكلمة لا اله الا الله </w:t>
      </w:r>
      <w:r>
        <w:rPr>
          <w:rFonts w:eastAsia="Amiri" w:cs="Amiri" w:ascii="Amiri" w:hAnsi="Amiri"/>
          <w:color w:val="111111"/>
          <w:sz w:val="28"/>
          <w:szCs w:val="28"/>
          <w:lang w:bidi="ar-SA"/>
        </w:rPr>
        <w:t>8737/3</w:t>
      </w:r>
    </w:p>
    <w:p>
      <w:pPr>
        <w:pStyle w:val="BookText"/>
        <w:rPr/>
      </w:pPr>
      <w:r>
        <w:rPr>
          <w:rFonts w:ascii="Amiri" w:hAnsi="Amiri" w:eastAsia="Amiri" w:cs="Amiri"/>
          <w:color w:val="111111"/>
          <w:sz w:val="28"/>
          <w:sz w:val="28"/>
          <w:szCs w:val="28"/>
          <w:rtl w:val="true"/>
          <w:lang w:bidi="ar-SA"/>
        </w:rPr>
        <w:t xml:space="preserve">المبسوط في الفقه </w:t>
      </w:r>
      <w:r>
        <w:rPr>
          <w:rFonts w:eastAsia="Amiri" w:cs="Amiri" w:ascii="Amiri" w:hAnsi="Amiri"/>
          <w:color w:val="111111"/>
          <w:sz w:val="28"/>
          <w:szCs w:val="28"/>
          <w:lang w:bidi="ar-SA"/>
        </w:rPr>
        <w:t>8597</w:t>
      </w:r>
    </w:p>
    <w:p>
      <w:pPr>
        <w:pStyle w:val="BookText"/>
        <w:rPr/>
      </w:pPr>
      <w:r>
        <w:rPr>
          <w:rFonts w:ascii="Amiri" w:hAnsi="Amiri" w:eastAsia="Amiri" w:cs="Amiri"/>
          <w:color w:val="111111"/>
          <w:sz w:val="28"/>
          <w:sz w:val="28"/>
          <w:szCs w:val="28"/>
          <w:rtl w:val="true"/>
          <w:lang w:bidi="ar-SA"/>
        </w:rPr>
        <w:t xml:space="preserve">المبسوط في الفقه الامامية← المبسوط في الفقه المتأجر </w:t>
      </w:r>
      <w:r>
        <w:rPr>
          <w:rFonts w:eastAsia="Amiri" w:cs="Amiri" w:ascii="Amiri" w:hAnsi="Amiri"/>
          <w:color w:val="111111"/>
          <w:sz w:val="28"/>
          <w:szCs w:val="28"/>
          <w:lang w:bidi="ar-SA"/>
        </w:rPr>
        <w:t>8549</w:t>
      </w:r>
    </w:p>
    <w:p>
      <w:pPr>
        <w:pStyle w:val="BookText"/>
        <w:rPr/>
      </w:pPr>
      <w:r>
        <w:rPr>
          <w:rFonts w:ascii="IRNazanin" w:hAnsi="IRNazanin" w:eastAsia="IRNazanin"/>
          <w:color w:val="111111"/>
          <w:sz w:val="28"/>
          <w:sz w:val="28"/>
          <w:szCs w:val="28"/>
          <w:rtl w:val="true"/>
          <w:lang w:bidi="fa-IR"/>
        </w:rPr>
        <w:t xml:space="preserve">مجالس </w:t>
      </w:r>
      <w:r>
        <w:rPr>
          <w:rFonts w:eastAsia="IRNazanin" w:cs="IRNazanin"/>
          <w:color w:val="111111"/>
          <w:sz w:val="28"/>
          <w:szCs w:val="28"/>
          <w:lang w:bidi="fa-IR"/>
        </w:rPr>
        <w:t>8774</w:t>
      </w:r>
    </w:p>
    <w:p>
      <w:pPr>
        <w:pStyle w:val="BookText"/>
        <w:rPr/>
      </w:pPr>
      <w:r>
        <w:rPr>
          <w:rFonts w:ascii="Amiri" w:hAnsi="Amiri" w:eastAsia="Amiri" w:cs="Amiri"/>
          <w:color w:val="111111"/>
          <w:sz w:val="28"/>
          <w:sz w:val="28"/>
          <w:szCs w:val="28"/>
          <w:rtl w:val="true"/>
          <w:lang w:bidi="ar-SA"/>
        </w:rPr>
        <w:t>مجالسمباحث متعلقة بكلمة التوحيد← التهليلة في شرح كلمة التوحيد</w:t>
      </w:r>
    </w:p>
    <w:p>
      <w:pPr>
        <w:pStyle w:val="BookText"/>
        <w:rPr/>
      </w:pPr>
      <w:r>
        <w:rPr>
          <w:rFonts w:ascii="Amiri" w:hAnsi="Amiri" w:eastAsia="Amiri" w:cs="Amiri"/>
          <w:color w:val="111111"/>
          <w:sz w:val="28"/>
          <w:sz w:val="28"/>
          <w:szCs w:val="28"/>
          <w:rtl w:val="true"/>
          <w:lang w:bidi="ar-SA"/>
        </w:rPr>
        <w:t xml:space="preserve">مباحث متعلقة بكلمة لا اله الا الله </w:t>
      </w:r>
      <w:r>
        <w:rPr>
          <w:rFonts w:eastAsia="Amiri" w:cs="Amiri" w:ascii="Amiri" w:hAnsi="Amiri"/>
          <w:color w:val="111111"/>
          <w:sz w:val="28"/>
          <w:szCs w:val="28"/>
          <w:lang w:bidi="ar-SA"/>
        </w:rPr>
        <w:t>8737/3</w:t>
      </w:r>
    </w:p>
    <w:p>
      <w:pPr>
        <w:pStyle w:val="BookText"/>
        <w:rPr/>
      </w:pPr>
      <w:r>
        <w:rPr>
          <w:rFonts w:ascii="IRNazanin" w:hAnsi="IRNazanin" w:eastAsia="IRNazanin"/>
          <w:color w:val="111111"/>
          <w:sz w:val="28"/>
          <w:sz w:val="28"/>
          <w:szCs w:val="28"/>
          <w:rtl w:val="true"/>
          <w:lang w:bidi="fa-IR"/>
        </w:rPr>
        <w:t xml:space="preserve">المبسوط في الفقه الامامیة← المبسوط فی الفقه المتاجر </w:t>
      </w:r>
      <w:r>
        <w:rPr>
          <w:rFonts w:eastAsia="IRNazanin" w:cs="IRNazanin"/>
          <w:color w:val="111111"/>
          <w:sz w:val="28"/>
          <w:szCs w:val="28"/>
          <w:lang w:bidi="fa-IR"/>
        </w:rPr>
        <w:t>8549</w:t>
      </w:r>
    </w:p>
    <w:p>
      <w:pPr>
        <w:pStyle w:val="BookText"/>
        <w:rPr/>
      </w:pPr>
      <w:r>
        <w:rPr>
          <w:rFonts w:ascii="IRNazanin" w:hAnsi="IRNazanin" w:eastAsia="IRNazanin"/>
          <w:color w:val="111111"/>
          <w:sz w:val="28"/>
          <w:sz w:val="28"/>
          <w:szCs w:val="28"/>
          <w:rtl w:val="true"/>
          <w:lang w:bidi="fa-IR"/>
        </w:rPr>
        <w:t xml:space="preserve">مجالس </w:t>
      </w:r>
      <w:r>
        <w:rPr>
          <w:rFonts w:eastAsia="IRNazanin" w:cs="IRNazanin"/>
          <w:color w:val="111111"/>
          <w:sz w:val="28"/>
          <w:szCs w:val="28"/>
          <w:lang w:bidi="fa-IR"/>
        </w:rPr>
        <w:t>8774</w:t>
      </w:r>
    </w:p>
    <w:p>
      <w:pPr>
        <w:pStyle w:val="BookText"/>
        <w:rPr/>
      </w:pPr>
      <w:r>
        <w:rPr>
          <w:rFonts w:ascii="IRNazanin" w:hAnsi="IRNazanin" w:eastAsia="IRNazanin"/>
          <w:color w:val="111111"/>
          <w:sz w:val="28"/>
          <w:sz w:val="28"/>
          <w:szCs w:val="28"/>
          <w:rtl w:val="true"/>
          <w:lang w:bidi="fa-IR"/>
        </w:rPr>
        <w:t>مجالس← مجالس مقتل</w:t>
      </w:r>
    </w:p>
    <w:p>
      <w:pPr>
        <w:pStyle w:val="BookText"/>
        <w:rPr/>
      </w:pPr>
      <w:r>
        <w:rPr>
          <w:rFonts w:ascii="IRNazanin" w:hAnsi="IRNazanin" w:eastAsia="IRNazanin"/>
          <w:color w:val="111111"/>
          <w:sz w:val="28"/>
          <w:sz w:val="28"/>
          <w:szCs w:val="28"/>
          <w:rtl w:val="true"/>
          <w:lang w:bidi="fa-IR"/>
        </w:rPr>
        <w:t>مجالس الامامیة← مجالس الامامیة در اعتقادیات و احکام شریعة</w:t>
      </w:r>
    </w:p>
    <w:p>
      <w:pPr>
        <w:pStyle w:val="BookText"/>
        <w:rPr/>
      </w:pPr>
      <w:r>
        <w:rPr>
          <w:rFonts w:ascii="IRNazanin" w:hAnsi="IRNazanin" w:eastAsia="IRNazanin"/>
          <w:color w:val="111111"/>
          <w:sz w:val="28"/>
          <w:sz w:val="28"/>
          <w:szCs w:val="28"/>
          <w:rtl w:val="true"/>
          <w:lang w:bidi="fa-IR"/>
        </w:rPr>
        <w:t xml:space="preserve">مجالس الامامیة در اعتقادیات و احکام شریعة </w:t>
      </w:r>
      <w:r>
        <w:rPr>
          <w:rFonts w:eastAsia="IRNazanin" w:cs="IRNazanin"/>
          <w:color w:val="111111"/>
          <w:sz w:val="28"/>
          <w:szCs w:val="28"/>
          <w:lang w:bidi="fa-IR"/>
        </w:rPr>
        <w:t>8507</w:t>
      </w:r>
    </w:p>
    <w:p>
      <w:pPr>
        <w:pStyle w:val="BookText"/>
        <w:rPr/>
      </w:pPr>
      <w:r>
        <w:rPr>
          <w:rFonts w:ascii="IRNazanin" w:hAnsi="IRNazanin" w:eastAsia="IRNazanin"/>
          <w:color w:val="111111"/>
          <w:sz w:val="28"/>
          <w:sz w:val="28"/>
          <w:szCs w:val="28"/>
          <w:rtl w:val="true"/>
          <w:lang w:bidi="fa-IR"/>
        </w:rPr>
        <w:t>مجالس الطريحي ← منتخب في جمع المراثی و الشيخية الخطب</w:t>
      </w:r>
    </w:p>
    <w:p>
      <w:pPr>
        <w:pStyle w:val="BookText"/>
        <w:rPr/>
      </w:pPr>
      <w:r>
        <w:rPr>
          <w:rFonts w:ascii="Amiri" w:hAnsi="Amiri" w:eastAsia="Amiri" w:cs="Amiri"/>
          <w:color w:val="111111"/>
          <w:sz w:val="28"/>
          <w:sz w:val="28"/>
          <w:szCs w:val="28"/>
          <w:rtl w:val="true"/>
          <w:lang w:bidi="ar-SA"/>
        </w:rPr>
        <w:t xml:space="preserve">مجالس المؤمنين </w:t>
      </w:r>
      <w:r>
        <w:rPr>
          <w:rFonts w:eastAsia="Amiri" w:cs="Amiri" w:ascii="Amiri" w:hAnsi="Amiri"/>
          <w:color w:val="111111"/>
          <w:sz w:val="28"/>
          <w:szCs w:val="28"/>
          <w:lang w:bidi="ar-SA"/>
        </w:rPr>
        <w:t>8790/1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8684</w:t>
      </w:r>
    </w:p>
    <w:p>
      <w:pPr>
        <w:pStyle w:val="BookText"/>
        <w:rPr/>
      </w:pPr>
      <w:r>
        <w:rPr>
          <w:rFonts w:ascii="IRNazanin" w:hAnsi="IRNazanin" w:eastAsia="IRNazanin"/>
          <w:color w:val="111111"/>
          <w:sz w:val="28"/>
          <w:sz w:val="28"/>
          <w:szCs w:val="28"/>
          <w:rtl w:val="true"/>
          <w:lang w:bidi="fa-IR"/>
        </w:rPr>
        <w:t xml:space="preserve">مجالس مقتل </w:t>
      </w:r>
      <w:r>
        <w:rPr>
          <w:rFonts w:eastAsia="IRNazanin" w:cs="IRNazanin"/>
          <w:color w:val="111111"/>
          <w:sz w:val="28"/>
          <w:szCs w:val="28"/>
          <w:lang w:bidi="fa-IR"/>
        </w:rPr>
        <w:t>8719</w:t>
      </w:r>
    </w:p>
    <w:p>
      <w:pPr>
        <w:pStyle w:val="BookText"/>
        <w:rPr/>
      </w:pPr>
      <w:r>
        <w:rPr>
          <w:rFonts w:ascii="IRNazanin" w:hAnsi="IRNazanin" w:eastAsia="IRNazanin"/>
          <w:color w:val="111111"/>
          <w:sz w:val="28"/>
          <w:sz w:val="28"/>
          <w:szCs w:val="28"/>
          <w:rtl w:val="true"/>
          <w:lang w:bidi="fa-IR"/>
        </w:rPr>
        <w:t xml:space="preserve">مجمع البحار </w:t>
      </w:r>
      <w:r>
        <w:rPr>
          <w:rFonts w:eastAsia="IRNazanin" w:cs="IRNazanin"/>
          <w:color w:val="111111"/>
          <w:sz w:val="28"/>
          <w:szCs w:val="28"/>
          <w:lang w:bidi="fa-IR"/>
        </w:rPr>
        <w:t>8528</w:t>
      </w:r>
    </w:p>
    <w:p>
      <w:pPr>
        <w:pStyle w:val="BookText"/>
        <w:rPr/>
      </w:pPr>
      <w:r>
        <w:rPr>
          <w:rFonts w:ascii="Amiri" w:hAnsi="Amiri" w:eastAsia="Amiri" w:cs="Amiri"/>
          <w:color w:val="111111"/>
          <w:sz w:val="28"/>
          <w:sz w:val="28"/>
          <w:szCs w:val="28"/>
          <w:rtl w:val="true"/>
          <w:lang w:bidi="ar-SA"/>
        </w:rPr>
        <w:t>مجمع البحار الأنوار في غرائب التنزيل و لطائف الاخبار← مجمع البحار</w:t>
      </w:r>
    </w:p>
    <w:p>
      <w:pPr>
        <w:pStyle w:val="BookText"/>
        <w:rPr/>
      </w:pPr>
      <w:r>
        <w:rPr>
          <w:rFonts w:ascii="IRNazanin" w:hAnsi="IRNazanin" w:eastAsia="IRNazanin"/>
          <w:color w:val="111111"/>
          <w:sz w:val="28"/>
          <w:sz w:val="28"/>
          <w:szCs w:val="28"/>
          <w:rtl w:val="true"/>
          <w:lang w:bidi="fa-IR"/>
        </w:rPr>
        <w:t>مجمع البیان← کشکول</w:t>
      </w:r>
    </w:p>
    <w:p>
      <w:pPr>
        <w:pStyle w:val="BookText"/>
        <w:rPr/>
      </w:pPr>
      <w:r>
        <w:rPr>
          <w:rFonts w:ascii="IRNazanin" w:hAnsi="IRNazanin" w:eastAsia="IRNazanin"/>
          <w:color w:val="111111"/>
          <w:sz w:val="28"/>
          <w:sz w:val="28"/>
          <w:szCs w:val="28"/>
          <w:rtl w:val="true"/>
          <w:lang w:bidi="fa-IR"/>
        </w:rPr>
        <w:t>مجمع البيان في علوم القرآن← کشکول</w:t>
      </w:r>
    </w:p>
    <w:p>
      <w:pPr>
        <w:pStyle w:val="BookText"/>
        <w:rPr/>
      </w:pPr>
      <w:r>
        <w:rPr>
          <w:rFonts w:ascii="Amiri" w:hAnsi="Amiri" w:eastAsia="Amiri" w:cs="Amiri"/>
          <w:color w:val="111111"/>
          <w:sz w:val="28"/>
          <w:sz w:val="28"/>
          <w:szCs w:val="28"/>
          <w:rtl w:val="true"/>
          <w:lang w:bidi="ar-SA"/>
        </w:rPr>
        <w:t xml:space="preserve">مجمع التفاسير </w:t>
      </w:r>
      <w:r>
        <w:rPr>
          <w:rFonts w:eastAsia="Amiri" w:cs="Amiri" w:ascii="Amiri" w:hAnsi="Amiri"/>
          <w:color w:val="111111"/>
          <w:sz w:val="28"/>
          <w:szCs w:val="28"/>
          <w:lang w:bidi="ar-SA"/>
        </w:rPr>
        <w:t>8529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8651</w:t>
      </w:r>
    </w:p>
    <w:p>
      <w:pPr>
        <w:pStyle w:val="BookText"/>
        <w:rPr/>
      </w:pPr>
      <w:r>
        <w:rPr>
          <w:rFonts w:ascii="IRNazanin" w:hAnsi="IRNazanin" w:eastAsia="IRNazanin"/>
          <w:color w:val="111111"/>
          <w:sz w:val="28"/>
          <w:sz w:val="28"/>
          <w:szCs w:val="28"/>
          <w:rtl w:val="true"/>
          <w:lang w:bidi="fa-IR"/>
        </w:rPr>
        <w:t>مجمع بحار الانوار← مجمع البحار</w:t>
      </w:r>
    </w:p>
    <w:p>
      <w:pPr>
        <w:pStyle w:val="BookText"/>
        <w:rPr/>
      </w:pPr>
      <w:r>
        <w:rPr>
          <w:rFonts w:ascii="Amiri" w:hAnsi="Amiri" w:eastAsia="Amiri" w:cs="Amiri"/>
          <w:color w:val="111111"/>
          <w:sz w:val="28"/>
          <w:sz w:val="28"/>
          <w:szCs w:val="28"/>
          <w:rtl w:val="true"/>
          <w:lang w:bidi="ar-SA"/>
        </w:rPr>
        <w:t xml:space="preserve">مجموعة الادعية </w:t>
      </w:r>
      <w:r>
        <w:rPr>
          <w:rFonts w:eastAsia="Amiri" w:cs="Amiri" w:ascii="Amiri" w:hAnsi="Amiri"/>
          <w:color w:val="111111"/>
          <w:sz w:val="28"/>
          <w:szCs w:val="28"/>
          <w:lang w:bidi="ar-SA"/>
        </w:rPr>
        <w:t>8635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8571</w:t>
      </w:r>
    </w:p>
    <w:p>
      <w:pPr>
        <w:pStyle w:val="BookText"/>
        <w:rPr/>
      </w:pPr>
      <w:r>
        <w:rPr>
          <w:rFonts w:ascii="Amiri" w:hAnsi="Amiri" w:eastAsia="Amiri" w:cs="Amiri"/>
          <w:color w:val="111111"/>
          <w:sz w:val="28"/>
          <w:sz w:val="28"/>
          <w:szCs w:val="28"/>
          <w:rtl w:val="true"/>
          <w:lang w:bidi="ar-SA"/>
        </w:rPr>
        <w:t>مجموعة الادعية المسماة بمنتخب← منتخب الدعوات</w:t>
      </w:r>
    </w:p>
    <w:p>
      <w:pPr>
        <w:pStyle w:val="BookText"/>
        <w:rPr/>
      </w:pPr>
      <w:r>
        <w:rPr>
          <w:rFonts w:ascii="Amiri" w:hAnsi="Amiri" w:eastAsia="Amiri" w:cs="Amiri"/>
          <w:color w:val="111111"/>
          <w:sz w:val="28"/>
          <w:sz w:val="28"/>
          <w:szCs w:val="28"/>
          <w:rtl w:val="true"/>
          <w:lang w:bidi="ar-SA"/>
        </w:rPr>
        <w:t xml:space="preserve">مجموعة الرسائل </w:t>
      </w:r>
      <w:r>
        <w:rPr>
          <w:rFonts w:eastAsia="Amiri" w:cs="Amiri" w:ascii="Amiri" w:hAnsi="Amiri"/>
          <w:color w:val="111111"/>
          <w:sz w:val="28"/>
          <w:szCs w:val="28"/>
          <w:lang w:bidi="ar-SA"/>
        </w:rPr>
        <w:t>8787/2</w:t>
      </w:r>
    </w:p>
    <w:p>
      <w:pPr>
        <w:pStyle w:val="BookText"/>
        <w:rPr/>
      </w:pPr>
      <w:r>
        <w:rPr>
          <w:rFonts w:ascii="IRNazanin" w:hAnsi="IRNazanin" w:eastAsia="IRNazanin"/>
          <w:color w:val="111111"/>
          <w:sz w:val="28"/>
          <w:sz w:val="28"/>
          <w:szCs w:val="28"/>
          <w:rtl w:val="true"/>
          <w:lang w:bidi="fa-IR"/>
        </w:rPr>
        <w:t>مجموعة الرسائل میرزای قمی← سؤال و جواب</w:t>
      </w:r>
    </w:p>
    <w:p>
      <w:pPr>
        <w:pStyle w:val="BookText"/>
        <w:rPr/>
      </w:pPr>
      <w:r>
        <w:rPr>
          <w:rFonts w:ascii="IRNazanin" w:hAnsi="IRNazanin" w:eastAsia="IRNazanin"/>
          <w:color w:val="111111"/>
          <w:sz w:val="28"/>
          <w:sz w:val="28"/>
          <w:szCs w:val="28"/>
          <w:rtl w:val="true"/>
          <w:lang w:bidi="fa-IR"/>
        </w:rPr>
        <w:t>مجموعة حكايات← حکایت هایی از بهلول</w:t>
      </w:r>
    </w:p>
    <w:p>
      <w:pPr>
        <w:pStyle w:val="BookText"/>
        <w:rPr/>
      </w:pPr>
      <w:r>
        <w:rPr>
          <w:rFonts w:ascii="IRNazanin" w:hAnsi="IRNazanin" w:eastAsia="IRNazanin"/>
          <w:color w:val="111111"/>
          <w:sz w:val="28"/>
          <w:sz w:val="28"/>
          <w:szCs w:val="28"/>
          <w:rtl w:val="true"/>
          <w:lang w:bidi="fa-IR"/>
        </w:rPr>
        <w:t>مجموعة ورام← نزهة النواظر و تنبیه الخواطر في الترغيب والترهيب و المواعظ و الزواجر</w:t>
      </w:r>
    </w:p>
    <w:p>
      <w:pPr>
        <w:pStyle w:val="BookText"/>
        <w:rPr/>
      </w:pPr>
      <w:r>
        <w:rPr>
          <w:rFonts w:ascii="Amiri" w:hAnsi="Amiri" w:eastAsia="Amiri" w:cs="Amiri"/>
          <w:color w:val="111111"/>
          <w:sz w:val="28"/>
          <w:sz w:val="28"/>
          <w:szCs w:val="28"/>
          <w:rtl w:val="true"/>
          <w:lang w:bidi="ar-SA"/>
        </w:rPr>
        <w:t>مجموعة ورام بن أبي فراس← نزهة النواظر و تنبيه الخواطر فى الترغيب والترهيب والمواعظ و الزواجر</w:t>
      </w:r>
    </w:p>
    <w:p>
      <w:pPr>
        <w:pStyle w:val="BookText"/>
        <w:rPr/>
      </w:pPr>
      <w:r>
        <w:rPr>
          <w:rFonts w:ascii="IRNazanin" w:hAnsi="IRNazanin" w:eastAsia="IRNazanin"/>
          <w:color w:val="111111"/>
          <w:sz w:val="28"/>
          <w:sz w:val="28"/>
          <w:szCs w:val="28"/>
          <w:rtl w:val="true"/>
          <w:lang w:bidi="fa-IR"/>
        </w:rPr>
        <w:t xml:space="preserve">مجموعه احادیث شیعه </w:t>
      </w:r>
      <w:r>
        <w:rPr>
          <w:rFonts w:eastAsia="IRNazanin" w:cs="IRNazanin"/>
          <w:color w:val="111111"/>
          <w:sz w:val="28"/>
          <w:szCs w:val="28"/>
          <w:lang w:bidi="fa-IR"/>
        </w:rPr>
        <w:t>8694/2</w:t>
      </w:r>
    </w:p>
    <w:p>
      <w:pPr>
        <w:pStyle w:val="BookText"/>
        <w:rPr/>
      </w:pPr>
      <w:r>
        <w:rPr>
          <w:rFonts w:ascii="Amiri" w:hAnsi="Amiri" w:eastAsia="Amiri" w:cs="Amiri"/>
          <w:color w:val="111111"/>
          <w:sz w:val="28"/>
          <w:sz w:val="28"/>
          <w:szCs w:val="28"/>
          <w:rtl w:val="true"/>
          <w:lang w:bidi="ar-SA"/>
        </w:rPr>
        <w:t xml:space="preserve">مجموعه ادعيه </w:t>
      </w:r>
      <w:r>
        <w:rPr>
          <w:rFonts w:eastAsia="Amiri" w:cs="Amiri" w:ascii="Amiri" w:hAnsi="Amiri"/>
          <w:color w:val="111111"/>
          <w:sz w:val="28"/>
          <w:szCs w:val="28"/>
          <w:lang w:bidi="ar-SA"/>
        </w:rPr>
        <w:t>8635</w:t>
      </w:r>
    </w:p>
    <w:p>
      <w:pPr>
        <w:pStyle w:val="BookText"/>
        <w:rPr/>
      </w:pPr>
      <w:r>
        <w:rPr>
          <w:rFonts w:ascii="IRNazanin" w:hAnsi="IRNazanin" w:eastAsia="IRNazanin"/>
          <w:color w:val="111111"/>
          <w:sz w:val="28"/>
          <w:sz w:val="28"/>
          <w:szCs w:val="28"/>
          <w:rtl w:val="true"/>
          <w:lang w:bidi="fa-IR"/>
        </w:rPr>
        <w:t>مجيب الندا الى شرح قطر الندا← مجیب الندی و بل الصدى</w:t>
      </w:r>
    </w:p>
    <w:p>
      <w:pPr>
        <w:pStyle w:val="BookText"/>
        <w:rPr/>
      </w:pPr>
      <w:r>
        <w:rPr>
          <w:rFonts w:ascii="Amiri" w:hAnsi="Amiri" w:eastAsia="Amiri" w:cs="Amiri"/>
          <w:color w:val="111111"/>
          <w:sz w:val="28"/>
          <w:sz w:val="28"/>
          <w:szCs w:val="28"/>
          <w:rtl w:val="true"/>
          <w:lang w:bidi="ar-SA"/>
        </w:rPr>
        <w:t>مجيب النداء← مجيب الندى وبل الصدى</w:t>
      </w:r>
    </w:p>
    <w:p>
      <w:pPr>
        <w:pStyle w:val="BookText"/>
        <w:rPr/>
      </w:pPr>
      <w:r>
        <w:rPr>
          <w:rFonts w:ascii="Amiri" w:hAnsi="Amiri" w:eastAsia="Amiri" w:cs="Amiri"/>
          <w:color w:val="111111"/>
          <w:sz w:val="28"/>
          <w:sz w:val="28"/>
          <w:szCs w:val="28"/>
          <w:rtl w:val="true"/>
          <w:lang w:bidi="ar-SA"/>
        </w:rPr>
        <w:t xml:space="preserve">مجيب الندى وبل الصدى </w:t>
      </w:r>
      <w:r>
        <w:rPr>
          <w:rFonts w:eastAsia="Amiri" w:cs="Amiri" w:ascii="Amiri" w:hAnsi="Amiri"/>
          <w:color w:val="111111"/>
          <w:sz w:val="28"/>
          <w:szCs w:val="28"/>
          <w:lang w:bidi="ar-SA"/>
        </w:rPr>
        <w:t>8554</w:t>
      </w:r>
    </w:p>
    <w:p>
      <w:pPr>
        <w:pStyle w:val="BookText"/>
        <w:rPr/>
      </w:pPr>
      <w:r>
        <w:rPr>
          <w:rFonts w:ascii="Amiri" w:hAnsi="Amiri" w:eastAsia="Amiri" w:cs="Amiri"/>
          <w:color w:val="111111"/>
          <w:sz w:val="28"/>
          <w:sz w:val="28"/>
          <w:szCs w:val="28"/>
          <w:rtl w:val="true"/>
          <w:lang w:bidi="ar-SA"/>
        </w:rPr>
        <w:t>المحرر في الفتوى← المحرر في فقه الاثنى عشر</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المحرر في فقه الاثنى عشر </w:t>
      </w:r>
      <w:r>
        <w:rPr>
          <w:rFonts w:eastAsia="Amiri" w:cs="Amiri" w:ascii="Amiri" w:hAnsi="Amiri"/>
          <w:color w:val="111111"/>
          <w:sz w:val="28"/>
          <w:szCs w:val="28"/>
          <w:lang w:bidi="ar-SA"/>
        </w:rPr>
        <w:t>8553/1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مختار مقتل ابی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8694/4</w:t>
      </w:r>
    </w:p>
    <w:p>
      <w:pPr>
        <w:pStyle w:val="BookText"/>
        <w:rPr/>
      </w:pPr>
      <w:r>
        <w:rPr>
          <w:rFonts w:ascii="IRNazanin" w:hAnsi="IRNazanin" w:eastAsia="IRNazanin"/>
          <w:color w:val="111111"/>
          <w:sz w:val="28"/>
          <w:sz w:val="28"/>
          <w:szCs w:val="28"/>
          <w:rtl w:val="true"/>
          <w:lang w:bidi="fa-IR"/>
        </w:rPr>
        <w:t>مختارنامه← مختار مقتل ابی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المختصر النافع </w:t>
      </w:r>
      <w:r>
        <w:rPr>
          <w:rFonts w:eastAsia="IRNazanin" w:cs="IRNazanin"/>
          <w:color w:val="111111"/>
          <w:sz w:val="28"/>
          <w:szCs w:val="28"/>
          <w:lang w:bidi="fa-IR"/>
        </w:rPr>
        <w:t>8602</w:t>
      </w:r>
    </w:p>
    <w:p>
      <w:pPr>
        <w:pStyle w:val="BookText"/>
        <w:rPr/>
      </w:pPr>
      <w:r>
        <w:rPr>
          <w:rFonts w:ascii="Amiri" w:hAnsi="Amiri" w:eastAsia="Amiri" w:cs="Amiri"/>
          <w:color w:val="111111"/>
          <w:sz w:val="28"/>
          <w:sz w:val="28"/>
          <w:szCs w:val="28"/>
          <w:rtl w:val="true"/>
          <w:lang w:bidi="ar-SA"/>
        </w:rPr>
        <w:t>مختصر في عمل يوم و ليلة← عمل اليوم والليلة</w:t>
      </w:r>
    </w:p>
    <w:p>
      <w:pPr>
        <w:pStyle w:val="BookText"/>
        <w:rPr/>
      </w:pPr>
      <w:r>
        <w:rPr>
          <w:rFonts w:ascii="IRNazanin" w:hAnsi="IRNazanin" w:eastAsia="IRNazanin"/>
          <w:color w:val="111111"/>
          <w:sz w:val="28"/>
          <w:sz w:val="28"/>
          <w:szCs w:val="28"/>
          <w:rtl w:val="true"/>
          <w:lang w:bidi="fa-IR"/>
        </w:rPr>
        <w:t xml:space="preserve">مختصری در اصول دین و علم اخلاق و فروع دین </w:t>
      </w:r>
      <w:r>
        <w:rPr>
          <w:rFonts w:eastAsia="IRNazanin" w:cs="IRNazanin"/>
          <w:color w:val="111111"/>
          <w:sz w:val="28"/>
          <w:szCs w:val="28"/>
          <w:lang w:bidi="fa-IR"/>
        </w:rPr>
        <w:t>8700/3</w:t>
      </w:r>
    </w:p>
    <w:p>
      <w:pPr>
        <w:pStyle w:val="BookText"/>
        <w:rPr/>
      </w:pPr>
      <w:r>
        <w:rPr>
          <w:rFonts w:ascii="IRNazanin" w:hAnsi="IRNazanin" w:eastAsia="IRNazanin"/>
          <w:color w:val="111111"/>
          <w:sz w:val="28"/>
          <w:sz w:val="28"/>
          <w:szCs w:val="28"/>
          <w:rtl w:val="true"/>
          <w:lang w:bidi="fa-IR"/>
        </w:rPr>
        <w:t>مختصری در اصول دین و علم اخلاق و فروع دین</w:t>
      </w:r>
    </w:p>
    <w:p>
      <w:pPr>
        <w:pStyle w:val="BookText"/>
        <w:rPr/>
      </w:pPr>
      <w:r>
        <w:rPr>
          <w:rFonts w:ascii="IRNazanin" w:hAnsi="IRNazanin" w:eastAsia="IRNazanin"/>
          <w:color w:val="111111"/>
          <w:sz w:val="28"/>
          <w:sz w:val="28"/>
          <w:szCs w:val="28"/>
          <w:rtl w:val="true"/>
          <w:lang w:bidi="fa-IR"/>
        </w:rPr>
        <w:t>بعض مواعظ و نصایح و بعض حکایات← مختصری در اصول دین و علم اخلاق و فروع دین</w:t>
      </w:r>
    </w:p>
    <w:p>
      <w:pPr>
        <w:pStyle w:val="BookText"/>
        <w:rPr/>
      </w:pPr>
      <w:r>
        <w:rPr>
          <w:rFonts w:ascii="Amiri" w:hAnsi="Amiri" w:eastAsia="Amiri" w:cs="Amiri"/>
          <w:color w:val="111111"/>
          <w:sz w:val="28"/>
          <w:sz w:val="28"/>
          <w:szCs w:val="28"/>
          <w:rtl w:val="true"/>
          <w:lang w:bidi="ar-SA"/>
        </w:rPr>
        <w:t xml:space="preserve">مختلف الشيعة في احكام الشريعة </w:t>
      </w:r>
      <w:r>
        <w:rPr>
          <w:rFonts w:eastAsia="Amiri" w:cs="Amiri" w:ascii="Amiri" w:hAnsi="Amiri"/>
          <w:color w:val="111111"/>
          <w:sz w:val="28"/>
          <w:szCs w:val="28"/>
          <w:lang w:bidi="ar-SA"/>
        </w:rPr>
        <w:t>8594</w:t>
      </w:r>
    </w:p>
    <w:p>
      <w:pPr>
        <w:pStyle w:val="BookText"/>
        <w:rPr/>
      </w:pPr>
      <w:r>
        <w:rPr>
          <w:rFonts w:ascii="IRNazanin" w:hAnsi="IRNazanin" w:eastAsia="IRNazanin"/>
          <w:color w:val="111111"/>
          <w:sz w:val="28"/>
          <w:sz w:val="28"/>
          <w:szCs w:val="28"/>
          <w:rtl w:val="true"/>
          <w:lang w:bidi="fa-IR"/>
        </w:rPr>
        <w:t>مدارک الاحکام مدارک الاحکام فی شرح عبارات شرائع الاسلام</w:t>
      </w:r>
    </w:p>
    <w:p>
      <w:pPr>
        <w:pStyle w:val="BookText"/>
        <w:rPr/>
      </w:pPr>
      <w:r>
        <w:rPr>
          <w:rFonts w:ascii="IRNazanin" w:hAnsi="IRNazanin" w:eastAsia="IRNazanin"/>
          <w:color w:val="111111"/>
          <w:sz w:val="28"/>
          <w:sz w:val="28"/>
          <w:szCs w:val="28"/>
          <w:rtl w:val="true"/>
          <w:lang w:bidi="fa-IR"/>
        </w:rPr>
        <w:t xml:space="preserve">مدارک الاحکام فی شرح عبارات شرائع الاسلام </w:t>
      </w:r>
      <w:r>
        <w:rPr>
          <w:rFonts w:eastAsia="IRNazanin" w:cs="IRNazanin"/>
          <w:color w:val="111111"/>
          <w:sz w:val="28"/>
          <w:szCs w:val="28"/>
          <w:lang w:bidi="fa-IR"/>
        </w:rPr>
        <w:t>8520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8786</w:t>
      </w:r>
    </w:p>
    <w:p>
      <w:pPr>
        <w:pStyle w:val="BookText"/>
        <w:rPr/>
      </w:pPr>
      <w:r>
        <w:rPr>
          <w:rFonts w:ascii="Amiri" w:hAnsi="Amiri" w:eastAsia="Amiri" w:cs="Amiri"/>
          <w:color w:val="111111"/>
          <w:sz w:val="28"/>
          <w:sz w:val="28"/>
          <w:szCs w:val="28"/>
          <w:rtl w:val="true"/>
          <w:lang w:bidi="ar-SA"/>
        </w:rPr>
        <w:t xml:space="preserve">مرأة الآخرة </w:t>
      </w:r>
      <w:r>
        <w:rPr>
          <w:rFonts w:eastAsia="Amiri" w:cs="Amiri" w:ascii="Amiri" w:hAnsi="Amiri"/>
          <w:color w:val="111111"/>
          <w:sz w:val="28"/>
          <w:szCs w:val="28"/>
          <w:lang w:bidi="ar-SA"/>
        </w:rPr>
        <w:t>8663/5</w:t>
      </w:r>
    </w:p>
    <w:p>
      <w:pPr>
        <w:pStyle w:val="BookText"/>
        <w:rPr/>
      </w:pPr>
      <w:r>
        <w:rPr>
          <w:rFonts w:ascii="Amiri" w:hAnsi="Amiri" w:eastAsia="Amiri" w:cs="Amiri"/>
          <w:color w:val="111111"/>
          <w:sz w:val="28"/>
          <w:sz w:val="28"/>
          <w:szCs w:val="28"/>
          <w:rtl w:val="true"/>
          <w:lang w:bidi="ar-SA"/>
        </w:rPr>
        <w:t>مرآت الاخرة← مرآة الآخرة</w:t>
      </w:r>
    </w:p>
    <w:p>
      <w:pPr>
        <w:pStyle w:val="BookText"/>
        <w:rPr/>
      </w:pPr>
      <w:r>
        <w:rPr>
          <w:rFonts w:ascii="IRNazanin" w:hAnsi="IRNazanin" w:eastAsia="IRNazanin"/>
          <w:color w:val="111111"/>
          <w:sz w:val="28"/>
          <w:sz w:val="28"/>
          <w:szCs w:val="28"/>
          <w:rtl w:val="true"/>
          <w:lang w:bidi="fa-IR"/>
        </w:rPr>
        <w:t xml:space="preserve">مرشد العوام </w:t>
      </w:r>
      <w:r>
        <w:rPr>
          <w:rFonts w:eastAsia="IRNazanin" w:cs="IRNazanin"/>
          <w:color w:val="111111"/>
          <w:sz w:val="28"/>
          <w:szCs w:val="28"/>
          <w:lang w:bidi="fa-IR"/>
        </w:rPr>
        <w:t>8537/1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8778</w:t>
      </w:r>
    </w:p>
    <w:p>
      <w:pPr>
        <w:pStyle w:val="BookText"/>
        <w:rPr/>
      </w:pPr>
      <w:r>
        <w:rPr>
          <w:rFonts w:ascii="Amiri" w:hAnsi="Amiri" w:eastAsia="Amiri" w:cs="Amiri"/>
          <w:color w:val="111111"/>
          <w:sz w:val="28"/>
          <w:sz w:val="28"/>
          <w:szCs w:val="28"/>
          <w:rtl w:val="true"/>
          <w:lang w:bidi="ar-SA"/>
        </w:rPr>
        <w:t>مسائل← ثلثون مسألة كلامية</w:t>
      </w:r>
    </w:p>
    <w:p>
      <w:pPr>
        <w:pStyle w:val="BookText"/>
        <w:rPr/>
      </w:pPr>
      <w:r>
        <w:rPr>
          <w:rFonts w:ascii="Amiri" w:hAnsi="Amiri" w:eastAsia="Amiri" w:cs="Amiri"/>
          <w:color w:val="111111"/>
          <w:sz w:val="28"/>
          <w:sz w:val="28"/>
          <w:szCs w:val="28"/>
          <w:rtl w:val="true"/>
          <w:lang w:bidi="ar-SA"/>
        </w:rPr>
        <w:t xml:space="preserve">المسائل السروية و اجوبتها </w:t>
      </w:r>
      <w:r>
        <w:rPr>
          <w:rFonts w:eastAsia="Amiri" w:cs="Amiri" w:ascii="Amiri" w:hAnsi="Amiri"/>
          <w:color w:val="111111"/>
          <w:sz w:val="28"/>
          <w:szCs w:val="28"/>
          <w:lang w:bidi="ar-SA"/>
        </w:rPr>
        <w:t>8742/6</w:t>
      </w:r>
    </w:p>
    <w:p>
      <w:pPr>
        <w:pStyle w:val="BookText"/>
        <w:rPr/>
      </w:pPr>
      <w:r>
        <w:rPr>
          <w:rFonts w:ascii="Amiri" w:hAnsi="Amiri" w:eastAsia="Amiri" w:cs="Amiri"/>
          <w:color w:val="111111"/>
          <w:sz w:val="28"/>
          <w:sz w:val="28"/>
          <w:szCs w:val="28"/>
          <w:rtl w:val="true"/>
          <w:lang w:bidi="ar-SA"/>
        </w:rPr>
        <w:t>المسائل الضرورية← سؤال و جواب</w:t>
      </w:r>
    </w:p>
    <w:p>
      <w:pPr>
        <w:pStyle w:val="BookText"/>
        <w:rPr/>
      </w:pPr>
      <w:r>
        <w:rPr>
          <w:rFonts w:ascii="Amiri" w:hAnsi="Amiri" w:eastAsia="Amiri" w:cs="Amiri"/>
          <w:color w:val="111111"/>
          <w:sz w:val="28"/>
          <w:sz w:val="28"/>
          <w:szCs w:val="28"/>
          <w:rtl w:val="true"/>
          <w:lang w:bidi="ar-SA"/>
        </w:rPr>
        <w:t>المسائل العكبرية← الاسئلة العكبرية</w:t>
      </w:r>
    </w:p>
    <w:p>
      <w:pPr>
        <w:pStyle w:val="BookText"/>
        <w:rPr/>
      </w:pPr>
      <w:r>
        <w:rPr>
          <w:rFonts w:ascii="Amiri" w:hAnsi="Amiri" w:eastAsia="Amiri" w:cs="Amiri"/>
          <w:color w:val="111111"/>
          <w:sz w:val="28"/>
          <w:sz w:val="28"/>
          <w:szCs w:val="28"/>
          <w:rtl w:val="true"/>
          <w:lang w:bidi="ar-SA"/>
        </w:rPr>
        <w:t xml:space="preserve">المسائل المتفرقة </w:t>
      </w:r>
      <w:r>
        <w:rPr>
          <w:rFonts w:eastAsia="Amiri" w:cs="Amiri" w:ascii="Amiri" w:hAnsi="Amiri"/>
          <w:color w:val="111111"/>
          <w:sz w:val="28"/>
          <w:szCs w:val="28"/>
          <w:lang w:bidi="ar-SA"/>
        </w:rPr>
        <w:t>8663/1</w:t>
      </w:r>
    </w:p>
    <w:p>
      <w:pPr>
        <w:pStyle w:val="BookText"/>
        <w:rPr/>
      </w:pPr>
      <w:r>
        <w:rPr>
          <w:rFonts w:ascii="IRNazanin" w:hAnsi="IRNazanin" w:eastAsia="IRNazanin"/>
          <w:color w:val="111111"/>
          <w:sz w:val="28"/>
          <w:sz w:val="28"/>
          <w:szCs w:val="28"/>
          <w:rtl w:val="true"/>
          <w:lang w:bidi="fa-IR"/>
        </w:rPr>
        <w:t>مسائل الواردة من الحاجب ابى ليث ابی سراج← الاسئلة العكبرية</w:t>
      </w:r>
    </w:p>
    <w:p>
      <w:pPr>
        <w:pStyle w:val="BookText"/>
        <w:rPr/>
      </w:pPr>
      <w:r>
        <w:rPr>
          <w:rFonts w:ascii="Amiri" w:hAnsi="Amiri" w:eastAsia="Amiri" w:cs="Amiri"/>
          <w:color w:val="111111"/>
          <w:sz w:val="28"/>
          <w:sz w:val="28"/>
          <w:szCs w:val="28"/>
          <w:rtl w:val="true"/>
          <w:lang w:bidi="ar-SA"/>
        </w:rPr>
        <w:t>مسائل في القضاء ← القضاء و الشهادات</w:t>
      </w:r>
    </w:p>
    <w:p>
      <w:pPr>
        <w:pStyle w:val="BookText"/>
        <w:rPr/>
      </w:pPr>
      <w:r>
        <w:rPr>
          <w:rFonts w:ascii="Amiri" w:hAnsi="Amiri" w:eastAsia="Amiri" w:cs="Amiri"/>
          <w:color w:val="111111"/>
          <w:sz w:val="28"/>
          <w:sz w:val="28"/>
          <w:szCs w:val="28"/>
          <w:rtl w:val="true"/>
          <w:lang w:bidi="ar-SA"/>
        </w:rPr>
        <w:t xml:space="preserve">المسائل في مختصر الوسائل </w:t>
      </w:r>
      <w:r>
        <w:rPr>
          <w:rFonts w:eastAsia="Amiri" w:cs="Amiri" w:ascii="Amiri" w:hAnsi="Amiri"/>
          <w:color w:val="111111"/>
          <w:sz w:val="28"/>
          <w:szCs w:val="28"/>
          <w:lang w:bidi="ar-SA"/>
        </w:rPr>
        <w:t>8761</w:t>
      </w:r>
    </w:p>
    <w:p>
      <w:pPr>
        <w:pStyle w:val="BookText"/>
        <w:rPr/>
      </w:pPr>
      <w:r>
        <w:rPr>
          <w:rFonts w:ascii="Amiri" w:hAnsi="Amiri" w:eastAsia="Amiri" w:cs="Amiri"/>
          <w:color w:val="111111"/>
          <w:sz w:val="28"/>
          <w:sz w:val="28"/>
          <w:szCs w:val="28"/>
          <w:rtl w:val="true"/>
          <w:lang w:bidi="ar-SA"/>
        </w:rPr>
        <w:t>مسائل كلامية ← ثلثون مسألة كلامية</w:t>
      </w:r>
    </w:p>
    <w:p>
      <w:pPr>
        <w:pStyle w:val="BookText"/>
        <w:rPr/>
      </w:pPr>
      <w:r>
        <w:rPr>
          <w:rFonts w:ascii="Amiri" w:hAnsi="Amiri" w:eastAsia="Amiri" w:cs="Amiri"/>
          <w:color w:val="111111"/>
          <w:sz w:val="28"/>
          <w:sz w:val="28"/>
          <w:szCs w:val="28"/>
          <w:rtl w:val="true"/>
          <w:lang w:bidi="ar-SA"/>
        </w:rPr>
        <w:t>المسائل و الجوابات← النكت الاعتقادية</w:t>
      </w:r>
    </w:p>
    <w:p>
      <w:pPr>
        <w:pStyle w:val="BookText"/>
        <w:rPr/>
      </w:pPr>
      <w:r>
        <w:rPr>
          <w:rFonts w:ascii="IRNazanin" w:hAnsi="IRNazanin" w:eastAsia="IRNazanin"/>
          <w:color w:val="111111"/>
          <w:sz w:val="28"/>
          <w:sz w:val="28"/>
          <w:szCs w:val="28"/>
          <w:rtl w:val="true"/>
          <w:lang w:bidi="fa-IR"/>
        </w:rPr>
        <w:t>مسالک← مسالك الافهام فی شرح شرائع الاسلام</w:t>
      </w:r>
    </w:p>
    <w:p>
      <w:pPr>
        <w:pStyle w:val="BookText"/>
        <w:rPr/>
      </w:pPr>
      <w:r>
        <w:rPr>
          <w:rFonts w:ascii="Amiri" w:hAnsi="Amiri" w:eastAsia="Amiri" w:cs="Amiri"/>
          <w:color w:val="111111"/>
          <w:sz w:val="28"/>
          <w:sz w:val="28"/>
          <w:szCs w:val="28"/>
          <w:rtl w:val="true"/>
          <w:lang w:bidi="ar-SA"/>
        </w:rPr>
        <w:t>مسالك الافهام← مسالك الافهام في شرح شرائع الاسلام</w:t>
      </w:r>
    </w:p>
    <w:p>
      <w:pPr>
        <w:pStyle w:val="BookText"/>
        <w:rPr/>
      </w:pPr>
      <w:r>
        <w:rPr>
          <w:rFonts w:ascii="IRNazanin" w:hAnsi="IRNazanin" w:eastAsia="IRNazanin"/>
          <w:color w:val="111111"/>
          <w:sz w:val="28"/>
          <w:sz w:val="28"/>
          <w:szCs w:val="28"/>
          <w:rtl w:val="true"/>
          <w:lang w:bidi="fa-IR"/>
        </w:rPr>
        <w:t>مسالك الافهام الى تنقيح شرائع الاسلام← مسالک الافهام في شرح شرائع الاسلام</w:t>
      </w:r>
    </w:p>
    <w:p>
      <w:pPr>
        <w:pStyle w:val="BookText"/>
        <w:rPr/>
      </w:pPr>
      <w:r>
        <w:rPr>
          <w:rFonts w:ascii="IRNazanin" w:hAnsi="IRNazanin" w:eastAsia="IRNazanin"/>
          <w:color w:val="111111"/>
          <w:sz w:val="28"/>
          <w:sz w:val="28"/>
          <w:szCs w:val="28"/>
          <w:rtl w:val="true"/>
          <w:lang w:bidi="fa-IR"/>
        </w:rPr>
        <w:t xml:space="preserve">مسالك الافهام فی شرح شرائع الاسلام </w:t>
      </w:r>
      <w:r>
        <w:rPr>
          <w:rFonts w:eastAsia="IRNazanin" w:cs="IRNazanin"/>
          <w:color w:val="111111"/>
          <w:sz w:val="28"/>
          <w:szCs w:val="28"/>
          <w:lang w:bidi="fa-IR"/>
        </w:rPr>
        <w:t>8515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8523</w:t>
      </w:r>
    </w:p>
    <w:p>
      <w:pPr>
        <w:pStyle w:val="BookText"/>
        <w:rPr/>
      </w:pPr>
      <w:r>
        <w:rPr>
          <w:rFonts w:ascii="Amiri" w:hAnsi="Amiri" w:eastAsia="Amiri" w:cs="Amiri"/>
          <w:color w:val="111111"/>
          <w:sz w:val="28"/>
          <w:sz w:val="28"/>
          <w:szCs w:val="28"/>
          <w:rtl w:val="true"/>
          <w:lang w:bidi="ar-SA"/>
        </w:rPr>
        <w:t>مسالك الافهام فى شرح شرائع الإسلام في مسائل الحلال والحرام← مسالك الافهام في شرح شرائع الاسلام</w:t>
      </w:r>
    </w:p>
    <w:p>
      <w:pPr>
        <w:pStyle w:val="BookText"/>
        <w:rPr/>
      </w:pPr>
      <w:r>
        <w:rPr>
          <w:rFonts w:ascii="Amiri" w:hAnsi="Amiri" w:eastAsia="Amiri" w:cs="Amiri"/>
          <w:color w:val="111111"/>
          <w:sz w:val="28"/>
          <w:sz w:val="28"/>
          <w:szCs w:val="28"/>
          <w:rtl w:val="true"/>
          <w:lang w:bidi="ar-SA"/>
        </w:rPr>
        <w:t>مسكن الفؤاد← مسكن الفؤاد عند فقد الاحبة و الاولاد</w:t>
      </w:r>
    </w:p>
    <w:p>
      <w:pPr>
        <w:pStyle w:val="BookText"/>
        <w:rPr/>
      </w:pPr>
      <w:r>
        <w:rPr>
          <w:rFonts w:ascii="Amiri" w:hAnsi="Amiri" w:eastAsia="Amiri" w:cs="Amiri"/>
          <w:color w:val="111111"/>
          <w:sz w:val="28"/>
          <w:sz w:val="28"/>
          <w:szCs w:val="28"/>
          <w:rtl w:val="true"/>
          <w:lang w:bidi="ar-SA"/>
        </w:rPr>
        <w:t xml:space="preserve">مسكن الفؤاد عند فقد الاحبة و الاولاد </w:t>
      </w:r>
      <w:r>
        <w:rPr>
          <w:rFonts w:eastAsia="Amiri" w:cs="Amiri" w:ascii="Amiri" w:hAnsi="Amiri"/>
          <w:color w:val="111111"/>
          <w:sz w:val="28"/>
          <w:szCs w:val="28"/>
          <w:lang w:bidi="ar-SA"/>
        </w:rPr>
        <w:t>8796/2</w:t>
      </w:r>
    </w:p>
    <w:p>
      <w:pPr>
        <w:pStyle w:val="BookText"/>
        <w:rPr/>
      </w:pPr>
      <w:r>
        <w:rPr>
          <w:rFonts w:ascii="IRNazanin" w:hAnsi="IRNazanin" w:eastAsia="IRNazanin"/>
          <w:color w:val="111111"/>
          <w:sz w:val="28"/>
          <w:sz w:val="28"/>
          <w:szCs w:val="28"/>
          <w:rtl w:val="true"/>
          <w:lang w:bidi="fa-IR"/>
        </w:rPr>
        <w:t xml:space="preserve">مسند الرضا </w:t>
      </w:r>
      <w:r>
        <w:rPr>
          <w:rFonts w:eastAsia="IRNazanin" w:cs="IRNazanin"/>
          <w:color w:val="111111"/>
          <w:sz w:val="28"/>
          <w:szCs w:val="28"/>
          <w:lang w:bidi="fa-IR"/>
        </w:rPr>
        <w:t>8759/5</w:t>
      </w:r>
    </w:p>
    <w:p>
      <w:pPr>
        <w:pStyle w:val="BookText"/>
        <w:rPr/>
      </w:pPr>
      <w:r>
        <w:rPr>
          <w:rFonts w:ascii="IRNazanin" w:hAnsi="IRNazanin" w:eastAsia="IRNazanin"/>
          <w:color w:val="111111"/>
          <w:sz w:val="28"/>
          <w:sz w:val="28"/>
          <w:szCs w:val="28"/>
          <w:rtl w:val="true"/>
          <w:lang w:bidi="fa-IR"/>
        </w:rPr>
        <w:t>مشارق الامان و لباب حقائق الايمان← مشارق الانوار اليقين فى حقائق اسرار امیرالمؤمنین</w:t>
      </w:r>
    </w:p>
    <w:p>
      <w:pPr>
        <w:pStyle w:val="BookText"/>
        <w:rPr/>
      </w:pPr>
      <w:r>
        <w:rPr>
          <w:rFonts w:ascii="IRNazanin" w:hAnsi="IRNazanin" w:eastAsia="IRNazanin"/>
          <w:color w:val="111111"/>
          <w:sz w:val="28"/>
          <w:sz w:val="28"/>
          <w:szCs w:val="28"/>
          <w:rtl w:val="true"/>
          <w:lang w:bidi="fa-IR"/>
        </w:rPr>
        <w:t xml:space="preserve">مشارق الانوار اليقين فى حقائق اسرار امیرالمؤمنین </w:t>
      </w:r>
      <w:r>
        <w:rPr>
          <w:rFonts w:eastAsia="IRNazanin" w:cs="IRNazanin"/>
          <w:color w:val="111111"/>
          <w:sz w:val="28"/>
          <w:szCs w:val="28"/>
          <w:lang w:bidi="fa-IR"/>
        </w:rPr>
        <w:t>8776</w:t>
      </w:r>
    </w:p>
    <w:p>
      <w:pPr>
        <w:pStyle w:val="BookText"/>
        <w:rPr/>
      </w:pPr>
      <w:r>
        <w:rPr>
          <w:rFonts w:ascii="Amiri" w:hAnsi="Amiri" w:eastAsia="Amiri" w:cs="Amiri"/>
          <w:color w:val="111111"/>
          <w:sz w:val="28"/>
          <w:sz w:val="28"/>
          <w:szCs w:val="28"/>
          <w:rtl w:val="true"/>
          <w:lang w:bidi="ar-SA"/>
        </w:rPr>
        <w:t xml:space="preserve">مشارق الشموس في شرح الدروس </w:t>
      </w:r>
      <w:r>
        <w:rPr>
          <w:rFonts w:eastAsia="Amiri" w:cs="Amiri" w:ascii="Amiri" w:hAnsi="Amiri"/>
          <w:color w:val="111111"/>
          <w:sz w:val="28"/>
          <w:szCs w:val="28"/>
          <w:lang w:bidi="ar-SA"/>
        </w:rPr>
        <w:t>8524</w:t>
      </w:r>
    </w:p>
    <w:p>
      <w:pPr>
        <w:pStyle w:val="BookText"/>
        <w:rPr/>
      </w:pPr>
      <w:r>
        <w:rPr>
          <w:rFonts w:ascii="IRNazanin" w:hAnsi="IRNazanin" w:eastAsia="IRNazanin"/>
          <w:color w:val="111111"/>
          <w:sz w:val="28"/>
          <w:sz w:val="28"/>
          <w:szCs w:val="28"/>
          <w:rtl w:val="true"/>
          <w:lang w:bidi="fa-IR"/>
        </w:rPr>
        <w:t>مشارق انوار النورين في حقيقة اسرار امیرالمؤمنین← مشارق الانوار اليقين في حقائق اسرار امیرالمؤمنین</w:t>
      </w:r>
    </w:p>
    <w:p>
      <w:pPr>
        <w:pStyle w:val="BookText"/>
        <w:rPr/>
      </w:pPr>
      <w:r>
        <w:rPr>
          <w:rFonts w:ascii="IRNazanin" w:hAnsi="IRNazanin" w:eastAsia="IRNazanin"/>
          <w:color w:val="111111"/>
          <w:sz w:val="28"/>
          <w:sz w:val="28"/>
          <w:szCs w:val="28"/>
          <w:rtl w:val="true"/>
          <w:lang w:bidi="fa-IR"/>
        </w:rPr>
        <w:t>مصابيح الظلام في شرح مفاتيح شرائع← مصابيح الظلام في شرح مفاتیح شرائع الاسلام</w:t>
      </w:r>
    </w:p>
    <w:p>
      <w:pPr>
        <w:pStyle w:val="BookText"/>
        <w:rPr/>
      </w:pPr>
      <w:r>
        <w:rPr>
          <w:rFonts w:ascii="Amiri" w:hAnsi="Amiri" w:eastAsia="Amiri" w:cs="Amiri"/>
          <w:color w:val="111111"/>
          <w:sz w:val="28"/>
          <w:sz w:val="28"/>
          <w:szCs w:val="28"/>
          <w:rtl w:val="true"/>
          <w:lang w:bidi="ar-SA"/>
        </w:rPr>
        <w:t xml:space="preserve">مصابيح الظلام فى شرح مفاتيح شرائع الاسلام </w:t>
      </w:r>
      <w:r>
        <w:rPr>
          <w:rFonts w:eastAsia="Amiri" w:cs="Amiri" w:ascii="Amiri" w:hAnsi="Amiri"/>
          <w:color w:val="111111"/>
          <w:sz w:val="28"/>
          <w:szCs w:val="28"/>
          <w:lang w:bidi="ar-SA"/>
        </w:rPr>
        <w:t>8548</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مصابيح الهدي </w:t>
      </w:r>
      <w:r>
        <w:rPr>
          <w:rFonts w:eastAsia="Amiri" w:cs="Amiri" w:ascii="Amiri" w:hAnsi="Amiri"/>
          <w:color w:val="111111"/>
          <w:sz w:val="28"/>
          <w:szCs w:val="28"/>
          <w:lang w:bidi="ar-SA"/>
        </w:rPr>
        <w:t>8799/10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مصباح الطريق ← الاصلاح و فيه الفوز والفلاح في فقه العبادات والمعاملات</w:t>
      </w:r>
    </w:p>
    <w:p>
      <w:pPr>
        <w:pStyle w:val="BookText"/>
        <w:rPr/>
      </w:pPr>
      <w:r>
        <w:rPr>
          <w:rFonts w:ascii="Amiri" w:hAnsi="Amiri" w:eastAsia="Amiri" w:cs="Amiri"/>
          <w:color w:val="111111"/>
          <w:sz w:val="28"/>
          <w:sz w:val="28"/>
          <w:szCs w:val="28"/>
          <w:rtl w:val="true"/>
          <w:lang w:bidi="ar-SA"/>
        </w:rPr>
        <w:t>مصباح المبتدي← مصباح المبتدي و هداية المقتدى</w:t>
      </w:r>
    </w:p>
    <w:p>
      <w:pPr>
        <w:pStyle w:val="BookText"/>
        <w:rPr/>
      </w:pPr>
      <w:r>
        <w:rPr>
          <w:rFonts w:ascii="Amiri" w:hAnsi="Amiri" w:eastAsia="Amiri" w:cs="Amiri"/>
          <w:color w:val="111111"/>
          <w:sz w:val="28"/>
          <w:sz w:val="28"/>
          <w:szCs w:val="28"/>
          <w:rtl w:val="true"/>
          <w:lang w:bidi="ar-SA"/>
        </w:rPr>
        <w:t xml:space="preserve">مصباح المبتدى و هداية المقتدى </w:t>
      </w:r>
      <w:r>
        <w:rPr>
          <w:rFonts w:eastAsia="Amiri" w:cs="Amiri" w:ascii="Amiri" w:hAnsi="Amiri"/>
          <w:color w:val="111111"/>
          <w:sz w:val="28"/>
          <w:szCs w:val="28"/>
          <w:lang w:bidi="ar-SA"/>
        </w:rPr>
        <w:t>8553/3</w:t>
      </w:r>
    </w:p>
    <w:p>
      <w:pPr>
        <w:pStyle w:val="BookText"/>
        <w:rPr/>
      </w:pPr>
      <w:r>
        <w:rPr>
          <w:rFonts w:ascii="Amiri" w:hAnsi="Amiri" w:eastAsia="Amiri" w:cs="Amiri"/>
          <w:color w:val="111111"/>
          <w:sz w:val="28"/>
          <w:sz w:val="28"/>
          <w:szCs w:val="28"/>
          <w:rtl w:val="true"/>
          <w:lang w:bidi="ar-SA"/>
        </w:rPr>
        <w:t>مصباح كبير← جنة الامان الواقعة وجنة الايمان</w:t>
      </w:r>
    </w:p>
    <w:p>
      <w:pPr>
        <w:pStyle w:val="BookText"/>
        <w:rPr/>
      </w:pPr>
      <w:r>
        <w:rPr>
          <w:rFonts w:ascii="IRNazanin" w:hAnsi="IRNazanin" w:eastAsia="IRNazanin"/>
          <w:color w:val="111111"/>
          <w:sz w:val="28"/>
          <w:sz w:val="28"/>
          <w:szCs w:val="28"/>
          <w:rtl w:val="true"/>
          <w:lang w:bidi="fa-IR"/>
        </w:rPr>
        <w:t>مصباح كبير كفعمي← جنة الامان الواقعة وجنة الایمان الباقیة</w:t>
      </w:r>
    </w:p>
    <w:p>
      <w:pPr>
        <w:pStyle w:val="BookText"/>
        <w:rPr/>
      </w:pPr>
      <w:r>
        <w:rPr>
          <w:rFonts w:ascii="IRNazanin" w:hAnsi="IRNazanin" w:eastAsia="IRNazanin"/>
          <w:color w:val="111111"/>
          <w:sz w:val="28"/>
          <w:sz w:val="28"/>
          <w:szCs w:val="28"/>
          <w:rtl w:val="true"/>
          <w:lang w:bidi="fa-IR"/>
        </w:rPr>
        <w:t>مصباح کفعمی← جنة الامان الواقعة و جنه الايمان الباقية</w:t>
      </w:r>
    </w:p>
    <w:p>
      <w:pPr>
        <w:pStyle w:val="BookText"/>
        <w:rPr/>
      </w:pPr>
      <w:r>
        <w:rPr>
          <w:rFonts w:ascii="Amiri" w:hAnsi="Amiri" w:eastAsia="Amiri" w:cs="Amiri"/>
          <w:color w:val="111111"/>
          <w:sz w:val="28"/>
          <w:sz w:val="28"/>
          <w:szCs w:val="28"/>
          <w:rtl w:val="true"/>
          <w:lang w:bidi="ar-SA"/>
        </w:rPr>
        <w:t>المعتبر← المعتبر في شرح المختصر</w:t>
      </w:r>
    </w:p>
    <w:p>
      <w:pPr>
        <w:pStyle w:val="BookText"/>
        <w:rPr/>
      </w:pPr>
      <w:r>
        <w:rPr>
          <w:rFonts w:ascii="Amiri" w:hAnsi="Amiri" w:eastAsia="Amiri" w:cs="Amiri"/>
          <w:color w:val="111111"/>
          <w:sz w:val="28"/>
          <w:sz w:val="28"/>
          <w:szCs w:val="28"/>
          <w:rtl w:val="true"/>
          <w:lang w:bidi="ar-SA"/>
        </w:rPr>
        <w:t xml:space="preserve">المعتبر في شرح المختصر </w:t>
      </w:r>
      <w:r>
        <w:rPr>
          <w:rFonts w:eastAsia="Amiri" w:cs="Amiri" w:ascii="Amiri" w:hAnsi="Amiri"/>
          <w:color w:val="111111"/>
          <w:sz w:val="28"/>
          <w:szCs w:val="28"/>
          <w:lang w:bidi="ar-SA"/>
        </w:rPr>
        <w:t>8593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8643</w:t>
      </w:r>
    </w:p>
    <w:p>
      <w:pPr>
        <w:pStyle w:val="BookText"/>
        <w:rPr/>
      </w:pPr>
      <w:r>
        <w:rPr>
          <w:rFonts w:ascii="Amiri" w:hAnsi="Amiri" w:eastAsia="Amiri" w:cs="Amiri"/>
          <w:color w:val="111111"/>
          <w:sz w:val="28"/>
          <w:sz w:val="28"/>
          <w:szCs w:val="28"/>
          <w:rtl w:val="true"/>
          <w:lang w:bidi="ar-SA"/>
        </w:rPr>
        <w:t>المعتبر في شرح المختصر شرائع الاسلام← المعتبر في شرح المختصر</w:t>
      </w:r>
    </w:p>
    <w:p>
      <w:pPr>
        <w:pStyle w:val="BookText"/>
        <w:rPr/>
      </w:pPr>
      <w:r>
        <w:rPr>
          <w:rFonts w:ascii="IRNazanin" w:hAnsi="IRNazanin" w:eastAsia="IRNazanin"/>
          <w:color w:val="111111"/>
          <w:sz w:val="28"/>
          <w:sz w:val="28"/>
          <w:szCs w:val="28"/>
          <w:rtl w:val="true"/>
          <w:lang w:bidi="fa-IR"/>
        </w:rPr>
        <w:t>معیار العلم← معیار العلم في فن المنطق</w:t>
      </w:r>
    </w:p>
    <w:p>
      <w:pPr>
        <w:pStyle w:val="BookText"/>
        <w:rPr/>
      </w:pPr>
      <w:r>
        <w:rPr>
          <w:rFonts w:ascii="Amiri" w:hAnsi="Amiri" w:eastAsia="Amiri" w:cs="Amiri"/>
          <w:color w:val="111111"/>
          <w:sz w:val="28"/>
          <w:sz w:val="28"/>
          <w:szCs w:val="28"/>
          <w:rtl w:val="true"/>
          <w:lang w:bidi="ar-SA"/>
        </w:rPr>
        <w:t xml:space="preserve">معيار العلم فى فن المنطق </w:t>
      </w:r>
      <w:r>
        <w:rPr>
          <w:rFonts w:eastAsia="Amiri" w:cs="Amiri" w:ascii="Amiri" w:hAnsi="Amiri"/>
          <w:color w:val="111111"/>
          <w:sz w:val="28"/>
          <w:szCs w:val="28"/>
          <w:lang w:bidi="ar-SA"/>
        </w:rPr>
        <w:t>8742/4</w:t>
      </w:r>
    </w:p>
    <w:p>
      <w:pPr>
        <w:pStyle w:val="BookText"/>
        <w:rPr/>
      </w:pPr>
      <w:r>
        <w:rPr>
          <w:rFonts w:ascii="Amiri" w:hAnsi="Amiri" w:eastAsia="Amiri" w:cs="Amiri"/>
          <w:color w:val="111111"/>
          <w:sz w:val="28"/>
          <w:sz w:val="28"/>
          <w:szCs w:val="28"/>
          <w:rtl w:val="true"/>
          <w:lang w:bidi="ar-SA"/>
        </w:rPr>
        <w:t>مغنى الاديب← المغني اللبيب عن كتب الإعاريب</w:t>
      </w:r>
    </w:p>
    <w:p>
      <w:pPr>
        <w:pStyle w:val="BookText"/>
        <w:rPr/>
      </w:pPr>
      <w:r>
        <w:rPr>
          <w:rFonts w:ascii="Amiri" w:hAnsi="Amiri" w:eastAsia="Amiri" w:cs="Amiri"/>
          <w:color w:val="111111"/>
          <w:sz w:val="28"/>
          <w:sz w:val="28"/>
          <w:szCs w:val="28"/>
          <w:rtl w:val="true"/>
          <w:lang w:bidi="ar-SA"/>
        </w:rPr>
        <w:t>المغني اللبيب← المغني اللبيب عن كتب الاعاريب</w:t>
      </w:r>
    </w:p>
    <w:p>
      <w:pPr>
        <w:pStyle w:val="BookText"/>
        <w:rPr/>
      </w:pPr>
      <w:r>
        <w:rPr>
          <w:rFonts w:ascii="Amiri" w:hAnsi="Amiri" w:eastAsia="Amiri" w:cs="Amiri"/>
          <w:color w:val="111111"/>
          <w:sz w:val="28"/>
          <w:sz w:val="28"/>
          <w:szCs w:val="28"/>
          <w:rtl w:val="true"/>
          <w:lang w:bidi="ar-SA"/>
        </w:rPr>
        <w:t xml:space="preserve">المغني اللبيب عن كتب الأعاريب </w:t>
      </w:r>
      <w:r>
        <w:rPr>
          <w:rFonts w:eastAsia="Amiri" w:cs="Amiri" w:ascii="Amiri" w:hAnsi="Amiri"/>
          <w:color w:val="111111"/>
          <w:sz w:val="28"/>
          <w:szCs w:val="28"/>
          <w:lang w:bidi="ar-SA"/>
        </w:rPr>
        <w:t>8512</w:t>
      </w:r>
    </w:p>
    <w:p>
      <w:pPr>
        <w:pStyle w:val="BookText"/>
        <w:rPr/>
      </w:pPr>
      <w:r>
        <w:rPr>
          <w:rFonts w:ascii="Amiri" w:hAnsi="Amiri" w:eastAsia="Amiri" w:cs="Amiri"/>
          <w:color w:val="111111"/>
          <w:sz w:val="28"/>
          <w:sz w:val="28"/>
          <w:szCs w:val="28"/>
          <w:rtl w:val="true"/>
          <w:lang w:bidi="ar-SA"/>
        </w:rPr>
        <w:t xml:space="preserve">مفاتيح الغيب </w:t>
      </w:r>
      <w:r>
        <w:rPr>
          <w:rFonts w:eastAsia="Amiri" w:cs="Amiri" w:ascii="Amiri" w:hAnsi="Amiri"/>
          <w:color w:val="111111"/>
          <w:sz w:val="28"/>
          <w:szCs w:val="28"/>
          <w:lang w:bidi="ar-SA"/>
        </w:rPr>
        <w:t>8639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8705</w:t>
      </w:r>
    </w:p>
    <w:p>
      <w:pPr>
        <w:pStyle w:val="BookText"/>
        <w:rPr/>
      </w:pPr>
      <w:r>
        <w:rPr>
          <w:rFonts w:ascii="Amiri" w:hAnsi="Amiri" w:eastAsia="Amiri" w:cs="Amiri"/>
          <w:color w:val="111111"/>
          <w:sz w:val="28"/>
          <w:sz w:val="28"/>
          <w:szCs w:val="28"/>
          <w:rtl w:val="true"/>
          <w:lang w:bidi="ar-SA"/>
        </w:rPr>
        <w:t>مفتاح الخير والكرامة← مفتاح الكرامة في شرح قواعد العلامة</w:t>
      </w:r>
    </w:p>
    <w:p>
      <w:pPr>
        <w:pStyle w:val="BookText"/>
        <w:rPr/>
      </w:pPr>
      <w:r>
        <w:rPr>
          <w:rFonts w:ascii="Amiri" w:hAnsi="Amiri" w:eastAsia="Amiri" w:cs="Amiri"/>
          <w:color w:val="111111"/>
          <w:sz w:val="28"/>
          <w:sz w:val="28"/>
          <w:szCs w:val="28"/>
          <w:rtl w:val="true"/>
          <w:lang w:bidi="ar-SA"/>
        </w:rPr>
        <w:t>مفتاح الكرامة← مفتاح الكرامة في شرح قواعد العلامة</w:t>
      </w:r>
    </w:p>
    <w:p>
      <w:pPr>
        <w:pStyle w:val="BookText"/>
        <w:rPr/>
      </w:pPr>
      <w:r>
        <w:rPr>
          <w:rFonts w:ascii="IRNazanin" w:hAnsi="IRNazanin" w:eastAsia="IRNazanin"/>
          <w:color w:val="111111"/>
          <w:sz w:val="28"/>
          <w:sz w:val="28"/>
          <w:szCs w:val="28"/>
          <w:rtl w:val="true"/>
          <w:lang w:bidi="fa-IR"/>
        </w:rPr>
        <w:t>مفتاح الكرامة علی قواعد العلامة← مفتاح الكرامة في شرح قواعد العلامة</w:t>
      </w:r>
    </w:p>
    <w:p>
      <w:pPr>
        <w:pStyle w:val="BookText"/>
        <w:rPr/>
      </w:pPr>
      <w:r>
        <w:rPr>
          <w:rFonts w:ascii="Amiri" w:hAnsi="Amiri" w:eastAsia="Amiri" w:cs="Amiri"/>
          <w:color w:val="111111"/>
          <w:sz w:val="28"/>
          <w:sz w:val="28"/>
          <w:szCs w:val="28"/>
          <w:rtl w:val="true"/>
          <w:lang w:bidi="ar-SA"/>
        </w:rPr>
        <w:t xml:space="preserve">مفتاح الكرامة في شرح قواعد العلامة </w:t>
      </w:r>
      <w:r>
        <w:rPr>
          <w:rFonts w:eastAsia="Amiri" w:cs="Amiri" w:ascii="Amiri" w:hAnsi="Amiri"/>
          <w:color w:val="111111"/>
          <w:sz w:val="28"/>
          <w:szCs w:val="28"/>
          <w:lang w:bidi="ar-SA"/>
        </w:rPr>
        <w:t>8569/2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8703</w:t>
      </w:r>
    </w:p>
    <w:p>
      <w:pPr>
        <w:pStyle w:val="BookText"/>
        <w:rPr/>
      </w:pPr>
      <w:r>
        <w:rPr>
          <w:rFonts w:ascii="Amiri" w:hAnsi="Amiri" w:eastAsia="Amiri" w:cs="Amiri"/>
          <w:color w:val="111111"/>
          <w:sz w:val="28"/>
          <w:sz w:val="28"/>
          <w:szCs w:val="28"/>
          <w:rtl w:val="true"/>
          <w:lang w:bidi="ar-SA"/>
        </w:rPr>
        <w:t>مفتاح اللبيب← مفتاح اللبيب في شرح التهذيب</w:t>
      </w:r>
    </w:p>
    <w:p>
      <w:pPr>
        <w:pStyle w:val="BookText"/>
        <w:rPr/>
      </w:pPr>
      <w:r>
        <w:rPr>
          <w:rFonts w:ascii="Amiri" w:hAnsi="Amiri" w:eastAsia="Amiri" w:cs="Amiri"/>
          <w:color w:val="111111"/>
          <w:sz w:val="28"/>
          <w:sz w:val="28"/>
          <w:szCs w:val="28"/>
          <w:rtl w:val="true"/>
          <w:lang w:bidi="ar-SA"/>
        </w:rPr>
        <w:t xml:space="preserve">مفتاح اللبيب في شرح التهذيب </w:t>
      </w:r>
      <w:r>
        <w:rPr>
          <w:rFonts w:eastAsia="Amiri" w:cs="Amiri" w:ascii="Amiri" w:hAnsi="Amiri"/>
          <w:color w:val="111111"/>
          <w:sz w:val="28"/>
          <w:szCs w:val="28"/>
          <w:lang w:bidi="ar-SA"/>
        </w:rPr>
        <w:t>8525</w:t>
      </w:r>
    </w:p>
    <w:p>
      <w:pPr>
        <w:pStyle w:val="BookText"/>
        <w:rPr/>
      </w:pPr>
      <w:r>
        <w:rPr>
          <w:rFonts w:ascii="Amiri" w:hAnsi="Amiri" w:eastAsia="Amiri" w:cs="Amiri"/>
          <w:color w:val="111111"/>
          <w:sz w:val="28"/>
          <w:sz w:val="28"/>
          <w:szCs w:val="28"/>
          <w:rtl w:val="true"/>
          <w:lang w:bidi="ar-SA"/>
        </w:rPr>
        <w:t>المقادير الشرعية و الموازين الطبية← ميزان المقادير</w:t>
      </w:r>
    </w:p>
    <w:p>
      <w:pPr>
        <w:pStyle w:val="BookText"/>
        <w:rPr/>
      </w:pPr>
      <w:r>
        <w:rPr>
          <w:rFonts w:ascii="Amiri" w:hAnsi="Amiri" w:eastAsia="Amiri" w:cs="Amiri"/>
          <w:color w:val="111111"/>
          <w:sz w:val="28"/>
          <w:sz w:val="28"/>
          <w:szCs w:val="28"/>
          <w:rtl w:val="true"/>
          <w:lang w:bidi="ar-SA"/>
        </w:rPr>
        <w:t>المقاصد العلية← المقاصد العلية في شرح الرسالة الالفية</w:t>
      </w:r>
    </w:p>
    <w:p>
      <w:pPr>
        <w:pStyle w:val="BookText"/>
        <w:rPr/>
      </w:pPr>
      <w:r>
        <w:rPr>
          <w:rFonts w:ascii="Amiri" w:hAnsi="Amiri" w:eastAsia="Amiri" w:cs="Amiri"/>
          <w:color w:val="111111"/>
          <w:sz w:val="28"/>
          <w:sz w:val="28"/>
          <w:szCs w:val="28"/>
          <w:rtl w:val="true"/>
          <w:lang w:bidi="ar-SA"/>
        </w:rPr>
        <w:t xml:space="preserve">المقاصد العلية في شرح الرسالة الالفية </w:t>
      </w:r>
      <w:r>
        <w:rPr>
          <w:rFonts w:eastAsia="Amiri" w:cs="Amiri" w:ascii="Amiri" w:hAnsi="Amiri"/>
          <w:color w:val="111111"/>
          <w:sz w:val="28"/>
          <w:szCs w:val="28"/>
          <w:lang w:bidi="ar-SA"/>
        </w:rPr>
        <w:t>8800</w:t>
      </w:r>
    </w:p>
    <w:p>
      <w:pPr>
        <w:pStyle w:val="BookText"/>
        <w:rPr/>
      </w:pPr>
      <w:r>
        <w:rPr>
          <w:rFonts w:ascii="IRNazanin" w:hAnsi="IRNazanin" w:eastAsia="IRNazanin"/>
          <w:color w:val="111111"/>
          <w:sz w:val="28"/>
          <w:sz w:val="28"/>
          <w:szCs w:val="28"/>
          <w:rtl w:val="true"/>
          <w:lang w:bidi="fa-IR"/>
        </w:rPr>
        <w:t xml:space="preserve">المقال </w:t>
      </w:r>
      <w:r>
        <w:rPr>
          <w:rFonts w:eastAsia="IRNazanin" w:cs="IRNazanin"/>
          <w:color w:val="111111"/>
          <w:sz w:val="28"/>
          <w:szCs w:val="28"/>
          <w:lang w:bidi="fa-IR"/>
        </w:rPr>
        <w:t>8696/2</w:t>
      </w:r>
    </w:p>
    <w:p>
      <w:pPr>
        <w:pStyle w:val="BookText"/>
        <w:rPr/>
      </w:pPr>
      <w:r>
        <w:rPr>
          <w:rFonts w:ascii="Amiri" w:hAnsi="Amiri" w:eastAsia="Amiri" w:cs="Amiri"/>
          <w:color w:val="111111"/>
          <w:sz w:val="28"/>
          <w:sz w:val="28"/>
          <w:szCs w:val="28"/>
          <w:rtl w:val="true"/>
          <w:lang w:bidi="ar-SA"/>
        </w:rPr>
        <w:t>مقالات الاثنى عشرية← قرة العيون في اعز الفنون</w:t>
      </w:r>
    </w:p>
    <w:p>
      <w:pPr>
        <w:pStyle w:val="BookText"/>
        <w:rPr/>
      </w:pPr>
      <w:r>
        <w:rPr>
          <w:rFonts w:ascii="IRNazanin" w:hAnsi="IRNazanin" w:eastAsia="IRNazanin"/>
          <w:color w:val="111111"/>
          <w:sz w:val="28"/>
          <w:sz w:val="28"/>
          <w:szCs w:val="28"/>
          <w:rtl w:val="true"/>
          <w:lang w:bidi="fa-IR"/>
        </w:rPr>
        <w:t>المقال در بیان مواعظ و نصایح و مقالات و حکایات</w:t>
      </w:r>
    </w:p>
    <w:p>
      <w:pPr>
        <w:pStyle w:val="BookText"/>
        <w:rPr/>
      </w:pPr>
      <w:r>
        <w:rPr>
          <w:rFonts w:ascii="Amiri" w:hAnsi="Amiri" w:eastAsia="Amiri" w:cs="Amiri"/>
          <w:color w:val="111111"/>
          <w:sz w:val="28"/>
          <w:sz w:val="28"/>
          <w:szCs w:val="28"/>
          <w:rtl w:val="true"/>
          <w:lang w:bidi="ar-SA"/>
        </w:rPr>
        <w:t>لقمان حكيم← المقال</w:t>
      </w:r>
    </w:p>
    <w:p>
      <w:pPr>
        <w:pStyle w:val="BookText"/>
        <w:rPr/>
      </w:pPr>
      <w:r>
        <w:rPr>
          <w:rFonts w:ascii="IRNazanin" w:hAnsi="IRNazanin" w:eastAsia="IRNazanin"/>
          <w:color w:val="111111"/>
          <w:sz w:val="28"/>
          <w:sz w:val="28"/>
          <w:szCs w:val="28"/>
          <w:rtl w:val="true"/>
          <w:lang w:bidi="fa-IR"/>
        </w:rPr>
        <w:t>مقتل← مجالس</w:t>
      </w:r>
    </w:p>
    <w:p>
      <w:pPr>
        <w:pStyle w:val="BookText"/>
        <w:rPr/>
      </w:pPr>
      <w:r>
        <w:rPr>
          <w:rFonts w:ascii="IRNazanin" w:hAnsi="IRNazanin" w:eastAsia="IRNazanin"/>
          <w:color w:val="111111"/>
          <w:sz w:val="28"/>
          <w:sz w:val="28"/>
          <w:szCs w:val="28"/>
          <w:rtl w:val="true"/>
          <w:lang w:bidi="fa-IR"/>
        </w:rPr>
        <w:t>مقتل← مجالس مقتل</w:t>
      </w:r>
    </w:p>
    <w:p>
      <w:pPr>
        <w:pStyle w:val="BookText"/>
        <w:rPr/>
      </w:pPr>
      <w:r>
        <w:rPr>
          <w:rFonts w:ascii="IRNazanin" w:hAnsi="IRNazanin" w:eastAsia="IRNazanin"/>
          <w:color w:val="111111"/>
          <w:sz w:val="28"/>
          <w:sz w:val="28"/>
          <w:szCs w:val="28"/>
          <w:rtl w:val="true"/>
          <w:lang w:bidi="fa-IR"/>
        </w:rPr>
        <w:t xml:space="preserve">مقتل ابی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8694/3</w:t>
      </w:r>
    </w:p>
    <w:p>
      <w:pPr>
        <w:pStyle w:val="BookText"/>
        <w:rPr/>
      </w:pPr>
      <w:r>
        <w:rPr>
          <w:rFonts w:ascii="IRNazanin" w:hAnsi="IRNazanin" w:eastAsia="IRNazanin"/>
          <w:color w:val="111111"/>
          <w:sz w:val="28"/>
          <w:sz w:val="28"/>
          <w:szCs w:val="28"/>
          <w:rtl w:val="true"/>
          <w:lang w:bidi="fa-IR"/>
        </w:rPr>
        <w:t xml:space="preserve">مقتل ابی مخنف← مقتل ابی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مقتل الحسين← مقتل ابی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مقتل العوام← عوالم العلوم والمعارف و الانزال من الايات و الاخبار والاقوال</w:t>
      </w:r>
    </w:p>
    <w:p>
      <w:pPr>
        <w:pStyle w:val="BookText"/>
        <w:rPr/>
      </w:pPr>
      <w:r>
        <w:rPr>
          <w:rFonts w:ascii="IRNazanin" w:hAnsi="IRNazanin" w:eastAsia="IRNazanin"/>
          <w:color w:val="111111"/>
          <w:sz w:val="28"/>
          <w:sz w:val="28"/>
          <w:szCs w:val="28"/>
          <w:rtl w:val="true"/>
          <w:lang w:bidi="fa-IR"/>
        </w:rPr>
        <w:t xml:space="preserve">مقتل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w:t>
      </w:r>
    </w:p>
    <w:p>
      <w:pPr>
        <w:pStyle w:val="BookText"/>
        <w:rPr/>
      </w:pPr>
      <w:r>
        <w:rPr>
          <w:rFonts w:ascii="Amiri" w:hAnsi="Amiri" w:eastAsia="Amiri" w:cs="Amiri"/>
          <w:color w:val="111111"/>
          <w:sz w:val="28"/>
          <w:sz w:val="28"/>
          <w:szCs w:val="28"/>
          <w:rtl w:val="true"/>
          <w:lang w:bidi="ar-SA"/>
        </w:rPr>
        <w:t>المقدمة← مقدمة الجزرية</w:t>
      </w:r>
    </w:p>
    <w:p>
      <w:pPr>
        <w:pStyle w:val="BookText"/>
        <w:rPr/>
      </w:pPr>
      <w:r>
        <w:rPr>
          <w:rFonts w:ascii="Amiri" w:hAnsi="Amiri" w:eastAsia="Amiri" w:cs="Amiri"/>
          <w:color w:val="111111"/>
          <w:sz w:val="28"/>
          <w:sz w:val="28"/>
          <w:szCs w:val="28"/>
          <w:rtl w:val="true"/>
          <w:lang w:bidi="ar-SA"/>
        </w:rPr>
        <w:t xml:space="preserve">مقدمة الجزرية </w:t>
      </w:r>
      <w:r>
        <w:rPr>
          <w:rFonts w:eastAsia="Amiri" w:cs="Amiri" w:ascii="Amiri" w:hAnsi="Amiri"/>
          <w:color w:val="111111"/>
          <w:sz w:val="28"/>
          <w:szCs w:val="28"/>
          <w:lang w:bidi="ar-SA"/>
        </w:rPr>
        <w:t>8673/1</w:t>
      </w:r>
    </w:p>
    <w:p>
      <w:pPr>
        <w:pStyle w:val="BookText"/>
        <w:rPr/>
      </w:pPr>
      <w:r>
        <w:rPr>
          <w:rFonts w:ascii="Amiri" w:hAnsi="Amiri" w:eastAsia="Amiri" w:cs="Amiri"/>
          <w:color w:val="111111"/>
          <w:sz w:val="28"/>
          <w:sz w:val="28"/>
          <w:szCs w:val="28"/>
          <w:rtl w:val="true"/>
          <w:lang w:bidi="ar-SA"/>
        </w:rPr>
        <w:t>المقدمة الموسومة بالجوابية← النكت الاعتقادية</w:t>
      </w:r>
    </w:p>
    <w:p>
      <w:pPr>
        <w:pStyle w:val="BookText"/>
        <w:rPr/>
      </w:pPr>
      <w:r>
        <w:rPr>
          <w:rFonts w:ascii="Amiri" w:hAnsi="Amiri" w:eastAsia="Amiri" w:cs="Amiri"/>
          <w:color w:val="111111"/>
          <w:sz w:val="28"/>
          <w:sz w:val="28"/>
          <w:szCs w:val="28"/>
          <w:rtl w:val="true"/>
          <w:lang w:bidi="ar-SA"/>
        </w:rPr>
        <w:t xml:space="preserve">مقدمة الواجب </w:t>
      </w:r>
      <w:r>
        <w:rPr>
          <w:rFonts w:eastAsia="Amiri" w:cs="Amiri" w:ascii="Amiri" w:hAnsi="Amiri"/>
          <w:color w:val="111111"/>
          <w:sz w:val="28"/>
          <w:szCs w:val="28"/>
          <w:lang w:bidi="ar-SA"/>
        </w:rPr>
        <w:t>8567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8725/3</w:t>
      </w:r>
    </w:p>
    <w:p>
      <w:pPr>
        <w:pStyle w:val="BookText"/>
        <w:rPr/>
      </w:pPr>
      <w:r>
        <w:rPr>
          <w:rFonts w:ascii="Amiri" w:hAnsi="Amiri" w:eastAsia="Amiri" w:cs="Amiri"/>
          <w:color w:val="111111"/>
          <w:sz w:val="28"/>
          <w:sz w:val="28"/>
          <w:szCs w:val="28"/>
          <w:rtl w:val="true"/>
          <w:lang w:bidi="ar-SA"/>
        </w:rPr>
        <w:t xml:space="preserve">مقدمة في اصطلاحات الصوفية </w:t>
      </w:r>
      <w:r>
        <w:rPr>
          <w:rFonts w:eastAsia="Amiri" w:cs="Amiri" w:ascii="Amiri" w:hAnsi="Amiri"/>
          <w:color w:val="111111"/>
          <w:sz w:val="28"/>
          <w:szCs w:val="28"/>
          <w:lang w:bidi="ar-SA"/>
        </w:rPr>
        <w:t>8785/11</w:t>
      </w:r>
    </w:p>
    <w:p>
      <w:pPr>
        <w:pStyle w:val="BookText"/>
        <w:rPr/>
      </w:pPr>
      <w:r>
        <w:rPr>
          <w:rFonts w:ascii="Amiri" w:hAnsi="Amiri" w:eastAsia="Amiri" w:cs="Amiri"/>
          <w:color w:val="111111"/>
          <w:sz w:val="28"/>
          <w:sz w:val="28"/>
          <w:szCs w:val="28"/>
          <w:rtl w:val="true"/>
          <w:lang w:bidi="ar-SA"/>
        </w:rPr>
        <w:t>المقدمة في علم القاري← مقدمة الجزرية</w:t>
      </w:r>
    </w:p>
    <w:p>
      <w:pPr>
        <w:pStyle w:val="BookText"/>
        <w:rPr/>
      </w:pP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lang w:bidi="fa-IR"/>
        </w:rPr>
        <w:t>8538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8726</w:t>
      </w:r>
    </w:p>
    <w:p>
      <w:pPr>
        <w:pStyle w:val="BookText"/>
        <w:rPr/>
      </w:pPr>
      <w:r>
        <w:rPr>
          <w:rFonts w:ascii="Amiri" w:hAnsi="Amiri" w:eastAsia="Amiri" w:cs="Amiri"/>
          <w:color w:val="111111"/>
          <w:sz w:val="28"/>
          <w:sz w:val="28"/>
          <w:szCs w:val="28"/>
          <w:rtl w:val="true"/>
          <w:lang w:bidi="ar-SA"/>
        </w:rPr>
        <w:t>المكاسب← المتأجر</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مكنونة الكلمات← قرة العيون في اعز الفنون </w:t>
      </w:r>
    </w:p>
    <w:p>
      <w:pPr>
        <w:pStyle w:val="BookText"/>
        <w:rPr/>
      </w:pPr>
      <w:r>
        <w:rPr>
          <w:rFonts w:ascii="Amiri" w:hAnsi="Amiri" w:eastAsia="Amiri" w:cs="Amiri"/>
          <w:color w:val="111111"/>
          <w:sz w:val="28"/>
          <w:sz w:val="28"/>
          <w:szCs w:val="28"/>
          <w:rtl w:val="true"/>
          <w:lang w:bidi="ar-SA"/>
        </w:rPr>
        <w:t>ملحمة← ملحمة حضرت امام بحق جعفر الصادق عليه صلوات الخالق</w:t>
      </w:r>
    </w:p>
    <w:p>
      <w:pPr>
        <w:pStyle w:val="BookText"/>
        <w:rPr/>
      </w:pPr>
      <w:r>
        <w:rPr>
          <w:rFonts w:ascii="Amiri" w:hAnsi="Amiri" w:eastAsia="Amiri" w:cs="Amiri"/>
          <w:color w:val="111111"/>
          <w:sz w:val="28"/>
          <w:sz w:val="28"/>
          <w:szCs w:val="28"/>
          <w:rtl w:val="true"/>
          <w:lang w:bidi="ar-SA"/>
        </w:rPr>
        <w:t>ملحمة الصادق عليه السلام← ملحمة حضرت امام بحق جعفر الصادق عليه صلوات الخالق</w:t>
      </w:r>
    </w:p>
    <w:p>
      <w:pPr>
        <w:pStyle w:val="BookText"/>
        <w:rPr/>
      </w:pPr>
      <w:r>
        <w:rPr>
          <w:rFonts w:ascii="Amiri" w:hAnsi="Amiri" w:eastAsia="Amiri" w:cs="Amiri"/>
          <w:color w:val="111111"/>
          <w:sz w:val="28"/>
          <w:sz w:val="28"/>
          <w:szCs w:val="28"/>
          <w:rtl w:val="true"/>
          <w:lang w:bidi="ar-SA"/>
        </w:rPr>
        <w:t>ملحمة حضرت امام بحق جعفر الصادق عليه صلوات</w:t>
      </w:r>
    </w:p>
    <w:p>
      <w:pPr>
        <w:pStyle w:val="BookText"/>
        <w:rPr/>
      </w:pPr>
      <w:r>
        <w:rPr>
          <w:rFonts w:ascii="IRNazanin" w:hAnsi="IRNazanin" w:eastAsia="IRNazanin"/>
          <w:color w:val="111111"/>
          <w:sz w:val="28"/>
          <w:sz w:val="28"/>
          <w:szCs w:val="28"/>
          <w:rtl w:val="true"/>
          <w:lang w:bidi="fa-IR"/>
        </w:rPr>
        <w:t xml:space="preserve">الخالق </w:t>
      </w:r>
      <w:r>
        <w:rPr>
          <w:rFonts w:eastAsia="IRNazanin" w:cs="IRNazanin"/>
          <w:color w:val="111111"/>
          <w:sz w:val="28"/>
          <w:szCs w:val="28"/>
          <w:lang w:bidi="fa-IR"/>
        </w:rPr>
        <w:t>8655/3</w:t>
      </w:r>
    </w:p>
    <w:p>
      <w:pPr>
        <w:pStyle w:val="BookText"/>
        <w:rPr/>
      </w:pPr>
      <w:r>
        <w:rPr>
          <w:rFonts w:ascii="IRNazanin" w:hAnsi="IRNazanin" w:eastAsia="IRNazanin"/>
          <w:color w:val="111111"/>
          <w:sz w:val="28"/>
          <w:sz w:val="28"/>
          <w:szCs w:val="28"/>
          <w:rtl w:val="true"/>
          <w:lang w:bidi="fa-IR"/>
        </w:rPr>
        <w:t xml:space="preserve">مناسک حج </w:t>
      </w:r>
      <w:r>
        <w:rPr>
          <w:rFonts w:eastAsia="IRNazanin" w:cs="IRNazanin"/>
          <w:color w:val="111111"/>
          <w:sz w:val="28"/>
          <w:szCs w:val="28"/>
          <w:lang w:bidi="fa-IR"/>
        </w:rPr>
        <w:t>8655/3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8750</w:t>
      </w:r>
    </w:p>
    <w:p>
      <w:pPr>
        <w:pStyle w:val="BookText"/>
        <w:rPr/>
      </w:pPr>
      <w:r>
        <w:rPr>
          <w:rFonts w:ascii="Amiri" w:hAnsi="Amiri" w:eastAsia="Amiri" w:cs="Amiri"/>
          <w:color w:val="111111"/>
          <w:sz w:val="28"/>
          <w:sz w:val="28"/>
          <w:szCs w:val="28"/>
          <w:rtl w:val="true"/>
          <w:lang w:bidi="ar-SA"/>
        </w:rPr>
        <w:t>مناظرة الشيخ حسين بن عبدالصمد الجبل العاملي</w:t>
      </w:r>
    </w:p>
    <w:p>
      <w:pPr>
        <w:pStyle w:val="BookText"/>
        <w:rPr/>
      </w:pPr>
      <w:r>
        <w:rPr>
          <w:rFonts w:ascii="IRNazanin" w:hAnsi="IRNazanin" w:eastAsia="IRNazanin"/>
          <w:color w:val="111111"/>
          <w:sz w:val="28"/>
          <w:sz w:val="28"/>
          <w:szCs w:val="28"/>
          <w:rtl w:val="true"/>
          <w:lang w:bidi="fa-IR"/>
        </w:rPr>
        <w:t>مع احد علماء العامة ← مناظرة شيخ حسين عاملی</w:t>
      </w:r>
    </w:p>
    <w:p>
      <w:pPr>
        <w:pStyle w:val="BookText"/>
        <w:rPr/>
      </w:pPr>
      <w:r>
        <w:rPr>
          <w:rFonts w:ascii="Amiri" w:hAnsi="Amiri" w:eastAsia="Amiri" w:cs="Amiri"/>
          <w:color w:val="111111"/>
          <w:sz w:val="28"/>
          <w:sz w:val="28"/>
          <w:szCs w:val="28"/>
          <w:rtl w:val="true"/>
          <w:lang w:bidi="ar-SA"/>
        </w:rPr>
        <w:t>مناظرة الشيخ حسين بن عبد الصمد الجبل العاملي</w:t>
      </w:r>
    </w:p>
    <w:p>
      <w:pPr>
        <w:pStyle w:val="BookText"/>
        <w:rPr/>
      </w:pPr>
      <w:r>
        <w:rPr>
          <w:rFonts w:ascii="IRNazanin" w:hAnsi="IRNazanin" w:eastAsia="IRNazanin"/>
          <w:color w:val="111111"/>
          <w:sz w:val="28"/>
          <w:sz w:val="28"/>
          <w:szCs w:val="28"/>
          <w:rtl w:val="true"/>
          <w:lang w:bidi="fa-IR"/>
        </w:rPr>
        <w:t xml:space="preserve">مع احد علماء العامه في حلب سنة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مناظرة شیخ حسین عاملی</w:t>
      </w:r>
    </w:p>
    <w:p>
      <w:pPr>
        <w:pStyle w:val="BookText"/>
        <w:rPr/>
      </w:pPr>
      <w:r>
        <w:rPr>
          <w:rFonts w:ascii="IRNazanin" w:hAnsi="IRNazanin" w:eastAsia="IRNazanin"/>
          <w:color w:val="111111"/>
          <w:sz w:val="28"/>
          <w:sz w:val="28"/>
          <w:szCs w:val="28"/>
          <w:rtl w:val="true"/>
          <w:lang w:bidi="fa-IR"/>
        </w:rPr>
        <w:t>مناظرة الشيخ حسين بن عبدالصمد الحارثي← مناظرة شيخ حسين عاملی</w:t>
      </w:r>
    </w:p>
    <w:p>
      <w:pPr>
        <w:pStyle w:val="BookText"/>
        <w:rPr/>
      </w:pPr>
      <w:r>
        <w:rPr>
          <w:rFonts w:ascii="IRNazanin" w:hAnsi="IRNazanin" w:eastAsia="IRNazanin"/>
          <w:color w:val="111111"/>
          <w:sz w:val="28"/>
          <w:sz w:val="28"/>
          <w:szCs w:val="28"/>
          <w:rtl w:val="true"/>
          <w:lang w:bidi="fa-IR"/>
        </w:rPr>
        <w:t>مناظرة مع بعض علماء حلب← مناظرة شيخ حسین عاملی</w:t>
      </w:r>
    </w:p>
    <w:p>
      <w:pPr>
        <w:pStyle w:val="BookText"/>
        <w:rPr/>
      </w:pPr>
      <w:r>
        <w:rPr>
          <w:rFonts w:ascii="IRNazanin" w:hAnsi="IRNazanin" w:eastAsia="IRNazanin"/>
          <w:color w:val="111111"/>
          <w:sz w:val="28"/>
          <w:sz w:val="28"/>
          <w:szCs w:val="28"/>
          <w:rtl w:val="true"/>
          <w:lang w:bidi="fa-IR"/>
        </w:rPr>
        <w:t xml:space="preserve">مناظرة شيخ حسين عاملی </w:t>
      </w:r>
      <w:r>
        <w:rPr>
          <w:rFonts w:eastAsia="IRNazanin" w:cs="IRNazanin"/>
          <w:color w:val="111111"/>
          <w:sz w:val="28"/>
          <w:szCs w:val="28"/>
          <w:lang w:bidi="fa-IR"/>
        </w:rPr>
        <w:t>8606/2</w:t>
      </w:r>
    </w:p>
    <w:p>
      <w:pPr>
        <w:pStyle w:val="BookText"/>
        <w:rPr/>
      </w:pPr>
      <w:r>
        <w:rPr>
          <w:rFonts w:ascii="Amiri" w:hAnsi="Amiri" w:eastAsia="Amiri" w:cs="Amiri"/>
          <w:color w:val="111111"/>
          <w:sz w:val="28"/>
          <w:sz w:val="28"/>
          <w:szCs w:val="28"/>
          <w:rtl w:val="true"/>
          <w:lang w:bidi="ar-SA"/>
        </w:rPr>
        <w:t>منية الراغيب فى شرح بلغة الطالب ← منية الراغب مناظرة شيخ حسين عاملي</w:t>
      </w:r>
    </w:p>
    <w:p>
      <w:pPr>
        <w:pStyle w:val="BookText"/>
        <w:rPr/>
      </w:pP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8707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8563</w:t>
      </w:r>
    </w:p>
    <w:p>
      <w:pPr>
        <w:pStyle w:val="BookText"/>
        <w:rPr/>
      </w:pPr>
      <w:r>
        <w:rPr>
          <w:rFonts w:ascii="IRNazanin" w:hAnsi="IRNazanin" w:eastAsia="IRNazanin"/>
          <w:color w:val="111111"/>
          <w:sz w:val="28"/>
          <w:sz w:val="28"/>
          <w:szCs w:val="28"/>
          <w:rtl w:val="true"/>
          <w:lang w:bidi="fa-IR"/>
        </w:rPr>
        <w:t>مناقب ← مناقب آل ابی طالب</w:t>
      </w:r>
    </w:p>
    <w:p>
      <w:pPr>
        <w:pStyle w:val="BookText"/>
        <w:rPr/>
      </w:pP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8601</w:t>
      </w:r>
    </w:p>
    <w:p>
      <w:pPr>
        <w:pStyle w:val="BookText"/>
        <w:rPr/>
      </w:pPr>
      <w:r>
        <w:rPr>
          <w:rFonts w:ascii="IRNazanin" w:hAnsi="IRNazanin" w:eastAsia="IRNazanin"/>
          <w:color w:val="111111"/>
          <w:sz w:val="28"/>
          <w:sz w:val="28"/>
          <w:szCs w:val="28"/>
          <w:rtl w:val="true"/>
          <w:lang w:bidi="fa-IR"/>
        </w:rPr>
        <w:t>منتخب ← منتخب الدعوات</w:t>
      </w:r>
    </w:p>
    <w:p>
      <w:pPr>
        <w:pStyle w:val="BookText"/>
        <w:rPr/>
      </w:pPr>
      <w:r>
        <w:rPr>
          <w:rFonts w:ascii="IRNazanin" w:hAnsi="IRNazanin" w:eastAsia="IRNazanin"/>
          <w:color w:val="111111"/>
          <w:sz w:val="28"/>
          <w:sz w:val="28"/>
          <w:szCs w:val="28"/>
          <w:rtl w:val="true"/>
          <w:lang w:bidi="fa-IR"/>
        </w:rPr>
        <w:t xml:space="preserve">منتخب الدعوات </w:t>
      </w:r>
      <w:r>
        <w:rPr>
          <w:rFonts w:eastAsia="IRNazanin" w:cs="IRNazanin"/>
          <w:color w:val="111111"/>
          <w:sz w:val="28"/>
          <w:szCs w:val="28"/>
          <w:lang w:bidi="fa-IR"/>
        </w:rPr>
        <w:t>8766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8746</w:t>
      </w:r>
    </w:p>
    <w:p>
      <w:pPr>
        <w:pStyle w:val="BookText"/>
        <w:rPr/>
      </w:pPr>
      <w:r>
        <w:rPr>
          <w:rFonts w:ascii="Amiri" w:hAnsi="Amiri" w:eastAsia="Amiri" w:cs="Amiri"/>
          <w:color w:val="111111"/>
          <w:sz w:val="28"/>
          <w:sz w:val="28"/>
          <w:szCs w:val="28"/>
          <w:rtl w:val="true"/>
          <w:lang w:bidi="ar-SA"/>
        </w:rPr>
        <w:t>منتخب الطريحي← منتخب في جمع المراثي و الخطب</w:t>
      </w:r>
    </w:p>
    <w:p>
      <w:pPr>
        <w:pStyle w:val="BookText"/>
        <w:rPr/>
      </w:pPr>
      <w:r>
        <w:rPr>
          <w:rFonts w:ascii="Amiri" w:hAnsi="Amiri" w:eastAsia="Amiri" w:cs="Amiri"/>
          <w:color w:val="111111"/>
          <w:sz w:val="28"/>
          <w:sz w:val="28"/>
          <w:szCs w:val="28"/>
          <w:rtl w:val="true"/>
          <w:lang w:bidi="ar-SA"/>
        </w:rPr>
        <w:t>المنتخب الطريحي في جمع المراثى و الخطب← منتخب في جمع المراثى و الخطب</w:t>
      </w:r>
    </w:p>
    <w:p>
      <w:pPr>
        <w:pStyle w:val="BookText"/>
        <w:rPr/>
      </w:pPr>
      <w:r>
        <w:rPr>
          <w:rFonts w:ascii="Amiri" w:hAnsi="Amiri" w:eastAsia="Amiri" w:cs="Amiri"/>
          <w:color w:val="111111"/>
          <w:sz w:val="28"/>
          <w:sz w:val="28"/>
          <w:szCs w:val="28"/>
          <w:rtl w:val="true"/>
          <w:lang w:bidi="ar-SA"/>
        </w:rPr>
        <w:t>المنتخب الطريحي في جمع المراثى و الخطب المشتهر بالفخرى ← منتخب في جمع المراثي و الخطب</w:t>
      </w:r>
    </w:p>
    <w:p>
      <w:pPr>
        <w:pStyle w:val="BookText"/>
        <w:rPr/>
      </w:pPr>
      <w:r>
        <w:rPr>
          <w:rFonts w:ascii="Amiri" w:hAnsi="Amiri" w:eastAsia="Amiri" w:cs="Amiri"/>
          <w:color w:val="111111"/>
          <w:sz w:val="28"/>
          <w:sz w:val="28"/>
          <w:szCs w:val="28"/>
          <w:rtl w:val="true"/>
          <w:lang w:bidi="ar-SA"/>
        </w:rPr>
        <w:t>منتخب رياض المسائل← زهر الرياض</w:t>
      </w:r>
    </w:p>
    <w:p>
      <w:pPr>
        <w:pStyle w:val="BookText"/>
        <w:rPr/>
      </w:pPr>
      <w:r>
        <w:rPr>
          <w:rFonts w:ascii="Amiri" w:hAnsi="Amiri" w:eastAsia="Amiri" w:cs="Amiri"/>
          <w:color w:val="111111"/>
          <w:sz w:val="28"/>
          <w:sz w:val="28"/>
          <w:szCs w:val="28"/>
          <w:rtl w:val="true"/>
          <w:lang w:bidi="ar-SA"/>
        </w:rPr>
        <w:t>منتخب في جمع المراثى و الخط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8701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8797</w:t>
      </w:r>
    </w:p>
    <w:p>
      <w:pPr>
        <w:pStyle w:val="BookText"/>
        <w:rPr/>
      </w:pPr>
      <w:r>
        <w:rPr>
          <w:rFonts w:ascii="Amiri" w:hAnsi="Amiri" w:eastAsia="Amiri" w:cs="Amiri"/>
          <w:color w:val="111111"/>
          <w:sz w:val="28"/>
          <w:sz w:val="28"/>
          <w:szCs w:val="28"/>
          <w:rtl w:val="true"/>
          <w:lang w:bidi="ar-SA"/>
        </w:rPr>
        <w:t>منتقى الجمان← منتقى الجمان في الاحاديث الصحاح و الحسان</w:t>
      </w:r>
    </w:p>
    <w:p>
      <w:pPr>
        <w:pStyle w:val="BookText"/>
        <w:rPr/>
      </w:pPr>
      <w:r>
        <w:rPr>
          <w:rFonts w:ascii="Amiri" w:hAnsi="Amiri" w:eastAsia="Amiri" w:cs="Amiri"/>
          <w:color w:val="111111"/>
          <w:sz w:val="28"/>
          <w:sz w:val="28"/>
          <w:szCs w:val="28"/>
          <w:rtl w:val="true"/>
          <w:lang w:bidi="ar-SA"/>
        </w:rPr>
        <w:t xml:space="preserve">منتقى الجمان في الاحاديث الصحاح و الحسان </w:t>
      </w:r>
      <w:r>
        <w:rPr>
          <w:rFonts w:eastAsia="Amiri" w:cs="Amiri" w:ascii="Amiri" w:hAnsi="Amiri"/>
          <w:color w:val="111111"/>
          <w:sz w:val="28"/>
          <w:szCs w:val="28"/>
          <w:lang w:bidi="ar-SA"/>
        </w:rPr>
        <w:t>8704</w:t>
      </w:r>
    </w:p>
    <w:p>
      <w:pPr>
        <w:pStyle w:val="BookText"/>
        <w:rPr/>
      </w:pPr>
      <w:r>
        <w:rPr>
          <w:rFonts w:ascii="Amiri" w:hAnsi="Amiri" w:eastAsia="Amiri" w:cs="Amiri"/>
          <w:color w:val="111111"/>
          <w:sz w:val="28"/>
          <w:sz w:val="28"/>
          <w:szCs w:val="28"/>
          <w:rtl w:val="true"/>
          <w:lang w:bidi="ar-SA"/>
        </w:rPr>
        <w:t>منطق تهافت الفلاسفة المسمى معيار العلم← معيار العلم في فن المنطق</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8660/2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8609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8790/2</w:t>
      </w:r>
    </w:p>
    <w:p>
      <w:pPr>
        <w:pStyle w:val="BookText"/>
        <w:rPr/>
      </w:pPr>
      <w:r>
        <w:rPr>
          <w:rFonts w:ascii="Amiri" w:hAnsi="Amiri" w:eastAsia="Amiri" w:cs="Amiri"/>
          <w:color w:val="111111"/>
          <w:sz w:val="28"/>
          <w:sz w:val="28"/>
          <w:szCs w:val="28"/>
          <w:rtl w:val="true"/>
          <w:lang w:bidi="ar-SA"/>
        </w:rPr>
        <w:t xml:space="preserve">منهاج الكرامة </w:t>
      </w:r>
      <w:r>
        <w:rPr>
          <w:rFonts w:eastAsia="Amiri" w:cs="Amiri" w:ascii="Amiri" w:hAnsi="Amiri"/>
          <w:color w:val="111111"/>
          <w:sz w:val="28"/>
          <w:szCs w:val="28"/>
          <w:lang w:bidi="ar-SA"/>
        </w:rPr>
        <w:t>8783/2</w:t>
      </w:r>
    </w:p>
    <w:p>
      <w:pPr>
        <w:pStyle w:val="BookText"/>
        <w:rPr/>
      </w:pPr>
      <w:r>
        <w:rPr>
          <w:rFonts w:ascii="Amiri" w:hAnsi="Amiri" w:eastAsia="Amiri" w:cs="Amiri"/>
          <w:color w:val="111111"/>
          <w:sz w:val="28"/>
          <w:sz w:val="28"/>
          <w:szCs w:val="28"/>
          <w:rtl w:val="true"/>
          <w:lang w:bidi="ar-SA"/>
        </w:rPr>
        <w:t>منهاج الكرامة في معرفة الامامة← منهاج الكرامة</w:t>
      </w:r>
    </w:p>
    <w:p>
      <w:pPr>
        <w:pStyle w:val="BookText"/>
        <w:rPr/>
      </w:pPr>
      <w:r>
        <w:rPr>
          <w:rFonts w:ascii="Amiri" w:hAnsi="Amiri" w:eastAsia="Amiri" w:cs="Amiri"/>
          <w:color w:val="111111"/>
          <w:sz w:val="28"/>
          <w:sz w:val="28"/>
          <w:szCs w:val="28"/>
          <w:rtl w:val="true"/>
          <w:lang w:bidi="ar-SA"/>
        </w:rPr>
        <w:t>منية الراغب← منية الراغب في شرح بغية الطالب</w:t>
      </w:r>
    </w:p>
    <w:p>
      <w:pPr>
        <w:pStyle w:val="BookText"/>
        <w:rPr/>
      </w:pPr>
      <w:r>
        <w:rPr>
          <w:rFonts w:ascii="Amiri" w:hAnsi="Amiri" w:eastAsia="Amiri" w:cs="Amiri"/>
          <w:color w:val="111111"/>
          <w:sz w:val="28"/>
          <w:sz w:val="28"/>
          <w:szCs w:val="28"/>
          <w:rtl w:val="true"/>
          <w:lang w:bidi="ar-SA"/>
        </w:rPr>
        <w:t xml:space="preserve">منية الراغب في شرح بغية الطالب </w:t>
      </w:r>
      <w:r>
        <w:rPr>
          <w:rFonts w:eastAsia="Amiri" w:cs="Amiri" w:ascii="Amiri" w:hAnsi="Amiri"/>
          <w:color w:val="111111"/>
          <w:sz w:val="28"/>
          <w:szCs w:val="28"/>
          <w:lang w:bidi="ar-SA"/>
        </w:rPr>
        <w:t>8734</w:t>
      </w:r>
    </w:p>
    <w:p>
      <w:pPr>
        <w:pStyle w:val="BookText"/>
        <w:rPr/>
      </w:pPr>
      <w:r>
        <w:rPr>
          <w:rFonts w:ascii="IRNazanin" w:hAnsi="IRNazanin" w:eastAsia="IRNazanin"/>
          <w:color w:val="111111"/>
          <w:sz w:val="28"/>
          <w:sz w:val="28"/>
          <w:szCs w:val="28"/>
          <w:rtl w:val="true"/>
          <w:lang w:bidi="fa-IR"/>
        </w:rPr>
        <w:t>منية الراغیب في شرح بغية الطالب← منية الراغیب في شرح بغية الطالب</w:t>
      </w:r>
    </w:p>
    <w:p>
      <w:pPr>
        <w:pStyle w:val="BookText"/>
        <w:rPr/>
      </w:pPr>
      <w:r>
        <w:rPr>
          <w:rFonts w:ascii="Amiri" w:hAnsi="Amiri" w:eastAsia="Amiri" w:cs="Amiri"/>
          <w:color w:val="111111"/>
          <w:sz w:val="28"/>
          <w:sz w:val="28"/>
          <w:szCs w:val="28"/>
          <w:rtl w:val="true"/>
          <w:lang w:bidi="ar-SA"/>
        </w:rPr>
        <w:t>منية المريد← منية المريد في آداب المفيد</w:t>
      </w:r>
    </w:p>
    <w:p>
      <w:pPr>
        <w:pStyle w:val="BookText"/>
        <w:rPr/>
      </w:pPr>
      <w:r>
        <w:rPr>
          <w:rFonts w:ascii="Amiri" w:hAnsi="Amiri" w:eastAsia="Amiri" w:cs="Amiri"/>
          <w:color w:val="111111"/>
          <w:sz w:val="28"/>
          <w:sz w:val="28"/>
          <w:szCs w:val="28"/>
          <w:rtl w:val="true"/>
          <w:lang w:bidi="ar-SA"/>
        </w:rPr>
        <w:t xml:space="preserve">منية المريد في آداب المفيد </w:t>
      </w:r>
      <w:r>
        <w:rPr>
          <w:rFonts w:eastAsia="Amiri" w:cs="Amiri" w:ascii="Amiri" w:hAnsi="Amiri"/>
          <w:color w:val="111111"/>
          <w:sz w:val="28"/>
          <w:szCs w:val="28"/>
          <w:lang w:bidi="ar-SA"/>
        </w:rPr>
        <w:t>8632</w:t>
      </w:r>
    </w:p>
    <w:p>
      <w:pPr>
        <w:pStyle w:val="BookText"/>
        <w:rPr/>
      </w:pPr>
      <w:r>
        <w:rPr>
          <w:rFonts w:ascii="Amiri" w:hAnsi="Amiri" w:eastAsia="Amiri" w:cs="Amiri"/>
          <w:color w:val="111111"/>
          <w:sz w:val="28"/>
          <w:sz w:val="28"/>
          <w:szCs w:val="28"/>
          <w:rtl w:val="true"/>
          <w:lang w:bidi="ar-SA"/>
        </w:rPr>
        <w:t>منية المريد في آداب المفيد و المسهفيد← منية المريد في آداب المفيد</w:t>
      </w:r>
    </w:p>
    <w:p>
      <w:pPr>
        <w:pStyle w:val="BookText"/>
        <w:rPr/>
      </w:pPr>
      <w:r>
        <w:rPr>
          <w:rFonts w:ascii="IRNazanin" w:hAnsi="IRNazanin" w:eastAsia="IRNazanin"/>
          <w:color w:val="111111"/>
          <w:sz w:val="28"/>
          <w:sz w:val="28"/>
          <w:szCs w:val="28"/>
          <w:rtl w:val="true"/>
          <w:lang w:bidi="fa-IR"/>
        </w:rPr>
        <w:t>منية الممارسين← منية الممارسين في اجوبة مسائل الشيخ ياسين بن صلاح الدین</w:t>
      </w:r>
    </w:p>
    <w:p>
      <w:pPr>
        <w:pStyle w:val="BookText"/>
        <w:rPr/>
      </w:pPr>
      <w:r>
        <w:rPr>
          <w:rFonts w:ascii="IRNazanin" w:hAnsi="IRNazanin" w:eastAsia="IRNazanin"/>
          <w:color w:val="111111"/>
          <w:sz w:val="28"/>
          <w:sz w:val="28"/>
          <w:szCs w:val="28"/>
          <w:rtl w:val="true"/>
          <w:lang w:bidi="fa-IR"/>
        </w:rPr>
        <w:t>منية الممارسين في اجوبة مسائل الشيخ ياسين بن صلاح الدین</w:t>
      </w:r>
    </w:p>
    <w:p>
      <w:pPr>
        <w:pStyle w:val="BookText"/>
        <w:rPr/>
      </w:pPr>
      <w:r>
        <w:rPr>
          <w:rFonts w:ascii="IRNazanin" w:hAnsi="IRNazanin" w:eastAsia="IRNazanin"/>
          <w:color w:val="111111"/>
          <w:sz w:val="28"/>
          <w:sz w:val="28"/>
          <w:szCs w:val="28"/>
          <w:rtl w:val="true"/>
          <w:lang w:bidi="fa-IR"/>
        </w:rPr>
        <w:t xml:space="preserve">صلاح الدین </w:t>
      </w:r>
      <w:r>
        <w:rPr>
          <w:rFonts w:eastAsia="IRNazanin" w:cs="IRNazanin"/>
          <w:color w:val="111111"/>
          <w:sz w:val="28"/>
          <w:szCs w:val="28"/>
          <w:lang w:bidi="fa-IR"/>
        </w:rPr>
        <w:t>8546</w:t>
      </w:r>
    </w:p>
    <w:p>
      <w:pPr>
        <w:pStyle w:val="BookText"/>
        <w:rPr/>
      </w:pPr>
      <w:r>
        <w:rPr>
          <w:rFonts w:ascii="Amiri" w:hAnsi="Amiri" w:eastAsia="Amiri" w:cs="Amiri"/>
          <w:color w:val="111111"/>
          <w:sz w:val="28"/>
          <w:sz w:val="28"/>
          <w:szCs w:val="28"/>
          <w:rtl w:val="true"/>
          <w:lang w:bidi="ar-SA"/>
        </w:rPr>
        <w:t>الموازين و المقادير الشرعية← ميزان المقادير</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المؤنثات السماعية ← المؤنث السماعي </w:t>
      </w:r>
    </w:p>
    <w:p>
      <w:pPr>
        <w:pStyle w:val="BookText"/>
        <w:rPr/>
      </w:pPr>
      <w:r>
        <w:rPr>
          <w:rFonts w:ascii="IRNazanin" w:hAnsi="IRNazanin" w:eastAsia="IRNazanin"/>
          <w:color w:val="111111"/>
          <w:sz w:val="28"/>
          <w:sz w:val="28"/>
          <w:szCs w:val="28"/>
          <w:rtl w:val="true"/>
          <w:lang w:bidi="fa-IR"/>
        </w:rPr>
        <w:t xml:space="preserve">المونث السماعی </w:t>
      </w:r>
      <w:r>
        <w:rPr>
          <w:rFonts w:eastAsia="IRNazanin" w:cs="IRNazanin"/>
          <w:color w:val="111111"/>
          <w:sz w:val="28"/>
          <w:szCs w:val="28"/>
          <w:lang w:bidi="fa-IR"/>
        </w:rPr>
        <w:t>871/1</w:t>
      </w:r>
    </w:p>
    <w:p>
      <w:pPr>
        <w:pStyle w:val="BookText"/>
        <w:rPr/>
      </w:pPr>
      <w:r>
        <w:rPr>
          <w:rFonts w:ascii="IRNazanin" w:hAnsi="IRNazanin" w:eastAsia="IRNazanin"/>
          <w:color w:val="111111"/>
          <w:sz w:val="28"/>
          <w:sz w:val="28"/>
          <w:szCs w:val="28"/>
          <w:rtl w:val="true"/>
          <w:lang w:bidi="fa-IR"/>
        </w:rPr>
        <w:t>المونث السماعیة← المونث السماعی</w:t>
      </w:r>
    </w:p>
    <w:p>
      <w:pPr>
        <w:pStyle w:val="BookText"/>
        <w:rPr/>
      </w:pPr>
      <w:r>
        <w:rPr>
          <w:rFonts w:ascii="IRNazanin" w:hAnsi="IRNazanin" w:eastAsia="IRNazanin"/>
          <w:color w:val="111111"/>
          <w:sz w:val="28"/>
          <w:sz w:val="28"/>
          <w:szCs w:val="28"/>
          <w:rtl w:val="true"/>
          <w:lang w:bidi="fa-IR"/>
        </w:rPr>
        <w:t>المهذب← المهذب فی الفقه</w:t>
      </w:r>
    </w:p>
    <w:p>
      <w:pPr>
        <w:pStyle w:val="BookText"/>
        <w:rPr/>
      </w:pPr>
      <w:r>
        <w:rPr>
          <w:rFonts w:ascii="IRNazanin" w:hAnsi="IRNazanin" w:eastAsia="IRNazanin"/>
          <w:color w:val="111111"/>
          <w:sz w:val="28"/>
          <w:sz w:val="28"/>
          <w:szCs w:val="28"/>
          <w:rtl w:val="true"/>
          <w:lang w:bidi="fa-IR"/>
        </w:rPr>
        <w:t xml:space="preserve">المهذب فی الفقه </w:t>
      </w:r>
      <w:r>
        <w:rPr>
          <w:rFonts w:eastAsia="IRNazanin" w:cs="IRNazanin"/>
          <w:color w:val="111111"/>
          <w:sz w:val="28"/>
          <w:szCs w:val="28"/>
          <w:lang w:bidi="fa-IR"/>
        </w:rPr>
        <w:t>8624</w:t>
      </w:r>
    </w:p>
    <w:p>
      <w:pPr>
        <w:pStyle w:val="BookText"/>
        <w:rPr/>
      </w:pPr>
      <w:r>
        <w:rPr>
          <w:rFonts w:ascii="IRNazanin" w:hAnsi="IRNazanin" w:eastAsia="IRNazanin"/>
          <w:color w:val="111111"/>
          <w:sz w:val="28"/>
          <w:sz w:val="28"/>
          <w:szCs w:val="28"/>
          <w:rtl w:val="true"/>
          <w:lang w:bidi="fa-IR"/>
        </w:rPr>
        <w:t>مهر نبوت</w:t>
      </w:r>
    </w:p>
    <w:p>
      <w:pPr>
        <w:pStyle w:val="BookText"/>
        <w:rPr/>
      </w:pPr>
      <w:r>
        <w:rPr>
          <w:rFonts w:ascii="IRNazanin" w:hAnsi="IRNazanin" w:eastAsia="IRNazanin"/>
          <w:color w:val="111111"/>
          <w:sz w:val="28"/>
          <w:sz w:val="28"/>
          <w:szCs w:val="28"/>
          <w:rtl w:val="true"/>
          <w:lang w:bidi="fa-IR"/>
        </w:rPr>
        <w:t>میبدى ← شرح الهداية</w:t>
      </w:r>
    </w:p>
    <w:p>
      <w:pPr>
        <w:pStyle w:val="BookText"/>
        <w:rPr/>
      </w:pPr>
      <w:r>
        <w:rPr>
          <w:rFonts w:ascii="Amiri" w:hAnsi="Amiri" w:eastAsia="Amiri" w:cs="Amiri"/>
          <w:color w:val="111111"/>
          <w:sz w:val="28"/>
          <w:sz w:val="28"/>
          <w:szCs w:val="28"/>
          <w:rtl w:val="true"/>
          <w:lang w:bidi="ar-SA"/>
        </w:rPr>
        <w:t>ميزان القيامة← ميزان القيامة في تحقيق الميزان في يوم القيامة</w:t>
      </w:r>
    </w:p>
    <w:p>
      <w:pPr>
        <w:pStyle w:val="BookText"/>
        <w:rPr/>
      </w:pPr>
      <w:r>
        <w:rPr>
          <w:rFonts w:ascii="Amiri" w:hAnsi="Amiri" w:eastAsia="Amiri" w:cs="Amiri"/>
          <w:color w:val="111111"/>
          <w:sz w:val="28"/>
          <w:sz w:val="28"/>
          <w:szCs w:val="28"/>
          <w:rtl w:val="true"/>
          <w:lang w:bidi="ar-SA"/>
        </w:rPr>
        <w:t xml:space="preserve">ميزان القيامة ميزان القيامة في تحقيق الميزان في يوم القيامة </w:t>
      </w:r>
      <w:r>
        <w:rPr>
          <w:rFonts w:eastAsia="Amiri" w:cs="Amiri" w:ascii="Amiri" w:hAnsi="Amiri"/>
          <w:color w:val="111111"/>
          <w:sz w:val="28"/>
          <w:szCs w:val="28"/>
          <w:lang w:bidi="ar-SA"/>
        </w:rPr>
        <w:t>8663/4</w:t>
      </w:r>
    </w:p>
    <w:p>
      <w:pPr>
        <w:pStyle w:val="BookText"/>
        <w:rPr/>
      </w:pPr>
      <w:r>
        <w:rPr>
          <w:rFonts w:ascii="IRNazanin" w:hAnsi="IRNazanin" w:eastAsia="IRNazanin"/>
          <w:color w:val="111111"/>
          <w:sz w:val="28"/>
          <w:sz w:val="28"/>
          <w:szCs w:val="28"/>
          <w:rtl w:val="true"/>
          <w:lang w:bidi="fa-IR"/>
        </w:rPr>
        <w:t xml:space="preserve">میزان المقادير </w:t>
      </w:r>
      <w:r>
        <w:rPr>
          <w:rFonts w:eastAsia="IRNazanin" w:cs="IRNazanin"/>
          <w:color w:val="111111"/>
          <w:sz w:val="28"/>
          <w:szCs w:val="28"/>
          <w:lang w:bidi="fa-IR"/>
        </w:rPr>
        <w:t>8756/3</w:t>
      </w:r>
    </w:p>
    <w:p>
      <w:pPr>
        <w:pStyle w:val="BookText"/>
        <w:rPr/>
      </w:pPr>
      <w:r>
        <w:rPr>
          <w:rFonts w:ascii="IRNazanin" w:hAnsi="IRNazanin" w:eastAsia="IRNazanin"/>
          <w:color w:val="111111"/>
          <w:sz w:val="28"/>
          <w:sz w:val="28"/>
          <w:szCs w:val="28"/>
          <w:rtl w:val="true"/>
          <w:lang w:bidi="fa-IR"/>
        </w:rPr>
        <w:t>میزان المقادير← میزان المقادير فی تبیان التقادیر</w:t>
      </w:r>
    </w:p>
    <w:p>
      <w:pPr>
        <w:pStyle w:val="BookText"/>
        <w:rPr/>
      </w:pPr>
      <w:r>
        <w:rPr>
          <w:rFonts w:ascii="IRNazanin" w:hAnsi="IRNazanin" w:eastAsia="IRNazanin"/>
          <w:color w:val="111111"/>
          <w:sz w:val="28"/>
          <w:sz w:val="28"/>
          <w:szCs w:val="28"/>
          <w:rtl w:val="true"/>
          <w:lang w:bidi="fa-IR"/>
        </w:rPr>
        <w:t xml:space="preserve">میزان المقادير فی تبیان التقادیر </w:t>
      </w:r>
      <w:r>
        <w:rPr>
          <w:rFonts w:eastAsia="IRNazanin" w:cs="IRNazanin"/>
          <w:color w:val="111111"/>
          <w:sz w:val="28"/>
          <w:szCs w:val="28"/>
          <w:lang w:bidi="fa-IR"/>
        </w:rPr>
        <w:t>8756/2</w:t>
      </w:r>
    </w:p>
    <w:p>
      <w:pPr>
        <w:pStyle w:val="BookText"/>
        <w:rPr/>
      </w:pPr>
      <w:r>
        <w:rPr>
          <w:rFonts w:ascii="IRNazanin" w:hAnsi="IRNazanin" w:eastAsia="IRNazanin"/>
          <w:color w:val="111111"/>
          <w:sz w:val="28"/>
          <w:sz w:val="28"/>
          <w:szCs w:val="28"/>
          <w:rtl w:val="true"/>
          <w:lang w:bidi="fa-IR"/>
        </w:rPr>
        <w:t>النافع← المختصر النافع</w:t>
      </w:r>
    </w:p>
    <w:p>
      <w:pPr>
        <w:pStyle w:val="BookText"/>
        <w:rPr/>
      </w:pPr>
      <w:r>
        <w:rPr>
          <w:rFonts w:ascii="IRNazanin" w:hAnsi="IRNazanin" w:eastAsia="IRNazanin"/>
          <w:color w:val="111111"/>
          <w:sz w:val="28"/>
          <w:sz w:val="28"/>
          <w:szCs w:val="28"/>
          <w:rtl w:val="true"/>
          <w:lang w:bidi="fa-IR"/>
        </w:rPr>
        <w:t>الناقع فى مختصر الشرائع← المختصر النافع</w:t>
      </w:r>
    </w:p>
    <w:p>
      <w:pPr>
        <w:pStyle w:val="BookText"/>
        <w:rPr/>
      </w:pPr>
      <w:r>
        <w:rPr>
          <w:rFonts w:ascii="IRNazanin" w:hAnsi="IRNazanin" w:eastAsia="IRNazanin"/>
          <w:color w:val="111111"/>
          <w:sz w:val="28"/>
          <w:sz w:val="28"/>
          <w:szCs w:val="28"/>
          <w:rtl w:val="true"/>
          <w:lang w:bidi="fa-IR"/>
        </w:rPr>
        <w:t>نثر اللئالى← نثر اللالى</w:t>
      </w:r>
    </w:p>
    <w:p>
      <w:pPr>
        <w:pStyle w:val="BookText"/>
        <w:rPr/>
      </w:pPr>
      <w:r>
        <w:rPr>
          <w:rFonts w:ascii="IRNazanin" w:hAnsi="IRNazanin" w:eastAsia="IRNazanin"/>
          <w:color w:val="111111"/>
          <w:sz w:val="28"/>
          <w:sz w:val="28"/>
          <w:szCs w:val="28"/>
          <w:rtl w:val="true"/>
          <w:lang w:bidi="fa-IR"/>
        </w:rPr>
        <w:t xml:space="preserve">نثر اللألى </w:t>
      </w:r>
      <w:r>
        <w:rPr>
          <w:rFonts w:eastAsia="IRNazanin" w:cs="IRNazanin"/>
          <w:color w:val="111111"/>
          <w:sz w:val="28"/>
          <w:szCs w:val="28"/>
          <w:lang w:bidi="fa-IR"/>
        </w:rPr>
        <w:t>8759/7</w:t>
      </w:r>
    </w:p>
    <w:p>
      <w:pPr>
        <w:pStyle w:val="BookText"/>
        <w:rPr/>
      </w:pPr>
      <w:r>
        <w:rPr>
          <w:rFonts w:ascii="Amiri" w:hAnsi="Amiri" w:eastAsia="Amiri" w:cs="Amiri"/>
          <w:color w:val="111111"/>
          <w:sz w:val="28"/>
          <w:sz w:val="28"/>
          <w:szCs w:val="28"/>
          <w:rtl w:val="true"/>
          <w:lang w:bidi="ar-SA"/>
        </w:rPr>
        <w:t>نثر اللئالى على حروف التهجي← نثر اللالي</w:t>
      </w:r>
    </w:p>
    <w:p>
      <w:pPr>
        <w:pStyle w:val="BookText"/>
        <w:rPr/>
      </w:pPr>
      <w:r>
        <w:rPr>
          <w:rFonts w:ascii="IRNazanin" w:hAnsi="IRNazanin" w:eastAsia="IRNazanin"/>
          <w:color w:val="111111"/>
          <w:sz w:val="28"/>
          <w:sz w:val="28"/>
          <w:szCs w:val="28"/>
          <w:rtl w:val="true"/>
          <w:lang w:bidi="fa-IR"/>
        </w:rPr>
        <w:t>نثر اللألى من كلمات قصار مولینا امیرالمؤمنین← نثر اللالي</w:t>
      </w:r>
    </w:p>
    <w:p>
      <w:pPr>
        <w:pStyle w:val="BookText"/>
        <w:rPr/>
      </w:pPr>
      <w:r>
        <w:rPr>
          <w:rFonts w:ascii="Amiri" w:hAnsi="Amiri" w:eastAsia="Amiri" w:cs="Amiri"/>
          <w:color w:val="111111"/>
          <w:sz w:val="28"/>
          <w:sz w:val="28"/>
          <w:szCs w:val="28"/>
          <w:rtl w:val="true"/>
          <w:lang w:bidi="ar-SA"/>
        </w:rPr>
        <w:t>نجات العباد في يوم المعاد المعاد← نجاة العباد في يوم المعاد</w:t>
      </w:r>
    </w:p>
    <w:p>
      <w:pPr>
        <w:pStyle w:val="BookText"/>
        <w:rPr/>
      </w:pPr>
      <w:r>
        <w:rPr>
          <w:rFonts w:ascii="Amiri" w:hAnsi="Amiri" w:eastAsia="Amiri" w:cs="Amiri"/>
          <w:color w:val="111111"/>
          <w:sz w:val="28"/>
          <w:sz w:val="28"/>
          <w:szCs w:val="28"/>
          <w:rtl w:val="true"/>
          <w:lang w:bidi="ar-SA"/>
        </w:rPr>
        <w:t xml:space="preserve">نجات العباد في يوم المعاد </w:t>
      </w:r>
      <w:r>
        <w:rPr>
          <w:rFonts w:eastAsia="Amiri" w:cs="Amiri" w:ascii="Amiri" w:hAnsi="Amiri"/>
          <w:color w:val="111111"/>
          <w:sz w:val="28"/>
          <w:szCs w:val="28"/>
          <w:lang w:bidi="ar-SA"/>
        </w:rPr>
        <w:t>8562/1</w:t>
      </w:r>
    </w:p>
    <w:p>
      <w:pPr>
        <w:pStyle w:val="BookText"/>
        <w:rPr/>
      </w:pPr>
      <w:r>
        <w:rPr>
          <w:rFonts w:ascii="Amiri" w:hAnsi="Amiri" w:eastAsia="Amiri" w:cs="Amiri"/>
          <w:color w:val="111111"/>
          <w:sz w:val="28"/>
          <w:sz w:val="28"/>
          <w:szCs w:val="28"/>
          <w:rtl w:val="true"/>
          <w:lang w:bidi="ar-SA"/>
        </w:rPr>
        <w:t xml:space="preserve">نجاح الدبير </w:t>
      </w:r>
      <w:r>
        <w:rPr>
          <w:rFonts w:eastAsia="Amiri" w:cs="Amiri" w:ascii="Amiri" w:hAnsi="Amiri"/>
          <w:color w:val="111111"/>
          <w:sz w:val="28"/>
          <w:szCs w:val="28"/>
          <w:lang w:bidi="ar-SA"/>
        </w:rPr>
        <w:t>8728/1</w:t>
      </w:r>
    </w:p>
    <w:p>
      <w:pPr>
        <w:pStyle w:val="BookText"/>
        <w:rPr/>
      </w:pPr>
      <w:r>
        <w:rPr>
          <w:rFonts w:ascii="IRNazanin" w:hAnsi="IRNazanin" w:eastAsia="IRNazanin"/>
          <w:color w:val="111111"/>
          <w:sz w:val="28"/>
          <w:sz w:val="28"/>
          <w:szCs w:val="28"/>
          <w:rtl w:val="true"/>
          <w:lang w:bidi="fa-IR"/>
        </w:rPr>
        <w:t xml:space="preserve">نحو منظوم با شرح </w:t>
      </w:r>
      <w:r>
        <w:rPr>
          <w:rFonts w:eastAsia="IRNazanin" w:cs="IRNazanin"/>
          <w:color w:val="111111"/>
          <w:sz w:val="28"/>
          <w:szCs w:val="28"/>
          <w:lang w:bidi="fa-IR"/>
        </w:rPr>
        <w:t>8720</w:t>
      </w:r>
    </w:p>
    <w:p>
      <w:pPr>
        <w:pStyle w:val="BookText"/>
        <w:rPr/>
      </w:pPr>
      <w:r>
        <w:rPr>
          <w:rFonts w:ascii="IRNazanin" w:hAnsi="IRNazanin" w:eastAsia="IRNazanin"/>
          <w:color w:val="111111"/>
          <w:sz w:val="28"/>
          <w:sz w:val="28"/>
          <w:szCs w:val="28"/>
          <w:rtl w:val="true"/>
          <w:lang w:bidi="fa-IR"/>
        </w:rPr>
        <w:t>نزهة القلوب← نزهة القلوب فی تفسیر غرائب القرآن على حروف المعجم</w:t>
      </w:r>
    </w:p>
    <w:p>
      <w:pPr>
        <w:pStyle w:val="BookText"/>
        <w:rPr/>
      </w:pPr>
      <w:r>
        <w:rPr>
          <w:rFonts w:ascii="Amiri" w:hAnsi="Amiri" w:eastAsia="Amiri" w:cs="Amiri"/>
          <w:color w:val="111111"/>
          <w:sz w:val="28"/>
          <w:sz w:val="28"/>
          <w:szCs w:val="28"/>
          <w:rtl w:val="true"/>
          <w:lang w:bidi="ar-SA"/>
        </w:rPr>
        <w:t>نزهة القلوب فى تفسير غرائب القرآن← نزهة القلوب في تفسير غرائب القرآن على حروف المعجم</w:t>
      </w:r>
    </w:p>
    <w:p>
      <w:pPr>
        <w:pStyle w:val="BookText"/>
        <w:rPr/>
      </w:pPr>
      <w:r>
        <w:rPr>
          <w:rFonts w:ascii="Amiri" w:hAnsi="Amiri" w:eastAsia="Amiri" w:cs="Amiri"/>
          <w:color w:val="111111"/>
          <w:sz w:val="28"/>
          <w:sz w:val="28"/>
          <w:szCs w:val="28"/>
          <w:rtl w:val="true"/>
          <w:lang w:bidi="ar-SA"/>
        </w:rPr>
        <w:t xml:space="preserve">نزهة القلوب في تفسير غرائب القرآن على حروف المعجم </w:t>
      </w:r>
      <w:r>
        <w:rPr>
          <w:rFonts w:eastAsia="Amiri" w:cs="Amiri" w:ascii="Amiri" w:hAnsi="Amiri"/>
          <w:color w:val="111111"/>
          <w:sz w:val="28"/>
          <w:szCs w:val="28"/>
          <w:lang w:bidi="ar-SA"/>
        </w:rPr>
        <w:t>8552</w:t>
      </w:r>
    </w:p>
    <w:p>
      <w:pPr>
        <w:pStyle w:val="BookText"/>
        <w:rPr/>
      </w:pPr>
      <w:r>
        <w:rPr>
          <w:rFonts w:ascii="IRNazanin" w:hAnsi="IRNazanin" w:eastAsia="IRNazanin"/>
          <w:color w:val="111111"/>
          <w:sz w:val="28"/>
          <w:sz w:val="28"/>
          <w:szCs w:val="28"/>
          <w:rtl w:val="true"/>
          <w:lang w:bidi="fa-IR"/>
        </w:rPr>
        <w:t xml:space="preserve">نزهة النواظر و تنبیه الخواطر في الترغيب و الترهيب و المواعظ و الزواجر </w:t>
      </w:r>
      <w:r>
        <w:rPr>
          <w:rFonts w:eastAsia="IRNazanin" w:cs="IRNazanin"/>
          <w:color w:val="111111"/>
          <w:sz w:val="28"/>
          <w:szCs w:val="28"/>
          <w:lang w:bidi="fa-IR"/>
        </w:rPr>
        <w:t>8722/1</w:t>
      </w:r>
    </w:p>
    <w:p>
      <w:pPr>
        <w:pStyle w:val="BookText"/>
        <w:rPr/>
      </w:pPr>
      <w:r>
        <w:rPr>
          <w:rFonts w:ascii="Amiri" w:hAnsi="Amiri" w:eastAsia="Amiri" w:cs="Amiri"/>
          <w:color w:val="111111"/>
          <w:sz w:val="28"/>
          <w:sz w:val="28"/>
          <w:szCs w:val="28"/>
          <w:rtl w:val="true"/>
          <w:lang w:bidi="ar-SA"/>
        </w:rPr>
        <w:t xml:space="preserve">نفائس الفنون← نفائس الفنون فى عرائس العيون </w:t>
      </w:r>
      <w:r>
        <w:rPr>
          <w:rFonts w:eastAsia="Amiri" w:cs="Amiri" w:ascii="Amiri" w:hAnsi="Amiri"/>
          <w:color w:val="111111"/>
          <w:sz w:val="28"/>
          <w:szCs w:val="28"/>
          <w:lang w:bidi="ar-SA"/>
        </w:rPr>
        <w:t>8545</w:t>
      </w:r>
    </w:p>
    <w:p>
      <w:pPr>
        <w:pStyle w:val="BookText"/>
        <w:rPr/>
      </w:pPr>
      <w:r>
        <w:rPr>
          <w:rFonts w:ascii="Amiri" w:hAnsi="Amiri" w:eastAsia="Amiri" w:cs="Amiri"/>
          <w:color w:val="111111"/>
          <w:sz w:val="28"/>
          <w:sz w:val="28"/>
          <w:szCs w:val="28"/>
          <w:rtl w:val="true"/>
          <w:lang w:bidi="ar-SA"/>
        </w:rPr>
        <w:t xml:space="preserve">نفائس الفنون في عرائس العيون </w:t>
      </w:r>
      <w:r>
        <w:rPr>
          <w:rFonts w:eastAsia="Amiri" w:cs="Amiri" w:ascii="Amiri" w:hAnsi="Amiri"/>
          <w:color w:val="111111"/>
          <w:sz w:val="28"/>
          <w:szCs w:val="28"/>
          <w:lang w:bidi="ar-SA"/>
        </w:rPr>
        <w:t>8545</w:t>
      </w:r>
    </w:p>
    <w:p>
      <w:pPr>
        <w:pStyle w:val="BookText"/>
        <w:rPr/>
      </w:pPr>
      <w:r>
        <w:rPr>
          <w:rFonts w:ascii="Amiri" w:hAnsi="Amiri" w:eastAsia="Amiri" w:cs="Amiri"/>
          <w:color w:val="111111"/>
          <w:sz w:val="28"/>
          <w:sz w:val="28"/>
          <w:szCs w:val="28"/>
          <w:rtl w:val="true"/>
          <w:lang w:bidi="ar-SA"/>
        </w:rPr>
        <w:t>النقلية← النفلية في نوافل الصلوات</w:t>
      </w:r>
    </w:p>
    <w:p>
      <w:pPr>
        <w:pStyle w:val="BookText"/>
        <w:rPr/>
      </w:pPr>
      <w:r>
        <w:rPr>
          <w:rFonts w:ascii="Amiri" w:hAnsi="Amiri" w:eastAsia="Amiri" w:cs="Amiri"/>
          <w:color w:val="111111"/>
          <w:sz w:val="28"/>
          <w:sz w:val="28"/>
          <w:szCs w:val="28"/>
          <w:rtl w:val="true"/>
          <w:lang w:bidi="ar-SA"/>
        </w:rPr>
        <w:t xml:space="preserve">النفلية في نوافل الصلوات </w:t>
      </w:r>
      <w:r>
        <w:rPr>
          <w:rFonts w:eastAsia="Amiri" w:cs="Amiri" w:ascii="Amiri" w:hAnsi="Amiri"/>
          <w:color w:val="111111"/>
          <w:sz w:val="28"/>
          <w:szCs w:val="28"/>
          <w:lang w:bidi="ar-SA"/>
        </w:rPr>
        <w:t>8759/2</w:t>
      </w:r>
    </w:p>
    <w:p>
      <w:pPr>
        <w:pStyle w:val="BookText"/>
        <w:rPr/>
      </w:pPr>
      <w:r>
        <w:rPr>
          <w:rFonts w:ascii="IRNazanin" w:hAnsi="IRNazanin" w:eastAsia="IRNazanin"/>
          <w:color w:val="111111"/>
          <w:sz w:val="28"/>
          <w:sz w:val="28"/>
          <w:szCs w:val="28"/>
          <w:rtl w:val="true"/>
          <w:lang w:bidi="fa-IR"/>
        </w:rPr>
        <w:t xml:space="preserve">نقد الرجال </w:t>
      </w:r>
      <w:r>
        <w:rPr>
          <w:rFonts w:eastAsia="IRNazanin" w:cs="IRNazanin"/>
          <w:color w:val="111111"/>
          <w:sz w:val="28"/>
          <w:szCs w:val="28"/>
          <w:lang w:bidi="fa-IR"/>
        </w:rPr>
        <w:t>8637</w:t>
      </w:r>
    </w:p>
    <w:p>
      <w:pPr>
        <w:pStyle w:val="BookText"/>
        <w:rPr/>
      </w:pPr>
      <w:r>
        <w:rPr>
          <w:rFonts w:ascii="IRNazanin" w:hAnsi="IRNazanin" w:eastAsia="IRNazanin"/>
          <w:color w:val="111111"/>
          <w:sz w:val="28"/>
          <w:sz w:val="28"/>
          <w:szCs w:val="28"/>
          <w:rtl w:val="true"/>
          <w:lang w:bidi="fa-IR"/>
        </w:rPr>
        <w:t xml:space="preserve">الکنت الاعتقادیة </w:t>
      </w:r>
      <w:r>
        <w:rPr>
          <w:rFonts w:eastAsia="IRNazanin" w:cs="IRNazanin"/>
          <w:color w:val="111111"/>
          <w:sz w:val="28"/>
          <w:szCs w:val="28"/>
          <w:lang w:bidi="fa-IR"/>
        </w:rPr>
        <w:t>8674/5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8759/3</w:t>
      </w:r>
    </w:p>
    <w:p>
      <w:pPr>
        <w:pStyle w:val="BookText"/>
        <w:rPr/>
      </w:pPr>
      <w:r>
        <w:rPr>
          <w:rFonts w:ascii="IRNazanin" w:hAnsi="IRNazanin" w:eastAsia="IRNazanin"/>
          <w:color w:val="111111"/>
          <w:sz w:val="28"/>
          <w:sz w:val="28"/>
          <w:szCs w:val="28"/>
          <w:rtl w:val="true"/>
          <w:lang w:bidi="fa-IR"/>
        </w:rPr>
        <w:t xml:space="preserve">نماز عیدین </w:t>
      </w:r>
      <w:r>
        <w:rPr>
          <w:rFonts w:eastAsia="IRNazanin" w:cs="IRNazanin"/>
          <w:color w:val="111111"/>
          <w:sz w:val="28"/>
          <w:szCs w:val="28"/>
          <w:lang w:bidi="fa-IR"/>
        </w:rPr>
        <w:t>8769</w:t>
      </w:r>
    </w:p>
    <w:p>
      <w:pPr>
        <w:pStyle w:val="BookText"/>
        <w:rPr/>
      </w:pPr>
      <w:r>
        <w:rPr>
          <w:rFonts w:ascii="Amiri" w:hAnsi="Amiri" w:eastAsia="Amiri" w:cs="Amiri"/>
          <w:color w:val="111111"/>
          <w:sz w:val="28"/>
          <w:sz w:val="28"/>
          <w:szCs w:val="28"/>
          <w:rtl w:val="true"/>
          <w:lang w:bidi="ar-SA"/>
        </w:rPr>
        <w:t>نور الانوار في تفاسير الأخيار مجمع التفاسير</w:t>
      </w:r>
    </w:p>
    <w:p>
      <w:pPr>
        <w:pStyle w:val="BookText"/>
        <w:rPr/>
      </w:pPr>
      <w:r>
        <w:rPr>
          <w:rFonts w:ascii="Amiri" w:hAnsi="Amiri" w:eastAsia="Amiri" w:cs="Amiri"/>
          <w:color w:val="111111"/>
          <w:sz w:val="28"/>
          <w:sz w:val="28"/>
          <w:szCs w:val="28"/>
          <w:rtl w:val="true"/>
          <w:lang w:bidi="ar-SA"/>
        </w:rPr>
        <w:t>نهج الحق و كشف الصدق← احقاق الحق</w:t>
      </w:r>
    </w:p>
    <w:p>
      <w:pPr>
        <w:pStyle w:val="BookText"/>
        <w:rPr/>
      </w:pPr>
      <w:r>
        <w:rPr>
          <w:rFonts w:ascii="Amiri" w:hAnsi="Amiri" w:eastAsia="Amiri" w:cs="Amiri"/>
          <w:color w:val="111111"/>
          <w:sz w:val="28"/>
          <w:sz w:val="28"/>
          <w:szCs w:val="28"/>
          <w:rtl w:val="true"/>
          <w:lang w:bidi="ar-SA"/>
        </w:rPr>
        <w:t xml:space="preserve">واجب الاعتقاد على جميع العباد </w:t>
      </w:r>
      <w:r>
        <w:rPr>
          <w:rFonts w:eastAsia="Amiri" w:cs="Amiri" w:ascii="Amiri" w:hAnsi="Amiri"/>
          <w:color w:val="111111"/>
          <w:sz w:val="28"/>
          <w:szCs w:val="28"/>
          <w:lang w:bidi="ar-SA"/>
        </w:rPr>
        <w:t>8759/4</w:t>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lang w:bidi="fa-IR"/>
        </w:rPr>
        <w:t>8501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8710</w:t>
      </w:r>
    </w:p>
    <w:p>
      <w:pPr>
        <w:pStyle w:val="BookText"/>
        <w:rPr/>
      </w:pPr>
      <w:r>
        <w:rPr>
          <w:rFonts w:ascii="Amiri" w:hAnsi="Amiri" w:eastAsia="Amiri" w:cs="Amiri"/>
          <w:color w:val="111111"/>
          <w:sz w:val="28"/>
          <w:sz w:val="28"/>
          <w:szCs w:val="28"/>
          <w:rtl w:val="true"/>
          <w:lang w:bidi="ar-SA"/>
        </w:rPr>
        <w:t>الوافية في شرح الكافية← شرح الكافية</w:t>
      </w:r>
    </w:p>
    <w:p>
      <w:pPr>
        <w:pStyle w:val="BookText"/>
        <w:rPr/>
      </w:pPr>
      <w:r>
        <w:rPr>
          <w:rFonts w:ascii="IRNazanin" w:hAnsi="IRNazanin" w:eastAsia="IRNazanin"/>
          <w:color w:val="111111"/>
          <w:sz w:val="28"/>
          <w:sz w:val="28"/>
          <w:szCs w:val="28"/>
          <w:rtl w:val="true"/>
          <w:lang w:bidi="fa-IR"/>
        </w:rPr>
        <w:t xml:space="preserve">وجه الباء فی القرآن </w:t>
      </w:r>
      <w:r>
        <w:rPr>
          <w:rFonts w:eastAsia="IRNazanin" w:cs="IRNazanin"/>
          <w:color w:val="111111"/>
          <w:sz w:val="28"/>
          <w:szCs w:val="28"/>
          <w:lang w:bidi="fa-IR"/>
        </w:rPr>
        <w:t>8785/6</w:t>
      </w:r>
    </w:p>
    <w:p>
      <w:pPr>
        <w:pStyle w:val="BookText"/>
        <w:rPr/>
      </w:pPr>
      <w:r>
        <w:rPr>
          <w:rFonts w:ascii="IRNazanin" w:hAnsi="IRNazanin" w:eastAsia="IRNazanin"/>
          <w:color w:val="111111"/>
          <w:sz w:val="28"/>
          <w:sz w:val="28"/>
          <w:szCs w:val="28"/>
          <w:rtl w:val="true"/>
          <w:lang w:bidi="fa-IR"/>
        </w:rPr>
        <w:t xml:space="preserve">وجه تقدیم العقل علی النفس </w:t>
      </w:r>
      <w:r>
        <w:rPr>
          <w:rFonts w:eastAsia="IRNazanin" w:cs="IRNazanin"/>
          <w:color w:val="111111"/>
          <w:sz w:val="28"/>
          <w:szCs w:val="28"/>
          <w:lang w:bidi="fa-IR"/>
        </w:rPr>
        <w:t>8785/10</w:t>
      </w:r>
    </w:p>
    <w:p>
      <w:pPr>
        <w:pStyle w:val="BookText"/>
        <w:rPr/>
      </w:pPr>
      <w:r>
        <w:rPr>
          <w:rFonts w:ascii="Amiri" w:hAnsi="Amiri" w:eastAsia="Amiri" w:cs="Amiri"/>
          <w:color w:val="111111"/>
          <w:sz w:val="28"/>
          <w:sz w:val="28"/>
          <w:szCs w:val="28"/>
          <w:rtl w:val="true"/>
          <w:lang w:bidi="ar-SA"/>
        </w:rPr>
        <w:t>الوجيزة خلاصة علم الدراية← الوجيزة في الدراية</w:t>
      </w:r>
    </w:p>
    <w:p>
      <w:pPr>
        <w:pStyle w:val="BookText"/>
        <w:rPr/>
      </w:pPr>
      <w:r>
        <w:rPr>
          <w:rFonts w:ascii="Amiri" w:hAnsi="Amiri" w:eastAsia="Amiri" w:cs="Amiri"/>
          <w:color w:val="111111"/>
          <w:sz w:val="28"/>
          <w:sz w:val="28"/>
          <w:szCs w:val="28"/>
          <w:rtl w:val="true"/>
          <w:lang w:bidi="ar-SA"/>
        </w:rPr>
        <w:t xml:space="preserve">الوجيزة في الدراية </w:t>
      </w:r>
      <w:r>
        <w:rPr>
          <w:rFonts w:eastAsia="Amiri" w:cs="Amiri" w:ascii="Amiri" w:hAnsi="Amiri"/>
          <w:color w:val="111111"/>
          <w:sz w:val="28"/>
          <w:szCs w:val="28"/>
          <w:lang w:bidi="ar-SA"/>
        </w:rPr>
        <w:t>8763/1</w:t>
      </w:r>
    </w:p>
    <w:p>
      <w:pPr>
        <w:pStyle w:val="BookText"/>
        <w:rPr/>
      </w:pPr>
      <w:r>
        <w:rPr>
          <w:rFonts w:ascii="Amiri" w:hAnsi="Amiri" w:eastAsia="Amiri" w:cs="Amiri"/>
          <w:color w:val="111111"/>
          <w:sz w:val="28"/>
          <w:sz w:val="28"/>
          <w:szCs w:val="28"/>
          <w:rtl w:val="true"/>
          <w:lang w:bidi="ar-SA"/>
        </w:rPr>
        <w:t>وسائل الشيعة← تفصيل وسائل الشيعة الى تحصيل مسائل الشريعة</w:t>
      </w:r>
    </w:p>
    <w:p>
      <w:pPr>
        <w:pStyle w:val="BookText"/>
        <w:rPr/>
      </w:pPr>
      <w:r>
        <w:rPr>
          <w:rFonts w:ascii="IRNazanin" w:hAnsi="IRNazanin" w:eastAsia="IRNazanin"/>
          <w:color w:val="111111"/>
          <w:sz w:val="28"/>
          <w:sz w:val="28"/>
          <w:szCs w:val="28"/>
          <w:rtl w:val="true"/>
          <w:lang w:bidi="fa-IR"/>
        </w:rPr>
        <w:t>وسائل الشيعة الى تحصيل مسائل الشريعة← تفصیل وسائل الشيعة الى تحصيل مسائل الشريعة</w:t>
      </w:r>
    </w:p>
    <w:p>
      <w:pPr>
        <w:pStyle w:val="BookText"/>
        <w:rPr/>
      </w:pPr>
      <w:r>
        <w:rPr>
          <w:rFonts w:ascii="Amiri" w:hAnsi="Amiri" w:eastAsia="Amiri" w:cs="Amiri"/>
          <w:color w:val="111111"/>
          <w:sz w:val="28"/>
          <w:sz w:val="28"/>
          <w:szCs w:val="28"/>
          <w:rtl w:val="true"/>
          <w:lang w:bidi="ar-SA"/>
        </w:rPr>
        <w:t>وسائل الشيعة في احكام الشريعة← تفصيل وسائل الشيعة الى تحصيل مسائل الشريعة</w:t>
      </w:r>
    </w:p>
    <w:p>
      <w:pPr>
        <w:pStyle w:val="BookText"/>
        <w:rPr/>
      </w:pPr>
      <w:r>
        <w:rPr>
          <w:rFonts w:ascii="Amiri" w:hAnsi="Amiri" w:eastAsia="Amiri" w:cs="Amiri"/>
          <w:color w:val="111111"/>
          <w:sz w:val="28"/>
          <w:sz w:val="28"/>
          <w:szCs w:val="28"/>
          <w:rtl w:val="true"/>
          <w:lang w:bidi="ar-SA"/>
        </w:rPr>
        <w:t xml:space="preserve">هداية الطالبين </w:t>
      </w:r>
      <w:r>
        <w:rPr>
          <w:rFonts w:eastAsia="Amiri" w:cs="Amiri" w:ascii="Amiri" w:hAnsi="Amiri"/>
          <w:color w:val="111111"/>
          <w:sz w:val="28"/>
          <w:szCs w:val="28"/>
          <w:lang w:bidi="ar-SA"/>
        </w:rPr>
        <w:t>8777</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هداية المسترشدين← هداية المسترشدين في شرح معالم الدین </w:t>
      </w:r>
    </w:p>
    <w:p>
      <w:pPr>
        <w:pStyle w:val="BookText"/>
        <w:rPr/>
      </w:pPr>
      <w:r>
        <w:rPr>
          <w:rFonts w:ascii="Amiri" w:hAnsi="Amiri" w:eastAsia="Amiri" w:cs="Amiri"/>
          <w:color w:val="111111"/>
          <w:sz w:val="28"/>
          <w:sz w:val="28"/>
          <w:szCs w:val="28"/>
          <w:rtl w:val="true"/>
          <w:lang w:bidi="ar-SA"/>
        </w:rPr>
        <w:t>هداية المسترشدين في شرح اصول معالم الدين← هداية المسترشدين في شرح معالم الدين</w:t>
      </w:r>
    </w:p>
    <w:p>
      <w:pPr>
        <w:pStyle w:val="BookText"/>
        <w:rPr/>
      </w:pPr>
      <w:r>
        <w:rPr>
          <w:rFonts w:ascii="IRNazanin" w:hAnsi="IRNazanin" w:eastAsia="IRNazanin"/>
          <w:color w:val="111111"/>
          <w:sz w:val="28"/>
          <w:sz w:val="28"/>
          <w:szCs w:val="28"/>
          <w:rtl w:val="true"/>
          <w:lang w:bidi="fa-IR"/>
        </w:rPr>
        <w:t xml:space="preserve">هداية المسترشدين في شرح معالم الدین </w:t>
      </w:r>
      <w:r>
        <w:rPr>
          <w:rFonts w:eastAsia="IRNazanin" w:cs="IRNazanin"/>
          <w:color w:val="111111"/>
          <w:sz w:val="28"/>
          <w:szCs w:val="28"/>
          <w:lang w:bidi="fa-IR"/>
        </w:rPr>
        <w:t>8556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8580</w:t>
      </w:r>
      <w:r>
        <w:rPr>
          <w:rFonts w:ascii="IRNazanin" w:hAnsi="IRNazanin" w:eastAsia="IRNazanin"/>
          <w:color w:val="111111"/>
          <w:sz w:val="28"/>
          <w:sz w:val="28"/>
          <w:szCs w:val="28"/>
          <w:lang w:bidi="fa-IR"/>
        </w:rPr>
        <w:t>،</w:t>
      </w:r>
      <w:r>
        <w:rPr>
          <w:rFonts w:eastAsia="IRNazanin" w:cs="IRNazanin"/>
          <w:color w:val="111111"/>
          <w:sz w:val="28"/>
          <w:szCs w:val="28"/>
          <w:lang w:bidi="fa-IR"/>
        </w:rPr>
        <w:t>8567</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الهلالية في حكم اثبات رؤية الهلال </w:t>
      </w:r>
      <w:r>
        <w:rPr>
          <w:rFonts w:eastAsia="Amiri" w:cs="Amiri" w:ascii="Amiri" w:hAnsi="Amiri"/>
          <w:color w:val="111111"/>
          <w:sz w:val="28"/>
          <w:szCs w:val="28"/>
          <w:lang w:bidi="ar-SA"/>
        </w:rPr>
        <w:t>8756/1</w:t>
      </w:r>
      <w:r>
        <w:rPr>
          <w:rFonts w:eastAsia="Amiri" w:cs="Amiri" w:ascii="Amiri" w:hAnsi="Amiri"/>
          <w:color w:val="111111"/>
          <w:sz w:val="28"/>
          <w:szCs w:val="28"/>
          <w:rtl w:val="true"/>
          <w:lang w:bidi="ar-SA"/>
        </w:rPr>
        <w:t xml:space="preserve"> </w:t>
      </w:r>
      <w:bookmarkStart w:id="1329" w:name="pg9532_131073"/>
    </w:p>
    <w:p>
      <w:pPr>
        <w:pStyle w:val="Heading3"/>
        <w:numPr>
          <w:ilvl w:val="2"/>
          <w:numId w:val="1"/>
        </w:numPr>
        <w:rPr/>
      </w:pPr>
      <w:bookmarkStart w:id="1330" w:name="__RefHeading___Toc6663671_2870459653"/>
      <w:bookmarkStart w:id="1331" w:name="_Toc465"/>
      <w:bookmarkEnd w:id="1329"/>
      <w:bookmarkEnd w:id="1330"/>
      <w:r>
        <w:rPr>
          <w:rtl w:val="true"/>
        </w:rPr>
        <w:t>موضوع</w:t>
      </w:r>
      <w:bookmarkEnd w:id="1331"/>
    </w:p>
    <w:p>
      <w:pPr>
        <w:pStyle w:val="BookText"/>
        <w:rPr/>
      </w:pPr>
      <w:r>
        <w:rPr>
          <w:rFonts w:ascii="IRNazanin" w:hAnsi="IRNazanin" w:eastAsia="IRNazanin"/>
          <w:color w:val="111111"/>
          <w:sz w:val="28"/>
          <w:sz w:val="28"/>
          <w:szCs w:val="28"/>
          <w:rtl w:val="true"/>
          <w:lang w:bidi="fa-IR"/>
        </w:rPr>
        <w:t xml:space="preserve">آخر الزمان </w:t>
      </w:r>
      <w:r>
        <w:rPr>
          <w:rFonts w:eastAsia="IRNazanin" w:cs="IRNazanin"/>
          <w:color w:val="111111"/>
          <w:sz w:val="28"/>
          <w:szCs w:val="28"/>
          <w:lang w:bidi="fa-IR"/>
        </w:rPr>
        <w:t>8692</w:t>
      </w:r>
    </w:p>
    <w:p>
      <w:pPr>
        <w:pStyle w:val="BookText"/>
        <w:rPr/>
      </w:pPr>
      <w:r>
        <w:rPr>
          <w:rFonts w:ascii="IRNazanin" w:hAnsi="IRNazanin" w:eastAsia="IRNazanin"/>
          <w:color w:val="111111"/>
          <w:sz w:val="28"/>
          <w:sz w:val="28"/>
          <w:szCs w:val="28"/>
          <w:rtl w:val="true"/>
          <w:lang w:bidi="fa-IR"/>
        </w:rPr>
        <w:t xml:space="preserve">اداب طریقت 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8742/1</w:t>
      </w:r>
    </w:p>
    <w:p>
      <w:pPr>
        <w:pStyle w:val="BookText"/>
        <w:rPr/>
      </w:pPr>
      <w:r>
        <w:rPr>
          <w:rFonts w:ascii="IRNazanin" w:hAnsi="IRNazanin" w:eastAsia="IRNazanin"/>
          <w:color w:val="111111"/>
          <w:sz w:val="28"/>
          <w:sz w:val="28"/>
          <w:szCs w:val="28"/>
          <w:rtl w:val="true"/>
          <w:lang w:bidi="fa-IR"/>
        </w:rPr>
        <w:t xml:space="preserve">آداب طریقت 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8765/1</w:t>
      </w:r>
    </w:p>
    <w:p>
      <w:pPr>
        <w:pStyle w:val="BookText"/>
        <w:rPr/>
      </w:pPr>
      <w:r>
        <w:rPr>
          <w:rFonts w:ascii="Amiri" w:hAnsi="Amiri" w:eastAsia="Amiri" w:cs="Amiri"/>
          <w:color w:val="111111"/>
          <w:sz w:val="28"/>
          <w:sz w:val="28"/>
          <w:szCs w:val="28"/>
          <w:rtl w:val="true"/>
          <w:lang w:bidi="ar-SA"/>
        </w:rPr>
        <w:t xml:space="preserve">آيات الأحكام قرن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8561/3</w:t>
      </w:r>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ها </w:t>
      </w:r>
      <w:r>
        <w:rPr>
          <w:rFonts w:eastAsia="IRNazanin" w:cs="IRNazanin"/>
          <w:color w:val="111111"/>
          <w:sz w:val="28"/>
          <w:szCs w:val="28"/>
          <w:lang w:bidi="fa-IR"/>
        </w:rPr>
        <w:t>8690</w:t>
      </w:r>
    </w:p>
    <w:p>
      <w:pPr>
        <w:pStyle w:val="BookText"/>
        <w:rPr/>
      </w:pPr>
      <w:r>
        <w:rPr>
          <w:rFonts w:ascii="IRNazanin" w:hAnsi="IRNazanin" w:eastAsia="IRNazanin"/>
          <w:color w:val="111111"/>
          <w:sz w:val="28"/>
          <w:sz w:val="28"/>
          <w:szCs w:val="28"/>
          <w:rtl w:val="true"/>
          <w:lang w:bidi="fa-IR"/>
        </w:rPr>
        <w:t xml:space="preserve">ابن جزری، محمد بن محمد، </w:t>
      </w:r>
      <w:r>
        <w:rPr>
          <w:rFonts w:eastAsia="IRNazanin" w:cs="IRNazanin"/>
          <w:color w:val="111111"/>
          <w:sz w:val="28"/>
          <w:szCs w:val="28"/>
          <w:lang w:bidi="fa-IR"/>
        </w:rPr>
        <w:t>751</w:t>
      </w:r>
      <w:r>
        <w:rPr>
          <w:rFonts w:eastAsia="IRNazanin" w:cs="IRNazanin"/>
          <w:color w:val="111111"/>
          <w:sz w:val="28"/>
          <w:szCs w:val="28"/>
          <w:rtl w:val="true"/>
          <w:lang w:bidi="fa-IR"/>
        </w:rPr>
        <w:t xml:space="preserve"> - </w:t>
      </w:r>
      <w:r>
        <w:rPr>
          <w:rFonts w:eastAsia="IRNazanin" w:cs="IRNazanin"/>
          <w:color w:val="111111"/>
          <w:sz w:val="28"/>
          <w:szCs w:val="28"/>
          <w:lang w:bidi="fa-IR"/>
        </w:rPr>
        <w:t>833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الجزرية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8673/3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8673/2</w:t>
      </w:r>
    </w:p>
    <w:p>
      <w:pPr>
        <w:pStyle w:val="BookText"/>
        <w:rPr/>
      </w:pPr>
      <w:r>
        <w:rPr>
          <w:rFonts w:ascii="IRNazanin" w:hAnsi="IRNazanin" w:eastAsia="IRNazanin"/>
          <w:color w:val="111111"/>
          <w:sz w:val="28"/>
          <w:sz w:val="28"/>
          <w:szCs w:val="28"/>
          <w:rtl w:val="true"/>
          <w:lang w:bidi="fa-IR"/>
        </w:rPr>
        <w:t xml:space="preserve">ابن حاجب، عثمان بن عمر، </w:t>
      </w: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8723</w:t>
      </w:r>
    </w:p>
    <w:p>
      <w:pPr>
        <w:pStyle w:val="BookText"/>
        <w:rPr/>
      </w:pPr>
      <w:r>
        <w:rPr>
          <w:rFonts w:ascii="IRNazanin" w:hAnsi="IRNazanin" w:eastAsia="IRNazanin"/>
          <w:color w:val="111111"/>
          <w:sz w:val="28"/>
          <w:sz w:val="28"/>
          <w:szCs w:val="28"/>
          <w:rtl w:val="true"/>
          <w:lang w:bidi="fa-IR"/>
        </w:rPr>
        <w:t xml:space="preserve">ابن حاجب، عثمان بن عمر، </w:t>
      </w: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8764</w:t>
      </w:r>
    </w:p>
    <w:p>
      <w:pPr>
        <w:pStyle w:val="BookText"/>
        <w:rPr/>
      </w:pPr>
      <w:r>
        <w:rPr>
          <w:rFonts w:ascii="IRNazanin" w:hAnsi="IRNazanin" w:eastAsia="IRNazanin"/>
          <w:color w:val="111111"/>
          <w:sz w:val="28"/>
          <w:sz w:val="28"/>
          <w:szCs w:val="28"/>
          <w:rtl w:val="true"/>
          <w:lang w:bidi="fa-IR"/>
        </w:rPr>
        <w:t xml:space="preserve">ابن سینا، حسین بن عبدالله،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الاشارات و التنبيهات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8574</w:t>
      </w:r>
    </w:p>
    <w:p>
      <w:pPr>
        <w:pStyle w:val="BookText"/>
        <w:rPr/>
      </w:pPr>
      <w:r>
        <w:rPr>
          <w:rFonts w:ascii="IRNazanin" w:hAnsi="IRNazanin" w:eastAsia="IRNazanin"/>
          <w:color w:val="111111"/>
          <w:sz w:val="28"/>
          <w:sz w:val="28"/>
          <w:szCs w:val="28"/>
          <w:rtl w:val="true"/>
          <w:lang w:bidi="fa-IR"/>
        </w:rPr>
        <w:t xml:space="preserve">ابن سینا، حسین بن عبدالله،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8735</w:t>
      </w:r>
    </w:p>
    <w:p>
      <w:pPr>
        <w:pStyle w:val="BookText"/>
        <w:rPr/>
      </w:pPr>
      <w:r>
        <w:rPr>
          <w:rFonts w:ascii="IRNazanin" w:hAnsi="IRNazanin" w:eastAsia="IRNazanin"/>
          <w:color w:val="111111"/>
          <w:sz w:val="28"/>
          <w:sz w:val="28"/>
          <w:szCs w:val="28"/>
          <w:rtl w:val="true"/>
          <w:lang w:bidi="fa-IR"/>
        </w:rPr>
        <w:t xml:space="preserve">این شهید ثانی، حسن بن زین الدین، </w:t>
      </w:r>
      <w:r>
        <w:rPr>
          <w:rFonts w:eastAsia="IRNazanin" w:cs="IRNazanin"/>
          <w:color w:val="111111"/>
          <w:sz w:val="28"/>
          <w:szCs w:val="28"/>
          <w:lang w:bidi="fa-IR"/>
        </w:rPr>
        <w:t>959</w:t>
      </w:r>
      <w:r>
        <w:rPr>
          <w:rFonts w:eastAsia="IRNazanin" w:cs="IRNazanin"/>
          <w:color w:val="111111"/>
          <w:sz w:val="28"/>
          <w:szCs w:val="28"/>
          <w:rtl w:val="true"/>
          <w:lang w:bidi="fa-IR"/>
        </w:rPr>
        <w:t>-</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8799/7</w:t>
      </w:r>
    </w:p>
    <w:p>
      <w:pPr>
        <w:pStyle w:val="BookText"/>
        <w:rPr/>
      </w:pPr>
      <w:r>
        <w:rPr>
          <w:rFonts w:ascii="IRNazanin" w:hAnsi="IRNazanin" w:eastAsia="IRNazanin"/>
          <w:color w:val="111111"/>
          <w:sz w:val="28"/>
          <w:sz w:val="28"/>
          <w:szCs w:val="28"/>
          <w:rtl w:val="true"/>
          <w:lang w:bidi="fa-IR"/>
        </w:rPr>
        <w:t xml:space="preserve">این شهید ثانی، حسن بن زین الدین، </w:t>
      </w:r>
      <w:r>
        <w:rPr>
          <w:rFonts w:eastAsia="IRNazanin" w:cs="IRNazanin"/>
          <w:color w:val="111111"/>
          <w:sz w:val="28"/>
          <w:szCs w:val="28"/>
          <w:lang w:bidi="fa-IR"/>
        </w:rPr>
        <w:t>959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الدین فی ملاذ المجنهدین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8580</w:t>
      </w:r>
    </w:p>
    <w:p>
      <w:pPr>
        <w:pStyle w:val="BookText"/>
        <w:rPr/>
      </w:pPr>
      <w:r>
        <w:rPr>
          <w:rFonts w:ascii="IRNazanin" w:hAnsi="IRNazanin" w:eastAsia="IRNazanin"/>
          <w:color w:val="111111"/>
          <w:sz w:val="28"/>
          <w:sz w:val="28"/>
          <w:szCs w:val="28"/>
          <w:rtl w:val="true"/>
          <w:lang w:bidi="fa-IR"/>
        </w:rPr>
        <w:t xml:space="preserve">ابن فارض، عمر بن علی، </w:t>
      </w:r>
      <w:r>
        <w:rPr>
          <w:rFonts w:eastAsia="IRNazanin" w:cs="IRNazanin"/>
          <w:color w:val="111111"/>
          <w:sz w:val="28"/>
          <w:szCs w:val="28"/>
          <w:lang w:bidi="fa-IR"/>
        </w:rPr>
        <w:t>576</w:t>
      </w:r>
      <w:r>
        <w:rPr>
          <w:rFonts w:eastAsia="IRNazanin" w:cs="IRNazanin"/>
          <w:color w:val="111111"/>
          <w:sz w:val="28"/>
          <w:szCs w:val="28"/>
          <w:rtl w:val="true"/>
          <w:lang w:bidi="fa-IR"/>
        </w:rPr>
        <w:t>-</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تائية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8785/12</w:t>
      </w:r>
    </w:p>
    <w:p>
      <w:pPr>
        <w:pStyle w:val="BookText"/>
        <w:rPr/>
      </w:pPr>
      <w:r>
        <w:rPr>
          <w:rFonts w:ascii="IRNazanin" w:hAnsi="IRNazanin" w:eastAsia="IRNazanin"/>
          <w:color w:val="111111"/>
          <w:sz w:val="28"/>
          <w:sz w:val="28"/>
          <w:szCs w:val="28"/>
          <w:rtl w:val="true"/>
          <w:lang w:bidi="fa-IR"/>
        </w:rPr>
        <w:t xml:space="preserve">ابن مالک، محمد بن عبدالله،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و تفسير </w:t>
      </w:r>
      <w:r>
        <w:rPr>
          <w:rFonts w:eastAsia="Amiri" w:cs="Amiri" w:ascii="Amiri" w:hAnsi="Amiri"/>
          <w:color w:val="111111"/>
          <w:sz w:val="28"/>
          <w:szCs w:val="28"/>
          <w:lang w:bidi="ar-SA"/>
        </w:rPr>
        <w:t>8220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عبدالله بن يوسف </w:t>
      </w:r>
      <w:r>
        <w:rPr>
          <w:rFonts w:eastAsia="Amiri" w:cs="Amiri" w:ascii="Amiri" w:hAnsi="Amiri"/>
          <w:color w:val="111111"/>
          <w:sz w:val="28"/>
          <w:szCs w:val="28"/>
          <w:lang w:bidi="ar-SA"/>
        </w:rPr>
        <w:t>7080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قطر الندى وبل الصدى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و تفسير </w:t>
      </w:r>
      <w:r>
        <w:rPr>
          <w:rFonts w:eastAsia="Amiri" w:cs="Amiri" w:ascii="Amiri" w:hAnsi="Amiri"/>
          <w:color w:val="111111"/>
          <w:sz w:val="28"/>
          <w:szCs w:val="28"/>
          <w:lang w:bidi="ar-SA"/>
        </w:rPr>
        <w:t>8770/2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8561/2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8554</w:t>
      </w:r>
    </w:p>
    <w:p>
      <w:pPr>
        <w:pStyle w:val="BookText"/>
        <w:rPr/>
      </w:pPr>
      <w:r>
        <w:rPr>
          <w:rFonts w:ascii="Amiri" w:hAnsi="Amiri" w:eastAsia="Amiri" w:cs="Amiri"/>
          <w:color w:val="111111"/>
          <w:sz w:val="28"/>
          <w:sz w:val="28"/>
          <w:szCs w:val="28"/>
          <w:rtl w:val="true"/>
          <w:lang w:bidi="ar-SA"/>
        </w:rPr>
        <w:t xml:space="preserve">ابن هشام، عبدالله بن يوسف، </w:t>
      </w:r>
      <w:r>
        <w:rPr>
          <w:rFonts w:eastAsia="Amiri" w:cs="Amiri" w:ascii="Amiri" w:hAnsi="Amiri"/>
          <w:color w:val="111111"/>
          <w:sz w:val="28"/>
          <w:szCs w:val="28"/>
          <w:lang w:bidi="ar-SA"/>
        </w:rPr>
        <w:t>708761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مغني اللبي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اللبيب عن كتب الإعاريب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8767/1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8767/2</w:t>
      </w:r>
    </w:p>
    <w:p>
      <w:pPr>
        <w:pStyle w:val="BookText"/>
        <w:rPr/>
      </w:pPr>
      <w:r>
        <w:rPr>
          <w:rFonts w:ascii="IRNazanin" w:hAnsi="IRNazanin" w:eastAsia="IRNazanin"/>
          <w:color w:val="111111"/>
          <w:sz w:val="28"/>
          <w:sz w:val="28"/>
          <w:szCs w:val="28"/>
          <w:rtl w:val="true"/>
          <w:lang w:bidi="fa-IR"/>
        </w:rPr>
        <w:t xml:space="preserve">اثیر الدین ابهری، مفضل بن عمر،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مداية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8749</w:t>
      </w:r>
    </w:p>
    <w:p>
      <w:pPr>
        <w:pStyle w:val="BookText"/>
        <w:rPr/>
      </w:pPr>
      <w:r>
        <w:rPr>
          <w:rFonts w:ascii="IRNazanin" w:hAnsi="IRNazanin" w:eastAsia="IRNazanin"/>
          <w:color w:val="111111"/>
          <w:sz w:val="28"/>
          <w:sz w:val="28"/>
          <w:szCs w:val="28"/>
          <w:rtl w:val="true"/>
          <w:lang w:bidi="fa-IR"/>
        </w:rPr>
        <w:t xml:space="preserve">اجاره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eastAsia="IRNazanin" w:cs="IRNazanin"/>
          <w:color w:val="111111"/>
          <w:sz w:val="28"/>
          <w:szCs w:val="28"/>
          <w:lang w:bidi="fa-IR"/>
        </w:rPr>
        <w:t>8569/1</w:t>
      </w:r>
    </w:p>
    <w:p>
      <w:pPr>
        <w:pStyle w:val="BookText"/>
        <w:rPr/>
      </w:pP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8717/4</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8618</w:t>
      </w:r>
    </w:p>
    <w:p>
      <w:pPr>
        <w:pStyle w:val="BookText"/>
        <w:rPr/>
      </w:pPr>
      <w:r>
        <w:rPr>
          <w:rFonts w:ascii="IRNazanin" w:hAnsi="IRNazanin" w:eastAsia="IRNazanin"/>
          <w:color w:val="111111"/>
          <w:sz w:val="28"/>
          <w:sz w:val="28"/>
          <w:szCs w:val="28"/>
          <w:rtl w:val="true"/>
          <w:lang w:bidi="fa-IR"/>
        </w:rPr>
        <w:t>احادیث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8582</w:t>
      </w:r>
    </w:p>
    <w:p>
      <w:pPr>
        <w:pStyle w:val="BookText"/>
        <w:rPr/>
      </w:pPr>
      <w:r>
        <w:rPr>
          <w:rFonts w:ascii="IRNazanin" w:hAnsi="IRNazanin" w:eastAsia="IRNazanin"/>
          <w:color w:val="111111"/>
          <w:sz w:val="28"/>
          <w:sz w:val="28"/>
          <w:szCs w:val="28"/>
          <w:rtl w:val="true"/>
          <w:lang w:bidi="fa-IR"/>
        </w:rPr>
        <w:t>احادیث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8582</w:t>
      </w:r>
    </w:p>
    <w:p>
      <w:pPr>
        <w:pStyle w:val="BookText"/>
        <w:rPr/>
      </w:pPr>
      <w:r>
        <w:rPr>
          <w:rFonts w:ascii="IRNazanin" w:hAnsi="IRNazanin" w:eastAsia="IRNazanin"/>
          <w:color w:val="111111"/>
          <w:sz w:val="28"/>
          <w:sz w:val="28"/>
          <w:szCs w:val="28"/>
          <w:rtl w:val="true"/>
          <w:lang w:bidi="fa-IR"/>
        </w:rPr>
        <w:t xml:space="preserve">احادیث احکام 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8652</w:t>
      </w:r>
    </w:p>
    <w:p>
      <w:pPr>
        <w:pStyle w:val="BookText"/>
        <w:rPr/>
      </w:pPr>
      <w:r>
        <w:rPr>
          <w:rFonts w:ascii="IRNazanin" w:hAnsi="IRNazanin" w:eastAsia="IRNazanin"/>
          <w:color w:val="111111"/>
          <w:sz w:val="28"/>
          <w:sz w:val="28"/>
          <w:szCs w:val="28"/>
          <w:rtl w:val="true"/>
          <w:lang w:bidi="fa-IR"/>
        </w:rPr>
        <w:t xml:space="preserve">احادیث احكام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8704</w:t>
      </w:r>
    </w:p>
    <w:p>
      <w:pPr>
        <w:pStyle w:val="BookText"/>
        <w:rPr/>
      </w:pPr>
      <w:r>
        <w:rPr>
          <w:rFonts w:ascii="IRNazanin" w:hAnsi="IRNazanin" w:eastAsia="IRNazanin"/>
          <w:color w:val="111111"/>
          <w:sz w:val="28"/>
          <w:sz w:val="28"/>
          <w:szCs w:val="28"/>
          <w:rtl w:val="true"/>
          <w:lang w:bidi="fa-IR"/>
        </w:rPr>
        <w:t xml:space="preserve">احادیث احکام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8526/3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8606/1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8761</w:t>
      </w:r>
    </w:p>
    <w:p>
      <w:pPr>
        <w:pStyle w:val="BookText"/>
        <w:rPr/>
      </w:pPr>
      <w:r>
        <w:rPr>
          <w:rFonts w:ascii="IRNazanin" w:hAnsi="IRNazanin" w:eastAsia="IRNazanin"/>
          <w:color w:val="111111"/>
          <w:sz w:val="28"/>
          <w:sz w:val="28"/>
          <w:szCs w:val="28"/>
          <w:rtl w:val="true"/>
          <w:lang w:bidi="fa-IR"/>
        </w:rPr>
        <w:t xml:space="preserve">احادیث احکام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8791</w:t>
      </w:r>
    </w:p>
    <w:p>
      <w:pPr>
        <w:pStyle w:val="BookText"/>
        <w:rPr/>
      </w:pPr>
      <w:r>
        <w:rPr>
          <w:rFonts w:ascii="IRNazanin" w:hAnsi="IRNazanin" w:eastAsia="IRNazanin"/>
          <w:color w:val="111111"/>
          <w:sz w:val="28"/>
          <w:sz w:val="28"/>
          <w:szCs w:val="28"/>
          <w:rtl w:val="true"/>
          <w:lang w:bidi="fa-IR"/>
        </w:rPr>
        <w:t>احادیث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8694/1</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8759/5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احادیث اخلاقی 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8538</w:t>
      </w:r>
    </w:p>
    <w:p>
      <w:pPr>
        <w:pStyle w:val="BookText"/>
        <w:rPr/>
      </w:pPr>
      <w:r>
        <w:rPr>
          <w:rFonts w:ascii="IRNazanin" w:hAnsi="IRNazanin" w:eastAsia="IRNazanin"/>
          <w:color w:val="111111"/>
          <w:sz w:val="28"/>
          <w:sz w:val="28"/>
          <w:szCs w:val="28"/>
          <w:rtl w:val="true"/>
          <w:lang w:bidi="fa-IR"/>
        </w:rPr>
        <w:t xml:space="preserve">احادیث اخلاقی 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8722/1</w:t>
      </w:r>
    </w:p>
    <w:p>
      <w:pPr>
        <w:pStyle w:val="BookText"/>
        <w:rPr/>
      </w:pPr>
      <w:r>
        <w:rPr>
          <w:rFonts w:ascii="IRNazanin" w:hAnsi="IRNazanin" w:eastAsia="IRNazanin"/>
          <w:color w:val="111111"/>
          <w:sz w:val="28"/>
          <w:sz w:val="28"/>
          <w:szCs w:val="28"/>
          <w:rtl w:val="true"/>
          <w:lang w:bidi="fa-IR"/>
        </w:rPr>
        <w:t xml:space="preserve">احادیث اخلاقی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8796/2</w:t>
      </w:r>
    </w:p>
    <w:p>
      <w:pPr>
        <w:pStyle w:val="BookText"/>
        <w:rPr/>
      </w:pPr>
      <w:r>
        <w:rPr>
          <w:rFonts w:ascii="IRNazanin" w:hAnsi="IRNazanin" w:eastAsia="IRNazanin"/>
          <w:color w:val="111111"/>
          <w:sz w:val="28"/>
          <w:sz w:val="28"/>
          <w:szCs w:val="28"/>
          <w:rtl w:val="true"/>
          <w:lang w:bidi="fa-IR"/>
        </w:rPr>
        <w:t>احادیث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8573/2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8533</w:t>
      </w:r>
    </w:p>
    <w:p>
      <w:pPr>
        <w:pStyle w:val="BookText"/>
        <w:rPr/>
      </w:pPr>
      <w:r>
        <w:rPr>
          <w:rFonts w:ascii="IRNazanin" w:hAnsi="IRNazanin" w:eastAsia="IRNazanin"/>
          <w:color w:val="111111"/>
          <w:sz w:val="28"/>
          <w:sz w:val="28"/>
          <w:szCs w:val="28"/>
          <w:rtl w:val="true"/>
          <w:lang w:bidi="fa-IR"/>
        </w:rPr>
        <w:t>احادیث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8700/3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573/3</w:t>
      </w:r>
    </w:p>
    <w:p>
      <w:pPr>
        <w:pStyle w:val="BookText"/>
        <w:rPr/>
      </w:pPr>
      <w:r>
        <w:rPr>
          <w:rFonts w:ascii="IRNazanin" w:hAnsi="IRNazanin" w:eastAsia="IRNazanin"/>
          <w:color w:val="111111"/>
          <w:sz w:val="28"/>
          <w:sz w:val="28"/>
          <w:szCs w:val="28"/>
          <w:rtl w:val="true"/>
          <w:lang w:bidi="fa-IR"/>
        </w:rPr>
        <w:t>احادیث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8600</w:t>
      </w:r>
    </w:p>
    <w:p>
      <w:pPr>
        <w:pStyle w:val="BookText"/>
        <w:rPr/>
      </w:pPr>
      <w:r>
        <w:rPr>
          <w:rFonts w:ascii="IRNazanin" w:hAnsi="IRNazanin" w:eastAsia="IRNazanin"/>
          <w:color w:val="111111"/>
          <w:sz w:val="28"/>
          <w:sz w:val="28"/>
          <w:szCs w:val="28"/>
          <w:rtl w:val="true"/>
          <w:lang w:bidi="fa-IR"/>
        </w:rPr>
        <w:t>احادیث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8696/5</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lang w:bidi="fa-IR"/>
        </w:rPr>
        <w:t>8658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8696/7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8696/8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8787/1</w:t>
      </w:r>
    </w:p>
    <w:p>
      <w:pPr>
        <w:pStyle w:val="BookText"/>
        <w:rPr/>
      </w:pP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8694/1</w:t>
      </w:r>
    </w:p>
    <w:p>
      <w:pPr>
        <w:pStyle w:val="BookText"/>
        <w:rPr/>
      </w:pP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8759/9</w:t>
      </w:r>
    </w:p>
    <w:p>
      <w:pPr>
        <w:pStyle w:val="BookText"/>
        <w:rPr/>
      </w:pP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8787/3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8790/2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8792</w:t>
      </w:r>
    </w:p>
    <w:p>
      <w:pPr>
        <w:pStyle w:val="BookText"/>
        <w:rPr/>
      </w:pP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ها </w:t>
      </w:r>
      <w:r>
        <w:rPr>
          <w:rFonts w:eastAsia="IRNazanin" w:cs="IRNazanin"/>
          <w:color w:val="111111"/>
          <w:sz w:val="28"/>
          <w:szCs w:val="28"/>
          <w:lang w:bidi="fa-IR"/>
        </w:rPr>
        <w:t>8690</w:t>
      </w:r>
    </w:p>
    <w:p>
      <w:pPr>
        <w:pStyle w:val="BookText"/>
        <w:rPr/>
      </w:pP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8510/2</w:t>
      </w:r>
    </w:p>
    <w:p>
      <w:pPr>
        <w:pStyle w:val="BookText"/>
        <w:rPr/>
      </w:pP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8582</w:t>
      </w:r>
    </w:p>
    <w:p>
      <w:pPr>
        <w:pStyle w:val="BookText"/>
        <w:rPr/>
      </w:pP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8555</w:t>
      </w:r>
    </w:p>
    <w:p>
      <w:pPr>
        <w:pStyle w:val="BookText"/>
        <w:rPr/>
      </w:pP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8722/1</w:t>
      </w:r>
    </w:p>
    <w:p>
      <w:pPr>
        <w:pStyle w:val="BookText"/>
        <w:rPr/>
      </w:pP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8696/5</w:t>
      </w:r>
    </w:p>
    <w:p>
      <w:pPr>
        <w:pStyle w:val="BookText"/>
        <w:rPr/>
      </w:pP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8652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8696/5</w:t>
      </w:r>
    </w:p>
    <w:p>
      <w:pPr>
        <w:pStyle w:val="BookText"/>
        <w:rPr/>
      </w:pP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8788</w:t>
      </w:r>
    </w:p>
    <w:p>
      <w:pPr>
        <w:pStyle w:val="BookText"/>
        <w:rPr/>
      </w:pP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8573/2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8606/1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8761</w:t>
      </w:r>
    </w:p>
    <w:p>
      <w:pPr>
        <w:pStyle w:val="BookText"/>
        <w:rPr/>
      </w:pP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8573/1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8793</w:t>
      </w:r>
    </w:p>
    <w:p>
      <w:pPr>
        <w:pStyle w:val="BookText"/>
        <w:rPr/>
      </w:pP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8558</w:t>
      </w:r>
    </w:p>
    <w:p>
      <w:pPr>
        <w:pStyle w:val="BookText"/>
        <w:rPr/>
      </w:pP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8573/3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8694/2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8787/1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8787/4</w:t>
      </w:r>
    </w:p>
    <w:p>
      <w:pPr>
        <w:pStyle w:val="BookText"/>
        <w:rPr/>
      </w:pPr>
      <w:r>
        <w:rPr>
          <w:rFonts w:ascii="IRNazanin" w:hAnsi="IRNazanin" w:eastAsia="IRNazanin"/>
          <w:color w:val="111111"/>
          <w:sz w:val="28"/>
          <w:sz w:val="28"/>
          <w:szCs w:val="28"/>
          <w:rtl w:val="true"/>
          <w:lang w:bidi="fa-IR"/>
        </w:rPr>
        <w:t>احادیث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8696/8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8696/7</w:t>
      </w:r>
    </w:p>
    <w:p>
      <w:pPr>
        <w:pStyle w:val="BookText"/>
        <w:rPr/>
      </w:pPr>
      <w:r>
        <w:rPr>
          <w:rFonts w:ascii="IRNazanin" w:hAnsi="IRNazanin" w:eastAsia="IRNazanin"/>
          <w:color w:val="111111"/>
          <w:sz w:val="28"/>
          <w:sz w:val="28"/>
          <w:szCs w:val="28"/>
          <w:rtl w:val="true"/>
          <w:lang w:bidi="fa-IR"/>
        </w:rPr>
        <w:t xml:space="preserve">اخترگویی قرن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8655/2</w:t>
      </w:r>
    </w:p>
    <w:p>
      <w:pPr>
        <w:pStyle w:val="BookText"/>
        <w:rPr/>
      </w:pPr>
      <w:r>
        <w:rPr>
          <w:rFonts w:ascii="IRNazanin" w:hAnsi="IRNazanin" w:eastAsia="IRNazanin"/>
          <w:color w:val="111111"/>
          <w:sz w:val="28"/>
          <w:sz w:val="28"/>
          <w:szCs w:val="28"/>
          <w:rtl w:val="true"/>
          <w:lang w:bidi="fa-IR"/>
        </w:rPr>
        <w:t>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8522</w:t>
      </w:r>
    </w:p>
    <w:p>
      <w:pPr>
        <w:pStyle w:val="BookText"/>
        <w:rPr/>
      </w:pPr>
      <w:r>
        <w:rPr>
          <w:rFonts w:ascii="IRNazanin" w:hAnsi="IRNazanin" w:eastAsia="IRNazanin"/>
          <w:color w:val="111111"/>
          <w:sz w:val="28"/>
          <w:sz w:val="28"/>
          <w:szCs w:val="28"/>
          <w:rtl w:val="true"/>
          <w:lang w:bidi="fa-IR"/>
        </w:rPr>
        <w:t>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8732</w:t>
      </w:r>
    </w:p>
    <w:p>
      <w:pPr>
        <w:pStyle w:val="BookText"/>
        <w:rPr/>
      </w:pPr>
      <w:r>
        <w:rPr>
          <w:rFonts w:ascii="IRNazanin" w:hAnsi="IRNazanin" w:eastAsia="IRNazanin"/>
          <w:color w:val="111111"/>
          <w:sz w:val="28"/>
          <w:sz w:val="28"/>
          <w:szCs w:val="28"/>
          <w:rtl w:val="true"/>
          <w:lang w:bidi="fa-IR"/>
        </w:rPr>
        <w:t>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8513</w:t>
      </w:r>
    </w:p>
    <w:p>
      <w:pPr>
        <w:pStyle w:val="BookText"/>
        <w:rPr/>
      </w:pPr>
      <w:r>
        <w:rPr>
          <w:rFonts w:ascii="IRNazanin" w:hAnsi="IRNazanin" w:eastAsia="IRNazanin"/>
          <w:color w:val="111111"/>
          <w:sz w:val="28"/>
          <w:sz w:val="28"/>
          <w:szCs w:val="28"/>
          <w:rtl w:val="true"/>
          <w:lang w:bidi="fa-IR"/>
        </w:rPr>
        <w:t>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قدیمی تا قرن</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8522</w:t>
      </w:r>
      <w:r>
        <w:rPr>
          <w:rFonts w:ascii="IRNazanin" w:hAnsi="IRNazanin" w:eastAsia="IRNazanin"/>
          <w:color w:val="111111"/>
          <w:sz w:val="28"/>
          <w:sz w:val="28"/>
          <w:szCs w:val="28"/>
          <w:lang w:bidi="fa-IR"/>
        </w:rPr>
        <w:t>،</w:t>
      </w:r>
      <w:r>
        <w:rPr>
          <w:rFonts w:eastAsia="IRNazanin" w:cs="IRNazanin"/>
          <w:color w:val="111111"/>
          <w:sz w:val="28"/>
          <w:szCs w:val="28"/>
          <w:lang w:bidi="fa-IR"/>
        </w:rPr>
        <w:t>8599</w:t>
      </w:r>
      <w:r>
        <w:rPr>
          <w:rFonts w:ascii="IRNazanin" w:hAnsi="IRNazanin" w:eastAsia="IRNazanin"/>
          <w:color w:val="111111"/>
          <w:sz w:val="28"/>
          <w:sz w:val="28"/>
          <w:szCs w:val="28"/>
          <w:lang w:bidi="fa-IR"/>
        </w:rPr>
        <w:t>،</w:t>
      </w:r>
      <w:r>
        <w:rPr>
          <w:rFonts w:eastAsia="IRNazanin" w:cs="IRNazanin"/>
          <w:color w:val="111111"/>
          <w:sz w:val="28"/>
          <w:szCs w:val="28"/>
          <w:lang w:bidi="fa-IR"/>
        </w:rPr>
        <w:t>8700/2</w:t>
      </w:r>
      <w:r>
        <w:rPr>
          <w:rFonts w:ascii="IRNazanin" w:hAnsi="IRNazanin" w:eastAsia="IRNazanin"/>
          <w:color w:val="111111"/>
          <w:sz w:val="28"/>
          <w:sz w:val="28"/>
          <w:szCs w:val="28"/>
          <w:lang w:bidi="fa-IR"/>
        </w:rPr>
        <w:t>،</w:t>
      </w:r>
      <w:r>
        <w:rPr>
          <w:rFonts w:eastAsia="IRNazanin" w:cs="IRNazanin"/>
          <w:color w:val="111111"/>
          <w:sz w:val="28"/>
          <w:szCs w:val="28"/>
          <w:lang w:bidi="fa-IR"/>
        </w:rPr>
        <w:t>8758</w:t>
      </w:r>
    </w:p>
    <w:p>
      <w:pPr>
        <w:pStyle w:val="BookText"/>
        <w:rPr/>
      </w:pPr>
      <w:r>
        <w:rPr>
          <w:rFonts w:ascii="IRNazanin" w:hAnsi="IRNazanin" w:eastAsia="IRNazanin"/>
          <w:color w:val="111111"/>
          <w:sz w:val="28"/>
          <w:sz w:val="28"/>
          <w:szCs w:val="28"/>
          <w:rtl w:val="true"/>
          <w:lang w:bidi="fa-IR"/>
        </w:rPr>
        <w:t>اخلاق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8765/1</w:t>
      </w:r>
    </w:p>
    <w:p>
      <w:pPr>
        <w:pStyle w:val="BookText"/>
        <w:rPr/>
      </w:pPr>
      <w:r>
        <w:rPr>
          <w:rFonts w:ascii="IRNazanin" w:hAnsi="IRNazanin" w:eastAsia="IRNazanin"/>
          <w:color w:val="111111"/>
          <w:sz w:val="28"/>
          <w:sz w:val="28"/>
          <w:szCs w:val="28"/>
          <w:rtl w:val="true"/>
          <w:lang w:bidi="fa-IR"/>
        </w:rPr>
        <w:t>ادبیات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8659</w:t>
      </w:r>
    </w:p>
    <w:p>
      <w:pPr>
        <w:pStyle w:val="BookText"/>
        <w:rPr/>
      </w:pPr>
      <w:r>
        <w:rPr>
          <w:rFonts w:ascii="IRNazanin" w:hAnsi="IRNazanin" w:eastAsia="IRNazanin"/>
          <w:color w:val="111111"/>
          <w:sz w:val="28"/>
          <w:sz w:val="28"/>
          <w:szCs w:val="28"/>
          <w:rtl w:val="true"/>
          <w:lang w:bidi="fa-IR"/>
        </w:rPr>
        <w:t xml:space="preserve">ادله و شواهد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eastAsia="IRNazanin" w:cs="IRNazanin"/>
          <w:color w:val="111111"/>
          <w:sz w:val="28"/>
          <w:szCs w:val="28"/>
          <w:lang w:bidi="fa-IR"/>
        </w:rPr>
        <w:t>8717/3</w:t>
      </w:r>
    </w:p>
    <w:p>
      <w:pPr>
        <w:pStyle w:val="BookText"/>
        <w:rPr/>
      </w:pPr>
      <w:r>
        <w:rPr>
          <w:rFonts w:ascii="IRNazanin" w:hAnsi="IRNazanin" w:eastAsia="IRNazanin"/>
          <w:color w:val="111111"/>
          <w:sz w:val="28"/>
          <w:sz w:val="28"/>
          <w:szCs w:val="28"/>
          <w:rtl w:val="true"/>
          <w:lang w:bidi="fa-IR"/>
        </w:rPr>
        <w:t>اربعینات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8785/7</w:t>
      </w:r>
    </w:p>
    <w:p>
      <w:pPr>
        <w:pStyle w:val="BookText"/>
        <w:rPr/>
      </w:pPr>
      <w:r>
        <w:rPr>
          <w:rFonts w:ascii="Amiri" w:hAnsi="Amiri" w:eastAsia="Amiri" w:cs="Amiri"/>
          <w:color w:val="111111"/>
          <w:sz w:val="28"/>
          <w:sz w:val="28"/>
          <w:szCs w:val="28"/>
          <w:rtl w:val="true"/>
          <w:lang w:bidi="ar-SA"/>
        </w:rPr>
        <w:t>اربعينات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8788</w:t>
      </w:r>
    </w:p>
    <w:p>
      <w:pPr>
        <w:pStyle w:val="BookText"/>
        <w:rPr/>
      </w:pPr>
      <w:r>
        <w:rPr>
          <w:rFonts w:ascii="IRNazanin" w:hAnsi="IRNazanin" w:eastAsia="IRNazanin"/>
          <w:color w:val="111111"/>
          <w:sz w:val="28"/>
          <w:sz w:val="28"/>
          <w:szCs w:val="28"/>
          <w:rtl w:val="true"/>
          <w:lang w:bidi="fa-IR"/>
        </w:rPr>
        <w:t>اربعینات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8573/2</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اربعينات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8787/4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eastAsia="IRNazanin" w:cs="IRNazanin"/>
          <w:color w:val="111111"/>
          <w:sz w:val="28"/>
          <w:szCs w:val="28"/>
          <w:lang w:bidi="fa-IR"/>
        </w:rPr>
        <w:t>8553/8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8795</w:t>
      </w:r>
    </w:p>
    <w:p>
      <w:pPr>
        <w:pStyle w:val="BookText"/>
        <w:rPr/>
      </w:pPr>
      <w:r>
        <w:rPr>
          <w:rFonts w:ascii="IRNazanin" w:hAnsi="IRNazanin" w:eastAsia="IRNazanin"/>
          <w:color w:val="111111"/>
          <w:sz w:val="28"/>
          <w:sz w:val="28"/>
          <w:szCs w:val="28"/>
          <w:rtl w:val="true"/>
          <w:lang w:bidi="fa-IR"/>
        </w:rPr>
        <w:t xml:space="preserve">اردکانی یزدی، قاضی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في بيان الموازين و المقادير الشرعية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8747</w:t>
      </w:r>
    </w:p>
    <w:p>
      <w:pPr>
        <w:pStyle w:val="BookText"/>
        <w:rPr/>
      </w:pP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 </w:t>
      </w:r>
      <w:r>
        <w:rPr>
          <w:rFonts w:eastAsia="IRNazanin" w:cs="IRNazanin"/>
          <w:color w:val="111111"/>
          <w:sz w:val="28"/>
          <w:szCs w:val="28"/>
          <w:lang w:bidi="fa-IR"/>
        </w:rPr>
        <w:t>8731</w:t>
      </w:r>
    </w:p>
    <w:p>
      <w:pPr>
        <w:pStyle w:val="BookText"/>
        <w:rPr/>
      </w:pPr>
      <w:r>
        <w:rPr>
          <w:rFonts w:ascii="IRNazanin" w:hAnsi="IRNazanin" w:eastAsia="IRNazanin"/>
          <w:color w:val="111111"/>
          <w:sz w:val="28"/>
          <w:sz w:val="28"/>
          <w:szCs w:val="28"/>
          <w:rtl w:val="true"/>
          <w:lang w:bidi="fa-IR"/>
        </w:rPr>
        <w:t xml:space="preserve">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8717/4</w:t>
      </w:r>
    </w:p>
    <w:p>
      <w:pPr>
        <w:pStyle w:val="BookText"/>
        <w:rPr/>
      </w:pPr>
      <w:r>
        <w:rPr>
          <w:rFonts w:ascii="IRNazanin" w:hAnsi="IRNazanin" w:eastAsia="IRNazanin"/>
          <w:color w:val="111111"/>
          <w:sz w:val="28"/>
          <w:sz w:val="28"/>
          <w:szCs w:val="28"/>
          <w:rtl w:val="true"/>
          <w:lang w:bidi="fa-IR"/>
        </w:rPr>
        <w:t xml:space="preserve">اسفراینی، محمد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اللباب في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8709</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8742/7</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 و پاسخ ها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8663/8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8663/9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8663/10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8663/11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8663/14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8663/15</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8715/1</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گونه 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8632</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گونه 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8663/1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8787/2</w:t>
      </w:r>
    </w:p>
    <w:p>
      <w:pPr>
        <w:pStyle w:val="BookText"/>
        <w:rPr/>
      </w:pPr>
      <w:r>
        <w:rPr>
          <w:rFonts w:ascii="IRNazanin" w:hAnsi="IRNazanin" w:eastAsia="IRNazanin"/>
          <w:color w:val="111111"/>
          <w:sz w:val="28"/>
          <w:sz w:val="28"/>
          <w:szCs w:val="28"/>
          <w:rtl w:val="true"/>
          <w:lang w:bidi="fa-IR"/>
        </w:rPr>
        <w:t xml:space="preserve">اسلام و آموزش و پرورش </w:t>
      </w:r>
      <w:r>
        <w:rPr>
          <w:rFonts w:eastAsia="IRNazanin" w:cs="IRNazanin"/>
          <w:color w:val="111111"/>
          <w:sz w:val="28"/>
          <w:szCs w:val="28"/>
          <w:lang w:bidi="fa-IR"/>
        </w:rPr>
        <w:t>8632</w:t>
      </w:r>
    </w:p>
    <w:p>
      <w:pPr>
        <w:pStyle w:val="BookText"/>
        <w:rPr/>
      </w:pP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 و ردیه ها </w:t>
      </w:r>
      <w:r>
        <w:rPr>
          <w:rFonts w:eastAsia="IRNazanin" w:cs="IRNazanin"/>
          <w:color w:val="111111"/>
          <w:sz w:val="28"/>
          <w:szCs w:val="28"/>
          <w:lang w:bidi="fa-IR"/>
        </w:rPr>
        <w:t>8799/9</w:t>
      </w:r>
    </w:p>
    <w:p>
      <w:pPr>
        <w:pStyle w:val="BookText"/>
        <w:rPr/>
      </w:pP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8517</w:t>
      </w:r>
    </w:p>
    <w:p>
      <w:pPr>
        <w:pStyle w:val="BookText"/>
        <w:rPr/>
      </w:pPr>
      <w:r>
        <w:rPr>
          <w:rFonts w:ascii="IRNazanin" w:hAnsi="IRNazanin" w:eastAsia="IRNazanin"/>
          <w:color w:val="111111"/>
          <w:sz w:val="28"/>
          <w:sz w:val="28"/>
          <w:szCs w:val="28"/>
          <w:rtl w:val="true"/>
          <w:lang w:bidi="fa-IR"/>
        </w:rPr>
        <w:t>اصول فقه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8559</w:t>
      </w:r>
    </w:p>
    <w:p>
      <w:pPr>
        <w:pStyle w:val="BookText"/>
        <w:rPr/>
      </w:pPr>
      <w:r>
        <w:rPr>
          <w:rFonts w:ascii="IRNazanin" w:hAnsi="IRNazanin" w:eastAsia="IRNazanin"/>
          <w:color w:val="111111"/>
          <w:sz w:val="28"/>
          <w:sz w:val="28"/>
          <w:szCs w:val="28"/>
          <w:rtl w:val="true"/>
          <w:lang w:bidi="fa-IR"/>
        </w:rPr>
        <w:t>اصول فقه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مطالب </w:t>
      </w:r>
      <w:r>
        <w:rPr>
          <w:rFonts w:eastAsia="IRNazanin" w:cs="IRNazanin"/>
          <w:color w:val="111111"/>
          <w:sz w:val="28"/>
          <w:szCs w:val="28"/>
          <w:lang w:bidi="fa-IR"/>
        </w:rPr>
        <w:t>8772/1</w:t>
      </w:r>
    </w:p>
    <w:p>
      <w:pPr>
        <w:pStyle w:val="BookText"/>
        <w:rPr/>
      </w:pPr>
      <w:r>
        <w:rPr>
          <w:rFonts w:ascii="IRNazanin" w:hAnsi="IRNazanin" w:eastAsia="IRNazanin"/>
          <w:color w:val="111111"/>
          <w:sz w:val="28"/>
          <w:sz w:val="28"/>
          <w:szCs w:val="28"/>
          <w:rtl w:val="true"/>
          <w:lang w:bidi="fa-IR"/>
        </w:rPr>
        <w:t>اصول فقه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8593</w:t>
      </w:r>
    </w:p>
    <w:p>
      <w:pPr>
        <w:pStyle w:val="BookText"/>
        <w:rPr/>
      </w:pPr>
      <w:r>
        <w:rPr>
          <w:rFonts w:ascii="IRNazanin" w:hAnsi="IRNazanin" w:eastAsia="IRNazanin"/>
          <w:color w:val="111111"/>
          <w:sz w:val="28"/>
          <w:sz w:val="28"/>
          <w:szCs w:val="28"/>
          <w:rtl w:val="true"/>
          <w:lang w:bidi="fa-IR"/>
        </w:rPr>
        <w:t>اصول فقه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8799/2</w:t>
      </w:r>
    </w:p>
    <w:p>
      <w:pPr>
        <w:pStyle w:val="BookText"/>
        <w:rPr/>
      </w:pP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8714</w:t>
      </w:r>
    </w:p>
    <w:p>
      <w:pPr>
        <w:pStyle w:val="BookText"/>
        <w:rPr/>
      </w:pPr>
      <w:r>
        <w:rPr>
          <w:rFonts w:ascii="IRNazanin" w:hAnsi="IRNazanin" w:eastAsia="IRNazanin"/>
          <w:color w:val="111111"/>
          <w:sz w:val="28"/>
          <w:sz w:val="28"/>
          <w:szCs w:val="28"/>
          <w:rtl w:val="true"/>
          <w:lang w:bidi="fa-IR"/>
        </w:rPr>
        <w:t>اصول فقه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8698</w:t>
      </w:r>
    </w:p>
    <w:p>
      <w:pPr>
        <w:pStyle w:val="BookText"/>
        <w:rPr/>
      </w:pPr>
      <w:r>
        <w:rPr>
          <w:rFonts w:ascii="IRNazanin" w:hAnsi="IRNazanin" w:eastAsia="IRNazanin"/>
          <w:color w:val="111111"/>
          <w:sz w:val="28"/>
          <w:sz w:val="28"/>
          <w:szCs w:val="28"/>
          <w:rtl w:val="true"/>
          <w:lang w:bidi="fa-IR"/>
        </w:rPr>
        <w:t>اصول فقه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8772/2</w:t>
      </w:r>
    </w:p>
    <w:p>
      <w:pPr>
        <w:pStyle w:val="BookText"/>
        <w:rPr/>
      </w:pPr>
      <w:r>
        <w:rPr>
          <w:rFonts w:ascii="IRNazanin" w:hAnsi="IRNazanin" w:eastAsia="IRNazanin"/>
          <w:color w:val="111111"/>
          <w:sz w:val="28"/>
          <w:sz w:val="28"/>
          <w:szCs w:val="28"/>
          <w:rtl w:val="true"/>
          <w:lang w:bidi="fa-IR"/>
        </w:rPr>
        <w:t>اصول فقه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8745</w:t>
      </w:r>
    </w:p>
    <w:p>
      <w:pPr>
        <w:pStyle w:val="BookText"/>
        <w:rPr/>
      </w:pPr>
      <w:r>
        <w:rPr>
          <w:rFonts w:ascii="IRNazanin" w:hAnsi="IRNazanin" w:eastAsia="IRNazanin"/>
          <w:color w:val="111111"/>
          <w:sz w:val="28"/>
          <w:sz w:val="28"/>
          <w:szCs w:val="28"/>
          <w:rtl w:val="true"/>
          <w:lang w:bidi="fa-IR"/>
        </w:rPr>
        <w:t>اصول فقه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8799/7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8799/8</w:t>
      </w:r>
    </w:p>
    <w:p>
      <w:pPr>
        <w:pStyle w:val="BookText"/>
        <w:rPr/>
      </w:pPr>
      <w:r>
        <w:rPr>
          <w:rFonts w:ascii="IRNazanin" w:hAnsi="IRNazanin" w:eastAsia="IRNazanin"/>
          <w:color w:val="111111"/>
          <w:sz w:val="28"/>
          <w:sz w:val="28"/>
          <w:szCs w:val="28"/>
          <w:rtl w:val="true"/>
          <w:lang w:bidi="fa-IR"/>
        </w:rPr>
        <w:t>اصول فقه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8627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8799/11</w:t>
      </w:r>
    </w:p>
    <w:p>
      <w:pPr>
        <w:pStyle w:val="BookText"/>
        <w:rPr/>
      </w:pPr>
      <w:r>
        <w:rPr>
          <w:rFonts w:ascii="IRNazanin" w:hAnsi="IRNazanin" w:eastAsia="IRNazanin"/>
          <w:color w:val="111111"/>
          <w:sz w:val="28"/>
          <w:sz w:val="28"/>
          <w:szCs w:val="28"/>
          <w:rtl w:val="true"/>
          <w:lang w:bidi="fa-IR"/>
        </w:rPr>
        <w:t>اصول فقه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8700/2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8799/1</w:t>
      </w:r>
    </w:p>
    <w:p>
      <w:pPr>
        <w:pStyle w:val="BookText"/>
        <w:rPr/>
      </w:pPr>
      <w:r>
        <w:rPr>
          <w:rFonts w:ascii="IRNazanin" w:hAnsi="IRNazanin" w:eastAsia="IRNazanin"/>
          <w:color w:val="111111"/>
          <w:sz w:val="28"/>
          <w:sz w:val="28"/>
          <w:szCs w:val="28"/>
          <w:rtl w:val="true"/>
          <w:lang w:bidi="fa-IR"/>
        </w:rPr>
        <w:t>اصول فقه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8799/3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8799/6</w:t>
      </w:r>
    </w:p>
    <w:p>
      <w:pPr>
        <w:pStyle w:val="BookText"/>
        <w:rPr/>
      </w:pPr>
      <w:r>
        <w:rPr>
          <w:rFonts w:ascii="IRNazanin" w:hAnsi="IRNazanin" w:eastAsia="IRNazanin"/>
          <w:color w:val="111111"/>
          <w:sz w:val="28"/>
          <w:sz w:val="28"/>
          <w:szCs w:val="28"/>
          <w:rtl w:val="true"/>
          <w:lang w:bidi="fa-IR"/>
        </w:rPr>
        <w:t>اصول فقه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قدیمی تا قرن</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8799/2</w:t>
      </w:r>
    </w:p>
    <w:p>
      <w:pPr>
        <w:pStyle w:val="BookText"/>
        <w:rPr/>
      </w:pPr>
      <w:r>
        <w:rPr>
          <w:rFonts w:ascii="IRNazanin" w:hAnsi="IRNazanin" w:eastAsia="IRNazanin"/>
          <w:color w:val="111111"/>
          <w:sz w:val="28"/>
          <w:sz w:val="28"/>
          <w:szCs w:val="28"/>
          <w:rtl w:val="true"/>
          <w:lang w:bidi="fa-IR"/>
        </w:rPr>
        <w:t>اعتقادات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8759/1</w:t>
      </w:r>
    </w:p>
    <w:p>
      <w:pPr>
        <w:pStyle w:val="BookText"/>
        <w:rPr/>
      </w:pPr>
      <w:r>
        <w:rPr>
          <w:rFonts w:ascii="IRNazanin" w:hAnsi="IRNazanin" w:eastAsia="IRNazanin"/>
          <w:color w:val="111111"/>
          <w:sz w:val="28"/>
          <w:sz w:val="28"/>
          <w:szCs w:val="28"/>
          <w:rtl w:val="true"/>
          <w:lang w:bidi="fa-IR"/>
        </w:rPr>
        <w:t>اعتقادات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8759/6</w:t>
      </w:r>
    </w:p>
    <w:p>
      <w:pPr>
        <w:pStyle w:val="BookText"/>
        <w:rPr/>
      </w:pPr>
      <w:r>
        <w:rPr>
          <w:rFonts w:ascii="IRNazanin" w:hAnsi="IRNazanin" w:eastAsia="IRNazanin"/>
          <w:color w:val="111111"/>
          <w:sz w:val="28"/>
          <w:sz w:val="28"/>
          <w:szCs w:val="28"/>
          <w:rtl w:val="true"/>
          <w:lang w:bidi="fa-IR"/>
        </w:rPr>
        <w:t xml:space="preserve">اعداد در قرآن </w:t>
      </w:r>
      <w:r>
        <w:rPr>
          <w:rFonts w:eastAsia="IRNazanin" w:cs="IRNazanin"/>
          <w:color w:val="111111"/>
          <w:sz w:val="28"/>
          <w:szCs w:val="28"/>
          <w:lang w:bidi="fa-IR"/>
        </w:rPr>
        <w:t>8785/6</w:t>
      </w:r>
    </w:p>
    <w:p>
      <w:pPr>
        <w:pStyle w:val="BookText"/>
        <w:rPr/>
      </w:pPr>
      <w:r>
        <w:rPr>
          <w:rFonts w:ascii="IRNazanin" w:hAnsi="IRNazanin" w:eastAsia="IRNazanin"/>
          <w:color w:val="111111"/>
          <w:sz w:val="28"/>
          <w:sz w:val="28"/>
          <w:szCs w:val="28"/>
          <w:rtl w:val="true"/>
          <w:lang w:bidi="fa-IR"/>
        </w:rPr>
        <w:t xml:space="preserve">اعمال السنه </w:t>
      </w:r>
      <w:r>
        <w:rPr>
          <w:rFonts w:eastAsia="IRNazanin" w:cs="IRNazanin"/>
          <w:color w:val="111111"/>
          <w:sz w:val="28"/>
          <w:szCs w:val="28"/>
          <w:lang w:bidi="fa-IR"/>
        </w:rPr>
        <w:t>8503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8695</w:t>
      </w:r>
    </w:p>
    <w:p>
      <w:pPr>
        <w:pStyle w:val="BookText"/>
        <w:rPr/>
      </w:pPr>
      <w:r>
        <w:rPr>
          <w:rFonts w:ascii="Amiri" w:hAnsi="Amiri" w:eastAsia="Amiri" w:cs="Amiri"/>
          <w:color w:val="111111"/>
          <w:sz w:val="28"/>
          <w:sz w:val="28"/>
          <w:szCs w:val="28"/>
          <w:rtl w:val="true"/>
          <w:lang w:bidi="ar-SA"/>
        </w:rPr>
        <w:t xml:space="preserve">اعمال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8610</w:t>
      </w:r>
    </w:p>
    <w:p>
      <w:pPr>
        <w:pStyle w:val="BookText"/>
        <w:rPr/>
      </w:pPr>
      <w:r>
        <w:rPr>
          <w:rFonts w:ascii="IRNazanin" w:hAnsi="IRNazanin" w:eastAsia="IRNazanin"/>
          <w:color w:val="111111"/>
          <w:sz w:val="28"/>
          <w:sz w:val="28"/>
          <w:szCs w:val="28"/>
          <w:rtl w:val="true"/>
          <w:lang w:bidi="fa-IR"/>
        </w:rPr>
        <w:t xml:space="preserve">اعمال الشهور </w:t>
      </w:r>
      <w:r>
        <w:rPr>
          <w:rFonts w:eastAsia="IRNazanin" w:cs="IRNazanin"/>
          <w:color w:val="111111"/>
          <w:sz w:val="28"/>
          <w:szCs w:val="28"/>
          <w:lang w:bidi="fa-IR"/>
        </w:rPr>
        <w:t>8592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8635</w:t>
      </w:r>
    </w:p>
    <w:p>
      <w:pPr>
        <w:pStyle w:val="BookText"/>
        <w:rPr/>
      </w:pPr>
      <w:r>
        <w:rPr>
          <w:rFonts w:ascii="IRNazanin" w:hAnsi="IRNazanin" w:eastAsia="IRNazanin"/>
          <w:color w:val="111111"/>
          <w:sz w:val="28"/>
          <w:sz w:val="28"/>
          <w:szCs w:val="28"/>
          <w:rtl w:val="true"/>
          <w:lang w:bidi="fa-IR"/>
        </w:rPr>
        <w:t>اعمال 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8610</w:t>
      </w:r>
    </w:p>
    <w:p>
      <w:pPr>
        <w:pStyle w:val="BookText"/>
        <w:rPr/>
      </w:pPr>
      <w:r>
        <w:rPr>
          <w:rFonts w:ascii="IRNazanin" w:hAnsi="IRNazanin" w:eastAsia="IRNazanin"/>
          <w:color w:val="111111"/>
          <w:sz w:val="28"/>
          <w:sz w:val="28"/>
          <w:szCs w:val="28"/>
          <w:rtl w:val="true"/>
          <w:lang w:bidi="fa-IR"/>
        </w:rPr>
        <w:t>اقلیدس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هندسه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8649/1</w:t>
      </w:r>
    </w:p>
    <w:p>
      <w:pPr>
        <w:pStyle w:val="BookText"/>
        <w:rPr/>
      </w:pPr>
      <w:r>
        <w:rPr>
          <w:rFonts w:ascii="Amiri" w:hAnsi="Amiri" w:eastAsia="Amiri" w:cs="Amiri"/>
          <w:color w:val="111111"/>
          <w:sz w:val="28"/>
          <w:sz w:val="28"/>
          <w:szCs w:val="28"/>
          <w:rtl w:val="true"/>
          <w:lang w:bidi="ar-SA"/>
        </w:rPr>
        <w:t xml:space="preserve">الهيات </w:t>
      </w:r>
      <w:r>
        <w:rPr>
          <w:rFonts w:eastAsia="Amiri" w:cs="Amiri" w:ascii="Amiri" w:hAnsi="Amiri"/>
          <w:color w:val="111111"/>
          <w:sz w:val="28"/>
          <w:szCs w:val="28"/>
          <w:lang w:bidi="ar-SA"/>
        </w:rPr>
        <w:t>8649/2</w:t>
      </w:r>
    </w:p>
    <w:p>
      <w:pPr>
        <w:pStyle w:val="BookText"/>
        <w:rPr/>
      </w:pP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lang w:bidi="fa-IR"/>
        </w:rPr>
        <w:t>8595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8776</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 و ردیه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8783/2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8518</w:t>
      </w:r>
    </w:p>
    <w:p>
      <w:pPr>
        <w:pStyle w:val="BookText"/>
        <w:rPr/>
      </w:pPr>
      <w:r>
        <w:rPr>
          <w:rFonts w:ascii="IRNazanin" w:hAnsi="IRNazanin" w:eastAsia="IRNazanin"/>
          <w:color w:val="111111"/>
          <w:sz w:val="28"/>
          <w:sz w:val="28"/>
          <w:szCs w:val="28"/>
          <w:rtl w:val="true"/>
          <w:lang w:bidi="fa-IR"/>
        </w:rPr>
        <w:t xml:space="preserve">امر به معروف و نهی از منکر </w:t>
      </w:r>
      <w:r>
        <w:rPr>
          <w:rFonts w:eastAsia="IRNazanin" w:cs="IRNazanin"/>
          <w:color w:val="111111"/>
          <w:sz w:val="28"/>
          <w:szCs w:val="28"/>
          <w:lang w:bidi="fa-IR"/>
        </w:rPr>
        <w:t>8540</w:t>
      </w:r>
    </w:p>
    <w:p>
      <w:pPr>
        <w:pStyle w:val="BookText"/>
        <w:rPr/>
      </w:pPr>
      <w:r>
        <w:rPr>
          <w:rFonts w:ascii="IRNazanin" w:hAnsi="IRNazanin" w:eastAsia="IRNazanin"/>
          <w:color w:val="111111"/>
          <w:sz w:val="28"/>
          <w:sz w:val="28"/>
          <w:szCs w:val="28"/>
          <w:rtl w:val="true"/>
          <w:lang w:bidi="fa-IR"/>
        </w:rPr>
        <w:t xml:space="preserve">امر به معروف و نهی و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lang w:bidi="fa-IR"/>
        </w:rPr>
        <w:t>8717/5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8799/1</w:t>
      </w:r>
    </w:p>
    <w:p>
      <w:pPr>
        <w:pStyle w:val="BookText"/>
        <w:rPr/>
      </w:pPr>
      <w:r>
        <w:rPr>
          <w:rFonts w:ascii="IRNazanin" w:hAnsi="IRNazanin" w:eastAsia="IRNazanin"/>
          <w:color w:val="111111"/>
          <w:sz w:val="28"/>
          <w:sz w:val="28"/>
          <w:szCs w:val="28"/>
          <w:rtl w:val="true"/>
          <w:lang w:bidi="fa-IR"/>
        </w:rPr>
        <w:t>امور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w:t>
      </w:r>
      <w:r>
        <w:rPr>
          <w:rFonts w:eastAsia="IRNazanin" w:cs="IRNazanin"/>
          <w:color w:val="111111"/>
          <w:sz w:val="28"/>
          <w:szCs w:val="28"/>
          <w:lang w:bidi="fa-IR"/>
        </w:rPr>
        <w:t>8796/1</w:t>
      </w:r>
    </w:p>
    <w:p>
      <w:pPr>
        <w:pStyle w:val="BookText"/>
        <w:rPr/>
      </w:pPr>
      <w:r>
        <w:rPr>
          <w:rFonts w:ascii="IRNazanin" w:hAnsi="IRNazanin" w:eastAsia="IRNazanin"/>
          <w:color w:val="111111"/>
          <w:sz w:val="28"/>
          <w:sz w:val="28"/>
          <w:szCs w:val="28"/>
          <w:rtl w:val="true"/>
          <w:lang w:bidi="fa-IR"/>
        </w:rPr>
        <w:t>اندرزنامه های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8573/1</w:t>
      </w:r>
    </w:p>
    <w:p>
      <w:pPr>
        <w:pStyle w:val="BookText"/>
        <w:rPr/>
      </w:pPr>
      <w:r>
        <w:rPr>
          <w:rFonts w:ascii="IRNazanin" w:hAnsi="IRNazanin" w:eastAsia="IRNazanin"/>
          <w:color w:val="111111"/>
          <w:sz w:val="28"/>
          <w:sz w:val="28"/>
          <w:szCs w:val="28"/>
          <w:rtl w:val="true"/>
          <w:lang w:bidi="fa-IR"/>
        </w:rPr>
        <w:t>اندرزنامه های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قدیمی تا قرن</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8696/2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8700/3</w:t>
      </w:r>
    </w:p>
    <w:p>
      <w:pPr>
        <w:pStyle w:val="BookText"/>
        <w:rPr/>
      </w:pPr>
      <w:r>
        <w:rPr>
          <w:rFonts w:ascii="IRNazanin" w:hAnsi="IRNazanin" w:eastAsia="IRNazanin"/>
          <w:color w:val="111111"/>
          <w:sz w:val="28"/>
          <w:sz w:val="28"/>
          <w:szCs w:val="28"/>
          <w:rtl w:val="true"/>
          <w:lang w:bidi="fa-IR"/>
        </w:rPr>
        <w:t xml:space="preserve">انصاری، عبدالله بن محمد، </w:t>
      </w:r>
      <w:r>
        <w:rPr>
          <w:rFonts w:eastAsia="IRNazanin" w:cs="IRNazanin"/>
          <w:color w:val="111111"/>
          <w:sz w:val="28"/>
          <w:szCs w:val="28"/>
          <w:lang w:bidi="fa-IR"/>
        </w:rPr>
        <w:t>396</w:t>
      </w:r>
      <w:r>
        <w:rPr>
          <w:rFonts w:eastAsia="IRNazanin" w:cs="IRNazanin"/>
          <w:color w:val="111111"/>
          <w:sz w:val="28"/>
          <w:szCs w:val="28"/>
          <w:rtl w:val="true"/>
          <w:lang w:bidi="fa-IR"/>
        </w:rPr>
        <w:t>-</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السائرین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8785/1</w:t>
      </w:r>
    </w:p>
    <w:p>
      <w:pPr>
        <w:pStyle w:val="BookText"/>
        <w:rPr/>
      </w:pPr>
      <w:r>
        <w:rPr>
          <w:rFonts w:ascii="IRNazanin" w:hAnsi="IRNazanin" w:eastAsia="IRNazanin"/>
          <w:color w:val="111111"/>
          <w:sz w:val="28"/>
          <w:sz w:val="28"/>
          <w:szCs w:val="28"/>
          <w:rtl w:val="true"/>
          <w:lang w:bidi="fa-IR"/>
        </w:rPr>
        <w:t xml:space="preserve">انصاری، مرتضی بن محمدامین،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8581</w:t>
      </w:r>
    </w:p>
    <w:p>
      <w:pPr>
        <w:pStyle w:val="BookText"/>
        <w:rPr/>
      </w:pP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 و ردیه ها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8509</w:t>
      </w:r>
    </w:p>
    <w:p>
      <w:pPr>
        <w:pStyle w:val="BookText"/>
        <w:rPr/>
      </w:pP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8674/7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8674/8</w:t>
      </w:r>
    </w:p>
    <w:p>
      <w:pPr>
        <w:pStyle w:val="BookText"/>
        <w:rPr/>
      </w:pP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8668/5</w:t>
      </w:r>
    </w:p>
    <w:p>
      <w:pPr>
        <w:pStyle w:val="BookText"/>
        <w:rPr/>
      </w:pP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8640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8668/5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8672</w:t>
      </w:r>
    </w:p>
    <w:p>
      <w:pPr>
        <w:pStyle w:val="BookText"/>
        <w:rPr/>
      </w:pPr>
      <w:r>
        <w:rPr>
          <w:rFonts w:ascii="IRNazanin" w:hAnsi="IRNazanin" w:eastAsia="IRNazanin"/>
          <w:color w:val="111111"/>
          <w:sz w:val="28"/>
          <w:sz w:val="28"/>
          <w:szCs w:val="28"/>
          <w:rtl w:val="true"/>
          <w:lang w:bidi="fa-IR"/>
        </w:rPr>
        <w:t>ائمه 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نامه </w:t>
      </w:r>
      <w:r>
        <w:rPr>
          <w:rFonts w:eastAsia="IRNazanin" w:cs="IRNazanin"/>
          <w:color w:val="111111"/>
          <w:sz w:val="28"/>
          <w:szCs w:val="28"/>
          <w:lang w:bidi="fa-IR"/>
        </w:rPr>
        <w:t>8595</w:t>
      </w:r>
    </w:p>
    <w:p>
      <w:pPr>
        <w:pStyle w:val="BookText"/>
        <w:rPr/>
      </w:pPr>
      <w:r>
        <w:rPr>
          <w:rFonts w:ascii="IRNazanin" w:hAnsi="IRNazanin" w:eastAsia="IRNazanin"/>
          <w:color w:val="111111"/>
          <w:sz w:val="28"/>
          <w:sz w:val="28"/>
          <w:szCs w:val="28"/>
          <w:rtl w:val="true"/>
          <w:lang w:bidi="fa-IR"/>
        </w:rPr>
        <w:t xml:space="preserve">باء در قرآن </w:t>
      </w:r>
      <w:r>
        <w:rPr>
          <w:rFonts w:eastAsia="IRNazanin" w:cs="IRNazanin"/>
          <w:color w:val="111111"/>
          <w:sz w:val="28"/>
          <w:szCs w:val="28"/>
          <w:lang w:bidi="fa-IR"/>
        </w:rPr>
        <w:t>8785/6</w:t>
      </w:r>
    </w:p>
    <w:p>
      <w:pPr>
        <w:pStyle w:val="BookText"/>
        <w:rPr/>
      </w:pPr>
      <w:r>
        <w:rPr>
          <w:rFonts w:ascii="IRNazanin" w:hAnsi="IRNazanin" w:eastAsia="IRNazanin"/>
          <w:color w:val="111111"/>
          <w:sz w:val="28"/>
          <w:sz w:val="28"/>
          <w:szCs w:val="28"/>
          <w:rtl w:val="true"/>
          <w:lang w:bidi="fa-IR"/>
        </w:rPr>
        <w:t xml:space="preserve">باران خواهی </w:t>
      </w:r>
      <w:r>
        <w:rPr>
          <w:rFonts w:eastAsia="IRNazanin" w:cs="IRNazanin"/>
          <w:color w:val="111111"/>
          <w:sz w:val="28"/>
          <w:szCs w:val="28"/>
          <w:lang w:bidi="fa-IR"/>
        </w:rPr>
        <w:t>8665</w:t>
      </w:r>
    </w:p>
    <w:p>
      <w:pPr>
        <w:pStyle w:val="BookText"/>
        <w:rPr/>
      </w:pPr>
      <w:r>
        <w:rPr>
          <w:rFonts w:ascii="IRNazanin" w:hAnsi="IRNazanin" w:eastAsia="IRNazanin"/>
          <w:color w:val="111111"/>
          <w:sz w:val="28"/>
          <w:sz w:val="28"/>
          <w:szCs w:val="28"/>
          <w:rtl w:val="true"/>
          <w:lang w:bidi="fa-IR"/>
        </w:rPr>
        <w:t xml:space="preserve">بحرانی، یوسف بن احمد، </w:t>
      </w:r>
      <w:r>
        <w:rPr>
          <w:rFonts w:eastAsia="IRNazanin" w:cs="IRNazanin"/>
          <w:color w:val="111111"/>
          <w:sz w:val="28"/>
          <w:szCs w:val="28"/>
          <w:lang w:bidi="fa-IR"/>
        </w:rPr>
        <w:t>1107</w:t>
      </w:r>
      <w:r>
        <w:rPr>
          <w:rFonts w:eastAsia="IRNazanin" w:cs="IRNazanin"/>
          <w:color w:val="111111"/>
          <w:sz w:val="28"/>
          <w:szCs w:val="28"/>
          <w:rtl w:val="true"/>
          <w:lang w:bidi="fa-IR"/>
        </w:rPr>
        <w:t>-</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8578</w:t>
      </w:r>
    </w:p>
    <w:p>
      <w:pPr>
        <w:pStyle w:val="BookText"/>
        <w:rPr/>
      </w:pPr>
      <w:r>
        <w:rPr>
          <w:rFonts w:ascii="IRNazanin" w:hAnsi="IRNazanin" w:eastAsia="IRNazanin"/>
          <w:color w:val="111111"/>
          <w:sz w:val="28"/>
          <w:sz w:val="28"/>
          <w:szCs w:val="28"/>
          <w:rtl w:val="true"/>
          <w:lang w:bidi="fa-IR"/>
        </w:rPr>
        <w:t>بروج دوازده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8655/3</w:t>
      </w:r>
    </w:p>
    <w:p>
      <w:pPr>
        <w:pStyle w:val="BookText"/>
        <w:rPr/>
      </w:pPr>
      <w:r>
        <w:rPr>
          <w:rFonts w:ascii="IRNazanin" w:hAnsi="IRNazanin" w:eastAsia="IRNazanin"/>
          <w:color w:val="111111"/>
          <w:sz w:val="28"/>
          <w:sz w:val="28"/>
          <w:szCs w:val="28"/>
          <w:rtl w:val="true"/>
          <w:lang w:bidi="fa-IR"/>
        </w:rPr>
        <w:t>بروج دوازده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8663/7</w:t>
      </w:r>
    </w:p>
    <w:p>
      <w:pPr>
        <w:pStyle w:val="BookText"/>
        <w:rPr/>
      </w:pPr>
      <w:r>
        <w:rPr>
          <w:rFonts w:ascii="IRNazanin" w:hAnsi="IRNazanin" w:eastAsia="IRNazanin"/>
          <w:color w:val="111111"/>
          <w:sz w:val="28"/>
          <w:sz w:val="28"/>
          <w:szCs w:val="28"/>
          <w:rtl w:val="true"/>
          <w:lang w:bidi="fa-IR"/>
        </w:rPr>
        <w:t xml:space="preserve">بسم الله الرحمن الرحیم، خواص </w:t>
      </w:r>
      <w:r>
        <w:rPr>
          <w:rFonts w:eastAsia="IRNazanin" w:cs="IRNazanin"/>
          <w:color w:val="111111"/>
          <w:sz w:val="28"/>
          <w:szCs w:val="28"/>
          <w:lang w:bidi="fa-IR"/>
        </w:rPr>
        <w:t>8785/2</w:t>
      </w:r>
    </w:p>
    <w:p>
      <w:pPr>
        <w:pStyle w:val="BookText"/>
        <w:rPr/>
      </w:pPr>
      <w:r>
        <w:rPr>
          <w:rFonts w:ascii="IRNazanin" w:hAnsi="IRNazanin" w:eastAsia="IRNazanin"/>
          <w:color w:val="111111"/>
          <w:sz w:val="28"/>
          <w:sz w:val="28"/>
          <w:szCs w:val="28"/>
          <w:rtl w:val="true"/>
          <w:lang w:bidi="fa-IR"/>
        </w:rPr>
        <w:t xml:space="preserve">بهلول مجنون، بهلول بن عمرو،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لطیفه ها </w:t>
      </w:r>
      <w:r>
        <w:rPr>
          <w:rFonts w:eastAsia="IRNazanin" w:cs="IRNazanin"/>
          <w:color w:val="111111"/>
          <w:sz w:val="28"/>
          <w:szCs w:val="28"/>
          <w:lang w:bidi="fa-IR"/>
        </w:rPr>
        <w:t>8696/1</w:t>
      </w:r>
    </w:p>
    <w:p>
      <w:pPr>
        <w:pStyle w:val="BookText"/>
        <w:rPr/>
      </w:pPr>
      <w:r>
        <w:rPr>
          <w:rFonts w:ascii="IRNazanin" w:hAnsi="IRNazanin" w:eastAsia="IRNazanin"/>
          <w:color w:val="111111"/>
          <w:sz w:val="28"/>
          <w:sz w:val="28"/>
          <w:szCs w:val="28"/>
          <w:rtl w:val="true"/>
          <w:lang w:bidi="fa-IR"/>
        </w:rPr>
        <w:t xml:space="preserve">بیرجندی، عبدالعلی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934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باب در معرفت 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8655/1</w:t>
      </w:r>
    </w:p>
    <w:p>
      <w:pPr>
        <w:pStyle w:val="BookText"/>
        <w:rPr/>
      </w:pP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8796/1</w:t>
      </w:r>
    </w:p>
    <w:p>
      <w:pPr>
        <w:pStyle w:val="BookText"/>
        <w:rPr/>
      </w:pPr>
      <w:r>
        <w:rPr>
          <w:rFonts w:ascii="IRNazanin" w:hAnsi="IRNazanin" w:eastAsia="IRNazanin"/>
          <w:color w:val="111111"/>
          <w:sz w:val="28"/>
          <w:sz w:val="28"/>
          <w:szCs w:val="28"/>
          <w:rtl w:val="true"/>
          <w:lang w:bidi="fa-IR"/>
        </w:rPr>
        <w:t>پزشکی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8542</w:t>
      </w:r>
    </w:p>
    <w:p>
      <w:pPr>
        <w:pStyle w:val="BookText"/>
        <w:rPr/>
      </w:pPr>
      <w:r>
        <w:rPr>
          <w:rFonts w:ascii="IRNazanin" w:hAnsi="IRNazanin" w:eastAsia="IRNazanin"/>
          <w:color w:val="111111"/>
          <w:sz w:val="28"/>
          <w:sz w:val="28"/>
          <w:szCs w:val="28"/>
          <w:rtl w:val="true"/>
          <w:lang w:bidi="fa-IR"/>
        </w:rPr>
        <w:t>پزشکی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8511</w:t>
      </w:r>
    </w:p>
    <w:p>
      <w:pPr>
        <w:pStyle w:val="BookText"/>
        <w:rPr/>
      </w:pP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8518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8660/1</w:t>
      </w:r>
    </w:p>
    <w:p>
      <w:pPr>
        <w:pStyle w:val="BookText"/>
        <w:rPr/>
      </w:pPr>
      <w:r>
        <w:rPr>
          <w:rFonts w:ascii="IRNazanin" w:hAnsi="IRNazanin" w:eastAsia="IRNazanin"/>
          <w:color w:val="111111"/>
          <w:sz w:val="28"/>
          <w:sz w:val="28"/>
          <w:szCs w:val="28"/>
          <w:rtl w:val="true"/>
          <w:lang w:bidi="fa-IR"/>
        </w:rPr>
        <w:t xml:space="preserve">تجوید </w:t>
      </w:r>
      <w:r>
        <w:rPr>
          <w:rFonts w:eastAsia="IRNazanin" w:cs="IRNazanin"/>
          <w:color w:val="111111"/>
          <w:sz w:val="28"/>
          <w:szCs w:val="28"/>
          <w:lang w:bidi="fa-IR"/>
        </w:rPr>
        <w:t>8663/12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8673/1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8673/2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8673/3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8782</w:t>
      </w:r>
    </w:p>
    <w:p>
      <w:pPr>
        <w:pStyle w:val="BookText"/>
        <w:rPr/>
      </w:pPr>
      <w:r>
        <w:rPr>
          <w:rFonts w:ascii="IRNazanin" w:hAnsi="IRNazanin" w:eastAsia="IRNazanin"/>
          <w:color w:val="111111"/>
          <w:sz w:val="28"/>
          <w:sz w:val="28"/>
          <w:szCs w:val="28"/>
          <w:rtl w:val="true"/>
          <w:lang w:bidi="fa-IR"/>
        </w:rPr>
        <w:t>تجوید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8673/1</w:t>
      </w:r>
    </w:p>
    <w:p>
      <w:pPr>
        <w:pStyle w:val="BookText"/>
        <w:rPr/>
      </w:pPr>
      <w:r>
        <w:rPr>
          <w:rFonts w:ascii="IRNazanin" w:hAnsi="IRNazanin" w:eastAsia="IRNazanin"/>
          <w:color w:val="111111"/>
          <w:sz w:val="28"/>
          <w:sz w:val="28"/>
          <w:szCs w:val="28"/>
          <w:rtl w:val="true"/>
          <w:lang w:bidi="fa-IR"/>
        </w:rPr>
        <w:t>تشییع و تدفین، 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3/8762</w:t>
      </w:r>
    </w:p>
    <w:p>
      <w:pPr>
        <w:pStyle w:val="BookText"/>
        <w:rPr/>
      </w:pP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 و ردیه ها </w:t>
      </w:r>
      <w:r>
        <w:rPr>
          <w:rFonts w:eastAsia="IRNazanin" w:cs="IRNazanin"/>
          <w:color w:val="111111"/>
          <w:sz w:val="28"/>
          <w:szCs w:val="28"/>
          <w:lang w:bidi="fa-IR"/>
        </w:rPr>
        <w:t>8796/3</w:t>
      </w:r>
    </w:p>
    <w:p>
      <w:pPr>
        <w:pStyle w:val="BookText"/>
        <w:rPr/>
      </w:pP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8785/1</w:t>
      </w:r>
    </w:p>
    <w:p>
      <w:pPr>
        <w:pStyle w:val="BookText"/>
        <w:rPr/>
      </w:pP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8697</w:t>
      </w:r>
    </w:p>
    <w:p>
      <w:pPr>
        <w:pStyle w:val="BookText"/>
        <w:rPr/>
      </w:pP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lang w:bidi="fa-IR"/>
        </w:rPr>
        <w:t>8785/11</w:t>
      </w:r>
    </w:p>
    <w:p>
      <w:pPr>
        <w:pStyle w:val="BookText"/>
        <w:rPr/>
      </w:pPr>
      <w:r>
        <w:rPr>
          <w:rFonts w:ascii="IRNazanin" w:hAnsi="IRNazanin" w:eastAsia="IRNazanin"/>
          <w:color w:val="111111"/>
          <w:sz w:val="28"/>
          <w:sz w:val="28"/>
          <w:szCs w:val="28"/>
          <w:rtl w:val="true"/>
          <w:lang w:bidi="fa-IR"/>
        </w:rPr>
        <w:t xml:space="preserve">تفاسیر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w:t>
      </w:r>
      <w:r>
        <w:rPr>
          <w:rFonts w:eastAsia="IRNazanin" w:cs="IRNazanin"/>
          <w:color w:val="111111"/>
          <w:sz w:val="28"/>
          <w:szCs w:val="28"/>
          <w:rtl w:val="true"/>
          <w:lang w:bidi="fa-IR"/>
        </w:rPr>
        <w:t xml:space="preserve">) </w:t>
      </w:r>
      <w:r>
        <w:rPr>
          <w:rFonts w:eastAsia="IRNazanin" w:cs="IRNazanin"/>
          <w:color w:val="111111"/>
          <w:sz w:val="28"/>
          <w:szCs w:val="28"/>
          <w:lang w:bidi="fa-IR"/>
        </w:rPr>
        <w:t>8743/2</w:t>
      </w:r>
    </w:p>
    <w:p>
      <w:pPr>
        <w:pStyle w:val="BookText"/>
        <w:rPr/>
      </w:pP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کهف</w:t>
      </w:r>
      <w:r>
        <w:rPr>
          <w:rFonts w:eastAsia="IRNazanin" w:cs="IRNazanin"/>
          <w:color w:val="111111"/>
          <w:sz w:val="28"/>
          <w:szCs w:val="28"/>
          <w:rtl w:val="true"/>
          <w:lang w:bidi="fa-IR"/>
        </w:rPr>
        <w:t xml:space="preserve">) </w:t>
      </w:r>
      <w:r>
        <w:rPr>
          <w:rFonts w:eastAsia="IRNazanin" w:cs="IRNazanin"/>
          <w:color w:val="111111"/>
          <w:sz w:val="28"/>
          <w:szCs w:val="28"/>
          <w:lang w:bidi="fa-IR"/>
        </w:rPr>
        <w:t>8587</w:t>
      </w:r>
    </w:p>
    <w:p>
      <w:pPr>
        <w:pStyle w:val="BookText"/>
        <w:rPr/>
      </w:pPr>
      <w:r>
        <w:rPr>
          <w:rFonts w:ascii="Amiri" w:hAnsi="Amiri" w:eastAsia="Amiri" w:cs="Amiri"/>
          <w:color w:val="111111"/>
          <w:sz w:val="28"/>
          <w:sz w:val="28"/>
          <w:szCs w:val="28"/>
          <w:rtl w:val="true"/>
          <w:lang w:bidi="ar-SA"/>
        </w:rPr>
        <w:t xml:space="preserve">تفاسير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لااله الا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8737/3</w:t>
      </w:r>
    </w:p>
    <w:p>
      <w:pPr>
        <w:pStyle w:val="BookText"/>
        <w:rPr/>
      </w:pPr>
      <w:r>
        <w:rPr>
          <w:rFonts w:ascii="IRNazanin" w:hAnsi="IRNazanin" w:eastAsia="IRNazanin"/>
          <w:color w:val="111111"/>
          <w:sz w:val="28"/>
          <w:sz w:val="28"/>
          <w:szCs w:val="28"/>
          <w:rtl w:val="true"/>
          <w:lang w:bidi="fa-IR"/>
        </w:rPr>
        <w:t>تفاسیر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8639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8705</w:t>
      </w:r>
    </w:p>
    <w:p>
      <w:pPr>
        <w:pStyle w:val="BookText"/>
        <w:rPr/>
      </w:pPr>
      <w:r>
        <w:rPr>
          <w:rFonts w:ascii="IRNazanin" w:hAnsi="IRNazanin" w:eastAsia="IRNazanin"/>
          <w:color w:val="111111"/>
          <w:sz w:val="28"/>
          <w:sz w:val="28"/>
          <w:szCs w:val="28"/>
          <w:rtl w:val="true"/>
          <w:lang w:bidi="fa-IR"/>
        </w:rPr>
        <w:t>تفاسیر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8779</w:t>
      </w:r>
    </w:p>
    <w:p>
      <w:pPr>
        <w:pStyle w:val="BookText"/>
        <w:rPr/>
      </w:pPr>
      <w:r>
        <w:rPr>
          <w:rFonts w:ascii="IRNazanin" w:hAnsi="IRNazanin" w:eastAsia="IRNazanin"/>
          <w:color w:val="111111"/>
          <w:sz w:val="28"/>
          <w:sz w:val="28"/>
          <w:szCs w:val="28"/>
          <w:rtl w:val="true"/>
          <w:lang w:bidi="fa-IR"/>
        </w:rPr>
        <w:t>تفاسیر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8561/3</w:t>
      </w:r>
    </w:p>
    <w:p>
      <w:pPr>
        <w:pStyle w:val="BookText"/>
        <w:rPr/>
      </w:pP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xml:space="preserve">) </w:t>
      </w:r>
      <w:r>
        <w:rPr>
          <w:rFonts w:eastAsia="IRNazanin" w:cs="IRNazanin"/>
          <w:color w:val="111111"/>
          <w:sz w:val="28"/>
          <w:szCs w:val="28"/>
          <w:lang w:bidi="fa-IR"/>
        </w:rPr>
        <w:t>8651</w:t>
      </w:r>
    </w:p>
    <w:p>
      <w:pPr>
        <w:pStyle w:val="BookText"/>
        <w:rPr/>
      </w:pP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یونس</w:t>
      </w:r>
      <w:r>
        <w:rPr>
          <w:rFonts w:eastAsia="IRNazanin" w:cs="IRNazanin"/>
          <w:color w:val="111111"/>
          <w:sz w:val="28"/>
          <w:szCs w:val="28"/>
          <w:rtl w:val="true"/>
          <w:lang w:bidi="fa-IR"/>
        </w:rPr>
        <w:t xml:space="preserve">) </w:t>
      </w:r>
      <w:r>
        <w:rPr>
          <w:rFonts w:eastAsia="IRNazanin" w:cs="IRNazanin"/>
          <w:color w:val="111111"/>
          <w:sz w:val="28"/>
          <w:szCs w:val="28"/>
          <w:lang w:bidi="fa-IR"/>
        </w:rPr>
        <w:t>8705</w:t>
      </w:r>
    </w:p>
    <w:p>
      <w:pPr>
        <w:pStyle w:val="BookText"/>
        <w:rPr/>
      </w:pP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lang w:bidi="fa-IR"/>
        </w:rPr>
        <w:t>8702</w:t>
      </w:r>
    </w:p>
    <w:p>
      <w:pPr>
        <w:pStyle w:val="BookText"/>
        <w:rPr/>
      </w:pPr>
      <w:r>
        <w:rPr>
          <w:rFonts w:ascii="IRNazanin" w:hAnsi="IRNazanin" w:eastAsia="IRNazanin"/>
          <w:color w:val="111111"/>
          <w:sz w:val="28"/>
          <w:sz w:val="28"/>
          <w:szCs w:val="28"/>
          <w:rtl w:val="true"/>
          <w:lang w:bidi="fa-IR"/>
        </w:rPr>
        <w:t>تفاسیر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8661</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تفاسیر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722</w:t>
      </w:r>
      <w:r>
        <w:rPr>
          <w:rFonts w:eastAsia="IRNazanin" w:cs="IRNazanin"/>
          <w:color w:val="111111"/>
          <w:sz w:val="28"/>
          <w:szCs w:val="28"/>
          <w:rtl w:val="true"/>
          <w:lang w:bidi="fa-IR"/>
        </w:rPr>
        <w:t xml:space="preserve"> - </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المعاني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8743/1</w:t>
      </w:r>
    </w:p>
    <w:p>
      <w:pPr>
        <w:pStyle w:val="BookText"/>
        <w:rPr/>
      </w:pP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722</w:t>
      </w:r>
      <w:r>
        <w:rPr>
          <w:rFonts w:eastAsia="IRNazanin" w:cs="IRNazanin"/>
          <w:color w:val="111111"/>
          <w:sz w:val="28"/>
          <w:szCs w:val="28"/>
          <w:rtl w:val="true"/>
          <w:lang w:bidi="fa-IR"/>
        </w:rPr>
        <w:t xml:space="preserve"> - </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8718</w:t>
      </w:r>
    </w:p>
    <w:p>
      <w:pPr>
        <w:pStyle w:val="BookText"/>
        <w:rPr/>
      </w:pPr>
      <w:r>
        <w:rPr>
          <w:rFonts w:ascii="IRNazanin" w:hAnsi="IRNazanin" w:eastAsia="IRNazanin"/>
          <w:color w:val="111111"/>
          <w:sz w:val="28"/>
          <w:sz w:val="28"/>
          <w:szCs w:val="28"/>
          <w:rtl w:val="true"/>
          <w:lang w:bidi="fa-IR"/>
        </w:rPr>
        <w:t>تفسیر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8651</w:t>
      </w:r>
    </w:p>
    <w:p>
      <w:pPr>
        <w:pStyle w:val="BookText"/>
        <w:rPr/>
      </w:pPr>
      <w:r>
        <w:rPr>
          <w:rFonts w:ascii="IRNazanin" w:hAnsi="IRNazanin" w:eastAsia="IRNazanin"/>
          <w:color w:val="111111"/>
          <w:sz w:val="28"/>
          <w:sz w:val="28"/>
          <w:szCs w:val="28"/>
          <w:rtl w:val="true"/>
          <w:lang w:bidi="fa-IR"/>
        </w:rPr>
        <w:t xml:space="preserve">تلاوت قرآن </w:t>
      </w:r>
      <w:r>
        <w:rPr>
          <w:rFonts w:eastAsia="IRNazanin" w:cs="IRNazanin"/>
          <w:color w:val="111111"/>
          <w:sz w:val="28"/>
          <w:szCs w:val="28"/>
          <w:lang w:bidi="fa-IR"/>
        </w:rPr>
        <w:t>8673/2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8737/3</w:t>
      </w:r>
    </w:p>
    <w:p>
      <w:pPr>
        <w:pStyle w:val="BookText"/>
        <w:rPr/>
      </w:pP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lang w:bidi="fa-IR"/>
        </w:rPr>
        <w:t>8673/2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8737/3</w:t>
      </w:r>
    </w:p>
    <w:p>
      <w:pPr>
        <w:pStyle w:val="BookText"/>
        <w:rPr/>
      </w:pPr>
      <w:r>
        <w:rPr>
          <w:rFonts w:ascii="IRNazanin" w:hAnsi="IRNazanin" w:eastAsia="IRNazanin"/>
          <w:color w:val="111111"/>
          <w:sz w:val="28"/>
          <w:sz w:val="28"/>
          <w:szCs w:val="28"/>
          <w:rtl w:val="true"/>
          <w:lang w:bidi="fa-IR"/>
        </w:rPr>
        <w:t>تولید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پرستاری و مراقبت </w:t>
      </w:r>
      <w:r>
        <w:rPr>
          <w:rFonts w:eastAsia="IRNazanin" w:cs="IRNazanin"/>
          <w:color w:val="111111"/>
          <w:sz w:val="28"/>
          <w:szCs w:val="28"/>
          <w:lang w:bidi="fa-IR"/>
        </w:rPr>
        <w:t>8796/1</w:t>
      </w:r>
    </w:p>
    <w:p>
      <w:pPr>
        <w:pStyle w:val="BookText"/>
        <w:rPr/>
      </w:pPr>
      <w:r>
        <w:rPr>
          <w:rFonts w:ascii="IRNazanin" w:hAnsi="IRNazanin" w:eastAsia="IRNazanin"/>
          <w:color w:val="111111"/>
          <w:sz w:val="28"/>
          <w:sz w:val="28"/>
          <w:szCs w:val="28"/>
          <w:rtl w:val="true"/>
          <w:lang w:bidi="fa-IR"/>
        </w:rPr>
        <w:t xml:space="preserve">جامی، عبدالرحمن بن احمد، </w:t>
      </w:r>
      <w:r>
        <w:rPr>
          <w:rFonts w:eastAsia="IRNazanin" w:cs="IRNazanin"/>
          <w:color w:val="111111"/>
          <w:sz w:val="28"/>
          <w:szCs w:val="28"/>
          <w:lang w:bidi="fa-IR"/>
        </w:rPr>
        <w:t>898817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الضيائية في حل مشكلات الكافية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8683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8711</w:t>
      </w:r>
    </w:p>
    <w:p>
      <w:pPr>
        <w:pStyle w:val="BookText"/>
        <w:rPr/>
      </w:pPr>
      <w:r>
        <w:rPr>
          <w:rFonts w:ascii="IRNazanin" w:hAnsi="IRNazanin" w:eastAsia="IRNazanin"/>
          <w:color w:val="111111"/>
          <w:sz w:val="28"/>
          <w:sz w:val="28"/>
          <w:szCs w:val="28"/>
          <w:rtl w:val="true"/>
          <w:lang w:bidi="fa-IR"/>
        </w:rPr>
        <w:t xml:space="preserve">جبر و اختیار </w:t>
      </w:r>
      <w:r>
        <w:rPr>
          <w:rFonts w:eastAsia="IRNazanin" w:cs="IRNazanin"/>
          <w:color w:val="111111"/>
          <w:sz w:val="28"/>
          <w:szCs w:val="28"/>
          <w:lang w:bidi="fa-IR"/>
        </w:rPr>
        <w:t>8612</w:t>
      </w:r>
    </w:p>
    <w:p>
      <w:pPr>
        <w:pStyle w:val="BookText"/>
        <w:rPr/>
      </w:pPr>
      <w:r>
        <w:rPr>
          <w:rFonts w:ascii="IRNazanin" w:hAnsi="IRNazanin" w:eastAsia="IRNazanin"/>
          <w:color w:val="111111"/>
          <w:sz w:val="28"/>
          <w:sz w:val="28"/>
          <w:szCs w:val="28"/>
          <w:rtl w:val="true"/>
          <w:lang w:bidi="fa-IR"/>
        </w:rPr>
        <w:t>جبل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نامه </w:t>
      </w:r>
      <w:r>
        <w:rPr>
          <w:rFonts w:eastAsia="IRNazanin" w:cs="IRNazanin"/>
          <w:color w:val="111111"/>
          <w:sz w:val="28"/>
          <w:szCs w:val="28"/>
          <w:lang w:bidi="fa-IR"/>
        </w:rPr>
        <w:t>8565</w:t>
      </w:r>
    </w:p>
    <w:p>
      <w:pPr>
        <w:pStyle w:val="BookText"/>
        <w:rPr/>
      </w:pP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740</w:t>
      </w:r>
      <w:r>
        <w:rPr>
          <w:rFonts w:eastAsia="IRNazanin" w:cs="IRNazanin"/>
          <w:color w:val="111111"/>
          <w:sz w:val="28"/>
          <w:szCs w:val="28"/>
          <w:rtl w:val="true"/>
          <w:lang w:bidi="fa-IR"/>
        </w:rPr>
        <w:t>-</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8663/13</w:t>
      </w:r>
    </w:p>
    <w:p>
      <w:pPr>
        <w:pStyle w:val="BookText"/>
        <w:rPr/>
      </w:pP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8663/13</w:t>
      </w:r>
    </w:p>
    <w:p>
      <w:pPr>
        <w:pStyle w:val="BookText"/>
        <w:rPr/>
      </w:pPr>
      <w:r>
        <w:rPr>
          <w:rFonts w:ascii="Amiri" w:hAnsi="Amiri" w:eastAsia="Amiri" w:cs="Amiri"/>
          <w:color w:val="111111"/>
          <w:sz w:val="28"/>
          <w:sz w:val="28"/>
          <w:szCs w:val="28"/>
          <w:rtl w:val="true"/>
          <w:lang w:bidi="ar-SA"/>
        </w:rPr>
        <w:t xml:space="preserve">جغرافيا قرن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8511</w:t>
      </w:r>
    </w:p>
    <w:p>
      <w:pPr>
        <w:pStyle w:val="BookText"/>
        <w:rPr/>
      </w:pPr>
      <w:r>
        <w:rPr>
          <w:rFonts w:ascii="IRNazanin" w:hAnsi="IRNazanin" w:eastAsia="IRNazanin"/>
          <w:color w:val="111111"/>
          <w:sz w:val="28"/>
          <w:sz w:val="28"/>
          <w:szCs w:val="28"/>
          <w:rtl w:val="true"/>
          <w:lang w:bidi="fa-IR"/>
        </w:rPr>
        <w:t>جغرافیای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8527</w:t>
      </w:r>
    </w:p>
    <w:p>
      <w:pPr>
        <w:pStyle w:val="BookText"/>
        <w:rPr/>
      </w:pP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lang w:bidi="fa-IR"/>
        </w:rPr>
        <w:t>8540</w:t>
      </w:r>
    </w:p>
    <w:p>
      <w:pPr>
        <w:pStyle w:val="BookText"/>
        <w:rPr/>
      </w:pPr>
      <w:r>
        <w:rPr>
          <w:rFonts w:ascii="IRNazanin" w:hAnsi="IRNazanin" w:eastAsia="IRNazanin"/>
          <w:color w:val="111111"/>
          <w:sz w:val="28"/>
          <w:sz w:val="28"/>
          <w:szCs w:val="28"/>
          <w:rtl w:val="true"/>
          <w:lang w:bidi="fa-IR"/>
        </w:rPr>
        <w:t xml:space="preserve">جهت 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شناخت</w:t>
      </w:r>
      <w:r>
        <w:rPr>
          <w:rFonts w:eastAsia="IRNazanin" w:cs="IRNazanin"/>
          <w:color w:val="111111"/>
          <w:sz w:val="28"/>
          <w:szCs w:val="28"/>
          <w:rtl w:val="true"/>
          <w:lang w:bidi="fa-IR"/>
        </w:rPr>
        <w:t xml:space="preserve">) </w:t>
      </w:r>
      <w:r>
        <w:rPr>
          <w:rFonts w:eastAsia="IRNazanin" w:cs="IRNazanin"/>
          <w:color w:val="111111"/>
          <w:sz w:val="28"/>
          <w:szCs w:val="28"/>
          <w:lang w:bidi="fa-IR"/>
        </w:rPr>
        <w:t>8663/16</w:t>
      </w:r>
    </w:p>
    <w:p>
      <w:pPr>
        <w:pStyle w:val="BookText"/>
        <w:rPr/>
      </w:pPr>
      <w:r>
        <w:rPr>
          <w:rFonts w:ascii="IRNazanin" w:hAnsi="IRNazanin" w:eastAsia="IRNazanin"/>
          <w:color w:val="111111"/>
          <w:sz w:val="28"/>
          <w:sz w:val="28"/>
          <w:szCs w:val="28"/>
          <w:rtl w:val="true"/>
          <w:lang w:bidi="fa-IR"/>
        </w:rPr>
        <w:t>چوب 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w:t>
      </w:r>
      <w:r>
        <w:rPr>
          <w:rFonts w:eastAsia="IRNazanin" w:cs="IRNazanin"/>
          <w:color w:val="111111"/>
          <w:sz w:val="28"/>
          <w:szCs w:val="28"/>
          <w:lang w:bidi="fa-IR"/>
        </w:rPr>
        <w:t>8764/5</w:t>
      </w:r>
    </w:p>
    <w:p>
      <w:pPr>
        <w:pStyle w:val="BookText"/>
        <w:rPr/>
      </w:pPr>
      <w:r>
        <w:rPr>
          <w:rFonts w:ascii="IRNazanin" w:hAnsi="IRNazanin" w:eastAsia="IRNazanin"/>
          <w:color w:val="111111"/>
          <w:sz w:val="28"/>
          <w:sz w:val="28"/>
          <w:szCs w:val="28"/>
          <w:rtl w:val="true"/>
          <w:lang w:bidi="fa-IR"/>
        </w:rPr>
        <w:t>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8707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8746</w:t>
      </w:r>
    </w:p>
    <w:p>
      <w:pPr>
        <w:pStyle w:val="BookText"/>
        <w:rPr/>
      </w:pP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8746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8766</w:t>
      </w:r>
    </w:p>
    <w:p>
      <w:pPr>
        <w:pStyle w:val="BookText"/>
        <w:rPr/>
      </w:pPr>
      <w:r>
        <w:rPr>
          <w:rFonts w:ascii="IRNazanin" w:hAnsi="IRNazanin" w:eastAsia="IRNazanin"/>
          <w:color w:val="111111"/>
          <w:sz w:val="28"/>
          <w:sz w:val="28"/>
          <w:szCs w:val="28"/>
          <w:rtl w:val="true"/>
          <w:lang w:bidi="fa-IR"/>
        </w:rPr>
        <w:t>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نامه </w:t>
      </w:r>
      <w:r>
        <w:rPr>
          <w:rFonts w:eastAsia="IRNazanin" w:cs="IRNazanin"/>
          <w:color w:val="111111"/>
          <w:sz w:val="28"/>
          <w:szCs w:val="28"/>
          <w:lang w:bidi="fa-IR"/>
        </w:rPr>
        <w:t>8638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8678</w:t>
      </w:r>
    </w:p>
    <w:p>
      <w:pPr>
        <w:pStyle w:val="BookText"/>
        <w:rPr/>
      </w:pPr>
      <w:r>
        <w:rPr>
          <w:rFonts w:ascii="IRNazanin" w:hAnsi="IRNazanin" w:eastAsia="IRNazanin"/>
          <w:color w:val="111111"/>
          <w:sz w:val="28"/>
          <w:sz w:val="28"/>
          <w:szCs w:val="28"/>
          <w:rtl w:val="true"/>
          <w:lang w:bidi="fa-IR"/>
        </w:rPr>
        <w:t>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8541</w:t>
      </w:r>
    </w:p>
    <w:p>
      <w:pPr>
        <w:pStyle w:val="BookText"/>
        <w:rPr/>
      </w:pPr>
      <w:r>
        <w:rPr>
          <w:rFonts w:ascii="IRNazanin" w:hAnsi="IRNazanin" w:eastAsia="IRNazanin"/>
          <w:color w:val="111111"/>
          <w:sz w:val="28"/>
          <w:sz w:val="28"/>
          <w:szCs w:val="28"/>
          <w:rtl w:val="true"/>
          <w:lang w:bidi="fa-IR"/>
        </w:rPr>
        <w:t>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سوگواری ها </w:t>
      </w:r>
      <w:r>
        <w:rPr>
          <w:rFonts w:eastAsia="IRNazanin" w:cs="IRNazanin"/>
          <w:color w:val="111111"/>
          <w:sz w:val="28"/>
          <w:szCs w:val="28"/>
          <w:lang w:bidi="fa-IR"/>
        </w:rPr>
        <w:t>8701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8797</w:t>
      </w:r>
    </w:p>
    <w:p>
      <w:pPr>
        <w:pStyle w:val="BookText"/>
        <w:rPr/>
      </w:pPr>
      <w:r>
        <w:rPr>
          <w:rFonts w:ascii="IRNazanin" w:hAnsi="IRNazanin" w:eastAsia="IRNazanin"/>
          <w:color w:val="111111"/>
          <w:sz w:val="28"/>
          <w:sz w:val="28"/>
          <w:szCs w:val="28"/>
          <w:rtl w:val="true"/>
          <w:lang w:bidi="fa-IR"/>
        </w:rPr>
        <w:t>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lang w:bidi="fa-IR"/>
        </w:rPr>
        <w:t>8601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8707</w:t>
      </w:r>
    </w:p>
    <w:p>
      <w:pPr>
        <w:pStyle w:val="BookText"/>
        <w:rPr/>
      </w:pPr>
      <w:r>
        <w:rPr>
          <w:rFonts w:ascii="IRNazanin" w:hAnsi="IRNazanin" w:eastAsia="IRNazanin"/>
          <w:color w:val="111111"/>
          <w:sz w:val="28"/>
          <w:sz w:val="28"/>
          <w:szCs w:val="28"/>
          <w:rtl w:val="true"/>
          <w:lang w:bidi="fa-IR"/>
        </w:rPr>
        <w:t>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8541</w:t>
      </w:r>
    </w:p>
    <w:p>
      <w:pPr>
        <w:pStyle w:val="BookText"/>
        <w:rPr/>
      </w:pP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مدایح و مناقب </w:t>
      </w:r>
      <w:r>
        <w:rPr>
          <w:rFonts w:eastAsia="IRNazanin" w:cs="IRNazanin"/>
          <w:color w:val="111111"/>
          <w:sz w:val="28"/>
          <w:szCs w:val="28"/>
          <w:lang w:bidi="fa-IR"/>
        </w:rPr>
        <w:t>8601</w:t>
      </w:r>
    </w:p>
    <w:p>
      <w:pPr>
        <w:pStyle w:val="BookText"/>
        <w:rPr/>
      </w:pPr>
      <w:r>
        <w:rPr>
          <w:rFonts w:ascii="IRNazanin" w:hAnsi="IRNazanin" w:eastAsia="IRNazanin"/>
          <w:color w:val="111111"/>
          <w:sz w:val="28"/>
          <w:sz w:val="28"/>
          <w:szCs w:val="28"/>
          <w:rtl w:val="true"/>
          <w:lang w:bidi="fa-IR"/>
        </w:rPr>
        <w:t>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مدایح و 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8563</w:t>
      </w:r>
    </w:p>
    <w:p>
      <w:pPr>
        <w:pStyle w:val="BookText"/>
        <w:rPr/>
      </w:pPr>
      <w:r>
        <w:rPr>
          <w:rFonts w:ascii="IRNazanin" w:hAnsi="IRNazanin" w:eastAsia="IRNazanin"/>
          <w:color w:val="111111"/>
          <w:sz w:val="28"/>
          <w:sz w:val="28"/>
          <w:szCs w:val="28"/>
          <w:rtl w:val="true"/>
          <w:lang w:bidi="fa-IR"/>
        </w:rPr>
        <w:t xml:space="preserve">حافظ، شمس الدین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8696/4</w:t>
      </w:r>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8750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8623</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8526/3</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w:t>
      </w:r>
      <w:r>
        <w:rPr>
          <w:rFonts w:eastAsia="IRNazanin" w:cs="IRNazanin"/>
          <w:color w:val="111111"/>
          <w:sz w:val="28"/>
          <w:szCs w:val="28"/>
          <w:lang w:bidi="fa-IR"/>
        </w:rPr>
        <w:t>8526/3</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eastAsia="IRNazanin" w:cs="IRNazanin"/>
          <w:color w:val="111111"/>
          <w:sz w:val="28"/>
          <w:szCs w:val="28"/>
          <w:lang w:bidi="fa-IR"/>
        </w:rPr>
        <w:t>8630/2</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ها </w:t>
      </w:r>
      <w:r>
        <w:rPr>
          <w:rFonts w:eastAsia="IRNazanin" w:cs="IRNazanin"/>
          <w:color w:val="111111"/>
          <w:sz w:val="28"/>
          <w:szCs w:val="28"/>
          <w:lang w:bidi="fa-IR"/>
        </w:rPr>
        <w:t>8583</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الدراية </w:t>
      </w:r>
      <w:r>
        <w:rPr>
          <w:rFonts w:eastAsia="Amiri" w:cs="Amiri" w:ascii="Amiri" w:hAnsi="Amiri"/>
          <w:color w:val="111111"/>
          <w:sz w:val="28"/>
          <w:szCs w:val="28"/>
          <w:lang w:bidi="ar-SA"/>
        </w:rPr>
        <w:t>8763/1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8763/2</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الرجال </w:t>
      </w:r>
      <w:r>
        <w:rPr>
          <w:rFonts w:eastAsia="Amiri" w:cs="Amiri" w:ascii="Amiri" w:hAnsi="Amiri"/>
          <w:color w:val="111111"/>
          <w:sz w:val="28"/>
          <w:szCs w:val="28"/>
          <w:lang w:bidi="ar-SA"/>
        </w:rPr>
        <w:t>8691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8799/5</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8637</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8799/5</w:t>
      </w:r>
    </w:p>
    <w:p>
      <w:pPr>
        <w:pStyle w:val="BookText"/>
        <w:rPr/>
      </w:pPr>
      <w:r>
        <w:rPr>
          <w:rFonts w:ascii="IRNazanin" w:hAnsi="IRNazanin" w:eastAsia="IRNazanin"/>
          <w:color w:val="111111"/>
          <w:sz w:val="28"/>
          <w:sz w:val="28"/>
          <w:szCs w:val="28"/>
          <w:rtl w:val="true"/>
          <w:lang w:bidi="fa-IR"/>
        </w:rPr>
        <w:t>حدیث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8535</w:t>
      </w:r>
    </w:p>
    <w:p>
      <w:pPr>
        <w:pStyle w:val="BookText"/>
        <w:rPr/>
      </w:pP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8558</w:t>
      </w:r>
    </w:p>
    <w:p>
      <w:pPr>
        <w:pStyle w:val="BookText"/>
        <w:rPr/>
      </w:pP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نامه ها </w:t>
      </w:r>
      <w:r>
        <w:rPr>
          <w:rFonts w:eastAsia="IRNazanin" w:cs="IRNazanin"/>
          <w:color w:val="111111"/>
          <w:sz w:val="28"/>
          <w:szCs w:val="28"/>
          <w:lang w:bidi="fa-IR"/>
        </w:rPr>
        <w:t>8558</w:t>
      </w:r>
    </w:p>
    <w:p>
      <w:pPr>
        <w:pStyle w:val="BookText"/>
        <w:rPr/>
      </w:pP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سوگواری ها </w:t>
      </w:r>
      <w:r>
        <w:rPr>
          <w:rFonts w:eastAsia="IRNazanin" w:cs="IRNazanin"/>
          <w:color w:val="111111"/>
          <w:sz w:val="28"/>
          <w:szCs w:val="28"/>
          <w:lang w:bidi="fa-IR"/>
        </w:rPr>
        <w:t>8694/3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8774</w:t>
      </w:r>
    </w:p>
    <w:p>
      <w:pPr>
        <w:pStyle w:val="BookText"/>
        <w:rPr/>
      </w:pPr>
      <w:r>
        <w:rPr>
          <w:rFonts w:ascii="IRNazanin" w:hAnsi="IRNazanin" w:eastAsia="IRNazanin"/>
          <w:color w:val="111111"/>
          <w:sz w:val="28"/>
          <w:sz w:val="28"/>
          <w:szCs w:val="28"/>
          <w:rtl w:val="true"/>
          <w:lang w:bidi="fa-IR"/>
        </w:rPr>
        <w:t xml:space="preserve">سوگواری ها </w:t>
      </w:r>
      <w:r>
        <w:rPr>
          <w:rFonts w:eastAsia="IRNazanin" w:cs="IRNazanin"/>
          <w:color w:val="111111"/>
          <w:sz w:val="28"/>
          <w:szCs w:val="28"/>
          <w:lang w:bidi="fa-IR"/>
        </w:rPr>
        <w:t>8694/3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8774</w:t>
      </w:r>
    </w:p>
    <w:p>
      <w:pPr>
        <w:pStyle w:val="BookText"/>
        <w:rPr/>
      </w:pPr>
      <w:r>
        <w:rPr>
          <w:rFonts w:ascii="IRNazanin" w:hAnsi="IRNazanin" w:eastAsia="IRNazanin"/>
          <w:color w:val="111111"/>
          <w:sz w:val="28"/>
          <w:sz w:val="28"/>
          <w:szCs w:val="28"/>
          <w:rtl w:val="true"/>
          <w:lang w:bidi="fa-IR"/>
        </w:rPr>
        <w:t xml:space="preserve">حلال و حرام </w:t>
      </w:r>
      <w:r>
        <w:rPr>
          <w:rFonts w:eastAsia="IRNazanin" w:cs="IRNazanin"/>
          <w:color w:val="111111"/>
          <w:sz w:val="28"/>
          <w:szCs w:val="28"/>
          <w:lang w:bidi="fa-IR"/>
        </w:rPr>
        <w:t>8742/3</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ها </w:t>
      </w:r>
      <w:r>
        <w:rPr>
          <w:rFonts w:eastAsia="IRNazanin" w:cs="IRNazanin"/>
          <w:color w:val="111111"/>
          <w:sz w:val="28"/>
          <w:szCs w:val="28"/>
          <w:lang w:bidi="fa-IR"/>
        </w:rPr>
        <w:t>8762/4</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ها، خواص </w:t>
      </w:r>
      <w:r>
        <w:rPr>
          <w:rFonts w:eastAsia="IRNazanin" w:cs="IRNazanin"/>
          <w:color w:val="111111"/>
          <w:sz w:val="28"/>
          <w:szCs w:val="28"/>
          <w:lang w:bidi="fa-IR"/>
        </w:rPr>
        <w:t>8762/4</w:t>
      </w:r>
    </w:p>
    <w:p>
      <w:pPr>
        <w:pStyle w:val="BookText"/>
        <w:rPr/>
      </w:pPr>
      <w:r>
        <w:rPr>
          <w:rFonts w:ascii="IRNazanin" w:hAnsi="IRNazanin" w:eastAsia="IRNazanin"/>
          <w:color w:val="111111"/>
          <w:sz w:val="28"/>
          <w:sz w:val="28"/>
          <w:szCs w:val="28"/>
          <w:rtl w:val="true"/>
          <w:lang w:bidi="fa-IR"/>
        </w:rPr>
        <w:t xml:space="preserve">خدیجه بنت خویلد،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lang w:bidi="fa-IR"/>
        </w:rPr>
        <w:t>8694</w:t>
      </w:r>
    </w:p>
    <w:p>
      <w:pPr>
        <w:pStyle w:val="BookText"/>
        <w:rPr/>
      </w:pPr>
      <w:r>
        <w:rPr>
          <w:rFonts w:ascii="IRNazanin" w:hAnsi="IRNazanin" w:eastAsia="IRNazanin"/>
          <w:color w:val="111111"/>
          <w:sz w:val="28"/>
          <w:sz w:val="28"/>
          <w:szCs w:val="28"/>
          <w:rtl w:val="true"/>
          <w:lang w:bidi="fa-IR"/>
        </w:rPr>
        <w:t xml:space="preserve">خرید و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eastAsia="IRNazanin" w:cs="IRNazanin"/>
          <w:color w:val="111111"/>
          <w:sz w:val="28"/>
          <w:szCs w:val="28"/>
          <w:lang w:bidi="fa-IR"/>
        </w:rPr>
        <w:t>8549</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خطبة استسقاء </w:t>
      </w:r>
      <w:r>
        <w:rPr>
          <w:rFonts w:eastAsia="Amiri" w:cs="Amiri" w:ascii="Amiri" w:hAnsi="Amiri"/>
          <w:color w:val="111111"/>
          <w:sz w:val="28"/>
          <w:szCs w:val="28"/>
          <w:lang w:bidi="ar-SA"/>
        </w:rPr>
        <w:t>8665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خطيب قزوینی، محمد بن عبدالرحمن،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تلخيص 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8718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8743/1</w:t>
      </w:r>
    </w:p>
    <w:p>
      <w:pPr>
        <w:pStyle w:val="BookText"/>
        <w:rPr/>
      </w:pP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8562/2</w:t>
      </w:r>
    </w:p>
    <w:p>
      <w:pPr>
        <w:pStyle w:val="BookText"/>
        <w:rPr/>
      </w:pP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8570/1</w:t>
      </w:r>
    </w:p>
    <w:p>
      <w:pPr>
        <w:pStyle w:val="BookText"/>
        <w:rPr/>
      </w:pPr>
      <w:r>
        <w:rPr>
          <w:rFonts w:ascii="IRNazanin" w:hAnsi="IRNazanin" w:eastAsia="IRNazanin"/>
          <w:color w:val="111111"/>
          <w:sz w:val="28"/>
          <w:sz w:val="28"/>
          <w:szCs w:val="28"/>
          <w:rtl w:val="true"/>
          <w:lang w:bidi="fa-IR"/>
        </w:rPr>
        <w:t>داستان های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8724</w:t>
      </w:r>
    </w:p>
    <w:p>
      <w:pPr>
        <w:pStyle w:val="BookText"/>
        <w:rPr/>
      </w:pPr>
      <w:r>
        <w:rPr>
          <w:rFonts w:ascii="IRNazanin" w:hAnsi="IRNazanin" w:eastAsia="IRNazanin"/>
          <w:color w:val="111111"/>
          <w:sz w:val="28"/>
          <w:sz w:val="28"/>
          <w:szCs w:val="28"/>
          <w:rtl w:val="true"/>
          <w:lang w:bidi="fa-IR"/>
        </w:rPr>
        <w:t>داستان های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8599</w:t>
      </w:r>
    </w:p>
    <w:p>
      <w:pPr>
        <w:pStyle w:val="BookText"/>
        <w:rPr/>
      </w:pPr>
      <w:r>
        <w:rPr>
          <w:rFonts w:ascii="IRNazanin" w:hAnsi="IRNazanin" w:eastAsia="IRNazanin"/>
          <w:color w:val="111111"/>
          <w:sz w:val="28"/>
          <w:sz w:val="28"/>
          <w:szCs w:val="28"/>
          <w:rtl w:val="true"/>
          <w:lang w:bidi="fa-IR"/>
        </w:rPr>
        <w:t>داستان های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8724</w:t>
      </w:r>
    </w:p>
    <w:p>
      <w:pPr>
        <w:pStyle w:val="BookText"/>
        <w:rPr/>
      </w:pPr>
      <w:r>
        <w:rPr>
          <w:rFonts w:ascii="IRNazanin" w:hAnsi="IRNazanin" w:eastAsia="IRNazanin"/>
          <w:color w:val="111111"/>
          <w:sz w:val="28"/>
          <w:sz w:val="28"/>
          <w:szCs w:val="28"/>
          <w:rtl w:val="true"/>
          <w:lang w:bidi="fa-IR"/>
        </w:rPr>
        <w:t>دایره المعارف ها و واژه 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8545</w:t>
      </w:r>
    </w:p>
    <w:p>
      <w:pPr>
        <w:pStyle w:val="BookText"/>
        <w:rPr/>
      </w:pP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8503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8662/1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8762/1</w:t>
      </w:r>
    </w:p>
    <w:p>
      <w:pPr>
        <w:pStyle w:val="BookText"/>
        <w:rPr/>
      </w:pPr>
      <w:r>
        <w:rPr>
          <w:rFonts w:ascii="IRNazanin" w:hAnsi="IRNazanin" w:eastAsia="IRNazanin"/>
          <w:color w:val="111111"/>
          <w:sz w:val="28"/>
          <w:sz w:val="28"/>
          <w:szCs w:val="28"/>
          <w:rtl w:val="true"/>
          <w:lang w:bidi="fa-IR"/>
        </w:rPr>
        <w:t>دعاها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w:t>
      </w:r>
      <w:r>
        <w:rPr>
          <w:rFonts w:eastAsia="IRNazanin" w:cs="IRNazanin"/>
          <w:color w:val="111111"/>
          <w:sz w:val="28"/>
          <w:szCs w:val="28"/>
          <w:lang w:bidi="fa-IR"/>
        </w:rPr>
        <w:t>8676</w:t>
      </w:r>
    </w:p>
    <w:p>
      <w:pPr>
        <w:pStyle w:val="BookText"/>
        <w:rPr/>
      </w:pPr>
      <w:r>
        <w:rPr>
          <w:rFonts w:ascii="IRNazanin" w:hAnsi="IRNazanin" w:eastAsia="IRNazanin"/>
          <w:color w:val="111111"/>
          <w:sz w:val="28"/>
          <w:sz w:val="28"/>
          <w:szCs w:val="28"/>
          <w:rtl w:val="true"/>
          <w:lang w:bidi="fa-IR"/>
        </w:rPr>
        <w:t>دعاها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8591</w:t>
      </w:r>
    </w:p>
    <w:p>
      <w:pPr>
        <w:pStyle w:val="BookText"/>
        <w:rPr/>
      </w:pPr>
      <w:r>
        <w:rPr>
          <w:rFonts w:ascii="IRNazanin" w:hAnsi="IRNazanin" w:eastAsia="IRNazanin"/>
          <w:color w:val="111111"/>
          <w:sz w:val="28"/>
          <w:sz w:val="28"/>
          <w:szCs w:val="28"/>
          <w:rtl w:val="true"/>
          <w:lang w:bidi="fa-IR"/>
        </w:rPr>
        <w:t xml:space="preserve">دعای کمیل </w:t>
      </w:r>
      <w:r>
        <w:rPr>
          <w:rFonts w:eastAsia="IRNazanin" w:cs="IRNazanin"/>
          <w:color w:val="111111"/>
          <w:sz w:val="28"/>
          <w:szCs w:val="28"/>
          <w:lang w:bidi="fa-IR"/>
        </w:rPr>
        <w:t>8762/1</w:t>
      </w:r>
    </w:p>
    <w:p>
      <w:pPr>
        <w:pStyle w:val="BookText"/>
        <w:rPr/>
      </w:pPr>
      <w:r>
        <w:rPr>
          <w:rFonts w:ascii="IRNazanin" w:hAnsi="IRNazanin" w:eastAsia="IRNazanin"/>
          <w:color w:val="111111"/>
          <w:sz w:val="28"/>
          <w:sz w:val="28"/>
          <w:szCs w:val="28"/>
          <w:rtl w:val="true"/>
          <w:lang w:bidi="fa-IR"/>
        </w:rPr>
        <w:t xml:space="preserve">دوانی، محمد بن اسعد، </w:t>
      </w:r>
      <w:r>
        <w:rPr>
          <w:rFonts w:eastAsia="IRNazanin" w:cs="IRNazanin"/>
          <w:color w:val="111111"/>
          <w:sz w:val="28"/>
          <w:szCs w:val="28"/>
          <w:lang w:bidi="fa-IR"/>
        </w:rPr>
        <w:t>830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8649/2</w:t>
      </w:r>
    </w:p>
    <w:p>
      <w:pPr>
        <w:pStyle w:val="BookText"/>
        <w:rPr/>
      </w:pPr>
      <w:r>
        <w:rPr>
          <w:rFonts w:ascii="IRNazanin" w:hAnsi="IRNazanin" w:eastAsia="IRNazanin"/>
          <w:color w:val="111111"/>
          <w:sz w:val="28"/>
          <w:sz w:val="28"/>
          <w:szCs w:val="28"/>
          <w:rtl w:val="true"/>
          <w:lang w:bidi="fa-IR"/>
        </w:rPr>
        <w:t>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8649/2</w:t>
      </w:r>
    </w:p>
    <w:p>
      <w:pPr>
        <w:pStyle w:val="BookText"/>
        <w:rPr/>
      </w:pPr>
      <w:r>
        <w:rPr>
          <w:rFonts w:ascii="IRNazanin" w:hAnsi="IRNazanin" w:eastAsia="IRNazanin"/>
          <w:color w:val="111111"/>
          <w:sz w:val="28"/>
          <w:sz w:val="28"/>
          <w:szCs w:val="28"/>
          <w:rtl w:val="true"/>
          <w:lang w:bidi="fa-IR"/>
        </w:rPr>
        <w:t>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eastAsia="IRNazanin" w:cs="IRNazanin"/>
          <w:color w:val="111111"/>
          <w:sz w:val="28"/>
          <w:szCs w:val="28"/>
          <w:lang w:bidi="fa-IR"/>
        </w:rPr>
        <w:t>8756/6</w:t>
      </w:r>
    </w:p>
    <w:p>
      <w:pPr>
        <w:pStyle w:val="BookText"/>
        <w:rPr/>
      </w:pPr>
      <w:r>
        <w:rPr>
          <w:rFonts w:ascii="IRNazanin" w:hAnsi="IRNazanin" w:eastAsia="IRNazanin"/>
          <w:color w:val="111111"/>
          <w:sz w:val="28"/>
          <w:sz w:val="28"/>
          <w:szCs w:val="28"/>
          <w:rtl w:val="true"/>
          <w:lang w:bidi="fa-IR"/>
        </w:rPr>
        <w:t xml:space="preserve">رستاخیز </w:t>
      </w:r>
      <w:r>
        <w:rPr>
          <w:rFonts w:eastAsia="IRNazanin" w:cs="IRNazanin"/>
          <w:color w:val="111111"/>
          <w:sz w:val="28"/>
          <w:szCs w:val="28"/>
          <w:lang w:bidi="fa-IR"/>
        </w:rPr>
        <w:t>8663/4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8663/5</w:t>
      </w:r>
    </w:p>
    <w:p>
      <w:pPr>
        <w:pStyle w:val="BookText"/>
        <w:rPr/>
      </w:pP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lang w:bidi="fa-IR"/>
        </w:rPr>
        <w:t>8778</w:t>
      </w:r>
    </w:p>
    <w:p>
      <w:pPr>
        <w:pStyle w:val="BookText"/>
        <w:rPr/>
      </w:pP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8764/4</w:t>
      </w:r>
    </w:p>
    <w:p>
      <w:pPr>
        <w:pStyle w:val="BookText"/>
        <w:rPr/>
      </w:pPr>
      <w:r>
        <w:rPr>
          <w:rFonts w:ascii="IRNazanin" w:hAnsi="IRNazanin" w:eastAsia="IRNazanin"/>
          <w:color w:val="111111"/>
          <w:sz w:val="28"/>
          <w:sz w:val="28"/>
          <w:szCs w:val="28"/>
          <w:rtl w:val="true"/>
          <w:lang w:bidi="fa-IR"/>
        </w:rPr>
        <w:t xml:space="preserve">روضه خوانی </w:t>
      </w:r>
      <w:r>
        <w:rPr>
          <w:rFonts w:eastAsia="IRNazanin" w:cs="IRNazanin"/>
          <w:color w:val="111111"/>
          <w:sz w:val="28"/>
          <w:szCs w:val="28"/>
          <w:lang w:bidi="fa-IR"/>
        </w:rPr>
        <w:t>8719</w:t>
      </w:r>
    </w:p>
    <w:p>
      <w:pPr>
        <w:pStyle w:val="BookText"/>
        <w:rPr/>
      </w:pPr>
      <w:r>
        <w:rPr>
          <w:rFonts w:ascii="IRNazanin" w:hAnsi="IRNazanin" w:eastAsia="IRNazanin"/>
          <w:color w:val="111111"/>
          <w:sz w:val="28"/>
          <w:sz w:val="28"/>
          <w:szCs w:val="28"/>
          <w:rtl w:val="true"/>
          <w:lang w:bidi="fa-IR"/>
        </w:rPr>
        <w:t xml:space="preserve">رؤیت هلال ماه </w:t>
      </w:r>
      <w:r>
        <w:rPr>
          <w:rFonts w:eastAsia="IRNazanin" w:cs="IRNazanin"/>
          <w:color w:val="111111"/>
          <w:sz w:val="28"/>
          <w:szCs w:val="28"/>
          <w:lang w:bidi="fa-IR"/>
        </w:rPr>
        <w:t>8756/1</w:t>
      </w:r>
    </w:p>
    <w:p>
      <w:pPr>
        <w:pStyle w:val="BookText"/>
        <w:rPr/>
      </w:pPr>
      <w:r>
        <w:rPr>
          <w:rFonts w:ascii="IRNazanin" w:hAnsi="IRNazanin" w:eastAsia="IRNazanin"/>
          <w:color w:val="111111"/>
          <w:sz w:val="28"/>
          <w:sz w:val="28"/>
          <w:szCs w:val="28"/>
          <w:rtl w:val="true"/>
          <w:lang w:bidi="fa-IR"/>
        </w:rPr>
        <w:t>ریاضیات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8645</w:t>
      </w:r>
    </w:p>
    <w:p>
      <w:pPr>
        <w:pStyle w:val="BookText"/>
        <w:rPr/>
      </w:pP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w:t>
      </w:r>
      <w:r>
        <w:rPr>
          <w:rFonts w:eastAsia="IRNazanin" w:cs="IRNazanin"/>
          <w:color w:val="111111"/>
          <w:sz w:val="28"/>
          <w:szCs w:val="28"/>
          <w:lang w:bidi="fa-IR"/>
        </w:rPr>
        <w:t>8764/3</w:t>
      </w:r>
    </w:p>
    <w:p>
      <w:pPr>
        <w:pStyle w:val="BookText"/>
        <w:rPr/>
      </w:pP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w:t>
      </w:r>
      <w:r>
        <w:rPr>
          <w:rFonts w:eastAsia="IRNazanin" w:cs="IRNazanin"/>
          <w:color w:val="111111"/>
          <w:sz w:val="28"/>
          <w:szCs w:val="28"/>
          <w:lang w:bidi="fa-IR"/>
        </w:rPr>
        <w:t>8657/1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8771/1</w:t>
      </w:r>
    </w:p>
    <w:p>
      <w:pPr>
        <w:pStyle w:val="BookText"/>
        <w:rPr/>
      </w:pP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8741/2</w:t>
      </w:r>
    </w:p>
    <w:p>
      <w:pPr>
        <w:pStyle w:val="BookText"/>
        <w:rPr/>
      </w:pP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8723</w:t>
      </w:r>
    </w:p>
    <w:p>
      <w:pPr>
        <w:pStyle w:val="BookText"/>
        <w:rPr/>
      </w:pP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8633</w:t>
      </w:r>
    </w:p>
    <w:p>
      <w:pPr>
        <w:pStyle w:val="BookText"/>
        <w:rPr/>
      </w:pP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قدیمی تا قرن</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8657/1</w:t>
      </w:r>
    </w:p>
    <w:p>
      <w:pPr>
        <w:pStyle w:val="BookText"/>
        <w:rPr/>
      </w:pP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مذکر و مونث </w:t>
      </w:r>
      <w:r>
        <w:rPr>
          <w:rFonts w:eastAsia="IRNazanin" w:cs="IRNazanin"/>
          <w:color w:val="111111"/>
          <w:sz w:val="28"/>
          <w:szCs w:val="28"/>
          <w:lang w:bidi="fa-IR"/>
        </w:rPr>
        <w:t>8771/1</w:t>
      </w:r>
    </w:p>
    <w:p>
      <w:pPr>
        <w:pStyle w:val="BookText"/>
        <w:rPr/>
      </w:pP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و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قدیمی تا قرن</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8718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8743/1</w:t>
      </w:r>
    </w:p>
    <w:p>
      <w:pPr>
        <w:pStyle w:val="BookText"/>
        <w:rPr/>
      </w:pP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 نقد </w:t>
      </w:r>
      <w:r>
        <w:rPr>
          <w:rFonts w:eastAsia="IRNazanin" w:cs="IRNazanin"/>
          <w:color w:val="111111"/>
          <w:sz w:val="28"/>
          <w:szCs w:val="28"/>
          <w:lang w:bidi="fa-IR"/>
        </w:rPr>
        <w:t>8720</w:t>
      </w:r>
    </w:p>
    <w:p>
      <w:pPr>
        <w:pStyle w:val="BookText"/>
        <w:rPr/>
      </w:pP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8775/2</w:t>
      </w:r>
    </w:p>
    <w:p>
      <w:pPr>
        <w:pStyle w:val="BookText"/>
        <w:rPr/>
      </w:pP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8764/3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8798/2</w:t>
      </w:r>
    </w:p>
    <w:p>
      <w:pPr>
        <w:pStyle w:val="BookText"/>
        <w:rPr/>
      </w:pP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8767/2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8770/2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8775/1</w:t>
      </w:r>
    </w:p>
    <w:p>
      <w:pPr>
        <w:pStyle w:val="BookText"/>
        <w:rPr/>
      </w:pP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8770/2</w:t>
      </w:r>
    </w:p>
    <w:p>
      <w:pPr>
        <w:pStyle w:val="BookText"/>
        <w:rPr/>
      </w:pP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8657/2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8798/2</w:t>
      </w:r>
    </w:p>
    <w:p>
      <w:pPr>
        <w:pStyle w:val="BookText"/>
        <w:rPr/>
      </w:pP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8770/1</w:t>
      </w:r>
    </w:p>
    <w:p>
      <w:pPr>
        <w:pStyle w:val="BookText"/>
        <w:rPr/>
      </w:pP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8525</w:t>
      </w:r>
    </w:p>
    <w:p>
      <w:pPr>
        <w:pStyle w:val="BookText"/>
        <w:rPr/>
      </w:pP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8626</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8767/1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8767/2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8775/2</w:t>
      </w:r>
    </w:p>
    <w:p>
      <w:pPr>
        <w:pStyle w:val="BookText"/>
        <w:rPr/>
      </w:pP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8528</w:t>
      </w:r>
    </w:p>
    <w:p>
      <w:pPr>
        <w:pStyle w:val="BookText"/>
        <w:rPr/>
      </w:pP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8562/2</w:t>
      </w:r>
    </w:p>
    <w:p>
      <w:pPr>
        <w:pStyle w:val="BookText"/>
        <w:rPr/>
      </w:pPr>
      <w:r>
        <w:rPr>
          <w:rFonts w:ascii="IRNazanin" w:hAnsi="IRNazanin" w:eastAsia="IRNazanin"/>
          <w:color w:val="111111"/>
          <w:sz w:val="28"/>
          <w:sz w:val="28"/>
          <w:szCs w:val="28"/>
          <w:rtl w:val="true"/>
          <w:lang w:bidi="fa-IR"/>
        </w:rPr>
        <w:t xml:space="preserve">زمخشری، محمود بن عمر، </w:t>
      </w:r>
      <w:r>
        <w:rPr>
          <w:rFonts w:eastAsia="IRNazanin" w:cs="IRNazanin"/>
          <w:color w:val="111111"/>
          <w:sz w:val="28"/>
          <w:szCs w:val="28"/>
          <w:lang w:bidi="fa-IR"/>
        </w:rPr>
        <w:t>467</w:t>
      </w:r>
      <w:r>
        <w:rPr>
          <w:rFonts w:eastAsia="IRNazanin" w:cs="IRNazanin"/>
          <w:color w:val="111111"/>
          <w:sz w:val="28"/>
          <w:szCs w:val="28"/>
          <w:rtl w:val="true"/>
          <w:lang w:bidi="fa-IR"/>
        </w:rPr>
        <w:t>-</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انموذج فی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8775/2</w:t>
      </w:r>
    </w:p>
    <w:p>
      <w:pPr>
        <w:pStyle w:val="BookText"/>
        <w:rPr/>
      </w:pPr>
      <w:r>
        <w:rPr>
          <w:rFonts w:ascii="IRNazanin" w:hAnsi="IRNazanin" w:eastAsia="IRNazanin"/>
          <w:color w:val="111111"/>
          <w:sz w:val="28"/>
          <w:sz w:val="28"/>
          <w:szCs w:val="28"/>
          <w:rtl w:val="true"/>
          <w:lang w:bidi="fa-IR"/>
        </w:rPr>
        <w:t xml:space="preserve">زنجانی، عبدالوهاب بن ابراهيم، </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8633</w:t>
      </w:r>
    </w:p>
    <w:p>
      <w:pPr>
        <w:pStyle w:val="BookText"/>
        <w:rPr/>
      </w:pPr>
      <w:r>
        <w:rPr>
          <w:rFonts w:ascii="IRNazanin" w:hAnsi="IRNazanin" w:eastAsia="IRNazanin"/>
          <w:color w:val="111111"/>
          <w:sz w:val="28"/>
          <w:sz w:val="28"/>
          <w:szCs w:val="28"/>
          <w:rtl w:val="true"/>
          <w:lang w:bidi="fa-IR"/>
        </w:rPr>
        <w:t xml:space="preserve">زندگی پس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8663/5</w:t>
      </w:r>
    </w:p>
    <w:p>
      <w:pPr>
        <w:pStyle w:val="BookText"/>
        <w:rPr/>
      </w:pP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رسوم </w:t>
      </w:r>
      <w:r>
        <w:rPr>
          <w:rFonts w:eastAsia="IRNazanin" w:cs="IRNazanin"/>
          <w:color w:val="111111"/>
          <w:sz w:val="28"/>
          <w:szCs w:val="28"/>
          <w:lang w:bidi="fa-IR"/>
        </w:rPr>
        <w:t>8662/1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8695</w:t>
      </w:r>
    </w:p>
    <w:p>
      <w:pPr>
        <w:pStyle w:val="BookText"/>
        <w:rPr/>
      </w:pPr>
      <w:r>
        <w:rPr>
          <w:rFonts w:ascii="IRNazanin" w:hAnsi="IRNazanin" w:eastAsia="IRNazanin"/>
          <w:color w:val="111111"/>
          <w:sz w:val="28"/>
          <w:sz w:val="28"/>
          <w:szCs w:val="28"/>
          <w:rtl w:val="true"/>
          <w:lang w:bidi="fa-IR"/>
        </w:rPr>
        <w:t xml:space="preserve">زیارت نامه </w:t>
      </w:r>
      <w:r>
        <w:rPr>
          <w:rFonts w:eastAsia="IRNazanin" w:cs="IRNazanin"/>
          <w:color w:val="111111"/>
          <w:sz w:val="28"/>
          <w:szCs w:val="28"/>
          <w:lang w:bidi="fa-IR"/>
        </w:rPr>
        <w:t>8590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8662/1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8713</w:t>
      </w:r>
    </w:p>
    <w:p>
      <w:pPr>
        <w:pStyle w:val="BookText"/>
        <w:rPr/>
      </w:pPr>
      <w:r>
        <w:rPr>
          <w:rFonts w:ascii="IRNazanin" w:hAnsi="IRNazanin" w:eastAsia="IRNazanin"/>
          <w:color w:val="111111"/>
          <w:sz w:val="28"/>
          <w:sz w:val="28"/>
          <w:szCs w:val="28"/>
          <w:rtl w:val="true"/>
          <w:lang w:bidi="fa-IR"/>
        </w:rPr>
        <w:t xml:space="preserve">سبکی، عبدالوهاب بن علی، </w:t>
      </w:r>
      <w:r>
        <w:rPr>
          <w:rFonts w:eastAsia="IRNazanin" w:cs="IRNazanin"/>
          <w:color w:val="111111"/>
          <w:sz w:val="28"/>
          <w:szCs w:val="28"/>
          <w:lang w:bidi="fa-IR"/>
        </w:rPr>
        <w:t>727</w:t>
      </w:r>
      <w:r>
        <w:rPr>
          <w:rFonts w:eastAsia="IRNazanin" w:cs="IRNazanin"/>
          <w:color w:val="111111"/>
          <w:sz w:val="28"/>
          <w:szCs w:val="28"/>
          <w:rtl w:val="true"/>
          <w:lang w:bidi="fa-IR"/>
        </w:rPr>
        <w:t>-</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8559</w:t>
      </w:r>
    </w:p>
    <w:p>
      <w:pPr>
        <w:pStyle w:val="BookText"/>
        <w:rPr/>
      </w:pPr>
      <w:r>
        <w:rPr>
          <w:rFonts w:ascii="IRNazanin" w:hAnsi="IRNazanin" w:eastAsia="IRNazanin"/>
          <w:color w:val="111111"/>
          <w:sz w:val="28"/>
          <w:sz w:val="28"/>
          <w:szCs w:val="28"/>
          <w:rtl w:val="true"/>
          <w:lang w:bidi="fa-IR"/>
        </w:rPr>
        <w:t>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8663/6</w:t>
      </w:r>
    </w:p>
    <w:p>
      <w:pPr>
        <w:pStyle w:val="BookText"/>
        <w:rPr/>
      </w:pPr>
      <w:r>
        <w:rPr>
          <w:rFonts w:ascii="IRNazanin" w:hAnsi="IRNazanin" w:eastAsia="IRNazanin"/>
          <w:color w:val="111111"/>
          <w:sz w:val="28"/>
          <w:sz w:val="28"/>
          <w:szCs w:val="28"/>
          <w:rtl w:val="true"/>
          <w:lang w:bidi="fa-IR"/>
        </w:rPr>
        <w:t xml:space="preserve">سکاکی، یوسف بن ابی بکر، </w:t>
      </w: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8718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8743/1</w:t>
      </w:r>
    </w:p>
    <w:p>
      <w:pPr>
        <w:pStyle w:val="BookText"/>
        <w:rPr/>
      </w:pPr>
      <w:r>
        <w:rPr>
          <w:rFonts w:ascii="IRNazanin" w:hAnsi="IRNazanin" w:eastAsia="IRNazanin"/>
          <w:color w:val="111111"/>
          <w:sz w:val="28"/>
          <w:sz w:val="28"/>
          <w:szCs w:val="28"/>
          <w:rtl w:val="true"/>
          <w:lang w:bidi="fa-IR"/>
        </w:rPr>
        <w:t xml:space="preserve">سمرقندی، محمد بن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الاسباب و العلامات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8542</w:t>
      </w:r>
    </w:p>
    <w:p>
      <w:pPr>
        <w:pStyle w:val="BookText"/>
        <w:rPr/>
      </w:pPr>
      <w:r>
        <w:rPr>
          <w:rFonts w:ascii="IRNazanin" w:hAnsi="IRNazanin" w:eastAsia="IRNazanin"/>
          <w:color w:val="111111"/>
          <w:sz w:val="28"/>
          <w:sz w:val="28"/>
          <w:szCs w:val="28"/>
          <w:rtl w:val="true"/>
          <w:lang w:bidi="fa-IR"/>
        </w:rPr>
        <w:t xml:space="preserve">سنوسی، محمد بن یوسف، </w:t>
      </w:r>
      <w:r>
        <w:rPr>
          <w:rFonts w:eastAsia="IRNazanin" w:cs="IRNazanin"/>
          <w:color w:val="111111"/>
          <w:sz w:val="28"/>
          <w:szCs w:val="28"/>
          <w:lang w:bidi="fa-IR"/>
        </w:rPr>
        <w:t>832</w:t>
      </w:r>
      <w:r>
        <w:rPr>
          <w:rFonts w:eastAsia="IRNazanin" w:cs="IRNazanin"/>
          <w:color w:val="111111"/>
          <w:sz w:val="28"/>
          <w:szCs w:val="28"/>
          <w:rtl w:val="true"/>
          <w:lang w:bidi="fa-IR"/>
        </w:rPr>
        <w:t xml:space="preserve"> - </w:t>
      </w:r>
      <w:r>
        <w:rPr>
          <w:rFonts w:eastAsia="IRNazanin" w:cs="IRNazanin"/>
          <w:color w:val="111111"/>
          <w:sz w:val="28"/>
          <w:szCs w:val="28"/>
          <w:lang w:bidi="fa-IR"/>
        </w:rPr>
        <w:t>895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p>
    <w:p>
      <w:pPr>
        <w:pStyle w:val="BookText"/>
        <w:rPr/>
      </w:pPr>
      <w:r>
        <w:rPr>
          <w:rFonts w:ascii="IRNazanin" w:hAnsi="IRNazanin" w:eastAsia="IRNazanin"/>
          <w:color w:val="111111"/>
          <w:sz w:val="28"/>
          <w:sz w:val="28"/>
          <w:szCs w:val="28"/>
          <w:rtl w:val="true"/>
          <w:lang w:bidi="fa-IR"/>
        </w:rPr>
        <w:t xml:space="preserve">البراهين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8674/8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8668/5</w:t>
      </w:r>
    </w:p>
    <w:p>
      <w:pPr>
        <w:pStyle w:val="BookText"/>
        <w:rPr/>
      </w:pPr>
      <w:r>
        <w:rPr>
          <w:rFonts w:ascii="IRNazanin" w:hAnsi="IRNazanin" w:eastAsia="IRNazanin"/>
          <w:color w:val="111111"/>
          <w:sz w:val="28"/>
          <w:sz w:val="28"/>
          <w:szCs w:val="28"/>
          <w:rtl w:val="true"/>
          <w:lang w:bidi="fa-IR"/>
        </w:rPr>
        <w:t xml:space="preserve">شاطبی، قاسم بن فیروزه، </w:t>
      </w:r>
      <w:r>
        <w:rPr>
          <w:rFonts w:eastAsia="IRNazanin" w:cs="IRNazanin"/>
          <w:color w:val="111111"/>
          <w:sz w:val="28"/>
          <w:szCs w:val="28"/>
          <w:lang w:bidi="fa-IR"/>
        </w:rPr>
        <w:t>590538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الامانی و وجه التهانى فى القراءات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8727/1</w:t>
      </w:r>
    </w:p>
    <w:p>
      <w:pPr>
        <w:pStyle w:val="BookText"/>
        <w:rPr/>
      </w:pP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lang w:bidi="fa-IR"/>
        </w:rPr>
        <w:t>8730/1</w:t>
      </w:r>
    </w:p>
    <w:p>
      <w:pPr>
        <w:pStyle w:val="BookText"/>
        <w:rPr/>
      </w:pPr>
      <w:r>
        <w:rPr>
          <w:rFonts w:ascii="IRNazanin" w:hAnsi="IRNazanin" w:eastAsia="IRNazanin"/>
          <w:color w:val="111111"/>
          <w:sz w:val="28"/>
          <w:sz w:val="28"/>
          <w:szCs w:val="28"/>
          <w:rtl w:val="true"/>
          <w:lang w:bidi="fa-IR"/>
        </w:rPr>
        <w:t>شعر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8727/2</w:t>
      </w:r>
    </w:p>
    <w:p>
      <w:pPr>
        <w:pStyle w:val="BookText"/>
        <w:rPr/>
      </w:pPr>
      <w:r>
        <w:rPr>
          <w:rFonts w:ascii="IRNazanin" w:hAnsi="IRNazanin" w:eastAsia="IRNazanin"/>
          <w:color w:val="111111"/>
          <w:sz w:val="28"/>
          <w:sz w:val="28"/>
          <w:szCs w:val="28"/>
          <w:rtl w:val="true"/>
          <w:lang w:bidi="fa-IR"/>
        </w:rPr>
        <w:t>شعر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8738</w:t>
      </w:r>
      <w:r>
        <w:rPr>
          <w:rFonts w:ascii="IRNazanin" w:hAnsi="IRNazanin" w:eastAsia="IRNazanin"/>
          <w:color w:val="111111"/>
          <w:sz w:val="28"/>
          <w:sz w:val="28"/>
          <w:szCs w:val="28"/>
          <w:lang w:bidi="fa-IR"/>
        </w:rPr>
        <w:t>،</w:t>
      </w:r>
      <w:r>
        <w:rPr>
          <w:rFonts w:eastAsia="IRNazanin" w:cs="IRNazanin"/>
          <w:color w:val="111111"/>
          <w:sz w:val="28"/>
          <w:szCs w:val="28"/>
          <w:lang w:bidi="fa-IR"/>
        </w:rPr>
        <w:t>8730/2</w:t>
      </w:r>
    </w:p>
    <w:p>
      <w:pPr>
        <w:pStyle w:val="BookText"/>
        <w:rPr/>
      </w:pPr>
      <w:r>
        <w:rPr>
          <w:rFonts w:ascii="IRNazanin" w:hAnsi="IRNazanin" w:eastAsia="IRNazanin"/>
          <w:color w:val="111111"/>
          <w:sz w:val="28"/>
          <w:sz w:val="28"/>
          <w:szCs w:val="28"/>
          <w:rtl w:val="true"/>
          <w:lang w:bidi="fa-IR"/>
        </w:rPr>
        <w:t>شعر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 نقد </w:t>
      </w:r>
      <w:r>
        <w:rPr>
          <w:rFonts w:eastAsia="IRNazanin" w:cs="IRNazanin"/>
          <w:color w:val="111111"/>
          <w:sz w:val="28"/>
          <w:szCs w:val="28"/>
          <w:lang w:bidi="fa-IR"/>
        </w:rPr>
        <w:t>8547</w:t>
      </w:r>
    </w:p>
    <w:p>
      <w:pPr>
        <w:pStyle w:val="BookText"/>
        <w:rPr/>
      </w:pPr>
      <w:r>
        <w:rPr>
          <w:rFonts w:ascii="IRNazanin" w:hAnsi="IRNazanin" w:eastAsia="IRNazanin"/>
          <w:color w:val="111111"/>
          <w:sz w:val="28"/>
          <w:sz w:val="28"/>
          <w:szCs w:val="28"/>
          <w:rtl w:val="true"/>
          <w:lang w:bidi="fa-IR"/>
        </w:rPr>
        <w:t>شعر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8730/3</w:t>
      </w:r>
    </w:p>
    <w:p>
      <w:pPr>
        <w:pStyle w:val="BookText"/>
        <w:rPr/>
      </w:pPr>
      <w:r>
        <w:rPr>
          <w:rFonts w:ascii="IRNazanin" w:hAnsi="IRNazanin" w:eastAsia="IRNazanin"/>
          <w:color w:val="111111"/>
          <w:sz w:val="28"/>
          <w:sz w:val="28"/>
          <w:szCs w:val="28"/>
          <w:rtl w:val="true"/>
          <w:lang w:bidi="fa-IR"/>
        </w:rPr>
        <w:t>شعر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 نقد </w:t>
      </w:r>
      <w:r>
        <w:rPr>
          <w:rFonts w:eastAsia="IRNazanin" w:cs="IRNazanin"/>
          <w:color w:val="111111"/>
          <w:sz w:val="28"/>
          <w:szCs w:val="28"/>
          <w:lang w:bidi="fa-IR"/>
        </w:rPr>
        <w:t>8720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8785/12</w:t>
      </w:r>
    </w:p>
    <w:p>
      <w:pPr>
        <w:pStyle w:val="BookText"/>
        <w:rPr/>
      </w:pPr>
      <w:r>
        <w:rPr>
          <w:rFonts w:ascii="IRNazanin" w:hAnsi="IRNazanin" w:eastAsia="IRNazanin"/>
          <w:color w:val="111111"/>
          <w:sz w:val="28"/>
          <w:sz w:val="28"/>
          <w:szCs w:val="28"/>
          <w:rtl w:val="true"/>
          <w:lang w:bidi="fa-IR"/>
        </w:rPr>
        <w:t>شعر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8749</w:t>
      </w:r>
    </w:p>
    <w:p>
      <w:pPr>
        <w:pStyle w:val="BookText"/>
        <w:rPr/>
      </w:pPr>
      <w:r>
        <w:rPr>
          <w:rFonts w:ascii="IRNazanin" w:hAnsi="IRNazanin" w:eastAsia="IRNazanin"/>
          <w:color w:val="111111"/>
          <w:sz w:val="28"/>
          <w:sz w:val="28"/>
          <w:szCs w:val="28"/>
          <w:rtl w:val="true"/>
          <w:lang w:bidi="fa-IR"/>
        </w:rPr>
        <w:t>شعر عرفانی قرن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 نقد </w:t>
      </w:r>
      <w:r>
        <w:rPr>
          <w:rFonts w:eastAsia="IRNazanin" w:cs="IRNazanin"/>
          <w:color w:val="111111"/>
          <w:sz w:val="28"/>
          <w:szCs w:val="28"/>
          <w:lang w:bidi="fa-IR"/>
        </w:rPr>
        <w:t>8785/12</w:t>
      </w:r>
    </w:p>
    <w:p>
      <w:pPr>
        <w:pStyle w:val="BookText"/>
        <w:rPr/>
      </w:pPr>
      <w:r>
        <w:rPr>
          <w:rFonts w:ascii="IRNazanin" w:hAnsi="IRNazanin" w:eastAsia="IRNazanin"/>
          <w:color w:val="111111"/>
          <w:sz w:val="28"/>
          <w:sz w:val="28"/>
          <w:szCs w:val="28"/>
          <w:rtl w:val="true"/>
          <w:lang w:bidi="fa-IR"/>
        </w:rPr>
        <w:t>شعر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8697</w:t>
      </w:r>
    </w:p>
    <w:p>
      <w:pPr>
        <w:pStyle w:val="BookText"/>
        <w:rPr/>
      </w:pP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 نقد </w:t>
      </w:r>
      <w:r>
        <w:rPr>
          <w:rFonts w:eastAsia="IRNazanin" w:cs="IRNazanin"/>
          <w:color w:val="111111"/>
          <w:sz w:val="28"/>
          <w:szCs w:val="28"/>
          <w:lang w:bidi="fa-IR"/>
        </w:rPr>
        <w:t>8696/4</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8771/3</w:t>
      </w:r>
    </w:p>
    <w:p>
      <w:pPr>
        <w:pStyle w:val="BookText"/>
        <w:rPr/>
      </w:pP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lang w:bidi="fa-IR"/>
        </w:rPr>
        <w:t>8719</w:t>
      </w:r>
    </w:p>
    <w:p>
      <w:pPr>
        <w:pStyle w:val="BookText"/>
        <w:rPr/>
      </w:pPr>
      <w:r>
        <w:rPr>
          <w:rFonts w:ascii="IRNazanin" w:hAnsi="IRNazanin" w:eastAsia="IRNazanin"/>
          <w:color w:val="111111"/>
          <w:sz w:val="28"/>
          <w:sz w:val="28"/>
          <w:szCs w:val="28"/>
          <w:rtl w:val="true"/>
          <w:lang w:bidi="fa-IR"/>
        </w:rPr>
        <w:t xml:space="preserve">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8663/6</w:t>
      </w:r>
    </w:p>
    <w:p>
      <w:pPr>
        <w:pStyle w:val="BookText"/>
        <w:rPr/>
      </w:pPr>
      <w:r>
        <w:rPr>
          <w:rFonts w:ascii="IRNazanin" w:hAnsi="IRNazanin" w:eastAsia="IRNazanin"/>
          <w:color w:val="111111"/>
          <w:sz w:val="28"/>
          <w:sz w:val="28"/>
          <w:szCs w:val="28"/>
          <w:rtl w:val="true"/>
          <w:lang w:bidi="fa-IR"/>
        </w:rPr>
        <w:t>شوخی ها و بذله گویی های فارسی</w:t>
      </w:r>
    </w:p>
    <w:p>
      <w:pPr>
        <w:pStyle w:val="BookText"/>
        <w:rPr/>
      </w:pPr>
      <w:r>
        <w:rPr>
          <w:rFonts w:ascii="IRNazanin" w:hAnsi="IRNazanin" w:eastAsia="IRNazanin"/>
          <w:color w:val="111111"/>
          <w:sz w:val="28"/>
          <w:sz w:val="28"/>
          <w:szCs w:val="28"/>
          <w:rtl w:val="true"/>
          <w:lang w:bidi="fa-IR"/>
        </w:rPr>
        <w:t>شهادت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اول، محمد بن محمد، </w:t>
      </w: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8800</w:t>
      </w:r>
    </w:p>
    <w:p>
      <w:pPr>
        <w:pStyle w:val="BookText"/>
        <w:rPr/>
      </w:pPr>
      <w:r>
        <w:rPr>
          <w:rFonts w:ascii="IRNazanin" w:hAnsi="IRNazanin" w:eastAsia="IRNazanin"/>
          <w:color w:val="111111"/>
          <w:sz w:val="28"/>
          <w:sz w:val="28"/>
          <w:szCs w:val="28"/>
          <w:rtl w:val="true"/>
          <w:lang w:bidi="fa-IR"/>
        </w:rPr>
        <w:t xml:space="preserve">شهید اول محمد بن مکی،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الدروس الشرعية في فقه الامامية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8524</w:t>
      </w:r>
    </w:p>
    <w:p>
      <w:pPr>
        <w:pStyle w:val="BookText"/>
        <w:rPr/>
      </w:pPr>
      <w:r>
        <w:rPr>
          <w:rFonts w:ascii="IRNazanin" w:hAnsi="IRNazanin" w:eastAsia="IRNazanin"/>
          <w:color w:val="111111"/>
          <w:sz w:val="28"/>
          <w:sz w:val="28"/>
          <w:szCs w:val="28"/>
          <w:rtl w:val="true"/>
          <w:lang w:bidi="fa-IR"/>
        </w:rPr>
        <w:t xml:space="preserve">شهید اول، محمد بن مکی، </w:t>
      </w:r>
      <w:r>
        <w:rPr>
          <w:rFonts w:eastAsia="IRNazanin" w:cs="IRNazanin"/>
          <w:color w:val="111111"/>
          <w:sz w:val="28"/>
          <w:szCs w:val="28"/>
          <w:lang w:bidi="fa-IR"/>
        </w:rPr>
        <w:t>734</w:t>
      </w:r>
      <w:r>
        <w:rPr>
          <w:rFonts w:eastAsia="IRNazanin" w:cs="IRNazanin"/>
          <w:color w:val="111111"/>
          <w:sz w:val="28"/>
          <w:szCs w:val="28"/>
          <w:rtl w:val="true"/>
          <w:lang w:bidi="fa-IR"/>
        </w:rPr>
        <w:t>-</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الدروس الشرعیة فی فقه الامیه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8524</w:t>
      </w:r>
    </w:p>
    <w:p>
      <w:pPr>
        <w:pStyle w:val="BookText"/>
        <w:rPr/>
      </w:pPr>
      <w:r>
        <w:rPr>
          <w:rFonts w:ascii="IRNazanin" w:hAnsi="IRNazanin" w:eastAsia="IRNazanin"/>
          <w:color w:val="111111"/>
          <w:sz w:val="28"/>
          <w:sz w:val="28"/>
          <w:szCs w:val="28"/>
          <w:rtl w:val="true"/>
          <w:lang w:bidi="fa-IR"/>
        </w:rPr>
        <w:t xml:space="preserve">شهید اول، محمد بن مکی، </w:t>
      </w:r>
      <w:r>
        <w:rPr>
          <w:rFonts w:eastAsia="IRNazanin" w:cs="IRNazanin"/>
          <w:color w:val="111111"/>
          <w:sz w:val="28"/>
          <w:szCs w:val="28"/>
          <w:lang w:bidi="fa-IR"/>
        </w:rPr>
        <w:t>734</w:t>
      </w:r>
      <w:r>
        <w:rPr>
          <w:rFonts w:eastAsia="IRNazanin" w:cs="IRNazanin"/>
          <w:color w:val="111111"/>
          <w:sz w:val="28"/>
          <w:szCs w:val="28"/>
          <w:rtl w:val="true"/>
          <w:lang w:bidi="fa-IR"/>
        </w:rPr>
        <w:t>-</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اللمعه الدمشقیة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8579</w:t>
      </w:r>
    </w:p>
    <w:p>
      <w:pPr>
        <w:pStyle w:val="BookText"/>
        <w:rPr/>
      </w:pPr>
      <w:r>
        <w:rPr>
          <w:rFonts w:ascii="IRNazanin" w:hAnsi="IRNazanin" w:eastAsia="IRNazanin"/>
          <w:color w:val="111111"/>
          <w:sz w:val="28"/>
          <w:sz w:val="28"/>
          <w:szCs w:val="28"/>
          <w:rtl w:val="true"/>
          <w:lang w:bidi="fa-IR"/>
        </w:rPr>
        <w:t xml:space="preserve">شهید ثانی، زین الدین بن علی، </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الروضة البهية في شرح اللمعة الدمشقية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8579</w:t>
      </w:r>
    </w:p>
    <w:p>
      <w:pPr>
        <w:pStyle w:val="BookText"/>
        <w:rPr/>
      </w:pPr>
      <w:r>
        <w:rPr>
          <w:rFonts w:ascii="IRNazanin" w:hAnsi="IRNazanin" w:eastAsia="IRNazanin"/>
          <w:color w:val="111111"/>
          <w:sz w:val="28"/>
          <w:sz w:val="28"/>
          <w:szCs w:val="28"/>
          <w:rtl w:val="true"/>
          <w:lang w:bidi="fa-IR"/>
        </w:rPr>
        <w:t xml:space="preserve">شهید ثانی، زین الدین بن علی، </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بداية الدراية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8763/2</w:t>
      </w:r>
    </w:p>
    <w:p>
      <w:pPr>
        <w:pStyle w:val="BookText"/>
        <w:rPr/>
      </w:pPr>
      <w:r>
        <w:rPr>
          <w:rFonts w:ascii="IRNazanin" w:hAnsi="IRNazanin" w:eastAsia="IRNazanin"/>
          <w:color w:val="111111"/>
          <w:sz w:val="28"/>
          <w:sz w:val="28"/>
          <w:szCs w:val="28"/>
          <w:rtl w:val="true"/>
          <w:lang w:bidi="fa-IR"/>
        </w:rPr>
        <w:t xml:space="preserve">شیبانی، 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عقیده 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8668/4</w:t>
      </w:r>
    </w:p>
    <w:p>
      <w:pPr>
        <w:pStyle w:val="BookText"/>
        <w:rPr/>
      </w:pPr>
      <w:r>
        <w:rPr>
          <w:rFonts w:ascii="IRNazanin" w:hAnsi="IRNazanin" w:eastAsia="IRNazanin"/>
          <w:color w:val="111111"/>
          <w:sz w:val="28"/>
          <w:sz w:val="28"/>
          <w:szCs w:val="28"/>
          <w:rtl w:val="true"/>
          <w:lang w:bidi="fa-IR"/>
        </w:rPr>
        <w:t xml:space="preserve">شیخ بهایی،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 xml:space="preserve"> -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تهذيب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8525</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زبدة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8745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8663/8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8663/9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8663/10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8663/14</w:t>
      </w:r>
    </w:p>
    <w:p>
      <w:pPr>
        <w:pStyle w:val="BookText"/>
        <w:rPr/>
      </w:pPr>
      <w:r>
        <w:rPr>
          <w:rFonts w:ascii="IRNazanin" w:hAnsi="IRNazanin" w:eastAsia="IRNazanin"/>
          <w:color w:val="111111"/>
          <w:sz w:val="28"/>
          <w:sz w:val="28"/>
          <w:szCs w:val="28"/>
          <w:rtl w:val="true"/>
          <w:lang w:bidi="fa-IR"/>
        </w:rPr>
        <w:t xml:space="preserve">شیر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eastAsia="IRNazanin" w:cs="IRNazanin"/>
          <w:color w:val="111111"/>
          <w:sz w:val="28"/>
          <w:szCs w:val="28"/>
          <w:lang w:bidi="fa-IR"/>
        </w:rPr>
        <w:t>8756/5</w:t>
      </w:r>
    </w:p>
    <w:p>
      <w:pPr>
        <w:pStyle w:val="BookText"/>
        <w:rPr/>
      </w:pP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احتجاجات </w:t>
      </w:r>
      <w:r>
        <w:rPr>
          <w:rFonts w:eastAsia="IRNazanin" w:cs="IRNazanin"/>
          <w:color w:val="111111"/>
          <w:sz w:val="28"/>
          <w:szCs w:val="28"/>
          <w:lang w:bidi="fa-IR"/>
        </w:rPr>
        <w:t>8533</w:t>
      </w:r>
    </w:p>
    <w:p>
      <w:pPr>
        <w:pStyle w:val="BookText"/>
        <w:rPr/>
      </w:pP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8606/2</w:t>
      </w:r>
    </w:p>
    <w:p>
      <w:pPr>
        <w:pStyle w:val="BookText"/>
        <w:rPr/>
      </w:pP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lang w:bidi="fa-IR"/>
        </w:rPr>
        <w:t>8712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8759/3</w:t>
      </w:r>
    </w:p>
    <w:p>
      <w:pPr>
        <w:pStyle w:val="BookText"/>
        <w:rPr/>
      </w:pP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8664</w:t>
      </w:r>
    </w:p>
    <w:p>
      <w:pPr>
        <w:pStyle w:val="BookText"/>
        <w:rPr/>
      </w:pP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8546</w:t>
      </w:r>
    </w:p>
    <w:p>
      <w:pPr>
        <w:pStyle w:val="BookText"/>
        <w:rPr/>
      </w:pP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8684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8790/1</w:t>
      </w:r>
    </w:p>
    <w:p>
      <w:pPr>
        <w:pStyle w:val="BookText"/>
        <w:rPr/>
      </w:pP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 و ردیه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8783/2</w:t>
      </w:r>
    </w:p>
    <w:p>
      <w:pPr>
        <w:pStyle w:val="BookText"/>
        <w:rPr/>
      </w:pP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 و ردیه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8606/2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8754</w:t>
      </w:r>
    </w:p>
    <w:p>
      <w:pPr>
        <w:pStyle w:val="BookText"/>
        <w:rPr/>
      </w:pP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 و ردیه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8790/1</w:t>
      </w:r>
    </w:p>
    <w:p>
      <w:pPr>
        <w:pStyle w:val="BookText"/>
        <w:rPr/>
      </w:pP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 و ردیه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8715/2</w:t>
      </w:r>
    </w:p>
    <w:p>
      <w:pPr>
        <w:pStyle w:val="BookText"/>
        <w:rPr/>
      </w:pP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نامه </w:t>
      </w:r>
      <w:r>
        <w:rPr>
          <w:rFonts w:eastAsia="IRNazanin" w:cs="IRNazanin"/>
          <w:color w:val="111111"/>
          <w:sz w:val="28"/>
          <w:szCs w:val="28"/>
          <w:lang w:bidi="fa-IR"/>
        </w:rPr>
        <w:t>8684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8790/1</w:t>
      </w:r>
    </w:p>
    <w:p>
      <w:pPr>
        <w:pStyle w:val="BookText"/>
        <w:rPr/>
      </w:pP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شعایر و مراسم مذهبی </w:t>
      </w:r>
      <w:r>
        <w:rPr>
          <w:rFonts w:eastAsia="IRNazanin" w:cs="IRNazanin"/>
          <w:color w:val="111111"/>
          <w:sz w:val="28"/>
          <w:szCs w:val="28"/>
          <w:lang w:bidi="fa-IR"/>
        </w:rPr>
        <w:t>8533</w:t>
      </w:r>
    </w:p>
    <w:p>
      <w:pPr>
        <w:pStyle w:val="BookText"/>
        <w:rPr/>
      </w:pP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8787/1</w:t>
      </w:r>
    </w:p>
    <w:p>
      <w:pPr>
        <w:pStyle w:val="BookText"/>
        <w:rPr/>
      </w:pP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 و پاسخ ها </w:t>
      </w:r>
      <w:r>
        <w:rPr>
          <w:rFonts w:eastAsia="IRNazanin" w:cs="IRNazanin"/>
          <w:color w:val="111111"/>
          <w:sz w:val="28"/>
          <w:szCs w:val="28"/>
          <w:lang w:bidi="fa-IR"/>
        </w:rPr>
        <w:t>8546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8663/2</w:t>
      </w:r>
    </w:p>
    <w:p>
      <w:pPr>
        <w:pStyle w:val="BookText"/>
        <w:rPr/>
      </w:pP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8674/3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8674/5</w:t>
      </w:r>
    </w:p>
    <w:p>
      <w:pPr>
        <w:pStyle w:val="BookText"/>
        <w:rPr/>
      </w:pP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8674/4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8674/6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8696/6</w:t>
      </w:r>
    </w:p>
    <w:p>
      <w:pPr>
        <w:pStyle w:val="BookText"/>
        <w:rPr/>
      </w:pP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8674/4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8674/6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8696/6</w:t>
      </w:r>
    </w:p>
    <w:p>
      <w:pPr>
        <w:pStyle w:val="BookText"/>
        <w:rPr/>
      </w:pP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8712</w:t>
      </w:r>
    </w:p>
    <w:p>
      <w:pPr>
        <w:pStyle w:val="BookText"/>
        <w:rPr/>
      </w:pP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8668/3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8787/1</w:t>
      </w:r>
    </w:p>
    <w:p>
      <w:pPr>
        <w:pStyle w:val="BookText"/>
        <w:rPr/>
      </w:pP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تطبیقی </w:t>
      </w:r>
      <w:r>
        <w:rPr>
          <w:rFonts w:eastAsia="IRNazanin" w:cs="IRNazanin"/>
          <w:color w:val="111111"/>
          <w:sz w:val="28"/>
          <w:szCs w:val="28"/>
          <w:lang w:bidi="fa-IR"/>
        </w:rPr>
        <w:t>8668/3</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ها </w:t>
      </w:r>
      <w:r>
        <w:rPr>
          <w:rFonts w:eastAsia="IRNazanin" w:cs="IRNazanin"/>
          <w:color w:val="111111"/>
          <w:sz w:val="28"/>
          <w:szCs w:val="28"/>
          <w:lang w:bidi="fa-IR"/>
        </w:rPr>
        <w:t>8717/2</w:t>
      </w:r>
    </w:p>
    <w:p>
      <w:pPr>
        <w:pStyle w:val="BookText"/>
        <w:rPr/>
      </w:pP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8684</w:t>
      </w:r>
    </w:p>
    <w:p>
      <w:pPr>
        <w:pStyle w:val="BookText"/>
        <w:rPr/>
      </w:pPr>
      <w:r>
        <w:rPr>
          <w:rFonts w:ascii="IRNazanin" w:hAnsi="IRNazanin" w:eastAsia="IRNazanin"/>
          <w:color w:val="111111"/>
          <w:sz w:val="28"/>
          <w:sz w:val="28"/>
          <w:szCs w:val="28"/>
          <w:rtl w:val="true"/>
          <w:lang w:bidi="fa-IR"/>
        </w:rPr>
        <w:t>شیعه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lang w:bidi="fa-IR"/>
        </w:rPr>
        <w:t>8575</w:t>
      </w:r>
    </w:p>
    <w:p>
      <w:pPr>
        <w:pStyle w:val="BookText"/>
        <w:rPr/>
      </w:pPr>
      <w:r>
        <w:rPr>
          <w:rFonts w:ascii="IRNazanin" w:hAnsi="IRNazanin" w:eastAsia="IRNazanin"/>
          <w:color w:val="111111"/>
          <w:sz w:val="28"/>
          <w:sz w:val="28"/>
          <w:szCs w:val="28"/>
          <w:rtl w:val="true"/>
          <w:lang w:bidi="fa-IR"/>
        </w:rPr>
        <w:t>شیعه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8575</w:t>
      </w:r>
    </w:p>
    <w:p>
      <w:pPr>
        <w:pStyle w:val="BookText"/>
        <w:rPr/>
      </w:pPr>
      <w:r>
        <w:rPr>
          <w:rFonts w:ascii="IRNazanin" w:hAnsi="IRNazanin" w:eastAsia="IRNazanin"/>
          <w:color w:val="111111"/>
          <w:sz w:val="28"/>
          <w:sz w:val="28"/>
          <w:szCs w:val="28"/>
          <w:rtl w:val="true"/>
          <w:lang w:bidi="fa-IR"/>
        </w:rPr>
        <w:t>شیعه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8771/3</w:t>
      </w:r>
    </w:p>
    <w:p>
      <w:pPr>
        <w:pStyle w:val="BookText"/>
        <w:rPr/>
      </w:pPr>
      <w:r>
        <w:rPr>
          <w:rFonts w:ascii="IRNazanin" w:hAnsi="IRNazanin" w:eastAsia="IRNazanin"/>
          <w:color w:val="111111"/>
          <w:sz w:val="28"/>
          <w:sz w:val="28"/>
          <w:szCs w:val="28"/>
          <w:rtl w:val="true"/>
          <w:lang w:bidi="fa-IR"/>
        </w:rPr>
        <w:t xml:space="preserve">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 ها و قیام ها </w:t>
      </w:r>
      <w:r>
        <w:rPr>
          <w:rFonts w:eastAsia="IRNazanin" w:cs="IRNazanin"/>
          <w:color w:val="111111"/>
          <w:sz w:val="28"/>
          <w:szCs w:val="28"/>
          <w:lang w:bidi="fa-IR"/>
        </w:rPr>
        <w:t>8694/4</w:t>
      </w:r>
    </w:p>
    <w:p>
      <w:pPr>
        <w:pStyle w:val="BookText"/>
        <w:rPr/>
      </w:pPr>
      <w:r>
        <w:rPr>
          <w:rFonts w:ascii="IRNazanin" w:hAnsi="IRNazanin" w:eastAsia="IRNazanin"/>
          <w:color w:val="111111"/>
          <w:sz w:val="28"/>
          <w:sz w:val="28"/>
          <w:szCs w:val="28"/>
          <w:rtl w:val="true"/>
          <w:lang w:bidi="fa-IR"/>
        </w:rPr>
        <w:t xml:space="preserve">طغرائی، حسین بن علی،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ق؛ لامية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8547</w:t>
      </w:r>
    </w:p>
    <w:p>
      <w:pPr>
        <w:pStyle w:val="BookText"/>
        <w:rPr/>
      </w:pP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 في ما اختلف من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8615</w:t>
      </w:r>
    </w:p>
    <w:p>
      <w:pPr>
        <w:pStyle w:val="BookText"/>
        <w:rPr/>
      </w:pP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التبيان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اقتباس </w:t>
      </w:r>
      <w:r>
        <w:rPr>
          <w:rFonts w:eastAsia="IRNazanin" w:cs="IRNazanin"/>
          <w:color w:val="111111"/>
          <w:sz w:val="28"/>
          <w:szCs w:val="28"/>
          <w:lang w:bidi="fa-IR"/>
        </w:rPr>
        <w:t>8661</w:t>
      </w:r>
    </w:p>
    <w:p>
      <w:pPr>
        <w:pStyle w:val="BookText"/>
        <w:rPr/>
      </w:pP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8606/1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8652</w:t>
      </w:r>
    </w:p>
    <w:p>
      <w:pPr>
        <w:pStyle w:val="BookText"/>
        <w:rPr/>
      </w:pPr>
      <w:r>
        <w:rPr>
          <w:rFonts w:ascii="IRNazanin" w:hAnsi="IRNazanin" w:eastAsia="IRNazanin"/>
          <w:color w:val="111111"/>
          <w:sz w:val="28"/>
          <w:sz w:val="28"/>
          <w:szCs w:val="28"/>
          <w:rtl w:val="true"/>
          <w:lang w:bidi="fa-IR"/>
        </w:rPr>
        <w:t xml:space="preserve">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lang w:bidi="fa-IR"/>
        </w:rPr>
        <w:t>8537/1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8625/1</w:t>
      </w:r>
    </w:p>
    <w:p>
      <w:pPr>
        <w:pStyle w:val="BookText"/>
        <w:rPr/>
      </w:pPr>
      <w:r>
        <w:rPr>
          <w:rFonts w:ascii="IRNazanin" w:hAnsi="IRNazanin" w:eastAsia="IRNazanin"/>
          <w:color w:val="111111"/>
          <w:sz w:val="28"/>
          <w:sz w:val="28"/>
          <w:szCs w:val="28"/>
          <w:rtl w:val="true"/>
          <w:lang w:bidi="fa-IR"/>
        </w:rPr>
        <w:t xml:space="preserve">عبد الرزاق کاشی، عبدالرزاق بن جلال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8696/5</w:t>
      </w:r>
    </w:p>
    <w:p>
      <w:pPr>
        <w:pStyle w:val="BookText"/>
        <w:rPr/>
      </w:pP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8521</w:t>
      </w:r>
    </w:p>
    <w:p>
      <w:pPr>
        <w:pStyle w:val="BookText"/>
        <w:rPr/>
      </w:pP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8742/1</w:t>
      </w:r>
    </w:p>
    <w:p>
      <w:pPr>
        <w:pStyle w:val="BookText"/>
        <w:rPr/>
      </w:pP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8665/1</w:t>
      </w:r>
    </w:p>
    <w:p>
      <w:pPr>
        <w:pStyle w:val="BookText"/>
        <w:rPr/>
      </w:pP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8785/1</w:t>
      </w:r>
    </w:p>
    <w:p>
      <w:pPr>
        <w:pStyle w:val="BookText"/>
        <w:rPr/>
      </w:pP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8502</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8742/2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عصمت </w:t>
      </w:r>
      <w:r>
        <w:rPr>
          <w:rFonts w:eastAsia="IRNazanin" w:cs="IRNazanin"/>
          <w:color w:val="111111"/>
          <w:sz w:val="28"/>
          <w:szCs w:val="28"/>
          <w:lang w:bidi="fa-IR"/>
        </w:rPr>
        <w:t>8740</w:t>
      </w:r>
    </w:p>
    <w:p>
      <w:pPr>
        <w:pStyle w:val="BookText"/>
        <w:rPr/>
      </w:pPr>
      <w:r>
        <w:rPr>
          <w:rFonts w:ascii="IRNazanin" w:hAnsi="IRNazanin" w:eastAsia="IRNazanin"/>
          <w:color w:val="111111"/>
          <w:sz w:val="28"/>
          <w:sz w:val="28"/>
          <w:szCs w:val="28"/>
          <w:rtl w:val="true"/>
          <w:lang w:bidi="fa-IR"/>
        </w:rPr>
        <w:t xml:space="preserve">عصمت پیامبران </w:t>
      </w:r>
      <w:r>
        <w:rPr>
          <w:rFonts w:eastAsia="IRNazanin" w:cs="IRNazanin"/>
          <w:color w:val="111111"/>
          <w:sz w:val="28"/>
          <w:szCs w:val="28"/>
          <w:lang w:bidi="fa-IR"/>
        </w:rPr>
        <w:t>8740</w:t>
      </w:r>
    </w:p>
    <w:p>
      <w:pPr>
        <w:pStyle w:val="BookText"/>
        <w:rPr/>
      </w:pPr>
      <w:r>
        <w:rPr>
          <w:rFonts w:ascii="IRNazanin" w:hAnsi="IRNazanin" w:eastAsia="IRNazanin"/>
          <w:color w:val="111111"/>
          <w:sz w:val="28"/>
          <w:sz w:val="28"/>
          <w:szCs w:val="28"/>
          <w:rtl w:val="true"/>
          <w:lang w:bidi="fa-IR"/>
        </w:rPr>
        <w:t>عقود و ایقاعات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eastAsia="IRNazanin" w:cs="IRNazanin"/>
          <w:color w:val="111111"/>
          <w:sz w:val="28"/>
          <w:szCs w:val="28"/>
          <w:lang w:bidi="fa-IR"/>
        </w:rPr>
        <w:t>8756/4</w:t>
      </w:r>
    </w:p>
    <w:p>
      <w:pPr>
        <w:pStyle w:val="BookText"/>
        <w:rPr/>
      </w:pPr>
      <w:r>
        <w:rPr>
          <w:rFonts w:ascii="IRNazanin" w:hAnsi="IRNazanin" w:eastAsia="IRNazanin"/>
          <w:color w:val="111111"/>
          <w:sz w:val="28"/>
          <w:sz w:val="28"/>
          <w:szCs w:val="28"/>
          <w:rtl w:val="true"/>
          <w:lang w:bidi="fa-IR"/>
        </w:rPr>
        <w:t xml:space="preserve">علامه حلی، حسن بن يوسف، </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الاذهان الى احكام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8670</w:t>
      </w:r>
    </w:p>
    <w:p>
      <w:pPr>
        <w:pStyle w:val="BookText"/>
        <w:rPr/>
      </w:pP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الحادي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8674/2</w:t>
      </w:r>
    </w:p>
    <w:p>
      <w:pPr>
        <w:pStyle w:val="BookText"/>
        <w:rPr/>
      </w:pP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الاحكام في معرفة 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8679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8569/2</w:t>
      </w:r>
    </w:p>
    <w:p>
      <w:pPr>
        <w:pStyle w:val="BookText"/>
        <w:rPr/>
      </w:pP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مبادي الوصول الى علم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8698</w:t>
      </w:r>
    </w:p>
    <w:p>
      <w:pPr>
        <w:pStyle w:val="BookText"/>
        <w:rPr/>
      </w:pPr>
      <w:r>
        <w:rPr>
          <w:rFonts w:ascii="IRNazanin" w:hAnsi="IRNazanin" w:eastAsia="IRNazanin"/>
          <w:color w:val="111111"/>
          <w:sz w:val="28"/>
          <w:sz w:val="28"/>
          <w:szCs w:val="28"/>
          <w:rtl w:val="true"/>
          <w:lang w:bidi="fa-IR"/>
        </w:rPr>
        <w:t>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ها و تعبیرها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8545</w:t>
      </w:r>
    </w:p>
    <w:p>
      <w:pPr>
        <w:pStyle w:val="BookText"/>
        <w:rPr/>
      </w:pPr>
      <w:r>
        <w:rPr>
          <w:rFonts w:ascii="IRNazanin" w:hAnsi="IRNazanin" w:eastAsia="IRNazanin"/>
          <w:color w:val="111111"/>
          <w:sz w:val="28"/>
          <w:sz w:val="28"/>
          <w:szCs w:val="28"/>
          <w:rtl w:val="true"/>
          <w:lang w:bidi="fa-IR"/>
        </w:rPr>
        <w:t>علوم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8645</w:t>
      </w:r>
    </w:p>
    <w:p>
      <w:pPr>
        <w:pStyle w:val="BookText"/>
        <w:rPr/>
      </w:pPr>
      <w:r>
        <w:rPr>
          <w:rFonts w:ascii="IRNazanin" w:hAnsi="IRNazanin" w:eastAsia="IRNazanin"/>
          <w:color w:val="111111"/>
          <w:sz w:val="28"/>
          <w:sz w:val="28"/>
          <w:szCs w:val="28"/>
          <w:rtl w:val="true"/>
          <w:lang w:bidi="fa-IR"/>
        </w:rPr>
        <w:t>علوم غریبه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قرآنی </w:t>
      </w:r>
      <w:r>
        <w:rPr>
          <w:rFonts w:eastAsia="IRNazanin" w:cs="IRNazanin"/>
          <w:color w:val="111111"/>
          <w:sz w:val="28"/>
          <w:szCs w:val="28"/>
          <w:lang w:bidi="fa-IR"/>
        </w:rPr>
        <w:t>8785/6</w:t>
      </w:r>
    </w:p>
    <w:p>
      <w:pPr>
        <w:pStyle w:val="BookText"/>
        <w:rPr/>
      </w:pPr>
      <w:r>
        <w:rPr>
          <w:rFonts w:ascii="IRNazanin" w:hAnsi="IRNazanin" w:eastAsia="IRNazanin"/>
          <w:color w:val="111111"/>
          <w:sz w:val="28"/>
          <w:sz w:val="28"/>
          <w:szCs w:val="28"/>
          <w:rtl w:val="true"/>
          <w:lang w:bidi="fa-IR"/>
        </w:rPr>
        <w:t xml:space="preserve">علوم قرآنی </w:t>
      </w:r>
      <w:r>
        <w:rPr>
          <w:rFonts w:eastAsia="IRNazanin" w:cs="IRNazanin"/>
          <w:color w:val="111111"/>
          <w:sz w:val="28"/>
          <w:szCs w:val="28"/>
          <w:lang w:bidi="fa-IR"/>
        </w:rPr>
        <w:t>8663/12</w:t>
      </w:r>
    </w:p>
    <w:p>
      <w:pPr>
        <w:pStyle w:val="BookText"/>
        <w:rPr/>
      </w:pPr>
      <w:r>
        <w:rPr>
          <w:rFonts w:ascii="IRNazanin" w:hAnsi="IRNazanin" w:eastAsia="IRNazanin"/>
          <w:color w:val="111111"/>
          <w:sz w:val="28"/>
          <w:sz w:val="28"/>
          <w:szCs w:val="28"/>
          <w:rtl w:val="true"/>
          <w:lang w:bidi="fa-IR"/>
        </w:rPr>
        <w:t>علوم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8645</w:t>
      </w:r>
    </w:p>
    <w:p>
      <w:pPr>
        <w:pStyle w:val="BookText"/>
        <w:rPr/>
      </w:pPr>
      <w:r>
        <w:rPr>
          <w:rFonts w:ascii="IRNazanin" w:hAnsi="IRNazanin" w:eastAsia="IRNazanin"/>
          <w:color w:val="111111"/>
          <w:sz w:val="28"/>
          <w:sz w:val="28"/>
          <w:szCs w:val="28"/>
          <w:rtl w:val="true"/>
          <w:lang w:bidi="fa-IR"/>
        </w:rPr>
        <w:t>علوم غریبه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قرآنی </w:t>
      </w:r>
      <w:r>
        <w:rPr>
          <w:rFonts w:eastAsia="IRNazanin" w:cs="IRNazanin"/>
          <w:color w:val="111111"/>
          <w:sz w:val="28"/>
          <w:szCs w:val="28"/>
          <w:lang w:bidi="fa-IR"/>
        </w:rPr>
        <w:t>8785/6</w:t>
      </w:r>
    </w:p>
    <w:p>
      <w:pPr>
        <w:pStyle w:val="BookText"/>
        <w:rPr/>
      </w:pPr>
      <w:r>
        <w:rPr>
          <w:rFonts w:ascii="IRNazanin" w:hAnsi="IRNazanin" w:eastAsia="IRNazanin"/>
          <w:color w:val="111111"/>
          <w:sz w:val="28"/>
          <w:sz w:val="28"/>
          <w:szCs w:val="28"/>
          <w:rtl w:val="true"/>
          <w:lang w:bidi="fa-IR"/>
        </w:rPr>
        <w:t xml:space="preserve">علوم قرآنی </w:t>
      </w:r>
      <w:r>
        <w:rPr>
          <w:rFonts w:eastAsia="IRNazanin" w:cs="IRNazanin"/>
          <w:color w:val="111111"/>
          <w:sz w:val="28"/>
          <w:szCs w:val="28"/>
          <w:lang w:bidi="fa-IR"/>
        </w:rPr>
        <w:t>8663/12</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8776</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خلافت </w:t>
      </w:r>
      <w:r>
        <w:rPr>
          <w:rFonts w:eastAsia="IRNazanin" w:cs="IRNazanin"/>
          <w:color w:val="111111"/>
          <w:sz w:val="28"/>
          <w:szCs w:val="28"/>
          <w:lang w:bidi="fa-IR"/>
        </w:rPr>
        <w:t>8608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8783/2</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8555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8787/5</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قرآنی </w:t>
      </w:r>
      <w:r>
        <w:rPr>
          <w:rFonts w:eastAsia="IRNazanin" w:cs="IRNazanin"/>
          <w:color w:val="111111"/>
          <w:sz w:val="28"/>
          <w:szCs w:val="28"/>
          <w:lang w:bidi="fa-IR"/>
        </w:rPr>
        <w:t>8555</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 </w:t>
      </w:r>
      <w:r>
        <w:rPr>
          <w:rFonts w:eastAsia="IRNazanin" w:cs="IRNazanin"/>
          <w:color w:val="111111"/>
          <w:sz w:val="28"/>
          <w:szCs w:val="28"/>
          <w:lang w:bidi="fa-IR"/>
        </w:rPr>
        <w:t>8667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8676</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نامه </w:t>
      </w:r>
      <w:r>
        <w:rPr>
          <w:rFonts w:eastAsia="IRNazanin" w:cs="IRNazanin"/>
          <w:color w:val="111111"/>
          <w:sz w:val="28"/>
          <w:szCs w:val="28"/>
          <w:lang w:bidi="fa-IR"/>
        </w:rPr>
        <w:t>8508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8793</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lang w:bidi="fa-IR"/>
        </w:rPr>
        <w:t>8682</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lang w:bidi="fa-IR"/>
        </w:rPr>
        <w:t>8555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8787/5</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قصار </w:t>
      </w:r>
      <w:r>
        <w:rPr>
          <w:rFonts w:eastAsia="IRNazanin" w:cs="IRNazanin"/>
          <w:color w:val="111111"/>
          <w:sz w:val="28"/>
          <w:szCs w:val="28"/>
          <w:lang w:bidi="fa-IR"/>
        </w:rPr>
        <w:t>8759/7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8722/2</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مدایح و مناقب </w:t>
      </w:r>
      <w:r>
        <w:rPr>
          <w:rFonts w:eastAsia="IRNazanin" w:cs="IRNazanin"/>
          <w:color w:val="111111"/>
          <w:sz w:val="28"/>
          <w:szCs w:val="28"/>
          <w:lang w:bidi="fa-IR"/>
        </w:rPr>
        <w:t>8601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8793</w:t>
      </w:r>
    </w:p>
    <w:p>
      <w:pPr>
        <w:pStyle w:val="BookText"/>
        <w:rPr/>
      </w:pPr>
      <w:r>
        <w:rPr>
          <w:rFonts w:ascii="IRNazanin" w:hAnsi="IRNazanin" w:eastAsia="IRNazanin"/>
          <w:color w:val="111111"/>
          <w:sz w:val="28"/>
          <w:sz w:val="28"/>
          <w:szCs w:val="28"/>
          <w:rtl w:val="true"/>
          <w:lang w:bidi="fa-IR"/>
        </w:rPr>
        <w:t xml:space="preserve">علي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صحيفة سجادية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8591</w:t>
      </w:r>
    </w:p>
    <w:p>
      <w:pPr>
        <w:pStyle w:val="BookText"/>
        <w:rPr/>
      </w:pP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8759/9</w:t>
      </w:r>
    </w:p>
    <w:p>
      <w:pPr>
        <w:pStyle w:val="BookText"/>
        <w:rPr/>
      </w:pPr>
      <w:r>
        <w:rPr>
          <w:rFonts w:ascii="IRNazanin" w:hAnsi="IRNazanin" w:eastAsia="IRNazanin"/>
          <w:color w:val="111111"/>
          <w:sz w:val="28"/>
          <w:sz w:val="28"/>
          <w:szCs w:val="28"/>
          <w:rtl w:val="true"/>
          <w:lang w:bidi="fa-IR"/>
        </w:rPr>
        <w:t xml:space="preserve">فاطمه الزهرا،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lang w:bidi="fa-IR"/>
        </w:rPr>
        <w:t>8658</w:t>
      </w:r>
    </w:p>
    <w:p>
      <w:pPr>
        <w:pStyle w:val="BookText"/>
        <w:rPr/>
      </w:pPr>
      <w:r>
        <w:rPr>
          <w:rFonts w:ascii="IRNazanin" w:hAnsi="IRNazanin" w:eastAsia="IRNazanin"/>
          <w:color w:val="111111"/>
          <w:sz w:val="28"/>
          <w:sz w:val="28"/>
          <w:szCs w:val="28"/>
          <w:rtl w:val="true"/>
          <w:lang w:bidi="fa-IR"/>
        </w:rPr>
        <w:t>فتواهای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8605</w:t>
      </w:r>
    </w:p>
    <w:p>
      <w:pPr>
        <w:pStyle w:val="BookText"/>
        <w:rPr/>
      </w:pPr>
      <w:r>
        <w:rPr>
          <w:rFonts w:ascii="IRNazanin" w:hAnsi="IRNazanin" w:eastAsia="IRNazanin"/>
          <w:color w:val="111111"/>
          <w:sz w:val="28"/>
          <w:sz w:val="28"/>
          <w:szCs w:val="28"/>
          <w:rtl w:val="true"/>
          <w:lang w:bidi="fa-IR"/>
        </w:rPr>
        <w:t xml:space="preserve">فخر رازی، محمد بن عمر،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الاشارات و التنبیهات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8574</w:t>
      </w:r>
    </w:p>
    <w:p>
      <w:pPr>
        <w:pStyle w:val="BookText"/>
        <w:rPr/>
      </w:pPr>
      <w:r>
        <w:rPr>
          <w:rFonts w:ascii="IRNazanin" w:hAnsi="IRNazanin" w:eastAsia="IRNazanin"/>
          <w:color w:val="111111"/>
          <w:sz w:val="28"/>
          <w:sz w:val="28"/>
          <w:szCs w:val="28"/>
          <w:rtl w:val="true"/>
          <w:lang w:bidi="fa-IR"/>
        </w:rPr>
        <w:t>فروع دین</w:t>
      </w:r>
    </w:p>
    <w:p>
      <w:pPr>
        <w:pStyle w:val="BookText"/>
        <w:rPr/>
      </w:pPr>
      <w:r>
        <w:rPr>
          <w:rFonts w:ascii="Amiri" w:hAnsi="Amiri" w:eastAsia="Amiri" w:cs="Amiri"/>
          <w:color w:val="111111"/>
          <w:sz w:val="28"/>
          <w:sz w:val="28"/>
          <w:szCs w:val="28"/>
          <w:rtl w:val="true"/>
          <w:lang w:bidi="ar-SA"/>
        </w:rPr>
        <w:t>فروع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8700/2</w:t>
      </w:r>
    </w:p>
    <w:p>
      <w:pPr>
        <w:pStyle w:val="BookText"/>
        <w:rPr/>
      </w:pPr>
      <w:r>
        <w:rPr>
          <w:rFonts w:ascii="IRNazanin" w:hAnsi="IRNazanin" w:eastAsia="IRNazanin"/>
          <w:color w:val="111111"/>
          <w:sz w:val="28"/>
          <w:sz w:val="28"/>
          <w:szCs w:val="28"/>
          <w:rtl w:val="true"/>
          <w:lang w:bidi="fa-IR"/>
        </w:rPr>
        <w:t>فقه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8677</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 و پاسخ ها </w:t>
      </w:r>
      <w:r>
        <w:rPr>
          <w:rFonts w:eastAsia="IRNazanin" w:cs="IRNazanin"/>
          <w:color w:val="111111"/>
          <w:sz w:val="28"/>
          <w:szCs w:val="28"/>
          <w:lang w:bidi="fa-IR"/>
        </w:rPr>
        <w:t>8576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8756/1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 و پاسخ ها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8562</w:t>
      </w:r>
    </w:p>
    <w:p>
      <w:pPr>
        <w:pStyle w:val="BookText"/>
        <w:rPr/>
      </w:pP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 و پاسخ ها 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8543</w:t>
      </w:r>
    </w:p>
    <w:p>
      <w:pPr>
        <w:pStyle w:val="BookText"/>
        <w:rPr/>
      </w:pP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lang w:bidi="fa-IR"/>
        </w:rPr>
        <w:t>8550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8777</w:t>
      </w:r>
    </w:p>
    <w:p>
      <w:pPr>
        <w:pStyle w:val="BookText"/>
        <w:rPr/>
      </w:pP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8550</w:t>
      </w:r>
    </w:p>
    <w:p>
      <w:pPr>
        <w:pStyle w:val="BookText"/>
        <w:rPr/>
      </w:pP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8550</w:t>
      </w:r>
    </w:p>
    <w:p>
      <w:pPr>
        <w:pStyle w:val="BookText"/>
        <w:rPr/>
      </w:pP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8524</w:t>
      </w:r>
    </w:p>
    <w:p>
      <w:pPr>
        <w:pStyle w:val="BookText"/>
        <w:rPr/>
      </w:pP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8764/1</w:t>
      </w:r>
    </w:p>
    <w:p>
      <w:pPr>
        <w:pStyle w:val="BookText"/>
        <w:rPr/>
      </w:pP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8660/2</w:t>
      </w:r>
    </w:p>
    <w:p>
      <w:pPr>
        <w:pStyle w:val="BookText"/>
        <w:rPr/>
      </w:pP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8742/5</w:t>
      </w:r>
    </w:p>
    <w:p>
      <w:pPr>
        <w:pStyle w:val="BookText"/>
        <w:rPr/>
      </w:pP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8787/3</w:t>
      </w:r>
    </w:p>
    <w:p>
      <w:pPr>
        <w:pStyle w:val="BookText"/>
        <w:rPr/>
      </w:pP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8795</w:t>
      </w:r>
    </w:p>
    <w:p>
      <w:pPr>
        <w:pStyle w:val="BookText"/>
        <w:rPr/>
      </w:pP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8786</w:t>
      </w:r>
    </w:p>
    <w:p>
      <w:pPr>
        <w:pStyle w:val="BookText"/>
        <w:rPr/>
      </w:pP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8759/2</w:t>
      </w:r>
    </w:p>
    <w:p>
      <w:pPr>
        <w:pStyle w:val="BookText"/>
        <w:rPr/>
      </w:pP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8569/2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8706</w:t>
      </w:r>
    </w:p>
    <w:p>
      <w:pPr>
        <w:pStyle w:val="BookText"/>
        <w:rPr/>
      </w:pP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8553/10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8577/1</w:t>
      </w:r>
    </w:p>
    <w:p>
      <w:pPr>
        <w:pStyle w:val="BookText"/>
        <w:rPr/>
      </w:pP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8800</w:t>
      </w:r>
    </w:p>
    <w:p>
      <w:pPr>
        <w:pStyle w:val="BookText"/>
        <w:rPr/>
      </w:pP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8761</w:t>
      </w:r>
    </w:p>
    <w:p>
      <w:pPr>
        <w:pStyle w:val="BookText"/>
        <w:rPr/>
      </w:pP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8570/2</w:t>
      </w:r>
    </w:p>
    <w:p>
      <w:pPr>
        <w:pStyle w:val="BookText"/>
        <w:rPr/>
      </w:pP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8799/10</w:t>
      </w:r>
    </w:p>
    <w:p>
      <w:pPr>
        <w:pStyle w:val="BookText"/>
        <w:rPr/>
      </w:pP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8749</w:t>
      </w:r>
    </w:p>
    <w:p>
      <w:pPr>
        <w:pStyle w:val="BookText"/>
        <w:rPr/>
      </w:pP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8562/1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8562/3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8569/1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8569/2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8570/2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8577/2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8708/1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8708/2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8764/2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8778</w:t>
      </w:r>
    </w:p>
    <w:p>
      <w:pPr>
        <w:pStyle w:val="BookText"/>
        <w:rPr/>
      </w:pP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قدیمی تا قرن</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8553/5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8795</w:t>
      </w:r>
    </w:p>
    <w:p>
      <w:pPr>
        <w:pStyle w:val="BookText"/>
        <w:rPr/>
      </w:pPr>
      <w:r>
        <w:rPr>
          <w:rFonts w:ascii="IRNazanin" w:hAnsi="IRNazanin" w:eastAsia="IRNazanin"/>
          <w:color w:val="111111"/>
          <w:sz w:val="28"/>
          <w:sz w:val="28"/>
          <w:szCs w:val="28"/>
          <w:rtl w:val="true"/>
          <w:lang w:bidi="fa-IR"/>
        </w:rPr>
        <w:t>فقه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8600</w:t>
      </w:r>
    </w:p>
    <w:p>
      <w:pPr>
        <w:pStyle w:val="BookText"/>
        <w:rPr/>
      </w:pPr>
      <w:r>
        <w:rPr>
          <w:rFonts w:ascii="IRNazanin" w:hAnsi="IRNazanin" w:eastAsia="IRNazanin"/>
          <w:color w:val="111111"/>
          <w:sz w:val="28"/>
          <w:sz w:val="28"/>
          <w:szCs w:val="28"/>
          <w:rtl w:val="true"/>
          <w:lang w:bidi="fa-IR"/>
        </w:rPr>
        <w:t>فلسفه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8645</w:t>
      </w:r>
    </w:p>
    <w:p>
      <w:pPr>
        <w:pStyle w:val="BookText"/>
        <w:rPr/>
      </w:pPr>
      <w:r>
        <w:rPr>
          <w:rFonts w:ascii="IRNazanin" w:hAnsi="IRNazanin" w:eastAsia="IRNazanin"/>
          <w:color w:val="111111"/>
          <w:sz w:val="28"/>
          <w:sz w:val="28"/>
          <w:szCs w:val="28"/>
          <w:rtl w:val="true"/>
          <w:lang w:bidi="fa-IR"/>
        </w:rPr>
        <w:t>فلسفه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8735</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8649/3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فلسفه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8785/3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8785/9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8785/10</w:t>
      </w:r>
    </w:p>
    <w:p>
      <w:pPr>
        <w:pStyle w:val="BookText"/>
        <w:rPr/>
      </w:pPr>
      <w:r>
        <w:rPr>
          <w:rFonts w:ascii="IRNazanin" w:hAnsi="IRNazanin" w:eastAsia="IRNazanin"/>
          <w:color w:val="111111"/>
          <w:sz w:val="28"/>
          <w:sz w:val="28"/>
          <w:szCs w:val="28"/>
          <w:rtl w:val="true"/>
          <w:lang w:bidi="fa-IR"/>
        </w:rPr>
        <w:t>فلسفه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8649/2</w:t>
      </w:r>
    </w:p>
    <w:p>
      <w:pPr>
        <w:pStyle w:val="BookText"/>
        <w:rPr/>
      </w:pPr>
      <w:r>
        <w:rPr>
          <w:rFonts w:ascii="IRNazanin" w:hAnsi="IRNazanin" w:eastAsia="IRNazanin"/>
          <w:color w:val="111111"/>
          <w:sz w:val="28"/>
          <w:sz w:val="28"/>
          <w:szCs w:val="28"/>
          <w:rtl w:val="true"/>
          <w:lang w:bidi="fa-IR"/>
        </w:rPr>
        <w:t>فلسفه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8765/2</w:t>
      </w:r>
    </w:p>
    <w:p>
      <w:pPr>
        <w:pStyle w:val="BookText"/>
        <w:rPr/>
      </w:pPr>
      <w:r>
        <w:rPr>
          <w:rFonts w:ascii="IRNazanin" w:hAnsi="IRNazanin" w:eastAsia="IRNazanin"/>
          <w:color w:val="111111"/>
          <w:sz w:val="28"/>
          <w:sz w:val="28"/>
          <w:szCs w:val="28"/>
          <w:rtl w:val="true"/>
          <w:lang w:bidi="fa-IR"/>
        </w:rPr>
        <w:t>فلسفه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8663/15</w:t>
      </w:r>
    </w:p>
    <w:p>
      <w:pPr>
        <w:pStyle w:val="BookText"/>
        <w:rPr/>
      </w:pPr>
      <w:r>
        <w:rPr>
          <w:rFonts w:ascii="IRNazanin" w:hAnsi="IRNazanin" w:eastAsia="IRNazanin"/>
          <w:color w:val="111111"/>
          <w:sz w:val="28"/>
          <w:sz w:val="28"/>
          <w:szCs w:val="28"/>
          <w:rtl w:val="true"/>
          <w:lang w:bidi="fa-IR"/>
        </w:rPr>
        <w:t>فلسفه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8663/15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8768</w:t>
      </w:r>
    </w:p>
    <w:p>
      <w:pPr>
        <w:pStyle w:val="BookText"/>
        <w:rPr/>
      </w:pPr>
      <w:r>
        <w:rPr>
          <w:rFonts w:ascii="IRNazanin" w:hAnsi="IRNazanin" w:eastAsia="IRNazanin"/>
          <w:color w:val="111111"/>
          <w:sz w:val="28"/>
          <w:sz w:val="28"/>
          <w:szCs w:val="28"/>
          <w:rtl w:val="true"/>
          <w:lang w:bidi="fa-IR"/>
        </w:rPr>
        <w:t>فلسفه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8768</w:t>
      </w:r>
    </w:p>
    <w:p>
      <w:pPr>
        <w:pStyle w:val="BookText"/>
        <w:rPr/>
      </w:pPr>
      <w:r>
        <w:rPr>
          <w:rFonts w:ascii="IRNazanin" w:hAnsi="IRNazanin" w:eastAsia="IRNazanin"/>
          <w:color w:val="111111"/>
          <w:sz w:val="28"/>
          <w:sz w:val="28"/>
          <w:szCs w:val="28"/>
          <w:rtl w:val="true"/>
          <w:lang w:bidi="fa-IR"/>
        </w:rPr>
        <w:t>فلسفه 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w:t>
      </w:r>
      <w:r>
        <w:rPr>
          <w:rFonts w:eastAsia="IRNazanin" w:cs="IRNazanin"/>
          <w:color w:val="111111"/>
          <w:sz w:val="28"/>
          <w:szCs w:val="28"/>
          <w:lang w:bidi="fa-IR"/>
        </w:rPr>
        <w:t>1800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8663/15</w:t>
      </w:r>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1066</w:t>
      </w:r>
      <w:r>
        <w:rPr>
          <w:rFonts w:eastAsia="IRNazanin" w:cs="IRNazanin"/>
          <w:color w:val="111111"/>
          <w:sz w:val="28"/>
          <w:szCs w:val="28"/>
          <w:rtl w:val="true"/>
          <w:lang w:bidi="fa-IR"/>
        </w:rPr>
        <w:t>-</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8548</w:t>
      </w:r>
    </w:p>
    <w:p>
      <w:pPr>
        <w:pStyle w:val="BookText"/>
        <w:rPr/>
      </w:pPr>
      <w:r>
        <w:rPr>
          <w:rFonts w:ascii="IRNazanin" w:hAnsi="IRNazanin" w:eastAsia="IRNazanin"/>
          <w:color w:val="111111"/>
          <w:sz w:val="28"/>
          <w:sz w:val="28"/>
          <w:szCs w:val="28"/>
          <w:rtl w:val="true"/>
          <w:lang w:bidi="fa-IR"/>
        </w:rPr>
        <w:t xml:space="preserve">قاریان سبعه </w:t>
      </w:r>
      <w:r>
        <w:rPr>
          <w:rFonts w:eastAsia="IRNazanin" w:cs="IRNazanin"/>
          <w:color w:val="111111"/>
          <w:sz w:val="28"/>
          <w:szCs w:val="28"/>
          <w:lang w:bidi="fa-IR"/>
        </w:rPr>
        <w:t>8603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8782</w:t>
      </w:r>
    </w:p>
    <w:p>
      <w:pPr>
        <w:pStyle w:val="BookText"/>
        <w:rPr/>
      </w:pPr>
      <w:r>
        <w:rPr>
          <w:rFonts w:ascii="IRNazanin" w:hAnsi="IRNazanin" w:eastAsia="IRNazanin"/>
          <w:color w:val="111111"/>
          <w:sz w:val="28"/>
          <w:sz w:val="28"/>
          <w:szCs w:val="28"/>
          <w:rtl w:val="true"/>
          <w:lang w:bidi="fa-IR"/>
        </w:rPr>
        <w:t xml:space="preserve">قاعدگی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eastAsia="IRNazanin" w:cs="IRNazanin"/>
          <w:color w:val="111111"/>
          <w:sz w:val="28"/>
          <w:szCs w:val="28"/>
          <w:lang w:bidi="fa-IR"/>
        </w:rPr>
        <w:t>8708/1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8708/2</w:t>
      </w:r>
    </w:p>
    <w:p>
      <w:pPr>
        <w:pStyle w:val="BookText"/>
        <w:rPr/>
      </w:pPr>
      <w:r>
        <w:rPr>
          <w:rFonts w:ascii="IRNazanin" w:hAnsi="IRNazanin" w:eastAsia="IRNazanin"/>
          <w:color w:val="111111"/>
          <w:sz w:val="28"/>
          <w:sz w:val="28"/>
          <w:szCs w:val="28"/>
          <w:rtl w:val="true"/>
          <w:lang w:bidi="fa-IR"/>
        </w:rPr>
        <w:t xml:space="preserve">قانون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eastAsia="IRNazanin" w:cs="IRNazanin"/>
          <w:color w:val="111111"/>
          <w:sz w:val="28"/>
          <w:szCs w:val="28"/>
          <w:lang w:bidi="fa-IR"/>
        </w:rPr>
        <w:t>8566</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ها و آیه ها، خواص </w:t>
      </w:r>
      <w:r>
        <w:rPr>
          <w:rFonts w:eastAsia="IRNazanin" w:cs="IRNazanin"/>
          <w:color w:val="111111"/>
          <w:sz w:val="28"/>
          <w:szCs w:val="28"/>
          <w:lang w:bidi="fa-IR"/>
        </w:rPr>
        <w:t>8717/1</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و نحو </w:t>
      </w:r>
      <w:r>
        <w:rPr>
          <w:rFonts w:eastAsia="IRNazanin" w:cs="IRNazanin"/>
          <w:color w:val="111111"/>
          <w:sz w:val="28"/>
          <w:szCs w:val="28"/>
          <w:lang w:bidi="fa-IR"/>
        </w:rPr>
        <w:t>8561/1</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ها </w:t>
      </w:r>
      <w:r>
        <w:rPr>
          <w:rFonts w:eastAsia="IRNazanin" w:cs="IRNazanin"/>
          <w:color w:val="111111"/>
          <w:sz w:val="28"/>
          <w:szCs w:val="28"/>
          <w:lang w:bidi="fa-IR"/>
        </w:rPr>
        <w:t>8760/1</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8552</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lang w:bidi="fa-IR"/>
        </w:rPr>
        <w:t>8561/1</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8528</w:t>
      </w:r>
    </w:p>
    <w:p>
      <w:pPr>
        <w:pStyle w:val="BookText"/>
        <w:rPr/>
      </w:pP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8663/13</w:t>
      </w:r>
    </w:p>
    <w:p>
      <w:pPr>
        <w:pStyle w:val="BookText"/>
        <w:rPr/>
      </w:pPr>
      <w:r>
        <w:rPr>
          <w:rFonts w:ascii="IRNazanin" w:hAnsi="IRNazanin" w:eastAsia="IRNazanin"/>
          <w:color w:val="111111"/>
          <w:sz w:val="28"/>
          <w:sz w:val="28"/>
          <w:szCs w:val="28"/>
          <w:rtl w:val="true"/>
          <w:lang w:bidi="fa-IR"/>
        </w:rPr>
        <w:t xml:space="preserve">قضاوت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eastAsia="IRNazanin" w:cs="IRNazanin"/>
          <w:color w:val="111111"/>
          <w:sz w:val="28"/>
          <w:szCs w:val="28"/>
          <w:lang w:bidi="fa-IR"/>
        </w:rPr>
        <w:t>8588</w:t>
      </w:r>
    </w:p>
    <w:p>
      <w:pPr>
        <w:pStyle w:val="BookText"/>
        <w:rPr/>
      </w:pPr>
      <w:r>
        <w:rPr>
          <w:rFonts w:ascii="IRNazanin" w:hAnsi="IRNazanin" w:eastAsia="IRNazanin"/>
          <w:color w:val="111111"/>
          <w:sz w:val="28"/>
          <w:sz w:val="28"/>
          <w:szCs w:val="28"/>
          <w:rtl w:val="true"/>
          <w:lang w:bidi="fa-IR"/>
        </w:rPr>
        <w:t xml:space="preserve">قضاوت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8764/2</w:t>
      </w:r>
    </w:p>
    <w:p>
      <w:pPr>
        <w:pStyle w:val="BookText"/>
        <w:rPr/>
      </w:pPr>
      <w:r>
        <w:rPr>
          <w:rFonts w:ascii="IRNazanin" w:hAnsi="IRNazanin" w:eastAsia="IRNazanin"/>
          <w:color w:val="111111"/>
          <w:sz w:val="28"/>
          <w:sz w:val="28"/>
          <w:szCs w:val="28"/>
          <w:rtl w:val="true"/>
          <w:lang w:bidi="fa-IR"/>
        </w:rPr>
        <w:t xml:space="preserve">قطب الدین رازي، محمد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القواعد المنطقية في شرح الرسالة الشمسية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8780</w:t>
      </w:r>
    </w:p>
    <w:p>
      <w:pPr>
        <w:pStyle w:val="BookText"/>
        <w:rPr/>
      </w:pPr>
      <w:r>
        <w:rPr>
          <w:rFonts w:ascii="IRNazanin" w:hAnsi="IRNazanin" w:eastAsia="IRNazanin"/>
          <w:color w:val="111111"/>
          <w:sz w:val="28"/>
          <w:sz w:val="28"/>
          <w:szCs w:val="28"/>
          <w:rtl w:val="true"/>
          <w:lang w:bidi="fa-IR"/>
        </w:rPr>
        <w:t xml:space="preserve">قمی، محمد طاهر بن محمدحسین،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تحفة الاخیار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8796/3</w:t>
      </w:r>
    </w:p>
    <w:p>
      <w:pPr>
        <w:pStyle w:val="BookText"/>
        <w:rPr/>
      </w:pPr>
      <w:r>
        <w:rPr>
          <w:rFonts w:ascii="IRNazanin" w:hAnsi="IRNazanin" w:eastAsia="IRNazanin"/>
          <w:color w:val="111111"/>
          <w:sz w:val="28"/>
          <w:sz w:val="28"/>
          <w:szCs w:val="28"/>
          <w:rtl w:val="true"/>
          <w:lang w:bidi="fa-IR"/>
        </w:rPr>
        <w:t xml:space="preserve">قیام مختار </w:t>
      </w:r>
      <w:r>
        <w:rPr>
          <w:rFonts w:eastAsia="IRNazanin" w:cs="IRNazanin"/>
          <w:color w:val="111111"/>
          <w:sz w:val="28"/>
          <w:szCs w:val="28"/>
          <w:lang w:bidi="fa-IR"/>
        </w:rPr>
        <w:t>8694/4</w:t>
      </w:r>
    </w:p>
    <w:p>
      <w:pPr>
        <w:pStyle w:val="BookText"/>
        <w:rPr/>
      </w:pPr>
      <w:r>
        <w:rPr>
          <w:rFonts w:ascii="IRNazanin" w:hAnsi="IRNazanin" w:eastAsia="IRNazanin"/>
          <w:color w:val="111111"/>
          <w:sz w:val="28"/>
          <w:sz w:val="28"/>
          <w:szCs w:val="28"/>
          <w:rtl w:val="true"/>
          <w:lang w:bidi="fa-IR"/>
        </w:rPr>
        <w:t xml:space="preserve">کاتبی قزوینی، </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الرساله الشمسیة فی القواعد المنطقیة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8780</w:t>
      </w:r>
    </w:p>
    <w:p>
      <w:pPr>
        <w:pStyle w:val="BookText"/>
        <w:rPr/>
      </w:pPr>
      <w:r>
        <w:rPr>
          <w:rFonts w:ascii="IRNazanin" w:hAnsi="IRNazanin" w:eastAsia="IRNazanin"/>
          <w:color w:val="111111"/>
          <w:sz w:val="28"/>
          <w:sz w:val="28"/>
          <w:szCs w:val="28"/>
          <w:rtl w:val="true"/>
          <w:lang w:bidi="fa-IR"/>
        </w:rPr>
        <w:t xml:space="preserve">کاشف الغطاء، جعفر، </w:t>
      </w:r>
      <w:r>
        <w:rPr>
          <w:rFonts w:eastAsia="IRNazanin" w:cs="IRNazanin"/>
          <w:color w:val="111111"/>
          <w:sz w:val="28"/>
          <w:szCs w:val="28"/>
          <w:lang w:bidi="fa-IR"/>
        </w:rPr>
        <w:t>1156</w:t>
      </w:r>
      <w:r>
        <w:rPr>
          <w:rFonts w:eastAsia="IRNazanin" w:cs="IRNazanin"/>
          <w:color w:val="111111"/>
          <w:sz w:val="28"/>
          <w:szCs w:val="28"/>
          <w:rtl w:val="true"/>
          <w:lang w:bidi="fa-IR"/>
        </w:rPr>
        <w:t>-</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بغیة الطالب فی معرفة المفروض و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8734</w:t>
      </w:r>
    </w:p>
    <w:p>
      <w:pPr>
        <w:pStyle w:val="BookText"/>
        <w:rPr/>
      </w:pPr>
      <w:r>
        <w:rPr>
          <w:rFonts w:ascii="IRNazanin" w:hAnsi="IRNazanin" w:eastAsia="IRNazanin"/>
          <w:color w:val="111111"/>
          <w:sz w:val="28"/>
          <w:sz w:val="28"/>
          <w:szCs w:val="28"/>
          <w:rtl w:val="true"/>
          <w:lang w:bidi="fa-IR"/>
        </w:rPr>
        <w:t xml:space="preserve">کشورداری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8573/1</w:t>
      </w:r>
    </w:p>
    <w:p>
      <w:pPr>
        <w:pStyle w:val="BookText"/>
        <w:rPr/>
      </w:pPr>
      <w:r>
        <w:rPr>
          <w:rFonts w:ascii="IRNazanin" w:hAnsi="IRNazanin" w:eastAsia="IRNazanin"/>
          <w:color w:val="111111"/>
          <w:sz w:val="28"/>
          <w:sz w:val="28"/>
          <w:szCs w:val="28"/>
          <w:rtl w:val="true"/>
          <w:lang w:bidi="fa-IR"/>
        </w:rPr>
        <w:t xml:space="preserve">کلام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8663/8</w:t>
      </w:r>
    </w:p>
    <w:p>
      <w:pPr>
        <w:pStyle w:val="BookText"/>
        <w:rPr/>
      </w:pPr>
      <w:r>
        <w:rPr>
          <w:rFonts w:ascii="IRNazanin" w:hAnsi="IRNazanin" w:eastAsia="IRNazanin"/>
          <w:color w:val="111111"/>
          <w:sz w:val="28"/>
          <w:sz w:val="28"/>
          <w:szCs w:val="28"/>
          <w:rtl w:val="true"/>
          <w:lang w:bidi="fa-IR"/>
        </w:rPr>
        <w:t>کشورداری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8781</w:t>
      </w:r>
    </w:p>
    <w:p>
      <w:pPr>
        <w:pStyle w:val="BookText"/>
        <w:rPr/>
      </w:pPr>
      <w:r>
        <w:rPr>
          <w:rFonts w:ascii="IRNazanin" w:hAnsi="IRNazanin" w:eastAsia="IRNazanin"/>
          <w:color w:val="111111"/>
          <w:sz w:val="28"/>
          <w:sz w:val="28"/>
          <w:szCs w:val="28"/>
          <w:rtl w:val="true"/>
          <w:lang w:bidi="fa-IR"/>
        </w:rPr>
        <w:t xml:space="preserve">کلام اسلامی 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8785/3</w:t>
      </w:r>
    </w:p>
    <w:p>
      <w:pPr>
        <w:pStyle w:val="BookText"/>
        <w:rPr/>
      </w:pPr>
      <w:r>
        <w:rPr>
          <w:rFonts w:ascii="IRNazanin" w:hAnsi="IRNazanin" w:eastAsia="IRNazanin"/>
          <w:color w:val="111111"/>
          <w:sz w:val="28"/>
          <w:sz w:val="28"/>
          <w:szCs w:val="28"/>
          <w:rtl w:val="true"/>
          <w:lang w:bidi="fa-IR"/>
        </w:rPr>
        <w:t>کلام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 و ردیه ها </w:t>
      </w:r>
      <w:r>
        <w:rPr>
          <w:rFonts w:eastAsia="IRNazanin" w:cs="IRNazanin"/>
          <w:color w:val="111111"/>
          <w:sz w:val="28"/>
          <w:szCs w:val="28"/>
          <w:lang w:bidi="fa-IR"/>
        </w:rPr>
        <w:t>8700/1</w:t>
      </w:r>
    </w:p>
    <w:p>
      <w:pPr>
        <w:pStyle w:val="BookText"/>
        <w:rPr/>
      </w:pPr>
      <w:r>
        <w:rPr>
          <w:rFonts w:ascii="IRNazanin" w:hAnsi="IRNazanin" w:eastAsia="IRNazanin"/>
          <w:color w:val="111111"/>
          <w:sz w:val="28"/>
          <w:sz w:val="28"/>
          <w:szCs w:val="28"/>
          <w:rtl w:val="true"/>
          <w:lang w:bidi="fa-IR"/>
        </w:rPr>
        <w:t>کلام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8634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8668/1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8687</w:t>
      </w:r>
    </w:p>
    <w:p>
      <w:pPr>
        <w:pStyle w:val="BookText"/>
        <w:rPr/>
      </w:pPr>
      <w:r>
        <w:rPr>
          <w:rFonts w:ascii="IRNazanin" w:hAnsi="IRNazanin" w:eastAsia="IRNazanin"/>
          <w:color w:val="111111"/>
          <w:sz w:val="28"/>
          <w:sz w:val="28"/>
          <w:szCs w:val="28"/>
          <w:rtl w:val="true"/>
          <w:lang w:bidi="fa-IR"/>
        </w:rPr>
        <w:t>کلام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8773</w:t>
      </w:r>
    </w:p>
    <w:p>
      <w:pPr>
        <w:pStyle w:val="BookText"/>
        <w:rPr/>
      </w:pPr>
      <w:r>
        <w:rPr>
          <w:rFonts w:ascii="IRNazanin" w:hAnsi="IRNazanin" w:eastAsia="IRNazanin"/>
          <w:color w:val="111111"/>
          <w:sz w:val="28"/>
          <w:sz w:val="28"/>
          <w:szCs w:val="28"/>
          <w:rtl w:val="true"/>
          <w:lang w:bidi="fa-IR"/>
        </w:rPr>
        <w:t>کلام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86684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8674/7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8674/8</w:t>
      </w:r>
    </w:p>
    <w:p>
      <w:pPr>
        <w:pStyle w:val="BookText"/>
        <w:rPr/>
      </w:pPr>
      <w:r>
        <w:rPr>
          <w:rFonts w:ascii="IRNazanin" w:hAnsi="IRNazanin" w:eastAsia="IRNazanin"/>
          <w:color w:val="111111"/>
          <w:sz w:val="28"/>
          <w:sz w:val="28"/>
          <w:szCs w:val="28"/>
          <w:rtl w:val="true"/>
          <w:lang w:bidi="fa-IR"/>
        </w:rPr>
        <w:t>کلام شیخیه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8598</w:t>
      </w:r>
    </w:p>
    <w:p>
      <w:pPr>
        <w:pStyle w:val="BookText"/>
        <w:rPr/>
      </w:pPr>
      <w:r>
        <w:rPr>
          <w:rFonts w:ascii="IRNazanin" w:hAnsi="IRNazanin" w:eastAsia="IRNazanin"/>
          <w:color w:val="111111"/>
          <w:sz w:val="28"/>
          <w:sz w:val="28"/>
          <w:szCs w:val="28"/>
          <w:rtl w:val="true"/>
          <w:lang w:bidi="fa-IR"/>
        </w:rPr>
        <w:t>کلام شیعه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ها و تعبیرها </w:t>
      </w:r>
      <w:r>
        <w:rPr>
          <w:rFonts w:eastAsia="IRNazanin" w:cs="IRNazanin"/>
          <w:color w:val="111111"/>
          <w:sz w:val="28"/>
          <w:szCs w:val="28"/>
          <w:lang w:bidi="fa-IR"/>
        </w:rPr>
        <w:t>8759/8</w:t>
      </w:r>
    </w:p>
    <w:p>
      <w:pPr>
        <w:pStyle w:val="BookText"/>
        <w:rPr/>
      </w:pPr>
      <w:r>
        <w:rPr>
          <w:rFonts w:ascii="IRNazanin" w:hAnsi="IRNazanin" w:eastAsia="IRNazanin"/>
          <w:color w:val="111111"/>
          <w:sz w:val="28"/>
          <w:sz w:val="28"/>
          <w:szCs w:val="28"/>
          <w:rtl w:val="true"/>
          <w:lang w:bidi="fa-IR"/>
        </w:rPr>
        <w:t>کلام شیعه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 و ردیه ها </w:t>
      </w:r>
      <w:r>
        <w:rPr>
          <w:rFonts w:eastAsia="IRNazanin" w:cs="IRNazanin"/>
          <w:color w:val="111111"/>
          <w:sz w:val="28"/>
          <w:szCs w:val="28"/>
          <w:lang w:bidi="fa-IR"/>
        </w:rPr>
        <w:t>8700/1</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شیعه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8759/3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کلام شیعه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8674/3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8674/5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8750/8</w:t>
      </w:r>
    </w:p>
    <w:p>
      <w:pPr>
        <w:pStyle w:val="BookText"/>
        <w:rPr/>
      </w:pPr>
      <w:r>
        <w:rPr>
          <w:rFonts w:ascii="IRNazanin" w:hAnsi="IRNazanin" w:eastAsia="IRNazanin"/>
          <w:color w:val="111111"/>
          <w:sz w:val="28"/>
          <w:sz w:val="28"/>
          <w:szCs w:val="28"/>
          <w:rtl w:val="true"/>
          <w:lang w:bidi="fa-IR"/>
        </w:rPr>
        <w:t>کلام شیعه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8783/1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8737/1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8668/2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8663/16</w:t>
      </w:r>
    </w:p>
    <w:p>
      <w:pPr>
        <w:pStyle w:val="BookText"/>
        <w:rPr/>
      </w:pPr>
      <w:r>
        <w:rPr>
          <w:rFonts w:ascii="IRNazanin" w:hAnsi="IRNazanin" w:eastAsia="IRNazanin"/>
          <w:color w:val="111111"/>
          <w:sz w:val="28"/>
          <w:sz w:val="28"/>
          <w:szCs w:val="28"/>
          <w:rtl w:val="true"/>
          <w:lang w:bidi="fa-IR"/>
        </w:rPr>
        <w:t>کلام شیعه امامیه قرن</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8622/1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869616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8674/6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8668/2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8674/4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8674/2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8700/1</w:t>
      </w:r>
    </w:p>
    <w:p>
      <w:pPr>
        <w:pStyle w:val="BookText"/>
        <w:rPr/>
      </w:pPr>
      <w:r>
        <w:rPr>
          <w:rFonts w:ascii="IRNazanin" w:hAnsi="IRNazanin" w:eastAsia="IRNazanin"/>
          <w:color w:val="111111"/>
          <w:sz w:val="28"/>
          <w:sz w:val="28"/>
          <w:szCs w:val="28"/>
          <w:rtl w:val="true"/>
          <w:lang w:bidi="fa-IR"/>
        </w:rPr>
        <w:t xml:space="preserve">کلام شیعه امامیه 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8696/3</w:t>
      </w:r>
    </w:p>
    <w:p>
      <w:pPr>
        <w:pStyle w:val="BookText"/>
        <w:rPr/>
      </w:pPr>
      <w:r>
        <w:rPr>
          <w:rFonts w:ascii="IRNazanin" w:hAnsi="IRNazanin" w:eastAsia="IRNazanin"/>
          <w:color w:val="111111"/>
          <w:sz w:val="28"/>
          <w:sz w:val="28"/>
          <w:szCs w:val="28"/>
          <w:rtl w:val="true"/>
          <w:lang w:bidi="fa-IR"/>
        </w:rPr>
        <w:t xml:space="preserve">کلام شیعه امامیه 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8696/3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8674/1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8737/1</w:t>
      </w:r>
    </w:p>
    <w:p>
      <w:pPr>
        <w:pStyle w:val="BookText"/>
        <w:rPr/>
      </w:pPr>
      <w:r>
        <w:rPr>
          <w:rFonts w:ascii="IRNazanin" w:hAnsi="IRNazanin" w:eastAsia="IRNazanin"/>
          <w:color w:val="111111"/>
          <w:sz w:val="28"/>
          <w:sz w:val="28"/>
          <w:szCs w:val="28"/>
          <w:rtl w:val="true"/>
          <w:lang w:bidi="fa-IR"/>
        </w:rPr>
        <w:t xml:space="preserve">کلام شیعه امامیه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8663/4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8771/3</w:t>
      </w:r>
    </w:p>
    <w:p>
      <w:pPr>
        <w:pStyle w:val="BookText"/>
        <w:rPr/>
      </w:pPr>
      <w:r>
        <w:rPr>
          <w:rFonts w:ascii="IRNazanin" w:hAnsi="IRNazanin" w:eastAsia="IRNazanin"/>
          <w:color w:val="111111"/>
          <w:sz w:val="28"/>
          <w:sz w:val="28"/>
          <w:szCs w:val="28"/>
          <w:rtl w:val="true"/>
          <w:lang w:bidi="fa-IR"/>
        </w:rPr>
        <w:t xml:space="preserve">کلام شیعه امامیه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8799/9</w:t>
      </w:r>
    </w:p>
    <w:p>
      <w:pPr>
        <w:pStyle w:val="BookText"/>
        <w:rPr/>
      </w:pPr>
      <w:r>
        <w:rPr>
          <w:rFonts w:ascii="IRNazanin" w:hAnsi="IRNazanin" w:eastAsia="IRNazanin"/>
          <w:color w:val="111111"/>
          <w:sz w:val="28"/>
          <w:sz w:val="28"/>
          <w:szCs w:val="28"/>
          <w:rtl w:val="true"/>
          <w:lang w:bidi="fa-IR"/>
        </w:rPr>
        <w:t>کلام شیعه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8674/1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8674/2</w:t>
      </w:r>
    </w:p>
    <w:p>
      <w:pPr>
        <w:pStyle w:val="BookText"/>
        <w:rPr/>
      </w:pP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8742/5</w:t>
      </w:r>
    </w:p>
    <w:p>
      <w:pPr>
        <w:pStyle w:val="BookText"/>
        <w:rPr/>
      </w:pP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8510/2</w:t>
      </w:r>
    </w:p>
    <w:p>
      <w:pPr>
        <w:pStyle w:val="BookText"/>
        <w:rPr/>
      </w:pPr>
      <w:r>
        <w:rPr>
          <w:rFonts w:ascii="IRNazanin" w:hAnsi="IRNazanin" w:eastAsia="IRNazanin"/>
          <w:color w:val="111111"/>
          <w:sz w:val="28"/>
          <w:sz w:val="28"/>
          <w:szCs w:val="28"/>
          <w:rtl w:val="true"/>
          <w:lang w:bidi="fa-IR"/>
        </w:rPr>
        <w:t>کیمیا و کیمیاگری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8730/1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8730/3</w:t>
      </w:r>
    </w:p>
    <w:p>
      <w:pPr>
        <w:pStyle w:val="BookText"/>
        <w:rPr/>
      </w:pPr>
      <w:r>
        <w:rPr>
          <w:rFonts w:ascii="IRNazanin" w:hAnsi="IRNazanin" w:eastAsia="IRNazanin"/>
          <w:color w:val="111111"/>
          <w:sz w:val="28"/>
          <w:sz w:val="28"/>
          <w:szCs w:val="28"/>
          <w:rtl w:val="true"/>
          <w:lang w:bidi="fa-IR"/>
        </w:rPr>
        <w:t>کیمیا و کیمیاگری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8730/5</w:t>
      </w:r>
    </w:p>
    <w:p>
      <w:pPr>
        <w:pStyle w:val="BookText"/>
        <w:rPr/>
      </w:pPr>
      <w:r>
        <w:rPr>
          <w:rFonts w:ascii="IRNazanin" w:hAnsi="IRNazanin" w:eastAsia="IRNazanin"/>
          <w:color w:val="111111"/>
          <w:sz w:val="28"/>
          <w:sz w:val="28"/>
          <w:szCs w:val="28"/>
          <w:rtl w:val="true"/>
          <w:lang w:bidi="fa-IR"/>
        </w:rPr>
        <w:t>کیمیا و کیمیاگری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8663/17</w:t>
      </w:r>
    </w:p>
    <w:p>
      <w:pPr>
        <w:pStyle w:val="BookText"/>
        <w:rPr/>
      </w:pPr>
      <w:r>
        <w:rPr>
          <w:rFonts w:ascii="IRNazanin" w:hAnsi="IRNazanin" w:eastAsia="IRNazanin"/>
          <w:color w:val="111111"/>
          <w:sz w:val="28"/>
          <w:sz w:val="28"/>
          <w:szCs w:val="28"/>
          <w:rtl w:val="true"/>
          <w:lang w:bidi="fa-IR"/>
        </w:rPr>
        <w:t>کیمیا و کیمیاگری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8730/4</w:t>
      </w:r>
    </w:p>
    <w:p>
      <w:pPr>
        <w:pStyle w:val="BookText"/>
        <w:rPr/>
      </w:pPr>
      <w:r>
        <w:rPr>
          <w:rFonts w:ascii="IRNazanin" w:hAnsi="IRNazanin" w:eastAsia="IRNazanin"/>
          <w:color w:val="111111"/>
          <w:sz w:val="28"/>
          <w:sz w:val="28"/>
          <w:szCs w:val="28"/>
          <w:rtl w:val="true"/>
          <w:lang w:bidi="fa-IR"/>
        </w:rPr>
        <w:t>گاه شماری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قدیمی تا قرن</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8655/1</w:t>
      </w:r>
    </w:p>
    <w:p>
      <w:pPr>
        <w:pStyle w:val="BookText"/>
        <w:rPr/>
      </w:pPr>
      <w:r>
        <w:rPr>
          <w:rFonts w:ascii="IRNazanin" w:hAnsi="IRNazanin" w:eastAsia="IRNazanin"/>
          <w:color w:val="111111"/>
          <w:sz w:val="28"/>
          <w:sz w:val="28"/>
          <w:szCs w:val="28"/>
          <w:rtl w:val="true"/>
          <w:lang w:bidi="fa-IR"/>
        </w:rPr>
        <w:t>گورها و گورستان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8553/4</w:t>
      </w:r>
    </w:p>
    <w:p>
      <w:pPr>
        <w:pStyle w:val="BookText"/>
        <w:rPr/>
      </w:pPr>
      <w:r>
        <w:rPr>
          <w:rFonts w:ascii="IRNazanin" w:hAnsi="IRNazanin" w:eastAsia="IRNazanin"/>
          <w:color w:val="111111"/>
          <w:sz w:val="28"/>
          <w:sz w:val="28"/>
          <w:szCs w:val="28"/>
          <w:rtl w:val="true"/>
          <w:lang w:bidi="fa-IR"/>
        </w:rPr>
        <w:t>گیاهان دارویی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8542</w:t>
      </w:r>
    </w:p>
    <w:p>
      <w:pPr>
        <w:pStyle w:val="BookText"/>
        <w:rPr/>
      </w:pPr>
      <w:r>
        <w:rPr>
          <w:rFonts w:ascii="IRNazanin" w:hAnsi="IRNazanin" w:eastAsia="IRNazanin"/>
          <w:color w:val="111111"/>
          <w:sz w:val="28"/>
          <w:sz w:val="28"/>
          <w:szCs w:val="28"/>
          <w:rtl w:val="true"/>
          <w:lang w:bidi="fa-IR"/>
        </w:rPr>
        <w:t>گیاهان دارویی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8764/5</w:t>
      </w:r>
    </w:p>
    <w:p>
      <w:pPr>
        <w:pStyle w:val="BookText"/>
        <w:rPr/>
      </w:pPr>
      <w:r>
        <w:rPr>
          <w:rFonts w:ascii="IRNazanin" w:hAnsi="IRNazanin" w:eastAsia="IRNazanin"/>
          <w:color w:val="111111"/>
          <w:sz w:val="28"/>
          <w:sz w:val="28"/>
          <w:szCs w:val="28"/>
          <w:rtl w:val="true"/>
          <w:lang w:bidi="fa-IR"/>
        </w:rPr>
        <w:t>لطیفه های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8696/1</w:t>
      </w:r>
    </w:p>
    <w:p>
      <w:pPr>
        <w:pStyle w:val="BookText"/>
        <w:rPr/>
      </w:pPr>
      <w:r>
        <w:rPr>
          <w:rFonts w:ascii="IRNazanin" w:hAnsi="IRNazanin" w:eastAsia="IRNazanin"/>
          <w:color w:val="111111"/>
          <w:sz w:val="28"/>
          <w:sz w:val="28"/>
          <w:szCs w:val="28"/>
          <w:rtl w:val="true"/>
          <w:lang w:bidi="fa-IR"/>
        </w:rPr>
        <w:t>لقمان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اندرزنامه ها </w:t>
      </w:r>
      <w:r>
        <w:rPr>
          <w:rFonts w:eastAsia="IRNazanin" w:cs="IRNazanin"/>
          <w:color w:val="111111"/>
          <w:sz w:val="28"/>
          <w:szCs w:val="28"/>
          <w:lang w:bidi="fa-IR"/>
        </w:rPr>
        <w:t>8696/2</w:t>
      </w:r>
    </w:p>
    <w:p>
      <w:pPr>
        <w:pStyle w:val="BookText"/>
        <w:rPr/>
      </w:pPr>
      <w:r>
        <w:rPr>
          <w:rFonts w:ascii="IRNazanin" w:hAnsi="IRNazanin" w:eastAsia="IRNazanin"/>
          <w:color w:val="111111"/>
          <w:sz w:val="28"/>
          <w:sz w:val="28"/>
          <w:szCs w:val="28"/>
          <w:rtl w:val="true"/>
          <w:lang w:bidi="fa-IR"/>
        </w:rPr>
        <w:t>ما بعد الطبيعة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8735</w:t>
      </w:r>
    </w:p>
    <w:p>
      <w:pPr>
        <w:pStyle w:val="BookText"/>
        <w:rPr/>
      </w:pPr>
      <w:r>
        <w:rPr>
          <w:rFonts w:ascii="Amiri" w:hAnsi="Amiri" w:eastAsia="Amiri" w:cs="Amiri"/>
          <w:color w:val="111111"/>
          <w:sz w:val="28"/>
          <w:sz w:val="28"/>
          <w:szCs w:val="28"/>
          <w:rtl w:val="true"/>
          <w:lang w:bidi="ar-SA"/>
        </w:rPr>
        <w:t>ما بعد الطبيعه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8502</w:t>
      </w:r>
    </w:p>
    <w:p>
      <w:pPr>
        <w:pStyle w:val="BookText"/>
        <w:rPr/>
      </w:pPr>
      <w:r>
        <w:rPr>
          <w:rFonts w:ascii="IRNazanin" w:hAnsi="IRNazanin" w:eastAsia="IRNazanin"/>
          <w:color w:val="111111"/>
          <w:sz w:val="28"/>
          <w:sz w:val="28"/>
          <w:szCs w:val="28"/>
          <w:rtl w:val="true"/>
          <w:lang w:bidi="fa-IR"/>
        </w:rPr>
        <w:t xml:space="preserve">مال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eastAsia="IRNazanin" w:cs="IRNazanin"/>
          <w:color w:val="111111"/>
          <w:sz w:val="28"/>
          <w:szCs w:val="28"/>
          <w:lang w:bidi="fa-IR"/>
        </w:rPr>
        <w:t>8742/3</w:t>
      </w:r>
    </w:p>
    <w:p>
      <w:pPr>
        <w:pStyle w:val="BookText"/>
        <w:rPr/>
      </w:pPr>
      <w:r>
        <w:rPr>
          <w:rFonts w:ascii="IRNazanin" w:hAnsi="IRNazanin" w:eastAsia="IRNazanin"/>
          <w:color w:val="111111"/>
          <w:sz w:val="28"/>
          <w:sz w:val="28"/>
          <w:szCs w:val="28"/>
          <w:rtl w:val="true"/>
          <w:lang w:bidi="fa-IR"/>
        </w:rPr>
        <w:t xml:space="preserve">محدثان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نامه </w:t>
      </w:r>
      <w:r>
        <w:rPr>
          <w:rFonts w:eastAsia="IRNazanin" w:cs="IRNazanin"/>
          <w:color w:val="111111"/>
          <w:sz w:val="28"/>
          <w:szCs w:val="28"/>
          <w:lang w:bidi="fa-IR"/>
        </w:rPr>
        <w:t>8691</w:t>
      </w:r>
    </w:p>
    <w:p>
      <w:pPr>
        <w:pStyle w:val="BookText"/>
        <w:rPr/>
      </w:pPr>
      <w:r>
        <w:rPr>
          <w:rFonts w:ascii="IRNazanin" w:hAnsi="IRNazanin" w:eastAsia="IRNazanin"/>
          <w:color w:val="111111"/>
          <w:sz w:val="28"/>
          <w:sz w:val="28"/>
          <w:szCs w:val="28"/>
          <w:rtl w:val="true"/>
          <w:lang w:bidi="fa-IR"/>
        </w:rPr>
        <w:t>محدثان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نامه </w:t>
      </w:r>
      <w:r>
        <w:rPr>
          <w:rFonts w:eastAsia="IRNazanin" w:cs="IRNazanin"/>
          <w:color w:val="111111"/>
          <w:sz w:val="28"/>
          <w:szCs w:val="28"/>
          <w:lang w:bidi="fa-IR"/>
        </w:rPr>
        <w:t>8583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8637</w:t>
      </w:r>
    </w:p>
    <w:p>
      <w:pPr>
        <w:pStyle w:val="BookText"/>
        <w:rPr/>
      </w:pPr>
      <w:r>
        <w:rPr>
          <w:rFonts w:ascii="IRNazanin" w:hAnsi="IRNazanin" w:eastAsia="IRNazanin"/>
          <w:color w:val="111111"/>
          <w:sz w:val="28"/>
          <w:sz w:val="28"/>
          <w:szCs w:val="28"/>
          <w:rtl w:val="true"/>
          <w:lang w:bidi="fa-IR"/>
        </w:rPr>
        <w:t>محدثان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گذشت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8763</w:t>
      </w:r>
    </w:p>
    <w:p>
      <w:pPr>
        <w:pStyle w:val="BookText"/>
        <w:rPr/>
      </w:pPr>
      <w:r>
        <w:rPr>
          <w:rFonts w:ascii="IRNazanin" w:hAnsi="IRNazanin" w:eastAsia="IRNazanin"/>
          <w:color w:val="111111"/>
          <w:sz w:val="28"/>
          <w:sz w:val="28"/>
          <w:szCs w:val="28"/>
          <w:rtl w:val="true"/>
          <w:lang w:bidi="fa-IR"/>
        </w:rPr>
        <w:t>محدثان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ها </w:t>
      </w:r>
      <w:r>
        <w:rPr>
          <w:rFonts w:eastAsia="IRNazanin" w:cs="IRNazanin"/>
          <w:color w:val="111111"/>
          <w:sz w:val="28"/>
          <w:szCs w:val="28"/>
          <w:lang w:bidi="fa-IR"/>
        </w:rPr>
        <w:t>8534/1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8799/4</w:t>
      </w:r>
    </w:p>
    <w:p>
      <w:pPr>
        <w:pStyle w:val="BookText"/>
        <w:rPr/>
      </w:pP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676602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الاسلام فى مسائل 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8520</w:t>
      </w:r>
      <w:r>
        <w:rPr>
          <w:rFonts w:ascii="IRNazanin" w:hAnsi="IRNazanin" w:eastAsia="IRNazanin"/>
          <w:color w:val="111111"/>
          <w:sz w:val="28"/>
          <w:sz w:val="28"/>
          <w:szCs w:val="28"/>
          <w:lang w:bidi="fa-IR"/>
        </w:rPr>
        <w:t>،</w:t>
      </w:r>
      <w:r>
        <w:rPr>
          <w:rFonts w:eastAsia="IRNazanin" w:cs="IRNazanin"/>
          <w:color w:val="111111"/>
          <w:sz w:val="28"/>
          <w:szCs w:val="28"/>
          <w:lang w:bidi="fa-IR"/>
        </w:rPr>
        <w:t>8515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8505</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8648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8611</w:t>
      </w:r>
      <w:r>
        <w:rPr>
          <w:rFonts w:ascii="IRNazanin" w:hAnsi="IRNazanin" w:eastAsia="IRNazanin"/>
          <w:color w:val="111111"/>
          <w:sz w:val="28"/>
          <w:sz w:val="28"/>
          <w:szCs w:val="28"/>
          <w:lang w:bidi="fa-IR"/>
        </w:rPr>
        <w:t>،</w:t>
      </w:r>
      <w:r>
        <w:rPr>
          <w:rFonts w:eastAsia="IRNazanin" w:cs="IRNazanin"/>
          <w:color w:val="111111"/>
          <w:sz w:val="28"/>
          <w:szCs w:val="28"/>
          <w:lang w:bidi="fa-IR"/>
        </w:rPr>
        <w:t>8607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8581</w:t>
      </w:r>
      <w:r>
        <w:rPr>
          <w:rFonts w:ascii="IRNazanin" w:hAnsi="IRNazanin" w:eastAsia="IRNazanin"/>
          <w:color w:val="111111"/>
          <w:sz w:val="28"/>
          <w:sz w:val="28"/>
          <w:szCs w:val="28"/>
          <w:lang w:bidi="fa-IR"/>
        </w:rPr>
        <w:t>،</w:t>
      </w:r>
      <w:r>
        <w:rPr>
          <w:rFonts w:eastAsia="IRNazanin" w:cs="IRNazanin"/>
          <w:color w:val="111111"/>
          <w:sz w:val="28"/>
          <w:szCs w:val="28"/>
          <w:lang w:bidi="fa-IR"/>
        </w:rPr>
        <w:t>8721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8654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8784</w:t>
      </w:r>
    </w:p>
    <w:p>
      <w:pPr>
        <w:pStyle w:val="BookText"/>
        <w:rPr/>
      </w:pP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معارج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8799/2</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النافع في مختصر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محقق سبزواری، محمدباقر بن محمد مومن، </w:t>
      </w:r>
      <w:r>
        <w:rPr>
          <w:rFonts w:eastAsia="IRNazanin" w:cs="IRNazanin"/>
          <w:color w:val="111111"/>
          <w:sz w:val="28"/>
          <w:szCs w:val="28"/>
          <w:lang w:bidi="fa-IR"/>
        </w:rPr>
        <w:t>1017</w:t>
      </w:r>
      <w:r>
        <w:rPr>
          <w:rFonts w:eastAsia="IRNazanin" w:cs="IRNazanin"/>
          <w:color w:val="111111"/>
          <w:sz w:val="28"/>
          <w:szCs w:val="28"/>
          <w:rtl w:val="true"/>
          <w:lang w:bidi="fa-IR"/>
        </w:rPr>
        <w:t xml:space="preserve"> -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المقتصد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8570/2</w:t>
      </w:r>
    </w:p>
    <w:p>
      <w:pPr>
        <w:pStyle w:val="BookText"/>
        <w:rPr/>
      </w:pP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8692</w:t>
      </w:r>
    </w:p>
    <w:p>
      <w:pPr>
        <w:pStyle w:val="BookText"/>
        <w:rPr/>
      </w:pPr>
      <w:r>
        <w:rPr>
          <w:rFonts w:ascii="IRNazanin" w:hAnsi="IRNazanin" w:eastAsia="IRNazanin"/>
          <w:color w:val="111111"/>
          <w:sz w:val="28"/>
          <w:sz w:val="28"/>
          <w:szCs w:val="28"/>
          <w:rtl w:val="true"/>
          <w:lang w:bidi="fa-IR"/>
        </w:rPr>
        <w:t>محمد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8692</w:t>
      </w:r>
    </w:p>
    <w:p>
      <w:pPr>
        <w:pStyle w:val="BookText"/>
        <w:rPr/>
      </w:pP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8787/3</w:t>
      </w:r>
    </w:p>
    <w:p>
      <w:pPr>
        <w:pStyle w:val="BookText"/>
        <w:rPr/>
      </w:pP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w:t>
      </w:r>
      <w:r>
        <w:rPr>
          <w:rFonts w:eastAsia="IRNazanin" w:cs="IRNazanin"/>
          <w:color w:val="111111"/>
          <w:sz w:val="28"/>
          <w:szCs w:val="28"/>
          <w:lang w:bidi="fa-IR"/>
        </w:rPr>
        <w:t>8787/3</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8514</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8599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8694/1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8694/5</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8785/4</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نامه </w:t>
      </w:r>
      <w:r>
        <w:rPr>
          <w:rFonts w:eastAsia="IRNazanin" w:cs="IRNazanin"/>
          <w:color w:val="111111"/>
          <w:sz w:val="28"/>
          <w:szCs w:val="28"/>
          <w:lang w:bidi="fa-IR"/>
        </w:rPr>
        <w:t>8514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8694/5</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lang w:bidi="fa-IR"/>
        </w:rPr>
        <w:t>8658</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مدایح و مناقب </w:t>
      </w:r>
      <w:r>
        <w:rPr>
          <w:rFonts w:eastAsia="IRNazanin" w:cs="IRNazanin"/>
          <w:color w:val="111111"/>
          <w:sz w:val="28"/>
          <w:szCs w:val="28"/>
          <w:lang w:bidi="fa-IR"/>
        </w:rPr>
        <w:t>8601</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 </w:t>
      </w:r>
      <w:r>
        <w:rPr>
          <w:rFonts w:eastAsia="IRNazanin" w:cs="IRNazanin"/>
          <w:color w:val="111111"/>
          <w:sz w:val="28"/>
          <w:szCs w:val="28"/>
          <w:lang w:bidi="fa-IR"/>
        </w:rPr>
        <w:t>8694/5</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وعظ </w:t>
      </w:r>
      <w:r>
        <w:rPr>
          <w:rFonts w:eastAsia="IRNazanin" w:cs="IRNazanin"/>
          <w:color w:val="111111"/>
          <w:sz w:val="28"/>
          <w:szCs w:val="28"/>
          <w:lang w:bidi="fa-IR"/>
        </w:rPr>
        <w:t>8676</w:t>
      </w:r>
    </w:p>
    <w:p>
      <w:pPr>
        <w:pStyle w:val="BookText"/>
        <w:rPr/>
      </w:pPr>
      <w:r>
        <w:rPr>
          <w:rFonts w:ascii="IRNazanin" w:hAnsi="IRNazanin" w:eastAsia="IRNazanin"/>
          <w:color w:val="111111"/>
          <w:sz w:val="28"/>
          <w:sz w:val="28"/>
          <w:szCs w:val="28"/>
          <w:rtl w:val="true"/>
          <w:lang w:bidi="fa-IR"/>
        </w:rPr>
        <w:t xml:space="preserve">مختار بن ابی عبید،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8694/4</w:t>
      </w:r>
    </w:p>
    <w:p>
      <w:pPr>
        <w:pStyle w:val="BookText"/>
        <w:rPr/>
      </w:pPr>
      <w:r>
        <w:rPr>
          <w:rFonts w:ascii="IRNazanin" w:hAnsi="IRNazanin" w:eastAsia="IRNazanin"/>
          <w:color w:val="111111"/>
          <w:sz w:val="28"/>
          <w:sz w:val="28"/>
          <w:szCs w:val="28"/>
          <w:rtl w:val="true"/>
          <w:lang w:bidi="fa-IR"/>
        </w:rPr>
        <w:t xml:space="preserve">مرثیه و مرثیه سرایی عربی </w:t>
      </w:r>
      <w:r>
        <w:rPr>
          <w:rFonts w:eastAsia="IRNazanin" w:cs="IRNazanin"/>
          <w:color w:val="111111"/>
          <w:sz w:val="28"/>
          <w:szCs w:val="28"/>
          <w:lang w:bidi="fa-IR"/>
        </w:rPr>
        <w:t>8701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8797</w:t>
      </w:r>
    </w:p>
    <w:p>
      <w:pPr>
        <w:pStyle w:val="BookText"/>
        <w:rPr/>
      </w:pPr>
      <w:r>
        <w:rPr>
          <w:rFonts w:ascii="IRNazanin" w:hAnsi="IRNazanin" w:eastAsia="IRNazanin"/>
          <w:color w:val="111111"/>
          <w:sz w:val="28"/>
          <w:sz w:val="28"/>
          <w:szCs w:val="28"/>
          <w:rtl w:val="true"/>
          <w:lang w:bidi="fa-IR"/>
        </w:rPr>
        <w:t xml:space="preserve">مردگان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8688</w:t>
      </w:r>
    </w:p>
    <w:p>
      <w:pPr>
        <w:pStyle w:val="BookText"/>
        <w:rPr/>
      </w:pPr>
      <w:r>
        <w:rPr>
          <w:rFonts w:ascii="IRNazanin" w:hAnsi="IRNazanin" w:eastAsia="IRNazanin"/>
          <w:color w:val="111111"/>
          <w:sz w:val="28"/>
          <w:sz w:val="28"/>
          <w:szCs w:val="28"/>
          <w:rtl w:val="true"/>
          <w:lang w:bidi="fa-IR"/>
        </w:rPr>
        <w:t xml:space="preserve">مردگان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8762/3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8553/4</w:t>
      </w:r>
    </w:p>
    <w:p>
      <w:pPr>
        <w:pStyle w:val="BookText"/>
        <w:rPr/>
      </w:pPr>
      <w:r>
        <w:rPr>
          <w:rFonts w:ascii="IRNazanin" w:hAnsi="IRNazanin" w:eastAsia="IRNazanin"/>
          <w:color w:val="111111"/>
          <w:sz w:val="28"/>
          <w:sz w:val="28"/>
          <w:szCs w:val="28"/>
          <w:rtl w:val="true"/>
          <w:lang w:bidi="fa-IR"/>
        </w:rPr>
        <w:t xml:space="preserve">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eastAsia="IRNazanin" w:cs="IRNazanin"/>
          <w:color w:val="111111"/>
          <w:sz w:val="28"/>
          <w:szCs w:val="28"/>
          <w:lang w:bidi="fa-IR"/>
        </w:rPr>
        <w:t>8742/3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8799/10</w:t>
      </w:r>
    </w:p>
    <w:p>
      <w:pPr>
        <w:pStyle w:val="BookText"/>
        <w:rPr/>
      </w:pPr>
      <w:r>
        <w:rPr>
          <w:rFonts w:ascii="IRNazanin" w:hAnsi="IRNazanin" w:eastAsia="IRNazanin"/>
          <w:color w:val="111111"/>
          <w:sz w:val="28"/>
          <w:sz w:val="28"/>
          <w:szCs w:val="28"/>
          <w:rtl w:val="true"/>
          <w:lang w:bidi="fa-IR"/>
        </w:rPr>
        <w:t>معلقات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 نقد </w:t>
      </w:r>
      <w:r>
        <w:rPr>
          <w:rFonts w:eastAsia="IRNazanin" w:cs="IRNazanin"/>
          <w:color w:val="111111"/>
          <w:sz w:val="28"/>
          <w:szCs w:val="28"/>
          <w:lang w:bidi="fa-IR"/>
        </w:rPr>
        <w:t>8727/3</w:t>
      </w:r>
    </w:p>
    <w:p>
      <w:pPr>
        <w:pStyle w:val="BookText"/>
        <w:rPr/>
      </w:pPr>
      <w:r>
        <w:rPr>
          <w:rFonts w:ascii="IRNazanin" w:hAnsi="IRNazanin" w:eastAsia="IRNazanin"/>
          <w:color w:val="111111"/>
          <w:sz w:val="28"/>
          <w:sz w:val="28"/>
          <w:szCs w:val="28"/>
          <w:rtl w:val="true"/>
          <w:lang w:bidi="fa-IR"/>
        </w:rPr>
        <w:t>معماها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8771/2</w:t>
      </w:r>
    </w:p>
    <w:p>
      <w:pPr>
        <w:pStyle w:val="BookText"/>
        <w:rPr/>
      </w:pP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8742/4</w:t>
      </w:r>
    </w:p>
    <w:p>
      <w:pPr>
        <w:pStyle w:val="BookText"/>
        <w:rPr/>
      </w:pPr>
      <w:r>
        <w:rPr>
          <w:rFonts w:ascii="IRNazanin" w:hAnsi="IRNazanin" w:eastAsia="IRNazanin"/>
          <w:color w:val="111111"/>
          <w:sz w:val="28"/>
          <w:sz w:val="28"/>
          <w:szCs w:val="28"/>
          <w:rtl w:val="true"/>
          <w:lang w:bidi="fa-IR"/>
        </w:rPr>
        <w:t xml:space="preserve">منطق قرن </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8780</w:t>
      </w:r>
    </w:p>
    <w:p>
      <w:pPr>
        <w:pStyle w:val="BookText"/>
        <w:rPr/>
      </w:pPr>
      <w:r>
        <w:rPr>
          <w:rFonts w:ascii="IRNazanin" w:hAnsi="IRNazanin" w:eastAsia="IRNazanin"/>
          <w:color w:val="111111"/>
          <w:sz w:val="28"/>
          <w:sz w:val="28"/>
          <w:szCs w:val="28"/>
          <w:rtl w:val="true"/>
          <w:lang w:bidi="fa-IR"/>
        </w:rPr>
        <w:t xml:space="preserve">منطق 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8780</w:t>
      </w:r>
    </w:p>
    <w:p>
      <w:pPr>
        <w:pStyle w:val="BookText"/>
        <w:rPr/>
      </w:pP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8502</w:t>
      </w:r>
    </w:p>
    <w:p>
      <w:pPr>
        <w:pStyle w:val="BookText"/>
        <w:rPr/>
      </w:pPr>
      <w:r>
        <w:rPr>
          <w:rFonts w:ascii="IRNazanin" w:hAnsi="IRNazanin" w:eastAsia="IRNazanin"/>
          <w:color w:val="111111"/>
          <w:sz w:val="28"/>
          <w:sz w:val="28"/>
          <w:szCs w:val="28"/>
          <w:rtl w:val="true"/>
          <w:lang w:bidi="fa-IR"/>
        </w:rPr>
        <w:t xml:space="preserve">منطق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8536</w:t>
      </w:r>
    </w:p>
    <w:p>
      <w:pPr>
        <w:pStyle w:val="BookText"/>
        <w:rPr/>
      </w:pPr>
      <w:r>
        <w:rPr>
          <w:rFonts w:ascii="IRNazanin" w:hAnsi="IRNazanin" w:eastAsia="IRNazanin"/>
          <w:color w:val="111111"/>
          <w:sz w:val="28"/>
          <w:sz w:val="28"/>
          <w:szCs w:val="28"/>
          <w:rtl w:val="true"/>
          <w:lang w:bidi="fa-IR"/>
        </w:rPr>
        <w:t xml:space="preserve">مهر نبوت </w:t>
      </w:r>
      <w:r>
        <w:rPr>
          <w:rFonts w:eastAsia="IRNazanin" w:cs="IRNazanin"/>
          <w:color w:val="111111"/>
          <w:sz w:val="28"/>
          <w:szCs w:val="28"/>
          <w:lang w:bidi="fa-IR"/>
        </w:rPr>
        <w:t>8785/8</w:t>
      </w:r>
    </w:p>
    <w:p>
      <w:pPr>
        <w:pStyle w:val="BookText"/>
        <w:rPr/>
      </w:pPr>
      <w:r>
        <w:rPr>
          <w:rFonts w:ascii="IRNazanin" w:hAnsi="IRNazanin" w:eastAsia="IRNazanin"/>
          <w:color w:val="111111"/>
          <w:sz w:val="28"/>
          <w:sz w:val="28"/>
          <w:szCs w:val="28"/>
          <w:rtl w:val="true"/>
          <w:lang w:bidi="fa-IR"/>
        </w:rPr>
        <w:t>نامه نگاری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8728/2</w:t>
      </w:r>
    </w:p>
    <w:p>
      <w:pPr>
        <w:pStyle w:val="BookText"/>
        <w:rPr/>
      </w:pPr>
      <w:r>
        <w:rPr>
          <w:rFonts w:ascii="IRNazanin" w:hAnsi="IRNazanin" w:eastAsia="IRNazanin"/>
          <w:color w:val="111111"/>
          <w:sz w:val="28"/>
          <w:sz w:val="28"/>
          <w:szCs w:val="28"/>
          <w:rtl w:val="true"/>
          <w:lang w:bidi="fa-IR"/>
        </w:rPr>
        <w:t>نامه نگاری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8728/1</w:t>
      </w:r>
    </w:p>
    <w:p>
      <w:pPr>
        <w:pStyle w:val="BookText"/>
        <w:rPr/>
      </w:pPr>
      <w:r>
        <w:rPr>
          <w:rFonts w:ascii="IRNazanin" w:hAnsi="IRNazanin" w:eastAsia="IRNazanin"/>
          <w:color w:val="111111"/>
          <w:sz w:val="28"/>
          <w:sz w:val="28"/>
          <w:szCs w:val="28"/>
          <w:rtl w:val="true"/>
          <w:lang w:bidi="fa-IR"/>
        </w:rPr>
        <w:t xml:space="preserve">نثر عربی 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8547</w:t>
      </w:r>
    </w:p>
    <w:p>
      <w:pPr>
        <w:pStyle w:val="BookText"/>
        <w:rPr/>
      </w:pPr>
      <w:r>
        <w:rPr>
          <w:rFonts w:ascii="IRNazanin" w:hAnsi="IRNazanin" w:eastAsia="IRNazanin"/>
          <w:color w:val="111111"/>
          <w:sz w:val="28"/>
          <w:sz w:val="28"/>
          <w:szCs w:val="28"/>
          <w:rtl w:val="true"/>
          <w:lang w:bidi="fa-IR"/>
        </w:rPr>
        <w:t>نثر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8781</w:t>
      </w:r>
    </w:p>
    <w:p>
      <w:pPr>
        <w:pStyle w:val="BookText"/>
        <w:rPr/>
      </w:pP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8724</w:t>
      </w:r>
    </w:p>
    <w:p>
      <w:pPr>
        <w:pStyle w:val="BookText"/>
        <w:rPr/>
      </w:pP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8663/7</w:t>
      </w:r>
    </w:p>
    <w:p>
      <w:pPr>
        <w:pStyle w:val="BookText"/>
        <w:rPr/>
      </w:pPr>
      <w:r>
        <w:rPr>
          <w:rFonts w:ascii="IRNazanin" w:hAnsi="IRNazanin" w:eastAsia="IRNazanin"/>
          <w:color w:val="111111"/>
          <w:sz w:val="28"/>
          <w:sz w:val="28"/>
          <w:szCs w:val="28"/>
          <w:rtl w:val="true"/>
          <w:lang w:bidi="fa-IR"/>
        </w:rPr>
        <w:t xml:space="preserve">نجوم اسلامی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8511</w:t>
      </w:r>
    </w:p>
    <w:p>
      <w:pPr>
        <w:pStyle w:val="BookText"/>
        <w:rPr/>
      </w:pPr>
      <w:r>
        <w:rPr>
          <w:rFonts w:ascii="IRNazanin" w:hAnsi="IRNazanin" w:eastAsia="IRNazanin"/>
          <w:color w:val="111111"/>
          <w:sz w:val="28"/>
          <w:sz w:val="28"/>
          <w:szCs w:val="28"/>
          <w:rtl w:val="true"/>
          <w:lang w:bidi="fa-IR"/>
        </w:rPr>
        <w:t xml:space="preserve">نجوم اسلامی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8527</w:t>
      </w:r>
    </w:p>
    <w:p>
      <w:pPr>
        <w:pStyle w:val="BookText"/>
        <w:rPr/>
      </w:pPr>
      <w:r>
        <w:rPr>
          <w:rFonts w:ascii="IRNazanin" w:hAnsi="IRNazanin" w:eastAsia="IRNazanin"/>
          <w:color w:val="111111"/>
          <w:sz w:val="28"/>
          <w:sz w:val="28"/>
          <w:szCs w:val="28"/>
          <w:rtl w:val="true"/>
          <w:lang w:bidi="fa-IR"/>
        </w:rPr>
        <w:t xml:space="preserve">نجوم اسلامی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8663/3</w:t>
      </w:r>
    </w:p>
    <w:p>
      <w:pPr>
        <w:pStyle w:val="BookText"/>
        <w:rPr/>
      </w:pPr>
      <w:r>
        <w:rPr>
          <w:rFonts w:ascii="IRNazanin" w:hAnsi="IRNazanin" w:eastAsia="IRNazanin"/>
          <w:color w:val="111111"/>
          <w:sz w:val="28"/>
          <w:sz w:val="28"/>
          <w:szCs w:val="28"/>
          <w:rtl w:val="true"/>
          <w:lang w:bidi="fa-IR"/>
        </w:rPr>
        <w:t>نجوم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8655/1</w:t>
      </w:r>
    </w:p>
    <w:p>
      <w:pPr>
        <w:pStyle w:val="BookText"/>
        <w:rPr/>
      </w:pPr>
      <w:r>
        <w:rPr>
          <w:rFonts w:ascii="IRNazanin" w:hAnsi="IRNazanin" w:eastAsia="IRNazanin"/>
          <w:color w:val="111111"/>
          <w:sz w:val="28"/>
          <w:sz w:val="28"/>
          <w:szCs w:val="28"/>
          <w:rtl w:val="true"/>
          <w:lang w:bidi="fa-IR"/>
        </w:rPr>
        <w:t xml:space="preserve">نزول قرآن </w:t>
      </w:r>
      <w:r>
        <w:rPr>
          <w:rFonts w:eastAsia="IRNazanin" w:cs="IRNazanin"/>
          <w:color w:val="111111"/>
          <w:sz w:val="28"/>
          <w:szCs w:val="28"/>
          <w:lang w:bidi="fa-IR"/>
        </w:rPr>
        <w:t>8785/5</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نسفی، عمر بن محمد،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العقائد النسفية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8773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نصیرالدین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تجريد الكلام في تحرير عقائد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8737/1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8663/16</w:t>
      </w:r>
    </w:p>
    <w:p>
      <w:pPr>
        <w:pStyle w:val="BookText"/>
        <w:rPr/>
      </w:pPr>
      <w:r>
        <w:rPr>
          <w:rFonts w:ascii="IRNazanin" w:hAnsi="IRNazanin" w:eastAsia="IRNazanin"/>
          <w:color w:val="111111"/>
          <w:sz w:val="28"/>
          <w:sz w:val="28"/>
          <w:szCs w:val="28"/>
          <w:rtl w:val="true"/>
          <w:lang w:bidi="fa-IR"/>
        </w:rPr>
        <w:t xml:space="preserve">نصيرالدین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تحریر اصول الهندسه و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8649/1</w:t>
      </w:r>
    </w:p>
    <w:p>
      <w:pPr>
        <w:pStyle w:val="BookText"/>
        <w:rPr/>
      </w:pPr>
      <w:r>
        <w:rPr>
          <w:rFonts w:ascii="IRNazanin" w:hAnsi="IRNazanin" w:eastAsia="IRNazanin"/>
          <w:color w:val="111111"/>
          <w:sz w:val="28"/>
          <w:sz w:val="28"/>
          <w:szCs w:val="28"/>
          <w:rtl w:val="true"/>
          <w:lang w:bidi="fa-IR"/>
        </w:rPr>
        <w:t xml:space="preserve">نصيرالدین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الفصول النصيريه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8696/3</w:t>
      </w:r>
    </w:p>
    <w:p>
      <w:pPr>
        <w:pStyle w:val="BookText"/>
        <w:rPr/>
      </w:pPr>
      <w:r>
        <w:rPr>
          <w:rFonts w:ascii="IRNazanin" w:hAnsi="IRNazanin" w:eastAsia="IRNazanin"/>
          <w:color w:val="111111"/>
          <w:sz w:val="28"/>
          <w:sz w:val="28"/>
          <w:szCs w:val="28"/>
          <w:rtl w:val="true"/>
          <w:lang w:bidi="fa-IR"/>
        </w:rPr>
        <w:t xml:space="preserve">نصيرالدین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قواعد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8783/1</w:t>
      </w:r>
    </w:p>
    <w:p>
      <w:pPr>
        <w:pStyle w:val="BookText"/>
        <w:rPr/>
      </w:pPr>
      <w:r>
        <w:rPr>
          <w:rFonts w:ascii="IRNazanin" w:hAnsi="IRNazanin" w:eastAsia="IRNazanin"/>
          <w:color w:val="111111"/>
          <w:sz w:val="28"/>
          <w:sz w:val="28"/>
          <w:szCs w:val="28"/>
          <w:rtl w:val="true"/>
          <w:lang w:bidi="fa-IR"/>
        </w:rPr>
        <w:t>نگارش علمی و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8728/2</w:t>
      </w:r>
    </w:p>
    <w:p>
      <w:pPr>
        <w:pStyle w:val="BookText"/>
        <w:rPr/>
      </w:pPr>
      <w:r>
        <w:rPr>
          <w:rFonts w:ascii="IRNazanin" w:hAnsi="IRNazanin" w:eastAsia="IRNazanin"/>
          <w:color w:val="111111"/>
          <w:sz w:val="28"/>
          <w:sz w:val="28"/>
          <w:szCs w:val="28"/>
          <w:rtl w:val="true"/>
          <w:lang w:bidi="fa-IR"/>
        </w:rPr>
        <w:t>نگارش علمی و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قدیمی تا قرن</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8728/1</w:t>
      </w:r>
    </w:p>
    <w:p>
      <w:pPr>
        <w:pStyle w:val="BookText"/>
        <w:rPr/>
      </w:pPr>
      <w:r>
        <w:rPr>
          <w:rFonts w:ascii="IRNazanin" w:hAnsi="IRNazanin" w:eastAsia="IRNazanin"/>
          <w:color w:val="111111"/>
          <w:sz w:val="28"/>
          <w:sz w:val="28"/>
          <w:szCs w:val="28"/>
          <w:rtl w:val="true"/>
          <w:lang w:bidi="fa-IR"/>
        </w:rPr>
        <w:t>نگارش علمی و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8616</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lang w:bidi="fa-IR"/>
        </w:rPr>
        <w:t>8537/1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8734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8625/1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8622/2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8759/2</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شکیات </w:t>
      </w:r>
      <w:r>
        <w:rPr>
          <w:rFonts w:eastAsia="IRNazanin" w:cs="IRNazanin"/>
          <w:color w:val="111111"/>
          <w:sz w:val="28"/>
          <w:szCs w:val="28"/>
          <w:lang w:bidi="fa-IR"/>
        </w:rPr>
        <w:t>8577/2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8577/1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8553/5</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فتواها </w:t>
      </w:r>
      <w:r>
        <w:rPr>
          <w:rFonts w:eastAsia="IRNazanin" w:cs="IRNazanin"/>
          <w:color w:val="111111"/>
          <w:sz w:val="28"/>
          <w:szCs w:val="28"/>
          <w:lang w:bidi="fa-IR"/>
        </w:rPr>
        <w:t>8577/2</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8787/3</w:t>
      </w:r>
    </w:p>
    <w:p>
      <w:pPr>
        <w:pStyle w:val="BookText"/>
        <w:rPr/>
      </w:pPr>
      <w:r>
        <w:rPr>
          <w:rFonts w:ascii="IRNazanin" w:hAnsi="IRNazanin" w:eastAsia="IRNazanin"/>
          <w:color w:val="111111"/>
          <w:sz w:val="28"/>
          <w:sz w:val="28"/>
          <w:szCs w:val="28"/>
          <w:rtl w:val="true"/>
          <w:lang w:bidi="fa-IR"/>
        </w:rPr>
        <w:t xml:space="preserve">نماز استسقاء </w:t>
      </w:r>
      <w:r>
        <w:rPr>
          <w:rFonts w:eastAsia="IRNazanin" w:cs="IRNazanin"/>
          <w:color w:val="111111"/>
          <w:sz w:val="28"/>
          <w:szCs w:val="28"/>
          <w:lang w:bidi="fa-IR"/>
        </w:rPr>
        <w:t>8665</w:t>
      </w:r>
    </w:p>
    <w:p>
      <w:pPr>
        <w:pStyle w:val="BookText"/>
        <w:rPr/>
      </w:pPr>
      <w:r>
        <w:rPr>
          <w:rFonts w:ascii="IRNazanin" w:hAnsi="IRNazanin" w:eastAsia="IRNazanin"/>
          <w:color w:val="111111"/>
          <w:sz w:val="28"/>
          <w:sz w:val="28"/>
          <w:szCs w:val="28"/>
          <w:rtl w:val="true"/>
          <w:lang w:bidi="fa-IR"/>
        </w:rPr>
        <w:t xml:space="preserve">نماز عید فطر </w:t>
      </w:r>
      <w:r>
        <w:rPr>
          <w:rFonts w:eastAsia="IRNazanin" w:cs="IRNazanin"/>
          <w:color w:val="111111"/>
          <w:sz w:val="28"/>
          <w:szCs w:val="28"/>
          <w:lang w:bidi="fa-IR"/>
        </w:rPr>
        <w:t>8753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8769</w:t>
      </w:r>
    </w:p>
    <w:p>
      <w:pPr>
        <w:pStyle w:val="BookText"/>
        <w:rPr/>
      </w:pPr>
      <w:r>
        <w:rPr>
          <w:rFonts w:ascii="IRNazanin" w:hAnsi="IRNazanin" w:eastAsia="IRNazanin"/>
          <w:color w:val="111111"/>
          <w:sz w:val="28"/>
          <w:sz w:val="28"/>
          <w:szCs w:val="28"/>
          <w:rtl w:val="true"/>
          <w:lang w:bidi="fa-IR"/>
        </w:rPr>
        <w:t xml:space="preserve">نماز عید قربان </w:t>
      </w:r>
      <w:r>
        <w:rPr>
          <w:rFonts w:eastAsia="IRNazanin" w:cs="IRNazanin"/>
          <w:color w:val="111111"/>
          <w:sz w:val="28"/>
          <w:szCs w:val="28"/>
          <w:lang w:bidi="fa-IR"/>
        </w:rPr>
        <w:t>8753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8794</w:t>
      </w:r>
    </w:p>
    <w:p>
      <w:pPr>
        <w:pStyle w:val="BookText"/>
        <w:rPr/>
      </w:pPr>
      <w:r>
        <w:rPr>
          <w:rFonts w:ascii="IRNazanin" w:hAnsi="IRNazanin" w:eastAsia="IRNazanin"/>
          <w:color w:val="111111"/>
          <w:sz w:val="28"/>
          <w:sz w:val="28"/>
          <w:szCs w:val="28"/>
          <w:rtl w:val="true"/>
          <w:lang w:bidi="fa-IR"/>
        </w:rPr>
        <w:t>نماز 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 </w:t>
      </w:r>
      <w:r>
        <w:rPr>
          <w:rFonts w:eastAsia="IRNazanin" w:cs="IRNazanin"/>
          <w:color w:val="111111"/>
          <w:sz w:val="28"/>
          <w:szCs w:val="28"/>
          <w:lang w:bidi="fa-IR"/>
        </w:rPr>
        <w:t>8667</w:t>
      </w:r>
    </w:p>
    <w:p>
      <w:pPr>
        <w:pStyle w:val="BookText"/>
        <w:rPr/>
      </w:pP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8553/7</w:t>
      </w:r>
    </w:p>
    <w:p>
      <w:pPr>
        <w:pStyle w:val="BookText"/>
        <w:rPr/>
      </w:pPr>
      <w:r>
        <w:rPr>
          <w:rFonts w:ascii="IRNazanin" w:hAnsi="IRNazanin" w:eastAsia="IRNazanin"/>
          <w:color w:val="111111"/>
          <w:sz w:val="28"/>
          <w:sz w:val="28"/>
          <w:szCs w:val="28"/>
          <w:rtl w:val="true"/>
          <w:lang w:bidi="fa-IR"/>
        </w:rPr>
        <w:t xml:space="preserve">النووى یحیی بن شرف،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8677</w:t>
      </w:r>
    </w:p>
    <w:p>
      <w:pPr>
        <w:pStyle w:val="BookText"/>
        <w:rPr/>
      </w:pPr>
      <w:r>
        <w:rPr>
          <w:rFonts w:ascii="IRNazanin" w:hAnsi="IRNazanin" w:eastAsia="IRNazanin"/>
          <w:color w:val="111111"/>
          <w:sz w:val="28"/>
          <w:sz w:val="28"/>
          <w:szCs w:val="28"/>
          <w:rtl w:val="true"/>
          <w:lang w:bidi="fa-IR"/>
        </w:rPr>
        <w:t>الطالبین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877</w:t>
      </w:r>
    </w:p>
    <w:p>
      <w:pPr>
        <w:pStyle w:val="BookText"/>
        <w:rPr/>
      </w:pPr>
      <w:r>
        <w:rPr>
          <w:rFonts w:ascii="IRNazanin" w:hAnsi="IRNazanin" w:eastAsia="IRNazanin"/>
          <w:color w:val="111111"/>
          <w:sz w:val="28"/>
          <w:sz w:val="28"/>
          <w:szCs w:val="28"/>
          <w:rtl w:val="true"/>
          <w:lang w:bidi="fa-IR"/>
        </w:rPr>
        <w:t>واژه 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8528</w:t>
      </w:r>
    </w:p>
    <w:p>
      <w:pPr>
        <w:pStyle w:val="BookText"/>
        <w:rPr/>
      </w:pP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8678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8719</w:t>
      </w:r>
    </w:p>
    <w:p>
      <w:pPr>
        <w:pStyle w:val="BookText"/>
        <w:rPr/>
      </w:pP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8774</w:t>
      </w:r>
    </w:p>
    <w:p>
      <w:pPr>
        <w:pStyle w:val="BookText"/>
        <w:rPr/>
      </w:pPr>
      <w:r>
        <w:rPr>
          <w:rFonts w:ascii="IRNazanin" w:hAnsi="IRNazanin" w:eastAsia="IRNazanin"/>
          <w:color w:val="111111"/>
          <w:sz w:val="28"/>
          <w:sz w:val="28"/>
          <w:szCs w:val="28"/>
          <w:rtl w:val="true"/>
          <w:lang w:bidi="fa-IR"/>
        </w:rPr>
        <w:t xml:space="preserve">واقعه کربلا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8701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8797</w:t>
      </w:r>
    </w:p>
    <w:p>
      <w:pPr>
        <w:pStyle w:val="BookText"/>
        <w:rPr/>
      </w:pPr>
      <w:r>
        <w:rPr>
          <w:rFonts w:ascii="IRNazanin" w:hAnsi="IRNazanin" w:eastAsia="IRNazanin"/>
          <w:color w:val="111111"/>
          <w:sz w:val="28"/>
          <w:sz w:val="28"/>
          <w:szCs w:val="28"/>
          <w:rtl w:val="true"/>
          <w:lang w:bidi="fa-IR"/>
        </w:rPr>
        <w:t xml:space="preserve">وزن ها و اندازه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8756/2</w:t>
      </w:r>
    </w:p>
    <w:p>
      <w:pPr>
        <w:pStyle w:val="BookText"/>
        <w:rPr/>
      </w:pPr>
      <w:r>
        <w:rPr>
          <w:rFonts w:ascii="IRNazanin" w:hAnsi="IRNazanin" w:eastAsia="IRNazanin"/>
          <w:color w:val="111111"/>
          <w:sz w:val="28"/>
          <w:sz w:val="28"/>
          <w:szCs w:val="28"/>
          <w:rtl w:val="true"/>
          <w:lang w:bidi="fa-IR"/>
        </w:rPr>
        <w:t>وزن ها و اندازه های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8747</w:t>
      </w:r>
    </w:p>
    <w:p>
      <w:pPr>
        <w:pStyle w:val="BookText"/>
        <w:rPr/>
      </w:pP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87623</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8649/1</w:t>
      </w:r>
      <w:r>
        <w:rPr>
          <w:rFonts w:eastAsia="IRNazanin" w:cs="IRNazanin"/>
          <w:color w:val="111111"/>
          <w:sz w:val="28"/>
          <w:szCs w:val="28"/>
          <w:rtl w:val="true"/>
          <w:lang w:bidi="fa-IR"/>
        </w:rPr>
        <w:t xml:space="preserve"> </w:t>
      </w:r>
      <w:bookmarkStart w:id="1332" w:name="pg9532_131103"/>
    </w:p>
    <w:p>
      <w:pPr>
        <w:pStyle w:val="Heading3"/>
        <w:numPr>
          <w:ilvl w:val="2"/>
          <w:numId w:val="1"/>
        </w:numPr>
        <w:rPr/>
      </w:pPr>
      <w:bookmarkStart w:id="1333" w:name="__RefHeading___Toc6663673_2870459653"/>
      <w:bookmarkStart w:id="1334" w:name="_Toc466"/>
      <w:bookmarkEnd w:id="1332"/>
      <w:bookmarkEnd w:id="1333"/>
      <w:r>
        <w:rPr>
          <w:rtl w:val="true"/>
        </w:rPr>
        <w:t>کاتبان</w:t>
      </w:r>
      <w:bookmarkEnd w:id="1334"/>
    </w:p>
    <w:p>
      <w:pPr>
        <w:pStyle w:val="BookText"/>
        <w:rPr/>
      </w:pPr>
      <w:r>
        <w:rPr>
          <w:rFonts w:ascii="Amiri" w:hAnsi="Amiri" w:eastAsia="Amiri" w:cs="Amiri"/>
          <w:color w:val="111111"/>
          <w:sz w:val="28"/>
          <w:sz w:val="28"/>
          <w:szCs w:val="28"/>
          <w:rtl w:val="true"/>
          <w:lang w:bidi="ar-SA"/>
        </w:rPr>
        <w:t xml:space="preserve">ابراهيم بن حسن المسكين الشوشترى </w:t>
      </w:r>
      <w:r>
        <w:rPr>
          <w:rFonts w:eastAsia="Amiri" w:cs="Amiri" w:ascii="Amiri" w:hAnsi="Amiri"/>
          <w:color w:val="111111"/>
          <w:sz w:val="28"/>
          <w:szCs w:val="28"/>
          <w:lang w:bidi="ar-SA"/>
        </w:rPr>
        <w:t>8509</w:t>
      </w:r>
    </w:p>
    <w:p>
      <w:pPr>
        <w:pStyle w:val="BookText"/>
        <w:rPr/>
      </w:pPr>
      <w:r>
        <w:rPr>
          <w:rFonts w:ascii="IRNazanin" w:hAnsi="IRNazanin" w:eastAsia="IRNazanin"/>
          <w:color w:val="111111"/>
          <w:sz w:val="28"/>
          <w:sz w:val="28"/>
          <w:szCs w:val="28"/>
          <w:rtl w:val="true"/>
          <w:lang w:bidi="fa-IR"/>
        </w:rPr>
        <w:t xml:space="preserve">ابراهیم بن زبیدی الطرفی </w:t>
      </w:r>
      <w:r>
        <w:rPr>
          <w:rFonts w:eastAsia="IRNazanin" w:cs="IRNazanin"/>
          <w:color w:val="111111"/>
          <w:sz w:val="28"/>
          <w:szCs w:val="28"/>
          <w:lang w:bidi="fa-IR"/>
        </w:rPr>
        <w:t>8606/1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8652</w:t>
      </w:r>
    </w:p>
    <w:p>
      <w:pPr>
        <w:pStyle w:val="BookText"/>
        <w:rPr/>
      </w:pPr>
      <w:r>
        <w:rPr>
          <w:rFonts w:ascii="Amiri" w:hAnsi="Amiri" w:eastAsia="Amiri" w:cs="Amiri"/>
          <w:color w:val="111111"/>
          <w:sz w:val="28"/>
          <w:sz w:val="28"/>
          <w:szCs w:val="28"/>
          <w:rtl w:val="true"/>
          <w:lang w:bidi="ar-SA"/>
        </w:rPr>
        <w:t xml:space="preserve">ابن الحسن بن على النقي الحسيني </w:t>
      </w:r>
      <w:r>
        <w:rPr>
          <w:rFonts w:eastAsia="Amiri" w:cs="Amiri" w:ascii="Amiri" w:hAnsi="Amiri"/>
          <w:color w:val="111111"/>
          <w:sz w:val="28"/>
          <w:szCs w:val="28"/>
          <w:lang w:bidi="ar-SA"/>
        </w:rPr>
        <w:t>8799/1</w:t>
      </w:r>
    </w:p>
    <w:p>
      <w:pPr>
        <w:pStyle w:val="BookText"/>
        <w:rPr/>
      </w:pPr>
      <w:r>
        <w:rPr>
          <w:rFonts w:ascii="IRNazanin" w:hAnsi="IRNazanin" w:eastAsia="IRNazanin"/>
          <w:color w:val="111111"/>
          <w:sz w:val="28"/>
          <w:sz w:val="28"/>
          <w:szCs w:val="28"/>
          <w:rtl w:val="true"/>
          <w:lang w:bidi="fa-IR"/>
        </w:rPr>
        <w:t xml:space="preserve">ابن حاج عنایت الله </w:t>
      </w:r>
      <w:r>
        <w:rPr>
          <w:rFonts w:eastAsia="IRNazanin" w:cs="IRNazanin"/>
          <w:color w:val="111111"/>
          <w:sz w:val="28"/>
          <w:szCs w:val="28"/>
          <w:lang w:bidi="fa-IR"/>
        </w:rPr>
        <w:t>8611</w:t>
      </w:r>
    </w:p>
    <w:p>
      <w:pPr>
        <w:pStyle w:val="BookText"/>
        <w:rPr/>
      </w:pPr>
      <w:r>
        <w:rPr>
          <w:rFonts w:ascii="IRNazanin" w:hAnsi="IRNazanin" w:eastAsia="IRNazanin"/>
          <w:color w:val="111111"/>
          <w:sz w:val="28"/>
          <w:sz w:val="28"/>
          <w:szCs w:val="28"/>
          <w:rtl w:val="true"/>
          <w:lang w:bidi="fa-IR"/>
        </w:rPr>
        <w:t xml:space="preserve">ابوالحسن ابن محمدزمان التسترى </w:t>
      </w:r>
      <w:r>
        <w:rPr>
          <w:rFonts w:eastAsia="IRNazanin" w:cs="IRNazanin"/>
          <w:color w:val="111111"/>
          <w:sz w:val="28"/>
          <w:szCs w:val="28"/>
          <w:lang w:bidi="fa-IR"/>
        </w:rPr>
        <w:t>8633</w:t>
      </w:r>
    </w:p>
    <w:p>
      <w:pPr>
        <w:pStyle w:val="BookText"/>
        <w:rPr/>
      </w:pPr>
      <w:r>
        <w:rPr>
          <w:rFonts w:ascii="IRNazanin" w:hAnsi="IRNazanin" w:eastAsia="IRNazanin"/>
          <w:color w:val="111111"/>
          <w:sz w:val="28"/>
          <w:sz w:val="28"/>
          <w:szCs w:val="28"/>
          <w:rtl w:val="true"/>
          <w:lang w:bidi="fa-IR"/>
        </w:rPr>
        <w:t xml:space="preserve">ابوالحسن بن علی رضا بن محمد قاسم الشوشتری </w:t>
      </w:r>
      <w:r>
        <w:rPr>
          <w:rFonts w:eastAsia="IRNazanin" w:cs="IRNazanin"/>
          <w:color w:val="111111"/>
          <w:sz w:val="28"/>
          <w:szCs w:val="28"/>
          <w:lang w:bidi="fa-IR"/>
        </w:rPr>
        <w:t>8589</w:t>
      </w:r>
    </w:p>
    <w:p>
      <w:pPr>
        <w:pStyle w:val="BookText"/>
        <w:rPr/>
      </w:pPr>
      <w:r>
        <w:rPr>
          <w:rFonts w:ascii="IRNazanin" w:hAnsi="IRNazanin" w:eastAsia="IRNazanin"/>
          <w:color w:val="111111"/>
          <w:sz w:val="28"/>
          <w:sz w:val="28"/>
          <w:szCs w:val="28"/>
          <w:rtl w:val="true"/>
          <w:lang w:bidi="fa-IR"/>
        </w:rPr>
        <w:t xml:space="preserve">ابو طالب ابن حسن الحسینی </w:t>
      </w:r>
      <w:r>
        <w:rPr>
          <w:rFonts w:eastAsia="IRNazanin" w:cs="IRNazanin"/>
          <w:color w:val="111111"/>
          <w:sz w:val="28"/>
          <w:szCs w:val="28"/>
          <w:lang w:bidi="fa-IR"/>
        </w:rPr>
        <w:t>8741/1</w:t>
      </w:r>
    </w:p>
    <w:p>
      <w:pPr>
        <w:pStyle w:val="BookText"/>
        <w:rPr/>
      </w:pPr>
      <w:r>
        <w:rPr>
          <w:rFonts w:ascii="Amiri" w:hAnsi="Amiri" w:eastAsia="Amiri" w:cs="Amiri"/>
          <w:color w:val="111111"/>
          <w:sz w:val="28"/>
          <w:sz w:val="28"/>
          <w:szCs w:val="28"/>
          <w:rtl w:val="true"/>
          <w:lang w:bidi="ar-SA"/>
        </w:rPr>
        <w:t xml:space="preserve">ابي الفتح ابن محمد الحسيني </w:t>
      </w:r>
      <w:r>
        <w:rPr>
          <w:rFonts w:eastAsia="Amiri" w:cs="Amiri" w:ascii="Amiri" w:hAnsi="Amiri"/>
          <w:color w:val="111111"/>
          <w:sz w:val="28"/>
          <w:szCs w:val="28"/>
          <w:lang w:bidi="ar-SA"/>
        </w:rPr>
        <w:t>8526/1</w:t>
      </w:r>
    </w:p>
    <w:p>
      <w:pPr>
        <w:pStyle w:val="BookText"/>
        <w:rPr/>
      </w:pPr>
      <w:r>
        <w:rPr>
          <w:rFonts w:ascii="IRNazanin" w:hAnsi="IRNazanin" w:eastAsia="IRNazanin"/>
          <w:color w:val="111111"/>
          <w:sz w:val="28"/>
          <w:sz w:val="28"/>
          <w:szCs w:val="28"/>
          <w:rtl w:val="true"/>
          <w:lang w:bidi="fa-IR"/>
        </w:rPr>
        <w:t xml:space="preserve">احسایی، احمد بن زین الدین </w:t>
      </w:r>
      <w:r>
        <w:rPr>
          <w:rFonts w:eastAsia="IRNazanin" w:cs="IRNazanin"/>
          <w:color w:val="111111"/>
          <w:sz w:val="28"/>
          <w:szCs w:val="28"/>
          <w:lang w:bidi="fa-IR"/>
        </w:rPr>
        <w:t>8663/8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8663/11</w:t>
      </w:r>
    </w:p>
    <w:p>
      <w:pPr>
        <w:pStyle w:val="BookText"/>
        <w:rPr/>
      </w:pPr>
      <w:r>
        <w:rPr>
          <w:rFonts w:ascii="IRNazanin" w:hAnsi="IRNazanin" w:eastAsia="IRNazanin"/>
          <w:color w:val="111111"/>
          <w:sz w:val="28"/>
          <w:sz w:val="28"/>
          <w:szCs w:val="28"/>
          <w:rtl w:val="true"/>
          <w:lang w:bidi="fa-IR"/>
        </w:rPr>
        <w:t xml:space="preserve">احمد ابن عبدالله الجزایری </w:t>
      </w:r>
      <w:r>
        <w:rPr>
          <w:rFonts w:eastAsia="IRNazanin" w:cs="IRNazanin"/>
          <w:color w:val="111111"/>
          <w:sz w:val="28"/>
          <w:szCs w:val="28"/>
          <w:lang w:bidi="fa-IR"/>
        </w:rPr>
        <w:t>8620</w:t>
      </w:r>
    </w:p>
    <w:p>
      <w:pPr>
        <w:pStyle w:val="BookText"/>
        <w:rPr/>
      </w:pPr>
      <w:r>
        <w:rPr>
          <w:rFonts w:ascii="Amiri" w:hAnsi="Amiri" w:eastAsia="Amiri" w:cs="Amiri"/>
          <w:color w:val="111111"/>
          <w:sz w:val="28"/>
          <w:sz w:val="28"/>
          <w:szCs w:val="28"/>
          <w:rtl w:val="true"/>
          <w:lang w:bidi="ar-SA"/>
        </w:rPr>
        <w:t xml:space="preserve">احمد بن كمال بن احمد </w:t>
      </w:r>
      <w:r>
        <w:rPr>
          <w:rFonts w:eastAsia="Amiri" w:cs="Amiri" w:ascii="Amiri" w:hAnsi="Amiri"/>
          <w:color w:val="111111"/>
          <w:sz w:val="28"/>
          <w:szCs w:val="28"/>
          <w:lang w:bidi="ar-SA"/>
        </w:rPr>
        <w:t>8629</w:t>
      </w:r>
    </w:p>
    <w:p>
      <w:pPr>
        <w:pStyle w:val="BookText"/>
        <w:rPr/>
      </w:pPr>
      <w:r>
        <w:rPr>
          <w:rFonts w:ascii="IRNazanin" w:hAnsi="IRNazanin" w:eastAsia="IRNazanin"/>
          <w:color w:val="111111"/>
          <w:sz w:val="28"/>
          <w:sz w:val="28"/>
          <w:szCs w:val="28"/>
          <w:rtl w:val="true"/>
          <w:lang w:bidi="fa-IR"/>
        </w:rPr>
        <w:t xml:space="preserve">احمد بن محمد بن عبدالكريم الموسوی </w:t>
      </w:r>
      <w:r>
        <w:rPr>
          <w:rFonts w:eastAsia="IRNazanin" w:cs="IRNazanin"/>
          <w:color w:val="111111"/>
          <w:sz w:val="28"/>
          <w:szCs w:val="28"/>
          <w:lang w:bidi="fa-IR"/>
        </w:rPr>
        <w:t>8764/1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87645</w:t>
      </w:r>
    </w:p>
    <w:p>
      <w:pPr>
        <w:pStyle w:val="BookText"/>
        <w:rPr/>
      </w:pPr>
      <w:r>
        <w:rPr>
          <w:rFonts w:ascii="IRNazanin" w:hAnsi="IRNazanin" w:eastAsia="IRNazanin"/>
          <w:color w:val="111111"/>
          <w:sz w:val="28"/>
          <w:sz w:val="28"/>
          <w:szCs w:val="28"/>
          <w:rtl w:val="true"/>
          <w:lang w:bidi="fa-IR"/>
        </w:rPr>
        <w:t xml:space="preserve">احمد بن مطلب </w:t>
      </w:r>
      <w:r>
        <w:rPr>
          <w:rFonts w:eastAsia="IRNazanin" w:cs="IRNazanin"/>
          <w:color w:val="111111"/>
          <w:sz w:val="28"/>
          <w:szCs w:val="28"/>
          <w:lang w:bidi="fa-IR"/>
        </w:rPr>
        <w:t>8766</w:t>
      </w:r>
    </w:p>
    <w:p>
      <w:pPr>
        <w:pStyle w:val="BookText"/>
        <w:rPr/>
      </w:pPr>
      <w:r>
        <w:rPr>
          <w:rFonts w:ascii="IRNazanin" w:hAnsi="IRNazanin" w:eastAsia="IRNazanin"/>
          <w:color w:val="111111"/>
          <w:sz w:val="28"/>
          <w:sz w:val="28"/>
          <w:szCs w:val="28"/>
          <w:rtl w:val="true"/>
          <w:lang w:bidi="fa-IR"/>
        </w:rPr>
        <w:t xml:space="preserve">اسدالله ابن عبدالنبی الاصفی </w:t>
      </w:r>
      <w:r>
        <w:rPr>
          <w:rFonts w:eastAsia="IRNazanin" w:cs="IRNazanin"/>
          <w:color w:val="111111"/>
          <w:sz w:val="28"/>
          <w:szCs w:val="28"/>
          <w:lang w:bidi="fa-IR"/>
        </w:rPr>
        <w:t>8662/1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8662/2</w:t>
      </w:r>
    </w:p>
    <w:p>
      <w:pPr>
        <w:pStyle w:val="BookText"/>
        <w:rPr/>
      </w:pPr>
      <w:r>
        <w:rPr>
          <w:rFonts w:ascii="IRNazanin" w:hAnsi="IRNazanin" w:eastAsia="IRNazanin"/>
          <w:color w:val="111111"/>
          <w:sz w:val="28"/>
          <w:sz w:val="28"/>
          <w:szCs w:val="28"/>
          <w:rtl w:val="true"/>
          <w:lang w:bidi="fa-IR"/>
        </w:rPr>
        <w:t xml:space="preserve">اسدالله الآصفی </w:t>
      </w:r>
      <w:r>
        <w:rPr>
          <w:rFonts w:eastAsia="IRNazanin" w:cs="IRNazanin"/>
          <w:color w:val="111111"/>
          <w:sz w:val="28"/>
          <w:szCs w:val="28"/>
          <w:lang w:bidi="fa-IR"/>
        </w:rPr>
        <w:t>8678</w:t>
      </w:r>
    </w:p>
    <w:p>
      <w:pPr>
        <w:pStyle w:val="BookText"/>
        <w:rPr/>
      </w:pPr>
      <w:r>
        <w:rPr>
          <w:rFonts w:ascii="IRNazanin" w:hAnsi="IRNazanin" w:eastAsia="IRNazanin"/>
          <w:color w:val="111111"/>
          <w:sz w:val="28"/>
          <w:sz w:val="28"/>
          <w:szCs w:val="28"/>
          <w:rtl w:val="true"/>
          <w:lang w:bidi="fa-IR"/>
        </w:rPr>
        <w:t xml:space="preserve">اکبر ابن محمد حسن التربتی </w:t>
      </w:r>
      <w:r>
        <w:rPr>
          <w:rFonts w:eastAsia="IRNazanin" w:cs="IRNazanin"/>
          <w:color w:val="111111"/>
          <w:sz w:val="28"/>
          <w:szCs w:val="28"/>
          <w:lang w:bidi="fa-IR"/>
        </w:rPr>
        <w:t>8572</w:t>
      </w:r>
    </w:p>
    <w:p>
      <w:pPr>
        <w:pStyle w:val="BookText"/>
        <w:rPr/>
      </w:pPr>
      <w:r>
        <w:rPr>
          <w:rFonts w:ascii="IRNazanin" w:hAnsi="IRNazanin" w:eastAsia="IRNazanin"/>
          <w:color w:val="111111"/>
          <w:sz w:val="28"/>
          <w:sz w:val="28"/>
          <w:szCs w:val="28"/>
          <w:rtl w:val="true"/>
          <w:lang w:bidi="fa-IR"/>
        </w:rPr>
        <w:t xml:space="preserve">بحرانی سماهیچی، عبدالله بن صالح </w:t>
      </w:r>
      <w:r>
        <w:rPr>
          <w:rFonts w:eastAsia="IRNazanin" w:cs="IRNazanin"/>
          <w:color w:val="111111"/>
          <w:sz w:val="28"/>
          <w:szCs w:val="28"/>
          <w:lang w:bidi="fa-IR"/>
        </w:rPr>
        <w:t>8546</w:t>
      </w:r>
    </w:p>
    <w:p>
      <w:pPr>
        <w:pStyle w:val="BookText"/>
        <w:rPr/>
      </w:pPr>
      <w:r>
        <w:rPr>
          <w:rFonts w:ascii="IRNazanin" w:hAnsi="IRNazanin" w:eastAsia="IRNazanin"/>
          <w:color w:val="111111"/>
          <w:sz w:val="28"/>
          <w:sz w:val="28"/>
          <w:szCs w:val="28"/>
          <w:rtl w:val="true"/>
          <w:lang w:bidi="fa-IR"/>
        </w:rPr>
        <w:t xml:space="preserve">بشارت بن قاسم الخلخلی </w:t>
      </w:r>
      <w:r>
        <w:rPr>
          <w:rFonts w:eastAsia="IRNazanin" w:cs="IRNazanin"/>
          <w:color w:val="111111"/>
          <w:sz w:val="28"/>
          <w:szCs w:val="28"/>
          <w:lang w:bidi="fa-IR"/>
        </w:rPr>
        <w:t>8751/1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8751/2</w:t>
      </w:r>
    </w:p>
    <w:p>
      <w:pPr>
        <w:pStyle w:val="BookText"/>
        <w:rPr/>
      </w:pPr>
      <w:r>
        <w:rPr>
          <w:rFonts w:ascii="IRNazanin" w:hAnsi="IRNazanin" w:eastAsia="IRNazanin"/>
          <w:color w:val="111111"/>
          <w:sz w:val="28"/>
          <w:sz w:val="28"/>
          <w:szCs w:val="28"/>
          <w:rtl w:val="true"/>
          <w:lang w:bidi="fa-IR"/>
        </w:rPr>
        <w:t xml:space="preserve">بن خلاوی الخیقاتی </w:t>
      </w:r>
      <w:r>
        <w:rPr>
          <w:rFonts w:eastAsia="IRNazanin" w:cs="IRNazanin"/>
          <w:color w:val="111111"/>
          <w:sz w:val="28"/>
          <w:szCs w:val="28"/>
          <w:lang w:bidi="fa-IR"/>
        </w:rPr>
        <w:t>8674/3</w:t>
      </w:r>
    </w:p>
    <w:p>
      <w:pPr>
        <w:pStyle w:val="BookText"/>
        <w:rPr/>
      </w:pPr>
      <w:r>
        <w:rPr>
          <w:rFonts w:ascii="IRNazanin" w:hAnsi="IRNazanin" w:eastAsia="IRNazanin"/>
          <w:color w:val="111111"/>
          <w:sz w:val="28"/>
          <w:sz w:val="28"/>
          <w:szCs w:val="28"/>
          <w:rtl w:val="true"/>
          <w:lang w:bidi="fa-IR"/>
        </w:rPr>
        <w:t xml:space="preserve">بهاالدین بن محمد بن نصار الجریری </w:t>
      </w:r>
      <w:r>
        <w:rPr>
          <w:rFonts w:eastAsia="IRNazanin" w:cs="IRNazanin"/>
          <w:color w:val="111111"/>
          <w:sz w:val="28"/>
          <w:szCs w:val="28"/>
          <w:lang w:bidi="fa-IR"/>
        </w:rPr>
        <w:t>8691</w:t>
      </w:r>
    </w:p>
    <w:p>
      <w:pPr>
        <w:pStyle w:val="BookText"/>
        <w:rPr/>
      </w:pPr>
      <w:r>
        <w:rPr>
          <w:rFonts w:ascii="IRNazanin" w:hAnsi="IRNazanin" w:eastAsia="IRNazanin"/>
          <w:color w:val="111111"/>
          <w:sz w:val="28"/>
          <w:sz w:val="28"/>
          <w:szCs w:val="28"/>
          <w:rtl w:val="true"/>
          <w:lang w:bidi="fa-IR"/>
        </w:rPr>
        <w:t xml:space="preserve">جواد عاملی </w:t>
      </w:r>
      <w:r>
        <w:rPr>
          <w:rFonts w:eastAsia="IRNazanin" w:cs="IRNazanin"/>
          <w:color w:val="111111"/>
          <w:sz w:val="28"/>
          <w:szCs w:val="28"/>
          <w:lang w:bidi="fa-IR"/>
        </w:rPr>
        <w:t>8623</w:t>
      </w:r>
    </w:p>
    <w:p>
      <w:pPr>
        <w:pStyle w:val="BookText"/>
        <w:rPr/>
      </w:pPr>
      <w:r>
        <w:rPr>
          <w:rFonts w:ascii="IRNazanin" w:hAnsi="IRNazanin" w:eastAsia="IRNazanin"/>
          <w:color w:val="111111"/>
          <w:sz w:val="28"/>
          <w:sz w:val="28"/>
          <w:szCs w:val="28"/>
          <w:rtl w:val="true"/>
          <w:lang w:bidi="fa-IR"/>
        </w:rPr>
        <w:t xml:space="preserve">حسن ابن محمد طاهر الحسینی </w:t>
      </w:r>
      <w:r>
        <w:rPr>
          <w:rFonts w:eastAsia="IRNazanin" w:cs="IRNazanin"/>
          <w:color w:val="111111"/>
          <w:sz w:val="28"/>
          <w:szCs w:val="28"/>
          <w:lang w:bidi="fa-IR"/>
        </w:rPr>
        <w:t>8507</w:t>
      </w:r>
    </w:p>
    <w:p>
      <w:pPr>
        <w:pStyle w:val="BookText"/>
        <w:rPr/>
      </w:pPr>
      <w:r>
        <w:rPr>
          <w:rFonts w:ascii="IRNazanin" w:hAnsi="IRNazanin" w:eastAsia="IRNazanin"/>
          <w:color w:val="111111"/>
          <w:sz w:val="28"/>
          <w:sz w:val="28"/>
          <w:szCs w:val="28"/>
          <w:rtl w:val="true"/>
          <w:lang w:bidi="fa-IR"/>
        </w:rPr>
        <w:t xml:space="preserve">حسن بن سلیمان </w:t>
      </w:r>
      <w:r>
        <w:rPr>
          <w:rFonts w:eastAsia="IRNazanin" w:cs="IRNazanin"/>
          <w:color w:val="111111"/>
          <w:sz w:val="28"/>
          <w:szCs w:val="28"/>
          <w:lang w:bidi="fa-IR"/>
        </w:rPr>
        <w:t>8582</w:t>
      </w:r>
    </w:p>
    <w:p>
      <w:pPr>
        <w:pStyle w:val="BookText"/>
        <w:rPr/>
      </w:pPr>
      <w:r>
        <w:rPr>
          <w:rFonts w:ascii="IRNazanin" w:hAnsi="IRNazanin" w:eastAsia="IRNazanin"/>
          <w:color w:val="111111"/>
          <w:sz w:val="28"/>
          <w:sz w:val="28"/>
          <w:szCs w:val="28"/>
          <w:rtl w:val="true"/>
          <w:lang w:bidi="fa-IR"/>
        </w:rPr>
        <w:t xml:space="preserve">محمد بن احمد الموالى الاوالی </w:t>
      </w:r>
      <w:r>
        <w:rPr>
          <w:rFonts w:eastAsia="IRNazanin" w:cs="IRNazanin"/>
          <w:color w:val="111111"/>
          <w:sz w:val="28"/>
          <w:szCs w:val="28"/>
          <w:lang w:bidi="fa-IR"/>
        </w:rPr>
        <w:t>8661</w:t>
      </w:r>
    </w:p>
    <w:p>
      <w:pPr>
        <w:pStyle w:val="BookText"/>
        <w:rPr/>
      </w:pPr>
      <w:r>
        <w:rPr>
          <w:rFonts w:ascii="IRNazanin" w:hAnsi="IRNazanin" w:eastAsia="IRNazanin"/>
          <w:color w:val="111111"/>
          <w:sz w:val="28"/>
          <w:sz w:val="28"/>
          <w:szCs w:val="28"/>
          <w:rtl w:val="true"/>
          <w:lang w:bidi="fa-IR"/>
        </w:rPr>
        <w:t xml:space="preserve">حسن بن میرزا مسیح الخراسانی </w:t>
      </w:r>
      <w:r>
        <w:rPr>
          <w:rFonts w:eastAsia="IRNazanin" w:cs="IRNazanin"/>
          <w:color w:val="111111"/>
          <w:sz w:val="28"/>
          <w:szCs w:val="28"/>
          <w:lang w:bidi="fa-IR"/>
        </w:rPr>
        <w:t>8560</w:t>
      </w:r>
    </w:p>
    <w:p>
      <w:pPr>
        <w:pStyle w:val="BookText"/>
        <w:rPr/>
      </w:pPr>
      <w:r>
        <w:rPr>
          <w:rFonts w:ascii="IRNazanin" w:hAnsi="IRNazanin" w:eastAsia="IRNazanin"/>
          <w:color w:val="111111"/>
          <w:sz w:val="28"/>
          <w:sz w:val="28"/>
          <w:szCs w:val="28"/>
          <w:rtl w:val="true"/>
          <w:lang w:bidi="fa-IR"/>
        </w:rPr>
        <w:t xml:space="preserve">حسین بن امام قلی </w:t>
      </w:r>
      <w:r>
        <w:rPr>
          <w:rFonts w:eastAsia="IRNazanin" w:cs="IRNazanin"/>
          <w:color w:val="111111"/>
          <w:sz w:val="28"/>
          <w:szCs w:val="28"/>
          <w:lang w:bidi="fa-IR"/>
        </w:rPr>
        <w:t>8562/2</w:t>
      </w:r>
    </w:p>
    <w:p>
      <w:pPr>
        <w:pStyle w:val="BookText"/>
        <w:rPr/>
      </w:pPr>
      <w:r>
        <w:rPr>
          <w:rFonts w:ascii="IRNazanin" w:hAnsi="IRNazanin" w:eastAsia="IRNazanin"/>
          <w:color w:val="111111"/>
          <w:sz w:val="28"/>
          <w:sz w:val="28"/>
          <w:szCs w:val="28"/>
          <w:rtl w:val="true"/>
          <w:lang w:bidi="fa-IR"/>
        </w:rPr>
        <w:t xml:space="preserve">حسین بن الحسن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النجار الكربلائي </w:t>
      </w:r>
      <w:r>
        <w:rPr>
          <w:rFonts w:eastAsia="IRNazanin" w:cs="IRNazanin"/>
          <w:color w:val="111111"/>
          <w:sz w:val="28"/>
          <w:szCs w:val="28"/>
          <w:lang w:bidi="fa-IR"/>
        </w:rPr>
        <w:t>8799/11</w:t>
      </w:r>
    </w:p>
    <w:p>
      <w:pPr>
        <w:pStyle w:val="BookText"/>
        <w:rPr/>
      </w:pPr>
      <w:r>
        <w:rPr>
          <w:rFonts w:ascii="IRNazanin" w:hAnsi="IRNazanin" w:eastAsia="IRNazanin"/>
          <w:color w:val="111111"/>
          <w:sz w:val="28"/>
          <w:sz w:val="28"/>
          <w:szCs w:val="28"/>
          <w:rtl w:val="true"/>
          <w:lang w:bidi="fa-IR"/>
        </w:rPr>
        <w:t xml:space="preserve">حسين بن حسن شوشتری </w:t>
      </w:r>
      <w:r>
        <w:rPr>
          <w:rFonts w:eastAsia="IRNazanin" w:cs="IRNazanin"/>
          <w:color w:val="111111"/>
          <w:sz w:val="28"/>
          <w:szCs w:val="28"/>
          <w:lang w:bidi="fa-IR"/>
        </w:rPr>
        <w:t>8799/12</w:t>
      </w:r>
    </w:p>
    <w:p>
      <w:pPr>
        <w:pStyle w:val="BookText"/>
        <w:rPr/>
      </w:pPr>
      <w:r>
        <w:rPr>
          <w:rFonts w:ascii="IRNazanin" w:hAnsi="IRNazanin" w:eastAsia="IRNazanin"/>
          <w:color w:val="111111"/>
          <w:sz w:val="28"/>
          <w:sz w:val="28"/>
          <w:szCs w:val="28"/>
          <w:rtl w:val="true"/>
          <w:lang w:bidi="fa-IR"/>
        </w:rPr>
        <w:t xml:space="preserve">حسین موسی </w:t>
      </w:r>
      <w:r>
        <w:rPr>
          <w:rFonts w:eastAsia="IRNazanin" w:cs="IRNazanin"/>
          <w:color w:val="111111"/>
          <w:sz w:val="28"/>
          <w:szCs w:val="28"/>
          <w:lang w:bidi="fa-IR"/>
        </w:rPr>
        <w:t>8674/4</w:t>
      </w:r>
    </w:p>
    <w:p>
      <w:pPr>
        <w:pStyle w:val="BookText"/>
        <w:rPr/>
      </w:pPr>
      <w:r>
        <w:rPr>
          <w:rFonts w:ascii="IRNazanin" w:hAnsi="IRNazanin" w:eastAsia="IRNazanin"/>
          <w:color w:val="111111"/>
          <w:sz w:val="28"/>
          <w:sz w:val="28"/>
          <w:szCs w:val="28"/>
          <w:rtl w:val="true"/>
          <w:lang w:bidi="fa-IR"/>
        </w:rPr>
        <w:t xml:space="preserve">حسینی البیارجمندی </w:t>
      </w:r>
      <w:r>
        <w:rPr>
          <w:rFonts w:eastAsia="IRNazanin" w:cs="IRNazanin"/>
          <w:color w:val="111111"/>
          <w:sz w:val="28"/>
          <w:szCs w:val="28"/>
          <w:lang w:bidi="fa-IR"/>
        </w:rPr>
        <w:t>8510/2</w:t>
      </w:r>
    </w:p>
    <w:p>
      <w:pPr>
        <w:pStyle w:val="BookText"/>
        <w:rPr/>
      </w:pPr>
      <w:r>
        <w:rPr>
          <w:rFonts w:ascii="IRNazanin" w:hAnsi="IRNazanin" w:eastAsia="IRNazanin"/>
          <w:color w:val="111111"/>
          <w:sz w:val="28"/>
          <w:sz w:val="28"/>
          <w:szCs w:val="28"/>
          <w:rtl w:val="true"/>
          <w:lang w:bidi="fa-IR"/>
        </w:rPr>
        <w:t xml:space="preserve">خلیفه بن فرج الجزايري </w:t>
      </w:r>
      <w:r>
        <w:rPr>
          <w:rFonts w:eastAsia="IRNazanin" w:cs="IRNazanin"/>
          <w:color w:val="111111"/>
          <w:sz w:val="28"/>
          <w:szCs w:val="28"/>
          <w:lang w:bidi="fa-IR"/>
        </w:rPr>
        <w:t>8709</w:t>
      </w:r>
    </w:p>
    <w:p>
      <w:pPr>
        <w:pStyle w:val="BookText"/>
        <w:rPr/>
      </w:pPr>
      <w:r>
        <w:rPr>
          <w:rFonts w:ascii="IRNazanin" w:hAnsi="IRNazanin" w:eastAsia="IRNazanin"/>
          <w:color w:val="111111"/>
          <w:sz w:val="28"/>
          <w:sz w:val="28"/>
          <w:szCs w:val="28"/>
          <w:rtl w:val="true"/>
          <w:lang w:bidi="fa-IR"/>
        </w:rPr>
        <w:t xml:space="preserve">خیقانی، ناصر بن خلاوی </w:t>
      </w:r>
      <w:r>
        <w:rPr>
          <w:rFonts w:eastAsia="IRNazanin" w:cs="IRNazanin"/>
          <w:color w:val="111111"/>
          <w:sz w:val="28"/>
          <w:szCs w:val="28"/>
          <w:lang w:bidi="fa-IR"/>
        </w:rPr>
        <w:t>8553/4</w:t>
      </w:r>
    </w:p>
    <w:p>
      <w:pPr>
        <w:pStyle w:val="BookText"/>
        <w:rPr/>
      </w:pPr>
      <w:r>
        <w:rPr>
          <w:rFonts w:ascii="Amiri" w:hAnsi="Amiri" w:eastAsia="Amiri" w:cs="Amiri"/>
          <w:color w:val="111111"/>
          <w:sz w:val="28"/>
          <w:sz w:val="28"/>
          <w:szCs w:val="28"/>
          <w:rtl w:val="true"/>
          <w:lang w:bidi="ar-SA"/>
        </w:rPr>
        <w:t xml:space="preserve">راشد بن حسن بن صالح مماح الحوري الأوالى </w:t>
      </w:r>
      <w:r>
        <w:rPr>
          <w:rFonts w:eastAsia="Amiri" w:cs="Amiri" w:ascii="Amiri" w:hAnsi="Amiri"/>
          <w:color w:val="111111"/>
          <w:sz w:val="28"/>
          <w:szCs w:val="28"/>
          <w:lang w:bidi="ar-SA"/>
        </w:rPr>
        <w:t>8584</w:t>
      </w:r>
    </w:p>
    <w:p>
      <w:pPr>
        <w:pStyle w:val="BookText"/>
        <w:rPr/>
      </w:pPr>
      <w:r>
        <w:rPr>
          <w:rFonts w:ascii="IRNazanin" w:hAnsi="IRNazanin" w:eastAsia="IRNazanin"/>
          <w:color w:val="111111"/>
          <w:sz w:val="28"/>
          <w:sz w:val="28"/>
          <w:szCs w:val="28"/>
          <w:rtl w:val="true"/>
          <w:lang w:bidi="fa-IR"/>
        </w:rPr>
        <w:t xml:space="preserve">سعد بن عبدالله </w:t>
      </w:r>
      <w:r>
        <w:rPr>
          <w:rFonts w:eastAsia="IRNazanin" w:cs="IRNazanin"/>
          <w:color w:val="111111"/>
          <w:sz w:val="28"/>
          <w:szCs w:val="28"/>
          <w:lang w:bidi="fa-IR"/>
        </w:rPr>
        <w:t>8717/2</w:t>
      </w:r>
    </w:p>
    <w:p>
      <w:pPr>
        <w:pStyle w:val="BookText"/>
        <w:rPr/>
      </w:pPr>
      <w:r>
        <w:rPr>
          <w:rFonts w:ascii="IRNazanin" w:hAnsi="IRNazanin" w:eastAsia="IRNazanin"/>
          <w:color w:val="111111"/>
          <w:sz w:val="28"/>
          <w:sz w:val="28"/>
          <w:szCs w:val="28"/>
          <w:rtl w:val="true"/>
          <w:lang w:bidi="fa-IR"/>
        </w:rPr>
        <w:t>سید جواد عاملی← جواد عاملی</w:t>
      </w:r>
    </w:p>
    <w:p>
      <w:pPr>
        <w:pStyle w:val="BookText"/>
        <w:rPr/>
      </w:pPr>
      <w:r>
        <w:rPr>
          <w:rFonts w:ascii="IRNazanin" w:hAnsi="IRNazanin" w:eastAsia="IRNazanin"/>
          <w:color w:val="111111"/>
          <w:sz w:val="28"/>
          <w:sz w:val="28"/>
          <w:szCs w:val="28"/>
          <w:rtl w:val="true"/>
          <w:lang w:bidi="fa-IR"/>
        </w:rPr>
        <w:t>سید حسین موسی← حسین موسی</w:t>
      </w:r>
    </w:p>
    <w:p>
      <w:pPr>
        <w:pStyle w:val="BookText"/>
        <w:rPr/>
      </w:pPr>
      <w:r>
        <w:rPr>
          <w:rFonts w:ascii="IRNazanin" w:hAnsi="IRNazanin" w:eastAsia="IRNazanin"/>
          <w:color w:val="111111"/>
          <w:sz w:val="28"/>
          <w:sz w:val="28"/>
          <w:szCs w:val="28"/>
          <w:rtl w:val="true"/>
          <w:lang w:bidi="fa-IR"/>
        </w:rPr>
        <w:t>سید محمد شاهی← محمد باقر ابن محمد حسین الشوشتري</w:t>
      </w:r>
    </w:p>
    <w:p>
      <w:pPr>
        <w:pStyle w:val="BookText"/>
        <w:rPr/>
      </w:pPr>
      <w:r>
        <w:rPr>
          <w:rFonts w:ascii="IRNazanin" w:hAnsi="IRNazanin" w:eastAsia="IRNazanin"/>
          <w:color w:val="111111"/>
          <w:sz w:val="28"/>
          <w:sz w:val="28"/>
          <w:szCs w:val="28"/>
          <w:rtl w:val="true"/>
          <w:lang w:bidi="fa-IR"/>
        </w:rPr>
        <w:t xml:space="preserve">شمس الدین بن حسین استرآبادی </w:t>
      </w:r>
      <w:r>
        <w:rPr>
          <w:rFonts w:eastAsia="IRNazanin" w:cs="IRNazanin"/>
          <w:color w:val="111111"/>
          <w:sz w:val="28"/>
          <w:szCs w:val="28"/>
          <w:lang w:bidi="fa-IR"/>
        </w:rPr>
        <w:t>8759/1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8759/9</w:t>
      </w:r>
    </w:p>
    <w:p>
      <w:pPr>
        <w:pStyle w:val="BookText"/>
        <w:rPr/>
      </w:pPr>
      <w:r>
        <w:rPr>
          <w:rFonts w:ascii="IRNazanin" w:hAnsi="IRNazanin" w:eastAsia="IRNazanin"/>
          <w:color w:val="111111"/>
          <w:sz w:val="28"/>
          <w:sz w:val="28"/>
          <w:szCs w:val="28"/>
          <w:rtl w:val="true"/>
          <w:lang w:bidi="fa-IR"/>
        </w:rPr>
        <w:t xml:space="preserve">صدرالدین ابن محمدباقر الموسوى الدزفولي </w:t>
      </w:r>
      <w:r>
        <w:rPr>
          <w:rFonts w:eastAsia="IRNazanin" w:cs="IRNazanin"/>
          <w:color w:val="111111"/>
          <w:sz w:val="28"/>
          <w:szCs w:val="28"/>
          <w:lang w:bidi="fa-IR"/>
        </w:rPr>
        <w:t>869615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8696/4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8696/3</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عبدالحسین ابن عبدالمولى بن الشيخ سلمان المنصوري </w:t>
      </w:r>
      <w:r>
        <w:rPr>
          <w:rFonts w:eastAsia="IRNazanin" w:cs="IRNazanin"/>
          <w:color w:val="111111"/>
          <w:sz w:val="28"/>
          <w:szCs w:val="28"/>
          <w:lang w:bidi="fa-IR"/>
        </w:rPr>
        <w:t>8520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عبد الرحيم بن محمدتقى الحسيني الشيرازي </w:t>
      </w:r>
      <w:r>
        <w:rPr>
          <w:rFonts w:eastAsia="Amiri" w:cs="Amiri" w:ascii="Amiri" w:hAnsi="Amiri"/>
          <w:color w:val="111111"/>
          <w:sz w:val="28"/>
          <w:szCs w:val="28"/>
          <w:lang w:bidi="ar-SA"/>
        </w:rPr>
        <w:t>8534/3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8534/2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8534/1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8503</w:t>
      </w:r>
    </w:p>
    <w:p>
      <w:pPr>
        <w:pStyle w:val="BookText"/>
        <w:rPr/>
      </w:pPr>
      <w:r>
        <w:rPr>
          <w:rFonts w:ascii="IRNazanin" w:hAnsi="IRNazanin" w:eastAsia="IRNazanin"/>
          <w:color w:val="111111"/>
          <w:sz w:val="28"/>
          <w:sz w:val="28"/>
          <w:szCs w:val="28"/>
          <w:rtl w:val="true"/>
          <w:lang w:bidi="fa-IR"/>
        </w:rPr>
        <w:t xml:space="preserve">عبد الرزاق ابن محمد العربی </w:t>
      </w:r>
      <w:r>
        <w:rPr>
          <w:rFonts w:eastAsia="IRNazanin" w:cs="IRNazanin"/>
          <w:color w:val="111111"/>
          <w:sz w:val="28"/>
          <w:szCs w:val="28"/>
          <w:lang w:bidi="fa-IR"/>
        </w:rPr>
        <w:t>8742/7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8742/6</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lang w:bidi="fa-IR"/>
        </w:rPr>
        <w:t>8756/6</w:t>
      </w:r>
    </w:p>
    <w:p>
      <w:pPr>
        <w:pStyle w:val="BookText"/>
        <w:rPr/>
      </w:pPr>
      <w:r>
        <w:rPr>
          <w:rFonts w:ascii="Amiri" w:hAnsi="Amiri" w:eastAsia="Amiri" w:cs="Amiri"/>
          <w:color w:val="111111"/>
          <w:sz w:val="28"/>
          <w:sz w:val="28"/>
          <w:szCs w:val="28"/>
          <w:rtl w:val="true"/>
          <w:lang w:bidi="ar-SA"/>
        </w:rPr>
        <w:t xml:space="preserve">عبدالله ابن حاتم الرياحي </w:t>
      </w:r>
      <w:r>
        <w:rPr>
          <w:rFonts w:eastAsia="Amiri" w:cs="Amiri" w:ascii="Amiri" w:hAnsi="Amiri"/>
          <w:color w:val="111111"/>
          <w:sz w:val="28"/>
          <w:szCs w:val="28"/>
          <w:lang w:bidi="ar-SA"/>
        </w:rPr>
        <w:t>8522</w:t>
      </w:r>
    </w:p>
    <w:p>
      <w:pPr>
        <w:pStyle w:val="BookText"/>
        <w:rPr/>
      </w:pPr>
      <w:r>
        <w:rPr>
          <w:rFonts w:ascii="Amiri" w:hAnsi="Amiri" w:eastAsia="Amiri" w:cs="Amiri"/>
          <w:color w:val="111111"/>
          <w:sz w:val="28"/>
          <w:sz w:val="28"/>
          <w:szCs w:val="28"/>
          <w:rtl w:val="true"/>
          <w:lang w:bidi="ar-SA"/>
        </w:rPr>
        <w:t xml:space="preserve">عبدالله الربيع ابن مرتضى الموسوى الحسيني الجزائري الشوشتري </w:t>
      </w:r>
      <w:r>
        <w:rPr>
          <w:rFonts w:eastAsia="Amiri" w:cs="Amiri" w:ascii="Amiri" w:hAnsi="Amiri"/>
          <w:color w:val="111111"/>
          <w:sz w:val="28"/>
          <w:szCs w:val="28"/>
          <w:lang w:bidi="ar-SA"/>
        </w:rPr>
        <w:t>8770/1</w:t>
      </w:r>
    </w:p>
    <w:p>
      <w:pPr>
        <w:pStyle w:val="BookText"/>
        <w:rPr/>
      </w:pPr>
      <w:r>
        <w:rPr>
          <w:rFonts w:ascii="IRNazanin" w:hAnsi="IRNazanin" w:eastAsia="IRNazanin"/>
          <w:color w:val="111111"/>
          <w:sz w:val="28"/>
          <w:sz w:val="28"/>
          <w:szCs w:val="28"/>
          <w:rtl w:val="true"/>
          <w:lang w:bidi="fa-IR"/>
        </w:rPr>
        <w:t xml:space="preserve">عبدالله بن عنایت الله </w:t>
      </w:r>
      <w:r>
        <w:rPr>
          <w:rFonts w:eastAsia="IRNazanin" w:cs="IRNazanin"/>
          <w:color w:val="111111"/>
          <w:sz w:val="28"/>
          <w:szCs w:val="28"/>
          <w:lang w:bidi="fa-IR"/>
        </w:rPr>
        <w:t>8671</w:t>
      </w:r>
    </w:p>
    <w:p>
      <w:pPr>
        <w:pStyle w:val="BookText"/>
        <w:rPr/>
      </w:pPr>
      <w:r>
        <w:rPr>
          <w:rFonts w:ascii="IRNazanin" w:hAnsi="IRNazanin" w:eastAsia="IRNazanin"/>
          <w:color w:val="111111"/>
          <w:sz w:val="28"/>
          <w:sz w:val="28"/>
          <w:szCs w:val="28"/>
          <w:rtl w:val="true"/>
          <w:lang w:bidi="fa-IR"/>
        </w:rPr>
        <w:t xml:space="preserve">عبد الوهاب بن محمد </w:t>
      </w:r>
      <w:r>
        <w:rPr>
          <w:rFonts w:eastAsia="IRNazanin" w:cs="IRNazanin"/>
          <w:color w:val="111111"/>
          <w:sz w:val="28"/>
          <w:szCs w:val="28"/>
          <w:lang w:bidi="fa-IR"/>
        </w:rPr>
        <w:t>8771/3</w:t>
      </w:r>
    </w:p>
    <w:p>
      <w:pPr>
        <w:pStyle w:val="BookText"/>
        <w:rPr/>
      </w:pPr>
      <w:r>
        <w:rPr>
          <w:rFonts w:ascii="IRNazanin" w:hAnsi="IRNazanin" w:eastAsia="IRNazanin"/>
          <w:color w:val="111111"/>
          <w:sz w:val="28"/>
          <w:sz w:val="28"/>
          <w:szCs w:val="28"/>
          <w:rtl w:val="true"/>
          <w:lang w:bidi="fa-IR"/>
        </w:rPr>
        <w:t xml:space="preserve">علی ابن عبدالرحیم </w:t>
      </w:r>
      <w:r>
        <w:rPr>
          <w:rFonts w:eastAsia="IRNazanin" w:cs="IRNazanin"/>
          <w:color w:val="111111"/>
          <w:sz w:val="28"/>
          <w:szCs w:val="28"/>
          <w:lang w:bidi="fa-IR"/>
        </w:rPr>
        <w:t>8688</w:t>
      </w:r>
    </w:p>
    <w:p>
      <w:pPr>
        <w:pStyle w:val="BookText"/>
        <w:rPr/>
      </w:pPr>
      <w:r>
        <w:rPr>
          <w:rFonts w:ascii="IRNazanin" w:hAnsi="IRNazanin" w:eastAsia="IRNazanin"/>
          <w:color w:val="111111"/>
          <w:sz w:val="28"/>
          <w:sz w:val="28"/>
          <w:szCs w:val="28"/>
          <w:rtl w:val="true"/>
          <w:lang w:bidi="fa-IR"/>
        </w:rPr>
        <w:t xml:space="preserve">علی اکبر ابن حاجی قاسم </w:t>
      </w:r>
      <w:r>
        <w:rPr>
          <w:rFonts w:eastAsia="IRNazanin" w:cs="IRNazanin"/>
          <w:color w:val="111111"/>
          <w:sz w:val="28"/>
          <w:szCs w:val="28"/>
          <w:lang w:bidi="fa-IR"/>
        </w:rPr>
        <w:t>8742/6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8742/7</w:t>
      </w:r>
    </w:p>
    <w:p>
      <w:pPr>
        <w:pStyle w:val="BookText"/>
        <w:rPr/>
      </w:pPr>
      <w:r>
        <w:rPr>
          <w:rFonts w:ascii="IRNazanin" w:hAnsi="IRNazanin" w:eastAsia="IRNazanin"/>
          <w:color w:val="111111"/>
          <w:sz w:val="28"/>
          <w:sz w:val="28"/>
          <w:szCs w:val="28"/>
          <w:rtl w:val="true"/>
          <w:lang w:bidi="fa-IR"/>
        </w:rPr>
        <w:t>علی اکبر بن محمد بن معزالدین← علی اکبر بن محمد بن معز الدين الشوشتري الكركري</w:t>
      </w:r>
    </w:p>
    <w:p>
      <w:pPr>
        <w:pStyle w:val="BookText"/>
        <w:rPr/>
      </w:pPr>
      <w:r>
        <w:rPr>
          <w:rFonts w:ascii="IRNazanin" w:hAnsi="IRNazanin" w:eastAsia="IRNazanin"/>
          <w:color w:val="111111"/>
          <w:sz w:val="28"/>
          <w:sz w:val="28"/>
          <w:szCs w:val="28"/>
          <w:rtl w:val="true"/>
          <w:lang w:bidi="fa-IR"/>
        </w:rPr>
        <w:t xml:space="preserve">علی اکبر بن محمد بن معز الدين الشوشتري الكركری </w:t>
      </w:r>
      <w:r>
        <w:rPr>
          <w:rFonts w:eastAsia="IRNazanin" w:cs="IRNazanin"/>
          <w:color w:val="111111"/>
          <w:sz w:val="28"/>
          <w:szCs w:val="28"/>
          <w:lang w:bidi="fa-IR"/>
        </w:rPr>
        <w:t>8648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8786</w:t>
      </w:r>
    </w:p>
    <w:p>
      <w:pPr>
        <w:pStyle w:val="BookText"/>
        <w:rPr/>
      </w:pPr>
      <w:r>
        <w:rPr>
          <w:rFonts w:ascii="IRNazanin" w:hAnsi="IRNazanin" w:eastAsia="IRNazanin"/>
          <w:color w:val="111111"/>
          <w:sz w:val="28"/>
          <w:sz w:val="28"/>
          <w:szCs w:val="28"/>
          <w:rtl w:val="true"/>
          <w:lang w:bidi="fa-IR"/>
        </w:rPr>
        <w:t xml:space="preserve">علی بن احمد بن اسماعيل البحراني </w:t>
      </w:r>
      <w:r>
        <w:rPr>
          <w:rFonts w:eastAsia="IRNazanin" w:cs="IRNazanin"/>
          <w:color w:val="111111"/>
          <w:sz w:val="28"/>
          <w:szCs w:val="28"/>
          <w:lang w:bidi="fa-IR"/>
        </w:rPr>
        <w:t>8584</w:t>
      </w:r>
    </w:p>
    <w:p>
      <w:pPr>
        <w:pStyle w:val="BookText"/>
        <w:rPr/>
      </w:pPr>
      <w:r>
        <w:rPr>
          <w:rFonts w:ascii="IRNazanin" w:hAnsi="IRNazanin" w:eastAsia="IRNazanin"/>
          <w:color w:val="111111"/>
          <w:sz w:val="28"/>
          <w:sz w:val="28"/>
          <w:szCs w:val="28"/>
          <w:rtl w:val="true"/>
          <w:lang w:bidi="fa-IR"/>
        </w:rPr>
        <w:t xml:space="preserve">علی بن احمد بن محمد البعلى الاصل الصالحي الدار الحنبلي المذهب </w:t>
      </w:r>
      <w:r>
        <w:rPr>
          <w:rFonts w:eastAsia="IRNazanin" w:cs="IRNazanin"/>
          <w:color w:val="111111"/>
          <w:sz w:val="28"/>
          <w:szCs w:val="28"/>
          <w:lang w:bidi="fa-IR"/>
        </w:rPr>
        <w:t>8554</w:t>
      </w:r>
    </w:p>
    <w:p>
      <w:pPr>
        <w:pStyle w:val="BookText"/>
        <w:rPr/>
      </w:pPr>
      <w:r>
        <w:rPr>
          <w:rFonts w:ascii="Amiri" w:hAnsi="Amiri" w:eastAsia="Amiri" w:cs="Amiri"/>
          <w:color w:val="111111"/>
          <w:sz w:val="28"/>
          <w:sz w:val="28"/>
          <w:szCs w:val="28"/>
          <w:rtl w:val="true"/>
          <w:lang w:bidi="ar-SA"/>
        </w:rPr>
        <w:t xml:space="preserve">على بن رحيم </w:t>
      </w:r>
      <w:r>
        <w:rPr>
          <w:rFonts w:eastAsia="Amiri" w:cs="Amiri" w:ascii="Amiri" w:hAnsi="Amiri"/>
          <w:color w:val="111111"/>
          <w:sz w:val="28"/>
          <w:szCs w:val="28"/>
          <w:lang w:bidi="ar-SA"/>
        </w:rPr>
        <w:t>8708/1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8708/2</w:t>
      </w:r>
    </w:p>
    <w:p>
      <w:pPr>
        <w:pStyle w:val="BookText"/>
        <w:rPr/>
      </w:pPr>
      <w:r>
        <w:rPr>
          <w:rFonts w:ascii="IRNazanin" w:hAnsi="IRNazanin" w:eastAsia="IRNazanin"/>
          <w:color w:val="111111"/>
          <w:sz w:val="28"/>
          <w:sz w:val="28"/>
          <w:szCs w:val="28"/>
          <w:rtl w:val="true"/>
          <w:lang w:bidi="fa-IR"/>
        </w:rPr>
        <w:t xml:space="preserve">علی بن عبد ابی </w:t>
      </w:r>
      <w:r>
        <w:rPr>
          <w:rFonts w:eastAsia="IRNazanin" w:cs="IRNazanin"/>
          <w:color w:val="111111"/>
          <w:sz w:val="28"/>
          <w:szCs w:val="28"/>
          <w:lang w:bidi="fa-IR"/>
        </w:rPr>
        <w:t>8759</w:t>
      </w:r>
    </w:p>
    <w:p>
      <w:pPr>
        <w:pStyle w:val="BookText"/>
        <w:rPr/>
      </w:pPr>
      <w:r>
        <w:rPr>
          <w:rFonts w:ascii="IRNazanin" w:hAnsi="IRNazanin" w:eastAsia="IRNazanin"/>
          <w:color w:val="111111"/>
          <w:sz w:val="28"/>
          <w:sz w:val="28"/>
          <w:szCs w:val="28"/>
          <w:rtl w:val="true"/>
          <w:lang w:bidi="fa-IR"/>
        </w:rPr>
        <w:t xml:space="preserve">علی بن عبدالعالی </w:t>
      </w:r>
      <w:r>
        <w:rPr>
          <w:rFonts w:eastAsia="IRNazanin" w:cs="IRNazanin"/>
          <w:color w:val="111111"/>
          <w:sz w:val="28"/>
          <w:szCs w:val="28"/>
          <w:lang w:bidi="fa-IR"/>
        </w:rPr>
        <w:t>8622/1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8622/2</w:t>
      </w:r>
    </w:p>
    <w:p>
      <w:pPr>
        <w:pStyle w:val="BookText"/>
        <w:rPr/>
      </w:pPr>
      <w:r>
        <w:rPr>
          <w:rFonts w:ascii="IRNazanin" w:hAnsi="IRNazanin" w:eastAsia="IRNazanin"/>
          <w:color w:val="111111"/>
          <w:sz w:val="28"/>
          <w:sz w:val="28"/>
          <w:szCs w:val="28"/>
          <w:rtl w:val="true"/>
          <w:lang w:bidi="fa-IR"/>
        </w:rPr>
        <w:t xml:space="preserve">علی بن محمد بن بن معصوم بن قاضی نور محمد الحسيني </w:t>
      </w:r>
      <w:r>
        <w:rPr>
          <w:rFonts w:eastAsia="IRNazanin" w:cs="IRNazanin"/>
          <w:color w:val="111111"/>
          <w:sz w:val="28"/>
          <w:szCs w:val="28"/>
          <w:lang w:bidi="fa-IR"/>
        </w:rPr>
        <w:t>8668/4</w:t>
      </w:r>
    </w:p>
    <w:p>
      <w:pPr>
        <w:pStyle w:val="BookText"/>
        <w:rPr/>
      </w:pPr>
      <w:r>
        <w:rPr>
          <w:rFonts w:ascii="IRNazanin" w:hAnsi="IRNazanin" w:eastAsia="IRNazanin"/>
          <w:color w:val="111111"/>
          <w:sz w:val="28"/>
          <w:sz w:val="28"/>
          <w:szCs w:val="28"/>
          <w:rtl w:val="true"/>
          <w:lang w:bidi="fa-IR"/>
        </w:rPr>
        <w:t xml:space="preserve">علی بن محمد بن حسن لاری </w:t>
      </w:r>
      <w:r>
        <w:rPr>
          <w:rFonts w:eastAsia="IRNazanin" w:cs="IRNazanin"/>
          <w:color w:val="111111"/>
          <w:sz w:val="28"/>
          <w:szCs w:val="28"/>
          <w:lang w:bidi="fa-IR"/>
        </w:rPr>
        <w:t>8573/1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8573/3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8573/2</w:t>
      </w:r>
    </w:p>
    <w:p>
      <w:pPr>
        <w:pStyle w:val="BookText"/>
        <w:rPr/>
      </w:pPr>
      <w:r>
        <w:rPr>
          <w:rFonts w:ascii="IRNazanin" w:hAnsi="IRNazanin" w:eastAsia="IRNazanin"/>
          <w:color w:val="111111"/>
          <w:sz w:val="28"/>
          <w:sz w:val="28"/>
          <w:szCs w:val="28"/>
          <w:rtl w:val="true"/>
          <w:lang w:bidi="fa-IR"/>
        </w:rPr>
        <w:t xml:space="preserve">علی بن محمد بن صالح الشوشتری </w:t>
      </w:r>
      <w:r>
        <w:rPr>
          <w:rFonts w:eastAsia="IRNazanin" w:cs="IRNazanin"/>
          <w:color w:val="111111"/>
          <w:sz w:val="28"/>
          <w:szCs w:val="28"/>
          <w:lang w:bidi="fa-IR"/>
        </w:rPr>
        <w:t>8725/2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8725/3</w:t>
      </w:r>
    </w:p>
    <w:p>
      <w:pPr>
        <w:pStyle w:val="BookText"/>
        <w:rPr/>
      </w:pPr>
      <w:r>
        <w:rPr>
          <w:rFonts w:ascii="IRNazanin" w:hAnsi="IRNazanin" w:eastAsia="IRNazanin"/>
          <w:color w:val="111111"/>
          <w:sz w:val="28"/>
          <w:sz w:val="28"/>
          <w:szCs w:val="28"/>
          <w:rtl w:val="true"/>
          <w:lang w:bidi="fa-IR"/>
        </w:rPr>
        <w:t xml:space="preserve">علی بن محمد عریضی امامی اصفهانی </w:t>
      </w:r>
      <w:r>
        <w:rPr>
          <w:rFonts w:eastAsia="IRNazanin" w:cs="IRNazanin"/>
          <w:color w:val="111111"/>
          <w:sz w:val="28"/>
          <w:szCs w:val="28"/>
          <w:lang w:bidi="fa-IR"/>
        </w:rPr>
        <w:t>8502</w:t>
      </w:r>
    </w:p>
    <w:p>
      <w:pPr>
        <w:pStyle w:val="BookText"/>
        <w:rPr/>
      </w:pPr>
      <w:r>
        <w:rPr>
          <w:rFonts w:ascii="IRNazanin" w:hAnsi="IRNazanin" w:eastAsia="IRNazanin"/>
          <w:color w:val="111111"/>
          <w:sz w:val="28"/>
          <w:sz w:val="28"/>
          <w:szCs w:val="28"/>
          <w:rtl w:val="true"/>
          <w:lang w:bidi="fa-IR"/>
        </w:rPr>
        <w:t xml:space="preserve">علی بن میرزا محمد بن معصوم بن قاضی نور محمد الحسینی </w:t>
      </w:r>
      <w:r>
        <w:rPr>
          <w:rFonts w:eastAsia="IRNazanin" w:cs="IRNazanin"/>
          <w:color w:val="111111"/>
          <w:sz w:val="28"/>
          <w:szCs w:val="28"/>
          <w:lang w:bidi="fa-IR"/>
        </w:rPr>
        <w:t>8668/5</w:t>
      </w:r>
    </w:p>
    <w:p>
      <w:pPr>
        <w:pStyle w:val="BookText"/>
        <w:rPr/>
      </w:pPr>
      <w:r>
        <w:rPr>
          <w:rFonts w:ascii="Amiri" w:hAnsi="Amiri" w:eastAsia="Amiri" w:cs="Amiri"/>
          <w:color w:val="111111"/>
          <w:sz w:val="28"/>
          <w:sz w:val="28"/>
          <w:szCs w:val="28"/>
          <w:rtl w:val="true"/>
          <w:lang w:bidi="ar-SA"/>
        </w:rPr>
        <w:t xml:space="preserve">على بن يوسف الحسيني </w:t>
      </w:r>
      <w:r>
        <w:rPr>
          <w:rFonts w:eastAsia="Amiri" w:cs="Amiri" w:ascii="Amiri" w:hAnsi="Amiri"/>
          <w:color w:val="111111"/>
          <w:sz w:val="28"/>
          <w:szCs w:val="28"/>
          <w:lang w:bidi="ar-SA"/>
        </w:rPr>
        <w:t>8541</w:t>
      </w:r>
    </w:p>
    <w:p>
      <w:pPr>
        <w:pStyle w:val="BookText"/>
        <w:rPr/>
      </w:pPr>
      <w:r>
        <w:rPr>
          <w:rFonts w:ascii="IRNazanin" w:hAnsi="IRNazanin" w:eastAsia="IRNazanin"/>
          <w:color w:val="111111"/>
          <w:sz w:val="28"/>
          <w:sz w:val="28"/>
          <w:szCs w:val="28"/>
          <w:rtl w:val="true"/>
          <w:lang w:bidi="fa-IR"/>
        </w:rPr>
        <w:t xml:space="preserve">علی نقی بن حسن الطباطبایی </w:t>
      </w:r>
      <w:r>
        <w:rPr>
          <w:rFonts w:eastAsia="IRNazanin" w:cs="IRNazanin"/>
          <w:color w:val="111111"/>
          <w:sz w:val="28"/>
          <w:szCs w:val="28"/>
          <w:lang w:bidi="fa-IR"/>
        </w:rPr>
        <w:t>8580</w:t>
      </w:r>
    </w:p>
    <w:p>
      <w:pPr>
        <w:pStyle w:val="BookText"/>
        <w:rPr/>
      </w:pPr>
      <w:r>
        <w:rPr>
          <w:rFonts w:ascii="IRNazanin" w:hAnsi="IRNazanin" w:eastAsia="IRNazanin"/>
          <w:color w:val="111111"/>
          <w:sz w:val="28"/>
          <w:sz w:val="28"/>
          <w:szCs w:val="28"/>
          <w:rtl w:val="true"/>
          <w:lang w:bidi="fa-IR"/>
        </w:rPr>
        <w:t xml:space="preserve">على نقي بن محمد ابراهيم القمی </w:t>
      </w:r>
      <w:r>
        <w:rPr>
          <w:rFonts w:eastAsia="IRNazanin" w:cs="IRNazanin"/>
          <w:color w:val="111111"/>
          <w:sz w:val="28"/>
          <w:szCs w:val="28"/>
          <w:lang w:bidi="fa-IR"/>
        </w:rPr>
        <w:t>8609</w:t>
      </w:r>
    </w:p>
    <w:p>
      <w:pPr>
        <w:pStyle w:val="BookText"/>
        <w:rPr/>
      </w:pPr>
      <w:r>
        <w:rPr>
          <w:rFonts w:ascii="Amiri" w:hAnsi="Amiri" w:eastAsia="Amiri" w:cs="Amiri"/>
          <w:color w:val="111111"/>
          <w:sz w:val="28"/>
          <w:sz w:val="28"/>
          <w:szCs w:val="28"/>
          <w:rtl w:val="true"/>
          <w:lang w:bidi="ar-SA"/>
        </w:rPr>
        <w:t xml:space="preserve">فتح الله الحسيني </w:t>
      </w:r>
      <w:r>
        <w:rPr>
          <w:rFonts w:eastAsia="Amiri" w:cs="Amiri" w:ascii="Amiri" w:hAnsi="Amiri"/>
          <w:color w:val="111111"/>
          <w:sz w:val="28"/>
          <w:szCs w:val="28"/>
          <w:lang w:bidi="ar-SA"/>
        </w:rPr>
        <w:t>8772/2</w:t>
      </w:r>
    </w:p>
    <w:p>
      <w:pPr>
        <w:pStyle w:val="BookText"/>
        <w:rPr/>
      </w:pPr>
      <w:r>
        <w:rPr>
          <w:rFonts w:ascii="Amiri" w:hAnsi="Amiri" w:eastAsia="Amiri" w:cs="Amiri"/>
          <w:color w:val="111111"/>
          <w:sz w:val="28"/>
          <w:sz w:val="28"/>
          <w:szCs w:val="28"/>
          <w:rtl w:val="true"/>
          <w:lang w:bidi="ar-SA"/>
        </w:rPr>
        <w:t xml:space="preserve">قمي </w:t>
      </w:r>
      <w:r>
        <w:rPr>
          <w:rFonts w:eastAsia="Amiri" w:cs="Amiri" w:ascii="Amiri" w:hAnsi="Amiri"/>
          <w:color w:val="111111"/>
          <w:sz w:val="28"/>
          <w:szCs w:val="28"/>
          <w:lang w:bidi="ar-SA"/>
        </w:rPr>
        <w:t>8781</w:t>
      </w:r>
    </w:p>
    <w:p>
      <w:pPr>
        <w:pStyle w:val="BookText"/>
        <w:rPr/>
      </w:pPr>
      <w:r>
        <w:rPr>
          <w:rFonts w:ascii="IRNazanin" w:hAnsi="IRNazanin" w:eastAsia="IRNazanin"/>
          <w:color w:val="111111"/>
          <w:sz w:val="28"/>
          <w:sz w:val="28"/>
          <w:szCs w:val="28"/>
          <w:rtl w:val="true"/>
          <w:lang w:bidi="fa-IR"/>
        </w:rPr>
        <w:t xml:space="preserve">کرم الله بن فرج الله بن عبد الحسين بن عبد على المزرعاوى الجزایري </w:t>
      </w:r>
      <w:r>
        <w:rPr>
          <w:rFonts w:eastAsia="IRNazanin" w:cs="IRNazanin"/>
          <w:color w:val="111111"/>
          <w:sz w:val="28"/>
          <w:szCs w:val="28"/>
          <w:lang w:bidi="fa-IR"/>
        </w:rPr>
        <w:t>8798/1</w:t>
      </w:r>
    </w:p>
    <w:p>
      <w:pPr>
        <w:pStyle w:val="BookText"/>
        <w:rPr/>
      </w:pPr>
      <w:r>
        <w:rPr>
          <w:rFonts w:ascii="IRNazanin" w:hAnsi="IRNazanin" w:eastAsia="IRNazanin"/>
          <w:color w:val="111111"/>
          <w:sz w:val="28"/>
          <w:sz w:val="28"/>
          <w:szCs w:val="28"/>
          <w:rtl w:val="true"/>
          <w:lang w:bidi="fa-IR"/>
        </w:rPr>
        <w:t xml:space="preserve">محسن ابن علی الموسوى الحسينى </w:t>
      </w:r>
      <w:r>
        <w:rPr>
          <w:rFonts w:eastAsia="IRNazanin" w:cs="IRNazanin"/>
          <w:color w:val="111111"/>
          <w:sz w:val="28"/>
          <w:szCs w:val="28"/>
          <w:lang w:bidi="fa-IR"/>
        </w:rPr>
        <w:t>8550</w:t>
      </w:r>
    </w:p>
    <w:p>
      <w:pPr>
        <w:pStyle w:val="BookText"/>
        <w:rPr/>
      </w:pPr>
      <w:r>
        <w:rPr>
          <w:rFonts w:ascii="Amiri" w:hAnsi="Amiri" w:eastAsia="Amiri" w:cs="Amiri"/>
          <w:color w:val="111111"/>
          <w:sz w:val="28"/>
          <w:sz w:val="28"/>
          <w:szCs w:val="28"/>
          <w:rtl w:val="true"/>
          <w:lang w:bidi="ar-SA"/>
        </w:rPr>
        <w:t xml:space="preserve">محسن طريح </w:t>
      </w:r>
      <w:r>
        <w:rPr>
          <w:rFonts w:eastAsia="Amiri" w:cs="Amiri" w:ascii="Amiri" w:hAnsi="Amiri"/>
          <w:color w:val="111111"/>
          <w:sz w:val="28"/>
          <w:szCs w:val="28"/>
          <w:lang w:bidi="ar-SA"/>
        </w:rPr>
        <w:t>8703</w:t>
      </w:r>
    </w:p>
    <w:p>
      <w:pPr>
        <w:pStyle w:val="BookText"/>
        <w:rPr/>
      </w:pPr>
      <w:r>
        <w:rPr>
          <w:rFonts w:ascii="Amiri" w:hAnsi="Amiri" w:eastAsia="Amiri" w:cs="Amiri"/>
          <w:color w:val="111111"/>
          <w:sz w:val="28"/>
          <w:sz w:val="28"/>
          <w:szCs w:val="28"/>
          <w:rtl w:val="true"/>
          <w:lang w:bidi="ar-SA"/>
        </w:rPr>
        <w:t xml:space="preserve">محمد ابن جعفر ابن الباقر الميثمي </w:t>
      </w:r>
      <w:r>
        <w:rPr>
          <w:rFonts w:eastAsia="Amiri" w:cs="Amiri" w:ascii="Amiri" w:hAnsi="Amiri"/>
          <w:color w:val="111111"/>
          <w:sz w:val="28"/>
          <w:szCs w:val="28"/>
          <w:lang w:bidi="ar-SA"/>
        </w:rPr>
        <w:t>8613</w:t>
      </w:r>
    </w:p>
    <w:p>
      <w:pPr>
        <w:pStyle w:val="BookText"/>
        <w:rPr/>
      </w:pPr>
      <w:r>
        <w:rPr>
          <w:rFonts w:ascii="IRNazanin" w:hAnsi="IRNazanin" w:eastAsia="IRNazanin"/>
          <w:color w:val="111111"/>
          <w:sz w:val="28"/>
          <w:sz w:val="28"/>
          <w:szCs w:val="28"/>
          <w:rtl w:val="true"/>
          <w:lang w:bidi="fa-IR"/>
        </w:rPr>
        <w:t xml:space="preserve">محمد ابن محمدتقی الموسوی الخوانساری </w:t>
      </w:r>
      <w:r>
        <w:rPr>
          <w:rFonts w:eastAsia="IRNazanin" w:cs="IRNazanin"/>
          <w:color w:val="111111"/>
          <w:sz w:val="28"/>
          <w:szCs w:val="28"/>
          <w:lang w:bidi="fa-IR"/>
        </w:rPr>
        <w:t>8624</w:t>
      </w:r>
    </w:p>
    <w:p>
      <w:pPr>
        <w:pStyle w:val="BookText"/>
        <w:rPr/>
      </w:pPr>
      <w:r>
        <w:rPr>
          <w:rFonts w:ascii="IRNazanin" w:hAnsi="IRNazanin" w:eastAsia="IRNazanin"/>
          <w:color w:val="111111"/>
          <w:sz w:val="28"/>
          <w:sz w:val="28"/>
          <w:szCs w:val="28"/>
          <w:rtl w:val="true"/>
          <w:lang w:bidi="fa-IR"/>
        </w:rPr>
        <w:t xml:space="preserve">محمد ابن محمد حسین الحسینی </w:t>
      </w:r>
      <w:r>
        <w:rPr>
          <w:rFonts w:eastAsia="IRNazanin" w:cs="IRNazanin"/>
          <w:color w:val="111111"/>
          <w:sz w:val="28"/>
          <w:szCs w:val="28"/>
          <w:lang w:bidi="fa-IR"/>
        </w:rPr>
        <w:t>8505</w:t>
      </w:r>
    </w:p>
    <w:p>
      <w:pPr>
        <w:pStyle w:val="BookText"/>
        <w:rPr/>
      </w:pPr>
      <w:r>
        <w:rPr>
          <w:rFonts w:ascii="Amiri" w:hAnsi="Amiri" w:eastAsia="Amiri" w:cs="Amiri"/>
          <w:color w:val="111111"/>
          <w:sz w:val="28"/>
          <w:sz w:val="28"/>
          <w:szCs w:val="28"/>
          <w:rtl w:val="true"/>
          <w:lang w:bidi="ar-SA"/>
        </w:rPr>
        <w:t xml:space="preserve">محمد ابن محمد ربيع الموسوي الحسيني </w:t>
      </w:r>
      <w:r>
        <w:rPr>
          <w:rFonts w:eastAsia="Amiri" w:cs="Amiri" w:ascii="Amiri" w:hAnsi="Amiri"/>
          <w:color w:val="111111"/>
          <w:sz w:val="28"/>
          <w:szCs w:val="28"/>
          <w:lang w:bidi="ar-SA"/>
        </w:rPr>
        <w:t>8737/23</w:t>
      </w:r>
    </w:p>
    <w:p>
      <w:pPr>
        <w:pStyle w:val="BookText"/>
        <w:rPr/>
      </w:pPr>
      <w:r>
        <w:rPr>
          <w:rFonts w:ascii="IRNazanin" w:hAnsi="IRNazanin" w:eastAsia="IRNazanin"/>
          <w:color w:val="111111"/>
          <w:sz w:val="28"/>
          <w:sz w:val="28"/>
          <w:szCs w:val="28"/>
          <w:rtl w:val="true"/>
          <w:lang w:bidi="fa-IR"/>
        </w:rPr>
        <w:t xml:space="preserve">محمد ابن محمد رضائی جیلانی </w:t>
      </w:r>
      <w:r>
        <w:rPr>
          <w:rFonts w:eastAsia="IRNazanin" w:cs="IRNazanin"/>
          <w:color w:val="111111"/>
          <w:sz w:val="28"/>
          <w:szCs w:val="28"/>
          <w:lang w:bidi="fa-IR"/>
        </w:rPr>
        <w:t>8796/2</w:t>
      </w:r>
    </w:p>
    <w:p>
      <w:pPr>
        <w:pStyle w:val="BookText"/>
        <w:rPr/>
      </w:pPr>
      <w:r>
        <w:rPr>
          <w:rFonts w:ascii="IRNazanin" w:hAnsi="IRNazanin" w:eastAsia="IRNazanin"/>
          <w:color w:val="111111"/>
          <w:sz w:val="28"/>
          <w:sz w:val="28"/>
          <w:szCs w:val="28"/>
          <w:rtl w:val="true"/>
          <w:lang w:bidi="fa-IR"/>
        </w:rPr>
        <w:t xml:space="preserve">محمد ابن میرزا حسین </w:t>
      </w:r>
      <w:r>
        <w:rPr>
          <w:rFonts w:eastAsia="IRNazanin" w:cs="IRNazanin"/>
          <w:color w:val="111111"/>
          <w:sz w:val="28"/>
          <w:szCs w:val="28"/>
          <w:lang w:bidi="fa-IR"/>
        </w:rPr>
        <w:t>8798/2</w:t>
      </w:r>
    </w:p>
    <w:p>
      <w:pPr>
        <w:pStyle w:val="BookText"/>
        <w:rPr/>
      </w:pPr>
      <w:r>
        <w:rPr>
          <w:rFonts w:ascii="IRNazanin" w:hAnsi="IRNazanin" w:eastAsia="IRNazanin"/>
          <w:color w:val="111111"/>
          <w:sz w:val="28"/>
          <w:sz w:val="28"/>
          <w:szCs w:val="28"/>
          <w:rtl w:val="true"/>
          <w:lang w:bidi="fa-IR"/>
        </w:rPr>
        <w:t xml:space="preserve">محمد ابن نعمت </w:t>
      </w:r>
      <w:r>
        <w:rPr>
          <w:rFonts w:eastAsia="IRNazanin" w:cs="IRNazanin"/>
          <w:color w:val="111111"/>
          <w:sz w:val="28"/>
          <w:szCs w:val="28"/>
          <w:lang w:bidi="fa-IR"/>
        </w:rPr>
        <w:t>8514</w:t>
      </w:r>
    </w:p>
    <w:p>
      <w:pPr>
        <w:pStyle w:val="BookText"/>
        <w:rPr/>
      </w:pPr>
      <w:r>
        <w:rPr>
          <w:rFonts w:ascii="IRNazanin" w:hAnsi="IRNazanin" w:eastAsia="IRNazanin"/>
          <w:color w:val="111111"/>
          <w:sz w:val="28"/>
          <w:sz w:val="28"/>
          <w:szCs w:val="28"/>
          <w:rtl w:val="true"/>
          <w:lang w:bidi="fa-IR"/>
        </w:rPr>
        <w:t xml:space="preserve">محمد باقر ابن محمد حسين الشوشتری </w:t>
      </w:r>
      <w:r>
        <w:rPr>
          <w:rFonts w:eastAsia="IRNazanin" w:cs="IRNazanin"/>
          <w:color w:val="111111"/>
          <w:sz w:val="28"/>
          <w:szCs w:val="28"/>
          <w:lang w:bidi="fa-IR"/>
        </w:rPr>
        <w:t>8756/2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8756/1</w:t>
      </w:r>
    </w:p>
    <w:p>
      <w:pPr>
        <w:pStyle w:val="BookText"/>
        <w:rPr/>
      </w:pPr>
      <w:r>
        <w:rPr>
          <w:rFonts w:ascii="Amiri" w:hAnsi="Amiri" w:eastAsia="Amiri" w:cs="Amiri"/>
          <w:color w:val="111111"/>
          <w:sz w:val="28"/>
          <w:sz w:val="28"/>
          <w:szCs w:val="28"/>
          <w:rtl w:val="true"/>
          <w:lang w:bidi="ar-SA"/>
        </w:rPr>
        <w:t xml:space="preserve">محمدباقر بن عبد الباقي الحسيني الدزفولي </w:t>
      </w:r>
      <w:r>
        <w:rPr>
          <w:rFonts w:eastAsia="Amiri" w:cs="Amiri" w:ascii="Amiri" w:hAnsi="Amiri"/>
          <w:color w:val="111111"/>
          <w:sz w:val="28"/>
          <w:szCs w:val="28"/>
          <w:lang w:bidi="ar-SA"/>
        </w:rPr>
        <w:t>8722/1</w:t>
      </w:r>
    </w:p>
    <w:p>
      <w:pPr>
        <w:pStyle w:val="BookText"/>
        <w:rPr/>
      </w:pPr>
      <w:r>
        <w:rPr>
          <w:rFonts w:ascii="IRNazanin" w:hAnsi="IRNazanin" w:eastAsia="IRNazanin"/>
          <w:color w:val="111111"/>
          <w:sz w:val="28"/>
          <w:sz w:val="28"/>
          <w:szCs w:val="28"/>
          <w:rtl w:val="true"/>
          <w:lang w:bidi="fa-IR"/>
        </w:rPr>
        <w:t xml:space="preserve">محمد بن ربیع شوشتری </w:t>
      </w:r>
      <w:r>
        <w:rPr>
          <w:rFonts w:eastAsia="IRNazanin" w:cs="IRNazanin"/>
          <w:color w:val="111111"/>
          <w:sz w:val="28"/>
          <w:szCs w:val="28"/>
          <w:lang w:bidi="fa-IR"/>
        </w:rPr>
        <w:t>8700/1</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شريف بن محمدزمان الرازی </w:t>
      </w:r>
      <w:r>
        <w:rPr>
          <w:rFonts w:eastAsia="IRNazanin" w:cs="IRNazanin"/>
          <w:color w:val="111111"/>
          <w:sz w:val="28"/>
          <w:szCs w:val="28"/>
          <w:lang w:bidi="fa-IR"/>
        </w:rPr>
        <w:t>8733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شمس الدین محمد الواعظ الجيلاني اللاهيجي </w:t>
      </w:r>
      <w:r>
        <w:rPr>
          <w:rFonts w:eastAsia="IRNazanin" w:cs="IRNazanin"/>
          <w:color w:val="111111"/>
          <w:sz w:val="28"/>
          <w:szCs w:val="28"/>
          <w:lang w:bidi="fa-IR"/>
        </w:rPr>
        <w:t>8715/3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8715/1</w:t>
      </w:r>
    </w:p>
    <w:p>
      <w:pPr>
        <w:pStyle w:val="BookText"/>
        <w:rPr/>
      </w:pPr>
      <w:r>
        <w:rPr>
          <w:rFonts w:ascii="Amiri" w:hAnsi="Amiri" w:eastAsia="Amiri" w:cs="Amiri"/>
          <w:color w:val="111111"/>
          <w:sz w:val="28"/>
          <w:sz w:val="28"/>
          <w:szCs w:val="28"/>
          <w:rtl w:val="true"/>
          <w:lang w:bidi="ar-SA"/>
        </w:rPr>
        <w:t xml:space="preserve">محمد بن على الشوشتري </w:t>
      </w:r>
      <w:r>
        <w:rPr>
          <w:rFonts w:eastAsia="Amiri" w:cs="Amiri" w:ascii="Amiri" w:hAnsi="Amiri"/>
          <w:color w:val="111111"/>
          <w:sz w:val="28"/>
          <w:szCs w:val="28"/>
          <w:lang w:bidi="ar-SA"/>
        </w:rPr>
        <w:t>8529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8651</w:t>
      </w:r>
    </w:p>
    <w:p>
      <w:pPr>
        <w:pStyle w:val="BookText"/>
        <w:rPr/>
      </w:pPr>
      <w:r>
        <w:rPr>
          <w:rFonts w:ascii="IRNazanin" w:hAnsi="IRNazanin" w:eastAsia="IRNazanin"/>
          <w:color w:val="111111"/>
          <w:sz w:val="28"/>
          <w:sz w:val="28"/>
          <w:szCs w:val="28"/>
          <w:rtl w:val="true"/>
          <w:lang w:bidi="fa-IR"/>
        </w:rPr>
        <w:t xml:space="preserve">محمد بن علی بن حسین بن التسترى </w:t>
      </w:r>
      <w:r>
        <w:rPr>
          <w:rFonts w:eastAsia="IRNazanin" w:cs="IRNazanin"/>
          <w:color w:val="111111"/>
          <w:sz w:val="28"/>
          <w:szCs w:val="28"/>
          <w:lang w:bidi="fa-IR"/>
        </w:rPr>
        <w:t>8578</w:t>
      </w:r>
    </w:p>
    <w:p>
      <w:pPr>
        <w:pStyle w:val="BookText"/>
        <w:rPr/>
      </w:pPr>
      <w:r>
        <w:rPr>
          <w:rFonts w:ascii="IRNazanin" w:hAnsi="IRNazanin" w:eastAsia="IRNazanin"/>
          <w:color w:val="111111"/>
          <w:sz w:val="28"/>
          <w:sz w:val="28"/>
          <w:szCs w:val="28"/>
          <w:rtl w:val="true"/>
          <w:lang w:bidi="fa-IR"/>
        </w:rPr>
        <w:t xml:space="preserve">محمد بن ناد على الدهان </w:t>
      </w:r>
      <w:r>
        <w:rPr>
          <w:rFonts w:eastAsia="IRNazanin" w:cs="IRNazanin"/>
          <w:color w:val="111111"/>
          <w:sz w:val="28"/>
          <w:szCs w:val="28"/>
          <w:lang w:bidi="fa-IR"/>
        </w:rPr>
        <w:t>8779</w:t>
      </w:r>
    </w:p>
    <w:p>
      <w:pPr>
        <w:pStyle w:val="BookText"/>
        <w:rPr/>
      </w:pPr>
      <w:r>
        <w:rPr>
          <w:rFonts w:ascii="IRNazanin" w:hAnsi="IRNazanin" w:eastAsia="IRNazanin"/>
          <w:color w:val="111111"/>
          <w:sz w:val="28"/>
          <w:sz w:val="28"/>
          <w:szCs w:val="28"/>
          <w:rtl w:val="true"/>
          <w:lang w:bidi="fa-IR"/>
        </w:rPr>
        <w:t xml:space="preserve">محمد بن نصر الله الدرفی </w:t>
      </w:r>
      <w:r>
        <w:rPr>
          <w:rFonts w:eastAsia="IRNazanin" w:cs="IRNazanin"/>
          <w:color w:val="111111"/>
          <w:sz w:val="28"/>
          <w:szCs w:val="28"/>
          <w:lang w:bidi="fa-IR"/>
        </w:rPr>
        <w:t>8673/2</w:t>
      </w:r>
    </w:p>
    <w:p>
      <w:pPr>
        <w:pStyle w:val="BookText"/>
        <w:rPr/>
      </w:pPr>
      <w:r>
        <w:rPr>
          <w:rFonts w:ascii="IRNazanin" w:hAnsi="IRNazanin" w:eastAsia="IRNazanin"/>
          <w:color w:val="111111"/>
          <w:sz w:val="28"/>
          <w:sz w:val="28"/>
          <w:szCs w:val="28"/>
          <w:rtl w:val="true"/>
          <w:lang w:bidi="fa-IR"/>
        </w:rPr>
        <w:t xml:space="preserve">محمد تقی ابن احمد الاحسایی </w:t>
      </w:r>
      <w:r>
        <w:rPr>
          <w:rFonts w:eastAsia="IRNazanin" w:cs="IRNazanin"/>
          <w:color w:val="111111"/>
          <w:sz w:val="28"/>
          <w:szCs w:val="28"/>
          <w:lang w:bidi="fa-IR"/>
        </w:rPr>
        <w:t>8663/2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8663/13</w:t>
      </w:r>
    </w:p>
    <w:p>
      <w:pPr>
        <w:pStyle w:val="BookText"/>
        <w:rPr/>
      </w:pPr>
      <w:r>
        <w:rPr>
          <w:rFonts w:ascii="IRNazanin" w:hAnsi="IRNazanin" w:eastAsia="IRNazanin"/>
          <w:color w:val="111111"/>
          <w:sz w:val="28"/>
          <w:sz w:val="28"/>
          <w:szCs w:val="28"/>
          <w:rtl w:val="true"/>
          <w:lang w:bidi="fa-IR"/>
        </w:rPr>
        <w:t xml:space="preserve">محمد تقی ابن ملا نظر علی </w:t>
      </w:r>
      <w:r>
        <w:rPr>
          <w:rFonts w:eastAsia="IRNazanin" w:cs="IRNazanin"/>
          <w:color w:val="111111"/>
          <w:sz w:val="28"/>
          <w:szCs w:val="28"/>
          <w:lang w:bidi="fa-IR"/>
        </w:rPr>
        <w:t>8523</w:t>
      </w:r>
    </w:p>
    <w:p>
      <w:pPr>
        <w:pStyle w:val="BookText"/>
        <w:rPr/>
      </w:pPr>
      <w:r>
        <w:rPr>
          <w:rFonts w:ascii="IRNazanin" w:hAnsi="IRNazanin" w:eastAsia="IRNazanin"/>
          <w:color w:val="111111"/>
          <w:sz w:val="28"/>
          <w:sz w:val="28"/>
          <w:szCs w:val="28"/>
          <w:rtl w:val="true"/>
          <w:lang w:bidi="fa-IR"/>
        </w:rPr>
        <w:t xml:space="preserve">محمد حسین بن على الجزایري </w:t>
      </w:r>
      <w:r>
        <w:rPr>
          <w:rFonts w:eastAsia="IRNazanin" w:cs="IRNazanin"/>
          <w:color w:val="111111"/>
          <w:sz w:val="28"/>
          <w:szCs w:val="28"/>
          <w:lang w:bidi="fa-IR"/>
        </w:rPr>
        <w:t>8606/2</w:t>
      </w:r>
    </w:p>
    <w:p>
      <w:pPr>
        <w:pStyle w:val="BookText"/>
        <w:rPr/>
      </w:pPr>
      <w:r>
        <w:rPr>
          <w:rFonts w:ascii="IRNazanin" w:hAnsi="IRNazanin" w:eastAsia="IRNazanin"/>
          <w:color w:val="111111"/>
          <w:sz w:val="28"/>
          <w:sz w:val="28"/>
          <w:szCs w:val="28"/>
          <w:rtl w:val="true"/>
          <w:lang w:bidi="fa-IR"/>
        </w:rPr>
        <w:t xml:space="preserve">محمدرحیم این محمد مهدی </w:t>
      </w:r>
      <w:r>
        <w:rPr>
          <w:rFonts w:eastAsia="IRNazanin" w:cs="IRNazanin"/>
          <w:color w:val="111111"/>
          <w:sz w:val="28"/>
          <w:szCs w:val="28"/>
          <w:lang w:bidi="fa-IR"/>
        </w:rPr>
        <w:t>8655/1</w:t>
      </w:r>
    </w:p>
    <w:p>
      <w:pPr>
        <w:pStyle w:val="BookText"/>
        <w:rPr/>
      </w:pPr>
      <w:r>
        <w:rPr>
          <w:rFonts w:ascii="IRNazanin" w:hAnsi="IRNazanin" w:eastAsia="IRNazanin"/>
          <w:color w:val="111111"/>
          <w:sz w:val="28"/>
          <w:sz w:val="28"/>
          <w:szCs w:val="28"/>
          <w:rtl w:val="true"/>
          <w:lang w:bidi="fa-IR"/>
        </w:rPr>
        <w:t xml:space="preserve">محمدرضا بن عبدالرضا </w:t>
      </w:r>
      <w:r>
        <w:rPr>
          <w:rFonts w:eastAsia="IRNazanin" w:cs="IRNazanin"/>
          <w:color w:val="111111"/>
          <w:sz w:val="28"/>
          <w:szCs w:val="28"/>
          <w:lang w:bidi="fa-IR"/>
        </w:rPr>
        <w:t>8760</w:t>
      </w:r>
    </w:p>
    <w:p>
      <w:pPr>
        <w:pStyle w:val="BookText"/>
        <w:rPr/>
      </w:pPr>
      <w:r>
        <w:rPr>
          <w:rFonts w:ascii="IRNazanin" w:hAnsi="IRNazanin" w:eastAsia="IRNazanin"/>
          <w:color w:val="111111"/>
          <w:sz w:val="28"/>
          <w:sz w:val="28"/>
          <w:szCs w:val="28"/>
          <w:rtl w:val="true"/>
          <w:lang w:bidi="fa-IR"/>
        </w:rPr>
        <w:t xml:space="preserve">محمد رفیع ابن شیخ مجد الدین شوشتری </w:t>
      </w:r>
      <w:r>
        <w:rPr>
          <w:rFonts w:eastAsia="IRNazanin" w:cs="IRNazanin"/>
          <w:color w:val="111111"/>
          <w:sz w:val="28"/>
          <w:szCs w:val="28"/>
          <w:lang w:bidi="fa-IR"/>
        </w:rPr>
        <w:t>8552</w:t>
      </w:r>
    </w:p>
    <w:p>
      <w:pPr>
        <w:pStyle w:val="BookText"/>
        <w:rPr/>
      </w:pPr>
      <w:r>
        <w:rPr>
          <w:rFonts w:ascii="IRNazanin" w:hAnsi="IRNazanin" w:eastAsia="IRNazanin"/>
          <w:color w:val="111111"/>
          <w:sz w:val="28"/>
          <w:sz w:val="28"/>
          <w:szCs w:val="28"/>
          <w:rtl w:val="true"/>
          <w:lang w:bidi="fa-IR"/>
        </w:rPr>
        <w:t xml:space="preserve">محمد رفیع ابن مجدالدین الموسوی </w:t>
      </w:r>
      <w:r>
        <w:rPr>
          <w:rFonts w:eastAsia="IRNazanin" w:cs="IRNazanin"/>
          <w:color w:val="111111"/>
          <w:sz w:val="28"/>
          <w:szCs w:val="28"/>
          <w:lang w:bidi="fa-IR"/>
        </w:rPr>
        <w:t>8737/1</w:t>
      </w:r>
    </w:p>
    <w:p>
      <w:pPr>
        <w:pStyle w:val="BookText"/>
        <w:rPr/>
      </w:pPr>
      <w:r>
        <w:rPr>
          <w:rFonts w:ascii="IRNazanin" w:hAnsi="IRNazanin" w:eastAsia="IRNazanin"/>
          <w:color w:val="111111"/>
          <w:sz w:val="28"/>
          <w:sz w:val="28"/>
          <w:szCs w:val="28"/>
          <w:rtl w:val="true"/>
          <w:lang w:bidi="fa-IR"/>
        </w:rPr>
        <w:t xml:space="preserve">محمد علی ابن محمدجعفر الشیرازی </w:t>
      </w:r>
      <w:r>
        <w:rPr>
          <w:rFonts w:eastAsia="IRNazanin" w:cs="IRNazanin"/>
          <w:color w:val="111111"/>
          <w:sz w:val="28"/>
          <w:szCs w:val="28"/>
          <w:lang w:bidi="fa-IR"/>
        </w:rPr>
        <w:t>8734</w:t>
      </w:r>
    </w:p>
    <w:p>
      <w:pPr>
        <w:pStyle w:val="BookText"/>
        <w:rPr/>
      </w:pPr>
      <w:r>
        <w:rPr>
          <w:rFonts w:ascii="IRNazanin" w:hAnsi="IRNazanin" w:eastAsia="IRNazanin"/>
          <w:color w:val="111111"/>
          <w:sz w:val="28"/>
          <w:sz w:val="28"/>
          <w:szCs w:val="28"/>
          <w:rtl w:val="true"/>
          <w:lang w:bidi="fa-IR"/>
        </w:rPr>
        <w:t xml:space="preserve">محمد علی بن محمدصالح شیرازی </w:t>
      </w:r>
      <w:r>
        <w:rPr>
          <w:rFonts w:eastAsia="IRNazanin" w:cs="IRNazanin"/>
          <w:color w:val="111111"/>
          <w:sz w:val="28"/>
          <w:szCs w:val="28"/>
          <w:lang w:bidi="fa-IR"/>
        </w:rPr>
        <w:t>8669</w:t>
      </w:r>
    </w:p>
    <w:p>
      <w:pPr>
        <w:pStyle w:val="BookText"/>
        <w:rPr/>
      </w:pPr>
      <w:r>
        <w:rPr>
          <w:rFonts w:ascii="IRNazanin" w:hAnsi="IRNazanin" w:eastAsia="IRNazanin"/>
          <w:color w:val="111111"/>
          <w:sz w:val="28"/>
          <w:sz w:val="28"/>
          <w:szCs w:val="28"/>
          <w:rtl w:val="true"/>
          <w:lang w:bidi="fa-IR"/>
        </w:rPr>
        <w:t xml:space="preserve">محمد کاظم </w:t>
      </w:r>
      <w:r>
        <w:rPr>
          <w:rFonts w:eastAsia="IRNazanin" w:cs="IRNazanin"/>
          <w:color w:val="111111"/>
          <w:sz w:val="28"/>
          <w:szCs w:val="28"/>
          <w:lang w:bidi="fa-IR"/>
        </w:rPr>
        <w:t>8508</w:t>
      </w:r>
    </w:p>
    <w:p>
      <w:pPr>
        <w:pStyle w:val="BookText"/>
        <w:rPr/>
      </w:pPr>
      <w:r>
        <w:rPr>
          <w:rFonts w:ascii="IRNazanin" w:hAnsi="IRNazanin" w:eastAsia="IRNazanin"/>
          <w:color w:val="111111"/>
          <w:sz w:val="28"/>
          <w:sz w:val="28"/>
          <w:szCs w:val="28"/>
          <w:rtl w:val="true"/>
          <w:lang w:bidi="fa-IR"/>
        </w:rPr>
        <w:t xml:space="preserve">محمد کاظم ابن محمد امین الطباطبایی </w:t>
      </w:r>
      <w:r>
        <w:rPr>
          <w:rFonts w:eastAsia="IRNazanin" w:cs="IRNazanin"/>
          <w:color w:val="111111"/>
          <w:sz w:val="28"/>
          <w:szCs w:val="28"/>
          <w:lang w:bidi="fa-IR"/>
        </w:rPr>
        <w:t>8756/4</w:t>
      </w:r>
    </w:p>
    <w:p>
      <w:pPr>
        <w:pStyle w:val="BookText"/>
        <w:rPr/>
      </w:pPr>
      <w:r>
        <w:rPr>
          <w:rFonts w:ascii="IRNazanin" w:hAnsi="IRNazanin" w:eastAsia="IRNazanin"/>
          <w:color w:val="111111"/>
          <w:sz w:val="28"/>
          <w:sz w:val="28"/>
          <w:szCs w:val="28"/>
          <w:rtl w:val="true"/>
          <w:lang w:bidi="fa-IR"/>
        </w:rPr>
        <w:t xml:space="preserve">محمد موسی شوشتری </w:t>
      </w:r>
      <w:r>
        <w:rPr>
          <w:rFonts w:eastAsia="IRNazanin" w:cs="IRNazanin"/>
          <w:color w:val="111111"/>
          <w:sz w:val="28"/>
          <w:szCs w:val="28"/>
          <w:lang w:bidi="fa-IR"/>
        </w:rPr>
        <w:t>8756/4</w:t>
      </w:r>
    </w:p>
    <w:p>
      <w:pPr>
        <w:pStyle w:val="BookText"/>
        <w:rPr/>
      </w:pPr>
      <w:r>
        <w:rPr>
          <w:rFonts w:ascii="IRNazanin" w:hAnsi="IRNazanin" w:eastAsia="IRNazanin"/>
          <w:color w:val="111111"/>
          <w:sz w:val="28"/>
          <w:sz w:val="28"/>
          <w:szCs w:val="28"/>
          <w:rtl w:val="true"/>
          <w:lang w:bidi="fa-IR"/>
        </w:rPr>
        <w:t xml:space="preserve">محمد نبی ابن محمد صالح تونی </w:t>
      </w:r>
      <w:r>
        <w:rPr>
          <w:rFonts w:eastAsia="IRNazanin" w:cs="IRNazanin"/>
          <w:color w:val="111111"/>
          <w:sz w:val="28"/>
          <w:szCs w:val="28"/>
          <w:lang w:bidi="fa-IR"/>
        </w:rPr>
        <w:t>8783/1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8783/2</w:t>
      </w:r>
    </w:p>
    <w:p>
      <w:pPr>
        <w:pStyle w:val="BookText"/>
        <w:rPr/>
      </w:pPr>
      <w:r>
        <w:rPr>
          <w:rFonts w:ascii="Amiri" w:hAnsi="Amiri" w:eastAsia="Amiri" w:cs="Amiri"/>
          <w:color w:val="111111"/>
          <w:sz w:val="28"/>
          <w:sz w:val="28"/>
          <w:szCs w:val="28"/>
          <w:rtl w:val="true"/>
          <w:lang w:bidi="ar-SA"/>
        </w:rPr>
        <w:t xml:space="preserve">محمود ابن مهدي قلى الشيرازي المانيني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8787/1</w:t>
      </w:r>
    </w:p>
    <w:p>
      <w:pPr>
        <w:pStyle w:val="BookText"/>
        <w:rPr/>
      </w:pPr>
      <w:r>
        <w:rPr>
          <w:rFonts w:ascii="IRNazanin" w:hAnsi="IRNazanin" w:eastAsia="IRNazanin"/>
          <w:color w:val="111111"/>
          <w:sz w:val="28"/>
          <w:sz w:val="28"/>
          <w:szCs w:val="28"/>
          <w:rtl w:val="true"/>
          <w:lang w:bidi="fa-IR"/>
        </w:rPr>
        <w:t xml:space="preserve">محمود بن محمد بن يوسف القروانی </w:t>
      </w:r>
      <w:r>
        <w:rPr>
          <w:rFonts w:eastAsia="IRNazanin" w:cs="IRNazanin"/>
          <w:color w:val="111111"/>
          <w:sz w:val="28"/>
          <w:szCs w:val="28"/>
          <w:lang w:bidi="fa-IR"/>
        </w:rPr>
        <w:t>8593</w:t>
      </w:r>
    </w:p>
    <w:p>
      <w:pPr>
        <w:pStyle w:val="BookText"/>
        <w:rPr/>
      </w:pPr>
      <w:r>
        <w:rPr>
          <w:rFonts w:ascii="IRNazanin" w:hAnsi="IRNazanin" w:eastAsia="IRNazanin"/>
          <w:color w:val="111111"/>
          <w:sz w:val="28"/>
          <w:sz w:val="28"/>
          <w:szCs w:val="28"/>
          <w:rtl w:val="true"/>
          <w:lang w:bidi="fa-IR"/>
        </w:rPr>
        <w:t xml:space="preserve">معصوم ابن محمد القاضی </w:t>
      </w:r>
      <w:r>
        <w:rPr>
          <w:rFonts w:eastAsia="IRNazanin" w:cs="IRNazanin"/>
          <w:color w:val="111111"/>
          <w:sz w:val="28"/>
          <w:szCs w:val="28"/>
          <w:lang w:bidi="fa-IR"/>
        </w:rPr>
        <w:t>8789</w:t>
      </w:r>
    </w:p>
    <w:p>
      <w:pPr>
        <w:pStyle w:val="BookText"/>
        <w:rPr/>
      </w:pPr>
      <w:r>
        <w:rPr>
          <w:rFonts w:ascii="IRNazanin" w:hAnsi="IRNazanin" w:eastAsia="IRNazanin"/>
          <w:color w:val="111111"/>
          <w:sz w:val="28"/>
          <w:sz w:val="28"/>
          <w:szCs w:val="28"/>
          <w:rtl w:val="true"/>
          <w:lang w:bidi="fa-IR"/>
        </w:rPr>
        <w:t xml:space="preserve">ملا محمد ابن بک محمد علی آبادی </w:t>
      </w:r>
      <w:r>
        <w:rPr>
          <w:rFonts w:eastAsia="IRNazanin" w:cs="IRNazanin"/>
          <w:color w:val="111111"/>
          <w:sz w:val="28"/>
          <w:szCs w:val="28"/>
          <w:lang w:bidi="fa-IR"/>
        </w:rPr>
        <w:t>8775/2</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lang w:bidi="fa-IR"/>
        </w:rPr>
        <w:t>8654</w:t>
      </w:r>
    </w:p>
    <w:p>
      <w:pPr>
        <w:pStyle w:val="BookText"/>
        <w:rPr/>
      </w:pPr>
      <w:r>
        <w:rPr>
          <w:rFonts w:ascii="IRNazanin" w:hAnsi="IRNazanin" w:eastAsia="IRNazanin"/>
          <w:color w:val="111111"/>
          <w:sz w:val="28"/>
          <w:sz w:val="28"/>
          <w:szCs w:val="28"/>
          <w:rtl w:val="true"/>
          <w:lang w:bidi="fa-IR"/>
        </w:rPr>
        <w:t xml:space="preserve">مهدي الحسيني القمی </w:t>
      </w:r>
      <w:r>
        <w:rPr>
          <w:rFonts w:eastAsia="IRNazanin" w:cs="IRNazanin"/>
          <w:color w:val="111111"/>
          <w:sz w:val="28"/>
          <w:szCs w:val="28"/>
          <w:lang w:bidi="fa-IR"/>
        </w:rPr>
        <w:t>8646</w:t>
      </w:r>
    </w:p>
    <w:p>
      <w:pPr>
        <w:pStyle w:val="BookText"/>
        <w:rPr/>
      </w:pPr>
      <w:r>
        <w:rPr>
          <w:rFonts w:ascii="IRNazanin" w:hAnsi="IRNazanin" w:eastAsia="IRNazanin"/>
          <w:color w:val="111111"/>
          <w:sz w:val="28"/>
          <w:sz w:val="28"/>
          <w:szCs w:val="28"/>
          <w:rtl w:val="true"/>
          <w:lang w:bidi="fa-IR"/>
        </w:rPr>
        <w:t xml:space="preserve">میرعلی کسمندی </w:t>
      </w:r>
      <w:r>
        <w:rPr>
          <w:rFonts w:eastAsia="IRNazanin" w:cs="IRNazanin"/>
          <w:color w:val="111111"/>
          <w:sz w:val="28"/>
          <w:szCs w:val="28"/>
          <w:lang w:bidi="fa-IR"/>
        </w:rPr>
        <w:t>8616</w:t>
      </w:r>
    </w:p>
    <w:p>
      <w:pPr>
        <w:pStyle w:val="BookText"/>
        <w:rPr/>
      </w:pPr>
      <w:r>
        <w:rPr>
          <w:rFonts w:ascii="Amiri" w:hAnsi="Amiri" w:eastAsia="Amiri" w:cs="Amiri"/>
          <w:color w:val="111111"/>
          <w:sz w:val="28"/>
          <w:sz w:val="28"/>
          <w:szCs w:val="28"/>
          <w:rtl w:val="true"/>
          <w:lang w:bidi="ar-SA"/>
        </w:rPr>
        <w:t xml:space="preserve">ناصر ابن الشيخ سلمان </w:t>
      </w:r>
      <w:r>
        <w:rPr>
          <w:rFonts w:eastAsia="Amiri" w:cs="Amiri" w:ascii="Amiri" w:hAnsi="Amiri"/>
          <w:color w:val="111111"/>
          <w:sz w:val="28"/>
          <w:szCs w:val="28"/>
          <w:lang w:bidi="ar-SA"/>
        </w:rPr>
        <w:t>8650</w:t>
      </w:r>
    </w:p>
    <w:p>
      <w:pPr>
        <w:pStyle w:val="BookText"/>
        <w:rPr/>
      </w:pPr>
      <w:r>
        <w:rPr>
          <w:rFonts w:ascii="IRNazanin" w:hAnsi="IRNazanin" w:eastAsia="IRNazanin"/>
          <w:color w:val="111111"/>
          <w:sz w:val="28"/>
          <w:sz w:val="28"/>
          <w:szCs w:val="28"/>
          <w:rtl w:val="true"/>
          <w:lang w:bidi="fa-IR"/>
        </w:rPr>
        <w:t xml:space="preserve">نصير بن يحيي بن أبي المجد، زین العابدین ابن محی الدین </w:t>
      </w:r>
      <w:r>
        <w:rPr>
          <w:rFonts w:eastAsia="IRNazanin" w:cs="IRNazanin"/>
          <w:color w:val="111111"/>
          <w:sz w:val="28"/>
          <w:szCs w:val="28"/>
          <w:lang w:bidi="fa-IR"/>
        </w:rPr>
        <w:t>8555</w:t>
      </w:r>
    </w:p>
    <w:p>
      <w:pPr>
        <w:pStyle w:val="BookText"/>
        <w:rPr/>
      </w:pPr>
      <w:r>
        <w:rPr>
          <w:rFonts w:ascii="IRNazanin" w:hAnsi="IRNazanin" w:eastAsia="IRNazanin"/>
          <w:color w:val="111111"/>
          <w:sz w:val="28"/>
          <w:sz w:val="28"/>
          <w:szCs w:val="28"/>
          <w:rtl w:val="true"/>
          <w:lang w:bidi="fa-IR"/>
        </w:rPr>
        <w:t xml:space="preserve">محمدرفیع ابن شیخ مجدالدین شوشتری </w:t>
      </w:r>
      <w:r>
        <w:rPr>
          <w:rFonts w:eastAsia="IRNazanin" w:cs="IRNazanin"/>
          <w:color w:val="111111"/>
          <w:sz w:val="28"/>
          <w:szCs w:val="28"/>
          <w:lang w:bidi="fa-IR"/>
        </w:rPr>
        <w:t>8552</w:t>
      </w:r>
    </w:p>
    <w:p>
      <w:pPr>
        <w:pStyle w:val="BookText"/>
        <w:rPr/>
      </w:pPr>
      <w:r>
        <w:rPr>
          <w:rFonts w:ascii="IRNazanin" w:hAnsi="IRNazanin" w:eastAsia="IRNazanin"/>
          <w:color w:val="111111"/>
          <w:sz w:val="28"/>
          <w:sz w:val="28"/>
          <w:szCs w:val="28"/>
          <w:rtl w:val="true"/>
          <w:lang w:bidi="fa-IR"/>
        </w:rPr>
        <w:t xml:space="preserve">نعمت الله ابن محمدرضا </w:t>
      </w:r>
      <w:r>
        <w:rPr>
          <w:rFonts w:eastAsia="IRNazanin" w:cs="IRNazanin"/>
          <w:color w:val="111111"/>
          <w:sz w:val="28"/>
          <w:szCs w:val="28"/>
          <w:lang w:bidi="fa-IR"/>
        </w:rPr>
        <w:t>8678</w:t>
      </w:r>
    </w:p>
    <w:p>
      <w:pPr>
        <w:pStyle w:val="BookText"/>
        <w:rPr/>
      </w:pPr>
      <w:r>
        <w:rPr>
          <w:rFonts w:ascii="IRNazanin" w:hAnsi="IRNazanin" w:eastAsia="IRNazanin"/>
          <w:color w:val="111111"/>
          <w:sz w:val="28"/>
          <w:sz w:val="28"/>
          <w:szCs w:val="28"/>
          <w:rtl w:val="true"/>
          <w:lang w:bidi="fa-IR"/>
        </w:rPr>
        <w:t xml:space="preserve">نعمت الله ابن محمد علی صحاف </w:t>
      </w:r>
      <w:r>
        <w:rPr>
          <w:rFonts w:eastAsia="IRNazanin" w:cs="IRNazanin"/>
          <w:color w:val="111111"/>
          <w:sz w:val="28"/>
          <w:szCs w:val="28"/>
          <w:lang w:bidi="fa-IR"/>
        </w:rPr>
        <w:t>8653</w:t>
      </w:r>
    </w:p>
    <w:p>
      <w:pPr>
        <w:pStyle w:val="BookText"/>
        <w:rPr/>
      </w:pPr>
      <w:r>
        <w:rPr>
          <w:rFonts w:ascii="IRNazanin" w:hAnsi="IRNazanin" w:eastAsia="IRNazanin"/>
          <w:color w:val="111111"/>
          <w:sz w:val="28"/>
          <w:sz w:val="28"/>
          <w:szCs w:val="28"/>
          <w:rtl w:val="true"/>
          <w:lang w:bidi="fa-IR"/>
        </w:rPr>
        <w:t xml:space="preserve">نعمت الله ابن محمد محسن </w:t>
      </w:r>
      <w:r>
        <w:rPr>
          <w:rFonts w:eastAsia="IRNazanin" w:cs="IRNazanin"/>
          <w:color w:val="111111"/>
          <w:sz w:val="28"/>
          <w:szCs w:val="28"/>
          <w:lang w:bidi="fa-IR"/>
        </w:rPr>
        <w:t>8504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8506</w:t>
      </w:r>
    </w:p>
    <w:p>
      <w:pPr>
        <w:pStyle w:val="BookText"/>
        <w:rPr/>
      </w:pPr>
      <w:r>
        <w:rPr>
          <w:rFonts w:ascii="IRNazanin" w:hAnsi="IRNazanin" w:eastAsia="IRNazanin"/>
          <w:color w:val="111111"/>
          <w:sz w:val="28"/>
          <w:sz w:val="28"/>
          <w:szCs w:val="28"/>
          <w:rtl w:val="true"/>
          <w:lang w:bidi="fa-IR"/>
        </w:rPr>
        <w:t xml:space="preserve">نعمة الله ابن محمد معصوم القاضی </w:t>
      </w:r>
      <w:r>
        <w:rPr>
          <w:rFonts w:eastAsia="IRNazanin" w:cs="IRNazanin"/>
          <w:color w:val="111111"/>
          <w:sz w:val="28"/>
          <w:szCs w:val="28"/>
          <w:lang w:bidi="fa-IR"/>
        </w:rPr>
        <w:t>8515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8579</w:t>
      </w:r>
    </w:p>
    <w:p>
      <w:pPr>
        <w:pStyle w:val="BookText"/>
        <w:rPr/>
      </w:pPr>
      <w:r>
        <w:rPr>
          <w:rFonts w:ascii="IRNazanin" w:hAnsi="IRNazanin" w:eastAsia="IRNazanin"/>
          <w:color w:val="111111"/>
          <w:sz w:val="28"/>
          <w:sz w:val="28"/>
          <w:szCs w:val="28"/>
          <w:rtl w:val="true"/>
          <w:lang w:bidi="fa-IR"/>
        </w:rPr>
        <w:t xml:space="preserve">نور بن قاضی اولیا بلخی </w:t>
      </w:r>
      <w:r>
        <w:rPr>
          <w:rFonts w:eastAsia="IRNazanin" w:cs="IRNazanin"/>
          <w:color w:val="111111"/>
          <w:sz w:val="28"/>
          <w:szCs w:val="28"/>
          <w:lang w:bidi="fa-IR"/>
        </w:rPr>
        <w:t>8528</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 بن ابراهیم حویزی بختیاری </w:t>
      </w:r>
      <w:r>
        <w:rPr>
          <w:rFonts w:eastAsia="IRNazanin" w:cs="IRNazanin"/>
          <w:color w:val="111111"/>
          <w:sz w:val="28"/>
          <w:szCs w:val="28"/>
          <w:lang w:bidi="fa-IR"/>
        </w:rPr>
        <w:t>8526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8536</w:t>
      </w:r>
      <w:r>
        <w:rPr>
          <w:rFonts w:eastAsia="IRNazanin" w:cs="IRNazanin"/>
          <w:color w:val="111111"/>
          <w:sz w:val="28"/>
          <w:szCs w:val="28"/>
          <w:rtl w:val="true"/>
          <w:lang w:bidi="fa-IR"/>
        </w:rPr>
        <w:t xml:space="preserve"> </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5" w:name="pg9532_131111"/>
      <w:bookmarkStart w:id="1336" w:name="pg9532_131111"/>
      <w:bookmarkEnd w:id="1336"/>
    </w:p>
    <w:p>
      <w:pPr>
        <w:pStyle w:val="Heading3"/>
        <w:numPr>
          <w:ilvl w:val="2"/>
          <w:numId w:val="1"/>
        </w:numPr>
        <w:rPr/>
      </w:pPr>
      <w:bookmarkStart w:id="1337" w:name="pg9532_131111"/>
      <w:bookmarkStart w:id="1338" w:name="__RefHeading___Toc6663675_2870459653"/>
      <w:bookmarkStart w:id="1339" w:name="_Toc467"/>
      <w:bookmarkEnd w:id="1337"/>
      <w:bookmarkEnd w:id="1338"/>
      <w:r>
        <w:rPr>
          <w:rtl w:val="true"/>
        </w:rPr>
        <w:t>محل کتابت</w:t>
      </w:r>
      <w:bookmarkEnd w:id="1339"/>
    </w:p>
    <w:p>
      <w:pPr>
        <w:pStyle w:val="BookText"/>
        <w:rPr/>
      </w:pPr>
      <w:r>
        <w:rPr>
          <w:rFonts w:ascii="IRNazanin" w:hAnsi="IRNazanin" w:eastAsia="IRNazanin"/>
          <w:color w:val="111111"/>
          <w:sz w:val="28"/>
          <w:sz w:val="28"/>
          <w:szCs w:val="28"/>
          <w:rtl w:val="true"/>
          <w:lang w:bidi="fa-IR"/>
        </w:rPr>
        <w:t xml:space="preserve">اردبیل </w:t>
      </w:r>
      <w:r>
        <w:rPr>
          <w:rFonts w:eastAsia="IRNazanin" w:cs="IRNazanin"/>
          <w:color w:val="111111"/>
          <w:sz w:val="28"/>
          <w:szCs w:val="28"/>
          <w:lang w:bidi="fa-IR"/>
        </w:rPr>
        <w:t>8751/2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8751/1</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8787/6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8717/2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8502</w:t>
      </w:r>
    </w:p>
    <w:p>
      <w:pPr>
        <w:pStyle w:val="BookText"/>
        <w:rPr/>
      </w:pP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lang w:bidi="fa-IR"/>
        </w:rPr>
        <w:t>8553/4</w:t>
      </w:r>
    </w:p>
    <w:p>
      <w:pPr>
        <w:pStyle w:val="BookText"/>
        <w:rPr/>
      </w:pPr>
      <w:r>
        <w:rPr>
          <w:rFonts w:ascii="IRNazanin" w:hAnsi="IRNazanin" w:eastAsia="IRNazanin"/>
          <w:color w:val="111111"/>
          <w:sz w:val="28"/>
          <w:sz w:val="28"/>
          <w:szCs w:val="28"/>
          <w:rtl w:val="true"/>
          <w:lang w:bidi="fa-IR"/>
        </w:rPr>
        <w:t xml:space="preserve">حیدر آباد </w:t>
      </w:r>
      <w:r>
        <w:rPr>
          <w:rFonts w:eastAsia="IRNazanin" w:cs="IRNazanin"/>
          <w:color w:val="111111"/>
          <w:sz w:val="28"/>
          <w:szCs w:val="28"/>
          <w:lang w:bidi="fa-IR"/>
        </w:rPr>
        <w:t>8620</w:t>
      </w:r>
    </w:p>
    <w:p>
      <w:pPr>
        <w:pStyle w:val="BookText"/>
        <w:rPr/>
      </w:pPr>
      <w:r>
        <w:rPr>
          <w:rFonts w:ascii="IRNazanin" w:hAnsi="IRNazanin" w:eastAsia="IRNazanin"/>
          <w:color w:val="111111"/>
          <w:sz w:val="28"/>
          <w:sz w:val="28"/>
          <w:szCs w:val="28"/>
          <w:rtl w:val="true"/>
          <w:lang w:bidi="fa-IR"/>
        </w:rPr>
        <w:t xml:space="preserve">شوشتر </w:t>
      </w:r>
      <w:r>
        <w:rPr>
          <w:rFonts w:eastAsia="IRNazanin" w:cs="IRNazanin"/>
          <w:color w:val="111111"/>
          <w:sz w:val="28"/>
          <w:szCs w:val="28"/>
          <w:lang w:bidi="fa-IR"/>
        </w:rPr>
        <w:t>8764/5</w:t>
      </w:r>
    </w:p>
    <w:p>
      <w:pPr>
        <w:pStyle w:val="BookText"/>
        <w:rPr/>
      </w:pPr>
      <w:r>
        <w:rPr>
          <w:rFonts w:ascii="IRNazanin" w:hAnsi="IRNazanin" w:eastAsia="IRNazanin"/>
          <w:color w:val="111111"/>
          <w:sz w:val="28"/>
          <w:sz w:val="28"/>
          <w:szCs w:val="28"/>
          <w:rtl w:val="true"/>
          <w:lang w:bidi="fa-IR"/>
        </w:rPr>
        <w:t xml:space="preserve">قریه خانه کاه </w:t>
      </w:r>
      <w:r>
        <w:rPr>
          <w:rFonts w:eastAsia="IRNazanin" w:cs="IRNazanin"/>
          <w:color w:val="111111"/>
          <w:sz w:val="28"/>
          <w:szCs w:val="28"/>
          <w:lang w:bidi="fa-IR"/>
        </w:rPr>
        <w:t>8668/4</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8669</w:t>
      </w:r>
    </w:p>
    <w:p>
      <w:pPr>
        <w:pStyle w:val="BookText"/>
        <w:rPr/>
      </w:pP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lang w:bidi="fa-IR"/>
        </w:rPr>
        <w:t>8799/1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8799/2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8799/12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8799/11</w:t>
      </w:r>
    </w:p>
    <w:p>
      <w:pPr>
        <w:pStyle w:val="BookText"/>
        <w:rPr/>
      </w:pPr>
      <w:r>
        <w:rPr>
          <w:rFonts w:ascii="IRNazanin" w:hAnsi="IRNazanin" w:eastAsia="IRNazanin"/>
          <w:color w:val="111111"/>
          <w:sz w:val="28"/>
          <w:sz w:val="28"/>
          <w:szCs w:val="28"/>
          <w:rtl w:val="true"/>
          <w:lang w:bidi="fa-IR"/>
        </w:rPr>
        <w:t xml:space="preserve">کوپامو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قصبه</w:t>
      </w:r>
      <w:r>
        <w:rPr>
          <w:rFonts w:eastAsia="IRNazanin" w:cs="IRNazanin"/>
          <w:color w:val="111111"/>
          <w:sz w:val="28"/>
          <w:szCs w:val="28"/>
          <w:rtl w:val="true"/>
          <w:lang w:bidi="fa-IR"/>
        </w:rPr>
        <w:t xml:space="preserve">) </w:t>
      </w:r>
      <w:r>
        <w:rPr>
          <w:rFonts w:eastAsia="IRNazanin" w:cs="IRNazanin"/>
          <w:color w:val="111111"/>
          <w:sz w:val="28"/>
          <w:szCs w:val="28"/>
          <w:lang w:bidi="fa-IR"/>
        </w:rPr>
        <w:t>8528</w:t>
      </w:r>
    </w:p>
    <w:p>
      <w:pPr>
        <w:pStyle w:val="BookText"/>
        <w:rPr/>
      </w:pPr>
      <w:r>
        <w:rPr>
          <w:rFonts w:ascii="IRNazanin" w:hAnsi="IRNazanin" w:eastAsia="IRNazanin"/>
          <w:color w:val="111111"/>
          <w:sz w:val="28"/>
          <w:sz w:val="28"/>
          <w:szCs w:val="28"/>
          <w:rtl w:val="true"/>
          <w:lang w:bidi="fa-IR"/>
        </w:rPr>
        <w:t xml:space="preserve">مدرسه میرزا جعفر مشهد </w:t>
      </w:r>
      <w:r>
        <w:rPr>
          <w:rFonts w:eastAsia="IRNazanin" w:cs="IRNazanin"/>
          <w:color w:val="111111"/>
          <w:sz w:val="28"/>
          <w:szCs w:val="28"/>
          <w:lang w:bidi="fa-IR"/>
        </w:rPr>
        <w:t>8756/2</w:t>
      </w:r>
    </w:p>
    <w:p>
      <w:pPr>
        <w:pStyle w:val="BookText"/>
        <w:rPr/>
      </w:pPr>
      <w:r>
        <w:rPr>
          <w:rFonts w:ascii="IRNazanin" w:hAnsi="IRNazanin" w:eastAsia="IRNazanin"/>
          <w:color w:val="111111"/>
          <w:sz w:val="28"/>
          <w:sz w:val="28"/>
          <w:szCs w:val="28"/>
          <w:rtl w:val="true"/>
          <w:lang w:bidi="fa-IR"/>
        </w:rPr>
        <w:t xml:space="preserve">مسعودیه یزد </w:t>
      </w:r>
      <w:r>
        <w:rPr>
          <w:rFonts w:eastAsia="IRNazanin" w:cs="IRNazanin"/>
          <w:color w:val="111111"/>
          <w:sz w:val="28"/>
          <w:szCs w:val="28"/>
          <w:lang w:bidi="fa-IR"/>
        </w:rPr>
        <w:t>8785/2</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8756/2</w:t>
      </w:r>
    </w:p>
    <w:p>
      <w:pPr>
        <w:pStyle w:val="BookText"/>
        <w:rPr/>
      </w:pP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8503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8725/1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8715/1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8613</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یزد </w:t>
      </w:r>
      <w:r>
        <w:rPr>
          <w:rFonts w:eastAsia="IRNazanin" w:cs="IRNazanin"/>
          <w:color w:val="111111"/>
          <w:sz w:val="28"/>
          <w:szCs w:val="28"/>
          <w:lang w:bidi="fa-IR"/>
        </w:rPr>
        <w:t>8785/2</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40" w:name="pg9532_131115"/>
      <w:bookmarkStart w:id="1341" w:name="pg9532_131115"/>
      <w:bookmarkEnd w:id="1341"/>
    </w:p>
    <w:p>
      <w:pPr>
        <w:pStyle w:val="Heading3"/>
        <w:numPr>
          <w:ilvl w:val="2"/>
          <w:numId w:val="1"/>
        </w:numPr>
        <w:rPr/>
      </w:pPr>
      <w:bookmarkStart w:id="1342" w:name="pg9532_131115"/>
      <w:bookmarkStart w:id="1343" w:name="__RefHeading___Toc6663677_2870459653"/>
      <w:bookmarkStart w:id="1344" w:name="_Toc468"/>
      <w:bookmarkEnd w:id="1342"/>
      <w:bookmarkEnd w:id="1343"/>
      <w:r>
        <w:rPr>
          <w:rtl w:val="true"/>
        </w:rPr>
        <w:t>سال شمار کتابت</w:t>
      </w:r>
      <w:bookmarkEnd w:id="1344"/>
    </w:p>
    <w:p>
      <w:pPr>
        <w:pStyle w:val="BookText"/>
        <w:rPr/>
      </w:pPr>
      <w:r>
        <w:rPr>
          <w:rFonts w:eastAsia="IRNazanin" w:cs="IRNazanin"/>
          <w:color w:val="111111"/>
          <w:sz w:val="28"/>
          <w:szCs w:val="28"/>
          <w:lang w:bidi="fa-IR"/>
        </w:rPr>
        <w:t>865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8759/8</w:t>
      </w:r>
    </w:p>
    <w:p>
      <w:pPr>
        <w:pStyle w:val="BookText"/>
        <w:rPr/>
      </w:pPr>
      <w:r>
        <w:rPr>
          <w:rFonts w:eastAsia="IRNazanin" w:cs="IRNazanin"/>
          <w:color w:val="111111"/>
          <w:sz w:val="28"/>
          <w:szCs w:val="28"/>
          <w:lang w:bidi="fa-IR"/>
        </w:rPr>
        <w:t>866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8541</w:t>
      </w:r>
    </w:p>
    <w:p>
      <w:pPr>
        <w:pStyle w:val="BookText"/>
        <w:rPr/>
      </w:pPr>
      <w:r>
        <w:rPr>
          <w:rFonts w:eastAsia="IRNazanin" w:cs="IRNazanin"/>
          <w:color w:val="111111"/>
          <w:sz w:val="28"/>
          <w:szCs w:val="28"/>
          <w:lang w:bidi="fa-IR"/>
        </w:rPr>
        <w:t>903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8785/2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8785/3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8785/4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8785/5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8785/6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8785/7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8785/8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8785/9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8785/10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8785/11</w:t>
      </w:r>
    </w:p>
    <w:p>
      <w:pPr>
        <w:pStyle w:val="BookText"/>
        <w:rPr/>
      </w:pPr>
      <w:r>
        <w:rPr>
          <w:rFonts w:eastAsia="IRNazanin" w:cs="IRNazanin"/>
          <w:color w:val="111111"/>
          <w:sz w:val="28"/>
          <w:szCs w:val="28"/>
          <w:lang w:bidi="fa-IR"/>
        </w:rPr>
        <w:t>949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8622/1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8622/2</w:t>
      </w:r>
    </w:p>
    <w:p>
      <w:pPr>
        <w:pStyle w:val="BookText"/>
        <w:rPr/>
      </w:pPr>
      <w:r>
        <w:rPr>
          <w:rFonts w:eastAsia="IRNazanin" w:cs="IRNazanin"/>
          <w:color w:val="111111"/>
          <w:sz w:val="28"/>
          <w:szCs w:val="28"/>
          <w:lang w:bidi="fa-IR"/>
        </w:rPr>
        <w:t>967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8751/2</w:t>
      </w:r>
    </w:p>
    <w:p>
      <w:pPr>
        <w:pStyle w:val="BookText"/>
        <w:rPr/>
      </w:pP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8555</w:t>
      </w:r>
    </w:p>
    <w:p>
      <w:pPr>
        <w:pStyle w:val="BookText"/>
        <w:rPr/>
      </w:pPr>
      <w:r>
        <w:rPr>
          <w:rFonts w:eastAsia="IRNazanin" w:cs="IRNazanin"/>
          <w:color w:val="111111"/>
          <w:sz w:val="28"/>
          <w:szCs w:val="28"/>
          <w:lang w:bidi="fa-IR"/>
        </w:rPr>
        <w:t>1009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8709</w:t>
      </w:r>
    </w:p>
    <w:p>
      <w:pPr>
        <w:pStyle w:val="BookText"/>
        <w:rPr/>
      </w:pP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8663/4</w:t>
      </w:r>
    </w:p>
    <w:p>
      <w:pPr>
        <w:pStyle w:val="BookText"/>
        <w:rPr/>
      </w:pPr>
      <w:r>
        <w:rPr>
          <w:rFonts w:eastAsia="IRNazanin" w:cs="IRNazanin"/>
          <w:color w:val="111111"/>
          <w:sz w:val="28"/>
          <w:szCs w:val="28"/>
          <w:lang w:bidi="fa-IR"/>
        </w:rPr>
        <w:t>1047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8756/4</w:t>
      </w:r>
    </w:p>
    <w:p>
      <w:pPr>
        <w:pStyle w:val="BookText"/>
        <w:rPr/>
      </w:pPr>
      <w:r>
        <w:rPr>
          <w:rFonts w:eastAsia="IRNazanin" w:cs="IRNazanin"/>
          <w:color w:val="111111"/>
          <w:sz w:val="28"/>
          <w:szCs w:val="28"/>
          <w:lang w:bidi="fa-IR"/>
        </w:rPr>
        <w:t>1052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8620</w:t>
      </w:r>
    </w:p>
    <w:p>
      <w:pPr>
        <w:pStyle w:val="BookText"/>
        <w:rPr/>
      </w:pPr>
      <w:r>
        <w:rPr>
          <w:rFonts w:eastAsia="IRNazanin" w:cs="IRNazanin"/>
          <w:color w:val="111111"/>
          <w:sz w:val="28"/>
          <w:szCs w:val="28"/>
          <w:lang w:bidi="fa-IR"/>
        </w:rPr>
        <w:t>1056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8526/1</w:t>
      </w:r>
    </w:p>
    <w:p>
      <w:pPr>
        <w:pStyle w:val="BookText"/>
        <w:rPr/>
      </w:pPr>
      <w:r>
        <w:rPr>
          <w:rFonts w:eastAsia="IRNazanin" w:cs="IRNazanin"/>
          <w:color w:val="111111"/>
          <w:sz w:val="28"/>
          <w:szCs w:val="28"/>
          <w:lang w:bidi="fa-IR"/>
        </w:rPr>
        <w:t>1057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8780</w:t>
      </w:r>
    </w:p>
    <w:p>
      <w:pPr>
        <w:pStyle w:val="BookText"/>
        <w:rPr/>
      </w:pPr>
      <w:r>
        <w:rPr>
          <w:rFonts w:eastAsia="IRNazanin" w:cs="IRNazanin"/>
          <w:color w:val="111111"/>
          <w:sz w:val="28"/>
          <w:szCs w:val="28"/>
          <w:lang w:bidi="fa-IR"/>
        </w:rPr>
        <w:t>1061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866/2</w:t>
      </w:r>
    </w:p>
    <w:p>
      <w:pPr>
        <w:pStyle w:val="BookText"/>
        <w:rPr/>
      </w:pPr>
      <w:r>
        <w:rPr>
          <w:rFonts w:eastAsia="IRNazanin" w:cs="IRNazanin"/>
          <w:color w:val="111111"/>
          <w:sz w:val="28"/>
          <w:szCs w:val="28"/>
          <w:lang w:bidi="fa-IR"/>
        </w:rPr>
        <w:t>1063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8645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8657/1</w:t>
      </w:r>
    </w:p>
    <w:p>
      <w:pPr>
        <w:pStyle w:val="BookText"/>
        <w:rPr/>
      </w:pPr>
      <w:r>
        <w:rPr>
          <w:rFonts w:eastAsia="IRNazanin" w:cs="IRNazanin"/>
          <w:color w:val="111111"/>
          <w:sz w:val="28"/>
          <w:szCs w:val="28"/>
          <w:lang w:bidi="fa-IR"/>
        </w:rPr>
        <w:t>1064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8787/1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8787/2</w:t>
      </w:r>
    </w:p>
    <w:p>
      <w:pPr>
        <w:pStyle w:val="BookText"/>
        <w:rPr/>
      </w:pPr>
      <w:r>
        <w:rPr>
          <w:rFonts w:eastAsia="IRNazanin" w:cs="IRNazanin"/>
          <w:color w:val="111111"/>
          <w:sz w:val="28"/>
          <w:szCs w:val="28"/>
          <w:lang w:bidi="fa-IR"/>
        </w:rPr>
        <w:t>1066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8650</w:t>
      </w:r>
    </w:p>
    <w:p>
      <w:pPr>
        <w:pStyle w:val="BookText"/>
        <w:rPr/>
      </w:pP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8795</w:t>
      </w:r>
    </w:p>
    <w:p>
      <w:pPr>
        <w:pStyle w:val="BookText"/>
        <w:rPr/>
      </w:pPr>
      <w:r>
        <w:rPr>
          <w:rFonts w:eastAsia="IRNazanin" w:cs="IRNazanin"/>
          <w:color w:val="111111"/>
          <w:sz w:val="28"/>
          <w:szCs w:val="28"/>
          <w:lang w:bidi="fa-IR"/>
        </w:rPr>
        <w:t>1069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8661</w:t>
      </w:r>
    </w:p>
    <w:p>
      <w:pPr>
        <w:pStyle w:val="BookText"/>
        <w:rPr/>
      </w:pP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8522</w:t>
      </w:r>
      <w:r>
        <w:rPr>
          <w:rFonts w:ascii="IRNazanin" w:hAnsi="IRNazanin" w:eastAsia="IRNazanin"/>
          <w:color w:val="111111"/>
          <w:sz w:val="28"/>
          <w:sz w:val="28"/>
          <w:szCs w:val="28"/>
          <w:lang w:bidi="fa-IR"/>
        </w:rPr>
        <w:t>،</w:t>
      </w:r>
      <w:r>
        <w:rPr>
          <w:rFonts w:eastAsia="IRNazanin" w:cs="IRNazanin"/>
          <w:color w:val="111111"/>
          <w:sz w:val="28"/>
          <w:szCs w:val="28"/>
          <w:lang w:bidi="fa-IR"/>
        </w:rPr>
        <w:t>8654</w:t>
      </w:r>
    </w:p>
    <w:p>
      <w:pPr>
        <w:pStyle w:val="BookText"/>
        <w:rPr/>
      </w:pP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8674/3</w:t>
      </w:r>
    </w:p>
    <w:p>
      <w:pPr>
        <w:pStyle w:val="BookText"/>
        <w:rPr/>
      </w:pP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8507</w:t>
      </w:r>
    </w:p>
    <w:p>
      <w:pPr>
        <w:pStyle w:val="BookText"/>
        <w:rPr/>
      </w:pP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8641</w:t>
      </w:r>
    </w:p>
    <w:p>
      <w:pPr>
        <w:pStyle w:val="BookText"/>
        <w:rPr/>
      </w:pP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8533</w:t>
      </w:r>
    </w:p>
    <w:p>
      <w:pPr>
        <w:pStyle w:val="BookText"/>
        <w:rPr/>
      </w:pP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8798/1</w:t>
      </w:r>
    </w:p>
    <w:p>
      <w:pPr>
        <w:pStyle w:val="BookText"/>
        <w:rPr/>
      </w:pP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8787/3</w:t>
      </w:r>
    </w:p>
    <w:p>
      <w:pPr>
        <w:pStyle w:val="BookText"/>
        <w:rPr/>
      </w:pP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8781</w:t>
      </w:r>
    </w:p>
    <w:p>
      <w:pPr>
        <w:pStyle w:val="BookText"/>
        <w:rPr/>
      </w:pP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8704</w:t>
      </w:r>
    </w:p>
    <w:p>
      <w:pPr>
        <w:pStyle w:val="BookText"/>
        <w:rPr/>
      </w:pP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8593</w:t>
      </w:r>
    </w:p>
    <w:p>
      <w:pPr>
        <w:pStyle w:val="BookText"/>
        <w:rPr/>
      </w:pP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8596</w:t>
      </w:r>
    </w:p>
    <w:p>
      <w:pPr>
        <w:pStyle w:val="BookText"/>
        <w:rPr/>
      </w:pP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8788</w:t>
      </w:r>
    </w:p>
    <w:p>
      <w:pPr>
        <w:pStyle w:val="BookText"/>
        <w:rPr/>
      </w:pP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8606/1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8652</w:t>
      </w:r>
    </w:p>
    <w:p>
      <w:pPr>
        <w:pStyle w:val="BookText"/>
        <w:rPr/>
      </w:pP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8606/2</w:t>
      </w:r>
    </w:p>
    <w:p>
      <w:pPr>
        <w:pStyle w:val="BookText"/>
        <w:rPr/>
      </w:pP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8673/2</w:t>
      </w:r>
    </w:p>
    <w:p>
      <w:pPr>
        <w:pStyle w:val="BookText"/>
        <w:rPr/>
      </w:pP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8553/4</w:t>
      </w:r>
    </w:p>
    <w:p>
      <w:pPr>
        <w:pStyle w:val="BookText"/>
        <w:rPr/>
      </w:pPr>
      <w:r>
        <w:rPr>
          <w:rFonts w:eastAsia="IRNazanin" w:cs="IRNazanin"/>
          <w:color w:val="111111"/>
          <w:sz w:val="28"/>
          <w:szCs w:val="28"/>
          <w:lang w:bidi="fa-IR"/>
        </w:rPr>
        <w:t>1097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8565</w:t>
      </w:r>
    </w:p>
    <w:p>
      <w:pPr>
        <w:pStyle w:val="BookText"/>
        <w:rPr/>
      </w:pP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8586</w:t>
      </w:r>
    </w:p>
    <w:p>
      <w:pPr>
        <w:pStyle w:val="BookText"/>
        <w:rPr/>
      </w:pPr>
      <w:r>
        <w:rPr>
          <w:rFonts w:eastAsia="IRNazanin" w:cs="IRNazanin"/>
          <w:color w:val="111111"/>
          <w:sz w:val="28"/>
          <w:szCs w:val="28"/>
          <w:lang w:bidi="fa-IR"/>
        </w:rPr>
        <w:t>1101</w:t>
      </w:r>
      <w:r>
        <w:rPr>
          <w:rFonts w:eastAsia="IRNazanin" w:cs="IRNazanin"/>
          <w:color w:val="111111"/>
          <w:sz w:val="28"/>
          <w:szCs w:val="28"/>
          <w:rtl w:val="true"/>
          <w:lang w:bidi="fa-IR"/>
        </w:rPr>
        <w:t xml:space="preserve"> -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8591</w:t>
      </w:r>
    </w:p>
    <w:p>
      <w:pPr>
        <w:pStyle w:val="BookText"/>
        <w:rPr/>
      </w:pP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8715/2</w:t>
      </w:r>
    </w:p>
    <w:p>
      <w:pPr>
        <w:pStyle w:val="BookText"/>
        <w:rPr/>
      </w:pP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8800</w:t>
      </w:r>
    </w:p>
    <w:p>
      <w:pPr>
        <w:pStyle w:val="BookText"/>
        <w:rPr/>
      </w:pPr>
      <w:r>
        <w:rPr>
          <w:rFonts w:eastAsia="IRNazanin" w:cs="IRNazanin"/>
          <w:color w:val="111111"/>
          <w:sz w:val="28"/>
          <w:szCs w:val="28"/>
          <w:lang w:bidi="fa-IR"/>
        </w:rPr>
        <w:t>1105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8626</w:t>
      </w:r>
    </w:p>
    <w:p>
      <w:pPr>
        <w:pStyle w:val="BookText"/>
        <w:rPr/>
      </w:pPr>
      <w:r>
        <w:rPr>
          <w:rFonts w:eastAsia="IRNazanin" w:cs="IRNazanin"/>
          <w:color w:val="111111"/>
          <w:sz w:val="28"/>
          <w:szCs w:val="28"/>
          <w:lang w:bidi="fa-IR"/>
        </w:rPr>
        <w:t>1106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8659</w:t>
      </w:r>
    </w:p>
    <w:p>
      <w:pPr>
        <w:pStyle w:val="BookText"/>
        <w:rPr/>
      </w:pP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8789</w:t>
      </w:r>
    </w:p>
    <w:p>
      <w:pPr>
        <w:pStyle w:val="BookText"/>
        <w:rPr/>
      </w:pPr>
      <w:r>
        <w:rPr>
          <w:rFonts w:eastAsia="IRNazanin" w:cs="IRNazanin"/>
          <w:color w:val="111111"/>
          <w:sz w:val="28"/>
          <w:szCs w:val="28"/>
          <w:lang w:bidi="fa-IR"/>
        </w:rPr>
        <w:t>1108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8773</w:t>
      </w:r>
    </w:p>
    <w:p>
      <w:pPr>
        <w:pStyle w:val="BookText"/>
        <w:rPr/>
      </w:pP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8791</w:t>
      </w:r>
    </w:p>
    <w:p>
      <w:pPr>
        <w:pStyle w:val="BookText"/>
        <w:rPr/>
      </w:pP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8756/2</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8633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8733</w:t>
      </w:r>
    </w:p>
    <w:p>
      <w:pPr>
        <w:pStyle w:val="BookText"/>
        <w:rPr/>
      </w:pP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8775/2</w:t>
      </w:r>
    </w:p>
    <w:p>
      <w:pPr>
        <w:pStyle w:val="BookText"/>
        <w:rPr/>
      </w:pPr>
      <w:r>
        <w:rPr>
          <w:rFonts w:eastAsia="IRNazanin" w:cs="IRNazanin"/>
          <w:color w:val="111111"/>
          <w:sz w:val="28"/>
          <w:szCs w:val="28"/>
          <w:lang w:bidi="fa-IR"/>
        </w:rPr>
        <w:t>1113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8609</w:t>
      </w:r>
    </w:p>
    <w:p>
      <w:pPr>
        <w:pStyle w:val="BookText"/>
        <w:rPr/>
      </w:pPr>
      <w:r>
        <w:rPr>
          <w:rFonts w:eastAsia="IRNazanin" w:cs="IRNazanin"/>
          <w:color w:val="111111"/>
          <w:sz w:val="28"/>
          <w:szCs w:val="28"/>
          <w:lang w:bidi="fa-IR"/>
        </w:rPr>
        <w:t>1119-1117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8594</w:t>
      </w:r>
    </w:p>
    <w:p>
      <w:pPr>
        <w:pStyle w:val="BookText"/>
        <w:rPr/>
      </w:pPr>
      <w:r>
        <w:rPr>
          <w:rFonts w:eastAsia="IRNazanin" w:cs="IRNazanin"/>
          <w:color w:val="111111"/>
          <w:sz w:val="28"/>
          <w:szCs w:val="28"/>
          <w:lang w:bidi="fa-IR"/>
        </w:rPr>
        <w:t>1119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8523</w:t>
      </w:r>
    </w:p>
    <w:p>
      <w:pPr>
        <w:pStyle w:val="BookText"/>
        <w:rPr/>
      </w:pP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8527</w:t>
      </w:r>
    </w:p>
    <w:p>
      <w:pPr>
        <w:pStyle w:val="BookText"/>
        <w:rPr/>
      </w:pP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8552</w:t>
      </w:r>
    </w:p>
    <w:p>
      <w:pPr>
        <w:pStyle w:val="BookText"/>
        <w:rPr/>
      </w:pPr>
      <w:r>
        <w:rPr>
          <w:rFonts w:eastAsia="IRNazanin" w:cs="IRNazanin"/>
          <w:color w:val="111111"/>
          <w:sz w:val="28"/>
          <w:szCs w:val="28"/>
          <w:lang w:bidi="fa-IR"/>
        </w:rPr>
        <w:t>1123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8778</w:t>
      </w:r>
    </w:p>
    <w:p>
      <w:pPr>
        <w:pStyle w:val="BookText"/>
        <w:rPr/>
      </w:pPr>
      <w:r>
        <w:rPr>
          <w:rFonts w:eastAsia="IRNazanin" w:cs="IRNazanin"/>
          <w:color w:val="111111"/>
          <w:sz w:val="28"/>
          <w:szCs w:val="28"/>
          <w:lang w:bidi="fa-IR"/>
        </w:rPr>
        <w:t>1124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8756/5</w:t>
      </w:r>
    </w:p>
    <w:p>
      <w:pPr>
        <w:pStyle w:val="BookText"/>
        <w:rPr/>
      </w:pP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8573/1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8573/2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8573/3</w:t>
      </w:r>
    </w:p>
    <w:p>
      <w:pPr>
        <w:pStyle w:val="BookText"/>
        <w:rPr/>
      </w:pP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8737/1</w:t>
      </w:r>
    </w:p>
    <w:p>
      <w:pPr>
        <w:pStyle w:val="BookText"/>
        <w:rPr/>
      </w:pPr>
      <w:r>
        <w:rPr>
          <w:rFonts w:eastAsia="IRNazanin" w:cs="IRNazanin"/>
          <w:color w:val="111111"/>
          <w:sz w:val="28"/>
          <w:szCs w:val="28"/>
          <w:lang w:bidi="fa-IR"/>
        </w:rPr>
        <w:t>1127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8520</w:t>
      </w:r>
    </w:p>
    <w:p>
      <w:pPr>
        <w:pStyle w:val="BookText"/>
        <w:rPr/>
      </w:pPr>
      <w:r>
        <w:rPr>
          <w:rFonts w:eastAsia="IRNazanin" w:cs="IRNazanin"/>
          <w:color w:val="111111"/>
          <w:sz w:val="28"/>
          <w:szCs w:val="28"/>
          <w:lang w:bidi="fa-IR"/>
        </w:rPr>
        <w:t>1128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8585</w:t>
      </w:r>
    </w:p>
    <w:p>
      <w:pPr>
        <w:pStyle w:val="BookText"/>
        <w:rPr/>
      </w:pPr>
      <w:r>
        <w:rPr>
          <w:rFonts w:eastAsia="IRNazanin" w:cs="IRNazanin"/>
          <w:color w:val="111111"/>
          <w:sz w:val="28"/>
          <w:szCs w:val="28"/>
          <w:lang w:bidi="fa-IR"/>
        </w:rPr>
        <w:t>1129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8655/1</w:t>
      </w:r>
    </w:p>
    <w:p>
      <w:pPr>
        <w:pStyle w:val="BookText"/>
        <w:rPr/>
      </w:pP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eastAsia="IRNazanin" w:cs="IRNazanin"/>
          <w:color w:val="111111"/>
          <w:sz w:val="28"/>
          <w:szCs w:val="28"/>
          <w:lang w:bidi="fa-IR"/>
        </w:rPr>
        <w:t>8604</w:t>
      </w:r>
    </w:p>
    <w:p>
      <w:pPr>
        <w:pStyle w:val="BookText"/>
        <w:rPr/>
      </w:pP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8554</w:t>
      </w:r>
    </w:p>
    <w:p>
      <w:pPr>
        <w:pStyle w:val="BookText"/>
        <w:rPr/>
      </w:pPr>
      <w:r>
        <w:rPr>
          <w:rFonts w:eastAsia="IRNazanin" w:cs="IRNazanin"/>
          <w:color w:val="111111"/>
          <w:sz w:val="28"/>
          <w:szCs w:val="28"/>
          <w:lang w:bidi="fa-IR"/>
        </w:rPr>
        <w:t>1134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8524</w:t>
      </w:r>
    </w:p>
    <w:p>
      <w:pPr>
        <w:pStyle w:val="BookText"/>
        <w:rPr/>
      </w:pPr>
      <w:r>
        <w:rPr>
          <w:rFonts w:eastAsia="IRNazanin" w:cs="IRNazanin"/>
          <w:color w:val="111111"/>
          <w:sz w:val="28"/>
          <w:szCs w:val="28"/>
          <w:lang w:bidi="fa-IR"/>
        </w:rPr>
        <w:t>1138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8587</w:t>
      </w:r>
    </w:p>
    <w:p>
      <w:pPr>
        <w:pStyle w:val="BookText"/>
        <w:rPr/>
      </w:pPr>
      <w:r>
        <w:rPr>
          <w:rFonts w:eastAsia="IRNazanin" w:cs="IRNazanin"/>
          <w:color w:val="111111"/>
          <w:sz w:val="28"/>
          <w:szCs w:val="28"/>
          <w:lang w:bidi="fa-IR"/>
        </w:rPr>
        <w:t>1141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8671</w:t>
      </w:r>
    </w:p>
    <w:p>
      <w:pPr>
        <w:pStyle w:val="BookText"/>
        <w:rPr/>
      </w:pPr>
      <w:r>
        <w:rPr>
          <w:rFonts w:eastAsia="IRNazanin" w:cs="IRNazanin"/>
          <w:color w:val="111111"/>
          <w:sz w:val="28"/>
          <w:szCs w:val="28"/>
          <w:lang w:bidi="fa-IR"/>
        </w:rPr>
        <w:t>1144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8589</w:t>
      </w:r>
    </w:p>
    <w:p>
      <w:pPr>
        <w:pStyle w:val="BookText"/>
        <w:rPr/>
      </w:pPr>
      <w:r>
        <w:rPr>
          <w:rFonts w:eastAsia="IRNazanin" w:cs="IRNazanin"/>
          <w:color w:val="111111"/>
          <w:sz w:val="28"/>
          <w:szCs w:val="28"/>
          <w:lang w:bidi="fa-IR"/>
        </w:rPr>
        <w:t>1148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8504</w:t>
      </w:r>
    </w:p>
    <w:p>
      <w:pPr>
        <w:pStyle w:val="BookText"/>
        <w:rPr/>
      </w:pPr>
      <w:r>
        <w:rPr>
          <w:rFonts w:eastAsia="IRNazanin" w:cs="IRNazanin"/>
          <w:color w:val="111111"/>
          <w:sz w:val="28"/>
          <w:szCs w:val="28"/>
          <w:lang w:bidi="fa-IR"/>
        </w:rPr>
        <w:t>1153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8770/2</w:t>
      </w:r>
    </w:p>
    <w:p>
      <w:pPr>
        <w:pStyle w:val="BookText"/>
        <w:rPr/>
      </w:pPr>
      <w:r>
        <w:rPr>
          <w:rFonts w:eastAsia="IRNazanin" w:cs="IRNazanin"/>
          <w:color w:val="111111"/>
          <w:sz w:val="28"/>
          <w:szCs w:val="28"/>
          <w:lang w:bidi="fa-IR"/>
        </w:rPr>
        <w:t>1164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8653</w:t>
      </w:r>
    </w:p>
    <w:p>
      <w:pPr>
        <w:pStyle w:val="BookText"/>
        <w:rPr/>
      </w:pPr>
      <w:r>
        <w:rPr>
          <w:rFonts w:eastAsia="IRNazanin" w:cs="IRNazanin"/>
          <w:color w:val="111111"/>
          <w:sz w:val="28"/>
          <w:szCs w:val="28"/>
          <w:lang w:bidi="fa-IR"/>
        </w:rPr>
        <w:t>1165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8766</w:t>
      </w:r>
    </w:p>
    <w:p>
      <w:pPr>
        <w:pStyle w:val="BookText"/>
        <w:rPr/>
      </w:pPr>
      <w:r>
        <w:rPr>
          <w:rFonts w:eastAsia="IRNazanin" w:cs="IRNazanin"/>
          <w:color w:val="111111"/>
          <w:sz w:val="28"/>
          <w:szCs w:val="28"/>
          <w:lang w:bidi="fa-IR"/>
        </w:rPr>
        <w:t>1166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8766</w:t>
      </w:r>
    </w:p>
    <w:p>
      <w:pPr>
        <w:pStyle w:val="BookText"/>
        <w:rPr/>
      </w:pPr>
      <w:r>
        <w:rPr>
          <w:rFonts w:eastAsia="IRNazanin" w:cs="IRNazanin"/>
          <w:color w:val="111111"/>
          <w:sz w:val="28"/>
          <w:szCs w:val="28"/>
          <w:lang w:bidi="fa-IR"/>
        </w:rPr>
        <w:t>1167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8551</w:t>
      </w:r>
    </w:p>
    <w:p>
      <w:pPr>
        <w:pStyle w:val="BookText"/>
        <w:rPr/>
      </w:pPr>
      <w:r>
        <w:rPr>
          <w:rFonts w:eastAsia="IRNazanin" w:cs="IRNazanin"/>
          <w:color w:val="111111"/>
          <w:sz w:val="28"/>
          <w:szCs w:val="28"/>
          <w:lang w:bidi="fa-IR"/>
        </w:rPr>
        <w:t>1168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8551</w:t>
      </w:r>
    </w:p>
    <w:p>
      <w:pPr>
        <w:pStyle w:val="BookText"/>
        <w:rPr/>
      </w:pPr>
      <w:r>
        <w:rPr>
          <w:rFonts w:eastAsia="IRNazanin" w:cs="IRNazanin"/>
          <w:color w:val="111111"/>
          <w:sz w:val="28"/>
          <w:szCs w:val="28"/>
          <w:lang w:bidi="fa-IR"/>
        </w:rPr>
        <w:t>1171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8783/1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8783/2</w:t>
      </w:r>
    </w:p>
    <w:p>
      <w:pPr>
        <w:pStyle w:val="BookText"/>
        <w:rPr/>
      </w:pPr>
      <w:r>
        <w:rPr>
          <w:rFonts w:eastAsia="IRNazanin" w:cs="IRNazanin"/>
          <w:color w:val="111111"/>
          <w:sz w:val="28"/>
          <w:szCs w:val="28"/>
          <w:lang w:bidi="fa-IR"/>
        </w:rPr>
        <w:t>1178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8619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8724</w:t>
      </w:r>
    </w:p>
    <w:p>
      <w:pPr>
        <w:pStyle w:val="BookText"/>
        <w:rPr/>
      </w:pPr>
      <w:r>
        <w:rPr>
          <w:rFonts w:eastAsia="IRNazanin" w:cs="IRNazanin"/>
          <w:color w:val="111111"/>
          <w:sz w:val="28"/>
          <w:szCs w:val="28"/>
          <w:lang w:bidi="fa-IR"/>
        </w:rPr>
        <w:t>1179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8771/3</w:t>
      </w:r>
    </w:p>
    <w:p>
      <w:pPr>
        <w:pStyle w:val="BookText"/>
        <w:rPr/>
      </w:pPr>
      <w:r>
        <w:rPr>
          <w:rFonts w:eastAsia="IRNazanin" w:cs="IRNazanin"/>
          <w:color w:val="111111"/>
          <w:sz w:val="28"/>
          <w:szCs w:val="28"/>
          <w:lang w:bidi="fa-IR"/>
        </w:rPr>
        <w:t>1188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8786</w:t>
      </w:r>
    </w:p>
    <w:p>
      <w:pPr>
        <w:pStyle w:val="BookText"/>
        <w:rPr/>
      </w:pPr>
      <w:r>
        <w:rPr>
          <w:rFonts w:eastAsia="IRNazanin" w:cs="IRNazanin"/>
          <w:color w:val="111111"/>
          <w:sz w:val="28"/>
          <w:szCs w:val="28"/>
          <w:lang w:bidi="fa-IR"/>
        </w:rPr>
        <w:t>1189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8648</w:t>
      </w:r>
    </w:p>
    <w:p>
      <w:pPr>
        <w:pStyle w:val="BookText"/>
        <w:rPr/>
      </w:pPr>
      <w:r>
        <w:rPr>
          <w:rFonts w:eastAsia="IRNazanin" w:cs="IRNazanin"/>
          <w:color w:val="111111"/>
          <w:sz w:val="28"/>
          <w:szCs w:val="28"/>
          <w:lang w:bidi="fa-IR"/>
        </w:rPr>
        <w:t>1192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8578</w:t>
      </w:r>
    </w:p>
    <w:p>
      <w:pPr>
        <w:pStyle w:val="BookText"/>
        <w:rPr/>
      </w:pPr>
      <w:r>
        <w:rPr>
          <w:rFonts w:eastAsia="IRNazanin" w:cs="IRNazanin"/>
          <w:color w:val="111111"/>
          <w:sz w:val="28"/>
          <w:szCs w:val="28"/>
          <w:lang w:bidi="fa-IR"/>
        </w:rPr>
        <w:t>1193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8742/2</w:t>
      </w:r>
    </w:p>
    <w:p>
      <w:pPr>
        <w:pStyle w:val="BookText"/>
        <w:rPr/>
      </w:pPr>
      <w:r>
        <w:rPr>
          <w:rFonts w:eastAsia="IRNazanin" w:cs="IRNazanin"/>
          <w:color w:val="111111"/>
          <w:sz w:val="28"/>
          <w:szCs w:val="28"/>
          <w:lang w:bidi="fa-IR"/>
        </w:rPr>
        <w:t>1194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8696/3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8996/5</w:t>
      </w:r>
    </w:p>
    <w:p>
      <w:pPr>
        <w:pStyle w:val="BookText"/>
        <w:rPr/>
      </w:pPr>
      <w:r>
        <w:rPr>
          <w:rFonts w:eastAsia="IRNazanin" w:cs="IRNazanin"/>
          <w:color w:val="111111"/>
          <w:sz w:val="28"/>
          <w:szCs w:val="28"/>
          <w:lang w:bidi="fa-IR"/>
        </w:rPr>
        <w:t>1207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8746</w:t>
      </w:r>
    </w:p>
    <w:p>
      <w:pPr>
        <w:pStyle w:val="BookText"/>
        <w:rPr/>
      </w:pP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1/8775</w:t>
      </w:r>
    </w:p>
    <w:p>
      <w:pPr>
        <w:pStyle w:val="BookText"/>
        <w:rPr/>
      </w:pPr>
      <w:r>
        <w:rPr>
          <w:rFonts w:eastAsia="IRNazanin" w:cs="IRNazanin"/>
          <w:color w:val="111111"/>
          <w:sz w:val="28"/>
          <w:szCs w:val="28"/>
          <w:lang w:bidi="fa-IR"/>
        </w:rPr>
        <w:t>1213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8663/8</w:t>
      </w:r>
    </w:p>
    <w:p>
      <w:pPr>
        <w:pStyle w:val="BookText"/>
        <w:rPr/>
      </w:pP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8663/9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8663/14</w:t>
      </w:r>
    </w:p>
    <w:p>
      <w:pPr>
        <w:pStyle w:val="BookText"/>
        <w:rPr/>
      </w:pP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8669</w:t>
      </w:r>
    </w:p>
    <w:p>
      <w:pPr>
        <w:pStyle w:val="BookText"/>
        <w:rPr/>
      </w:pPr>
      <w:r>
        <w:rPr>
          <w:rFonts w:eastAsia="IRNazanin" w:cs="IRNazanin"/>
          <w:color w:val="111111"/>
          <w:sz w:val="28"/>
          <w:szCs w:val="28"/>
          <w:lang w:bidi="fa-IR"/>
        </w:rPr>
        <w:t>1220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8663/10</w:t>
      </w:r>
    </w:p>
    <w:p>
      <w:pPr>
        <w:pStyle w:val="BookText"/>
        <w:rPr/>
      </w:pP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8732</w:t>
      </w:r>
    </w:p>
    <w:p>
      <w:pPr>
        <w:pStyle w:val="BookText"/>
        <w:rPr/>
      </w:pPr>
      <w:r>
        <w:rPr>
          <w:rFonts w:eastAsia="IRNazanin" w:cs="IRNazanin"/>
          <w:color w:val="111111"/>
          <w:sz w:val="28"/>
          <w:szCs w:val="28"/>
          <w:lang w:bidi="fa-IR"/>
        </w:rPr>
        <w:t>1224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8765/1</w:t>
      </w:r>
    </w:p>
    <w:p>
      <w:pPr>
        <w:pStyle w:val="BookText"/>
        <w:rPr/>
      </w:pP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8799/1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8799/2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8799/11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8799/12</w:t>
      </w:r>
    </w:p>
    <w:p>
      <w:pPr>
        <w:pStyle w:val="BookText"/>
        <w:rPr/>
      </w:pP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8717/2</w:t>
      </w:r>
    </w:p>
    <w:p>
      <w:pPr>
        <w:pStyle w:val="BookText"/>
        <w:rPr/>
      </w:pP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8796/2</w:t>
      </w:r>
    </w:p>
    <w:p>
      <w:pPr>
        <w:pStyle w:val="BookText"/>
        <w:rPr/>
      </w:pP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8663/2</w:t>
      </w:r>
    </w:p>
    <w:p>
      <w:pPr>
        <w:pStyle w:val="BookText"/>
        <w:rPr/>
      </w:pP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8689</w:t>
      </w:r>
    </w:p>
    <w:p>
      <w:pPr>
        <w:pStyle w:val="BookText"/>
        <w:rPr/>
      </w:pP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8737/3</w:t>
      </w:r>
    </w:p>
    <w:p>
      <w:pPr>
        <w:pStyle w:val="BookText"/>
        <w:rPr/>
      </w:pP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8798/2</w:t>
      </w:r>
    </w:p>
    <w:p>
      <w:pPr>
        <w:pStyle w:val="BookText"/>
        <w:rPr/>
      </w:pP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8592</w:t>
      </w:r>
    </w:p>
    <w:p>
      <w:pPr>
        <w:pStyle w:val="BookText"/>
        <w:rPr/>
      </w:pP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8700/1</w:t>
      </w:r>
    </w:p>
    <w:p>
      <w:pPr>
        <w:pStyle w:val="BookText"/>
        <w:rPr/>
      </w:pP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8616</w:t>
      </w:r>
    </w:p>
    <w:p>
      <w:pPr>
        <w:pStyle w:val="BookText"/>
        <w:rPr/>
      </w:pP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8686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8772/1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8772/2</w:t>
      </w:r>
    </w:p>
    <w:p>
      <w:pPr>
        <w:pStyle w:val="BookText"/>
        <w:rPr/>
      </w:pP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8623</w:t>
      </w:r>
    </w:p>
    <w:p>
      <w:pPr>
        <w:pStyle w:val="BookText"/>
        <w:rPr/>
      </w:pP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8560</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8725/3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8558</w:t>
      </w:r>
      <w:r>
        <w:rPr>
          <w:rFonts w:ascii="IRNazanin" w:hAnsi="IRNazanin" w:eastAsia="IRNazanin"/>
          <w:color w:val="111111"/>
          <w:sz w:val="28"/>
          <w:sz w:val="28"/>
          <w:szCs w:val="28"/>
          <w:lang w:bidi="fa-IR"/>
        </w:rPr>
        <w:t>،</w:t>
      </w:r>
      <w:r>
        <w:rPr>
          <w:rFonts w:eastAsia="IRNazanin" w:cs="IRNazanin"/>
          <w:color w:val="111111"/>
          <w:sz w:val="28"/>
          <w:szCs w:val="28"/>
          <w:lang w:bidi="fa-IR"/>
        </w:rPr>
        <w:t>8764/1</w:t>
      </w:r>
      <w:r>
        <w:rPr>
          <w:rFonts w:ascii="IRNazanin" w:hAnsi="IRNazanin" w:eastAsia="IRNazanin"/>
          <w:color w:val="111111"/>
          <w:sz w:val="28"/>
          <w:sz w:val="28"/>
          <w:szCs w:val="28"/>
          <w:lang w:bidi="fa-IR"/>
        </w:rPr>
        <w:t>،</w:t>
      </w:r>
      <w:r>
        <w:rPr>
          <w:rFonts w:eastAsia="IRNazanin" w:cs="IRNazanin"/>
          <w:color w:val="111111"/>
          <w:sz w:val="28"/>
          <w:szCs w:val="28"/>
          <w:lang w:bidi="fa-IR"/>
        </w:rPr>
        <w:t>8777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8664</w:t>
      </w:r>
    </w:p>
    <w:p>
      <w:pPr>
        <w:pStyle w:val="BookText"/>
        <w:rPr/>
      </w:pPr>
      <w:r>
        <w:rPr>
          <w:rFonts w:eastAsia="Times New Roman" w:cs="Times New Roman" w:ascii="Times New Roman" w:hAnsi="Times New Roman"/>
          <w:color w:val="111111"/>
          <w:sz w:val="28"/>
          <w:szCs w:val="28"/>
          <w:lang w:val="en-US" w:bidi="en-US"/>
        </w:rPr>
        <w:t>8725/1</w:t>
      </w:r>
    </w:p>
    <w:p>
      <w:pPr>
        <w:pStyle w:val="BookText"/>
        <w:rPr/>
      </w:pP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8688</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8708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8725/2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8708/2</w:t>
      </w:r>
    </w:p>
    <w:p>
      <w:pPr>
        <w:pStyle w:val="BookText"/>
        <w:rPr/>
      </w:pP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8621</w:t>
      </w:r>
      <w:r>
        <w:rPr>
          <w:rFonts w:ascii="IRNazanin" w:hAnsi="IRNazanin" w:eastAsia="IRNazanin"/>
          <w:color w:val="111111"/>
          <w:sz w:val="28"/>
          <w:sz w:val="28"/>
          <w:szCs w:val="28"/>
          <w:lang w:bidi="fa-IR"/>
        </w:rPr>
        <w:t>،</w:t>
      </w:r>
      <w:r>
        <w:rPr>
          <w:rFonts w:eastAsia="IRNazanin" w:cs="IRNazanin"/>
          <w:color w:val="111111"/>
          <w:sz w:val="28"/>
          <w:szCs w:val="28"/>
          <w:lang w:bidi="fa-IR"/>
        </w:rPr>
        <w:t>8741/1</w:t>
      </w:r>
    </w:p>
    <w:p>
      <w:pPr>
        <w:pStyle w:val="BookText"/>
        <w:rPr/>
      </w:pP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8624</w:t>
      </w:r>
    </w:p>
    <w:p>
      <w:pPr>
        <w:pStyle w:val="BookText"/>
        <w:rPr/>
      </w:pP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8503</w:t>
      </w:r>
      <w:r>
        <w:rPr>
          <w:rFonts w:ascii="IRNazanin" w:hAnsi="IRNazanin" w:eastAsia="IRNazanin"/>
          <w:color w:val="111111"/>
          <w:sz w:val="28"/>
          <w:sz w:val="28"/>
          <w:szCs w:val="28"/>
          <w:lang w:bidi="fa-IR"/>
        </w:rPr>
        <w:t>،</w:t>
      </w:r>
      <w:r>
        <w:rPr>
          <w:rFonts w:eastAsia="IRNazanin" w:cs="IRNazanin"/>
          <w:color w:val="111111"/>
          <w:sz w:val="28"/>
          <w:szCs w:val="28"/>
          <w:lang w:bidi="fa-IR"/>
        </w:rPr>
        <w:t>8534/1</w:t>
      </w:r>
      <w:r>
        <w:rPr>
          <w:rFonts w:ascii="IRNazanin" w:hAnsi="IRNazanin" w:eastAsia="IRNazanin"/>
          <w:color w:val="111111"/>
          <w:sz w:val="28"/>
          <w:sz w:val="28"/>
          <w:szCs w:val="28"/>
          <w:lang w:bidi="fa-IR"/>
        </w:rPr>
        <w:t>،</w:t>
      </w:r>
      <w:r>
        <w:rPr>
          <w:rFonts w:eastAsia="IRNazanin" w:cs="IRNazanin"/>
          <w:color w:val="111111"/>
          <w:sz w:val="28"/>
          <w:szCs w:val="28"/>
          <w:lang w:bidi="fa-IR"/>
        </w:rPr>
        <w:t>8534/2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8534/4</w:t>
      </w:r>
      <w:r>
        <w:rPr>
          <w:rFonts w:eastAsia="IRNazanin" w:cs="IRNazanin"/>
          <w:color w:val="111111"/>
          <w:sz w:val="28"/>
          <w:szCs w:val="28"/>
          <w:rtl w:val="true"/>
          <w:lang w:bidi="fa-IR"/>
        </w:rPr>
        <w:t xml:space="preserve"> </w:t>
      </w:r>
      <w:r>
        <w:rPr>
          <w:rFonts w:eastAsia="IRNazanin" w:cs="IRNazanin"/>
          <w:color w:val="111111"/>
          <w:sz w:val="28"/>
          <w:szCs w:val="28"/>
          <w:lang w:bidi="fa-IR"/>
        </w:rPr>
        <w:t>8534/3</w:t>
      </w:r>
      <w:r>
        <w:rPr>
          <w:rFonts w:ascii="IRNazanin" w:hAnsi="IRNazanin" w:eastAsia="IRNazanin"/>
          <w:color w:val="111111"/>
          <w:sz w:val="28"/>
          <w:sz w:val="28"/>
          <w:szCs w:val="28"/>
          <w:lang w:bidi="fa-IR"/>
        </w:rPr>
        <w:t>،</w:t>
      </w:r>
      <w:r>
        <w:rPr>
          <w:rFonts w:eastAsia="IRNazanin" w:cs="IRNazanin"/>
          <w:color w:val="111111"/>
          <w:sz w:val="28"/>
          <w:szCs w:val="28"/>
          <w:lang w:bidi="fa-IR"/>
        </w:rPr>
        <w:t>8534/3</w:t>
      </w:r>
    </w:p>
    <w:p>
      <w:pPr>
        <w:pStyle w:val="BookText"/>
        <w:rPr/>
      </w:pP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8518</w:t>
      </w:r>
    </w:p>
    <w:p>
      <w:pPr>
        <w:pStyle w:val="BookText"/>
        <w:rPr/>
      </w:pP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8613</w:t>
      </w:r>
    </w:p>
    <w:p>
      <w:pPr>
        <w:pStyle w:val="BookText"/>
        <w:rPr/>
      </w:pP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8622/3</w:t>
      </w:r>
    </w:p>
    <w:p>
      <w:pPr>
        <w:pStyle w:val="BookText"/>
        <w:rPr/>
      </w:pP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8662/2</w:t>
      </w:r>
      <w:r>
        <w:rPr>
          <w:rFonts w:ascii="IRNazanin" w:hAnsi="IRNazanin" w:eastAsia="IRNazanin"/>
          <w:color w:val="111111"/>
          <w:sz w:val="28"/>
          <w:sz w:val="28"/>
          <w:szCs w:val="28"/>
          <w:lang w:bidi="fa-IR"/>
        </w:rPr>
        <w:t>،</w:t>
      </w:r>
      <w:r>
        <w:rPr>
          <w:rFonts w:eastAsia="IRNazanin" w:cs="IRNazanin"/>
          <w:color w:val="111111"/>
          <w:sz w:val="28"/>
          <w:szCs w:val="28"/>
          <w:lang w:bidi="fa-IR"/>
        </w:rPr>
        <w:t>8662/1</w:t>
      </w:r>
    </w:p>
    <w:p>
      <w:pPr>
        <w:pStyle w:val="BookText"/>
        <w:rPr/>
      </w:pP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8525</w:t>
      </w:r>
    </w:p>
    <w:p>
      <w:pPr>
        <w:pStyle w:val="BookText"/>
        <w:rPr/>
      </w:pP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8776</w:t>
      </w:r>
    </w:p>
    <w:p>
      <w:pPr>
        <w:pStyle w:val="BookText"/>
        <w:rPr/>
      </w:pP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8703</w:t>
      </w:r>
    </w:p>
    <w:p>
      <w:pPr>
        <w:pStyle w:val="BookText"/>
        <w:rPr/>
      </w:pP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8667</w:t>
      </w:r>
    </w:p>
    <w:p>
      <w:pPr>
        <w:pStyle w:val="BookText"/>
        <w:rPr/>
      </w:pP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8505</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eastAsia="IRNazanin" w:cs="IRNazanin"/>
          <w:color w:val="111111"/>
          <w:sz w:val="28"/>
          <w:szCs w:val="28"/>
          <w:lang w:bidi="fa-IR"/>
        </w:rPr>
        <w:t>8600</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eastAsia="IRNazanin" w:cs="IRNazanin"/>
          <w:color w:val="111111"/>
          <w:sz w:val="28"/>
          <w:szCs w:val="28"/>
          <w:lang w:bidi="fa-IR"/>
        </w:rPr>
        <w:t>8532</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8526/3</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8668/5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8696/4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8742/4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8742/5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742/7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eastAsia="IRNazanin" w:cs="IRNazanin"/>
          <w:color w:val="111111"/>
          <w:sz w:val="28"/>
          <w:szCs w:val="28"/>
          <w:lang w:bidi="fa-IR"/>
        </w:rPr>
        <w:t>8538</w:t>
      </w:r>
      <w:r>
        <w:rPr>
          <w:rFonts w:ascii="IRNazanin" w:hAnsi="IRNazanin" w:eastAsia="IRNazanin"/>
          <w:color w:val="111111"/>
          <w:sz w:val="28"/>
          <w:sz w:val="28"/>
          <w:szCs w:val="28"/>
          <w:lang w:bidi="fa-IR"/>
        </w:rPr>
        <w:t>،</w:t>
      </w:r>
      <w:r>
        <w:rPr>
          <w:rFonts w:eastAsia="IRNazanin" w:cs="IRNazanin"/>
          <w:color w:val="111111"/>
          <w:sz w:val="28"/>
          <w:szCs w:val="28"/>
          <w:lang w:bidi="fa-IR"/>
        </w:rPr>
        <w:t>8556</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8517</w:t>
      </w:r>
      <w:r>
        <w:rPr>
          <w:rFonts w:ascii="IRNazanin" w:hAnsi="IRNazanin" w:eastAsia="IRNazanin"/>
          <w:color w:val="111111"/>
          <w:sz w:val="28"/>
          <w:sz w:val="28"/>
          <w:szCs w:val="28"/>
          <w:lang w:bidi="fa-IR"/>
        </w:rPr>
        <w:t>،</w:t>
      </w:r>
      <w:r>
        <w:rPr>
          <w:rFonts w:eastAsia="IRNazanin" w:cs="IRNazanin"/>
          <w:color w:val="111111"/>
          <w:sz w:val="28"/>
          <w:szCs w:val="28"/>
          <w:lang w:bidi="fa-IR"/>
        </w:rPr>
        <w:t>8535</w:t>
      </w:r>
      <w:r>
        <w:rPr>
          <w:rFonts w:ascii="IRNazanin" w:hAnsi="IRNazanin" w:eastAsia="IRNazanin"/>
          <w:color w:val="111111"/>
          <w:sz w:val="28"/>
          <w:sz w:val="28"/>
          <w:szCs w:val="28"/>
          <w:lang w:bidi="fa-IR"/>
        </w:rPr>
        <w:t>،</w:t>
      </w:r>
      <w:r>
        <w:rPr>
          <w:rFonts w:eastAsia="IRNazanin" w:cs="IRNazanin"/>
          <w:color w:val="111111"/>
          <w:sz w:val="28"/>
          <w:szCs w:val="28"/>
          <w:lang w:bidi="fa-IR"/>
        </w:rPr>
        <w:t>8630/1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8663/11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8663/15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8764/5</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eastAsia="IRNazanin" w:cs="IRNazanin"/>
          <w:color w:val="111111"/>
          <w:sz w:val="28"/>
          <w:szCs w:val="28"/>
          <w:lang w:bidi="fa-IR"/>
        </w:rPr>
        <w:t>8548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8566</w:t>
      </w:r>
      <w:r>
        <w:rPr>
          <w:rFonts w:ascii="IRNazanin" w:hAnsi="IRNazanin" w:eastAsia="IRNazanin"/>
          <w:color w:val="111111"/>
          <w:sz w:val="28"/>
          <w:sz w:val="28"/>
          <w:szCs w:val="28"/>
          <w:rtl w:val="true"/>
          <w:lang w:bidi="fa-IR"/>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8700/2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87/300</w:t>
      </w:r>
      <w:r>
        <w:rPr>
          <w:rFonts w:eastAsia="IRNazanin" w:cs="IRNazanin"/>
          <w:color w:val="111111"/>
          <w:sz w:val="28"/>
          <w:szCs w:val="28"/>
          <w:rtl w:val="true"/>
          <w:lang w:bidi="fa-IR"/>
        </w:rPr>
        <w:t xml:space="preserve"> </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45" w:name="pg9532_131123"/>
      <w:bookmarkStart w:id="1346" w:name="pg9532_131123"/>
      <w:bookmarkEnd w:id="1346"/>
    </w:p>
    <w:p>
      <w:pPr>
        <w:pStyle w:val="Heading3"/>
        <w:numPr>
          <w:ilvl w:val="2"/>
          <w:numId w:val="1"/>
        </w:numPr>
        <w:rPr/>
      </w:pPr>
      <w:bookmarkStart w:id="1347" w:name="pg9532_131123"/>
      <w:bookmarkStart w:id="1348" w:name="__RefHeading___Toc6663679_2870459653"/>
      <w:bookmarkStart w:id="1349" w:name="_Toc469"/>
      <w:bookmarkEnd w:id="1347"/>
      <w:bookmarkEnd w:id="1348"/>
      <w:r>
        <w:rPr>
          <w:rtl w:val="true"/>
        </w:rPr>
        <w:t>نقش مهرها</w:t>
      </w:r>
      <w:bookmarkEnd w:id="1349"/>
    </w:p>
    <w:p>
      <w:pPr>
        <w:pStyle w:val="BookText"/>
        <w:rPr/>
      </w:pPr>
      <w:r>
        <w:rPr>
          <w:rFonts w:ascii="Amiri" w:hAnsi="Amiri" w:eastAsia="Amiri" w:cs="Amiri"/>
          <w:color w:val="111111"/>
          <w:sz w:val="28"/>
          <w:sz w:val="28"/>
          <w:szCs w:val="28"/>
          <w:rtl w:val="true"/>
          <w:lang w:bidi="ar-SA"/>
        </w:rPr>
        <w:t xml:space="preserve">؟؟ لطيف </w:t>
      </w:r>
      <w:r>
        <w:rPr>
          <w:rFonts w:eastAsia="Amiri" w:cs="Amiri" w:ascii="Amiri" w:hAnsi="Amiri"/>
          <w:color w:val="111111"/>
          <w:sz w:val="28"/>
          <w:szCs w:val="28"/>
          <w:lang w:bidi="ar-SA"/>
        </w:rPr>
        <w:t>8739</w:t>
      </w:r>
    </w:p>
    <w:p>
      <w:pPr>
        <w:pStyle w:val="BookText"/>
        <w:rPr/>
      </w:pPr>
      <w:r>
        <w:rPr>
          <w:rFonts w:ascii="IRNazanin" w:hAnsi="IRNazanin" w:eastAsia="IRNazanin"/>
          <w:color w:val="111111"/>
          <w:sz w:val="28"/>
          <w:sz w:val="28"/>
          <w:szCs w:val="28"/>
          <w:rtl w:val="true"/>
          <w:lang w:bidi="fa-IR"/>
        </w:rPr>
        <w:t xml:space="preserve">؟ ابی عبدالله </w:t>
      </w:r>
      <w:r>
        <w:rPr>
          <w:rFonts w:eastAsia="IRNazanin" w:cs="IRNazanin"/>
          <w:color w:val="111111"/>
          <w:sz w:val="28"/>
          <w:szCs w:val="28"/>
          <w:lang w:bidi="fa-IR"/>
        </w:rPr>
        <w:t>8611</w:t>
      </w:r>
    </w:p>
    <w:p>
      <w:pPr>
        <w:pStyle w:val="BookText"/>
        <w:rPr/>
      </w:pPr>
      <w:r>
        <w:rPr>
          <w:rFonts w:ascii="IRNazanin" w:hAnsi="IRNazanin" w:eastAsia="IRNazanin"/>
          <w:color w:val="111111"/>
          <w:sz w:val="28"/>
          <w:sz w:val="28"/>
          <w:szCs w:val="28"/>
          <w:rtl w:val="true"/>
          <w:lang w:bidi="fa-IR"/>
        </w:rPr>
        <w:t xml:space="preserve">؟ رسول امین </w:t>
      </w:r>
      <w:r>
        <w:rPr>
          <w:rFonts w:eastAsia="IRNazanin" w:cs="IRNazanin"/>
          <w:color w:val="111111"/>
          <w:sz w:val="28"/>
          <w:szCs w:val="28"/>
          <w:lang w:bidi="fa-IR"/>
        </w:rPr>
        <w:t>1182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8538</w:t>
      </w:r>
    </w:p>
    <w:p>
      <w:pPr>
        <w:pStyle w:val="BookText"/>
        <w:rPr/>
      </w:pP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مهدی </w:t>
      </w:r>
      <w:r>
        <w:rPr>
          <w:rFonts w:eastAsia="IRNazanin" w:cs="IRNazanin"/>
          <w:color w:val="111111"/>
          <w:sz w:val="28"/>
          <w:szCs w:val="28"/>
          <w:lang w:bidi="fa-IR"/>
        </w:rPr>
        <w:t>8777</w:t>
      </w:r>
    </w:p>
    <w:p>
      <w:pPr>
        <w:pStyle w:val="BookText"/>
        <w:rPr/>
      </w:pPr>
      <w:r>
        <w:rPr>
          <w:rFonts w:ascii="IRNazanin" w:hAnsi="IRNazanin" w:eastAsia="IRNazanin"/>
          <w:color w:val="111111"/>
          <w:sz w:val="28"/>
          <w:sz w:val="28"/>
          <w:szCs w:val="28"/>
          <w:rtl w:val="true"/>
          <w:lang w:bidi="fa-IR"/>
        </w:rPr>
        <w:t xml:space="preserve">از محمد امید عنایت و شفاعت دارم </w:t>
      </w:r>
      <w:r>
        <w:rPr>
          <w:rFonts w:eastAsia="IRNazanin" w:cs="IRNazanin"/>
          <w:color w:val="111111"/>
          <w:sz w:val="28"/>
          <w:szCs w:val="28"/>
          <w:lang w:bidi="fa-IR"/>
        </w:rPr>
        <w:t>8781</w:t>
      </w:r>
    </w:p>
    <w:p>
      <w:pPr>
        <w:pStyle w:val="BookText"/>
        <w:rPr/>
      </w:pPr>
      <w:r>
        <w:rPr>
          <w:rFonts w:ascii="IRNazanin" w:hAnsi="IRNazanin" w:eastAsia="IRNazanin"/>
          <w:color w:val="111111"/>
          <w:sz w:val="28"/>
          <w:sz w:val="28"/>
          <w:szCs w:val="28"/>
          <w:rtl w:val="true"/>
          <w:lang w:bidi="fa-IR"/>
        </w:rPr>
        <w:t xml:space="preserve">افوض امري الى الله الغنى؟ رفیع الدین محمد الله یا نبی ادرکنی </w:t>
      </w:r>
      <w:r>
        <w:rPr>
          <w:rFonts w:eastAsia="IRNazanin" w:cs="IRNazanin"/>
          <w:color w:val="111111"/>
          <w:sz w:val="28"/>
          <w:szCs w:val="28"/>
          <w:lang w:bidi="fa-IR"/>
        </w:rPr>
        <w:t>8704</w:t>
      </w:r>
    </w:p>
    <w:p>
      <w:pPr>
        <w:pStyle w:val="BookText"/>
        <w:rPr/>
      </w:pPr>
      <w:r>
        <w:rPr>
          <w:rFonts w:ascii="IRNazanin" w:hAnsi="IRNazanin" w:eastAsia="IRNazanin"/>
          <w:color w:val="111111"/>
          <w:sz w:val="28"/>
          <w:sz w:val="28"/>
          <w:szCs w:val="28"/>
          <w:rtl w:val="true"/>
          <w:lang w:bidi="fa-IR"/>
        </w:rPr>
        <w:t xml:space="preserve">انا الواثق بالله؟ القوى عبده صدرالدین الموسوي </w:t>
      </w:r>
      <w:r>
        <w:rPr>
          <w:rFonts w:eastAsia="IRNazanin" w:cs="IRNazanin"/>
          <w:color w:val="111111"/>
          <w:sz w:val="28"/>
          <w:szCs w:val="28"/>
          <w:lang w:bidi="fa-IR"/>
        </w:rPr>
        <w:t>8545</w:t>
      </w:r>
    </w:p>
    <w:p>
      <w:pPr>
        <w:pStyle w:val="BookText"/>
        <w:rPr/>
      </w:pPr>
      <w:r>
        <w:rPr>
          <w:rFonts w:ascii="IRNazanin" w:hAnsi="IRNazanin" w:eastAsia="IRNazanin"/>
          <w:color w:val="111111"/>
          <w:sz w:val="28"/>
          <w:sz w:val="28"/>
          <w:szCs w:val="28"/>
          <w:rtl w:val="true"/>
          <w:lang w:bidi="fa-IR"/>
        </w:rPr>
        <w:t xml:space="preserve">بنده دردمند عبدالله </w:t>
      </w:r>
      <w:r>
        <w:rPr>
          <w:rFonts w:eastAsia="IRNazanin" w:cs="IRNazanin"/>
          <w:color w:val="111111"/>
          <w:sz w:val="28"/>
          <w:szCs w:val="28"/>
          <w:lang w:bidi="fa-IR"/>
        </w:rPr>
        <w:t>8538</w:t>
      </w:r>
    </w:p>
    <w:p>
      <w:pPr>
        <w:pStyle w:val="BookText"/>
        <w:rPr/>
      </w:pPr>
      <w:r>
        <w:rPr>
          <w:rFonts w:ascii="IRNazanin" w:hAnsi="IRNazanin" w:eastAsia="IRNazanin"/>
          <w:color w:val="111111"/>
          <w:sz w:val="28"/>
          <w:sz w:val="28"/>
          <w:szCs w:val="28"/>
          <w:rtl w:val="true"/>
          <w:lang w:bidi="fa-IR"/>
        </w:rPr>
        <w:t xml:space="preserve">حاج شیخ بهاءالدین شریعت </w:t>
      </w:r>
      <w:r>
        <w:rPr>
          <w:rFonts w:eastAsia="IRNazanin" w:cs="IRNazanin"/>
          <w:color w:val="111111"/>
          <w:sz w:val="28"/>
          <w:szCs w:val="28"/>
          <w:lang w:bidi="fa-IR"/>
        </w:rPr>
        <w:t>8526/1</w:t>
      </w:r>
      <w:r>
        <w:rPr>
          <w:rFonts w:ascii="IRNazanin" w:hAnsi="IRNazanin" w:eastAsia="IRNazanin"/>
          <w:color w:val="111111"/>
          <w:sz w:val="28"/>
          <w:sz w:val="28"/>
          <w:szCs w:val="28"/>
          <w:lang w:bidi="fa-IR"/>
        </w:rPr>
        <w:t>،</w:t>
      </w:r>
      <w:r>
        <w:rPr>
          <w:rFonts w:eastAsia="IRNazanin" w:cs="IRNazanin"/>
          <w:color w:val="111111"/>
          <w:sz w:val="28"/>
          <w:szCs w:val="28"/>
          <w:lang w:bidi="fa-IR"/>
        </w:rPr>
        <w:t>8528</w:t>
      </w:r>
      <w:r>
        <w:rPr>
          <w:rFonts w:ascii="IRNazanin" w:hAnsi="IRNazanin" w:eastAsia="IRNazanin"/>
          <w:color w:val="111111"/>
          <w:sz w:val="28"/>
          <w:sz w:val="28"/>
          <w:szCs w:val="28"/>
          <w:lang w:bidi="fa-IR"/>
        </w:rPr>
        <w:t>،</w:t>
      </w:r>
      <w:r>
        <w:rPr>
          <w:rFonts w:eastAsia="IRNazanin" w:cs="IRNazanin"/>
          <w:color w:val="111111"/>
          <w:sz w:val="28"/>
          <w:szCs w:val="28"/>
          <w:lang w:bidi="fa-IR"/>
        </w:rPr>
        <w:t>8531</w:t>
      </w:r>
      <w:r>
        <w:rPr>
          <w:rFonts w:ascii="IRNazanin" w:hAnsi="IRNazanin" w:eastAsia="IRNazanin"/>
          <w:color w:val="111111"/>
          <w:sz w:val="28"/>
          <w:sz w:val="28"/>
          <w:szCs w:val="28"/>
          <w:lang w:bidi="fa-IR"/>
        </w:rPr>
        <w:t>،</w:t>
      </w:r>
      <w:r>
        <w:rPr>
          <w:rFonts w:eastAsia="IRNazanin" w:cs="IRNazanin"/>
          <w:color w:val="111111"/>
          <w:sz w:val="28"/>
          <w:szCs w:val="28"/>
          <w:lang w:bidi="fa-IR"/>
        </w:rPr>
        <w:t>8651</w:t>
      </w:r>
      <w:r>
        <w:rPr>
          <w:rFonts w:ascii="IRNazanin" w:hAnsi="IRNazanin" w:eastAsia="IRNazanin"/>
          <w:color w:val="111111"/>
          <w:sz w:val="28"/>
          <w:sz w:val="28"/>
          <w:szCs w:val="28"/>
          <w:lang w:bidi="fa-IR"/>
        </w:rPr>
        <w:t>،</w:t>
      </w:r>
      <w:r>
        <w:rPr>
          <w:rFonts w:eastAsia="IRNazanin" w:cs="IRNazanin"/>
          <w:color w:val="111111"/>
          <w:sz w:val="28"/>
          <w:szCs w:val="28"/>
          <w:lang w:bidi="fa-IR"/>
        </w:rPr>
        <w:t>8789</w:t>
      </w:r>
      <w:r>
        <w:rPr>
          <w:rFonts w:ascii="IRNazanin" w:hAnsi="IRNazanin" w:eastAsia="IRNazanin"/>
          <w:color w:val="111111"/>
          <w:sz w:val="28"/>
          <w:sz w:val="28"/>
          <w:szCs w:val="28"/>
          <w:lang w:bidi="fa-IR"/>
        </w:rPr>
        <w:t>،</w:t>
      </w:r>
      <w:r>
        <w:rPr>
          <w:rFonts w:eastAsia="IRNazanin" w:cs="IRNazanin"/>
          <w:color w:val="111111"/>
          <w:sz w:val="28"/>
          <w:szCs w:val="28"/>
          <w:lang w:bidi="fa-IR"/>
        </w:rPr>
        <w:t>8514</w:t>
      </w:r>
      <w:r>
        <w:rPr>
          <w:rFonts w:ascii="IRNazanin" w:hAnsi="IRNazanin" w:eastAsia="IRNazanin"/>
          <w:color w:val="111111"/>
          <w:sz w:val="28"/>
          <w:sz w:val="28"/>
          <w:szCs w:val="28"/>
          <w:lang w:bidi="fa-IR"/>
        </w:rPr>
        <w:t>،</w:t>
      </w:r>
      <w:r>
        <w:rPr>
          <w:rFonts w:eastAsia="IRNazanin" w:cs="IRNazanin"/>
          <w:color w:val="111111"/>
          <w:sz w:val="28"/>
          <w:szCs w:val="28"/>
          <w:lang w:bidi="fa-IR"/>
        </w:rPr>
        <w:t>8512</w:t>
      </w:r>
    </w:p>
    <w:p>
      <w:pPr>
        <w:pStyle w:val="BookText"/>
        <w:rPr/>
      </w:pPr>
      <w:r>
        <w:rPr>
          <w:rFonts w:ascii="IRNazanin" w:hAnsi="IRNazanin" w:eastAsia="IRNazanin"/>
          <w:color w:val="111111"/>
          <w:sz w:val="28"/>
          <w:sz w:val="28"/>
          <w:szCs w:val="28"/>
          <w:rtl w:val="true"/>
          <w:lang w:bidi="fa-IR"/>
        </w:rPr>
        <w:t xml:space="preserve">حاج شیخ جعفر شریعت </w:t>
      </w:r>
      <w:r>
        <w:rPr>
          <w:rFonts w:eastAsia="IRNazanin" w:cs="IRNazanin"/>
          <w:color w:val="111111"/>
          <w:sz w:val="28"/>
          <w:szCs w:val="28"/>
          <w:lang w:bidi="fa-IR"/>
        </w:rPr>
        <w:t>8548</w:t>
      </w:r>
    </w:p>
    <w:p>
      <w:pPr>
        <w:pStyle w:val="BookText"/>
        <w:rPr/>
      </w:pPr>
      <w:r>
        <w:rPr>
          <w:rFonts w:ascii="Amiri" w:hAnsi="Amiri" w:eastAsia="Amiri" w:cs="Amiri"/>
          <w:color w:val="111111"/>
          <w:sz w:val="28"/>
          <w:sz w:val="28"/>
          <w:szCs w:val="28"/>
          <w:rtl w:val="true"/>
          <w:lang w:bidi="ar-SA"/>
        </w:rPr>
        <w:t xml:space="preserve">الحسيني الموسوي </w:t>
      </w:r>
      <w:r>
        <w:rPr>
          <w:rFonts w:eastAsia="Amiri" w:cs="Amiri" w:ascii="Amiri" w:hAnsi="Amiri"/>
          <w:color w:val="111111"/>
          <w:sz w:val="28"/>
          <w:szCs w:val="28"/>
          <w:lang w:bidi="ar-SA"/>
        </w:rPr>
        <w:t>8618</w:t>
      </w:r>
    </w:p>
    <w:p>
      <w:pPr>
        <w:pStyle w:val="BookText"/>
        <w:rPr/>
      </w:pPr>
      <w:r>
        <w:rPr>
          <w:rFonts w:ascii="IRNazanin" w:hAnsi="IRNazanin" w:eastAsia="IRNazanin"/>
          <w:color w:val="111111"/>
          <w:sz w:val="28"/>
          <w:sz w:val="28"/>
          <w:szCs w:val="28"/>
          <w:rtl w:val="true"/>
          <w:lang w:bidi="fa-IR"/>
        </w:rPr>
        <w:t xml:space="preserve">حیدرعلی </w:t>
      </w:r>
      <w:r>
        <w:rPr>
          <w:rFonts w:eastAsia="IRNazanin" w:cs="IRNazanin"/>
          <w:color w:val="111111"/>
          <w:sz w:val="28"/>
          <w:szCs w:val="28"/>
          <w:lang w:bidi="fa-IR"/>
        </w:rPr>
        <w:t>8539</w:t>
      </w:r>
    </w:p>
    <w:p>
      <w:pPr>
        <w:pStyle w:val="BookText"/>
        <w:rPr/>
      </w:pPr>
      <w:r>
        <w:rPr>
          <w:rFonts w:ascii="IRNazanin" w:hAnsi="IRNazanin" w:eastAsia="IRNazanin"/>
          <w:color w:val="111111"/>
          <w:sz w:val="28"/>
          <w:sz w:val="28"/>
          <w:szCs w:val="28"/>
          <w:rtl w:val="true"/>
          <w:lang w:bidi="fa-IR"/>
        </w:rPr>
        <w:t xml:space="preserve">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خاتون </w:t>
      </w:r>
      <w:r>
        <w:rPr>
          <w:rFonts w:eastAsia="IRNazanin" w:cs="IRNazanin"/>
          <w:color w:val="111111"/>
          <w:sz w:val="28"/>
          <w:szCs w:val="28"/>
          <w:lang w:bidi="fa-IR"/>
        </w:rPr>
        <w:t>8513</w:t>
      </w:r>
    </w:p>
    <w:p>
      <w:pPr>
        <w:pStyle w:val="BookText"/>
        <w:rPr/>
      </w:pPr>
      <w:r>
        <w:rPr>
          <w:rFonts w:ascii="IRNazanin" w:hAnsi="IRNazanin" w:eastAsia="IRNazanin"/>
          <w:color w:val="111111"/>
          <w:sz w:val="28"/>
          <w:sz w:val="28"/>
          <w:szCs w:val="28"/>
          <w:rtl w:val="true"/>
          <w:lang w:bidi="fa-IR"/>
        </w:rPr>
        <w:t xml:space="preserve">خاتون قیامت؟ خاتون؟ </w:t>
      </w:r>
      <w:r>
        <w:rPr>
          <w:rFonts w:eastAsia="IRNazanin" w:cs="IRNazanin"/>
          <w:color w:val="111111"/>
          <w:sz w:val="28"/>
          <w:szCs w:val="28"/>
          <w:lang w:bidi="fa-IR"/>
        </w:rPr>
        <w:t>8740</w:t>
      </w:r>
    </w:p>
    <w:p>
      <w:pPr>
        <w:pStyle w:val="BookText"/>
        <w:rPr/>
      </w:pPr>
      <w:r>
        <w:rPr>
          <w:rFonts w:ascii="IRNazanin" w:hAnsi="IRNazanin" w:eastAsia="IRNazanin"/>
          <w:color w:val="111111"/>
          <w:sz w:val="28"/>
          <w:sz w:val="28"/>
          <w:szCs w:val="28"/>
          <w:rtl w:val="true"/>
          <w:lang w:bidi="fa-IR"/>
        </w:rPr>
        <w:t xml:space="preserve">در قیامت به خاتون ؟ </w:t>
      </w:r>
      <w:r>
        <w:rPr>
          <w:rFonts w:eastAsia="IRNazanin" w:cs="IRNazanin"/>
          <w:color w:val="111111"/>
          <w:sz w:val="28"/>
          <w:szCs w:val="28"/>
          <w:lang w:bidi="fa-IR"/>
        </w:rPr>
        <w:t>8759/5</w:t>
      </w:r>
    </w:p>
    <w:p>
      <w:pPr>
        <w:pStyle w:val="BookText"/>
        <w:rPr/>
      </w:pPr>
      <w:r>
        <w:rPr>
          <w:rFonts w:ascii="IRNazanin" w:hAnsi="IRNazanin" w:eastAsia="IRNazanin"/>
          <w:color w:val="111111"/>
          <w:sz w:val="28"/>
          <w:sz w:val="28"/>
          <w:szCs w:val="28"/>
          <w:rtl w:val="true"/>
          <w:lang w:bidi="fa-IR"/>
        </w:rPr>
        <w:t xml:space="preserve">رب نجنى بمحمد و علی </w:t>
      </w:r>
      <w:r>
        <w:rPr>
          <w:rFonts w:eastAsia="IRNazanin" w:cs="IRNazanin"/>
          <w:color w:val="111111"/>
          <w:sz w:val="28"/>
          <w:szCs w:val="28"/>
          <w:lang w:bidi="fa-IR"/>
        </w:rPr>
        <w:t>8738</w:t>
      </w:r>
    </w:p>
    <w:p>
      <w:pPr>
        <w:pStyle w:val="BookText"/>
        <w:rPr/>
      </w:pPr>
      <w:r>
        <w:rPr>
          <w:rFonts w:ascii="IRNazanin" w:hAnsi="IRNazanin" w:eastAsia="IRNazanin"/>
          <w:color w:val="111111"/>
          <w:sz w:val="28"/>
          <w:sz w:val="28"/>
          <w:szCs w:val="28"/>
          <w:rtl w:val="true"/>
          <w:lang w:bidi="fa-IR"/>
        </w:rPr>
        <w:t xml:space="preserve">ربیع ابن مرتضی الموسوی </w:t>
      </w:r>
      <w:r>
        <w:rPr>
          <w:rFonts w:eastAsia="IRNazanin" w:cs="IRNazanin"/>
          <w:color w:val="111111"/>
          <w:sz w:val="28"/>
          <w:szCs w:val="28"/>
          <w:lang w:bidi="fa-IR"/>
        </w:rPr>
        <w:t>8775/2</w:t>
      </w:r>
    </w:p>
    <w:p>
      <w:pPr>
        <w:pStyle w:val="BookText"/>
        <w:rPr/>
      </w:pPr>
      <w:r>
        <w:rPr>
          <w:rFonts w:ascii="IRNazanin" w:hAnsi="IRNazanin" w:eastAsia="IRNazanin"/>
          <w:color w:val="111111"/>
          <w:sz w:val="28"/>
          <w:sz w:val="28"/>
          <w:szCs w:val="28"/>
          <w:rtl w:val="true"/>
          <w:lang w:bidi="fa-IR"/>
        </w:rPr>
        <w:t xml:space="preserve">رسول الموسوى </w:t>
      </w:r>
      <w:r>
        <w:rPr>
          <w:rFonts w:eastAsia="IRNazanin" w:cs="IRNazanin"/>
          <w:color w:val="111111"/>
          <w:sz w:val="28"/>
          <w:szCs w:val="28"/>
          <w:lang w:bidi="fa-IR"/>
        </w:rPr>
        <w:t>8570/2</w:t>
      </w:r>
    </w:p>
    <w:p>
      <w:pPr>
        <w:pStyle w:val="BookText"/>
        <w:rPr/>
      </w:pPr>
      <w:r>
        <w:rPr>
          <w:rFonts w:ascii="IRNazanin" w:hAnsi="IRNazanin" w:eastAsia="IRNazanin"/>
          <w:color w:val="111111"/>
          <w:sz w:val="28"/>
          <w:sz w:val="28"/>
          <w:szCs w:val="28"/>
          <w:rtl w:val="true"/>
          <w:lang w:bidi="fa-IR"/>
        </w:rPr>
        <w:t xml:space="preserve">عبدالرضا الحسینی؟ </w:t>
      </w:r>
      <w:r>
        <w:rPr>
          <w:rFonts w:eastAsia="IRNazanin" w:cs="IRNazanin"/>
          <w:color w:val="111111"/>
          <w:sz w:val="28"/>
          <w:szCs w:val="28"/>
          <w:lang w:bidi="fa-IR"/>
        </w:rPr>
        <w:t>8661</w:t>
      </w:r>
    </w:p>
    <w:p>
      <w:pPr>
        <w:pStyle w:val="BookText"/>
        <w:rPr/>
      </w:pPr>
      <w:r>
        <w:rPr>
          <w:rFonts w:ascii="Amiri" w:hAnsi="Amiri" w:eastAsia="Amiri" w:cs="Amiri"/>
          <w:color w:val="111111"/>
          <w:sz w:val="28"/>
          <w:sz w:val="28"/>
          <w:szCs w:val="28"/>
          <w:rtl w:val="true"/>
          <w:lang w:bidi="ar-SA"/>
        </w:rPr>
        <w:t xml:space="preserve">عبدالله ابن ربيع الموسوى </w:t>
      </w:r>
      <w:r>
        <w:rPr>
          <w:rFonts w:eastAsia="Amiri" w:cs="Amiri" w:ascii="Amiri" w:hAnsi="Amiri"/>
          <w:color w:val="111111"/>
          <w:sz w:val="28"/>
          <w:szCs w:val="28"/>
          <w:lang w:bidi="ar-SA"/>
        </w:rPr>
        <w:t>8775/2</w:t>
      </w:r>
    </w:p>
    <w:p>
      <w:pPr>
        <w:pStyle w:val="BookText"/>
        <w:rPr/>
      </w:pPr>
      <w:r>
        <w:rPr>
          <w:rFonts w:ascii="IRNazanin" w:hAnsi="IRNazanin" w:eastAsia="IRNazanin"/>
          <w:color w:val="111111"/>
          <w:sz w:val="28"/>
          <w:sz w:val="28"/>
          <w:szCs w:val="28"/>
          <w:rtl w:val="true"/>
          <w:lang w:bidi="fa-IR"/>
        </w:rPr>
        <w:t xml:space="preserve">عبدالله الموسوی </w:t>
      </w:r>
      <w:r>
        <w:rPr>
          <w:rFonts w:eastAsia="IRNazanin" w:cs="IRNazanin"/>
          <w:color w:val="111111"/>
          <w:sz w:val="28"/>
          <w:szCs w:val="28"/>
          <w:lang w:bidi="fa-IR"/>
        </w:rPr>
        <w:t>8522</w:t>
      </w:r>
    </w:p>
    <w:p>
      <w:pPr>
        <w:pStyle w:val="BookText"/>
        <w:rPr/>
      </w:pPr>
      <w:r>
        <w:rPr>
          <w:rFonts w:ascii="IRNazanin" w:hAnsi="IRNazanin" w:eastAsia="IRNazanin"/>
          <w:color w:val="111111"/>
          <w:sz w:val="28"/>
          <w:sz w:val="28"/>
          <w:szCs w:val="28"/>
          <w:rtl w:val="true"/>
          <w:lang w:bidi="fa-IR"/>
        </w:rPr>
        <w:t xml:space="preserve">العبد محمدرضا </w:t>
      </w:r>
      <w:r>
        <w:rPr>
          <w:rFonts w:eastAsia="IRNazanin" w:cs="IRNazanin"/>
          <w:color w:val="111111"/>
          <w:sz w:val="28"/>
          <w:szCs w:val="28"/>
          <w:lang w:bidi="fa-IR"/>
        </w:rPr>
        <w:t>8521</w:t>
      </w:r>
    </w:p>
    <w:p>
      <w:pPr>
        <w:pStyle w:val="BookText"/>
        <w:rPr/>
      </w:pPr>
      <w:r>
        <w:rPr>
          <w:rFonts w:ascii="IRNazanin" w:hAnsi="IRNazanin" w:eastAsia="IRNazanin"/>
          <w:color w:val="111111"/>
          <w:sz w:val="28"/>
          <w:sz w:val="28"/>
          <w:szCs w:val="28"/>
          <w:rtl w:val="true"/>
          <w:lang w:bidi="fa-IR"/>
        </w:rPr>
        <w:t xml:space="preserve">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ناخوانا </w:t>
      </w:r>
      <w:r>
        <w:rPr>
          <w:rFonts w:eastAsia="IRNazanin" w:cs="IRNazanin"/>
          <w:color w:val="111111"/>
          <w:sz w:val="28"/>
          <w:szCs w:val="28"/>
          <w:lang w:bidi="fa-IR"/>
        </w:rPr>
        <w:t>8593</w:t>
      </w:r>
    </w:p>
    <w:p>
      <w:pPr>
        <w:pStyle w:val="BookText"/>
        <w:rPr/>
      </w:pPr>
      <w:r>
        <w:rPr>
          <w:rFonts w:ascii="IRNazanin" w:hAnsi="IRNazanin" w:eastAsia="IRNazanin"/>
          <w:color w:val="111111"/>
          <w:sz w:val="28"/>
          <w:sz w:val="28"/>
          <w:szCs w:val="28"/>
          <w:rtl w:val="true"/>
          <w:lang w:bidi="fa-IR"/>
        </w:rPr>
        <w:t xml:space="preserve">عبده ابن محمد ربیع محمد الموسوی سنة </w:t>
      </w:r>
      <w:r>
        <w:rPr>
          <w:rFonts w:eastAsia="IRNazanin" w:cs="IRNazanin"/>
          <w:color w:val="111111"/>
          <w:sz w:val="28"/>
          <w:szCs w:val="28"/>
          <w:lang w:bidi="fa-IR"/>
        </w:rPr>
        <w:t>8737/1</w:t>
      </w:r>
    </w:p>
    <w:p>
      <w:pPr>
        <w:pStyle w:val="BookText"/>
        <w:rPr/>
      </w:pPr>
      <w:r>
        <w:rPr>
          <w:rFonts w:ascii="IRNazanin" w:hAnsi="IRNazanin" w:eastAsia="IRNazanin"/>
          <w:color w:val="111111"/>
          <w:sz w:val="28"/>
          <w:sz w:val="28"/>
          <w:szCs w:val="28"/>
          <w:rtl w:val="true"/>
          <w:lang w:bidi="fa-IR"/>
        </w:rPr>
        <w:t xml:space="preserve">عبده ابوطالب ابن حسن الحسینی </w:t>
      </w:r>
      <w:r>
        <w:rPr>
          <w:rFonts w:eastAsia="IRNazanin" w:cs="IRNazanin"/>
          <w:color w:val="111111"/>
          <w:sz w:val="28"/>
          <w:szCs w:val="28"/>
          <w:lang w:bidi="fa-IR"/>
        </w:rPr>
        <w:t>874/1</w:t>
      </w:r>
    </w:p>
    <w:p>
      <w:pPr>
        <w:pStyle w:val="BookText"/>
        <w:rPr/>
      </w:pPr>
      <w:r>
        <w:rPr>
          <w:rFonts w:ascii="Amiri" w:hAnsi="Amiri" w:eastAsia="Amiri" w:cs="Amiri"/>
          <w:color w:val="111111"/>
          <w:sz w:val="28"/>
          <w:sz w:val="28"/>
          <w:szCs w:val="28"/>
          <w:rtl w:val="true"/>
          <w:lang w:bidi="ar-SA"/>
        </w:rPr>
        <w:t xml:space="preserve">عبده الراجي الحسيني </w:t>
      </w:r>
      <w:r>
        <w:rPr>
          <w:rFonts w:eastAsia="Amiri" w:cs="Amiri" w:ascii="Amiri" w:hAnsi="Amiri"/>
          <w:color w:val="111111"/>
          <w:sz w:val="28"/>
          <w:szCs w:val="28"/>
          <w:lang w:bidi="ar-SA"/>
        </w:rPr>
        <w:t>8741/1</w:t>
      </w:r>
    </w:p>
    <w:p>
      <w:pPr>
        <w:pStyle w:val="BookText"/>
        <w:rPr/>
      </w:pPr>
      <w:r>
        <w:rPr>
          <w:rFonts w:ascii="Amiri" w:hAnsi="Amiri" w:eastAsia="Amiri" w:cs="Amiri"/>
          <w:color w:val="111111"/>
          <w:sz w:val="28"/>
          <w:sz w:val="28"/>
          <w:szCs w:val="28"/>
          <w:rtl w:val="true"/>
          <w:lang w:bidi="ar-SA"/>
        </w:rPr>
        <w:t xml:space="preserve">عبده الراجي اسمعيل الحسيني </w:t>
      </w:r>
      <w:r>
        <w:rPr>
          <w:rFonts w:eastAsia="Amiri" w:cs="Amiri" w:ascii="Amiri" w:hAnsi="Amiri"/>
          <w:color w:val="111111"/>
          <w:sz w:val="28"/>
          <w:szCs w:val="28"/>
          <w:lang w:bidi="ar-SA"/>
        </w:rPr>
        <w:t>8647</w:t>
      </w:r>
    </w:p>
    <w:p>
      <w:pPr>
        <w:pStyle w:val="BookText"/>
        <w:rPr/>
      </w:pPr>
      <w:r>
        <w:rPr>
          <w:rFonts w:ascii="Amiri" w:hAnsi="Amiri" w:eastAsia="Amiri" w:cs="Amiri"/>
          <w:color w:val="111111"/>
          <w:sz w:val="28"/>
          <w:sz w:val="28"/>
          <w:szCs w:val="28"/>
          <w:rtl w:val="true"/>
          <w:lang w:bidi="ar-SA"/>
        </w:rPr>
        <w:t xml:space="preserve">عبده الراجي عبدالرزاق </w:t>
      </w:r>
      <w:r>
        <w:rPr>
          <w:rFonts w:eastAsia="Amiri" w:cs="Amiri" w:ascii="Amiri" w:hAnsi="Amiri"/>
          <w:color w:val="111111"/>
          <w:sz w:val="28"/>
          <w:szCs w:val="28"/>
          <w:lang w:bidi="ar-SA"/>
        </w:rPr>
        <w:t>8780</w:t>
      </w:r>
    </w:p>
    <w:p>
      <w:pPr>
        <w:pStyle w:val="BookText"/>
        <w:rPr/>
      </w:pPr>
      <w:r>
        <w:rPr>
          <w:rFonts w:ascii="IRNazanin" w:hAnsi="IRNazanin" w:eastAsia="IRNazanin"/>
          <w:color w:val="111111"/>
          <w:sz w:val="28"/>
          <w:sz w:val="28"/>
          <w:szCs w:val="28"/>
          <w:rtl w:val="true"/>
          <w:lang w:bidi="fa-IR"/>
        </w:rPr>
        <w:t xml:space="preserve">عبده الراجی علی بابا </w:t>
      </w:r>
      <w:r>
        <w:rPr>
          <w:rFonts w:eastAsia="IRNazanin" w:cs="IRNazanin"/>
          <w:color w:val="111111"/>
          <w:sz w:val="28"/>
          <w:szCs w:val="28"/>
          <w:lang w:bidi="fa-IR"/>
        </w:rPr>
        <w:t>8728/1</w:t>
      </w:r>
    </w:p>
    <w:p>
      <w:pPr>
        <w:pStyle w:val="BookText"/>
        <w:rPr/>
      </w:pPr>
      <w:r>
        <w:rPr>
          <w:rFonts w:ascii="IRNazanin" w:hAnsi="IRNazanin" w:eastAsia="IRNazanin"/>
          <w:color w:val="111111"/>
          <w:sz w:val="28"/>
          <w:sz w:val="28"/>
          <w:szCs w:val="28"/>
          <w:rtl w:val="true"/>
          <w:lang w:bidi="fa-IR"/>
        </w:rPr>
        <w:t xml:space="preserve">عبده الراجی محمدرضا </w:t>
      </w:r>
      <w:r>
        <w:rPr>
          <w:rFonts w:eastAsia="IRNazanin" w:cs="IRNazanin"/>
          <w:color w:val="111111"/>
          <w:sz w:val="28"/>
          <w:szCs w:val="28"/>
          <w:lang w:bidi="fa-IR"/>
        </w:rPr>
        <w:t>8647</w:t>
      </w:r>
    </w:p>
    <w:p>
      <w:pPr>
        <w:pStyle w:val="BookText"/>
        <w:rPr/>
      </w:pPr>
      <w:r>
        <w:rPr>
          <w:rFonts w:ascii="IRNazanin" w:hAnsi="IRNazanin" w:eastAsia="IRNazanin"/>
          <w:color w:val="111111"/>
          <w:sz w:val="28"/>
          <w:sz w:val="28"/>
          <w:szCs w:val="28"/>
          <w:rtl w:val="true"/>
          <w:lang w:bidi="fa-IR"/>
        </w:rPr>
        <w:t xml:space="preserve">عبده الواثق بالملک المبین نظام الدین </w:t>
      </w:r>
      <w:r>
        <w:rPr>
          <w:rFonts w:eastAsia="IRNazanin" w:cs="IRNazanin"/>
          <w:color w:val="111111"/>
          <w:sz w:val="28"/>
          <w:szCs w:val="28"/>
          <w:lang w:bidi="fa-IR"/>
        </w:rPr>
        <w:t>8721</w:t>
      </w:r>
    </w:p>
    <w:p>
      <w:pPr>
        <w:pStyle w:val="BookText"/>
        <w:rPr/>
      </w:pPr>
      <w:r>
        <w:rPr>
          <w:rFonts w:ascii="IRNazanin" w:hAnsi="IRNazanin" w:eastAsia="IRNazanin"/>
          <w:color w:val="111111"/>
          <w:sz w:val="28"/>
          <w:sz w:val="28"/>
          <w:szCs w:val="28"/>
          <w:rtl w:val="true"/>
          <w:lang w:bidi="fa-IR"/>
        </w:rPr>
        <w:t xml:space="preserve">عبده صدر الدین الموسوی </w:t>
      </w:r>
      <w:r>
        <w:rPr>
          <w:rFonts w:eastAsia="IRNazanin" w:cs="IRNazanin"/>
          <w:color w:val="111111"/>
          <w:sz w:val="28"/>
          <w:szCs w:val="28"/>
          <w:lang w:bidi="fa-IR"/>
        </w:rPr>
        <w:t>8759/1</w:t>
      </w:r>
    </w:p>
    <w:p>
      <w:pPr>
        <w:pStyle w:val="BookText"/>
        <w:rPr/>
      </w:pPr>
      <w:r>
        <w:rPr>
          <w:rFonts w:ascii="IRNazanin" w:hAnsi="IRNazanin" w:eastAsia="IRNazanin"/>
          <w:color w:val="111111"/>
          <w:sz w:val="28"/>
          <w:sz w:val="28"/>
          <w:szCs w:val="28"/>
          <w:rtl w:val="true"/>
          <w:lang w:bidi="fa-IR"/>
        </w:rPr>
        <w:t xml:space="preserve">عبده عبدالرزاق الموسوى </w:t>
      </w:r>
      <w:r>
        <w:rPr>
          <w:rFonts w:eastAsia="IRNazanin" w:cs="IRNazanin"/>
          <w:color w:val="111111"/>
          <w:sz w:val="28"/>
          <w:szCs w:val="28"/>
          <w:lang w:bidi="fa-IR"/>
        </w:rPr>
        <w:t>8545</w:t>
      </w:r>
    </w:p>
    <w:p>
      <w:pPr>
        <w:pStyle w:val="BookText"/>
        <w:rPr/>
      </w:pPr>
      <w:r>
        <w:rPr>
          <w:rFonts w:ascii="IRNazanin" w:hAnsi="IRNazanin" w:eastAsia="IRNazanin"/>
          <w:color w:val="111111"/>
          <w:sz w:val="28"/>
          <w:sz w:val="28"/>
          <w:szCs w:val="28"/>
          <w:rtl w:val="true"/>
          <w:lang w:bidi="fa-IR"/>
        </w:rPr>
        <w:t xml:space="preserve">عبده عبدالصمد </w:t>
      </w:r>
      <w:r>
        <w:rPr>
          <w:rFonts w:eastAsia="IRNazanin" w:cs="IRNazanin"/>
          <w:color w:val="111111"/>
          <w:sz w:val="28"/>
          <w:szCs w:val="28"/>
          <w:lang w:bidi="fa-IR"/>
        </w:rPr>
        <w:t>8787/1</w:t>
      </w:r>
    </w:p>
    <w:p>
      <w:pPr>
        <w:pStyle w:val="BookText"/>
        <w:rPr/>
      </w:pPr>
      <w:r>
        <w:rPr>
          <w:rFonts w:ascii="Amiri" w:hAnsi="Amiri" w:eastAsia="Amiri" w:cs="Amiri"/>
          <w:color w:val="111111"/>
          <w:sz w:val="28"/>
          <w:sz w:val="28"/>
          <w:szCs w:val="28"/>
          <w:rtl w:val="true"/>
          <w:lang w:bidi="ar-SA"/>
        </w:rPr>
        <w:t xml:space="preserve">عبده على النقى الموسوي </w:t>
      </w:r>
      <w:r>
        <w:rPr>
          <w:rFonts w:eastAsia="Amiri" w:cs="Amiri" w:ascii="Amiri" w:hAnsi="Amiri"/>
          <w:color w:val="111111"/>
          <w:sz w:val="28"/>
          <w:szCs w:val="28"/>
          <w:lang w:bidi="ar-SA"/>
        </w:rPr>
        <w:t>8778</w:t>
      </w:r>
    </w:p>
    <w:p>
      <w:pPr>
        <w:pStyle w:val="BookText"/>
        <w:rPr/>
      </w:pPr>
      <w:r>
        <w:rPr>
          <w:rFonts w:ascii="IRNazanin" w:hAnsi="IRNazanin" w:eastAsia="IRNazanin"/>
          <w:color w:val="111111"/>
          <w:sz w:val="28"/>
          <w:sz w:val="28"/>
          <w:szCs w:val="28"/>
          <w:rtl w:val="true"/>
          <w:lang w:bidi="fa-IR"/>
        </w:rPr>
        <w:t xml:space="preserve">عبده مجید؟ </w:t>
      </w:r>
      <w:r>
        <w:rPr>
          <w:rFonts w:eastAsia="IRNazanin" w:cs="IRNazanin"/>
          <w:color w:val="111111"/>
          <w:sz w:val="28"/>
          <w:szCs w:val="28"/>
          <w:lang w:bidi="fa-IR"/>
        </w:rPr>
        <w:t>8577/1</w:t>
      </w:r>
    </w:p>
    <w:p>
      <w:pPr>
        <w:pStyle w:val="BookText"/>
        <w:rPr/>
      </w:pPr>
      <w:r>
        <w:rPr>
          <w:rFonts w:ascii="IRNazanin" w:hAnsi="IRNazanin" w:eastAsia="IRNazanin"/>
          <w:color w:val="111111"/>
          <w:sz w:val="28"/>
          <w:sz w:val="28"/>
          <w:szCs w:val="28"/>
          <w:rtl w:val="true"/>
          <w:lang w:bidi="fa-IR"/>
        </w:rPr>
        <w:t xml:space="preserve">عبده محمد ؟ محمد الموسوى </w:t>
      </w:r>
      <w:r>
        <w:rPr>
          <w:rFonts w:eastAsia="IRNazanin" w:cs="IRNazanin"/>
          <w:color w:val="111111"/>
          <w:sz w:val="28"/>
          <w:szCs w:val="28"/>
          <w:lang w:bidi="fa-IR"/>
        </w:rPr>
        <w:t>8751/1</w:t>
      </w:r>
    </w:p>
    <w:p>
      <w:pPr>
        <w:pStyle w:val="BookText"/>
        <w:rPr/>
      </w:pPr>
      <w:r>
        <w:rPr>
          <w:rFonts w:ascii="Amiri" w:hAnsi="Amiri" w:eastAsia="Amiri" w:cs="Amiri"/>
          <w:color w:val="111111"/>
          <w:sz w:val="28"/>
          <w:sz w:val="28"/>
          <w:szCs w:val="28"/>
          <w:rtl w:val="true"/>
          <w:lang w:bidi="ar-SA"/>
        </w:rPr>
        <w:t xml:space="preserve">عبده محمد بن جعفر الحسيني </w:t>
      </w:r>
      <w:r>
        <w:rPr>
          <w:rFonts w:eastAsia="Amiri" w:cs="Amiri" w:ascii="Amiri" w:hAnsi="Amiri"/>
          <w:color w:val="111111"/>
          <w:sz w:val="28"/>
          <w:szCs w:val="28"/>
          <w:lang w:bidi="ar-SA"/>
        </w:rPr>
        <w:t>8590</w:t>
      </w:r>
    </w:p>
    <w:p>
      <w:pPr>
        <w:pStyle w:val="BookText"/>
        <w:rPr/>
      </w:pPr>
      <w:r>
        <w:rPr>
          <w:rFonts w:ascii="IRNazanin" w:hAnsi="IRNazanin" w:eastAsia="IRNazanin"/>
          <w:color w:val="111111"/>
          <w:sz w:val="28"/>
          <w:sz w:val="28"/>
          <w:szCs w:val="28"/>
          <w:rtl w:val="true"/>
          <w:lang w:bidi="fa-IR"/>
        </w:rPr>
        <w:t xml:space="preserve">عبده محمد بن محمد ربیع الموسوى </w:t>
      </w:r>
      <w:r>
        <w:rPr>
          <w:rFonts w:eastAsia="IRNazanin" w:cs="IRNazanin"/>
          <w:color w:val="111111"/>
          <w:sz w:val="28"/>
          <w:szCs w:val="28"/>
          <w:lang w:bidi="fa-IR"/>
        </w:rPr>
        <w:t>8751/1</w:t>
      </w:r>
    </w:p>
    <w:p>
      <w:pPr>
        <w:pStyle w:val="BookText"/>
        <w:rPr/>
      </w:pPr>
      <w:r>
        <w:rPr>
          <w:rFonts w:ascii="IRNazanin" w:hAnsi="IRNazanin" w:eastAsia="IRNazanin"/>
          <w:color w:val="111111"/>
          <w:sz w:val="28"/>
          <w:sz w:val="28"/>
          <w:szCs w:val="28"/>
          <w:rtl w:val="true"/>
          <w:lang w:bidi="fa-IR"/>
        </w:rPr>
        <w:t xml:space="preserve">عبده محمدتقی الموسوی </w:t>
      </w:r>
      <w:r>
        <w:rPr>
          <w:rFonts w:eastAsia="IRNazanin" w:cs="IRNazanin"/>
          <w:color w:val="111111"/>
          <w:sz w:val="28"/>
          <w:szCs w:val="28"/>
          <w:lang w:bidi="fa-IR"/>
        </w:rPr>
        <w:t>8544</w:t>
      </w:r>
    </w:p>
    <w:p>
      <w:pPr>
        <w:pStyle w:val="BookText"/>
        <w:rPr/>
      </w:pPr>
      <w:r>
        <w:rPr>
          <w:rFonts w:ascii="IRNazanin" w:hAnsi="IRNazanin" w:eastAsia="IRNazanin"/>
          <w:color w:val="111111"/>
          <w:sz w:val="28"/>
          <w:sz w:val="28"/>
          <w:szCs w:val="28"/>
          <w:rtl w:val="true"/>
          <w:lang w:bidi="fa-IR"/>
        </w:rPr>
        <w:t xml:space="preserve">عبده محمد ربیع </w:t>
      </w:r>
      <w:r>
        <w:rPr>
          <w:rFonts w:eastAsia="IRNazanin" w:cs="IRNazanin"/>
          <w:color w:val="111111"/>
          <w:sz w:val="28"/>
          <w:szCs w:val="28"/>
          <w:lang w:bidi="fa-IR"/>
        </w:rPr>
        <w:t>8517</w:t>
      </w:r>
    </w:p>
    <w:p>
      <w:pPr>
        <w:pStyle w:val="BookText"/>
        <w:rPr/>
      </w:pPr>
      <w:r>
        <w:rPr>
          <w:rFonts w:ascii="IRNazanin" w:hAnsi="IRNazanin" w:eastAsia="IRNazanin"/>
          <w:color w:val="111111"/>
          <w:sz w:val="28"/>
          <w:sz w:val="28"/>
          <w:szCs w:val="28"/>
          <w:rtl w:val="true"/>
          <w:lang w:bidi="fa-IR"/>
        </w:rPr>
        <w:t xml:space="preserve">عبده محمد ربیع الموسوى </w:t>
      </w:r>
      <w:r>
        <w:rPr>
          <w:rFonts w:eastAsia="IRNazanin" w:cs="IRNazanin"/>
          <w:color w:val="111111"/>
          <w:sz w:val="28"/>
          <w:szCs w:val="28"/>
          <w:lang w:bidi="fa-IR"/>
        </w:rPr>
        <w:t>8775/1</w:t>
      </w:r>
    </w:p>
    <w:p>
      <w:pPr>
        <w:pStyle w:val="BookText"/>
        <w:rPr/>
      </w:pPr>
      <w:r>
        <w:rPr>
          <w:rFonts w:ascii="IRNazanin" w:hAnsi="IRNazanin" w:eastAsia="IRNazanin"/>
          <w:color w:val="111111"/>
          <w:sz w:val="28"/>
          <w:sz w:val="28"/>
          <w:szCs w:val="28"/>
          <w:rtl w:val="true"/>
          <w:lang w:bidi="fa-IR"/>
        </w:rPr>
        <w:t xml:space="preserve">عبده محمد علی الموسوی </w:t>
      </w:r>
      <w:r>
        <w:rPr>
          <w:rFonts w:eastAsia="IRNazanin" w:cs="IRNazanin"/>
          <w:color w:val="111111"/>
          <w:sz w:val="28"/>
          <w:szCs w:val="28"/>
          <w:lang w:bidi="fa-IR"/>
        </w:rPr>
        <w:t>8575</w:t>
      </w:r>
    </w:p>
    <w:p>
      <w:pPr>
        <w:pStyle w:val="BookText"/>
        <w:rPr/>
      </w:pPr>
      <w:r>
        <w:rPr>
          <w:rFonts w:ascii="IRNazanin" w:hAnsi="IRNazanin" w:eastAsia="IRNazanin"/>
          <w:color w:val="111111"/>
          <w:sz w:val="28"/>
          <w:sz w:val="28"/>
          <w:szCs w:val="28"/>
          <w:rtl w:val="true"/>
          <w:lang w:bidi="fa-IR"/>
        </w:rPr>
        <w:t xml:space="preserve">عبده محمد علی بن جعفر </w:t>
      </w:r>
      <w:r>
        <w:rPr>
          <w:rFonts w:eastAsia="IRNazanin" w:cs="IRNazanin"/>
          <w:color w:val="111111"/>
          <w:sz w:val="28"/>
          <w:szCs w:val="28"/>
          <w:lang w:bidi="fa-IR"/>
        </w:rPr>
        <w:t>8624</w:t>
      </w:r>
      <w:r>
        <w:rPr>
          <w:rFonts w:ascii="IRNazanin" w:hAnsi="IRNazanin" w:eastAsia="IRNazanin"/>
          <w:color w:val="111111"/>
          <w:sz w:val="28"/>
          <w:sz w:val="28"/>
          <w:szCs w:val="28"/>
          <w:lang w:bidi="fa-IR"/>
        </w:rPr>
        <w:t>،</w:t>
      </w:r>
      <w:r>
        <w:rPr>
          <w:rFonts w:eastAsia="IRNazanin" w:cs="IRNazanin"/>
          <w:color w:val="111111"/>
          <w:sz w:val="28"/>
          <w:szCs w:val="28"/>
          <w:lang w:bidi="fa-IR"/>
        </w:rPr>
        <w:t>8669</w:t>
      </w:r>
      <w:r>
        <w:rPr>
          <w:rFonts w:ascii="IRNazanin" w:hAnsi="IRNazanin" w:eastAsia="IRNazanin"/>
          <w:color w:val="111111"/>
          <w:sz w:val="28"/>
          <w:sz w:val="28"/>
          <w:szCs w:val="28"/>
          <w:lang w:bidi="fa-IR"/>
        </w:rPr>
        <w:t>،</w:t>
      </w:r>
      <w:r>
        <w:rPr>
          <w:rFonts w:eastAsia="IRNazanin" w:cs="IRNazanin"/>
          <w:color w:val="111111"/>
          <w:sz w:val="28"/>
          <w:szCs w:val="28"/>
          <w:lang w:bidi="fa-IR"/>
        </w:rPr>
        <w:t>8685</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عبده محمد کریم؟ </w:t>
      </w:r>
      <w:r>
        <w:rPr>
          <w:rFonts w:eastAsia="IRNazanin" w:cs="IRNazanin"/>
          <w:color w:val="111111"/>
          <w:sz w:val="28"/>
          <w:szCs w:val="28"/>
          <w:lang w:bidi="fa-IR"/>
        </w:rPr>
        <w:t>8718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نقی؟ </w:t>
      </w:r>
      <w:r>
        <w:rPr>
          <w:rFonts w:eastAsia="IRNazanin" w:cs="IRNazanin"/>
          <w:color w:val="111111"/>
          <w:sz w:val="28"/>
          <w:szCs w:val="28"/>
          <w:lang w:bidi="fa-IR"/>
        </w:rPr>
        <w:t>8742/6</w:t>
      </w:r>
    </w:p>
    <w:p>
      <w:pPr>
        <w:pStyle w:val="BookText"/>
        <w:rPr/>
      </w:pPr>
      <w:r>
        <w:rPr>
          <w:rFonts w:ascii="IRNazanin" w:hAnsi="IRNazanin" w:eastAsia="IRNazanin"/>
          <w:color w:val="111111"/>
          <w:sz w:val="28"/>
          <w:sz w:val="28"/>
          <w:szCs w:val="28"/>
          <w:rtl w:val="true"/>
          <w:lang w:bidi="fa-IR"/>
        </w:rPr>
        <w:t xml:space="preserve">فتح الله ابن محمد الحسینی </w:t>
      </w:r>
      <w:r>
        <w:rPr>
          <w:rFonts w:eastAsia="IRNazanin" w:cs="IRNazanin"/>
          <w:color w:val="111111"/>
          <w:sz w:val="28"/>
          <w:szCs w:val="28"/>
          <w:lang w:bidi="fa-IR"/>
        </w:rPr>
        <w:t>8751/2</w:t>
      </w:r>
    </w:p>
    <w:p>
      <w:pPr>
        <w:pStyle w:val="BookText"/>
        <w:rPr/>
      </w:pPr>
      <w:r>
        <w:rPr>
          <w:rFonts w:ascii="Amiri" w:hAnsi="Amiri" w:eastAsia="Amiri" w:cs="Amiri"/>
          <w:color w:val="111111"/>
          <w:sz w:val="28"/>
          <w:sz w:val="28"/>
          <w:szCs w:val="28"/>
          <w:rtl w:val="true"/>
          <w:lang w:bidi="ar-SA"/>
        </w:rPr>
        <w:t xml:space="preserve">فتح الله الحسيني </w:t>
      </w:r>
      <w:r>
        <w:rPr>
          <w:rFonts w:eastAsia="Amiri" w:cs="Amiri" w:ascii="Amiri" w:hAnsi="Amiri"/>
          <w:color w:val="111111"/>
          <w:sz w:val="28"/>
          <w:szCs w:val="28"/>
          <w:lang w:bidi="ar-SA"/>
        </w:rPr>
        <w:t>8751/1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8620</w:t>
      </w:r>
    </w:p>
    <w:p>
      <w:pPr>
        <w:pStyle w:val="BookText"/>
        <w:rPr/>
      </w:pPr>
      <w:r>
        <w:rPr>
          <w:rFonts w:ascii="IRNazanin" w:hAnsi="IRNazanin" w:eastAsia="IRNazanin"/>
          <w:color w:val="111111"/>
          <w:sz w:val="28"/>
          <w:sz w:val="28"/>
          <w:szCs w:val="28"/>
          <w:rtl w:val="true"/>
          <w:lang w:bidi="fa-IR"/>
        </w:rPr>
        <w:t xml:space="preserve">فتح الله الحسینی سنه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eastAsia="IRNazanin" w:cs="IRNazanin"/>
          <w:color w:val="111111"/>
          <w:sz w:val="28"/>
          <w:szCs w:val="28"/>
          <w:lang w:bidi="fa-IR"/>
        </w:rPr>
        <w:t>8772/1</w:t>
      </w:r>
    </w:p>
    <w:p>
      <w:pPr>
        <w:pStyle w:val="BookText"/>
        <w:rPr/>
      </w:pPr>
      <w:r>
        <w:rPr>
          <w:rFonts w:ascii="Amiri" w:hAnsi="Amiri" w:eastAsia="Amiri" w:cs="Amiri"/>
          <w:color w:val="111111"/>
          <w:sz w:val="28"/>
          <w:sz w:val="28"/>
          <w:szCs w:val="28"/>
          <w:rtl w:val="true"/>
          <w:lang w:bidi="ar-SA"/>
        </w:rPr>
        <w:t xml:space="preserve">لا اله الا الله الملك الحق المبين جعفر </w:t>
      </w:r>
      <w:r>
        <w:rPr>
          <w:rFonts w:eastAsia="Amiri" w:cs="Amiri" w:ascii="Amiri" w:hAnsi="Amiri"/>
          <w:color w:val="111111"/>
          <w:sz w:val="28"/>
          <w:szCs w:val="28"/>
          <w:lang w:bidi="ar-SA"/>
        </w:rPr>
        <w:t>8679</w:t>
      </w:r>
    </w:p>
    <w:p>
      <w:pPr>
        <w:pStyle w:val="BookText"/>
        <w:rPr/>
      </w:pPr>
      <w:r>
        <w:rPr>
          <w:rFonts w:ascii="IRNazanin" w:hAnsi="IRNazanin" w:eastAsia="IRNazanin"/>
          <w:color w:val="111111"/>
          <w:sz w:val="28"/>
          <w:sz w:val="28"/>
          <w:szCs w:val="28"/>
          <w:rtl w:val="true"/>
          <w:lang w:bidi="fa-IR"/>
        </w:rPr>
        <w:t xml:space="preserve">لا اله الا الله الملک الحق المبين عبده سید محمد </w:t>
      </w:r>
      <w:r>
        <w:rPr>
          <w:rFonts w:eastAsia="IRNazanin" w:cs="IRNazanin"/>
          <w:color w:val="111111"/>
          <w:sz w:val="28"/>
          <w:szCs w:val="28"/>
          <w:lang w:bidi="fa-IR"/>
        </w:rPr>
        <w:t>8502</w:t>
      </w:r>
    </w:p>
    <w:p>
      <w:pPr>
        <w:pStyle w:val="BookText"/>
        <w:rPr/>
      </w:pPr>
      <w:r>
        <w:rPr>
          <w:rFonts w:ascii="IRNazanin" w:hAnsi="IRNazanin" w:eastAsia="IRNazanin"/>
          <w:color w:val="111111"/>
          <w:sz w:val="28"/>
          <w:sz w:val="28"/>
          <w:szCs w:val="28"/>
          <w:rtl w:val="true"/>
          <w:lang w:bidi="fa-IR"/>
        </w:rPr>
        <w:t xml:space="preserve">لا اله الا الله الملك الحق المبین علی رضا </w:t>
      </w:r>
      <w:r>
        <w:rPr>
          <w:rFonts w:eastAsia="IRNazanin" w:cs="IRNazanin"/>
          <w:color w:val="111111"/>
          <w:sz w:val="28"/>
          <w:szCs w:val="28"/>
          <w:lang w:bidi="fa-IR"/>
        </w:rPr>
        <w:t>8513</w:t>
      </w:r>
    </w:p>
    <w:p>
      <w:pPr>
        <w:pStyle w:val="BookText"/>
        <w:rPr/>
      </w:pPr>
      <w:r>
        <w:rPr>
          <w:rFonts w:ascii="IRNazanin" w:hAnsi="IRNazanin" w:eastAsia="IRNazanin"/>
          <w:color w:val="111111"/>
          <w:sz w:val="28"/>
          <w:sz w:val="28"/>
          <w:szCs w:val="28"/>
          <w:rtl w:val="true"/>
          <w:lang w:bidi="fa-IR"/>
        </w:rPr>
        <w:t xml:space="preserve">لا اله الا الله الملک الحق المبين محمد حسن </w:t>
      </w:r>
      <w:r>
        <w:rPr>
          <w:rFonts w:eastAsia="IRNazanin" w:cs="IRNazanin"/>
          <w:color w:val="111111"/>
          <w:sz w:val="28"/>
          <w:szCs w:val="28"/>
          <w:lang w:bidi="fa-IR"/>
        </w:rPr>
        <w:t>8688</w:t>
      </w:r>
    </w:p>
    <w:p>
      <w:pPr>
        <w:pStyle w:val="BookText"/>
        <w:rPr/>
      </w:pPr>
      <w:r>
        <w:rPr>
          <w:rFonts w:ascii="IRNazanin" w:hAnsi="IRNazanin" w:eastAsia="IRNazanin"/>
          <w:color w:val="111111"/>
          <w:sz w:val="28"/>
          <w:sz w:val="28"/>
          <w:szCs w:val="28"/>
          <w:rtl w:val="true"/>
          <w:lang w:bidi="fa-IR"/>
        </w:rPr>
        <w:t xml:space="preserve">لا اله الا الله محمد رسول الله على ولى الله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8606/2</w:t>
      </w:r>
    </w:p>
    <w:p>
      <w:pPr>
        <w:pStyle w:val="BookText"/>
        <w:rPr/>
      </w:pPr>
      <w:r>
        <w:rPr>
          <w:rFonts w:ascii="IRNazanin" w:hAnsi="IRNazanin" w:eastAsia="IRNazanin"/>
          <w:color w:val="111111"/>
          <w:sz w:val="28"/>
          <w:sz w:val="28"/>
          <w:szCs w:val="28"/>
          <w:rtl w:val="true"/>
          <w:lang w:bidi="fa-IR"/>
        </w:rPr>
        <w:t xml:space="preserve">مبشرا برسول پاتی من بعدی اسمه احمد </w:t>
      </w:r>
      <w:r>
        <w:rPr>
          <w:rFonts w:eastAsia="IRNazanin" w:cs="IRNazanin"/>
          <w:color w:val="111111"/>
          <w:sz w:val="28"/>
          <w:szCs w:val="28"/>
          <w:lang w:bidi="fa-IR"/>
        </w:rPr>
        <w:t>8516</w:t>
      </w:r>
    </w:p>
    <w:p>
      <w:pPr>
        <w:pStyle w:val="BookText"/>
        <w:rPr/>
      </w:pPr>
      <w:r>
        <w:rPr>
          <w:rFonts w:ascii="Amiri" w:hAnsi="Amiri" w:eastAsia="Amiri" w:cs="Amiri"/>
          <w:color w:val="111111"/>
          <w:sz w:val="28"/>
          <w:sz w:val="28"/>
          <w:szCs w:val="28"/>
          <w:rtl w:val="true"/>
          <w:lang w:bidi="ar-SA"/>
        </w:rPr>
        <w:t xml:space="preserve">المتوكل على الله محمد مومن </w:t>
      </w:r>
      <w:r>
        <w:rPr>
          <w:rFonts w:eastAsia="Amiri" w:cs="Amiri" w:ascii="Amiri" w:hAnsi="Amiri"/>
          <w:color w:val="111111"/>
          <w:sz w:val="28"/>
          <w:szCs w:val="28"/>
          <w:lang w:bidi="ar-SA"/>
        </w:rPr>
        <w:t>8633</w:t>
      </w:r>
    </w:p>
    <w:p>
      <w:pPr>
        <w:pStyle w:val="BookText"/>
        <w:rPr/>
      </w:pPr>
      <w:r>
        <w:rPr>
          <w:rFonts w:ascii="IRNazanin" w:hAnsi="IRNazanin" w:eastAsia="IRNazanin"/>
          <w:color w:val="111111"/>
          <w:sz w:val="28"/>
          <w:sz w:val="28"/>
          <w:szCs w:val="28"/>
          <w:rtl w:val="true"/>
          <w:lang w:bidi="fa-IR"/>
        </w:rPr>
        <w:t xml:space="preserve">محمد بن عبدالوهاب </w:t>
      </w:r>
      <w:r>
        <w:rPr>
          <w:rFonts w:eastAsia="IRNazanin" w:cs="IRNazanin"/>
          <w:color w:val="111111"/>
          <w:sz w:val="28"/>
          <w:szCs w:val="28"/>
          <w:lang w:bidi="fa-IR"/>
        </w:rPr>
        <w:t>8741/2</w:t>
      </w:r>
    </w:p>
    <w:p>
      <w:pPr>
        <w:pStyle w:val="BookText"/>
        <w:rPr/>
      </w:pPr>
      <w:r>
        <w:rPr>
          <w:rFonts w:ascii="IRNazanin" w:hAnsi="IRNazanin" w:eastAsia="IRNazanin"/>
          <w:color w:val="111111"/>
          <w:sz w:val="28"/>
          <w:sz w:val="28"/>
          <w:szCs w:val="28"/>
          <w:rtl w:val="true"/>
          <w:lang w:bidi="fa-IR"/>
        </w:rPr>
        <w:t xml:space="preserve">محمد حسن </w:t>
      </w:r>
      <w:r>
        <w:rPr>
          <w:rFonts w:eastAsia="IRNazanin" w:cs="IRNazanin"/>
          <w:color w:val="111111"/>
          <w:sz w:val="28"/>
          <w:szCs w:val="28"/>
          <w:lang w:bidi="fa-IR"/>
        </w:rPr>
        <w:t>8688</w:t>
      </w:r>
    </w:p>
    <w:p>
      <w:pPr>
        <w:pStyle w:val="BookText"/>
        <w:rPr/>
      </w:pPr>
      <w:r>
        <w:rPr>
          <w:rFonts w:ascii="Amiri" w:hAnsi="Amiri" w:eastAsia="Amiri" w:cs="Amiri"/>
          <w:color w:val="111111"/>
          <w:sz w:val="28"/>
          <w:sz w:val="28"/>
          <w:szCs w:val="28"/>
          <w:rtl w:val="true"/>
          <w:lang w:bidi="ar-SA"/>
        </w:rPr>
        <w:t xml:space="preserve">محمدرضا بن اسمعيل الموسوى </w:t>
      </w:r>
      <w:r>
        <w:rPr>
          <w:rFonts w:eastAsia="Amiri" w:cs="Amiri" w:ascii="Amiri" w:hAnsi="Amiri"/>
          <w:color w:val="111111"/>
          <w:sz w:val="28"/>
          <w:szCs w:val="28"/>
          <w:lang w:bidi="ar-SA"/>
        </w:rPr>
        <w:t>8778</w:t>
      </w:r>
    </w:p>
    <w:p>
      <w:pPr>
        <w:pStyle w:val="BookText"/>
        <w:rPr/>
      </w:pPr>
      <w:r>
        <w:rPr>
          <w:rFonts w:ascii="IRNazanin" w:hAnsi="IRNazanin" w:eastAsia="IRNazanin"/>
          <w:color w:val="111111"/>
          <w:sz w:val="28"/>
          <w:sz w:val="28"/>
          <w:szCs w:val="28"/>
          <w:rtl w:val="true"/>
          <w:lang w:bidi="fa-IR"/>
        </w:rPr>
        <w:t xml:space="preserve">محمد سعید </w:t>
      </w:r>
      <w:r>
        <w:rPr>
          <w:rFonts w:eastAsia="IRNazanin" w:cs="IRNazanin"/>
          <w:color w:val="111111"/>
          <w:sz w:val="28"/>
          <w:szCs w:val="28"/>
          <w:lang w:bidi="fa-IR"/>
        </w:rPr>
        <w:t>8756/5</w:t>
      </w:r>
    </w:p>
    <w:p>
      <w:pPr>
        <w:pStyle w:val="BookText"/>
        <w:rPr/>
      </w:pPr>
      <w:r>
        <w:rPr>
          <w:rFonts w:ascii="IRNazanin" w:hAnsi="IRNazanin" w:eastAsia="IRNazanin"/>
          <w:color w:val="111111"/>
          <w:sz w:val="28"/>
          <w:sz w:val="28"/>
          <w:szCs w:val="28"/>
          <w:rtl w:val="true"/>
          <w:lang w:bidi="fa-IR"/>
        </w:rPr>
        <w:t xml:space="preserve">محمد شریف </w:t>
      </w:r>
      <w:r>
        <w:rPr>
          <w:rFonts w:eastAsia="IRNazanin" w:cs="IRNazanin"/>
          <w:color w:val="111111"/>
          <w:sz w:val="28"/>
          <w:szCs w:val="28"/>
          <w:lang w:bidi="fa-IR"/>
        </w:rPr>
        <w:t>8733</w:t>
      </w:r>
    </w:p>
    <w:p>
      <w:pPr>
        <w:pStyle w:val="BookText"/>
        <w:rPr/>
      </w:pPr>
      <w:r>
        <w:rPr>
          <w:rFonts w:ascii="IRNazanin" w:hAnsi="IRNazanin" w:eastAsia="IRNazanin"/>
          <w:color w:val="111111"/>
          <w:sz w:val="28"/>
          <w:sz w:val="28"/>
          <w:szCs w:val="28"/>
          <w:rtl w:val="true"/>
          <w:lang w:bidi="fa-IR"/>
        </w:rPr>
        <w:t xml:space="preserve">محمد علی </w:t>
      </w:r>
      <w:r>
        <w:rPr>
          <w:rFonts w:eastAsia="IRNazanin" w:cs="IRNazanin"/>
          <w:color w:val="111111"/>
          <w:sz w:val="28"/>
          <w:szCs w:val="28"/>
          <w:lang w:bidi="fa-IR"/>
        </w:rPr>
        <w:t>8747</w:t>
      </w:r>
      <w:r>
        <w:rPr>
          <w:rFonts w:ascii="IRNazanin" w:hAnsi="IRNazanin" w:eastAsia="IRNazanin"/>
          <w:color w:val="111111"/>
          <w:sz w:val="28"/>
          <w:sz w:val="28"/>
          <w:szCs w:val="28"/>
          <w:lang w:bidi="fa-IR"/>
        </w:rPr>
        <w:t>،</w:t>
      </w:r>
      <w:r>
        <w:rPr>
          <w:rFonts w:eastAsia="IRNazanin" w:cs="IRNazanin"/>
          <w:color w:val="111111"/>
          <w:sz w:val="28"/>
          <w:szCs w:val="28"/>
          <w:lang w:bidi="fa-IR"/>
        </w:rPr>
        <w:t>8738</w:t>
      </w:r>
    </w:p>
    <w:p>
      <w:pPr>
        <w:pStyle w:val="BookText"/>
        <w:rPr/>
      </w:pPr>
      <w:r>
        <w:rPr>
          <w:rFonts w:ascii="IRNazanin" w:hAnsi="IRNazanin" w:eastAsia="IRNazanin"/>
          <w:color w:val="111111"/>
          <w:sz w:val="28"/>
          <w:sz w:val="28"/>
          <w:szCs w:val="28"/>
          <w:rtl w:val="true"/>
          <w:lang w:bidi="fa-IR"/>
        </w:rPr>
        <w:t xml:space="preserve">محمد قاسم حسینی </w:t>
      </w:r>
      <w:r>
        <w:rPr>
          <w:rFonts w:eastAsia="IRNazanin" w:cs="IRNazanin"/>
          <w:color w:val="111111"/>
          <w:sz w:val="28"/>
          <w:szCs w:val="28"/>
          <w:lang w:bidi="fa-IR"/>
        </w:rPr>
        <w:t>8577/1</w:t>
      </w:r>
    </w:p>
    <w:p>
      <w:pPr>
        <w:pStyle w:val="BookText"/>
        <w:rPr/>
      </w:pPr>
      <w:r>
        <w:rPr>
          <w:rFonts w:ascii="IRNazanin" w:hAnsi="IRNazanin" w:eastAsia="IRNazanin"/>
          <w:color w:val="111111"/>
          <w:sz w:val="28"/>
          <w:sz w:val="28"/>
          <w:szCs w:val="28"/>
          <w:rtl w:val="true"/>
          <w:lang w:bidi="fa-IR"/>
        </w:rPr>
        <w:t xml:space="preserve">منتظر اللطف ؟ عزیز الله </w:t>
      </w:r>
      <w:r>
        <w:rPr>
          <w:rFonts w:eastAsia="IRNazanin" w:cs="IRNazanin"/>
          <w:color w:val="111111"/>
          <w:sz w:val="28"/>
          <w:szCs w:val="28"/>
          <w:lang w:bidi="fa-IR"/>
        </w:rPr>
        <w:t>8689</w:t>
      </w:r>
    </w:p>
    <w:p>
      <w:pPr>
        <w:pStyle w:val="BookText"/>
        <w:rPr/>
      </w:pPr>
      <w:r>
        <w:rPr>
          <w:rFonts w:ascii="IRNazanin" w:hAnsi="IRNazanin" w:eastAsia="IRNazanin"/>
          <w:color w:val="111111"/>
          <w:sz w:val="28"/>
          <w:sz w:val="28"/>
          <w:szCs w:val="28"/>
          <w:rtl w:val="true"/>
          <w:lang w:bidi="fa-IR"/>
        </w:rPr>
        <w:t xml:space="preserve">ناد علی بن محمد ؟ </w:t>
      </w:r>
      <w:r>
        <w:rPr>
          <w:rFonts w:eastAsia="IRNazanin" w:cs="IRNazanin"/>
          <w:color w:val="111111"/>
          <w:sz w:val="28"/>
          <w:szCs w:val="28"/>
          <w:lang w:bidi="fa-IR"/>
        </w:rPr>
        <w:t>8798/1</w:t>
      </w:r>
    </w:p>
    <w:p>
      <w:pPr>
        <w:pStyle w:val="BookText"/>
        <w:rPr/>
      </w:pPr>
      <w:r>
        <w:rPr>
          <w:rFonts w:ascii="Amiri" w:hAnsi="Amiri" w:eastAsia="Amiri" w:cs="Amiri"/>
          <w:color w:val="111111"/>
          <w:sz w:val="28"/>
          <w:sz w:val="28"/>
          <w:szCs w:val="28"/>
          <w:rtl w:val="true"/>
          <w:lang w:bidi="ar-SA"/>
        </w:rPr>
        <w:t xml:space="preserve">الواثق بالحق عندي مطلق المندين؟ </w:t>
      </w:r>
      <w:r>
        <w:rPr>
          <w:rFonts w:eastAsia="Amiri" w:cs="Amiri" w:ascii="Amiri" w:hAnsi="Amiri"/>
          <w:color w:val="111111"/>
          <w:sz w:val="28"/>
          <w:szCs w:val="28"/>
          <w:lang w:bidi="ar-SA"/>
        </w:rPr>
        <w:t>8622/2</w:t>
      </w:r>
    </w:p>
    <w:p>
      <w:pPr>
        <w:pStyle w:val="BookText"/>
        <w:rPr/>
      </w:pPr>
      <w:r>
        <w:rPr>
          <w:rFonts w:ascii="IRNazanin" w:hAnsi="IRNazanin" w:eastAsia="IRNazanin"/>
          <w:color w:val="111111"/>
          <w:sz w:val="28"/>
          <w:sz w:val="28"/>
          <w:szCs w:val="28"/>
          <w:rtl w:val="true"/>
          <w:lang w:bidi="fa-IR"/>
        </w:rPr>
        <w:t xml:space="preserve">الواثق بالكريم ابراهيم بن محمد الموسوی </w:t>
      </w:r>
      <w:r>
        <w:rPr>
          <w:rFonts w:eastAsia="IRNazanin" w:cs="IRNazanin"/>
          <w:color w:val="111111"/>
          <w:sz w:val="28"/>
          <w:szCs w:val="28"/>
          <w:lang w:bidi="fa-IR"/>
        </w:rPr>
        <w:t>8502</w:t>
      </w:r>
    </w:p>
    <w:p>
      <w:pPr>
        <w:pStyle w:val="BookText"/>
        <w:rPr/>
      </w:pPr>
      <w:r>
        <w:rPr>
          <w:rFonts w:ascii="IRNazanin" w:hAnsi="IRNazanin" w:eastAsia="IRNazanin"/>
          <w:color w:val="111111"/>
          <w:sz w:val="28"/>
          <w:sz w:val="28"/>
          <w:szCs w:val="28"/>
          <w:rtl w:val="true"/>
          <w:lang w:bidi="fa-IR"/>
        </w:rPr>
        <w:t xml:space="preserve">الواثق برب السلف على بن خلف </w:t>
      </w:r>
      <w:r>
        <w:rPr>
          <w:rFonts w:eastAsia="IRNazanin" w:cs="IRNazanin"/>
          <w:color w:val="111111"/>
          <w:sz w:val="28"/>
          <w:szCs w:val="28"/>
          <w:lang w:bidi="fa-IR"/>
        </w:rPr>
        <w:t>8798/1</w:t>
      </w:r>
    </w:p>
    <w:p>
      <w:pPr>
        <w:pStyle w:val="BookText"/>
        <w:rPr/>
      </w:pPr>
      <w:r>
        <w:rPr>
          <w:rFonts w:ascii="IRNazanin" w:hAnsi="IRNazanin" w:eastAsia="IRNazanin"/>
          <w:color w:val="111111"/>
          <w:sz w:val="28"/>
          <w:sz w:val="28"/>
          <w:szCs w:val="28"/>
          <w:rtl w:val="true"/>
          <w:lang w:bidi="fa-IR"/>
        </w:rPr>
        <w:t xml:space="preserve">الواثق بعناية الملك الغنى عبده محمد اسماعیل این عماد الحسینی سنه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8577/1</w:t>
      </w:r>
    </w:p>
    <w:p>
      <w:pPr>
        <w:pStyle w:val="BookText"/>
        <w:rPr/>
      </w:pPr>
      <w:r>
        <w:rPr>
          <w:rFonts w:ascii="IRNazanin" w:hAnsi="IRNazanin" w:eastAsia="IRNazanin"/>
          <w:color w:val="111111"/>
          <w:sz w:val="28"/>
          <w:sz w:val="28"/>
          <w:szCs w:val="28"/>
          <w:rtl w:val="true"/>
          <w:lang w:bidi="fa-IR"/>
        </w:rPr>
        <w:t xml:space="preserve">و رفعناه غایبا مکانا </w:t>
      </w:r>
      <w:r>
        <w:rPr>
          <w:rFonts w:eastAsia="IRNazanin" w:cs="IRNazanin"/>
          <w:color w:val="111111"/>
          <w:sz w:val="28"/>
          <w:szCs w:val="28"/>
          <w:lang w:bidi="fa-IR"/>
        </w:rPr>
        <w:t>8789/1</w:t>
      </w:r>
    </w:p>
    <w:p>
      <w:pPr>
        <w:pStyle w:val="BookText"/>
        <w:rPr/>
      </w:pPr>
      <w:r>
        <w:rPr>
          <w:rFonts w:ascii="IRNazanin" w:hAnsi="IRNazanin" w:eastAsia="IRNazanin"/>
          <w:color w:val="111111"/>
          <w:sz w:val="28"/>
          <w:sz w:val="28"/>
          <w:szCs w:val="28"/>
          <w:rtl w:val="true"/>
          <w:lang w:bidi="fa-IR"/>
        </w:rPr>
        <w:t xml:space="preserve">هو؟ سعد بن محمد طهماز </w:t>
      </w:r>
      <w:r>
        <w:rPr>
          <w:rFonts w:eastAsia="IRNazanin" w:cs="IRNazanin"/>
          <w:color w:val="111111"/>
          <w:sz w:val="28"/>
          <w:szCs w:val="28"/>
          <w:lang w:bidi="fa-IR"/>
        </w:rPr>
        <w:t>8553/1</w:t>
      </w:r>
    </w:p>
    <w:p>
      <w:pPr>
        <w:pStyle w:val="BookText"/>
        <w:rPr/>
      </w:pPr>
      <w:r>
        <w:rPr>
          <w:rFonts w:ascii="IRNazanin" w:hAnsi="IRNazanin" w:eastAsia="IRNazanin"/>
          <w:color w:val="111111"/>
          <w:sz w:val="28"/>
          <w:sz w:val="28"/>
          <w:szCs w:val="28"/>
          <w:rtl w:val="true"/>
          <w:lang w:bidi="fa-IR"/>
        </w:rPr>
        <w:t xml:space="preserve">یا ابوالحسن ادرکنی </w:t>
      </w:r>
      <w:r>
        <w:rPr>
          <w:rFonts w:eastAsia="IRNazanin" w:cs="IRNazanin"/>
          <w:color w:val="111111"/>
          <w:sz w:val="28"/>
          <w:szCs w:val="28"/>
          <w:lang w:bidi="fa-IR"/>
        </w:rPr>
        <w:t>8525</w:t>
      </w:r>
      <w:r>
        <w:rPr>
          <w:rFonts w:ascii="IRNazanin" w:hAnsi="IRNazanin" w:eastAsia="IRNazanin"/>
          <w:color w:val="111111"/>
          <w:sz w:val="28"/>
          <w:sz w:val="28"/>
          <w:szCs w:val="28"/>
          <w:lang w:bidi="fa-IR"/>
        </w:rPr>
        <w:t>،</w:t>
      </w:r>
      <w:r>
        <w:rPr>
          <w:rFonts w:eastAsia="IRNazanin" w:cs="IRNazanin"/>
          <w:color w:val="111111"/>
          <w:sz w:val="28"/>
          <w:szCs w:val="28"/>
          <w:lang w:bidi="fa-IR"/>
        </w:rPr>
        <w:t>8633</w:t>
      </w:r>
    </w:p>
    <w:p>
      <w:pPr>
        <w:pStyle w:val="BookText"/>
        <w:rPr/>
      </w:pPr>
      <w:r>
        <w:rPr>
          <w:rFonts w:ascii="IRNazanin" w:hAnsi="IRNazanin" w:eastAsia="IRNazanin"/>
          <w:color w:val="111111"/>
          <w:sz w:val="28"/>
          <w:sz w:val="28"/>
          <w:szCs w:val="28"/>
          <w:rtl w:val="true"/>
          <w:lang w:bidi="fa-IR"/>
        </w:rPr>
        <w:t xml:space="preserve">با امام زین العابدین </w:t>
      </w:r>
      <w:r>
        <w:rPr>
          <w:rFonts w:eastAsia="IRNazanin" w:cs="IRNazanin"/>
          <w:color w:val="111111"/>
          <w:sz w:val="28"/>
          <w:szCs w:val="28"/>
          <w:lang w:bidi="fa-IR"/>
        </w:rPr>
        <w:t>8548</w:t>
      </w:r>
    </w:p>
    <w:p>
      <w:pPr>
        <w:pStyle w:val="BookText"/>
        <w:rPr/>
      </w:pPr>
      <w:r>
        <w:rPr>
          <w:rFonts w:ascii="IRNazanin" w:hAnsi="IRNazanin" w:eastAsia="IRNazanin"/>
          <w:color w:val="111111"/>
          <w:sz w:val="28"/>
          <w:sz w:val="28"/>
          <w:szCs w:val="28"/>
          <w:rtl w:val="true"/>
          <w:lang w:bidi="fa-IR"/>
        </w:rPr>
        <w:t xml:space="preserve">یا امام محمد باقر </w:t>
      </w:r>
      <w:r>
        <w:rPr>
          <w:rFonts w:eastAsia="IRNazanin" w:cs="IRNazanin"/>
          <w:color w:val="111111"/>
          <w:sz w:val="28"/>
          <w:szCs w:val="28"/>
          <w:lang w:bidi="fa-IR"/>
        </w:rPr>
        <w:t>8756/1</w:t>
      </w:r>
      <w:r>
        <w:rPr>
          <w:rFonts w:ascii="IRNazanin" w:hAnsi="IRNazanin" w:eastAsia="IRNazanin"/>
          <w:color w:val="111111"/>
          <w:sz w:val="28"/>
          <w:sz w:val="28"/>
          <w:szCs w:val="28"/>
          <w:lang w:bidi="fa-IR"/>
        </w:rPr>
        <w:t>،</w:t>
      </w:r>
      <w:r>
        <w:rPr>
          <w:rFonts w:eastAsia="IRNazanin" w:cs="IRNazanin"/>
          <w:color w:val="111111"/>
          <w:sz w:val="28"/>
          <w:szCs w:val="28"/>
          <w:lang w:bidi="fa-IR"/>
        </w:rPr>
        <w:t>8756/3</w:t>
      </w:r>
    </w:p>
    <w:p>
      <w:pPr>
        <w:pStyle w:val="BookText"/>
        <w:rPr/>
      </w:pPr>
      <w:r>
        <w:rPr>
          <w:rFonts w:ascii="Amiri" w:hAnsi="Amiri" w:eastAsia="Amiri" w:cs="Amiri"/>
          <w:color w:val="111111"/>
          <w:sz w:val="28"/>
          <w:sz w:val="28"/>
          <w:szCs w:val="28"/>
          <w:rtl w:val="true"/>
          <w:lang w:bidi="ar-SA"/>
        </w:rPr>
        <w:t xml:space="preserve">يا من ارفع؟ </w:t>
      </w:r>
      <w:r>
        <w:rPr>
          <w:rFonts w:eastAsia="Amiri" w:cs="Amiri" w:ascii="Amiri" w:hAnsi="Amiri"/>
          <w:color w:val="111111"/>
          <w:sz w:val="28"/>
          <w:szCs w:val="28"/>
          <w:lang w:bidi="ar-SA"/>
        </w:rPr>
        <w:t>8618</w:t>
      </w:r>
    </w:p>
    <w:p>
      <w:pPr>
        <w:pStyle w:val="BookText"/>
        <w:rPr/>
      </w:pPr>
      <w:r>
        <w:rPr>
          <w:rFonts w:ascii="Amiri" w:hAnsi="Amiri" w:eastAsia="Amiri" w:cs="Amiri"/>
          <w:color w:val="111111"/>
          <w:sz w:val="28"/>
          <w:sz w:val="28"/>
          <w:szCs w:val="28"/>
          <w:rtl w:val="true"/>
          <w:lang w:bidi="ar-SA"/>
        </w:rPr>
        <w:t xml:space="preserve">يا من ارفع رفيع </w:t>
      </w:r>
      <w:r>
        <w:rPr>
          <w:rFonts w:eastAsia="Amiri" w:cs="Amiri" w:ascii="Amiri" w:hAnsi="Amiri"/>
          <w:color w:val="111111"/>
          <w:sz w:val="28"/>
          <w:szCs w:val="28"/>
          <w:lang w:bidi="ar-SA"/>
        </w:rPr>
        <w:t>8737/1</w:t>
      </w:r>
    </w:p>
    <w:p>
      <w:pPr>
        <w:pStyle w:val="BookText"/>
        <w:rPr/>
      </w:pPr>
      <w:r>
        <w:rPr>
          <w:rFonts w:ascii="IRNazanin" w:hAnsi="IRNazanin" w:eastAsia="IRNazanin"/>
          <w:color w:val="111111"/>
          <w:sz w:val="28"/>
          <w:sz w:val="28"/>
          <w:szCs w:val="28"/>
          <w:rtl w:val="true"/>
          <w:lang w:bidi="fa-IR"/>
        </w:rPr>
        <w:t xml:space="preserve">يتوكل على الله الغنى رفیع الدین؟ الحسینی الموسوى </w:t>
      </w:r>
      <w:r>
        <w:rPr>
          <w:rFonts w:eastAsia="IRNazanin" w:cs="IRNazanin"/>
          <w:color w:val="111111"/>
          <w:sz w:val="28"/>
          <w:szCs w:val="28"/>
          <w:lang w:bidi="fa-IR"/>
        </w:rPr>
        <w:t>8618</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 ناخوانا </w:t>
      </w:r>
      <w:r>
        <w:rPr>
          <w:rFonts w:eastAsia="IRNazanin" w:cs="IRNazanin"/>
          <w:color w:val="111111"/>
          <w:sz w:val="28"/>
          <w:szCs w:val="28"/>
          <w:lang w:bidi="fa-IR"/>
        </w:rPr>
        <w:t>8756/5</w:t>
      </w:r>
      <w:r>
        <w:rPr>
          <w:rFonts w:ascii="IRNazanin" w:hAnsi="IRNazanin" w:eastAsia="IRNazanin"/>
          <w:color w:val="111111"/>
          <w:sz w:val="28"/>
          <w:sz w:val="28"/>
          <w:szCs w:val="28"/>
          <w:lang w:bidi="fa-IR"/>
        </w:rPr>
        <w:t>،</w:t>
      </w:r>
      <w:r>
        <w:rPr>
          <w:rFonts w:eastAsia="IRNazanin" w:cs="IRNazanin"/>
          <w:color w:val="111111"/>
          <w:sz w:val="28"/>
          <w:szCs w:val="28"/>
          <w:lang w:bidi="fa-IR"/>
        </w:rPr>
        <w:t>8787/3</w:t>
      </w:r>
      <w:r>
        <w:rPr>
          <w:rFonts w:ascii="IRNazanin" w:hAnsi="IRNazanin" w:eastAsia="IRNazanin"/>
          <w:color w:val="111111"/>
          <w:sz w:val="28"/>
          <w:sz w:val="28"/>
          <w:szCs w:val="28"/>
          <w:lang w:bidi="fa-IR"/>
        </w:rPr>
        <w:t>،</w:t>
      </w:r>
      <w:r>
        <w:rPr>
          <w:rFonts w:eastAsia="IRNazanin" w:cs="IRNazanin"/>
          <w:color w:val="111111"/>
          <w:sz w:val="28"/>
          <w:szCs w:val="28"/>
          <w:lang w:bidi="fa-IR"/>
        </w:rPr>
        <w:t>8618</w:t>
      </w:r>
      <w:r>
        <w:rPr>
          <w:rFonts w:ascii="IRNazanin" w:hAnsi="IRNazanin" w:eastAsia="IRNazanin"/>
          <w:color w:val="111111"/>
          <w:sz w:val="28"/>
          <w:sz w:val="28"/>
          <w:szCs w:val="28"/>
          <w:lang w:bidi="fa-IR"/>
        </w:rPr>
        <w:t>،</w:t>
      </w:r>
      <w:r>
        <w:rPr>
          <w:rFonts w:eastAsia="IRNazanin" w:cs="IRNazanin"/>
          <w:color w:val="111111"/>
          <w:sz w:val="28"/>
          <w:szCs w:val="28"/>
          <w:lang w:bidi="fa-IR"/>
        </w:rPr>
        <w:t>8620</w:t>
      </w:r>
      <w:r>
        <w:rPr>
          <w:rFonts w:ascii="IRNazanin" w:hAnsi="IRNazanin" w:eastAsia="IRNazanin"/>
          <w:color w:val="111111"/>
          <w:sz w:val="28"/>
          <w:sz w:val="28"/>
          <w:szCs w:val="28"/>
          <w:lang w:bidi="fa-IR"/>
        </w:rPr>
        <w:t>،</w:t>
      </w:r>
      <w:r>
        <w:rPr>
          <w:rFonts w:eastAsia="IRNazanin" w:cs="IRNazanin"/>
          <w:color w:val="111111"/>
          <w:sz w:val="28"/>
          <w:szCs w:val="28"/>
          <w:lang w:bidi="fa-IR"/>
        </w:rPr>
        <w:t>8633</w:t>
      </w:r>
      <w:r>
        <w:rPr>
          <w:rFonts w:ascii="IRNazanin" w:hAnsi="IRNazanin" w:eastAsia="IRNazanin"/>
          <w:color w:val="111111"/>
          <w:sz w:val="28"/>
          <w:sz w:val="28"/>
          <w:szCs w:val="28"/>
          <w:lang w:bidi="fa-IR"/>
        </w:rPr>
        <w:t>،</w:t>
      </w:r>
      <w:r>
        <w:rPr>
          <w:rFonts w:eastAsia="IRNazanin" w:cs="IRNazanin"/>
          <w:color w:val="111111"/>
          <w:sz w:val="28"/>
          <w:szCs w:val="28"/>
          <w:lang w:bidi="fa-IR"/>
        </w:rPr>
        <w:t>8654</w:t>
      </w:r>
      <w:r>
        <w:rPr>
          <w:rFonts w:ascii="IRNazanin" w:hAnsi="IRNazanin" w:eastAsia="IRNazanin"/>
          <w:color w:val="111111"/>
          <w:sz w:val="28"/>
          <w:sz w:val="28"/>
          <w:szCs w:val="28"/>
          <w:lang w:bidi="fa-IR"/>
        </w:rPr>
        <w:t>،</w:t>
      </w:r>
      <w:r>
        <w:rPr>
          <w:rFonts w:eastAsia="IRNazanin" w:cs="IRNazanin"/>
          <w:color w:val="111111"/>
          <w:sz w:val="28"/>
          <w:szCs w:val="28"/>
          <w:lang w:bidi="fa-IR"/>
        </w:rPr>
        <w:t>8696/3</w:t>
      </w:r>
      <w:r>
        <w:rPr>
          <w:rFonts w:ascii="IRNazanin" w:hAnsi="IRNazanin" w:eastAsia="IRNazanin"/>
          <w:color w:val="111111"/>
          <w:sz w:val="28"/>
          <w:sz w:val="28"/>
          <w:szCs w:val="28"/>
          <w:lang w:bidi="fa-IR"/>
        </w:rPr>
        <w:t>،</w:t>
      </w:r>
      <w:r>
        <w:rPr>
          <w:rFonts w:eastAsia="IRNazanin" w:cs="IRNazanin"/>
          <w:color w:val="111111"/>
          <w:sz w:val="28"/>
          <w:szCs w:val="28"/>
          <w:lang w:bidi="fa-IR"/>
        </w:rPr>
        <w:t>8721</w:t>
      </w:r>
      <w:r>
        <w:rPr>
          <w:rFonts w:ascii="IRNazanin" w:hAnsi="IRNazanin" w:eastAsia="IRNazanin"/>
          <w:color w:val="111111"/>
          <w:sz w:val="28"/>
          <w:sz w:val="28"/>
          <w:szCs w:val="28"/>
          <w:lang w:bidi="fa-IR"/>
        </w:rPr>
        <w:t>،</w:t>
      </w:r>
      <w:r>
        <w:rPr>
          <w:rFonts w:eastAsia="IRNazanin" w:cs="IRNazanin"/>
          <w:color w:val="111111"/>
          <w:sz w:val="28"/>
          <w:szCs w:val="28"/>
          <w:lang w:bidi="fa-IR"/>
        </w:rPr>
        <w:t>8538</w:t>
      </w:r>
      <w:r>
        <w:rPr>
          <w:rFonts w:ascii="IRNazanin" w:hAnsi="IRNazanin" w:eastAsia="IRNazanin"/>
          <w:color w:val="111111"/>
          <w:sz w:val="28"/>
          <w:sz w:val="28"/>
          <w:szCs w:val="28"/>
          <w:lang w:bidi="fa-IR"/>
        </w:rPr>
        <w:t>،</w:t>
      </w:r>
      <w:r>
        <w:rPr>
          <w:rFonts w:eastAsia="IRNazanin" w:cs="IRNazanin"/>
          <w:color w:val="111111"/>
          <w:sz w:val="28"/>
          <w:szCs w:val="28"/>
          <w:lang w:bidi="fa-IR"/>
        </w:rPr>
        <w:t>8553/5</w:t>
      </w:r>
      <w:r>
        <w:rPr>
          <w:rFonts w:ascii="IRNazanin" w:hAnsi="IRNazanin" w:eastAsia="IRNazanin"/>
          <w:color w:val="111111"/>
          <w:sz w:val="28"/>
          <w:sz w:val="28"/>
          <w:szCs w:val="28"/>
          <w:lang w:bidi="fa-IR"/>
        </w:rPr>
        <w:t>،</w:t>
      </w:r>
      <w:r>
        <w:rPr>
          <w:rFonts w:eastAsia="IRNazanin" w:cs="IRNazanin"/>
          <w:color w:val="111111"/>
          <w:sz w:val="28"/>
          <w:szCs w:val="28"/>
          <w:lang w:bidi="fa-IR"/>
        </w:rPr>
        <w:t>8592</w:t>
      </w:r>
      <w:r>
        <w:rPr>
          <w:rFonts w:ascii="IRNazanin" w:hAnsi="IRNazanin" w:eastAsia="IRNazanin"/>
          <w:color w:val="111111"/>
          <w:sz w:val="28"/>
          <w:sz w:val="28"/>
          <w:szCs w:val="28"/>
          <w:lang w:bidi="fa-IR"/>
        </w:rPr>
        <w:t>،</w:t>
      </w:r>
      <w:r>
        <w:rPr>
          <w:rFonts w:eastAsia="IRNazanin" w:cs="IRNazanin"/>
          <w:color w:val="111111"/>
          <w:sz w:val="28"/>
          <w:szCs w:val="28"/>
          <w:lang w:bidi="fa-IR"/>
        </w:rPr>
        <w:t>8616</w:t>
      </w:r>
      <w:r>
        <w:rPr>
          <w:rFonts w:eastAsia="IRNazanin" w:cs="IRNazanin"/>
          <w:color w:val="111111"/>
          <w:sz w:val="28"/>
          <w:szCs w:val="28"/>
          <w:rtl w:val="true"/>
          <w:lang w:bidi="fa-IR"/>
        </w:rPr>
        <w:t xml:space="preserve"> </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گزیده تصاویر </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تعنيق على الرسالة الشمسية به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حویزی بختیاری، شماره بازیابی </w:t>
      </w:r>
      <w:r>
        <w:rPr>
          <w:rFonts w:eastAsia="IRNazanin" w:cs="IRNazanin"/>
          <w:color w:val="111111"/>
          <w:sz w:val="28"/>
          <w:szCs w:val="28"/>
          <w:lang w:bidi="fa-IR"/>
        </w:rPr>
        <w:t>8536</w:t>
      </w:r>
      <w:r>
        <w:rPr>
          <w:rFonts w:eastAsia="IRNazanin" w:cs="IRNazanin"/>
          <w:color w:val="111111"/>
          <w:sz w:val="28"/>
          <w:szCs w:val="28"/>
          <w:rtl w:val="true"/>
          <w:lang w:bidi="fa-IR"/>
        </w:rPr>
        <w:t xml:space="preserve"> </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التفاسير به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شوشتری، شماره بازیابی </w:t>
      </w:r>
      <w:r>
        <w:rPr>
          <w:rFonts w:eastAsia="IRNazanin" w:cs="IRNazanin"/>
          <w:color w:val="111111"/>
          <w:sz w:val="28"/>
          <w:szCs w:val="28"/>
          <w:lang w:bidi="fa-IR"/>
        </w:rPr>
        <w:t>8529</w:t>
      </w:r>
      <w:r>
        <w:rPr>
          <w:rFonts w:eastAsia="IRNazanin" w:cs="IRNazanin"/>
          <w:color w:val="111111"/>
          <w:sz w:val="28"/>
          <w:szCs w:val="28"/>
          <w:rtl w:val="true"/>
          <w:lang w:bidi="fa-IR"/>
        </w:rPr>
        <w:t xml:space="preserve"> </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 العبارات نسخه ،نایاب شماره بازیابی </w:t>
      </w:r>
      <w:r>
        <w:rPr>
          <w:rFonts w:eastAsia="IRNazanin" w:cs="IRNazanin"/>
          <w:color w:val="111111"/>
          <w:sz w:val="28"/>
          <w:szCs w:val="28"/>
          <w:lang w:bidi="fa-IR"/>
        </w:rPr>
        <w:t>8566</w:t>
      </w:r>
      <w:r>
        <w:rPr>
          <w:rFonts w:eastAsia="IRNazanin" w:cs="IRNazanin"/>
          <w:color w:val="111111"/>
          <w:sz w:val="28"/>
          <w:szCs w:val="28"/>
          <w:rtl w:val="true"/>
          <w:lang w:bidi="fa-IR"/>
        </w:rPr>
        <w:t xml:space="preserve"> </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رياض السالکین به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شماره بازیابی </w:t>
      </w:r>
      <w:r>
        <w:rPr>
          <w:rFonts w:eastAsia="IRNazanin" w:cs="IRNazanin"/>
          <w:color w:val="111111"/>
          <w:sz w:val="28"/>
          <w:szCs w:val="28"/>
          <w:lang w:bidi="fa-IR"/>
        </w:rPr>
        <w:t>8586</w:t>
      </w:r>
      <w:r>
        <w:rPr>
          <w:rFonts w:eastAsia="IRNazanin" w:cs="IRNazanin"/>
          <w:color w:val="111111"/>
          <w:sz w:val="28"/>
          <w:szCs w:val="28"/>
          <w:rtl w:val="true"/>
          <w:lang w:bidi="fa-IR"/>
        </w:rPr>
        <w:t xml:space="preserve"> </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زاد المعاد في عمال السنة، شماره بازیابی </w:t>
      </w:r>
      <w:r>
        <w:rPr>
          <w:rFonts w:eastAsia="IRNazanin" w:cs="IRNazanin"/>
          <w:color w:val="111111"/>
          <w:sz w:val="28"/>
          <w:szCs w:val="28"/>
          <w:lang w:bidi="fa-IR"/>
        </w:rPr>
        <w:t>8592</w:t>
      </w:r>
      <w:r>
        <w:rPr>
          <w:rFonts w:eastAsia="IRNazanin" w:cs="IRNazanin"/>
          <w:color w:val="111111"/>
          <w:sz w:val="28"/>
          <w:szCs w:val="28"/>
          <w:rtl w:val="true"/>
          <w:lang w:bidi="fa-IR"/>
        </w:rPr>
        <w:t xml:space="preserve"> </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لوامع النكات به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شماره بازیابی </w:t>
      </w:r>
      <w:r>
        <w:rPr>
          <w:rFonts w:eastAsia="IRNazanin" w:cs="IRNazanin"/>
          <w:color w:val="111111"/>
          <w:sz w:val="28"/>
          <w:szCs w:val="28"/>
          <w:lang w:bidi="fa-IR"/>
        </w:rPr>
        <w:t>8613</w:t>
      </w:r>
      <w:r>
        <w:rPr>
          <w:rFonts w:eastAsia="IRNazanin" w:cs="IRNazanin"/>
          <w:color w:val="111111"/>
          <w:sz w:val="28"/>
          <w:szCs w:val="28"/>
          <w:rtl w:val="true"/>
          <w:lang w:bidi="fa-IR"/>
        </w:rPr>
        <w:t xml:space="preserve"> </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قوانين الحكمة حاشيه نويس شیخ جعفر شوشتری، شماره بازیابی </w:t>
      </w:r>
      <w:r>
        <w:rPr>
          <w:rFonts w:eastAsia="IRNazanin" w:cs="IRNazanin"/>
          <w:color w:val="111111"/>
          <w:sz w:val="28"/>
          <w:szCs w:val="28"/>
          <w:lang w:bidi="fa-IR"/>
        </w:rPr>
        <w:t>8647</w:t>
      </w:r>
      <w:r>
        <w:rPr>
          <w:rFonts w:eastAsia="IRNazanin" w:cs="IRNazanin"/>
          <w:color w:val="111111"/>
          <w:sz w:val="28"/>
          <w:szCs w:val="28"/>
          <w:rtl w:val="true"/>
          <w:lang w:bidi="fa-IR"/>
        </w:rPr>
        <w:t xml:space="preserve"> </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قوانين الحكمة حاشيه نويس شيخ جعفر شوشتری، شماره بازیابی </w:t>
      </w:r>
      <w:r>
        <w:rPr>
          <w:rFonts w:eastAsia="IRNazanin" w:cs="IRNazanin"/>
          <w:color w:val="111111"/>
          <w:sz w:val="28"/>
          <w:szCs w:val="28"/>
          <w:lang w:bidi="fa-IR"/>
        </w:rPr>
        <w:t>8647</w:t>
      </w:r>
      <w:r>
        <w:rPr>
          <w:rFonts w:eastAsia="IRNazanin" w:cs="IRNazanin"/>
          <w:color w:val="111111"/>
          <w:sz w:val="28"/>
          <w:szCs w:val="28"/>
          <w:rtl w:val="true"/>
          <w:lang w:bidi="fa-IR"/>
        </w:rPr>
        <w:t xml:space="preserve"> </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و جواب به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مؤلف، شماره بازیابی </w:t>
      </w:r>
      <w:r>
        <w:rPr>
          <w:rFonts w:eastAsia="IRNazanin" w:cs="IRNazanin"/>
          <w:color w:val="111111"/>
          <w:sz w:val="28"/>
          <w:szCs w:val="28"/>
          <w:lang w:bidi="fa-IR"/>
        </w:rPr>
        <w:t>8664/2</w:t>
      </w:r>
      <w:r>
        <w:rPr>
          <w:rFonts w:eastAsia="IRNazanin" w:cs="IRNazanin"/>
          <w:color w:val="111111"/>
          <w:sz w:val="28"/>
          <w:szCs w:val="28"/>
          <w:rtl w:val="true"/>
          <w:lang w:bidi="fa-IR"/>
        </w:rPr>
        <w:t xml:space="preserve"> </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شیخ احمد به شیخ محمد بن عبد عنيبن عبد الجبار به خط مؤلف شیخ احمد حسایی، شماره بازیابی </w:t>
      </w:r>
      <w:r>
        <w:rPr>
          <w:rFonts w:eastAsia="IRNazanin" w:cs="IRNazanin"/>
          <w:color w:val="111111"/>
          <w:sz w:val="28"/>
          <w:szCs w:val="28"/>
          <w:lang w:bidi="fa-IR"/>
        </w:rPr>
        <w:t>866419</w:t>
      </w:r>
      <w:r>
        <w:rPr>
          <w:rFonts w:eastAsia="IRNazanin" w:cs="IRNazanin"/>
          <w:color w:val="111111"/>
          <w:sz w:val="28"/>
          <w:szCs w:val="28"/>
          <w:rtl w:val="true"/>
          <w:lang w:bidi="fa-IR"/>
        </w:rPr>
        <w:t xml:space="preserve"> </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الحدود و تحقیق،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شماره بازیابی </w:t>
      </w:r>
      <w:r>
        <w:rPr>
          <w:rFonts w:eastAsia="IRNazanin" w:cs="IRNazanin"/>
          <w:color w:val="111111"/>
          <w:sz w:val="28"/>
          <w:szCs w:val="28"/>
          <w:lang w:bidi="fa-IR"/>
        </w:rPr>
        <w:t>8759/8</w:t>
      </w:r>
      <w:r>
        <w:rPr>
          <w:rFonts w:eastAsia="IRNazanin" w:cs="IRNazanin"/>
          <w:color w:val="111111"/>
          <w:sz w:val="28"/>
          <w:szCs w:val="28"/>
          <w:rtl w:val="true"/>
          <w:lang w:bidi="fa-IR"/>
        </w:rPr>
        <w:t xml:space="preserve"> </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الاعتقادات، تاريخ كتابت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شماره بازیابی </w:t>
      </w:r>
      <w:r>
        <w:rPr>
          <w:rFonts w:eastAsia="IRNazanin" w:cs="IRNazanin"/>
          <w:color w:val="111111"/>
          <w:sz w:val="28"/>
          <w:szCs w:val="28"/>
          <w:lang w:bidi="fa-IR"/>
        </w:rPr>
        <w:t>8759/1</w:t>
      </w:r>
      <w:r>
        <w:rPr>
          <w:rFonts w:eastAsia="IRNazanin" w:cs="IRNazanin"/>
          <w:color w:val="111111"/>
          <w:sz w:val="28"/>
          <w:szCs w:val="28"/>
          <w:rtl w:val="true"/>
          <w:lang w:bidi="fa-IR"/>
        </w:rPr>
        <w:t xml:space="preserve"> </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منتخب الدعوات به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شماره بازیابی </w:t>
      </w:r>
      <w:r>
        <w:rPr>
          <w:rFonts w:eastAsia="IRNazanin" w:cs="IRNazanin"/>
          <w:color w:val="111111"/>
          <w:sz w:val="28"/>
          <w:szCs w:val="28"/>
          <w:lang w:bidi="fa-IR"/>
        </w:rPr>
        <w:t>8766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Prologue</w:t>
      </w:r>
    </w:p>
    <w:p>
      <w:pPr>
        <w:pStyle w:val="BookText"/>
        <w:rPr/>
      </w:pPr>
      <w:r>
        <w:rPr>
          <w:rFonts w:eastAsia="Times New Roman" w:cs="Times New Roman" w:ascii="Times New Roman" w:hAnsi="Times New Roman"/>
          <w:color w:val="111111"/>
          <w:sz w:val="28"/>
          <w:szCs w:val="28"/>
          <w:lang w:val="en-US" w:bidi="en-US"/>
        </w:rPr>
        <w:t>In the name of the one who has inspired man thought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Manucscripts would simply reflect cultural precedent of a nation. Handwritten materials remained from Islamic Iran ancestors would strongly prove that the territory had a bright, rich cultural identity</w:t>
      </w:r>
    </w:p>
    <w:p>
      <w:pPr>
        <w:pStyle w:val="BookText"/>
        <w:rPr/>
      </w:pPr>
      <w:r>
        <w:rPr>
          <w:rFonts w:eastAsia="Times New Roman" w:cs="Times New Roman" w:ascii="Times New Roman" w:hAnsi="Times New Roman"/>
          <w:color w:val="111111"/>
          <w:sz w:val="28"/>
          <w:szCs w:val="28"/>
          <w:lang w:val="en-US" w:bidi="en-US"/>
        </w:rPr>
        <w:t>Prominent figures such as Farabi, Avicenna, Khwarazmi, Khayyam, Abu Reihan Birouni, Razi and hundreds of other Iranian thinkers who have shined in the history of</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human science and are the source of pride in our society. Key figures who have left solid treasures of human knowledge to the public. It goes without saying that the first step in using such a precious treasure is to indentify them through catalogues and inventories of the manuscripts</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In 1926, manuscript cataloguers in Iran set out for providing first inventories</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Relying on experience and knowledge in codicology and bibliography, they began to author their (first) catalogues. Hence, their methodology would not necessarily be the same</w:t>
      </w:r>
    </w:p>
    <w:p>
      <w:pPr>
        <w:pStyle w:val="BookText"/>
        <w:rPr/>
      </w:pPr>
      <w:r>
        <w:rPr>
          <w:rFonts w:eastAsia="Times New Roman" w:cs="Times New Roman" w:ascii="Times New Roman" w:hAnsi="Times New Roman"/>
          <w:color w:val="111111"/>
          <w:sz w:val="28"/>
          <w:szCs w:val="28"/>
          <w:lang w:val="en-US" w:bidi="en-US"/>
        </w:rPr>
        <w:t>Iran National Library as a pioneer was among other libraries which have taken first step to publish standard catalogue of manuscripts. This valuable task started and published through guidelines of the late researchers: Iraj Afshar, Mojtaba Minovi, Mohammad Moin, and Dr Mahdi Mohaghegh and pursued by perseverance of</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Professor Sayyed Abdullah Anvar in writing first catalogues of the manuscripts alongside other cataloguers</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Reviewing previous methodologies and through serious approach to modern methods of presenting information and cataloguing, new work sheets were designed and manuscript inventories of this library, from volume 15 on wards were established based on modern methods. The new methodology was totally different from the classic one. Therefore, cataloguers were looking upon the new approach with critical eyes and viewpoints</w:t>
      </w:r>
    </w:p>
    <w:p>
      <w:pPr>
        <w:pStyle w:val="BookText"/>
        <w:rPr/>
      </w:pPr>
      <w:r>
        <w:rPr>
          <w:rFonts w:eastAsia="Times New Roman" w:cs="Times New Roman" w:ascii="Times New Roman" w:hAnsi="Times New Roman"/>
          <w:color w:val="111111"/>
          <w:sz w:val="28"/>
          <w:szCs w:val="28"/>
          <w:lang w:val="en-US" w:bidi="en-US"/>
        </w:rPr>
        <w:t>The author hopes to exchange fruitful and constructive views and critiques with professors and practitioners in cataloguing and information science in order to achieve scientific methods of cataloguing of the manuscripts</w:t>
      </w:r>
    </w:p>
    <w:p>
      <w:pPr>
        <w:pStyle w:val="BookText"/>
        <w:rPr/>
      </w:pPr>
      <w:r>
        <w:rPr>
          <w:rFonts w:eastAsia="Times New Roman" w:cs="Times New Roman" w:ascii="Times New Roman" w:hAnsi="Times New Roman"/>
          <w:color w:val="111111"/>
          <w:sz w:val="28"/>
          <w:szCs w:val="28"/>
          <w:lang w:val="en-US" w:bidi="en-US"/>
        </w:rPr>
        <w:t>National Archives and Library of the I. R. of Iran</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Department of Manuscripts and Rare Book</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Title: Catalogue of Manuscripts National Archives and Library of the Islamic</w:t>
      </w:r>
    </w:p>
    <w:p>
      <w:pPr>
        <w:pStyle w:val="BookText"/>
        <w:rPr/>
      </w:pPr>
      <w:r>
        <w:rPr>
          <w:rFonts w:eastAsia="Times New Roman" w:cs="Times New Roman" w:ascii="Times New Roman" w:hAnsi="Times New Roman"/>
          <w:color w:val="111111"/>
          <w:sz w:val="28"/>
          <w:szCs w:val="28"/>
          <w:lang w:val="en-US" w:bidi="en-US"/>
        </w:rPr>
        <w:t>Republic of Iran Vol. 31</w:t>
      </w:r>
    </w:p>
    <w:p>
      <w:pPr>
        <w:pStyle w:val="BookText"/>
        <w:rPr/>
      </w:pPr>
      <w:r>
        <w:rPr>
          <w:rFonts w:eastAsia="Times New Roman" w:cs="Times New Roman" w:ascii="Times New Roman" w:hAnsi="Times New Roman"/>
          <w:color w:val="111111"/>
          <w:sz w:val="28"/>
          <w:szCs w:val="28"/>
          <w:lang w:val="en-US" w:bidi="en-US"/>
        </w:rPr>
        <w:t>By: Maryam Shokoch Azin</w:t>
      </w:r>
    </w:p>
    <w:p>
      <w:pPr>
        <w:pStyle w:val="BookText"/>
        <w:rPr/>
      </w:pPr>
      <w:r>
        <w:rPr>
          <w:rFonts w:eastAsia="Times New Roman" w:cs="Times New Roman" w:ascii="Times New Roman" w:hAnsi="Times New Roman"/>
          <w:color w:val="111111"/>
          <w:sz w:val="28"/>
          <w:szCs w:val="28"/>
          <w:lang w:val="en-US" w:bidi="en-US"/>
        </w:rPr>
        <w:t>Publisher: National Library &amp; Archives of the I.R. of Iran</w:t>
      </w:r>
    </w:p>
    <w:p>
      <w:pPr>
        <w:pStyle w:val="BookText"/>
        <w:rPr/>
      </w:pPr>
      <w:r>
        <w:rPr>
          <w:rFonts w:eastAsia="Times New Roman" w:cs="Times New Roman" w:ascii="Times New Roman" w:hAnsi="Times New Roman"/>
          <w:color w:val="111111"/>
          <w:sz w:val="28"/>
          <w:szCs w:val="28"/>
          <w:lang w:val="en-US" w:bidi="en-US"/>
        </w:rPr>
        <w:t>Printing: 1st</w:t>
      </w:r>
    </w:p>
    <w:p>
      <w:pPr>
        <w:pStyle w:val="BookText"/>
        <w:rPr/>
      </w:pPr>
      <w:r>
        <w:rPr>
          <w:rFonts w:eastAsia="Times New Roman" w:cs="Times New Roman" w:ascii="Times New Roman" w:hAnsi="Times New Roman"/>
          <w:color w:val="111111"/>
          <w:sz w:val="28"/>
          <w:szCs w:val="28"/>
          <w:lang w:val="en-US" w:bidi="en-US"/>
        </w:rPr>
        <w:t>Circular: 500</w:t>
      </w:r>
    </w:p>
    <w:p>
      <w:pPr>
        <w:pStyle w:val="BookText"/>
        <w:rPr/>
      </w:pPr>
      <w:r>
        <w:rPr>
          <w:rFonts w:eastAsia="Times New Roman" w:cs="Times New Roman" w:ascii="Times New Roman" w:hAnsi="Times New Roman"/>
          <w:color w:val="111111"/>
          <w:sz w:val="28"/>
          <w:szCs w:val="28"/>
          <w:lang w:val="en-US" w:bidi="en-US"/>
        </w:rPr>
        <w:t>Printing house &amp; Bindary: National Library &amp; Archives of the I.R. of Iran</w:t>
      </w:r>
    </w:p>
    <w:p>
      <w:pPr>
        <w:pStyle w:val="BookText"/>
        <w:rPr/>
      </w:pPr>
      <w:r>
        <w:rPr>
          <w:rFonts w:eastAsia="Times New Roman" w:cs="Times New Roman" w:ascii="Times New Roman" w:hAnsi="Times New Roman"/>
          <w:color w:val="111111"/>
          <w:sz w:val="28"/>
          <w:szCs w:val="28"/>
          <w:lang w:val="en-US" w:bidi="en-US"/>
        </w:rPr>
        <w:t>Date: 2017</w:t>
      </w:r>
    </w:p>
    <w:p>
      <w:pPr>
        <w:pStyle w:val="BookText"/>
        <w:rPr/>
      </w:pPr>
      <w:r>
        <w:rPr>
          <w:rFonts w:eastAsia="Times New Roman" w:cs="Times New Roman" w:ascii="Times New Roman" w:hAnsi="Times New Roman"/>
          <w:color w:val="111111"/>
          <w:sz w:val="28"/>
          <w:szCs w:val="28"/>
          <w:lang w:val="en-US" w:bidi="en-US"/>
        </w:rPr>
        <w:t>National Library &amp; Archives of the I.R. of Iran, Tehran, Iran</w:t>
      </w:r>
    </w:p>
    <w:p>
      <w:pPr>
        <w:pStyle w:val="BookText"/>
        <w:rPr/>
      </w:pPr>
      <w:r>
        <w:rPr>
          <w:rFonts w:eastAsia="Times New Roman" w:cs="Times New Roman" w:ascii="Times New Roman" w:hAnsi="Times New Roman"/>
          <w:color w:val="111111"/>
          <w:sz w:val="28"/>
          <w:szCs w:val="28"/>
          <w:lang w:val="en-US" w:bidi="en-US"/>
        </w:rPr>
        <w:t>Tel: 81623315 Fax: 81623301</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publication@nlai.ir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Catalogue of Manuscripts</w:t>
      </w:r>
    </w:p>
    <w:p>
      <w:pPr>
        <w:pStyle w:val="BookText"/>
        <w:rPr/>
      </w:pPr>
      <w:r>
        <w:rPr>
          <w:rFonts w:eastAsia="Times New Roman" w:cs="Times New Roman" w:ascii="Times New Roman" w:hAnsi="Times New Roman"/>
          <w:color w:val="111111"/>
          <w:sz w:val="28"/>
          <w:szCs w:val="28"/>
          <w:lang w:val="en-US" w:bidi="en-US"/>
        </w:rPr>
        <w:t>National Archives and Library of the Islamic Republic of Iran</w:t>
      </w:r>
    </w:p>
    <w:p>
      <w:pPr>
        <w:pStyle w:val="BookText"/>
        <w:rPr/>
      </w:pPr>
      <w:r>
        <w:rPr>
          <w:rFonts w:eastAsia="Times New Roman" w:cs="Times New Roman" w:ascii="Times New Roman" w:hAnsi="Times New Roman"/>
          <w:color w:val="111111"/>
          <w:sz w:val="28"/>
          <w:szCs w:val="28"/>
          <w:lang w:val="en-US" w:bidi="en-US"/>
        </w:rPr>
        <w:t>Vol. 31</w:t>
      </w:r>
    </w:p>
    <w:p>
      <w:pPr>
        <w:pStyle w:val="BookText"/>
        <w:rPr/>
      </w:pPr>
      <w:r>
        <w:rPr>
          <w:rFonts w:eastAsia="Times New Roman" w:cs="Times New Roman" w:ascii="Times New Roman" w:hAnsi="Times New Roman"/>
          <w:color w:val="111111"/>
          <w:sz w:val="28"/>
          <w:szCs w:val="28"/>
          <w:lang w:val="en-US" w:bidi="en-US"/>
        </w:rPr>
        <w:t>From 8501 to 8800</w:t>
      </w:r>
    </w:p>
    <w:p>
      <w:pPr>
        <w:pStyle w:val="BookText"/>
        <w:rPr/>
      </w:pPr>
      <w:r>
        <w:rPr>
          <w:rFonts w:eastAsia="Times New Roman" w:cs="Times New Roman" w:ascii="Times New Roman" w:hAnsi="Times New Roman"/>
          <w:color w:val="111111"/>
          <w:sz w:val="28"/>
          <w:szCs w:val="28"/>
          <w:lang w:val="en-US" w:bidi="en-US"/>
        </w:rPr>
        <w:t>By Maryam Shokooh Azin</w:t>
      </w:r>
    </w:p>
    <w:p>
      <w:pPr>
        <w:pStyle w:val="BookText"/>
        <w:rPr/>
      </w:pPr>
      <w:r>
        <w:rPr>
          <w:rFonts w:eastAsia="Times New Roman" w:cs="Times New Roman" w:ascii="Times New Roman" w:hAnsi="Times New Roman"/>
          <w:color w:val="111111"/>
          <w:sz w:val="28"/>
          <w:szCs w:val="28"/>
          <w:lang w:val="en-US" w:bidi="en-US"/>
        </w:rPr>
        <w:t>Under the supervision of the National Library</w:t>
      </w:r>
    </w:p>
    <w:p>
      <w:pPr>
        <w:pStyle w:val="BookText"/>
        <w:rPr/>
      </w:pPr>
      <w:r>
        <w:rPr>
          <w:rFonts w:eastAsia="Times New Roman" w:cs="Times New Roman" w:ascii="Times New Roman" w:hAnsi="Times New Roman"/>
          <w:color w:val="111111"/>
          <w:sz w:val="28"/>
          <w:szCs w:val="28"/>
          <w:lang w:val="en-US" w:bidi="en-US"/>
        </w:rPr>
        <w:t>Department of Manuscripts and Rare book</w:t>
      </w:r>
    </w:p>
    <w:p>
      <w:pPr>
        <w:pStyle w:val="BookText"/>
        <w:rPr/>
      </w:pPr>
      <w:r>
        <w:rPr>
          <w:rFonts w:eastAsia="Times New Roman" w:cs="Times New Roman" w:ascii="Times New Roman" w:hAnsi="Times New Roman"/>
          <w:color w:val="111111"/>
          <w:sz w:val="28"/>
          <w:szCs w:val="28"/>
          <w:lang w:val="en-US" w:bidi="en-US"/>
        </w:rPr>
        <w:t>National Library &amp; Archives of the I.R. of Iran</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2017</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image" Target="media/image2.jpeg"/><Relationship Id="rId503" Type="http://schemas.openxmlformats.org/officeDocument/2006/relationships/image" Target="media/image2.jpeg"/><Relationship Id="rId504" Type="http://schemas.openxmlformats.org/officeDocument/2006/relationships/footer" Target="footer497.xml"/><Relationship Id="rId505" Type="http://schemas.openxmlformats.org/officeDocument/2006/relationships/numbering" Target="numbering.xml"/><Relationship Id="rId506" Type="http://schemas.openxmlformats.org/officeDocument/2006/relationships/fontTable" Target="fontTable.xml"/><Relationship Id="rId507" Type="http://schemas.openxmlformats.org/officeDocument/2006/relationships/settings" Target="settings.xml"/><Relationship Id="rId5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536</Pages>
  <Words>119477</Words>
  <Characters>512559</Characters>
  <CharactersWithSpaces>623470</CharactersWithSpaces>
  <Paragraphs>9050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2026-08-20T15:52:47Z</dcterms:created>
  <dc:creator>ghaemiyeh.com</dc:creator>
  <dc:description/>
  <dc:language>en-US</dc:language>
  <cp:lastModifiedBy/>
  <dcterms:modified xsi:type="dcterms:W3CDTF">2026-08-20T19:23:01Z</dcterms:modified>
  <cp:revision>1</cp:revision>
  <dc:subject/>
  <dc:title>فهرست نسخ خطّی کتابخانه ملّی ایران جلد 31</dc:title>
</cp:coreProperties>
</file>

<file path=docProps/custom.xml><?xml version="1.0" encoding="utf-8"?>
<Properties xmlns="http://schemas.openxmlformats.org/officeDocument/2006/custom-properties" xmlns:vt="http://schemas.openxmlformats.org/officeDocument/2006/docPropsVTypes"/>
</file>