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تاعاشورا گزارش مستند و تاریخی از ورود کاروان حسینی به کربلا تا شب عاشورا بر اساس دانش نامه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13539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613541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613543_2870459653">
            <w:r>
              <w:rPr>
                <w:webHidden/>
                <w:rStyle w:val="IndexLink"/>
                <w:rtl w:val="true"/>
              </w:rPr>
              <w:t>تا عاشورا</w:t>
            </w:r>
            <w:r>
              <w:rPr>
                <w:rStyle w:val="IndexLink"/>
                <w:rtl w:val="true"/>
              </w:rPr>
              <w:tab/>
            </w:r>
            <w:r>
              <w:rPr>
                <w:rStyle w:val="IndexLink"/>
              </w:rPr>
              <w:t>6</w:t>
            </w:r>
          </w:hyperlink>
        </w:p>
        <w:p>
          <w:pPr>
            <w:pStyle w:val="Contents2"/>
            <w:tabs>
              <w:tab w:val="clear" w:pos="8743"/>
              <w:tab w:val="right" w:pos="9026" w:leader="dot"/>
            </w:tabs>
            <w:rPr/>
          </w:pPr>
          <w:hyperlink w:anchor="__RefHeading___Toc6613545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6613547_2870459653">
            <w:r>
              <w:rPr>
                <w:webHidden/>
                <w:rStyle w:val="IndexLink"/>
                <w:rtl w:val="true"/>
              </w:rPr>
              <w:t xml:space="preserve">سلام بر حسین </w:t>
            </w:r>
            <w:r>
              <w:rPr>
                <w:rStyle w:val="IndexLink"/>
                <w:rtl w:val="true"/>
              </w:rPr>
              <w:t>(</w:t>
            </w:r>
            <w:r>
              <w:rPr>
                <w:rStyle w:val="IndexLink"/>
                <w:rtl w:val="true"/>
              </w:rPr>
              <w:t>علیه السلام</w:t>
            </w:r>
            <w:r>
              <w:rPr>
                <w:rStyle w:val="IndexLink"/>
                <w:rtl w:val="true"/>
              </w:rPr>
              <w:t>)</w:t>
              <w:tab/>
            </w:r>
            <w:r>
              <w:rPr>
                <w:rStyle w:val="IndexLink"/>
              </w:rPr>
              <w:t>10</w:t>
            </w:r>
          </w:hyperlink>
        </w:p>
        <w:p>
          <w:pPr>
            <w:pStyle w:val="Contents2"/>
            <w:tabs>
              <w:tab w:val="clear" w:pos="8743"/>
              <w:tab w:val="right" w:pos="9026" w:leader="dot"/>
            </w:tabs>
            <w:rPr/>
          </w:pPr>
          <w:hyperlink w:anchor="__RefHeading___Toc6613549_2870459653">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6613551_2870459653">
            <w:r>
              <w:rPr>
                <w:webHidden/>
                <w:rStyle w:val="IndexLink"/>
                <w:rtl w:val="true"/>
              </w:rPr>
              <w:t>اشارت پدر</w:t>
            </w:r>
            <w:r>
              <w:rPr>
                <w:rStyle w:val="IndexLink"/>
                <w:rtl w:val="true"/>
              </w:rPr>
              <w:tab/>
            </w:r>
            <w:r>
              <w:rPr>
                <w:rStyle w:val="IndexLink"/>
              </w:rPr>
              <w:t>14</w:t>
            </w:r>
          </w:hyperlink>
        </w:p>
        <w:p>
          <w:pPr>
            <w:pStyle w:val="Contents2"/>
            <w:tabs>
              <w:tab w:val="clear" w:pos="8743"/>
              <w:tab w:val="right" w:pos="9026" w:leader="dot"/>
            </w:tabs>
            <w:rPr/>
          </w:pPr>
          <w:hyperlink w:anchor="__RefHeading___Toc6613553_2870459653">
            <w:r>
              <w:rPr>
                <w:webHidden/>
                <w:rStyle w:val="IndexLink"/>
                <w:rtl w:val="true"/>
              </w:rPr>
              <w:t>نمایی از مسیر کاروان حسینی به سمت کربلا</w:t>
            </w:r>
            <w:r>
              <w:rPr>
                <w:rStyle w:val="IndexLink"/>
                <w:rtl w:val="true"/>
              </w:rPr>
              <w:tab/>
            </w:r>
            <w:r>
              <w:rPr>
                <w:rStyle w:val="IndexLink"/>
              </w:rPr>
              <w:t>18</w:t>
            </w:r>
          </w:hyperlink>
        </w:p>
        <w:p>
          <w:pPr>
            <w:pStyle w:val="Contents2"/>
            <w:tabs>
              <w:tab w:val="clear" w:pos="8743"/>
              <w:tab w:val="right" w:pos="9026" w:leader="dot"/>
            </w:tabs>
            <w:rPr/>
          </w:pPr>
          <w:hyperlink w:anchor="__RefHeading___Toc6613555_2870459653">
            <w:r>
              <w:rPr>
                <w:webHidden/>
                <w:rStyle w:val="IndexLink"/>
                <w:rtl w:val="true"/>
              </w:rPr>
              <w:t>وسوسه ای به نام مُلکِ ری</w:t>
            </w:r>
            <w:r>
              <w:rPr>
                <w:rStyle w:val="IndexLink"/>
                <w:rtl w:val="true"/>
              </w:rPr>
              <w:tab/>
            </w:r>
            <w:r>
              <w:rPr>
                <w:rStyle w:val="IndexLink"/>
              </w:rPr>
              <w:t>20</w:t>
            </w:r>
          </w:hyperlink>
        </w:p>
        <w:p>
          <w:pPr>
            <w:pStyle w:val="Contents2"/>
            <w:tabs>
              <w:tab w:val="clear" w:pos="8743"/>
              <w:tab w:val="right" w:pos="9026" w:leader="dot"/>
            </w:tabs>
            <w:rPr/>
          </w:pPr>
          <w:hyperlink w:anchor="__RefHeading___Toc6613557_2870459653">
            <w:r>
              <w:rPr>
                <w:webHidden/>
                <w:rStyle w:val="IndexLink"/>
                <w:rtl w:val="true"/>
              </w:rPr>
              <w:t>محاصر امام علیه السلام در سر زمین اندوه و بلا</w:t>
            </w:r>
            <w:r>
              <w:rPr>
                <w:rStyle w:val="IndexLink"/>
                <w:rtl w:val="true"/>
              </w:rPr>
              <w:tab/>
            </w:r>
            <w:r>
              <w:rPr>
                <w:rStyle w:val="IndexLink"/>
              </w:rPr>
              <w:t>22</w:t>
            </w:r>
          </w:hyperlink>
        </w:p>
        <w:p>
          <w:pPr>
            <w:pStyle w:val="Contents2"/>
            <w:tabs>
              <w:tab w:val="clear" w:pos="8743"/>
              <w:tab w:val="right" w:pos="9026" w:leader="dot"/>
            </w:tabs>
            <w:rPr/>
          </w:pPr>
          <w:hyperlink w:anchor="__RefHeading___Toc6613559_2870459653">
            <w:r>
              <w:rPr>
                <w:webHidden/>
                <w:rStyle w:val="IndexLink"/>
                <w:rtl w:val="true"/>
              </w:rPr>
              <w:t>نامه ای که ارزش جواب دادن نداشت</w:t>
            </w:r>
            <w:r>
              <w:rPr>
                <w:rStyle w:val="IndexLink"/>
                <w:rtl w:val="true"/>
              </w:rPr>
              <w:tab/>
            </w:r>
            <w:r>
              <w:rPr>
                <w:rStyle w:val="IndexLink"/>
              </w:rPr>
              <w:t>24</w:t>
            </w:r>
          </w:hyperlink>
        </w:p>
        <w:p>
          <w:pPr>
            <w:pStyle w:val="Contents2"/>
            <w:tabs>
              <w:tab w:val="clear" w:pos="8743"/>
              <w:tab w:val="right" w:pos="9026" w:leader="dot"/>
            </w:tabs>
            <w:rPr/>
          </w:pPr>
          <w:hyperlink w:anchor="__RefHeading___Toc6613561_2870459653">
            <w:r>
              <w:rPr>
                <w:webHidden/>
                <w:rStyle w:val="IndexLink"/>
                <w:rtl w:val="true"/>
              </w:rPr>
              <w:t>بپرس حسین چرا آمده است؟</w:t>
            </w:r>
            <w:r>
              <w:rPr>
                <w:rStyle w:val="IndexLink"/>
                <w:rtl w:val="true"/>
              </w:rPr>
              <w:tab/>
            </w:r>
            <w:r>
              <w:rPr>
                <w:rStyle w:val="IndexLink"/>
              </w:rPr>
              <w:t>26</w:t>
            </w:r>
          </w:hyperlink>
        </w:p>
        <w:p>
          <w:pPr>
            <w:pStyle w:val="Contents2"/>
            <w:tabs>
              <w:tab w:val="clear" w:pos="8743"/>
              <w:tab w:val="right" w:pos="9026" w:leader="dot"/>
            </w:tabs>
            <w:rPr/>
          </w:pPr>
          <w:hyperlink w:anchor="__RefHeading___Toc6613563_2870459653">
            <w:r>
              <w:rPr>
                <w:webHidden/>
                <w:rStyle w:val="IndexLink"/>
                <w:rtl w:val="true"/>
              </w:rPr>
              <w:t>تلاش های ابن زیاد برای حرکت دادن لشكر به سوى كربلا</w:t>
            </w:r>
            <w:r>
              <w:rPr>
                <w:rStyle w:val="IndexLink"/>
                <w:rtl w:val="true"/>
              </w:rPr>
              <w:tab/>
            </w:r>
            <w:r>
              <w:rPr>
                <w:rStyle w:val="IndexLink"/>
              </w:rPr>
              <w:t>30</w:t>
            </w:r>
          </w:hyperlink>
        </w:p>
        <w:p>
          <w:pPr>
            <w:pStyle w:val="Contents2"/>
            <w:tabs>
              <w:tab w:val="clear" w:pos="8743"/>
              <w:tab w:val="right" w:pos="9026" w:leader="dot"/>
            </w:tabs>
            <w:rPr/>
          </w:pPr>
          <w:hyperlink w:anchor="__RefHeading___Toc6613565_2870459653">
            <w:r>
              <w:rPr>
                <w:webHidden/>
                <w:rStyle w:val="IndexLink"/>
                <w:rtl w:val="true"/>
              </w:rPr>
              <w:t>جنگ طلبی ابن زیاد</w:t>
            </w:r>
            <w:r>
              <w:rPr>
                <w:rStyle w:val="IndexLink"/>
                <w:rtl w:val="true"/>
              </w:rPr>
              <w:tab/>
            </w:r>
            <w:r>
              <w:rPr>
                <w:rStyle w:val="IndexLink"/>
              </w:rPr>
              <w:t>32</w:t>
            </w:r>
          </w:hyperlink>
        </w:p>
        <w:p>
          <w:pPr>
            <w:pStyle w:val="Contents2"/>
            <w:tabs>
              <w:tab w:val="clear" w:pos="8743"/>
              <w:tab w:val="right" w:pos="9026" w:leader="dot"/>
            </w:tabs>
            <w:rPr/>
          </w:pPr>
          <w:hyperlink w:anchor="__RefHeading___Toc6613567_2870459653">
            <w:r>
              <w:rPr>
                <w:webHidden/>
                <w:rStyle w:val="IndexLink"/>
                <w:rtl w:val="true"/>
              </w:rPr>
              <w:t>تلاش های حبیب برای بسیج قبیلۀ بنی اسد</w:t>
            </w:r>
            <w:r>
              <w:rPr>
                <w:rStyle w:val="IndexLink"/>
                <w:rtl w:val="true"/>
              </w:rPr>
              <w:tab/>
            </w:r>
            <w:r>
              <w:rPr>
                <w:rStyle w:val="IndexLink"/>
              </w:rPr>
              <w:t>36</w:t>
            </w:r>
          </w:hyperlink>
        </w:p>
        <w:p>
          <w:pPr>
            <w:pStyle w:val="Contents2"/>
            <w:tabs>
              <w:tab w:val="clear" w:pos="8743"/>
              <w:tab w:val="right" w:pos="9026" w:leader="dot"/>
            </w:tabs>
            <w:rPr/>
          </w:pPr>
          <w:hyperlink w:anchor="__RefHeading___Toc6613569_2870459653">
            <w:r>
              <w:rPr>
                <w:webHidden/>
                <w:rStyle w:val="IndexLink"/>
                <w:rtl w:val="true"/>
              </w:rPr>
              <w:t>منع امام و یارانش از آب</w:t>
            </w:r>
            <w:r>
              <w:rPr>
                <w:rStyle w:val="IndexLink"/>
                <w:rtl w:val="true"/>
              </w:rPr>
              <w:tab/>
            </w:r>
            <w:r>
              <w:rPr>
                <w:rStyle w:val="IndexLink"/>
              </w:rPr>
              <w:t>40</w:t>
            </w:r>
          </w:hyperlink>
        </w:p>
        <w:p>
          <w:pPr>
            <w:pStyle w:val="Contents2"/>
            <w:tabs>
              <w:tab w:val="clear" w:pos="8743"/>
              <w:tab w:val="right" w:pos="9026" w:leader="dot"/>
            </w:tabs>
            <w:rPr/>
          </w:pPr>
          <w:hyperlink w:anchor="__RefHeading___Toc6613571_2870459653">
            <w:r>
              <w:rPr>
                <w:webHidden/>
                <w:rStyle w:val="IndexLink"/>
                <w:rtl w:val="true"/>
              </w:rPr>
              <w:t xml:space="preserve">روزی که عباس علیه السلام </w:t>
            </w:r>
            <w:r>
              <w:rPr>
                <w:rStyle w:val="IndexLink"/>
                <w:rtl w:val="true"/>
              </w:rPr>
              <w:t>«</w:t>
            </w:r>
            <w:r>
              <w:rPr>
                <w:rStyle w:val="IndexLink"/>
                <w:rtl w:val="true"/>
              </w:rPr>
              <w:t>سقّا</w:t>
            </w:r>
            <w:r>
              <w:rPr>
                <w:rStyle w:val="IndexLink"/>
                <w:rtl w:val="true"/>
              </w:rPr>
              <w:t xml:space="preserve">» </w:t>
            </w:r>
            <w:r>
              <w:rPr>
                <w:rStyle w:val="IndexLink"/>
                <w:rtl w:val="true"/>
              </w:rPr>
              <w:t>نامیده شد</w:t>
            </w:r>
            <w:r>
              <w:rPr>
                <w:rStyle w:val="IndexLink"/>
                <w:rtl w:val="true"/>
              </w:rPr>
              <w:tab/>
            </w:r>
            <w:r>
              <w:rPr>
                <w:rStyle w:val="IndexLink"/>
              </w:rPr>
              <w:t>42</w:t>
            </w:r>
          </w:hyperlink>
        </w:p>
        <w:p>
          <w:pPr>
            <w:pStyle w:val="Contents2"/>
            <w:tabs>
              <w:tab w:val="clear" w:pos="8743"/>
              <w:tab w:val="right" w:pos="9026" w:leader="dot"/>
            </w:tabs>
            <w:rPr/>
          </w:pPr>
          <w:hyperlink w:anchor="__RefHeading___Toc6613573_2870459653">
            <w:r>
              <w:rPr>
                <w:webHidden/>
                <w:rStyle w:val="IndexLink"/>
                <w:rtl w:val="true"/>
              </w:rPr>
              <w:t>در سراشیبی جهنم</w:t>
            </w:r>
            <w:r>
              <w:rPr>
                <w:rStyle w:val="IndexLink"/>
                <w:rtl w:val="true"/>
              </w:rPr>
              <w:t xml:space="preserve">: </w:t>
            </w:r>
            <w:r>
              <w:rPr>
                <w:rStyle w:val="IndexLink"/>
                <w:rtl w:val="true"/>
              </w:rPr>
              <w:t>فرمان ابن زیاد برای شتاب در نبرد با حسین 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6613575_2870459653">
            <w:r>
              <w:rPr>
                <w:webHidden/>
                <w:rStyle w:val="IndexLink"/>
                <w:rtl w:val="true"/>
              </w:rPr>
              <w:t>حيلۀ شمر برای جدایی امام علیه السلام از برادرش عباس علیه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6613577_2870459653">
            <w:r>
              <w:rPr>
                <w:webHidden/>
                <w:rStyle w:val="IndexLink"/>
                <w:rtl w:val="true"/>
              </w:rPr>
              <w:t>آخرین شب نیایش</w:t>
            </w:r>
            <w:r>
              <w:rPr>
                <w:rStyle w:val="IndexLink"/>
                <w:rtl w:val="true"/>
              </w:rPr>
              <w:tab/>
            </w:r>
            <w:r>
              <w:rPr>
                <w:rStyle w:val="IndexLink"/>
              </w:rPr>
              <w:t>50</w:t>
            </w:r>
          </w:hyperlink>
        </w:p>
        <w:p>
          <w:pPr>
            <w:pStyle w:val="Contents2"/>
            <w:tabs>
              <w:tab w:val="clear" w:pos="8743"/>
              <w:tab w:val="right" w:pos="9026" w:leader="dot"/>
            </w:tabs>
            <w:rPr/>
          </w:pPr>
          <w:hyperlink w:anchor="__RefHeading___Toc6613579_2870459653">
            <w:r>
              <w:rPr>
                <w:webHidden/>
                <w:rStyle w:val="IndexLink"/>
                <w:rtl w:val="true"/>
              </w:rPr>
              <w:t>پیشنهاد حسین علیه السلام به خانواده و یارانش برای بازگشت</w:t>
            </w:r>
            <w:r>
              <w:rPr>
                <w:rStyle w:val="IndexLink"/>
                <w:rtl w:val="true"/>
              </w:rPr>
              <w:tab/>
            </w:r>
            <w:r>
              <w:rPr>
                <w:rStyle w:val="IndexLink"/>
              </w:rPr>
              <w:t>54</w:t>
            </w:r>
          </w:hyperlink>
        </w:p>
        <w:p>
          <w:pPr>
            <w:pStyle w:val="Contents2"/>
            <w:tabs>
              <w:tab w:val="clear" w:pos="8743"/>
              <w:tab w:val="right" w:pos="9026" w:leader="dot"/>
            </w:tabs>
            <w:rPr/>
          </w:pPr>
          <w:hyperlink w:anchor="__RefHeading___Toc6613581_2870459653">
            <w:r>
              <w:rPr>
                <w:webHidden/>
                <w:rStyle w:val="IndexLink"/>
                <w:rtl w:val="true"/>
              </w:rPr>
              <w:t>پاسخ خانواده و یاران امام حسین علیه السلام، به پیشنهاد بازگشت</w:t>
            </w:r>
            <w:r>
              <w:rPr>
                <w:rStyle w:val="IndexLink"/>
                <w:rtl w:val="true"/>
              </w:rPr>
              <w:tab/>
            </w:r>
            <w:r>
              <w:rPr>
                <w:rStyle w:val="IndexLink"/>
              </w:rPr>
              <w:t>56</w:t>
            </w:r>
          </w:hyperlink>
        </w:p>
        <w:p>
          <w:pPr>
            <w:pStyle w:val="Contents2"/>
            <w:tabs>
              <w:tab w:val="clear" w:pos="8743"/>
              <w:tab w:val="right" w:pos="9026" w:leader="dot"/>
            </w:tabs>
            <w:rPr/>
          </w:pPr>
          <w:hyperlink w:anchor="__RefHeading___Toc6613583_2870459653">
            <w:r>
              <w:rPr>
                <w:webHidden/>
                <w:rStyle w:val="IndexLink"/>
                <w:rtl w:val="true"/>
              </w:rPr>
              <w:t>یاران، جایگاه های شان در بهشت را می بینند</w:t>
            </w:r>
            <w:r>
              <w:rPr>
                <w:rStyle w:val="IndexLink"/>
                <w:rtl w:val="true"/>
              </w:rPr>
              <w:tab/>
            </w:r>
            <w:r>
              <w:rPr>
                <w:rStyle w:val="IndexLink"/>
              </w:rPr>
              <w:t>60</w:t>
            </w:r>
          </w:hyperlink>
        </w:p>
        <w:p>
          <w:pPr>
            <w:pStyle w:val="Contents2"/>
            <w:tabs>
              <w:tab w:val="clear" w:pos="8743"/>
              <w:tab w:val="right" w:pos="9026" w:leader="dot"/>
            </w:tabs>
            <w:rPr/>
          </w:pPr>
          <w:hyperlink w:anchor="__RefHeading___Toc6613585_2870459653">
            <w:r>
              <w:rPr>
                <w:webHidden/>
                <w:rStyle w:val="IndexLink"/>
                <w:rtl w:val="true"/>
              </w:rPr>
              <w:t>بی مانند ترین شب تاریخ</w:t>
            </w:r>
            <w:r>
              <w:rPr>
                <w:rStyle w:val="IndexLink"/>
                <w:rtl w:val="true"/>
              </w:rPr>
              <w:tab/>
            </w:r>
            <w:r>
              <w:rPr>
                <w:rStyle w:val="IndexLink"/>
              </w:rPr>
              <w:t>61</w:t>
            </w:r>
          </w:hyperlink>
        </w:p>
        <w:p>
          <w:pPr>
            <w:pStyle w:val="Contents2"/>
            <w:tabs>
              <w:tab w:val="clear" w:pos="8743"/>
              <w:tab w:val="right" w:pos="9026" w:leader="dot"/>
            </w:tabs>
            <w:rPr/>
          </w:pPr>
          <w:hyperlink w:anchor="__RefHeading___Toc6613587_2870459653">
            <w:r>
              <w:rPr>
                <w:webHidden/>
                <w:rStyle w:val="IndexLink"/>
                <w:rtl w:val="true"/>
              </w:rPr>
              <w:t>حال زينب علیها السلام در شب عاشورا</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23_149998"/>
      <w:bookmarkStart w:id="1" w:name="pg9523_149998"/>
      <w:bookmarkEnd w:id="1"/>
    </w:p>
    <w:p>
      <w:pPr>
        <w:pStyle w:val="Heading2"/>
        <w:numPr>
          <w:ilvl w:val="1"/>
          <w:numId w:val="1"/>
        </w:numPr>
        <w:rPr/>
      </w:pPr>
      <w:bookmarkStart w:id="2" w:name="pg9523_149998"/>
      <w:bookmarkStart w:id="3" w:name="__RefHeading___Toc661353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Mohammadi Reyshahri, Mohammad, 1946-2022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حسین علیه‌السلام، بر پایه قرآن، حدیث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مستند و تاریخی از ورود کاروان حسینی به کربلا تا شب عاشورا بر اساس دانش‌نامه امام‌حسین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پورنجاتی؛ بازبین علمی سید‌محمد طباطبایی‌نژاد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نشرسازمان اوقاف و امور خیریه اسوه،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برگزیده‌ای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امام‌حسین علیه‌السلام بر پایه قرآن، حدیث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محمدی‌ری‌شهری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 625-680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Karbala, Battle of, Karbala, Iraq, 680</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پورنجاتی، مصطفی،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نژاد، محمود،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lang w:bidi="fa-IR"/>
        </w:rPr>
        <w:t>1325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دانشنامه امام حسین علیه‌السلام، بر پایه قرآن، حدیث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5909324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روؤفی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1354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 الرَّحْمنِ الرَّحیمِ </w:t>
      </w:r>
      <w:bookmarkStart w:id="7" w:name="pg9523_150002"/>
    </w:p>
    <w:p>
      <w:pPr>
        <w:pStyle w:val="Heading2"/>
        <w:numPr>
          <w:ilvl w:val="1"/>
          <w:numId w:val="1"/>
        </w:numPr>
        <w:rPr/>
      </w:pPr>
      <w:bookmarkStart w:id="8" w:name="__RefHeading___Toc6613543_2870459653"/>
      <w:bookmarkStart w:id="9" w:name="_Toc3"/>
      <w:bookmarkEnd w:id="7"/>
      <w:bookmarkEnd w:id="8"/>
      <w:r>
        <w:rPr>
          <w:rtl w:val="true"/>
        </w:rPr>
        <w:t>تا عاشورا</w:t>
      </w:r>
      <w:bookmarkEnd w:id="9"/>
    </w:p>
    <w:p>
      <w:pPr>
        <w:pStyle w:val="BookText"/>
        <w:rPr/>
      </w:pPr>
      <w:r>
        <w:rPr>
          <w:rFonts w:ascii="IRNazanin" w:hAnsi="IRNazanin" w:eastAsia="IRNazanin"/>
          <w:color w:val="111111"/>
          <w:sz w:val="28"/>
          <w:sz w:val="28"/>
          <w:szCs w:val="28"/>
          <w:rtl w:val="true"/>
          <w:lang w:bidi="fa-IR"/>
        </w:rPr>
        <w:t>گزارش مستند و تاریخی از ورود کاروان حسینی</w:t>
      </w:r>
    </w:p>
    <w:p>
      <w:pPr>
        <w:pStyle w:val="BookText"/>
        <w:rPr/>
      </w:pPr>
      <w:r>
        <w:rPr>
          <w:rFonts w:ascii="IRNazanin" w:hAnsi="IRNazanin" w:eastAsia="IRNazanin"/>
          <w:color w:val="111111"/>
          <w:sz w:val="28"/>
          <w:sz w:val="28"/>
          <w:szCs w:val="28"/>
          <w:rtl w:val="true"/>
          <w:lang w:bidi="fa-IR"/>
        </w:rPr>
        <w:t>به کربلا تا شب عاشورا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دانش نامۀ امام حسین علیه السلام </w:t>
      </w:r>
    </w:p>
    <w:p>
      <w:pPr>
        <w:pStyle w:val="BookText"/>
        <w:rPr/>
      </w:pPr>
      <w:r>
        <w:rPr>
          <w:rFonts w:ascii="IRNazanin" w:hAnsi="IRNazanin" w:eastAsia="IRNazanin"/>
          <w:color w:val="111111"/>
          <w:sz w:val="28"/>
          <w:sz w:val="28"/>
          <w:szCs w:val="28"/>
          <w:rtl w:val="true"/>
          <w:lang w:bidi="fa-IR"/>
        </w:rPr>
        <w:t>تا عاشورا</w:t>
      </w:r>
    </w:p>
    <w:p>
      <w:pPr>
        <w:pStyle w:val="BookText"/>
        <w:rPr/>
      </w:pPr>
      <w:r>
        <w:rPr>
          <w:rFonts w:ascii="IRNazanin" w:hAnsi="IRNazanin" w:eastAsia="IRNazanin"/>
          <w:color w:val="111111"/>
          <w:sz w:val="28"/>
          <w:sz w:val="28"/>
          <w:szCs w:val="28"/>
          <w:rtl w:val="true"/>
          <w:lang w:bidi="fa-IR"/>
        </w:rPr>
        <w:t>گزارش مستند و تاریخی از ورود کاروان حسینی به کربلا تا شب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دانش نامۀ امام حسین علیه السلام بر پایۀ قرآن، حدیث و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 نجاتی</w:t>
      </w:r>
    </w:p>
    <w:p>
      <w:pPr>
        <w:pStyle w:val="BookText"/>
        <w:rPr/>
      </w:pPr>
      <w:r>
        <w:rPr>
          <w:rFonts w:ascii="IRNazanin" w:hAnsi="IRNazanin" w:eastAsia="IRNazanin"/>
          <w:color w:val="111111"/>
          <w:sz w:val="28"/>
          <w:sz w:val="28"/>
          <w:szCs w:val="28"/>
          <w:rtl w:val="true"/>
          <w:lang w:bidi="fa-IR"/>
        </w:rPr>
        <w:t>لیتو 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w:t>
      </w:r>
    </w:p>
    <w:p>
      <w:pPr>
        <w:pStyle w:val="BookText"/>
        <w:rPr/>
      </w:pPr>
      <w:r>
        <w:rPr>
          <w:rFonts w:ascii="IRNazanin" w:hAnsi="IRNazanin" w:eastAsia="IRNazanin"/>
          <w:color w:val="111111"/>
          <w:sz w:val="28"/>
          <w:sz w:val="28"/>
          <w:szCs w:val="28"/>
          <w:rtl w:val="true"/>
          <w:lang w:bidi="fa-IR"/>
        </w:rPr>
        <w:t>معاونت فرهنگی و اجتماعی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مجتمع فرهنگی پژوهشی معاونت فرهنگی و اجتماعی</w:t>
      </w:r>
    </w:p>
    <w:p>
      <w:pPr>
        <w:pStyle w:val="BookText"/>
        <w:rPr/>
      </w:pP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10" w:name="pg9523_150006"/>
    </w:p>
    <w:p>
      <w:pPr>
        <w:pStyle w:val="Heading2"/>
        <w:numPr>
          <w:ilvl w:val="1"/>
          <w:numId w:val="1"/>
        </w:numPr>
        <w:rPr/>
      </w:pPr>
      <w:bookmarkStart w:id="11" w:name="__RefHeading___Toc6613545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سلام بر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اشارت پدر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نمایی از مسیر کاروان حسینی به سمت کربلا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وسوسه ای به نام مُلکِ 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محاصرۀ امام علیه السلام در سرزمین اندوه و بلا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نامه ای که ارزش جواب دادن نداشت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بپرس حسین چرا آمده است؟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تلاش های ابن زیاد برای حرکت دادن لشکر به سوی کربلا</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جنگ طلبی ابن زیاد</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های حبیب برای بسیج قبیلۀ بنی اسد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منع امام و یارانش از آب</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روزی که 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فرمان ابن زیاد برای شتاب در نبرد با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حیلۀ شمر برای جدایی امام علیه السلام از برادرش 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آخرین شب نیایش</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پیشنهاد حسین علیه السلام به خانواده و یارانش برای بازگشت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پاسخ خانواده و یاران امام حسین علیه السلام، به پیشنهاد بازگشت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یاران، جایگاه های شان در بهشت را می بینند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بی مانند ترین شب تاریخ</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زینب علیها السلام در شب عاشورا</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3" w:name="pg9523_150010"/>
    </w:p>
    <w:p>
      <w:pPr>
        <w:pStyle w:val="Heading2"/>
        <w:numPr>
          <w:ilvl w:val="1"/>
          <w:numId w:val="1"/>
        </w:numPr>
        <w:rPr/>
      </w:pPr>
      <w:bookmarkStart w:id="14" w:name="__RefHeading___Toc6613547_2870459653"/>
      <w:bookmarkStart w:id="15" w:name="_Toc5"/>
      <w:bookmarkEnd w:id="13"/>
      <w:bookmarkEnd w:id="14"/>
      <w:r>
        <w:rPr>
          <w:rtl w:val="true"/>
        </w:rPr>
        <w:t xml:space="preserve">سلام بر حسین </w:t>
      </w:r>
      <w:r>
        <w:rPr>
          <w:rtl w:val="true"/>
        </w:rPr>
        <w:t>(</w:t>
      </w:r>
      <w:r>
        <w:rPr>
          <w:rtl w:val="true"/>
        </w:rPr>
        <w:t>علیه السلام</w:t>
      </w:r>
      <w:r>
        <w:rPr>
          <w:rtl w:val="true"/>
        </w:rPr>
        <w:t>)</w:t>
      </w:r>
      <w:bookmarkEnd w:id="15"/>
    </w:p>
    <w:p>
      <w:pPr>
        <w:pStyle w:val="BookText"/>
        <w:rPr/>
      </w:pPr>
      <w:r>
        <w:rPr>
          <w:rFonts w:ascii="IRNazanin" w:hAnsi="IRNazanin" w:eastAsia="IRNazanin"/>
          <w:color w:val="111111"/>
          <w:sz w:val="28"/>
          <w:sz w:val="28"/>
          <w:szCs w:val="28"/>
          <w:rtl w:val="true"/>
          <w:lang w:bidi="fa-IR"/>
        </w:rPr>
        <w:t xml:space="preserve">نام و یاد معطر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کودکی تا بزرگ سالی بر لب و جان ما ایرانیان مسلمان جاری است؛ و این فضای دل پذیر و نورانی، به ویژه در ماه محرم و صفر، رونقی دیگر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 عزیز، در میان شیعیان، مسلمانان و حتی سایر مردم، بیش تر با حادثه عاشورا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ای که درخشان ترین بخش زندگی ایشان است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 خیریه با بررسی کتاب های موجود پیرامون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چهارده جلدی با نام دانش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تلاش ده ساله آیت اللّه ری شهری و جمعی از محققان 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الحدیث را انتخاب و بصورت چکیده در دوره ای هفت جلدی منتشر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اثر دستاورد جست جوی علمی در بیش از پانصد منبع تاریخی، حدیثی، فقهی، تفسیری و کلامی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درباره همه دوران های حیات حضرت ابا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مخاطبان این اثر ارزش مند، عموم مردم نیستند، بر آن شدیم تا امسال برای همه اعضای یک خانواده، اعم از زن و مرد؛ و کودک و جوان و بزرگسال را با پشتوانه آن کتاب تحقیقی، ولی به زبانی ساده و شیوا و قالبی هنرمندانه آماده و تقدیم شما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کار، بسته ای فرهنگی است که پیش روی تان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ضمن تشکر از هم کاری 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الحدیث توفیقات محققان این موسسه را از خداوند سبحان مسئلت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به لطف خداوند مهربان، درس آموزی ها و عزا داری های مان در مکتب سید و سالار آزادگان جهان،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به روز خالصانه تر و عمیق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 و اجتماعی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اوقاف و امور خیریه </w:t>
      </w:r>
      <w:bookmarkStart w:id="16" w:name="pg9523_150014"/>
    </w:p>
    <w:p>
      <w:pPr>
        <w:pStyle w:val="Heading2"/>
        <w:numPr>
          <w:ilvl w:val="1"/>
          <w:numId w:val="1"/>
        </w:numPr>
        <w:rPr/>
      </w:pPr>
      <w:bookmarkStart w:id="17" w:name="__RefHeading___Toc6613549_2870459653"/>
      <w:bookmarkStart w:id="18" w:name="_Toc6"/>
      <w:bookmarkEnd w:id="16"/>
      <w:bookmarkEnd w:id="17"/>
      <w:r>
        <w:rPr>
          <w:rtl w:val="true"/>
        </w:rPr>
        <w:t>پیش گفتار</w:t>
      </w:r>
      <w:bookmarkEnd w:id="18"/>
    </w:p>
    <w:p>
      <w:pPr>
        <w:pStyle w:val="BookText"/>
        <w:rPr/>
      </w:pPr>
      <w:r>
        <w:rPr>
          <w:rFonts w:ascii="IRNazanin" w:hAnsi="IRNazanin" w:eastAsia="IRNazanin"/>
          <w:color w:val="111111"/>
          <w:sz w:val="28"/>
          <w:sz w:val="28"/>
          <w:szCs w:val="28"/>
          <w:rtl w:val="true"/>
          <w:lang w:bidi="fa-IR"/>
        </w:rPr>
        <w:t>نقل و گزارش آن چه در ماجرای نهضت حسینی، بر حضرت ابا عبد اللّه علیه السلام و خانواده گران قدر و یاران ارجمند شان گذشت، برنامه ای هر ساله و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دست بودن کتابچه ای که این حوادث را بر اساس سِیر زمانی آن ها روایت کند و البته دارای پشتوانۀ پژوهش 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معتبر باشد، ضرورتی جاری و همیشگی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نظر احترام و فرو تنی به همۀ آنان که پیش گام و پیش کسوت نگارش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بر آن شدیم با نظمی تازه و ظاهری نو، نقل های بر گزیده و معتبر تر از ذکر مصایب کاروان حسینی را تقدیم شما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اصلی این کتاب، دانش نامۀ امام حسین علیه السلام بر پایۀ قرآن، حدیث و تاریخ، اثر آیت اللّه ری شهری و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کاران پژوهش گر شان در مؤسسۀ دار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پیشِ رو، تا عاشورا، خلاصه ای از حوادث ورود به کربلا تا شب عاشورا، گزارش شده است</w:t>
      </w:r>
      <w:r>
        <w:rPr>
          <w:rFonts w:eastAsia="IRNazanin" w:cs="IRNazanin"/>
          <w:color w:val="111111"/>
          <w:sz w:val="28"/>
          <w:szCs w:val="28"/>
          <w:rtl w:val="true"/>
          <w:lang w:bidi="fa-IR"/>
        </w:rPr>
        <w:t xml:space="preserve">. </w:t>
      </w:r>
      <w:bookmarkStart w:id="19" w:name="pg9523_150017"/>
    </w:p>
    <w:p>
      <w:pPr>
        <w:pStyle w:val="Heading2"/>
        <w:numPr>
          <w:ilvl w:val="1"/>
          <w:numId w:val="1"/>
        </w:numPr>
        <w:rPr/>
      </w:pPr>
      <w:bookmarkStart w:id="20" w:name="__RefHeading___Toc6613551_2870459653"/>
      <w:bookmarkStart w:id="21" w:name="_Toc7"/>
      <w:bookmarkEnd w:id="19"/>
      <w:bookmarkEnd w:id="20"/>
      <w:r>
        <w:rPr>
          <w:rtl w:val="true"/>
        </w:rPr>
        <w:t>اشارت پدر</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نویسندۀ المطالب العالیه از مردی از قبیلهٔ بنی ضبّه نقل می کند در مسیر جنگ صفین، علی علیه السلام در کربلا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کناری ایستاد و با دستش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جایگاه فرود آمدن مَرکب های شان، و سمت چپ آن، جای بار و بُنه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دستانش به زمین زد و مُشتی از خاک آن را بر گرفت و آن را بویید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 که چه خون هایی بر آن،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ها حسین علیه السلام به کربلا آمد، من، در میان سوارانی بودم که ابن زیاد، آن ها را به سوی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روانه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رسیدم، گویی به جایگاه علی علیه السلام و اشاره با دستش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چرخاندم و به سوی حسین بن علی علیه السلام باز گشتم و به او، سلام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دانا ترین مردم بود و من، در فلان موقع، کنارش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در این زمان،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خواهی چه کنی؟ آیا به ما می پیوندی، یا به خانواده ات ملحق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فردی بدهکار و عیال وارم، و گمانی نمی برم، جز آن که به خانواده ام ملحق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که به ما نمی پیوندی، نیازت را از این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پیش رویش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پیش از آن که بر تو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این منطقه دور شو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فریاد یاری خواهی ما و برق شمشیر ها را ببیند و یاری مان ندهد، بر زبان پیامبر صلی اللّه علیه و آله و سلم ،لعنت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امروز، هر دو کار را با هم انجام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بگیرم و یاری ات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ضَبّی، بازگشت و آن جا را وا نهاد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22" w:name="pg9523_150025"/>
    </w:p>
    <w:p>
      <w:pPr>
        <w:pStyle w:val="Heading2"/>
        <w:numPr>
          <w:ilvl w:val="1"/>
          <w:numId w:val="1"/>
        </w:numPr>
        <w:rPr/>
      </w:pPr>
      <w:bookmarkStart w:id="23" w:name="__RefHeading___Toc6613553_2870459653"/>
      <w:bookmarkStart w:id="24" w:name="_Toc8"/>
      <w:bookmarkEnd w:id="22"/>
      <w:bookmarkEnd w:id="23"/>
      <w:r>
        <w:rPr>
          <w:rtl w:val="true"/>
        </w:rPr>
        <w:t>نمایی از مسیر کاروان حسینی به سمت کربلا</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پس از خارج شدن از مدینه، از شعبان تا هشتم ذی حجّۀ سال شصت هجری، حدود چهار ماه و پنج روز در مکه توقف کرد و پس از دریافت نامۀ مسلم بن عقیل علیه السلام از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آمادگی کوفیان برای حمایت از ایشان در برابر حکومت یزید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احساس خطر جدی از ناحیۀ کار گزاران نظامِ حاکم در مراسم حج، در هشتم ذی حجّه، مکه را به قصد کوفه،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امام علیه السلام، پس از طی کردن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پس از مکانی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در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متری کوفه، </w:t>
      </w:r>
      <w:r>
        <w:rPr>
          <w:rStyle w:val="FootnoteAnchor"/>
          <w:rtl w:val="true"/>
        </w:rPr>
        <w:footnoteReference w:id="3"/>
      </w:r>
      <w:r>
        <w:rPr>
          <w:rFonts w:ascii="IRNazanin" w:hAnsi="IRNazanin" w:eastAsia="IRNazanin"/>
          <w:color w:val="111111"/>
          <w:sz w:val="28"/>
          <w:sz w:val="28"/>
          <w:szCs w:val="28"/>
          <w:rtl w:val="true"/>
          <w:lang w:bidi="fa-IR"/>
        </w:rPr>
        <w:t xml:space="preserve">با مشاهدۀ سپاه حُر از دور، از مسیر کوفه به سمت چپ، متمایل گردید و در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حُر،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 مانع حرکت طبیعی کاروان امام علیه السلام به سمت کوفه و یا بازگشت بود، هم راهان امام علیه السلام و سپاه حُر، در مسیری نیم دایره ای، به حرکت، ادامه دادند و سر انجام، کاروان امام علیه السلام پس از طی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سرزمین کربلا رسید و از روز دوم تا روز دهم محرّم، امام علیه السلام و یارانش در کربلا منزل گُزیده بودند که حادثۀ جان خراش 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وقوع پیوست</w:t>
      </w:r>
      <w:r>
        <w:rPr>
          <w:rFonts w:eastAsia="IRNazanin" w:cs="IRNazanin"/>
          <w:color w:val="111111"/>
          <w:sz w:val="28"/>
          <w:szCs w:val="28"/>
          <w:rtl w:val="true"/>
          <w:lang w:bidi="fa-IR"/>
        </w:rPr>
        <w:t xml:space="preserve">. </w:t>
      </w:r>
      <w:r>
        <w:rPr>
          <w:rStyle w:val="FootnoteAnchor"/>
          <w:rtl w:val="true"/>
        </w:rPr>
        <w:footnoteReference w:id="5"/>
      </w:r>
      <w:bookmarkStart w:id="25" w:name="pg9523_150029"/>
    </w:p>
    <w:p>
      <w:pPr>
        <w:pStyle w:val="Heading2"/>
        <w:numPr>
          <w:ilvl w:val="1"/>
          <w:numId w:val="1"/>
        </w:numPr>
        <w:rPr/>
      </w:pPr>
      <w:bookmarkStart w:id="26" w:name="__RefHeading___Toc6613555_2870459653"/>
      <w:bookmarkStart w:id="27" w:name="_Toc9"/>
      <w:bookmarkEnd w:id="25"/>
      <w:bookmarkEnd w:id="26"/>
      <w:r>
        <w:rPr>
          <w:rtl w:val="true"/>
        </w:rPr>
        <w:t>وسوسه ای به نام مُلکِ ری</w:t>
      </w:r>
      <w:bookmarkEnd w:id="27"/>
    </w:p>
    <w:p>
      <w:pPr>
        <w:pStyle w:val="BookText"/>
        <w:rPr/>
      </w:pPr>
      <w:r>
        <w:rPr>
          <w:rFonts w:ascii="IRNazanin" w:hAnsi="IRNazanin" w:eastAsia="IRNazanin"/>
          <w:color w:val="111111"/>
          <w:sz w:val="28"/>
          <w:sz w:val="28"/>
          <w:szCs w:val="28"/>
          <w:rtl w:val="true"/>
          <w:lang w:bidi="fa-IR"/>
        </w:rPr>
        <w:t>ابن زیاد، فرمانِ حکومت ری را به نام عمر سعد نوشت و از سوی دیگر، به او فرمان حرکت 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موازی این ماجرا، امام حسین علیه السلام و خانوادۀ گران قدر و اصحاب ارجمندش، در راه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آن امام بزرگ باعث شد ابن زیاد، دستپاچه، به عمر سعد پیغام برساند که از ادامۀ مسیرش منصرف شود و به سوی حسین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وعده اش را یادآوری کرد تا انگیزه های مادی اش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کار ما و او فارغ شدیم، به سوی فرمانروایی خود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ممکن است، مرا از این کار معاف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اما به این شرط که فرمان حکومت ری را به ما باز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با شنیدن این حرف،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را به من مهلت بده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تا با نزدیکانش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هر کس مشورت کرد، او را از پذیرش این کار،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واقعیت این است که دل عمر سعد، درگیرِ محبتِ </w:t>
      </w:r>
    </w:p>
    <w:p>
      <w:pPr>
        <w:pStyle w:val="BookText"/>
        <w:rPr/>
      </w:pPr>
      <w:r>
        <w:rPr>
          <w:rFonts w:ascii="IRNazanin" w:hAnsi="IRNazanin" w:eastAsia="IRNazanin"/>
          <w:color w:val="111111"/>
          <w:sz w:val="28"/>
          <w:sz w:val="28"/>
          <w:szCs w:val="28"/>
          <w:rtl w:val="true"/>
          <w:lang w:bidi="fa-IR"/>
        </w:rPr>
        <w:t>فرمانروایی 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ابن زیاد رفت تا تصمیمش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زیاد خواست که اگر می شود، فرمان روایی ری را به او بسپرد، ولی کس دیگری را به جای او به سوی حسین، روانه کند، اما ابن زیاد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فرستادن کسی، از تو مشورتی نخواسته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لشکر ما می روی، برو؛ وگرنه، فرمانِ مُلک ری را به ما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وقتی دید او پا فشاری می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روم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به یاد می آورد آن روز را که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چه حالی هستی، هنگامی که در دو راهیِ برگزیدن بهشت یا دوزخ قرار می گیری و دوزخ را بر می گزینی؟</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شاید هم سخن امیر المؤمنین علیه السلام را به یاد آورد؛ ولی محبتِ مُلک ری، نگذاشت درست تصمیم بگیرد و بهشت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چهار هزار نفر، حرکت کرد و فردای روز رسیدن حسین علیه السلام به نینوا، به آن جا رسید</w:t>
      </w:r>
      <w:r>
        <w:rPr>
          <w:rFonts w:eastAsia="IRNazanin" w:cs="IRNazanin"/>
          <w:color w:val="111111"/>
          <w:sz w:val="28"/>
          <w:szCs w:val="28"/>
          <w:rtl w:val="true"/>
          <w:lang w:bidi="fa-IR"/>
        </w:rPr>
        <w:t xml:space="preserve">. </w:t>
      </w:r>
      <w:r>
        <w:rPr>
          <w:rStyle w:val="FootnoteAnchor"/>
          <w:rtl w:val="true"/>
        </w:rPr>
        <w:footnoteReference w:id="7"/>
      </w:r>
      <w:bookmarkStart w:id="28" w:name="pg9523_150032"/>
    </w:p>
    <w:p>
      <w:pPr>
        <w:pStyle w:val="Heading2"/>
        <w:numPr>
          <w:ilvl w:val="1"/>
          <w:numId w:val="1"/>
        </w:numPr>
        <w:rPr/>
      </w:pPr>
      <w:bookmarkStart w:id="29" w:name="__RefHeading___Toc6613557_2870459653"/>
      <w:bookmarkStart w:id="30" w:name="_Toc10"/>
      <w:bookmarkEnd w:id="28"/>
      <w:bookmarkEnd w:id="29"/>
      <w:r>
        <w:rPr>
          <w:rtl w:val="true"/>
        </w:rPr>
        <w:t>محاصر امام علیه السلام در سر زمین اندوه و بلا</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بن یزید دستور داشت مانع حرکت طبیعی کاروان امام علیه السلام به سمت کوفه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حسینی و افراد حر، هم چنان با هم می پیمودند تا به نینوا رسیدند؛ جایی که حسین علیه السلام، آن را منزل گاه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سواری بر اسبی اصیل، پدیدار شد که مسلّح بود و کمانی بر شانه داشت و از کوفه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ایستادند و منتظرش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ها رسید، به حر بن یزید و یارانش سلام گفت؛ اما به حسین علیه السلام و یارانش سلام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 ای به حر داد که از ابن زیاد بود و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نامۀ من به تو رسید و فرستاده ام نزد تو آمد، بر حسین، سخت بگیر و او را در بیابانِ بی حصار و آب،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 ام دستور داده ام با تو باشد و از تو جدا نشود تا خبر بیاورد که دستور مرا اجرا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جماعت </w:t>
      </w:r>
    </w:p>
    <w:p>
      <w:pPr>
        <w:pStyle w:val="BookText"/>
        <w:rPr/>
      </w:pPr>
      <w:r>
        <w:rPr>
          <w:rFonts w:ascii="IRNazanin" w:hAnsi="IRNazanin" w:eastAsia="IRNazanin"/>
          <w:color w:val="111111"/>
          <w:sz w:val="28"/>
          <w:sz w:val="28"/>
          <w:szCs w:val="28"/>
          <w:rtl w:val="true"/>
          <w:lang w:bidi="fa-IR"/>
        </w:rPr>
        <w:t>را وا دار کرد که در همان مکان بی آب و آبادی،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 ما در این دهکده فرود آییم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شان، نینوا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این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شان غاضریّه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شان شُفَيّه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قدرت این کار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برای مراقبت از من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اینان، آسان تر از جنگ با کسانی است که پس از این به مقابلۀ 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از پیِ اینان که می بینی، کسانی به سوی ما می آیند که تاب مقابلۀ با آن ها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نیستم که جنگ را آغاز کنم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فرود آمدند، در روز پنج شنبه،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عمر سعد، با چهار هزار نفر از کوفه بر آن ها وارد شدند</w:t>
      </w:r>
      <w:r>
        <w:rPr>
          <w:rFonts w:eastAsia="IRNazanin" w:cs="IRNazanin"/>
          <w:color w:val="111111"/>
          <w:sz w:val="28"/>
          <w:szCs w:val="28"/>
          <w:rtl w:val="true"/>
          <w:lang w:bidi="fa-IR"/>
        </w:rPr>
        <w:t xml:space="preserve">. </w:t>
      </w:r>
      <w:r>
        <w:rPr>
          <w:rStyle w:val="FootnoteAnchor"/>
          <w:rtl w:val="true"/>
        </w:rPr>
        <w:footnoteReference w:id="8"/>
      </w:r>
      <w:bookmarkStart w:id="31" w:name="pg9523_150036"/>
    </w:p>
    <w:p>
      <w:pPr>
        <w:pStyle w:val="Heading2"/>
        <w:numPr>
          <w:ilvl w:val="1"/>
          <w:numId w:val="1"/>
        </w:numPr>
        <w:rPr/>
      </w:pPr>
      <w:bookmarkStart w:id="32" w:name="__RefHeading___Toc6613559_2870459653"/>
      <w:bookmarkStart w:id="33" w:name="_Toc11"/>
      <w:bookmarkEnd w:id="31"/>
      <w:bookmarkEnd w:id="32"/>
      <w:r>
        <w:rPr>
          <w:rtl w:val="true"/>
        </w:rPr>
        <w:t>نامه ای که ارزش جواب دادن نداشت</w:t>
      </w:r>
      <w:bookmarkEnd w:id="33"/>
    </w:p>
    <w:p>
      <w:pPr>
        <w:pStyle w:val="BookText"/>
        <w:rPr/>
      </w:pPr>
      <w:r>
        <w:rPr>
          <w:rFonts w:ascii="IRNazanin" w:hAnsi="IRNazanin" w:eastAsia="IRNazanin"/>
          <w:color w:val="111111"/>
          <w:sz w:val="28"/>
          <w:sz w:val="28"/>
          <w:szCs w:val="28"/>
          <w:rtl w:val="true"/>
          <w:lang w:bidi="fa-IR"/>
        </w:rPr>
        <w:t>وقتی حر، کاروان حسینی را در کربلا متوقف کرد، نامه ای به ابن زیاد نوشت و او را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نیز به حسین علیه السلام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فرود آمدنت به کربلا، به من رسیده و امیر مؤمنان، یزید بن معاویه، به من نوشته است که بستر پهن نکنم و نانِ سیر نخورم تا آن که تو را به خدای دانای لطیف، ملحق کنم یا به حکم من و یزید بن معاویه، گردن بنهی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پرتاب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که رضایتِ خود شان را بر رضایت آفریدگار شان مقدم بدارند، رستگار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به حسین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او پاسخی نمی دهم؛ چرا که عذاب الهی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حتمی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این جمله را به ابن زیاد گفت و او به شدت عصبانی شد</w:t>
      </w:r>
      <w:r>
        <w:rPr>
          <w:rFonts w:eastAsia="IRNazanin" w:cs="IRNazanin"/>
          <w:color w:val="111111"/>
          <w:sz w:val="28"/>
          <w:szCs w:val="28"/>
          <w:rtl w:val="true"/>
          <w:lang w:bidi="fa-IR"/>
        </w:rPr>
        <w:t xml:space="preserve">. </w:t>
      </w:r>
      <w:r>
        <w:rPr>
          <w:rStyle w:val="FootnoteAnchor"/>
          <w:rtl w:val="true"/>
        </w:rPr>
        <w:footnoteReference w:id="9"/>
      </w:r>
      <w:bookmarkStart w:id="34" w:name="pg9523_150040"/>
    </w:p>
    <w:p>
      <w:pPr>
        <w:pStyle w:val="Heading2"/>
        <w:numPr>
          <w:ilvl w:val="1"/>
          <w:numId w:val="1"/>
        </w:numPr>
        <w:rPr/>
      </w:pPr>
      <w:bookmarkStart w:id="35" w:name="__RefHeading___Toc6613561_2870459653"/>
      <w:bookmarkStart w:id="36" w:name="_Toc12"/>
      <w:bookmarkEnd w:id="34"/>
      <w:bookmarkEnd w:id="35"/>
      <w:r>
        <w:rPr>
          <w:rtl w:val="true"/>
        </w:rPr>
        <w:t>بپرس حسین چرا آمده است؟</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همان روزی که حسین علیه السلام در نینوا منزل کرد، عمر سعد با چهار هزار نفر خود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عَزرَة بن قيس اَحمَسی را به سوی حسین علیه السلام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برو و انگیزه و هدف آمدنش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عَزرَه از کوفیانی بود که به حسین علیه السلام نامۀ دعوت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خجالت کشید نزد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درخواستش را با دیگر سرانی که به حسین علیه السلام نامه نوشته بودند، در میان گذاشت؛ اما همۀ آنان، خودداری کردند و این کار را نا خوش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بن عبد اللّه 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سواری جسور بود و هیچ چیز باعث نمی شد او از میدان به در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نزد او می روم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بخواهی، او را ترور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خواهم او را بکشی؛ فقط نزد او برو و انگیزۀ آمدنش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به سوی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ثُمامه صائدی او را دید، به حسین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ترین، جسور ترین و بی مهابا ترینِ زمینیان در کشتن و خون ریختن،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به طرفش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شمشیرت 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هرگز چنین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پیکم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سخن من گوش می دهید، پیغامم را برسانم؛ و اگر نه، باز گردم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ثمامه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شمشیرت را می گیرم، آن گاه حرفت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دستت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پیغامت 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حسین علیه السلام می رسانم؛ ولی نمی گذارم به او نزدیک شوی؛ تو نا 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شروع کردند به فحش دادن به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عمر سعد برگشت و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قُرَّة بن قيس حَنظَلی را صدا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را ملاقات کن و انگیزه و هدفش را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قيس، نزد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او را دید که می آید،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قبیلهٔ حنظله تَمیمی و خواهر زادۀ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خوش فکری می شناختم و گمان نمی کردم در این معرکه،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به امام حسین علیه السلام، سلام داد و پیام ابن سعد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این </w:t>
      </w:r>
    </w:p>
    <w:p>
      <w:pPr>
        <w:pStyle w:val="BookText"/>
        <w:rPr/>
      </w:pPr>
      <w:r>
        <w:rPr>
          <w:rFonts w:ascii="IRNazanin" w:hAnsi="IRNazanin" w:eastAsia="IRNazanin"/>
          <w:color w:val="111111"/>
          <w:sz w:val="28"/>
          <w:sz w:val="28"/>
          <w:szCs w:val="28"/>
          <w:rtl w:val="true"/>
          <w:lang w:bidi="fa-IR"/>
        </w:rPr>
        <w:t xml:space="preserve">شهر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نوشته اند که بیایم؛ اما اکنون که آمدن مرا خوش نمی دارند،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نیز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قُرّة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 می گردی به طرف ستم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یاری کن که خداوند، تو و ما را به دست پدران او، به کرامت،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به 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حسین را برای فرماندهم می برم و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ماجرا را برای عمر سعد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خدا، مرا از جنگ کردن با او معاف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نتوانست خود را از این مهلکه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چنان در برابر ولیّ زنده و حاضر خدا، صف آرایی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تشویق و وعده های ابن زیاد، کار خودش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هم چنان اسیر وسوسه ها بود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37" w:name="pg9523_150047"/>
    </w:p>
    <w:p>
      <w:pPr>
        <w:pStyle w:val="Heading2"/>
        <w:numPr>
          <w:ilvl w:val="1"/>
          <w:numId w:val="1"/>
        </w:numPr>
        <w:rPr/>
      </w:pPr>
      <w:bookmarkStart w:id="38" w:name="__RefHeading___Toc6613563_2870459653"/>
      <w:bookmarkStart w:id="39" w:name="_Toc13"/>
      <w:bookmarkEnd w:id="37"/>
      <w:bookmarkEnd w:id="38"/>
      <w:r>
        <w:rPr>
          <w:rtl w:val="true"/>
        </w:rPr>
        <w:t>تلاش های ابن زیاد برای حرکت دادن لشكر به سوى كربلا</w:t>
      </w:r>
      <w:bookmarkEnd w:id="39"/>
    </w:p>
    <w:p>
      <w:pPr>
        <w:pStyle w:val="BookText"/>
        <w:rPr/>
      </w:pPr>
      <w:r>
        <w:rPr>
          <w:rFonts w:ascii="IRNazanin" w:hAnsi="IRNazanin" w:eastAsia="IRNazanin"/>
          <w:color w:val="111111"/>
          <w:sz w:val="28"/>
          <w:sz w:val="28"/>
          <w:szCs w:val="28"/>
          <w:rtl w:val="true"/>
          <w:lang w:bidi="fa-IR"/>
        </w:rPr>
        <w:t>ابن زیاد، مردم را در مسجد کوفه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کاخش بیرون آمد و بالای منبر رفت و پس از حمد و ثنای الهی،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سفیان را تجربه کردید و آن ها را آن گونه یافتید که دوست داشتید؛ و این، یزید است که او را به سیرتِ نیکو و روش پسندیده و نیکی به مردم و مراقبت از مرز ها و بخششِ بجا می شناسید، گو این که پدرش نیز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یزید، بر گرامی داشتِ شما، افزوده و به من نوشته است تا چهار هزار دینار و دویست هزار درهم را در میان تان تقسیم کنم و شما را به سوی جنگ با دشمنش، حسین بن علی، بیرون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سخنان او گوش دهید و فرمان ببرید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منبر فرود آمد و عطای آنان را میان بزرگان شان، تقسیم کرد و آنان را به حرکت و همراهی و یاری دادن به عمر سعد در جنگ با حسین علیه السلام، فرا خواند</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به سوی عمر سعد، حرکت کرد، شِمر بن ذى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چهار هزار تن، به او پیوست و لشکر عمر سعد، به نُه هزار 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فرماندهان دیگری نیز، هر یک با چند هزار سرباز، به او پیوستند و سپاه شیطان، به فرماندهی عمر سعد،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پیاده و سواره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زیاد، به عمر سعد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همه سواره و پیاده، دیگر بهانه ای در جنگ با حسین برایت نگذاشته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همواره کسی را به سوی عمر سعد، روانه می کرد و از او می خواست تا در نبرد با حسین علیه السلام، شتاب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 سپاه عمر سعد، شش روز از محرم گذشته، به هم پیوستند</w:t>
      </w:r>
      <w:r>
        <w:rPr>
          <w:rFonts w:eastAsia="IRNazanin" w:cs="IRNazanin"/>
          <w:color w:val="111111"/>
          <w:sz w:val="28"/>
          <w:szCs w:val="28"/>
          <w:rtl w:val="true"/>
          <w:lang w:bidi="fa-IR"/>
        </w:rPr>
        <w:t xml:space="preserve">. </w:t>
      </w:r>
      <w:r>
        <w:rPr>
          <w:rStyle w:val="FootnoteAnchor"/>
          <w:rtl w:val="true"/>
        </w:rPr>
        <w:footnoteReference w:id="11"/>
      </w:r>
      <w:bookmarkStart w:id="40" w:name="pg9523_150051"/>
    </w:p>
    <w:p>
      <w:pPr>
        <w:pStyle w:val="Heading2"/>
        <w:numPr>
          <w:ilvl w:val="1"/>
          <w:numId w:val="1"/>
        </w:numPr>
        <w:rPr/>
      </w:pPr>
      <w:bookmarkStart w:id="41" w:name="__RefHeading___Toc6613565_2870459653"/>
      <w:bookmarkStart w:id="42" w:name="_Toc14"/>
      <w:bookmarkEnd w:id="40"/>
      <w:bookmarkEnd w:id="41"/>
      <w:r>
        <w:rPr>
          <w:rtl w:val="true"/>
        </w:rPr>
        <w:t>جنگ طلبی ابن زیاد</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به رسم وظیفه و سر سپردگی، آخرین گزارش ها از اوضاع را با نامه و پیک، به ابن زیاد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از مهم ترین مواردی که در نامه ها و گزارش هایش به آن ها اشاره می کرد، نتیجه گفت گو هایش با حضرت ابا عبد اللّه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نامه اش به ابن زیاد دربارۀ مذاکره اش با حسین علیه السلام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بر حسین فرود آمدم، پیکم را نزد او فرستادم و از کار و مقصود و خواسته اش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اهالی این سر زمین، به من نامه نوشته اند و فرستادگان آن ها نزد من آمده، از من خواسته اند که بیایم و حالا من آمده ام؛ اما اکنون، اگر آمدن مرا خوش نمی دارند و از تصمیمی که فرستادگان شان برایم آورده بودند، منصرف شده اند، من نیز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عمر سعد را برای ابن زیاد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که چنگال های مان در او فرو رفته است</w:t>
      </w:r>
    </w:p>
    <w:p>
      <w:pPr>
        <w:pStyle w:val="BookText"/>
        <w:rPr/>
      </w:pPr>
      <w:r>
        <w:rPr>
          <w:rFonts w:ascii="IRNazanin" w:hAnsi="IRNazanin" w:eastAsia="IRNazanin"/>
          <w:color w:val="111111"/>
          <w:sz w:val="28"/>
          <w:sz w:val="28"/>
          <w:szCs w:val="28"/>
          <w:rtl w:val="true"/>
          <w:lang w:bidi="fa-IR"/>
        </w:rPr>
        <w:t>امید نجات دارد؛ ولی هیچ راه گریزی نیست</w:t>
      </w:r>
    </w:p>
    <w:p>
      <w:pPr>
        <w:pStyle w:val="BookText"/>
        <w:rPr/>
      </w:pPr>
      <w:r>
        <w:rPr>
          <w:rFonts w:ascii="Amiri" w:hAnsi="Amiri" w:eastAsia="Amiri" w:cs="Amiri"/>
          <w:color w:val="111111"/>
          <w:sz w:val="28"/>
          <w:sz w:val="28"/>
          <w:szCs w:val="28"/>
          <w:rtl w:val="true"/>
          <w:lang w:bidi="ar-SA"/>
        </w:rPr>
        <w:t>الآنَ إذ عَلِقَتْ مَخالِبُنا بِهِ يَرْجُو النَّجاةَ ولاتَ حِينَ مَناصِ</w:t>
      </w:r>
      <w:r>
        <w:rPr>
          <w:rFonts w:ascii="IRNazanin" w:hAnsi="IRNazanin" w:eastAsia="IRNazanin"/>
          <w:color w:val="111111"/>
          <w:sz w:val="28"/>
          <w:sz w:val="28"/>
          <w:szCs w:val="28"/>
          <w:rtl w:val="true"/>
          <w:lang w:bidi="fa-IR"/>
        </w:rPr>
        <w:t xml:space="preserve"> سپس در جواب عمر سعد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حسین پیشنهاد بده که خودش و همۀ یارانش با یزید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کرد، تصمیم خود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عمر سعد به نامه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فکرش را می کردم که ابن زیاد، حسین را آسوده نخواهد گذاشت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منابع تاریخی بر می آید، امام حسین علیه السلام و عمر سعد، بار ها با یک دیگر مذاکره کردند و عمر سعد، نتیجۀ این گفت گو ها را برای ابن زیاد گزارش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 بر نقل ها، گاه ابن زیاد مایل می شد به پیشنهاد امام حسین علیه السلام برای بازگشت از مسیر کوفه، ترتیب اثر دهد؛ اما گویا اطرافیانی مثل شمر بن ذی الجوشن مانع می شده اند و بر آتش کینۀ ابن زیاد می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جلساتی که ابن زیاد مشغول خواندن گزارش عمر سعد دربارۀ پیشنهاد حسین علیه السلام برای بازگشت بود، شمر برخاست و به ابن زیاد اعتراض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نظر حسین را قبول می کنی، در حالی که او به سر زمینت وارد شده و در کنار تو فرود آمده است؟ به خدا قسم، اگر از سر زمین تو </w:t>
      </w:r>
    </w:p>
    <w:p>
      <w:pPr>
        <w:pStyle w:val="BookText"/>
        <w:rPr/>
      </w:pPr>
      <w:r>
        <w:rPr>
          <w:rFonts w:ascii="IRNazanin" w:hAnsi="IRNazanin" w:eastAsia="IRNazanin"/>
          <w:color w:val="111111"/>
          <w:sz w:val="28"/>
          <w:sz w:val="28"/>
          <w:szCs w:val="28"/>
          <w:rtl w:val="true"/>
          <w:lang w:bidi="fa-IR"/>
        </w:rPr>
        <w:t>برود و دست بیعت به تو ندهد، قوی تر می شود و تو، ضعیف تر و نا توان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اختیار را به او مده، که نشانِ سستی است؛ بلکه او و یارانش، باید بر حکم تو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کیفر دادی، اختیار داری؛ و اگر بخشیدی، حقّ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همان رأی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برای عمر سعد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حسین و یارانش، پیشنهاد دهد که به حکم من گردن بنهند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کردند، آنان را تسلیم شده، به سوی من بفرستد و اگر خودداری کردند، با آنان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سعد چنین کرد، تو گوش به فرمان و مطیع او باش، و اگر از جنگیدن با آن ها خود داری نمود، تو فرمانده لشکری، گردنش را بزن و سرش را برای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شمر، نامۀ عبید اللّه را برای عمر سعد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 و آن را خواند، 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خداوند آواره 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چه را آورده ای، برایت زشت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گمان می کنم که تو، او را از پذیرش آن چه به وی نوشته بودم، باز داشته ای و کار مان را بر ما، تباه نموده ای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نامۀ عبید اللّه به عمر سعد، که در منابع تاریخی با اختلاف اندکی در الفاظ آن، منعکس شده، نشان می دهد او از عمر سعد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خواهد هر چه زود تر تکلیف کار را یک سره کند و آن قدر با ابی عبد اللّه علیه السلام رفت و آمد و مذاکره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گویا دستور اکید بر منع دسترسی کاروان حسینی به آب فرات، نخستین بار، با همین نامه اعلام شده است؛ چنان که از حضرت امام زین العابدين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عبید اللّه بن زیاد، خبر رسید که عمر سعد، شب ها با حسین علیه السلام می نشیند و با او سخن می گوید و نبرد با او را خوش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شمر بن ذی الجوشن را با چهار هزار سوار، به سوی او فرستاد و به عمر سعد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این نامه ام به تو رسید، به حسین بن علی، مهلت نده و گلویش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و میان آب و او، مانع شو، همان گونه که میان عثمان و آب، در روز حادثۀ قتل عثمان، مانع شدند</w:t>
      </w:r>
      <w:r>
        <w:rPr>
          <w:rFonts w:eastAsia="IRNazanin" w:cs="IRNazanin"/>
          <w:color w:val="111111"/>
          <w:sz w:val="28"/>
          <w:szCs w:val="28"/>
          <w:rtl w:val="true"/>
          <w:lang w:bidi="fa-IR"/>
        </w:rPr>
        <w:t xml:space="preserve">». </w:t>
      </w:r>
      <w:r>
        <w:rPr>
          <w:rStyle w:val="FootnoteAnchor"/>
          <w:rtl w:val="true"/>
        </w:rPr>
        <w:footnoteReference w:id="12"/>
      </w:r>
      <w:bookmarkStart w:id="43" w:name="pg9523_150059"/>
    </w:p>
    <w:p>
      <w:pPr>
        <w:pStyle w:val="Heading2"/>
        <w:numPr>
          <w:ilvl w:val="1"/>
          <w:numId w:val="1"/>
        </w:numPr>
        <w:rPr/>
      </w:pPr>
      <w:bookmarkStart w:id="44" w:name="__RefHeading___Toc6613567_2870459653"/>
      <w:bookmarkStart w:id="45" w:name="_Toc15"/>
      <w:bookmarkEnd w:id="43"/>
      <w:bookmarkEnd w:id="44"/>
      <w:r>
        <w:rPr>
          <w:rtl w:val="true"/>
        </w:rPr>
        <w:t>تلاش های حبیب برای بسیج قبیلۀ بنی اسد</w:t>
      </w:r>
      <w:bookmarkEnd w:id="45"/>
    </w:p>
    <w:p>
      <w:pPr>
        <w:pStyle w:val="BookText"/>
        <w:rPr/>
      </w:pPr>
      <w:r>
        <w:rPr>
          <w:rFonts w:ascii="IRNazanin" w:hAnsi="IRNazanin" w:eastAsia="IRNazanin"/>
          <w:color w:val="111111"/>
          <w:sz w:val="28"/>
          <w:sz w:val="28"/>
          <w:szCs w:val="28"/>
          <w:rtl w:val="true"/>
          <w:lang w:bidi="fa-IR"/>
        </w:rPr>
        <w:t>ابن زیاد با استفاده از روش های تهدید و تطمیع، با ترساندن و تشویق کردن قشر های مختلف توانسته بود جمع فراوانی از مردم مناطق گوناگون و به ویژه کوفه را گِرد آوَرَد تا در رکاب عمر سعد باشند و با فرزند پیامبر خدا صلی اللّه علیه و آله و سلم رو در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در روز ششم محرم، حبیب بن مظاهر، به سوی حسین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و نزدیک ما، تیره ای از قبیلۀ بنی اسد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 دهی آنان را به یاری ات فرا بخوانم؟ شاید خداوند، بخشی از آن چه را نا خوش می داری، با آنان از تو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اجازه داد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در دلِ شب، به طور نا شناس به راه افتاد تا به آن قوم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دیگر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دانستند که حبیب، از قبیلهٔ بنی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درخواستم از شما، بهتر از هر چیزی است که میهمان قومی برای آنان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آمده ام تا شما را به یاریِ فرزند دختر پیامبر خدا صلی اللّه علیه و آله و سلم، فرا بخوانم که او میان گروهی از مؤمنان است که هر یک از آنان، بهتر از هزار تن است، و تا هنگامی که یکی از آنان، چشمی دارد که با آن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 نمی نهند و تسلیمش نمی کنند؛ و این، عمر سعد است که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او را محاصره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 و قبیلۀ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نصیحت من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در یاری دادن به او، اطاعت کنید؛ فردا در آخرت، به شرافت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کنم که هیچ مردی از شما به همراه حسین علیه السلام، شکیبا و با اخلاص، به حساب خدا کشته نمی شود، جز آن که همراه محمّد صلی اللّه علیه و آله و سلم، در بالا ترین درجۀ بهشت و نزدیک به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اسد به نام بِشر بن عبد اللّه، از جا پرید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نخستین اجابت گرِ این دعوتم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دانند که چون کار را به یک دیگر، وا می نهند</w:t>
      </w:r>
    </w:p>
    <w:p>
      <w:pPr>
        <w:pStyle w:val="BookText"/>
        <w:rPr/>
      </w:pPr>
      <w:r>
        <w:rPr>
          <w:rFonts w:ascii="IRNazanin" w:hAnsi="IRNazanin" w:eastAsia="IRNazanin"/>
          <w:color w:val="111111"/>
          <w:sz w:val="28"/>
          <w:sz w:val="28"/>
          <w:szCs w:val="28"/>
          <w:rtl w:val="true"/>
          <w:lang w:bidi="fa-IR"/>
        </w:rPr>
        <w:t>و سواران، پا پس می کشند و یا رو یا رو می شوند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شجاعانه و قهرمانانه، می جنگم </w:t>
      </w:r>
    </w:p>
    <w:p>
      <w:pPr>
        <w:pStyle w:val="BookText"/>
        <w:rPr/>
      </w:pPr>
      <w:r>
        <w:rPr>
          <w:rFonts w:ascii="IRNazanin" w:hAnsi="IRNazanin" w:eastAsia="IRNazanin"/>
          <w:color w:val="111111"/>
          <w:sz w:val="28"/>
          <w:sz w:val="28"/>
          <w:szCs w:val="28"/>
          <w:rtl w:val="true"/>
          <w:lang w:bidi="fa-IR"/>
        </w:rPr>
        <w:t>گویی که شیری قوی و دلاورم</w:t>
      </w:r>
    </w:p>
    <w:p>
      <w:pPr>
        <w:pStyle w:val="BookText"/>
        <w:rPr/>
      </w:pPr>
      <w:r>
        <w:rPr>
          <w:rFonts w:ascii="IRNazanin" w:hAnsi="IRNazanin" w:eastAsia="IRNazanin"/>
          <w:color w:val="111111"/>
          <w:sz w:val="28"/>
          <w:sz w:val="28"/>
          <w:szCs w:val="28"/>
          <w:rtl w:val="true"/>
          <w:lang w:bidi="fa-IR"/>
        </w:rPr>
        <w:t>سپس، مردان قبیله با حبیب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قبیله، همان وقت در دلِ شب، به سوی عمر سعد رفت و او را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یکی از یارانش به نام اَزرَق بن حَرب صَیداوی را فرا خواند و چهار هزار سوار، در اختیار او گذاشت و در دلِ شب، او را با همان خبر چین، به سوی قبیلۀ بنی اسد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اسد، در دلِ شب، به سوی لشکر گاه حسین علیه السلام می آمدند که سپاه عمر سعد، جلوی آنان را بر کنارۀ فرات گرفتند و با هم، درگیر شدند و سپس، به سختی با هم جنگیدند که حبیب بن مظاهر،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 کار داری؟ ما را رها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گروه، به سختی با هم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قبیلۀ بنی اسد، وقتی در این موقعیت قرار گرفتند، گریختند و به خانه های شان باز گشتند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مظاهر نیز به سوی حسین علیه السلام بازگشت و ماجرا را برای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تغییر و توانی، جز با خواستِ خدای والای بزرگ، انجام نمی پذیرد</w:t>
      </w:r>
      <w:r>
        <w:rPr>
          <w:rFonts w:eastAsia="IRNazanin" w:cs="IRNazanin"/>
          <w:color w:val="111111"/>
          <w:sz w:val="28"/>
          <w:szCs w:val="28"/>
          <w:rtl w:val="true"/>
          <w:lang w:bidi="fa-IR"/>
        </w:rPr>
        <w:t xml:space="preserve">». </w:t>
      </w:r>
      <w:r>
        <w:rPr>
          <w:rStyle w:val="FootnoteAnchor"/>
          <w:rtl w:val="true"/>
        </w:rPr>
        <w:footnoteReference w:id="13"/>
      </w:r>
      <w:bookmarkStart w:id="46" w:name="pg9523_150067"/>
    </w:p>
    <w:p>
      <w:pPr>
        <w:pStyle w:val="Heading2"/>
        <w:numPr>
          <w:ilvl w:val="1"/>
          <w:numId w:val="1"/>
        </w:numPr>
        <w:rPr/>
      </w:pPr>
      <w:bookmarkStart w:id="47" w:name="__RefHeading___Toc6613569_2870459653"/>
      <w:bookmarkStart w:id="48" w:name="_Toc16"/>
      <w:bookmarkEnd w:id="46"/>
      <w:bookmarkEnd w:id="47"/>
      <w:r>
        <w:rPr>
          <w:rtl w:val="true"/>
        </w:rPr>
        <w:t>منع امام و یارانش از آب</w:t>
      </w:r>
      <w:bookmarkEnd w:id="48"/>
    </w:p>
    <w:p>
      <w:pPr>
        <w:pStyle w:val="BookText"/>
        <w:rPr/>
      </w:pPr>
      <w:r>
        <w:rPr>
          <w:rFonts w:ascii="IRNazanin" w:hAnsi="IRNazanin" w:eastAsia="IRNazanin"/>
          <w:color w:val="111111"/>
          <w:sz w:val="28"/>
          <w:sz w:val="28"/>
          <w:szCs w:val="28"/>
          <w:rtl w:val="true"/>
          <w:lang w:bidi="fa-IR"/>
        </w:rPr>
        <w:t>هفتم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عبید اللّه بن زیاد، برای عمر سعد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میان حسین و یارانش و آب، مانع شو و قطره ای از آن را نچشند، همان گونه که با پرهیزگار پاک مظلوم، امیر مؤمنان عثمان بن عَفّان کردند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سعد، عمرو بن حَجّاج را با پانصد سوار، روانه کرد و بر شریعه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فرود آمدند تا میان حسین علیه السلام و یارانش و آب، مانع شوند و نگذارند قطره ای از آن را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حُصَین </w:t>
      </w:r>
    </w:p>
    <w:p>
      <w:pPr>
        <w:pStyle w:val="BookText"/>
        <w:rPr/>
      </w:pPr>
      <w:r>
        <w:rPr>
          <w:rFonts w:ascii="Amiri" w:hAnsi="Amiri" w:eastAsia="Amiri" w:cs="Amiri"/>
          <w:color w:val="111111"/>
          <w:sz w:val="28"/>
          <w:sz w:val="28"/>
          <w:szCs w:val="28"/>
          <w:rtl w:val="true"/>
          <w:lang w:bidi="ar-SA"/>
        </w:rPr>
        <w:t xml:space="preserve">اَزْدى بَجَلى </w:t>
      </w:r>
      <w:r>
        <w:rPr>
          <w:rStyle w:val="FootnoteAnchor"/>
          <w:rtl w:val="true"/>
        </w:rPr>
        <w:footnoteReference w:id="15"/>
      </w:r>
      <w:r>
        <w:rPr>
          <w:rFonts w:ascii="IRNazanin" w:hAnsi="IRNazanin" w:eastAsia="IRNazanin"/>
          <w:color w:val="111111"/>
          <w:sz w:val="28"/>
          <w:sz w:val="28"/>
          <w:szCs w:val="28"/>
          <w:rtl w:val="true"/>
          <w:lang w:bidi="fa-IR"/>
        </w:rPr>
        <w:t>با حسين علیه السلام رویارو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آب نگاه نمی کنی که مانند سینۀ آسمان، صاف و زلال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قطره ای از آن را نمی چشی تا تشنه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بمیران و هیچ گاه او را نیامرز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مسلم ازدی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پس از این ماجرا ها، او را در بیماری اش عیادت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هیچ خدایی به جز او نیست، سوگند، دیدم که او آب می نوشد تا این که شکمش، پُر می شود و سپس، آن ها را قِی می کند و باز می گردد، و می نوشد تا شکمش پُر می شود، اما سیراب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بود تا جانش به در رفت</w:t>
      </w:r>
      <w:r>
        <w:rPr>
          <w:rFonts w:eastAsia="IRNazanin" w:cs="IRNazanin"/>
          <w:color w:val="111111"/>
          <w:sz w:val="28"/>
          <w:szCs w:val="28"/>
          <w:rtl w:val="true"/>
          <w:lang w:bidi="fa-IR"/>
        </w:rPr>
        <w:t xml:space="preserve">». </w:t>
      </w:r>
      <w:r>
        <w:rPr>
          <w:rStyle w:val="FootnoteAnchor"/>
          <w:rtl w:val="true"/>
        </w:rPr>
        <w:footnoteReference w:id="16"/>
      </w:r>
      <w:bookmarkStart w:id="49" w:name="pg9523_150071"/>
    </w:p>
    <w:p>
      <w:pPr>
        <w:pStyle w:val="Heading2"/>
        <w:numPr>
          <w:ilvl w:val="1"/>
          <w:numId w:val="1"/>
        </w:numPr>
        <w:rPr/>
      </w:pPr>
      <w:bookmarkStart w:id="50" w:name="__RefHeading___Toc6613571_2870459653"/>
      <w:bookmarkStart w:id="51" w:name="_Toc17"/>
      <w:bookmarkEnd w:id="49"/>
      <w:bookmarkEnd w:id="50"/>
      <w:r>
        <w:rPr>
          <w:rtl w:val="true"/>
        </w:rPr>
        <w:t xml:space="preserve">روزی که عباس علیه السلام </w:t>
      </w:r>
      <w:r>
        <w:rPr>
          <w:rtl w:val="true"/>
        </w:rPr>
        <w:t>«</w:t>
      </w:r>
      <w:r>
        <w:rPr>
          <w:rtl w:val="true"/>
        </w:rPr>
        <w:t>سقّا</w:t>
      </w:r>
      <w:r>
        <w:rPr>
          <w:rtl w:val="true"/>
        </w:rPr>
        <w:t xml:space="preserve">» </w:t>
      </w:r>
      <w:r>
        <w:rPr>
          <w:rtl w:val="true"/>
        </w:rPr>
        <w:t>نامیده شد</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نامیده شد</w:t>
      </w:r>
    </w:p>
    <w:p>
      <w:pPr>
        <w:pStyle w:val="BookText"/>
        <w:rPr/>
      </w:pPr>
      <w:r>
        <w:rPr>
          <w:rFonts w:ascii="IRNazanin" w:hAnsi="IRNazanin" w:eastAsia="IRNazanin"/>
          <w:color w:val="111111"/>
          <w:sz w:val="28"/>
          <w:sz w:val="28"/>
          <w:szCs w:val="28"/>
          <w:rtl w:val="true"/>
          <w:lang w:bidi="fa-IR"/>
        </w:rPr>
        <w:t>هنگامی که تحمل تشنگی برای امام حسین علیه السلا و یارانش دشوار شد، ایشان برادرش عباس را صدا زد و او را با سی سوار و بیست پیاده، با بیست مَشک، برای آوردن آب،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پیشا پیش آنان، نافِع بن هِلال جَمَلی، پرچم را می بُرد، خود را به آب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زُبیدی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تر آمد و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از این آب که ما را از آن منع کرده اید، بنوشیم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قطره ای از آن نمی نوشم، در حالی که حسین علیه السلام و این یارانش که می بینی، تشنه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سیراب کردن این دسته،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 گماشته شده ایم که آنان را از آب، باز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نافِع به او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سربازان پیاده 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 ها را پُر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ها دویدند و مَشک ها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یارانش هم به سوی آن ها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نافِع بن هِلال نیز به آنان حمله کردند و نگذاشتند آن ها به پیادگان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یارانش حمله کردند و آنان را مقداری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قبیلهٔ صُدا، از ياران عمرو بن حَجّاج، نیزه ای از نافِع بن هلال خورد و گمان کرد که چیزی نیست؛ اما زخم آن چرک کرد و باعث مرگش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حسین علیه السلام با مَشک های پُر آب بازگشتند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Style w:val="FootnoteAnchor"/>
          <w:rtl w:val="true"/>
        </w:rPr>
        <w:footnoteReference w:id="18"/>
      </w:r>
      <w:bookmarkStart w:id="52" w:name="pg9523_150075"/>
    </w:p>
    <w:p>
      <w:pPr>
        <w:pStyle w:val="Heading2"/>
        <w:numPr>
          <w:ilvl w:val="1"/>
          <w:numId w:val="1"/>
        </w:numPr>
        <w:rPr/>
      </w:pPr>
      <w:bookmarkStart w:id="53" w:name="__RefHeading___Toc6613573_2870459653"/>
      <w:bookmarkStart w:id="54" w:name="_Toc18"/>
      <w:bookmarkEnd w:id="52"/>
      <w:bookmarkEnd w:id="53"/>
      <w:r>
        <w:rPr>
          <w:rtl w:val="true"/>
        </w:rPr>
        <w:t>در سراشیبی جهنم</w:t>
      </w:r>
      <w:r>
        <w:rPr>
          <w:rtl w:val="true"/>
        </w:rPr>
        <w:t xml:space="preserve">: </w:t>
      </w:r>
      <w:r>
        <w:rPr>
          <w:rtl w:val="true"/>
        </w:rPr>
        <w:t>فرمان ابن زیاد برای شتاب در نبرد با حسین علیه السلام</w:t>
      </w:r>
      <w:bookmarkEnd w:id="54"/>
    </w:p>
    <w:p>
      <w:pPr>
        <w:pStyle w:val="BookText"/>
        <w:rPr/>
      </w:pPr>
      <w:r>
        <w:rPr>
          <w:rFonts w:ascii="IRNazanin" w:hAnsi="IRNazanin" w:eastAsia="IRNazanin"/>
          <w:color w:val="111111"/>
          <w:sz w:val="28"/>
          <w:sz w:val="28"/>
          <w:szCs w:val="28"/>
          <w:rtl w:val="true"/>
          <w:lang w:bidi="fa-IR"/>
        </w:rPr>
        <w:t>ابن زیاد، شمر را صدا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را برای عمر سعد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اطاعت از فرمان مرا، به حسین و یارانش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پذیرفتند، باید آنان را دست بسته، برای من بفرستد؛ و اگر نپذیرفتند، باید با آنان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چنین کرد، گوش به فرمان و مطیعِ او باش، و اگر خودداری کرد، تو با آنان بجنگ و خودت، فرمانده لشکری؛ به حسین حمله کن و گردنش را بزن و سرش را برای من بفرست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ابن زیاد، خطاب به عمر سعد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سوی حسین نفرستادم که کاری به او نداشته باشی، یا به او مهلت دهی و برایش سلامت و ماندگاری آرزو کنی، یا برایش نزد من به شفاعت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و یارانش، از </w:t>
      </w:r>
    </w:p>
    <w:p>
      <w:pPr>
        <w:pStyle w:val="BookText"/>
        <w:rPr/>
      </w:pPr>
      <w:r>
        <w:rPr>
          <w:rFonts w:ascii="IRNazanin" w:hAnsi="IRNazanin" w:eastAsia="IRNazanin"/>
          <w:color w:val="111111"/>
          <w:sz w:val="28"/>
          <w:sz w:val="28"/>
          <w:szCs w:val="28"/>
          <w:rtl w:val="true"/>
          <w:lang w:bidi="fa-IR"/>
        </w:rPr>
        <w:t>حكم من تبعیت کردند و تسلیم شدند، آن ها را دست بسته نزد من بفرست؛ و اگر خودداری کردند، لشکر را به سوی شان حرکت ده و آن ها را بکش و مُثْله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کشته شد، بر سینه و پشتش اسب بتازان که او نا فرمان و بُریده از امت و قطع کنندۀ رَحِم و ستم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قصدم از این کار، ضرر رساندن به او پس از مرگ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عهد کرده بودم اگر او را بکشم، این کار را با او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کار ما را اجرا کنی، پاداش مطیعِ گوش به فرمان را به تو می دهیم؛ و اگر خودداری کردی، از کار و سپاه ما کناره بگیر و لشکر را به شمر وا بگذار که ما، فرمان مان را به او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 اند عمر سعد همان لحظه برخاست و به حسين علیه السلام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فردا به من فرصت بده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تاسوعا، کاروان حسینی به محاصرۀ کامل افراد عمر سعد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تاسوعا روزی است که حسین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ایشان خشنود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کربلا، محاصره شدند و سپاه شام، بر گِرد آن ها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مرجانه و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از وفور و فراوانیِ سپاهیان، شادمان شدند و در این روز، حسین علیه السلام و یارانش را ناتوان شمردند و یقین کردند که کسی به یاری حسین علیه السلام نمی آید و عراقیان، به او کمکی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غریب باد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55" w:name="pg9523_150083"/>
    </w:p>
    <w:p>
      <w:pPr>
        <w:pStyle w:val="Heading2"/>
        <w:numPr>
          <w:ilvl w:val="1"/>
          <w:numId w:val="1"/>
        </w:numPr>
        <w:rPr/>
      </w:pPr>
      <w:bookmarkStart w:id="56" w:name="__RefHeading___Toc6613575_2870459653"/>
      <w:bookmarkStart w:id="57" w:name="_Toc19"/>
      <w:bookmarkEnd w:id="55"/>
      <w:bookmarkEnd w:id="56"/>
      <w:r>
        <w:rPr>
          <w:rtl w:val="true"/>
        </w:rPr>
        <w:t>حيلۀ شمر برای جدایی امام علیه السلام از برادرش عباس علیه السلام</w:t>
      </w:r>
      <w:bookmarkEnd w:id="57"/>
    </w:p>
    <w:p>
      <w:pPr>
        <w:pStyle w:val="BookText"/>
        <w:rPr/>
      </w:pPr>
      <w:r>
        <w:rPr>
          <w:rFonts w:ascii="IRNazanin" w:hAnsi="IRNazanin" w:eastAsia="IRNazanin"/>
          <w:color w:val="111111"/>
          <w:sz w:val="28"/>
          <w:sz w:val="28"/>
          <w:szCs w:val="28"/>
          <w:rtl w:val="true"/>
          <w:lang w:bidi="fa-IR"/>
        </w:rPr>
        <w:t>عبد اللّه بن ابی مُحِل، کسی بود که عمه اش، أمّ البنين، مادر عباس، همسر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 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پسران خواهر ما همراه حسین هستند، اگر موافقی، امان نامه ای برای آنان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با کمال 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مُنشی اش فرمان داد و امان نامه ای برای آنان نوشت و عبد اللّه، آن امان نامه را با غلامش به نام کزمان، فرستاد کُزمان نزد آنان رفت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امانی است که دایی تان برای شما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دایی مان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امانِ تو نداریم؛ امان خدا، بهتر از امانِ فرزند سمیّه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منابع تاریخی بر می آید که همین جریان را خودِ شمر نیز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جلوی یاران حسین علیه السلام آمد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زادگان ما کجا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علیه السلام به برادرانش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پاسخش را بدهید؛ چرا که از دایی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 های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هر چند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و جعفر و عثمان، فرزندان علی علیه السلام، بیرون آمدند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زادگانم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و امانت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داییِ ما هستی، به ما امان می دهی، در حالی که فرزند پیامبر خدا صلی اللّه علیه و آله و سلم در 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بر سرش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دستانت بریده باد و لعنت امانی که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فرمان می دهی که برادر و سَرور مان حسین، پسر فاطمه را وا گذاریم و در اطاعت ملعونان و فرزندان ملعونان در آییم؟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عصبانی شد و برگشت</w:t>
      </w:r>
      <w:r>
        <w:rPr>
          <w:rFonts w:eastAsia="IRNazanin" w:cs="IRNazanin"/>
          <w:color w:val="111111"/>
          <w:sz w:val="28"/>
          <w:szCs w:val="28"/>
          <w:rtl w:val="true"/>
          <w:lang w:bidi="fa-IR"/>
        </w:rPr>
        <w:t xml:space="preserve">. </w:t>
      </w:r>
      <w:r>
        <w:rPr>
          <w:rStyle w:val="FootnoteAnchor"/>
          <w:rtl w:val="true"/>
        </w:rPr>
        <w:footnoteReference w:id="20"/>
      </w:r>
      <w:bookmarkStart w:id="58" w:name="pg9523_150087"/>
    </w:p>
    <w:p>
      <w:pPr>
        <w:pStyle w:val="Heading2"/>
        <w:numPr>
          <w:ilvl w:val="1"/>
          <w:numId w:val="1"/>
        </w:numPr>
        <w:rPr/>
      </w:pPr>
      <w:bookmarkStart w:id="59" w:name="__RefHeading___Toc6613577_2870459653"/>
      <w:bookmarkStart w:id="60" w:name="_Toc20"/>
      <w:bookmarkEnd w:id="58"/>
      <w:bookmarkEnd w:id="59"/>
      <w:r>
        <w:rPr>
          <w:rtl w:val="true"/>
        </w:rPr>
        <w:t>آخرین شب نیایش</w:t>
      </w:r>
      <w:bookmarkEnd w:id="60"/>
    </w:p>
    <w:p>
      <w:pPr>
        <w:pStyle w:val="BookText"/>
        <w:rPr/>
      </w:pPr>
      <w:r>
        <w:rPr>
          <w:rFonts w:ascii="IRNazanin" w:hAnsi="IRNazanin" w:eastAsia="IRNazanin"/>
          <w:color w:val="111111"/>
          <w:sz w:val="28"/>
          <w:sz w:val="28"/>
          <w:szCs w:val="28"/>
          <w:rtl w:val="true"/>
          <w:lang w:bidi="fa-IR"/>
        </w:rPr>
        <w:t>آخرین ساعات حضور کاروان حسینی در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ساعت مانده بود تا عاشورا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ها شوید؛ مژده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با مردم، سوار اسبش شد و پس از نماز عصر، به سوی سپاه امام حسین علیه السلام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جلوی خیمه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شمشیر، زانوانش را در بغل گرفته بود و خوابش برده، سرش روی زانوانش بود که زینب علیها السلام، صدای حركت لشكر عمر سعد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برادرش 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ها را نمی شنوی که نزدیک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سرش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و سلم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ما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صورتش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آرام باش و فریاد نکش؛ که دشمنان، ما را سرزنش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نصیبت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تو حرکت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با آنان، ملاقات کن و بپرس چه می خواهید و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برای چه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بیست سوار به سمت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و حبیب نیز میان آن بیست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چه می خواهید؟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دستور داده به شما ابلاغ کنیم که یا به حکمش گردن نهید؛ یا با شما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گفتید، به ابا عبد اللّه عرض می کنم و بر می گردم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با شتاب به سوی حسین علیه السلام بازگشت و پیشنهاد عمر سعد را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کمی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آن ها برگرد و اگر توانستی روبه رو شدن با آن ها را تا صبح به تأخیر بینداز، به این امید که امشب برای پروردگار مان، نماز به جا بیاوریم، و او را بخوانیم و از وی آمرزش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 داند که من، نماز گزاردن برای او، تلاوت کتابش، دعا و استغفارِ فراوان را دوست دارم</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همراهان عباس علیه السلام نیز ایستاده بودند و با سپاهیان دشمن،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به زُهَیر بن قَین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تو با مردم سخن بگو و اگر می خواهی، من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کار را آغاز کردی؛ پس تو با آنان،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فردای قیامت و در پیش گاه خدا، چه بد مردمی هستند آنان که فرزندان پیامبرش صلی اللّه علیه و آله و سلم، یه خاندان و اهل بیت او، و نیز عابدان این سر زمین و سحر خیزان و ذاکران خدا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عَزرَة بن قیس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 توانی، از خودت بگو و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تعریف کرده و رهنمونش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 من، خیر خواه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قَسَمت می دهم که مبادا در کشتن جان های پاک، از یاوران گم راهی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تو از پیروان این خاندان نبودی؛ تو عثمانی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بودنم در این جا، پی نمی بری که از آن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به خدا قسم، من هیچ گاه نامه ای به حسین علیه السلام ننوشته ام و پیکی نفرستاده و به او وعدۀ یاری نداده ام؛ اما راه، ما را به هم رساند و هنگامی که او را دیدم، پیامبر خدا صلی اللّه علیه و آله و سلم و جایگاه حسین نزد </w:t>
      </w:r>
    </w:p>
    <w:p>
      <w:pPr>
        <w:pStyle w:val="BookText"/>
        <w:rPr/>
      </w:pPr>
      <w:r>
        <w:rPr>
          <w:rFonts w:ascii="IRNazanin" w:hAnsi="IRNazanin" w:eastAsia="IRNazanin"/>
          <w:color w:val="111111"/>
          <w:sz w:val="28"/>
          <w:sz w:val="28"/>
          <w:szCs w:val="28"/>
          <w:rtl w:val="true"/>
          <w:lang w:bidi="fa-IR"/>
        </w:rPr>
        <w:t>او را به یاد آوردم و به رفتار دشمنش و گروه شما با او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فکر کردم که یاری اش کنم و در گروه او باشم و جانم را فدایش کنم تا از حقّ خدا و پیامبرش که شما از بین برده اید، حفاظت کنم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علیه السلام، با شتاب آمد تا به آن ها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از شما می خواهد که امشب باز گردید تا در این باره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العابدين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از سوی عمر سعد، نزد ما آمد و به گونه ای ایستاد که سخنش را بشنویم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فردا به شما، مهلت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شدید، شما را به سوی امیر مان عبید اللّه بن زیاد می بریم؛ و اگر خود داری کردید، شما را رها نمی کنیم</w:t>
      </w:r>
      <w:r>
        <w:rPr>
          <w:rFonts w:eastAsia="IRNazanin" w:cs="IRNazanin"/>
          <w:color w:val="111111"/>
          <w:sz w:val="28"/>
          <w:szCs w:val="28"/>
          <w:rtl w:val="true"/>
          <w:lang w:bidi="fa-IR"/>
        </w:rPr>
        <w:t xml:space="preserve">.» </w:t>
      </w:r>
      <w:r>
        <w:rPr>
          <w:rStyle w:val="FootnoteAnchor"/>
          <w:rtl w:val="true"/>
        </w:rPr>
        <w:footnoteReference w:id="21"/>
      </w:r>
      <w:bookmarkStart w:id="61" w:name="pg9523_150095"/>
    </w:p>
    <w:p>
      <w:pPr>
        <w:pStyle w:val="Heading2"/>
        <w:numPr>
          <w:ilvl w:val="1"/>
          <w:numId w:val="1"/>
        </w:numPr>
        <w:rPr/>
      </w:pPr>
      <w:bookmarkStart w:id="62" w:name="__RefHeading___Toc6613579_2870459653"/>
      <w:bookmarkStart w:id="63" w:name="_Toc21"/>
      <w:bookmarkEnd w:id="61"/>
      <w:bookmarkEnd w:id="62"/>
      <w:r>
        <w:rPr>
          <w:rtl w:val="true"/>
        </w:rPr>
        <w:t>پیشنهاد حسین علیه السلام به خانواده و یارانش برای بازگشت</w:t>
      </w:r>
      <w:bookmarkEnd w:id="6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عمر سعد، امام حسین علیه السلام، یارانش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که بیمار بود، خود را به او نزدیک کرد تا سخنش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پدرم به یارانش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بهترین ثنا ها می ستایم و او را بر شادی و سختی،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ستایم که به نبوّت، ما را گرامی داشتی و قرآن را به ما آموختی و در دین، بینای مان گرداندی و برای مان گوش و چشم و دل، قرار دادی و ما را از مشرکان قرار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یارانی شایسته تر و بهتر از یاران خود نمی شناسم و خانواده ای بهتر از خانواده ام، در نیکی کردن و صِلۀ ارحام،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من به همۀ شما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دارم که روز کارزار ما با این دشمنان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نظرم را برای 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آزادید 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تعهدی به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 شب، شما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مَرکب خود سازید</w:t>
      </w:r>
      <w:r>
        <w:rPr>
          <w:rFonts w:eastAsia="IRNazanin" w:cs="IRNazanin"/>
          <w:color w:val="111111"/>
          <w:sz w:val="28"/>
          <w:szCs w:val="28"/>
          <w:rtl w:val="true"/>
          <w:lang w:bidi="fa-IR"/>
        </w:rPr>
        <w:t xml:space="preserve">.» </w:t>
      </w:r>
      <w:r>
        <w:rPr>
          <w:rStyle w:val="FootnoteAnchor"/>
          <w:rtl w:val="true"/>
        </w:rPr>
        <w:footnoteReference w:id="22"/>
      </w:r>
      <w:bookmarkStart w:id="64" w:name="pg9523_150099"/>
    </w:p>
    <w:p>
      <w:pPr>
        <w:pStyle w:val="Heading2"/>
        <w:numPr>
          <w:ilvl w:val="1"/>
          <w:numId w:val="1"/>
        </w:numPr>
        <w:rPr/>
      </w:pPr>
      <w:bookmarkStart w:id="65" w:name="__RefHeading___Toc6613581_2870459653"/>
      <w:bookmarkStart w:id="66" w:name="_Toc22"/>
      <w:bookmarkEnd w:id="64"/>
      <w:bookmarkEnd w:id="65"/>
      <w:r>
        <w:rPr>
          <w:rtl w:val="true"/>
        </w:rPr>
        <w:t>پاسخ خانواده و یاران امام حسین علیه السلام، به پیشنهاد بازگشت</w:t>
      </w:r>
      <w:bookmarkEnd w:id="66"/>
    </w:p>
    <w:p>
      <w:pPr>
        <w:pStyle w:val="BookText"/>
        <w:rPr/>
      </w:pPr>
      <w:r>
        <w:rPr>
          <w:rFonts w:ascii="IRNazanin" w:hAnsi="IRNazanin" w:eastAsia="IRNazanin"/>
          <w:color w:val="111111"/>
          <w:sz w:val="28"/>
          <w:sz w:val="28"/>
          <w:szCs w:val="28"/>
          <w:rtl w:val="true"/>
          <w:lang w:bidi="fa-IR"/>
        </w:rPr>
        <w:t>در پاسخ به پیشنهاد امام حسین علیه السلام برای بازگشت خانواده و نیز اصحابش، آن ها نپذیرفتند که باز گردند و ایشان را تنها بگذارند؛ حتی اگر قرار باشد در این هم راهی، بدن شان قطعه قطعه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واکنش خانوادۀ امام حسین علیه السلام بخوانید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پسران و برادر زادگان امام حسین علیه السلام و دو پسر عبد اللّه بن جعفر،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کنیم؟ برای این که پس از تو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آن روز را به ما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آغاز گر این سخن بود و سپس، بقیّۀ آنان، همین سخن و مانند آن را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مُسلم، برای شما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من به شما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چه خواهند گفت؟ می گویند که ما، بزرگ و سَرور خود را و </w:t>
      </w:r>
    </w:p>
    <w:p>
      <w:pPr>
        <w:pStyle w:val="BookText"/>
        <w:rPr/>
      </w:pPr>
      <w:r>
        <w:rPr>
          <w:rFonts w:ascii="IRNazanin" w:hAnsi="IRNazanin" w:eastAsia="IRNazanin"/>
          <w:color w:val="111111"/>
          <w:sz w:val="28"/>
          <w:sz w:val="28"/>
          <w:szCs w:val="28"/>
          <w:rtl w:val="true"/>
          <w:lang w:bidi="fa-IR"/>
        </w:rPr>
        <w:t>و بهترین عمو زادگان خود را رها کردیم و همراه آنان، نه تیری انداختیم، و نه نیزه ای پَراندیم و نه شمشیری زدیم، و نمی دانیم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نمی کنیم؛ بلکه جان و مال و خانواده مان را فدای تو می کنیم و همراه تو می جنگیم تا به سر انجام تو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زندگی پس از تو را زشت گردانَد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واکنش اصحاب و یاران نیز بخوانید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اسدی، برخاست و به حسین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تو را تنها بگذاریم، در حالی که هنوز از عهدۀ ادای حقّ تو در برابر خدا، بیرون نیامده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 با تو هستم تا آن جا که نیزه ام را در سینه های شان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زمان که قبضۀ شمشیرم را به دست دارم، با آنان می جنگم و از تو جدا نمی شوم؛ و اگر سلاح نداشته باشم تا با آنان بجنگم، در دفاع از تو، به سوی آنان سنگ پرتاب می کنم تا همراه تو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سعید بن عبد اللّه حنفی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را تنها نمی گذاریم تا خدا بداند که ما در غیاب پیامبر خدا صلی اللّه علیه و آله و سلم، تو را پاس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می دانستم که کشته می شوم و سپس زنده می شوم، آن گاه زنده زنده، سوزانده می شوم و خاکسترم را بر باد می دهند و این کار را هفتاد مرتبه با من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 از تو جدا نمی شدم تا مرگم را پیش روی تو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چرا این کار را نکنم که تنها یک بار کشته شدن است و کرامتی جاویدان نیز در 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زُهَیر بن قَین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دوست داشتم که کشته شوم و سپس، زنده شوم و سپس، کشته شوم و تا هزار مرتبه مرا بکشند؛ اما خداوند با کشته شدن من، کشته شدن را از تو و از جانِ این جوانان خاندانت،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یاران امام حسین علیه السلام، چنین سخنانی بر زبان آوردند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67" w:name="pg9523_150107"/>
    </w:p>
    <w:p>
      <w:pPr>
        <w:pStyle w:val="Heading2"/>
        <w:numPr>
          <w:ilvl w:val="1"/>
          <w:numId w:val="1"/>
        </w:numPr>
        <w:rPr/>
      </w:pPr>
      <w:bookmarkStart w:id="68" w:name="__RefHeading___Toc6613583_2870459653"/>
      <w:bookmarkStart w:id="69" w:name="_Toc23"/>
      <w:bookmarkEnd w:id="67"/>
      <w:bookmarkEnd w:id="68"/>
      <w:r>
        <w:rPr>
          <w:rtl w:val="true"/>
        </w:rPr>
        <w:t>یاران، جایگاه های شان در بهشت را می بینند</w:t>
      </w:r>
      <w:bookmarkEnd w:id="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همراهان مستحکم و قاطع امام علیه السلام، تصمیم خود را مبنی بر ماندن و همراهی با ایشان اعلام کردند، آیندۀ زیبای خود پس از شهادت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از پیشِ چشم شان، کنار رفت تا آن که جایگاه های شان را در بهشت دیدند</w:t>
      </w:r>
      <w:r>
        <w:rPr>
          <w:rFonts w:eastAsia="IRNazanin" w:cs="IRNazanin"/>
          <w:color w:val="111111"/>
          <w:sz w:val="28"/>
          <w:szCs w:val="28"/>
          <w:rtl w:val="true"/>
          <w:lang w:bidi="fa-IR"/>
        </w:rPr>
        <w:t xml:space="preserve">...» </w:t>
      </w:r>
      <w:r>
        <w:rPr>
          <w:rStyle w:val="FootnoteAnchor"/>
          <w:rtl w:val="true"/>
        </w:rPr>
        <w:footnoteReference w:id="24"/>
      </w:r>
      <w:bookmarkStart w:id="70" w:name="pg9523_150109"/>
    </w:p>
    <w:p>
      <w:pPr>
        <w:pStyle w:val="Heading2"/>
        <w:numPr>
          <w:ilvl w:val="1"/>
          <w:numId w:val="1"/>
        </w:numPr>
        <w:rPr/>
      </w:pPr>
      <w:bookmarkStart w:id="71" w:name="__RefHeading___Toc6613585_2870459653"/>
      <w:bookmarkStart w:id="72" w:name="_Toc24"/>
      <w:bookmarkEnd w:id="70"/>
      <w:bookmarkEnd w:id="71"/>
      <w:r>
        <w:rPr>
          <w:rtl w:val="true"/>
        </w:rPr>
        <w:t>بی مانند ترین شب تاریخ</w:t>
      </w:r>
      <w:bookmarkEnd w:id="7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عاشورا، بی مانند ترین شب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جمعی از بهترین دوست داران خدا و ولی خدا، آماده نبردی نا گزیر و دفاعی، در برابر دشمنان انسانیت و دیانت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ویژگی باعث می شود که این شب، به شبی استثنایی و بی همتا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فضای معنوی زیبایی بر اردوگاه امام حسین علیه السلام و خانوادۀ عزیز و یاران با وفایش، حاکم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گریه و مناجات با حضرت دوست، نوای قرائت قرآن، و زمزمۀ استغفار، چنان که گویی صدایی شبیه کندوی زنبوران به گوش می رسید، حال عرفانی ویژه ای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نشاط و بهجت خاصی بر آن مجاهدان راه حق مسلط شده بود، آن گونه که در متون تاریخی نقل شده که در همان آستانۀ جنگ نیز روحیۀ بالایی داشتند و با یک دیگر مزاح می کردند؛ چرا که یقین داشتند فردا پس از شهادت، وارد بهشت رضوان الهی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کنار این فضای معنوی و روحانی، و نیز نشاط و استقبال از شهادت با روی باز، امام </w:t>
      </w:r>
    </w:p>
    <w:p>
      <w:pPr>
        <w:pStyle w:val="BookText"/>
        <w:rPr/>
      </w:pPr>
      <w:r>
        <w:rPr>
          <w:rFonts w:ascii="IRNazanin" w:hAnsi="IRNazanin" w:eastAsia="IRNazanin"/>
          <w:color w:val="111111"/>
          <w:sz w:val="28"/>
          <w:sz w:val="28"/>
          <w:szCs w:val="28"/>
          <w:rtl w:val="true"/>
          <w:lang w:bidi="fa-IR"/>
        </w:rPr>
        <w:t>حسین علیه السلام و هم راهان وفا دارش، اقدامات دفاعی نیز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امام حسین علیه السلام دستور دادند خیمه ها را به هم نزدیک کنند و طناب های خیمه ها در هم رود و چینش خیمه ها به صورت نیم دایره به گونه ای باشد که فقط سّمتی را که دشمن از آن سو می آید، باز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علیه السلام، فرمان داد تا هیزم و نِی ای را که در پشت خیمه ها بود، آتش زدند، مبادا که دشمنان، از پشت، به آن 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به جای گودی که در پشت خیمه ها قرار داشت و مانند جوی آبی بود، هیزم و نی آورد و در دلِ شب، آن جا را به شکل خندق در آوردند و هیزم و نِی را در آن جا ریختند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دشمن به ما حمله کرد و با ما درگیر شد، در این جا آتش می افکنیم تا از پشت سر، بر ما وارد نشوند و تنها از یک سو با آنان بجنگیم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عاشورا، بی مانند ترین شب تاریخ بود</w:t>
      </w:r>
      <w:r>
        <w:rPr>
          <w:rFonts w:eastAsia="IRNazanin" w:cs="IRNazanin"/>
          <w:color w:val="111111"/>
          <w:sz w:val="28"/>
          <w:szCs w:val="28"/>
          <w:rtl w:val="true"/>
          <w:lang w:bidi="fa-IR"/>
        </w:rPr>
        <w:t xml:space="preserve">. </w:t>
      </w:r>
      <w:r>
        <w:rPr>
          <w:rStyle w:val="FootnoteAnchor"/>
          <w:rtl w:val="true"/>
        </w:rPr>
        <w:footnoteReference w:id="25"/>
      </w:r>
      <w:bookmarkStart w:id="73" w:name="pg9523_150113"/>
    </w:p>
    <w:p>
      <w:pPr>
        <w:pStyle w:val="Heading2"/>
        <w:numPr>
          <w:ilvl w:val="1"/>
          <w:numId w:val="1"/>
        </w:numPr>
        <w:rPr/>
      </w:pPr>
      <w:bookmarkStart w:id="74" w:name="__RefHeading___Toc6613587_2870459653"/>
      <w:bookmarkStart w:id="75" w:name="_Toc25"/>
      <w:bookmarkEnd w:id="73"/>
      <w:bookmarkEnd w:id="74"/>
      <w:r>
        <w:rPr>
          <w:rtl w:val="true"/>
        </w:rPr>
        <w:t>حال زينب علیها السلام در شب عاشورا</w:t>
      </w:r>
      <w:bookmarkEnd w:id="75"/>
    </w:p>
    <w:p>
      <w:pPr>
        <w:pStyle w:val="BookText"/>
        <w:rPr/>
      </w:pPr>
      <w:r>
        <w:rPr>
          <w:rFonts w:ascii="IRNazanin" w:hAnsi="IRNazanin" w:eastAsia="IRNazanin"/>
          <w:color w:val="111111"/>
          <w:sz w:val="28"/>
          <w:sz w:val="28"/>
          <w:szCs w:val="28"/>
          <w:rtl w:val="true"/>
          <w:lang w:bidi="fa-IR"/>
        </w:rPr>
        <w:t>شب عاشورا، برای خواهر عزیز امام حسین، شبی سرشار از اندوه برادر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ناراحتی و اندوه، از زبان امام زین العابدین چنین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بامدادش، پدرم به شهادت رسید، نشسته بودم و عمّه ام زینب علیها السلام، از من پرستاری می کرد که پدرم از یارانش کناره گرفت و به خیمۀ خود رفت و حُوَى، </w:t>
      </w:r>
      <w:r>
        <w:rPr>
          <w:rStyle w:val="FootnoteAnchor"/>
          <w:rtl w:val="true"/>
        </w:rPr>
        <w:footnoteReference w:id="26"/>
      </w:r>
      <w:r>
        <w:rPr>
          <w:rFonts w:ascii="IRNazanin" w:hAnsi="IRNazanin" w:eastAsia="IRNazanin"/>
          <w:color w:val="111111"/>
          <w:sz w:val="28"/>
          <w:sz w:val="28"/>
          <w:szCs w:val="28"/>
          <w:rtl w:val="true"/>
          <w:lang w:bidi="fa-IR"/>
        </w:rPr>
        <w:t>غلام ابوذر غِفاری، نزدش بود و به اصلاح و پرداختِ شمشیر ایشان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شعر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أُفِّ لَكَ مِن خَلِيلِ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لَكَ بِالإِشراقِ وَ الأصَيلِ </w:t>
      </w:r>
    </w:p>
    <w:p>
      <w:pPr>
        <w:pStyle w:val="BookText"/>
        <w:rPr/>
      </w:pP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دوستی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بامداد ها و شام گاه هایی داشته ای</w:t>
      </w:r>
    </w:p>
    <w:p>
      <w:pPr>
        <w:pStyle w:val="BookText"/>
        <w:rPr/>
      </w:pPr>
      <w:r>
        <w:rPr>
          <w:rFonts w:ascii="Amiri" w:hAnsi="Amiri" w:eastAsia="Amiri" w:cs="Amiri"/>
          <w:color w:val="111111"/>
          <w:sz w:val="28"/>
          <w:sz w:val="28"/>
          <w:szCs w:val="28"/>
          <w:rtl w:val="true"/>
          <w:lang w:bidi="ar-SA"/>
        </w:rPr>
        <w:t>مِن صاحِبِ أو طالِبٍ قَتيلِ</w:t>
      </w:r>
    </w:p>
    <w:p>
      <w:pPr>
        <w:pStyle w:val="BookText"/>
        <w:rPr/>
      </w:pPr>
      <w:r>
        <w:rPr>
          <w:rFonts w:ascii="Amiri" w:hAnsi="Amiri" w:eastAsia="Amiri" w:cs="Amiri"/>
          <w:color w:val="111111"/>
          <w:sz w:val="28"/>
          <w:sz w:val="28"/>
          <w:szCs w:val="28"/>
          <w:rtl w:val="true"/>
          <w:lang w:bidi="ar-SA"/>
        </w:rPr>
        <w:t>وَ الدَّهرُ لايُقنَعُ بِالبَديلِ</w:t>
      </w:r>
    </w:p>
    <w:p>
      <w:pPr>
        <w:pStyle w:val="BookText"/>
        <w:rPr/>
      </w:pPr>
      <w:r>
        <w:rPr>
          <w:rFonts w:ascii="IRNazanin" w:hAnsi="IRNazanin" w:eastAsia="IRNazanin"/>
          <w:color w:val="111111"/>
          <w:sz w:val="28"/>
          <w:sz w:val="28"/>
          <w:szCs w:val="28"/>
          <w:rtl w:val="true"/>
          <w:lang w:bidi="fa-IR"/>
        </w:rPr>
        <w:t>که در آن ها، همراه و یا جوینده ای کشته شده</w:t>
      </w:r>
    </w:p>
    <w:p>
      <w:pPr>
        <w:pStyle w:val="BookText"/>
        <w:rPr/>
      </w:pPr>
      <w:r>
        <w:rPr>
          <w:rFonts w:ascii="IRNazanin" w:hAnsi="IRNazanin" w:eastAsia="IRNazanin"/>
          <w:color w:val="111111"/>
          <w:sz w:val="28"/>
          <w:sz w:val="28"/>
          <w:szCs w:val="28"/>
          <w:rtl w:val="true"/>
          <w:lang w:bidi="fa-IR"/>
        </w:rPr>
        <w:t>که روزگار، از آوردن همانندش،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الأَمرُ إلى الجَليلِ</w:t>
      </w:r>
    </w:p>
    <w:p>
      <w:pPr>
        <w:pStyle w:val="BookText"/>
        <w:rPr/>
      </w:pPr>
      <w:r>
        <w:rPr>
          <w:rFonts w:ascii="Amiri" w:hAnsi="Amiri" w:eastAsia="Amiri" w:cs="Amiri"/>
          <w:color w:val="111111"/>
          <w:sz w:val="28"/>
          <w:sz w:val="28"/>
          <w:szCs w:val="28"/>
          <w:rtl w:val="true"/>
          <w:lang w:bidi="ar-SA"/>
        </w:rPr>
        <w:t>و كُلُّ حَيّ سالِكَ السَّبيلِ</w:t>
      </w:r>
    </w:p>
    <w:p>
      <w:pPr>
        <w:pStyle w:val="BookText"/>
        <w:rPr/>
      </w:pPr>
      <w:r>
        <w:rPr>
          <w:rFonts w:ascii="IRNazanin" w:hAnsi="IRNazanin" w:eastAsia="IRNazanin"/>
          <w:color w:val="111111"/>
          <w:sz w:val="28"/>
          <w:sz w:val="28"/>
          <w:szCs w:val="28"/>
          <w:rtl w:val="true"/>
          <w:lang w:bidi="fa-IR"/>
        </w:rPr>
        <w:t xml:space="preserve">و کار،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p>
    <w:p>
      <w:pPr>
        <w:pStyle w:val="BookText"/>
        <w:rPr/>
      </w:pPr>
      <w:r>
        <w:rPr>
          <w:rFonts w:ascii="IRNazanin" w:hAnsi="IRNazanin" w:eastAsia="IRNazanin"/>
          <w:color w:val="111111"/>
          <w:sz w:val="28"/>
          <w:sz w:val="28"/>
          <w:szCs w:val="28"/>
          <w:rtl w:val="true"/>
          <w:lang w:bidi="fa-IR"/>
        </w:rPr>
        <w:t>و هر زنده ای، این راه را می پیماید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یا سه بار، این شعر را خواند تا آن جا که فهمیدم و دانستم که منظورش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راه گلویم را بست؛ ولی بغضم را فرو خوردم و هیچ نگفتم و دانستم که بلاء فرود می آید؛ اما عمه ام نیز آن چه را من شنیدم، شنید و چون مانند زنان دیگر، دل نازک و بی تاب بود، نتوانست خود را نگه دارد؛ بیرون پرید و در حالی که لباسش را به زمین می کشید و درمانده شده بود، خود را به امام علیه السلام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مصیبتا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گویی مادرم فاطمه و پدرم علی و برادرم حسن، در گذشته اند؛ ای جانشینِ گذشتگان و پناه </w:t>
      </w:r>
    </w:p>
    <w:p>
      <w:pPr>
        <w:pStyle w:val="BookText"/>
        <w:rPr/>
      </w:pPr>
      <w:r>
        <w:rPr>
          <w:rFonts w:ascii="IRNazanin" w:hAnsi="IRNazanin" w:eastAsia="IRNazanin"/>
          <w:color w:val="111111"/>
          <w:sz w:val="28"/>
          <w:sz w:val="28"/>
          <w:szCs w:val="28"/>
          <w:rtl w:val="true"/>
          <w:lang w:bidi="fa-IR"/>
        </w:rPr>
        <w:t>باقی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او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بردباری ات را از بین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آمادۀ کشته شدن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اندوهش را فرو بُرد و اشک در چشمانش جمع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مرغ سنگ خواره را شبی آزاد بگذارند؛ می خوابد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قدر فراوان، در فشار هستی؟ همین دلم را بیش تر ریش می کند و بر من، گران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صورت خود زد و گریبان، چاک کرد و بیهوش شد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آمد و بر صورتش آب زد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 و به تسلّی بخشیِ او،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زمینیان، می میرند و آسمانیان، باقی نمی مانند و هر چیزی، از میان می رود، جز ذات خدا </w:t>
      </w:r>
      <w:r>
        <w:rPr>
          <w:rFonts w:ascii="Amiri" w:hAnsi="Amiri" w:eastAsia="Amiri" w:cs="Amiri"/>
          <w:color w:val="111111"/>
          <w:sz w:val="28"/>
          <w:sz w:val="28"/>
          <w:szCs w:val="28"/>
          <w:rtl w:val="true"/>
          <w:lang w:bidi="ar-SA"/>
        </w:rPr>
        <w:t>و كلّ شيءٍ هالِك إِلّا وَجهَهُ</w:t>
      </w:r>
      <w:r>
        <w:rPr>
          <w:rFonts w:ascii="IRNazanin" w:hAnsi="IRNazanin" w:eastAsia="IRNazanin"/>
          <w:color w:val="111111"/>
          <w:sz w:val="28"/>
          <w:sz w:val="28"/>
          <w:szCs w:val="28"/>
          <w:rtl w:val="true"/>
          <w:lang w:bidi="fa-IR"/>
        </w:rPr>
        <w:t xml:space="preserve"> که با قدرتش، زمین را آفریده است، و مردم را بر می انگیزد تا همه، باز گردند و او، تنها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من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از من بهتر بود، و سر مشق من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و هر مسلمانی،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با این سخن و مانند آن او را تسلّا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دهم که به این سفارشم،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 من، گریبان چاک مده و صورت، مخراش و چون در گذشتم، ناله و فغان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آورد و کنار من نشاند و به سوی یارانش برگشت و به آنان فرمان داد تا خیمه های خود را به یک دیگر، نزدیک کنند و طناب های خیمه ها را در هم بتابند و خود شان، در میان خیمه ها قرار گیرند و فقط، سمتی را که دشمن از طریق آن می آید، باز بگذارند</w:t>
      </w:r>
      <w:r>
        <w:rPr>
          <w:rFonts w:eastAsia="IRNazanin" w:cs="IRNazanin"/>
          <w:color w:val="111111"/>
          <w:sz w:val="28"/>
          <w:szCs w:val="28"/>
          <w:rtl w:val="true"/>
          <w:lang w:bidi="fa-IR"/>
        </w:rPr>
        <w:t xml:space="preserve">». </w:t>
      </w:r>
      <w:r>
        <w:rPr>
          <w:rStyle w:val="FootnoteAnchor"/>
          <w:rtl w:val="true"/>
        </w:rPr>
        <w:footnoteReference w:id="2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العاليه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4517</w:t>
      </w:r>
      <w:r>
        <w:rPr>
          <w:rFonts w:ascii="IRNazanin" w:hAnsi="IRNazanin" w:eastAsia="IRNazanin"/>
          <w:b w:val="false"/>
          <w:b w:val="false"/>
          <w:bCs w:val="false"/>
          <w:i w:val="false"/>
          <w:i w:val="false"/>
          <w:iCs w:val="false"/>
          <w:color w:val="333333"/>
          <w:sz w:val="20"/>
          <w:sz w:val="20"/>
          <w:szCs w:val="20"/>
          <w:rtl w:val="true"/>
        </w:rPr>
        <w:t>، دربارۀ خبر دادن پیامبر صلی اللّه علیه و آله و سلم و امیر المؤمنین علیه السلام از شهادت امام حسین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امام حسین علیه السلام بر پایۀ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دادن پیامبر صلی اللّه علیه و آله و سلم از شهادت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دادن امیر مؤمنان علیه السلام از شهادت امام حسین علیه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در پایان کتاب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در پایان کتاب</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نامۀ امام حسین علیه السلام بر پایه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الکامل فی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دانش نامۀ امام حسین علیه السلام بر پایۀ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دانش نامۀ امام حسین علیه السلام بر پایۀ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مقتل الحسین علیه السلام،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مطالب السؤال؛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دانش نامۀ امام حسین علیه السلام بر پایۀ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مقتل الحسين علیه السلام،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دانش نامۀ امام حسین علیه السلام بر پایۀ قرآن و حدیث؛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مقتل الحسین علیه السلام،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دانش نامۀ امام حسین علیه السلام بر پایۀ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مقتل الحسین علیه السلام،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دانش نامۀ امام حسین علیه السلام بر پایۀ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مقتل الحسين علیه السلام،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دانش نامۀ امام حسین علیه السلام بر پایۀ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راه؛ جایی از رود خانه که می توان برای برداشتن آب، از آن، استفاده کرد؛ شاخه ای یا آب راهی که از رود خانۀ اصلی مُنشعب شده است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دیگر، نام او را عبد اللّه بن حصن، عبد اللّه بن حُصَين و نيز عبد الرحمان بن حُصَین اَزدی آورده 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دانش نامۀ امام حسین علیه السلام بر پایۀ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 یعنی آب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عنوان برای حضرت عباس علیه السلا،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امام حسین علیه السلا بر پایه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دانش نامۀ امام حسین علیه السلام بر پایۀ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دانش نامۀ امام حسین علیه السلام بر پایۀ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الکامل فی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دانش نامۀ امام حسین علیه السلام بر پایۀ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دانش نامۀ امام حسین علیه السلام بر پایۀ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دانش نامۀ امام حسین علیه السلام بر پایۀ قرآن و حدیث،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الکامل فی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دانش نامۀ امام حسین علیه السلام بر پایۀ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 بر پایۀ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دانش نامۀ امام حسين علیه السلام بر پایۀ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الإرشاد و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مَثَلی است در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این معناست که آنان، مرا آسوده نمی گذارند و هر جا بروم، در پی من خواهند آمد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الکامل فی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دانش نامۀ امام حسین علیه السلام بر پایۀ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9436</Words>
  <Characters>33446</Characters>
  <CharactersWithSpaces>42639</CharactersWithSpaces>
  <Paragraphs>342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2026-08-20T15:45:27Z</dcterms:created>
  <dc:creator>ghaemiyeh.com</dc:creator>
  <dc:description/>
  <dc:language>en-US</dc:language>
  <cp:lastModifiedBy/>
  <dcterms:modified xsi:type="dcterms:W3CDTF">2026-08-20T19:15:29Z</dcterms:modified>
  <cp:revision>1</cp:revision>
  <dc:subject/>
  <dc:title>تاعاشورا گزارش مستند و تاریخی از ورود کاروان حسینی به کربلا تا شب عاشورا بر اساس دانش نامه امام حسین علیه السلام</dc:title>
</cp:coreProperties>
</file>

<file path=docProps/custom.xml><?xml version="1.0" encoding="utf-8"?>
<Properties xmlns="http://schemas.openxmlformats.org/officeDocument/2006/custom-properties" xmlns:vt="http://schemas.openxmlformats.org/officeDocument/2006/docPropsVTypes"/>
</file>