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الایمان بالامام المهدی المنتظر عجل اللّه تعالی فرجه الشریف فریضه اسلامیه بالنص القرآنی والنبوى وفیه الرد على بعض الشبهات حوله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21369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021371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021373_2870459653">
            <w:r>
              <w:rPr>
                <w:webHidden/>
                <w:rStyle w:val="IndexLink"/>
                <w:rtl w:val="true"/>
              </w:rPr>
              <w:t>بين يديك</w:t>
            </w:r>
            <w:r>
              <w:rPr>
                <w:rStyle w:val="IndexLink"/>
                <w:rtl w:val="true"/>
              </w:rPr>
              <w:t>:</w:t>
              <w:tab/>
            </w:r>
            <w:r>
              <w:rPr>
                <w:rStyle w:val="IndexLink"/>
              </w:rPr>
              <w:t>7</w:t>
            </w:r>
          </w:hyperlink>
        </w:p>
        <w:p>
          <w:pPr>
            <w:pStyle w:val="Contents2"/>
            <w:tabs>
              <w:tab w:val="clear" w:pos="8743"/>
              <w:tab w:val="right" w:pos="9026" w:leader="dot"/>
            </w:tabs>
            <w:rPr/>
          </w:pPr>
          <w:hyperlink w:anchor="__RefHeading___Toc6021375_2870459653">
            <w:r>
              <w:rPr>
                <w:webHidden/>
                <w:rStyle w:val="IndexLink"/>
                <w:rtl w:val="true"/>
              </w:rPr>
              <w:t>تمهید</w:t>
            </w:r>
            <w:r>
              <w:rPr>
                <w:rStyle w:val="IndexLink"/>
                <w:rtl w:val="true"/>
              </w:rPr>
              <w:t>:</w:t>
              <w:tab/>
            </w:r>
            <w:r>
              <w:rPr>
                <w:rStyle w:val="IndexLink"/>
              </w:rPr>
              <w:t>8</w:t>
            </w:r>
          </w:hyperlink>
        </w:p>
        <w:p>
          <w:pPr>
            <w:pStyle w:val="Contents2"/>
            <w:tabs>
              <w:tab w:val="clear" w:pos="8743"/>
              <w:tab w:val="right" w:pos="9026" w:leader="dot"/>
            </w:tabs>
            <w:rPr/>
          </w:pPr>
          <w:hyperlink w:anchor="__RefHeading___Toc6021377_2870459653">
            <w:r>
              <w:rPr>
                <w:webHidden/>
                <w:rStyle w:val="IndexLink"/>
                <w:rtl w:val="true"/>
              </w:rPr>
              <w:t>النتيجة</w:t>
            </w:r>
            <w:r>
              <w:rPr>
                <w:rStyle w:val="IndexLink"/>
                <w:rtl w:val="true"/>
              </w:rPr>
              <w:tab/>
            </w:r>
            <w:r>
              <w:rPr>
                <w:rStyle w:val="IndexLink"/>
              </w:rPr>
              <w:t>11</w:t>
            </w:r>
          </w:hyperlink>
        </w:p>
        <w:p>
          <w:pPr>
            <w:pStyle w:val="Contents2"/>
            <w:tabs>
              <w:tab w:val="clear" w:pos="8743"/>
              <w:tab w:val="right" w:pos="9026" w:leader="dot"/>
            </w:tabs>
            <w:rPr/>
          </w:pPr>
          <w:hyperlink w:anchor="__RefHeading___Toc6021379_2870459653">
            <w:r>
              <w:rPr>
                <w:webHidden/>
                <w:rStyle w:val="IndexLink"/>
                <w:rtl w:val="true"/>
              </w:rPr>
              <w:t>لماذا نؤمن بفكرة الإمام المهدي المنتظر؟</w:t>
            </w:r>
            <w:r>
              <w:rPr>
                <w:rStyle w:val="IndexLink"/>
                <w:rtl w:val="true"/>
              </w:rPr>
              <w:tab/>
            </w:r>
            <w:r>
              <w:rPr>
                <w:rStyle w:val="IndexLink"/>
              </w:rPr>
              <w:t>13</w:t>
            </w:r>
          </w:hyperlink>
        </w:p>
        <w:p>
          <w:pPr>
            <w:pStyle w:val="Contents2"/>
            <w:tabs>
              <w:tab w:val="clear" w:pos="8743"/>
              <w:tab w:val="right" w:pos="9026" w:leader="dot"/>
            </w:tabs>
            <w:rPr/>
          </w:pPr>
          <w:hyperlink w:anchor="__RefHeading___Toc6021381_2870459653">
            <w:r>
              <w:rPr>
                <w:webHidden/>
                <w:rStyle w:val="IndexLink"/>
                <w:rtl w:val="true"/>
              </w:rPr>
              <w:t>أسئلة وأجوبة</w:t>
            </w:r>
            <w:r>
              <w:rPr>
                <w:rStyle w:val="IndexLink"/>
                <w:rtl w:val="true"/>
              </w:rPr>
              <w:tab/>
            </w:r>
            <w:r>
              <w:rPr>
                <w:rStyle w:val="IndexLink"/>
              </w:rPr>
              <w:t>32</w:t>
            </w:r>
          </w:hyperlink>
        </w:p>
        <w:p>
          <w:pPr>
            <w:pStyle w:val="Contents2"/>
            <w:tabs>
              <w:tab w:val="clear" w:pos="8743"/>
              <w:tab w:val="right" w:pos="9026" w:leader="dot"/>
            </w:tabs>
            <w:rPr/>
          </w:pPr>
          <w:hyperlink w:anchor="__RefHeading___Toc6021383_2870459653">
            <w:r>
              <w:rPr>
                <w:webHidden/>
                <w:rStyle w:val="IndexLink"/>
                <w:rtl w:val="true"/>
              </w:rPr>
              <w:t>إذا ظهرت البدع فعلى العالم أن يظهر علمه</w:t>
            </w:r>
            <w:r>
              <w:rPr>
                <w:rStyle w:val="IndexLink"/>
                <w:rtl w:val="true"/>
              </w:rPr>
              <w:tab/>
            </w:r>
            <w:r>
              <w:rPr>
                <w:rStyle w:val="IndexLink"/>
              </w:rPr>
              <w:t>54</w:t>
            </w:r>
          </w:hyperlink>
        </w:p>
        <w:p>
          <w:pPr>
            <w:pStyle w:val="Contents3"/>
            <w:tabs>
              <w:tab w:val="clear" w:pos="8459"/>
              <w:tab w:val="right" w:pos="9026" w:leader="dot"/>
            </w:tabs>
            <w:rPr/>
          </w:pPr>
          <w:hyperlink w:anchor="__RefHeading___Toc6021385_2870459653">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6021387_2870459653">
            <w:r>
              <w:rPr>
                <w:webHidden/>
                <w:rStyle w:val="IndexLink"/>
                <w:rtl w:val="true"/>
              </w:rPr>
              <w:t>ونتائج هذا البحث</w:t>
            </w:r>
            <w:r>
              <w:rPr>
                <w:rStyle w:val="IndexLink"/>
                <w:rtl w:val="true"/>
              </w:rPr>
              <w:t>:</w:t>
              <w:tab/>
            </w:r>
            <w:r>
              <w:rPr>
                <w:rStyle w:val="IndexLink"/>
              </w:rPr>
              <w:t>58</w:t>
            </w:r>
          </w:hyperlink>
        </w:p>
        <w:p>
          <w:pPr>
            <w:pStyle w:val="Contents2"/>
            <w:tabs>
              <w:tab w:val="clear" w:pos="8743"/>
              <w:tab w:val="right" w:pos="9026" w:leader="dot"/>
            </w:tabs>
            <w:rPr/>
          </w:pPr>
          <w:hyperlink w:anchor="__RefHeading___Toc6021389_2870459653">
            <w:r>
              <w:rPr>
                <w:webHidden/>
                <w:rStyle w:val="IndexLink"/>
                <w:rtl w:val="true"/>
              </w:rPr>
              <w:t>محتويات الكتاب</w:t>
            </w:r>
            <w:r>
              <w:rPr>
                <w:rStyle w:val="IndexLink"/>
                <w:rtl w:val="true"/>
              </w:rPr>
              <w:tab/>
            </w:r>
            <w:r>
              <w:rPr>
                <w:rStyle w:val="IndexLink"/>
              </w:rPr>
              <w:t>68</w:t>
            </w:r>
          </w:hyperlink>
        </w:p>
        <w:p>
          <w:pPr>
            <w:pStyle w:val="Contents2"/>
            <w:tabs>
              <w:tab w:val="clear" w:pos="8743"/>
              <w:tab w:val="right" w:pos="9026" w:leader="dot"/>
            </w:tabs>
            <w:rPr/>
          </w:pPr>
          <w:hyperlink w:anchor="__RefHeading___Toc6021391_2870459653">
            <w:r>
              <w:rPr>
                <w:webHidden/>
                <w:rStyle w:val="IndexLink"/>
                <w:rtl w:val="true"/>
              </w:rPr>
              <w:t>كتب المؤلّف</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52_86767"/>
      <w:bookmarkStart w:id="1" w:name="pg9452_86767"/>
      <w:bookmarkEnd w:id="1"/>
    </w:p>
    <w:p>
      <w:pPr>
        <w:pStyle w:val="Heading2"/>
        <w:numPr>
          <w:ilvl w:val="1"/>
          <w:numId w:val="1"/>
        </w:numPr>
        <w:rPr/>
      </w:pPr>
      <w:bookmarkStart w:id="2" w:name="pg9452_86767"/>
      <w:bookmarkStart w:id="3" w:name="__RefHeading___Toc6021369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القزویني ، عبدالکریم ،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بالامام المهدي المنتظر فریضة اسلامیة بالنص القرآني والنبوي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الحسیني القزویني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برگزیده،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الاسئلة والاجوبة الاسلامیة؛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978-964-7732-55-0</w:t>
      </w:r>
    </w:p>
    <w:p>
      <w:pPr>
        <w:pStyle w:val="BookText"/>
        <w:rPr/>
      </w:pPr>
      <w:r>
        <w:rPr>
          <w:rFonts w:ascii="Amiri" w:hAnsi="Amiri" w:eastAsia="Amiri" w:cs="Amiri"/>
          <w:color w:val="111111"/>
          <w:sz w:val="28"/>
          <w:sz w:val="28"/>
          <w:szCs w:val="28"/>
          <w:rtl w:val="true"/>
          <w:lang w:bidi="ar-SA"/>
        </w:rPr>
        <w:t>حالة الإدراج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بمصادر خارجية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بالامام المهدي المنتظر فریضة اسلامیة بالنص القرآني والنبوي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الامام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أيضا مع 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بالامام المهدی المنتظر فریضه اسلامیه بالنص القرانی والنبوی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الامام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أسئلة وأجوبة</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الدفاعات والتفنيد</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297/462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1275811</w:t>
      </w:r>
    </w:p>
    <w:p>
      <w:pPr>
        <w:pStyle w:val="BookText"/>
        <w:rPr/>
      </w:pPr>
      <w:r>
        <w:rPr>
          <w:rFonts w:ascii="IRNazanin" w:hAnsi="IRNazanin" w:eastAsia="IRNazanin"/>
          <w:color w:val="111111"/>
          <w:sz w:val="28"/>
          <w:sz w:val="28"/>
          <w:szCs w:val="28"/>
          <w:rtl w:val="true"/>
          <w:lang w:bidi="fa-IR"/>
        </w:rPr>
        <w:t>چاپ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7732</w:t>
      </w:r>
      <w:r>
        <w:rPr>
          <w:rFonts w:eastAsia="IRNazanin" w:cs="IRNazanin"/>
          <w:color w:val="111111"/>
          <w:sz w:val="28"/>
          <w:szCs w:val="28"/>
          <w:rtl w:val="true"/>
          <w:lang w:bidi="fa-IR"/>
        </w:rPr>
        <w:t>-</w:t>
      </w:r>
      <w:r>
        <w:rPr>
          <w:rFonts w:eastAsia="IRNazanin" w:cs="IRNazanin"/>
          <w:color w:val="111111"/>
          <w:sz w:val="28"/>
          <w:szCs w:val="28"/>
          <w:lang w:bidi="fa-IR"/>
        </w:rPr>
        <w:t>978964</w:t>
      </w:r>
    </w:p>
    <w:p>
      <w:pPr>
        <w:pStyle w:val="BookText"/>
        <w:rPr/>
      </w:pPr>
      <w:r>
        <w:rPr>
          <w:rFonts w:ascii="IRNazanin" w:hAnsi="IRNazanin" w:eastAsia="IRNazanin"/>
          <w:color w:val="111111"/>
          <w:sz w:val="28"/>
          <w:sz w:val="28"/>
          <w:szCs w:val="28"/>
          <w:rtl w:val="true"/>
          <w:lang w:bidi="fa-IR"/>
        </w:rPr>
        <w:t>کلیه حقوق چاپ و نشر محفوظ و مخصوص است</w:t>
      </w:r>
    </w:p>
    <w:p>
      <w:pPr>
        <w:pStyle w:val="BookText"/>
        <w:rPr/>
      </w:pPr>
      <w:r>
        <w:rPr>
          <w:rFonts w:ascii="IRNazanin" w:hAnsi="IRNazanin" w:eastAsia="IRNazanin"/>
          <w:color w:val="111111"/>
          <w:sz w:val="28"/>
          <w:sz w:val="28"/>
          <w:szCs w:val="28"/>
          <w:rtl w:val="true"/>
          <w:lang w:bidi="fa-IR"/>
        </w:rPr>
        <w:t xml:space="preserve">سایت مؤلف </w:t>
      </w:r>
      <w:r>
        <w:rPr>
          <w:rFonts w:eastAsia="Times New Roman" w:cs="Times New Roman" w:ascii="Times New Roman" w:hAnsi="Times New Roman"/>
          <w:color w:val="111111"/>
          <w:sz w:val="28"/>
          <w:szCs w:val="28"/>
          <w:lang w:val="en-US" w:bidi="en-US"/>
        </w:rPr>
        <w:t>http://www.qazvini.org</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7744125</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کهن کار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21371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کتاب</w:t>
      </w:r>
    </w:p>
    <w:p>
      <w:pPr>
        <w:pStyle w:val="BookText"/>
        <w:rPr/>
      </w:pPr>
      <w:r>
        <w:rPr>
          <w:rFonts w:ascii="Amiri" w:hAnsi="Amiri" w:eastAsia="Amiri" w:cs="Amiri"/>
          <w:color w:val="111111"/>
          <w:sz w:val="28"/>
          <w:sz w:val="28"/>
          <w:szCs w:val="28"/>
          <w:rtl w:val="true"/>
          <w:lang w:bidi="ar-SA"/>
        </w:rPr>
        <w:t>الاسئلة والاجوبة الإسلامية</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فكرة</w:t>
      </w:r>
    </w:p>
    <w:p>
      <w:pPr>
        <w:pStyle w:val="BookText"/>
        <w:rPr/>
      </w:pPr>
      <w:r>
        <w:rPr>
          <w:rFonts w:ascii="IRNazanin" w:hAnsi="IRNazanin" w:eastAsia="IRNazanin"/>
          <w:color w:val="111111"/>
          <w:sz w:val="28"/>
          <w:sz w:val="28"/>
          <w:szCs w:val="28"/>
          <w:rtl w:val="true"/>
          <w:lang w:bidi="fa-IR"/>
        </w:rPr>
        <w:t>الإمام المهدى المنتظر</w:t>
      </w:r>
    </w:p>
    <w:p>
      <w:pPr>
        <w:pStyle w:val="BookText"/>
        <w:rPr/>
      </w:pPr>
      <w:r>
        <w:rPr>
          <w:rFonts w:ascii="Amiri" w:hAnsi="Amiri" w:eastAsia="Amiri" w:cs="Amiri"/>
          <w:color w:val="111111"/>
          <w:sz w:val="28"/>
          <w:sz w:val="28"/>
          <w:szCs w:val="28"/>
          <w:rtl w:val="true"/>
          <w:lang w:bidi="ar-SA"/>
        </w:rPr>
        <w:t>فريضة إسلامية</w:t>
      </w:r>
    </w:p>
    <w:p>
      <w:pPr>
        <w:pStyle w:val="BookText"/>
        <w:rPr/>
      </w:pPr>
      <w:r>
        <w:rPr>
          <w:rFonts w:ascii="Amiri" w:hAnsi="Amiri" w:eastAsia="Amiri" w:cs="Amiri"/>
          <w:color w:val="111111"/>
          <w:sz w:val="28"/>
          <w:sz w:val="28"/>
          <w:szCs w:val="28"/>
          <w:rtl w:val="true"/>
          <w:lang w:bidi="ar-SA"/>
        </w:rPr>
        <w:t>بالنصّ القرآني والنبوي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عبدالكريم الحسيني القزويني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سيّدنا محمّد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وآله الطيّبين الطاهرين </w:t>
      </w:r>
      <w:bookmarkStart w:id="7" w:name="pg9452_86770"/>
    </w:p>
    <w:p>
      <w:pPr>
        <w:pStyle w:val="Heading2"/>
        <w:numPr>
          <w:ilvl w:val="1"/>
          <w:numId w:val="1"/>
        </w:numPr>
        <w:rPr/>
      </w:pPr>
      <w:bookmarkStart w:id="8" w:name="__RefHeading___Toc6021373_2870459653"/>
      <w:bookmarkStart w:id="9" w:name="_Toc3"/>
      <w:bookmarkEnd w:id="7"/>
      <w:bookmarkEnd w:id="8"/>
      <w:r>
        <w:rPr>
          <w:rtl w:val="true"/>
        </w:rPr>
        <w:t>بين يديك</w:t>
      </w:r>
      <w:r>
        <w:rPr>
          <w:rtl w:val="true"/>
        </w:rPr>
        <w:t>:</w:t>
      </w:r>
      <w:bookmarkEnd w:id="9"/>
    </w:p>
    <w:p>
      <w:pPr>
        <w:pStyle w:val="BookText"/>
        <w:rPr/>
      </w:pPr>
      <w:r>
        <w:rPr>
          <w:rFonts w:ascii="Amiri" w:hAnsi="Amiri" w:eastAsia="Amiri" w:cs="Amiri"/>
          <w:color w:val="111111"/>
          <w:sz w:val="28"/>
          <w:sz w:val="28"/>
          <w:szCs w:val="28"/>
          <w:rtl w:val="true"/>
          <w:lang w:bidi="ar-SA"/>
        </w:rPr>
        <w:t xml:space="preserve">هذا هو العدد السابع من سلسلة الأسئلة والأجوبة الإسلامية السلسلة التي أخذت على عاتقها إزالة الشبهات التي تختلج في أذهان وأفكار القرّاء والإجابة عليها بأُسلوب سلس يفهمه عامّة الناس فبادر أيّها القارئ العزيز بإرسال أسئلتك على الفاكس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00982517742908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WWW.QAZVINI.org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فستجاب عليها من قبل سماحة السيّد عبد الكريم الحسيني القزويني ولا تجعل الشبهات تتراكم وتختلج في فكرك فإنّنا على أتمّ الاستعداد للإجابة عليها ونشرها على صفحات هذه السلسلة الهادفة بتركيز مفاهيم الإسلام وتعاليمه في أفكار شبابنا وأبنائنا وبناتنا وإزالة الشبهات التي يثيرها الأعداء</w:t>
      </w:r>
      <w:r>
        <w:rPr>
          <w:rFonts w:eastAsia="Amiri" w:cs="Amiri" w:ascii="Amiri" w:hAnsi="Amiri"/>
          <w:color w:val="111111"/>
          <w:sz w:val="28"/>
          <w:szCs w:val="28"/>
          <w:rtl w:val="true"/>
          <w:lang w:bidi="ar-SA"/>
        </w:rPr>
        <w:t xml:space="preserve">. </w:t>
      </w:r>
      <w:bookmarkStart w:id="10" w:name="pg9452_86771"/>
    </w:p>
    <w:p>
      <w:pPr>
        <w:pStyle w:val="Heading2"/>
        <w:numPr>
          <w:ilvl w:val="1"/>
          <w:numId w:val="1"/>
        </w:numPr>
        <w:rPr/>
      </w:pPr>
      <w:bookmarkStart w:id="11" w:name="__RefHeading___Toc6021375_2870459653"/>
      <w:bookmarkStart w:id="12" w:name="_Toc4"/>
      <w:bookmarkEnd w:id="10"/>
      <w:bookmarkEnd w:id="11"/>
      <w:r>
        <w:rPr>
          <w:rtl w:val="true"/>
        </w:rPr>
        <w:t>تمهید</w:t>
      </w:r>
      <w:r>
        <w:rPr>
          <w:rtl w:val="true"/>
        </w:rPr>
        <w:t>:</w:t>
      </w:r>
      <w:bookmarkEnd w:id="12"/>
    </w:p>
    <w:p>
      <w:pPr>
        <w:pStyle w:val="BookText"/>
        <w:rPr/>
      </w:pPr>
      <w:r>
        <w:rPr>
          <w:rFonts w:ascii="IRNazanin" w:hAnsi="IRNazanin" w:eastAsia="IRNazanin"/>
          <w:color w:val="111111"/>
          <w:sz w:val="28"/>
          <w:sz w:val="28"/>
          <w:szCs w:val="28"/>
          <w:rtl w:val="true"/>
          <w:lang w:bidi="fa-IR"/>
        </w:rPr>
        <w:t>فكرة الإيمان بالإمام المهدي المنتظر علیه السّلام هي من الأفكار الإسلامية الأصيلة والتي قد اتّفق على الإيمان بها الفريقان السنّة والشيعة ولهذا قد وردت في معاجم أحاديث الطرفين ومن طرقهم، لأنّها من ضروريات المعتقد الإسلامي لأنّ الإيمان بها يرتبط ارتباطاً وثيقاً بتصحيح نشأة الخلقة الرّبانية أوّلاً وبتحقيق الوعد الإلهي ثانياً كما نصّ على ذلك القرآن الكريم، والإيمان بهذه الفكرة هي ضرورة عقائدية لأنّها ترتبط بالإيمان بالله تعالى وبحكمة خلقته للكون والحياة وتحقيق وعده لنبيّه محمّد صلّی الله علیه وآله وكلّ ذلك متوقّفة على خلقة الفرد الصالح المتمثل في الأنبياء والمرسلين والأئمّة المعصومين إلى الإمام المهدي المنتظر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الفكرة بشكلها لم تبحث من قبل ولم تستوفي بحثها والإيمان بها من النصّ القرآني والنبوي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على صغر حجمه وسلاسة تعبيره هو ردّ على </w:t>
      </w:r>
    </w:p>
    <w:p>
      <w:pPr>
        <w:pStyle w:val="BookText"/>
        <w:rPr/>
      </w:pPr>
      <w:r>
        <w:rPr>
          <w:rFonts w:ascii="Amiri" w:hAnsi="Amiri" w:eastAsia="Amiri" w:cs="Amiri"/>
          <w:color w:val="111111"/>
          <w:sz w:val="28"/>
          <w:sz w:val="28"/>
          <w:szCs w:val="28"/>
          <w:rtl w:val="true"/>
          <w:lang w:bidi="ar-SA"/>
        </w:rPr>
        <w:t>ما ادّعاه الشيخ عدنان عرعور من على قناة تلفزيون المستقلّة والشبهة التى أثارها ممّا يدلّ على أنّ الرجل لم تأنس أُذنه بسماع القرآن الكريم ولم يرتّل لسانه آياته البيّنات في يوم من الأيّام، وإلّا لما كان يثير هذه الشبه ولما كان يدّعي هذا</w:t>
      </w:r>
    </w:p>
    <w:p>
      <w:pPr>
        <w:pStyle w:val="BookText"/>
        <w:rPr/>
      </w:pPr>
      <w:r>
        <w:rPr>
          <w:rFonts w:ascii="IRNazanin" w:hAnsi="IRNazanin" w:eastAsia="IRNazanin"/>
          <w:color w:val="111111"/>
          <w:sz w:val="28"/>
          <w:sz w:val="28"/>
          <w:szCs w:val="28"/>
          <w:rtl w:val="true"/>
          <w:lang w:bidi="fa-IR"/>
        </w:rPr>
        <w:t>الادّعاء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هو صاحب الزمان أروني شخصه حتّى أُؤمن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يقول هذا ألم يؤمن هو ويعتقد بأنّ جلّ المعتقدات الإسلامية هي أُمور غيبية وتتعلّق بما وراء الميتافيزيقية فكيف يثير هذه الشبهات حول المهدي المنتظر بن الإمام الحسن العسكري ألم يقرأ هذه الآية في أوّل سورة البقرة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بالغيب هو أوّل صفة للمتّقين وأوّل علائم الإيمان ولكن الشيخ عدنان عرعور بإنكاره هذا يتنكّر لبديهيات الفكر الإسلامي الأصيل فهو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الإيمان الغيبي متحدّياً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إجماع علماء الإسلام على ذلك من أهل </w:t>
      </w:r>
    </w:p>
    <w:p>
      <w:pPr>
        <w:pStyle w:val="BookText"/>
        <w:rPr/>
      </w:pPr>
      <w:r>
        <w:rPr>
          <w:rFonts w:ascii="Amiri" w:hAnsi="Amiri" w:eastAsia="Amiri" w:cs="Amiri"/>
          <w:color w:val="111111"/>
          <w:sz w:val="28"/>
          <w:sz w:val="28"/>
          <w:szCs w:val="28"/>
          <w:rtl w:val="true"/>
          <w:lang w:bidi="ar-SA"/>
        </w:rPr>
        <w:t>السنّة والشيعة وقد أكّد على ذلك كبير علماء أُخواننا أهل السنّة العلّامة المودودي في كتابه البيانات واعتبر أنّ الإيمان بالإمام المهدي المنتظر من بديهيات المعتقد الإسلامي التي يجب الاعتقاد بها وإليك نصّ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لنا بتأويل مستبعد إنكار أنّ في الإسلام منصباً دينياً يعرف بالمهدوية فيجب على كلّ مسلم أن يؤمن به ويترتّب على عدم الإيمان به طائفة من النتائج الاعتقادية والاجتماعية في الدنيا والآخرة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وأكّدت هذا المعنى الكتب العقائدية السلفية في أُرجوزة الشيخ محمّد السفاريني المسمّات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المعنية في عقائد الفرقة المرضية بقوله في اُرجوزته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أتى بالنصّ من اشراط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حقّ بلا شطاط</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الإمام الخاتم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والمسيح</w:t>
      </w:r>
      <w:r>
        <w:rPr>
          <w:rStyle w:val="FootnoteAnchor"/>
          <w:rtl w:val="true"/>
        </w:rPr>
        <w:footnoteReference w:id="3"/>
      </w:r>
      <w:bookmarkStart w:id="13" w:name="pg9452_86774"/>
    </w:p>
    <w:p>
      <w:pPr>
        <w:pStyle w:val="BookText"/>
        <w:rPr/>
      </w:pPr>
      <w:bookmarkEnd w:id="13"/>
      <w:r>
        <w:rPr>
          <w:rFonts w:ascii="Amiri" w:hAnsi="Amiri" w:eastAsia="Amiri" w:cs="Amiri"/>
          <w:color w:val="111111"/>
          <w:sz w:val="28"/>
          <w:sz w:val="28"/>
          <w:szCs w:val="28"/>
          <w:rtl w:val="true"/>
          <w:lang w:bidi="ar-SA"/>
        </w:rPr>
        <w:t>وبالاضافة إلى هذه الأرجوزة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بخروج المهدي واجب كما هو مقرّر عند أهل العلم ومدوّن في عقائد أهل السنة والجماعة</w:t>
      </w:r>
      <w:r>
        <w:rPr>
          <w:rStyle w:val="FootnoteAnchor"/>
          <w:rtl w:val="true"/>
        </w:rPr>
        <w:footnoteReference w:id="4"/>
      </w:r>
    </w:p>
    <w:p>
      <w:pPr>
        <w:pStyle w:val="Heading2"/>
        <w:numPr>
          <w:ilvl w:val="1"/>
          <w:numId w:val="1"/>
        </w:numPr>
        <w:rPr/>
      </w:pPr>
      <w:bookmarkStart w:id="14" w:name="__RefHeading___Toc6021377_2870459653"/>
      <w:bookmarkStart w:id="15" w:name="_Toc5"/>
      <w:bookmarkEnd w:id="14"/>
      <w:r>
        <w:rPr>
          <w:rtl w:val="true"/>
        </w:rPr>
        <w:t>النتيجة</w:t>
      </w:r>
      <w:bookmarkEnd w:id="15"/>
    </w:p>
    <w:p>
      <w:pPr>
        <w:pStyle w:val="BookText"/>
        <w:rPr/>
      </w:pPr>
      <w:r>
        <w:rPr>
          <w:rFonts w:ascii="IRNazanin" w:hAnsi="IRNazanin" w:eastAsia="IRNazanin"/>
          <w:color w:val="111111"/>
          <w:sz w:val="28"/>
          <w:sz w:val="28"/>
          <w:szCs w:val="28"/>
          <w:rtl w:val="true"/>
          <w:lang w:bidi="fa-IR"/>
        </w:rPr>
        <w:t>ممّا قلناه وتوصّلنا إليه فالذي ينكر فكرة الإمام المهدي المنتظر علیه السّلام هو ينكر بديهيات المعتقد الإسلامي ويردّ على هذه الآية الكريمة المذكورة وينكر ما جاء به الكتب التي اُلفت من قبل أُخواننا أهل السنّة التي تؤمن بالإمام المهدي المنتظر ومن لا يؤمن بها فهو خارج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والكتاب هو هذا إجابة توضيحية مختصرة وبأُسلوب سلس يفهمه عامّة الناس وأخيراً لا آخراً نسأل الله أن يجعلنا وإيّاكم أن نسير على وفق كتاب الله وسنّة نبيّه الكريم محمّد صلی الله علیه وآله سلّم ويهدينا جميعاً للإيمان وآخر دعوانا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واجعلنا ممّن تنتصر به لدينك ولا تستبدل بنا غيرنا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عبدالكريم الحسيني القزويني </w:t>
      </w:r>
    </w:p>
    <w:p>
      <w:pPr>
        <w:pStyle w:val="BookText"/>
        <w:rPr/>
      </w:pPr>
      <w:r>
        <w:rPr>
          <w:rFonts w:ascii="Amiri" w:hAnsi="Amiri" w:eastAsia="Amiri" w:cs="Amiri"/>
          <w:color w:val="111111"/>
          <w:sz w:val="28"/>
          <w:sz w:val="28"/>
          <w:szCs w:val="28"/>
          <w:rtl w:val="true"/>
          <w:lang w:bidi="ar-SA"/>
        </w:rPr>
        <w:t>نظرية</w:t>
      </w:r>
    </w:p>
    <w:p>
      <w:pPr>
        <w:pStyle w:val="BookText"/>
        <w:rPr/>
      </w:pPr>
      <w:r>
        <w:rPr>
          <w:rFonts w:ascii="IRNazanin" w:hAnsi="IRNazanin" w:eastAsia="IRNazanin"/>
          <w:color w:val="111111"/>
          <w:sz w:val="28"/>
          <w:sz w:val="28"/>
          <w:szCs w:val="28"/>
          <w:rtl w:val="true"/>
          <w:lang w:bidi="fa-IR"/>
        </w:rPr>
        <w:t>الإمام صاحب الزمان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bookmarkStart w:id="16" w:name="pg9452_86776"/>
    </w:p>
    <w:p>
      <w:pPr>
        <w:pStyle w:val="Heading2"/>
        <w:numPr>
          <w:ilvl w:val="1"/>
          <w:numId w:val="1"/>
        </w:numPr>
        <w:rPr/>
      </w:pPr>
      <w:bookmarkStart w:id="17" w:name="__RefHeading___Toc6021379_2870459653"/>
      <w:bookmarkStart w:id="18" w:name="_Toc6"/>
      <w:bookmarkEnd w:id="16"/>
      <w:bookmarkEnd w:id="17"/>
      <w:r>
        <w:rPr>
          <w:rtl w:val="true"/>
        </w:rPr>
        <w:t>لماذا نؤمن بفكرة الإمام المهدي المنتظر؟</w:t>
      </w:r>
      <w:bookmarkEnd w:id="18"/>
    </w:p>
    <w:p>
      <w:pPr>
        <w:pStyle w:val="BookText"/>
        <w:rPr/>
      </w:pPr>
      <w:r>
        <w:rPr>
          <w:rFonts w:ascii="Amiri" w:hAnsi="Amiri" w:eastAsia="Amiri" w:cs="Amiri"/>
          <w:color w:val="111111"/>
          <w:sz w:val="28"/>
          <w:sz w:val="28"/>
          <w:szCs w:val="28"/>
          <w:rtl w:val="true"/>
          <w:lang w:bidi="ar-SA"/>
        </w:rPr>
        <w:t>الحديث عن الإمام المصلح المنتظر يقتضي البحث فيه من نقاط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بفكرة المصلح المنتظر هي فكرة إسلامية لا مذهبية وهناك فرق واضح بين الفكرة الإسلامية والفكرة المذهبية لأن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تستمدّ قوّتها ووجوبها من النصّ القرآني والنبوي بينما الفكرة المذهبية تعتمد على نظرية وفكرة صاحب المذهب كما عليه كثير من أفكار أبي حنيفة والشافعي والمالكي والحنبلي أو ابن تيمية أو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الإيمان بفكرة صاحب الزمان 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فكرة إسلامية تعتمد في نصّها على الكتاب الكريم والسنّة آيات</w:t>
      </w:r>
    </w:p>
    <w:p>
      <w:pPr>
        <w:pStyle w:val="BookText"/>
        <w:rPr/>
      </w:pPr>
      <w:r>
        <w:rPr>
          <w:rFonts w:ascii="Amiri" w:hAnsi="Amiri" w:eastAsia="Amiri" w:cs="Amiri"/>
          <w:color w:val="111111"/>
          <w:sz w:val="28"/>
          <w:sz w:val="28"/>
          <w:szCs w:val="28"/>
          <w:rtl w:val="true"/>
          <w:lang w:bidi="ar-SA"/>
        </w:rPr>
        <w:t>النبوية الشريفة ونستوحي ذلك من القرآن الكريم في بيّنات من كتابه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الإمام المصلح المنتظر هي تصحيح للخلقة الربّانية والإيمان بنظرية الفرد الصالح التي هي تصحيح نشوء </w:t>
      </w:r>
    </w:p>
    <w:p>
      <w:pPr>
        <w:pStyle w:val="BookText"/>
        <w:rPr/>
      </w:pPr>
      <w:r>
        <w:rPr>
          <w:rFonts w:ascii="IRNazanin" w:hAnsi="IRNazanin" w:eastAsia="IRNazanin"/>
          <w:color w:val="111111"/>
          <w:sz w:val="28"/>
          <w:sz w:val="28"/>
          <w:szCs w:val="28"/>
          <w:rtl w:val="true"/>
          <w:lang w:bidi="fa-IR"/>
        </w:rPr>
        <w:t>الخلقة الربّانية للخلق وهي امتداد لخلقة الأنبياء والرسل من أبينا آدم إلى الإمام المصلح المنتظر علیه السّلام ولولا الإيمان بهذه الفكرة والقول بوجود الأفراد الصالحين لكانت الخلقة الإلهية عبثاً وحاشا لله أن يخلق العبث وذلك استناداً للآية القرآنية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عَبَنَا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ما قلناه مستوحى من هذه الآيات الكريمة وهي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الْمَلَائِكَةِ فَقَالَ أَنْبِتُونِي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أَنْبِتْهُمْ بِأَسْمَائِهِمْ فَلَمَّا أَنْبَأَهُمْ بِأَسْمَائِهِمْ قَالَ أَلَمْ أَقُلْ لَكُمْ إِنِّي أَعْلَمُ غَيْبَ السَّمَوَاتِ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بفكرة الإمام المصلح المنتظر هي فكرة قرآنية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وتعتمد عليها تصحيح نشأت الخلقة الإلهية للعالم وهي عبارة عن الإيمان بوجود الفرد الصالح على امتداد التاريخ من أبينا آدم إلى بقية الأنبياء والمرسلين والخلفاء الصالحين إلى الإمام المصلح المنتظر علیه السّلام ولولا الإيمان بفكرة وجود الفرد الصالح من أنبياء الله ورسله وخلفائه لكانت الخلقة الإلهية عبثاً وحاشا لله أن يخلق شيئاً عبثاً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خَلَقْنَاكُمْ عَبثاً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هذا الأساس حينما قال تعالى للملائكة أنّي جاعل في الأرض خليفة كان الملائكة يتصوّرون أنّ الخليفة الذي سوف يرسله الله ويجعله خليفة له هو من المخلوق المدلّل الذي لا يعصي الله طرفة عين أبداً وأنّهم هم الذين يستحقّون الخلافة في الأرض وغير جنسهم لا تنطبق عليه هذه الصفة صفة الاطاعة المطلقة الله تعالى والله هو حكيم عليم لا يخلق عبثاً فليس من المعقول أن يخلق الله الخلق ويسلّم مفاتيحه بيد من يفسد في الأرض والإنسان الذي هو مخلوق الله لا يسلّم مفاتيح داره إذا أراد السفر بيد من يفسد في الدار ويعيث فيها دماراً وإنّما يسلّم مفاتيح الدار لمن يحافظ عليها ويصلح فيها، فكيف بالله الحكيم العليم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هذا المنطلق حينما علم الملائكة بأنّ الخليفة الذي له الله إلى الأرض ليس من جنسهم فاستغربوا وسألوا من الله باستفهام استنكاري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فأجابهم الله علی سوالهم و استفهامهم الاستنکاری هذا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أَنْبِتْهُمْ بِأَسْمَائِهِمْ فَلَمَّا أَنْبَأَهُمْ بِأَسْمَائِهِمْ قَالَ أَلَمْ أَقُلْ لَكُمْ إِنِّي أَعْلَمُ غَيْبَ السَّمَوَاتِ وَالْأَرْضِ وَأَعْلَمُ مَا تُبْدُونَ وَمَا كُنتُمْ تَكْتُمُونَ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تعالى حينما أجابهم على تسائلهم بقوله إنّي أعلم ما لا تعلمون وبيّن لهم أنّ هناك مخلوقاً هو أفضل وأكمل منكم إذا أخلص وكمل إيمانه وهو من الموجودات الصالحة المتمثّل بالفرد الصالح من أنبياء الله ورسله وخلفائه من آدم ميلفت رساله ايفا </w:t>
      </w:r>
    </w:p>
    <w:p>
      <w:pPr>
        <w:pStyle w:val="BookText"/>
        <w:rPr/>
      </w:pPr>
      <w:r>
        <w:rPr>
          <w:rFonts w:ascii="IRNazanin" w:hAnsi="IRNazanin" w:eastAsia="IRNazanin"/>
          <w:color w:val="111111"/>
          <w:sz w:val="28"/>
          <w:sz w:val="28"/>
          <w:szCs w:val="28"/>
          <w:rtl w:val="true"/>
          <w:lang w:bidi="fa-IR"/>
        </w:rPr>
        <w:t>إلى الإمام المهدي المنتظر من آل محمّد صلی الله علیه وآله وسلّم وأفهم الملائكة بأسماء الفرد الصالح الذي يستحقّ تسليم مفاتيح الأرض له حينما قال لآدم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أَنْبِتْهُمْ بِأَسْمِائِهِمْ فَلَمَّا أَنْبَأَهُمْ بِأَسْمَائِهِمْ قَالَ أَلَمْ أَقُلْ لَكُمْ إِنِّي أَعْلَمُ غَيْبَ السَّمَوَاتِ وَالْأَرْضِ وَأَعْلَمُ مَا تُبْدُونَ وَمَا كُنتُمْ تَكْتُمُونَ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علم الملائكة بوجود الفرد الصالح الذي سوف يسلّمه الله مفاتيح أرضه ويكون خليفته فعندها خضعوا وأقرّوا للأمر الإلهى وقالوا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لَا عِلْمَ لَنَا إِلَّا مَا عَلَّمْتَنَا إِنَّكَ أَنْتَ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قلنا ما جاء في تفسير الميزان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المعاني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علّم آدم أسماء حججه كلّها ثمّ عرضهم وهم أرواح على الملائكة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أنبئونى بأسماء هؤلاء إن كنتم صادقين بأنكم أحقّ بالخلافة في الأرض لتسبيحكم وتقديسكم من آدم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لا علم لنا إلّا ما علمتنا إنّك أنت العليم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أنبئهم بأسمائهم فلمّا أنبأهم بأسمائهم وقفوا على عظيم منزلتهم عندالله فعلموا أنهم أحقّ </w:t>
      </w:r>
    </w:p>
    <w:p>
      <w:pPr>
        <w:pStyle w:val="BookText"/>
        <w:rPr/>
      </w:pPr>
      <w:r>
        <w:rPr>
          <w:rFonts w:ascii="Amiri" w:hAnsi="Amiri" w:eastAsia="Amiri" w:cs="Amiri"/>
          <w:color w:val="111111"/>
          <w:sz w:val="28"/>
          <w:sz w:val="28"/>
          <w:szCs w:val="28"/>
          <w:rtl w:val="true"/>
          <w:lang w:bidi="ar-SA"/>
        </w:rPr>
        <w:t xml:space="preserve">بأن يكونوا خلفاء الله في أرضه وحججه على بريّته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بالإمام المهدي المنتظر هو تحقيق للوعد الإلهي كما صرّح القرآن الكريم وبشّر به فيكون الإيمان به هو تطبيق للآيات القرآنية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وعد إلهي واضح وصريح من قبل الله لنبيّه محمّد صلی الله علیه وآله وسلم فهذه الآية الشريفة تصرّح بهذا الوعد الإلهي لنبيّه ورسوله الكريم بأنّ الرسالة التي أرسله الله بها لابدّ لها أن تعمّ الكرة الأرضية بأسرها ويصبح الإنسان الساكن عليها يدين برسالته ودينه الذي ارتضاه الله لخلقه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نتسائل متى تحقّق هذا الوعد الإلهي؟ هل تحقّق في عهد رسول الله صلى الله عليه وآله وسلم فقد كانت الديانات تعيش على هذه </w:t>
      </w:r>
    </w:p>
    <w:p>
      <w:pPr>
        <w:pStyle w:val="BookText"/>
        <w:rPr/>
      </w:pPr>
      <w:r>
        <w:rPr>
          <w:rFonts w:ascii="IRNazanin" w:hAnsi="IRNazanin" w:eastAsia="IRNazanin"/>
          <w:color w:val="111111"/>
          <w:sz w:val="28"/>
          <w:sz w:val="28"/>
          <w:szCs w:val="28"/>
          <w:rtl w:val="true"/>
          <w:lang w:bidi="fa-IR"/>
        </w:rPr>
        <w:t>الكرة من ديانات سماوية أو أرضية مثل اليهود والنصارى والمجوس وأتباع بوذا وهم بالملايين وكانوا ينتشرون على سطح هذه الكرة فلم يتحقّق هذا الوعد الربّاني في ذلك الوقت أو هل تحقّق هذا الوعد في عهد الخلفاء الراشدين بما فيهم أمير المؤمنين علیه السّلام؟ فإنّه أيضاً لم يتحقّق هذا الوعد الإلهى لأنّ الأديان الأُخرى كانت موجودة في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يبقى السؤال على حاله مستمرّاً متى يتحقّق هذا الوعد الإلهي؟ أم هل تحقّق هذا الوعد في العهد الأموي؟ أم العهد العبّاسي؟ أم في العهد العثماني؟ أم في يومنا وعصرنا الذي نعيشه وقد استفحلت أصحاب الديانات الأُخرى في هذا العصر وأخذت تجول وتصول في بلاد المسلمين وتقتل وتعتدي وتغصب أراضيهم وليس لهم رادعاً كما هي علیه اسرائيل وغيرها في وسط عالمنا الإسلامي في فلسطين ولبنان وفى كثير من بلاد الإسلام فإذاً لم يتحقّق الوعد الإلهى والله تعالى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الله يخلف وعده وحاشا لله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في عهده الأوّل عمّ الكرة </w:t>
      </w:r>
    </w:p>
    <w:p>
      <w:pPr>
        <w:pStyle w:val="BookText"/>
        <w:rPr/>
      </w:pPr>
      <w:r>
        <w:rPr>
          <w:rFonts w:ascii="Amiri" w:hAnsi="Amiri" w:eastAsia="Amiri" w:cs="Amiri"/>
          <w:color w:val="111111"/>
          <w:sz w:val="28"/>
          <w:sz w:val="28"/>
          <w:szCs w:val="28"/>
          <w:rtl w:val="true"/>
          <w:lang w:bidi="ar-SA"/>
        </w:rPr>
        <w:t>الأرضية وكان كلمته هي العليا وتحقّق الوعد الإلهي في تلكم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الانتصار الوقتى مستمدّ من القوّة المادّية فإذا زالت القوّة المادّية ذهب ذلك الانتصار وسقط ذلك الاعتبار بينما الانتصار الإلهي الذي يستمدّ قوّته من الله العلي القدير لا نفاذ لقوّته وقدرته فيبقى النصر والفتح المبين إلى الأبد والله وعد نبيّه بهذا النصر الباقي وهو المراد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وذلك لأنّ الله أراد لهذا الدين أن يكون الوصفة الإلهية الأخيرة لعلاج البشرية وأنّ نبيّه محمّد صلى الله عليه وآله وسلم هو آخر أنبيائه وأصفيائه ورسله فدينه يكون هو دين البشرية الكامل ولهذا أعطاه هذا الوعد الإلهي ليظهره على الدين كلّه ليبقى هذا الدين يعمّ الكرة الأرضية وإنسانها يؤمن بالإسلام العظيم لا غیر فنصر الله هو النصر الباقي إلى الأبد لأنّ الله وعد نبيّه نصراً كاملاً لا نصراً ناقصاً يزول بسرعة والنصر الذي يأتي الله يكون متكامل لأنّه يستمدّ قوته من الذي لا نفاذ لقوّته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الوعد لا يكون إلّا إذا ظهرت الصيحة الإلهية بين الأرض والسماء ويسمعها كلّ من يسكن عليها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ياأهل العالم فقد ظهر مهدي آل محمّد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فعندها يعمّ الإسلام الكرة الأرضية ويتحقّق الوعد الإلهي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عبّر عن حتمية ولابدّية الوعد الإلهي النبي الكريم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يبق من الدنيا إلّا يوم واحد لطول الله ذلك اليوم حتّى يظهر القائم من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جاء في صحيح أبي داود أنّه أخرج بسنده عن علیه السّلام عن النبي صلى الله عليه وآله وسلم قال لو لم يبق من الدهر إلّا يوم لبعث الله رجلاً من أهل بيتي يملأها عدلاً كما ملئت جوراً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حديث مسند ابن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سفيان عيينة عن عاصم عن زر عن عبدالله عن النبي صلى الله علیه وآله وسلّم لا تقوم الساعة حتّى يلي رجل من أهل بيتي اسمه </w:t>
      </w:r>
    </w:p>
    <w:p>
      <w:pPr>
        <w:pStyle w:val="BookText"/>
        <w:rPr/>
      </w:pPr>
      <w:r>
        <w:rPr>
          <w:rFonts w:ascii="Amiri" w:hAnsi="Amiri" w:eastAsia="Amiri" w:cs="Amiri"/>
          <w:color w:val="111111"/>
          <w:sz w:val="28"/>
          <w:sz w:val="28"/>
          <w:szCs w:val="28"/>
          <w:rtl w:val="true"/>
          <w:lang w:bidi="ar-SA"/>
        </w:rPr>
        <w:t>يواطي اسمي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وعندها يتمّ الله وعده ويتحقّق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الآية الكريمة جاءت لتؤكّد آية ليظهره على الدين كلّه لأنّ فكرة تحقّق الوعد الإلهي هي متسالم عليها وقد أكّدها القرآن الكريم في بعض آياته من أجل استخلاف الإسلام من بعد ضعفه وإنهيار قوّته العسكرية نتيجة تلاعب بعض الحكّام واستئثارهم على السلطة وتشتيت ثروته وضياعها وعدم الاهتمام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أوجب استفحال الأعداء وأزالوا حكومته العادلة إلّا أنّ الله وعد نبيّه بإعادة الإسلام إلى قواه الطبيعية واستخلافه في الأرض بقوله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w:t>
      </w:r>
    </w:p>
    <w:p>
      <w:pPr>
        <w:pStyle w:val="BookText"/>
        <w:rPr/>
      </w:pPr>
      <w:r>
        <w:rPr>
          <w:rFonts w:ascii="Amiri" w:hAnsi="Amiri" w:eastAsia="Amiri" w:cs="Amiri"/>
          <w:color w:val="111111"/>
          <w:sz w:val="28"/>
          <w:sz w:val="28"/>
          <w:szCs w:val="28"/>
          <w:rtl w:val="true"/>
          <w:lang w:bidi="ar-SA"/>
        </w:rPr>
        <w:t>ئِمَّةً وَنَجْعَلَهُمْ الْوَارِثِينَ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الآية الكريمة تدلّ بكلّ وضوح من لابدّية تحقيق الوعد الإلهى واستخلاف المؤمنين للأرض كلّها ونستوحى ذلك من مفردات هذه الآية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وعد الله الذين آمنوا وعملوا الصالحات فبموجب هذا الوعد الإلهى لابدّ من أن تتحقّق حاكمية الإسلام للأرض كلّها على يدي الإمام المهدي المنتظر وأنصاره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ليستخلفنّهم في الأرض كما استخلف الذين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معنى الاستخلاف هو التمكين لإقامة العدل الإلهي وتطبيقه على سطح الكرة الأرضية كلّها كما كان النصر المبين للمؤمنين قبل الإسلام وبعده والاستخلاف الكامل هو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التمكين للحكومة الإلهية التي وعد الله بها أنبيائه ورسله في المستقبل لأنّها سنّة الله فى الأولين والآخرين وذلك لا يكون إلّا بظهور وريث الأنبياء والمرسلين الإمام المهدي المنتظر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ويستفاد ذلك من الألف واللام في كلمة الأرض التي هي للاستغراق والشمول لجميع أجزائها كما هو واضح من كلمة الأرض التي وردت في الآية الشريفة وهذا لم يتحقّق حتّى الآن إلّا بظهور الرجل الإلهى الموعود المتمثّل بالإمام المهدي المنتظر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ولنمكنّن لهم دينهم الذي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أيضاً وعد إلهى جاء تأكيداً لتمكين الإيمان والإسلام في جميع مشارق الأرض ومغاربها ليعمّ الكرة بأسرها دينه الذي ارتضاه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فلابدّ من تحقيق هذا الوعد الربّاني حتّى يصبح الإنسان الكائن على سطح هذه الكرة يدين بالإسلام ويؤمن بقرآنه ونبيِّه الكريم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التمكين الإلهى للإسلام يكون ثابتاً وغير متزلزل لأنّه تمكين من قبل ربّ العالمين الذي لا نفاذ لقوّته، بعكس التمكين البشري لأنّه بسيط وغير ثابت ويمكن إزالته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والتمكين الإلهي الثابت لم يتحقّق حتّى الآن ولابد من تحقيقه عند ظهور الإمام المهدي المنتظر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وليبدلنهم من بعد خوفهم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ارتباط بقوله وليمكنّن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المفردات القرآنية تكون سبباً لإيجاد الأمن والاستقرار الثابت للحكومة المتمثّلة بظهور ووجود الإمام المنتظر حتّى يزول الخوف ويعود الأمن والاطمئنان الإلهى الثابت للمؤمنين الذين قاسوا مرارة الخوف والظلم والتعدّي من الظالمين من الكفّار والفسقة طوال السنين كما ذكر ذلك صاحب تفسير الميزان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بالخوف على أي حال ما كان يقاسيه المسلمون في صدر الإسلام من الكفّار والمنافقين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وتحقيق كلّ ما ذكرناه لا يكون إلّا بظهور الحجّة المنتظر علیه السّلام حتّى تتحقّق وراثة الإسلام للأرض كلّها بدليل أنّ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الألف واللام في كلمة الأرض هيللاستغراق و هنا تلازم وترابط بين الآيات القرآنية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كُلِّهِ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فالإرادة الإلهية وتحقّق الوعد الإلهى يكون بظهور الحجّة المنتظر علیه السّلام وذلك عندما يسمع العالم بأسره بالنداء الإلهي بين السماء والأرض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ألا ياأهل العالم فقد ظهر مهدي آل محمّد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روى ذلك جلال الدين السيوطي الشافعي في كتابه العرف الوردي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والخطيب في تلخيص التشابه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وعلى رأسه ملكُ ينادي إنّ هذا المهدي فاتّبعوه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ابن حجر الهيثمي المكّي في كتابه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لطوّله الله حتّى يملك رجل من أهل بيتي تجري الملاحم على يديه ويظهر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والله لا يخلف وعده وهو سريع الحساب</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وبظهور المصلح المنتظر علیه السّلام يعمّ الوئام ويسود الأمن والاستقرار والرفاه الإلهي في هذه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الآيات البينات تصرّح بالوعد الإلهي ولابدّ من تحقّقه ويؤيّد هذا المعنى الحديث المروي عن النبي صلی الله علیه وآله و سلّم في كتاب عقد الدرر ما نصّه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حذيفة رَضی اللهُ عنهُ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خطبنا رسول الله صلی الله علیه وآله و سلّم فذكر لنا بما هو كائن إلى يوم القيامة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عزّوجلّ ذلك اليوم حتّى يبعث رجلاً من ولدي،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سلمان الفارسی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من أي ولدك قال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ولدي هذا وضرب بيده على الحسين بن علي وأخرجه الحافظ أبو نعيم في صفة المهدي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الفكرة هي من مسلّمات المعتقد الإسلامي وبديهياته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جاء التأكيد عليها من قبل الله ورسوله حتّى يتبيّن لنا أهميّة هذه الفكرة وارتباطها بالحكمة الإلهية لنشأت الخلق الإلهي وتحقيق الوعد الربّاني الذي وعد الله نبيّه محمّد صلی الله علیه وآله وسلّم ولهذا جاءت هذه الآيات والروايات للتأكيد على ما نقولهونؤمن به من الإيمان بفكرة الإمام المهدي المنتظر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ويظهر من هذا البحث بضرورية الإيمان بهذه الفكرة وإذا لم نؤمن بها فتكون الخلقة والنشأة الإلهية يشوبها العبث ومعاذ الله من العبث وحاشاه أن يخلق عبثاً ويبقى أيضاً الوعد الإلهي ناقصاً وحاشا الله أن يخلف وعده فلابدّ لنا من القول والإيمان بفكرة المصلح المنتظر علیه السّلام هو محمّد المهدي بن الإمام الحسن العسكري علیه السّلام كما روي ذلك عن النبي صلى الله عليه وآله وسلم وأكّد عليه سبطه الإمام الصادق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ويعني به الإمام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سنن الأنبياء بما وقع بهم من الغيبات حادثة في القائم منّا أهل البيت حذو النعل بالنعل والقذّة بالقذّة، قال أبو بصير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صلى الله عليه وآله وسلم و من القائم منكم أهل البيت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هو هو الخامس من ولد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ابني موسى، ذلك ابن سيّدة الإماء، يغيب غيبة يرتاب فيها المبطلون ثمّ يظهره الله عزّوجلّ فيفتح الله على يده مشارق الأرض ومغاربها، وينزل روح الله عيسى بن مريم علیه السّلام فيصلّي خلفه، تشرق الأرض بنور ربّها، ولا تبقى فى الأرض بقعة يعبد فيها غير الله عزّوجلّ إلّا عبد الله فيها ويكون الدين كلّه الله ولو كره المشركون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أتعجّب من هؤلاء النفر الذين يتساءلون ويشكّكون في فكرة الإمام المهدي علیه السّلام ويظهرون على شاشة التلفزة والتلفزيون المرئي وغيره فينكرون الإيمان بالإمام المهدي ويقول قائلهم من ا الشيخ عدنان عرعور السوري أين الإمام المهدي ؟ لماذا لا نراه حتى نؤمن به ؟ وقولهم هذا غريب ومستغرب كأنّهم في آذانهم وقراً ولم يسمعوا ويقرأوا قوله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يُؤْمِنُونَ بِالْغَيْبِ وَيُقِيمُونَ الصَّلَاةَ وَمِمَّا رَزَقْنَاهُمْ يُنفِقُونَ</w:t>
      </w:r>
      <w:r>
        <w:rPr>
          <w:rStyle w:val="FootnoteAnchor"/>
          <w:rtl w:val="true"/>
        </w:rPr>
        <w:footnoteReference w:id="20"/>
      </w:r>
      <w:r>
        <w:rPr>
          <w:rFonts w:ascii="Amiri" w:hAnsi="Amiri" w:eastAsia="Amiri" w:cs="Amiri"/>
          <w:color w:val="111111"/>
          <w:sz w:val="28"/>
          <w:sz w:val="28"/>
          <w:szCs w:val="28"/>
          <w:rtl w:val="true"/>
          <w:lang w:bidi="ar-SA"/>
        </w:rPr>
        <w:t xml:space="preserve"> ألم يعلموا ويفهموا أنّ أغلب العقائد الإسلامية هي أمور غيبية وبموجب هذه الآية الكريمة أنّ الإيمان بالمغيبات من صفات المتّقين والإيمان بالغيب هو أوّل صفة للمتّقين الذين عناهم بقوله ويؤمنون بالغيب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والإشكال الذي يوردونه على وجود الإمام علیه السّلام وأين هو ولماذا لا نراه؟ يورد على كثير من معتقداتنا الأساسية كالإيمان بالله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آمنا بالله ولم نراه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وآمنا بمحمّد صلى الله عليه وآله وسلم والأنبياء من قبلهم ولم نراهم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وآمنا بالجنّة والنار ولم نراهما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آمنا بالجن ولم نراهم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آمنا بالملائكة ولم نراهم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وآمنا بالبعث والنشور ولم نراهما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إنّ هذه المعتقدات وردت في القرآن والسنّة فكذلك الإيمان بصاحب الزمان ورد في الكتاب والسنّة </w:t>
      </w:r>
    </w:p>
    <w:p>
      <w:pPr>
        <w:pStyle w:val="BookText"/>
        <w:rPr/>
      </w:pPr>
      <w:r>
        <w:rPr>
          <w:rFonts w:ascii="Amiri" w:hAnsi="Amiri" w:eastAsia="Amiri" w:cs="Amiri"/>
          <w:color w:val="111111"/>
          <w:sz w:val="28"/>
          <w:sz w:val="28"/>
          <w:szCs w:val="28"/>
          <w:rtl w:val="true"/>
          <w:lang w:bidi="ar-SA"/>
        </w:rPr>
        <w:t xml:space="preserve">وأُولئك الذين ينكرون الإيمان بالإمام صاحب العصر والزمان هم ناقصي الإيمان وبمقتضى ادّعائهم هذا يوجب إنكار الله ورسوله والملائكة والجنّة والنار والبعث والنشور لأنّ هذه الاعتقادات كلّها لا ترى بالعيون فنقول للشيخ عدنان عرعور فهل أنت تنكر هذه الاعتقادات أم تؤمن بها لأنك لم تراها بعينك فكذلك الاعتقاد بالإمام المنتظر فإنّه نظير هذه المعتقدات الغيبية المذكورة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نقول للشيخ عرعور وغيره اتّقوا الله ولا تخالفوا عقيدة الإسلام ومعتقداته الغيبية والإيمانية </w:t>
      </w:r>
      <w:r>
        <w:rPr>
          <w:rFonts w:eastAsia="Amiri" w:cs="Amiri" w:ascii="Amiri" w:hAnsi="Amiri"/>
          <w:color w:val="111111"/>
          <w:sz w:val="28"/>
          <w:szCs w:val="28"/>
          <w:rtl w:val="true"/>
          <w:lang w:bidi="ar-SA"/>
        </w:rPr>
        <w:t xml:space="preserve">. </w:t>
      </w:r>
      <w:bookmarkStart w:id="19" w:name="pg9452_86795"/>
    </w:p>
    <w:p>
      <w:pPr>
        <w:pStyle w:val="Heading2"/>
        <w:numPr>
          <w:ilvl w:val="1"/>
          <w:numId w:val="1"/>
        </w:numPr>
        <w:rPr/>
      </w:pPr>
      <w:bookmarkStart w:id="20" w:name="__RefHeading___Toc6021381_2870459653"/>
      <w:bookmarkStart w:id="21" w:name="_Toc7"/>
      <w:bookmarkEnd w:id="19"/>
      <w:bookmarkEnd w:id="20"/>
      <w:r>
        <w:rPr>
          <w:rtl w:val="true"/>
        </w:rPr>
        <w:t>أسئلة وأجوبة</w:t>
      </w:r>
      <w:bookmarkEnd w:id="21"/>
    </w:p>
    <w:p>
      <w:pPr>
        <w:pStyle w:val="BookText"/>
        <w:rPr/>
      </w:pPr>
      <w:r>
        <w:rPr>
          <w:rFonts w:ascii="Amiri" w:hAnsi="Amiri" w:eastAsia="Amiri" w:cs="Amiri"/>
          <w:color w:val="111111"/>
          <w:sz w:val="28"/>
          <w:sz w:val="28"/>
          <w:szCs w:val="28"/>
          <w:rtl w:val="true"/>
          <w:lang w:bidi="ar-SA"/>
        </w:rPr>
        <w:t>هنا عدّة أسئلة نجيب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تحديد وقت ظهور الإمام المهدي المنتظر علیه السّلام؟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الإمام المهدي المنتظر هو لطف من الألطاف الإلهية ومنحة يمنحها الله تعالى للخواص من المرسلين والأئمّة الصالحين ليكون دليل إعجاز لهم كما فتح الله لنبيّه إبراهيم علیه السّلام وجعل له النار برداً وسلاماً وقد قال الله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جعل الله لنبيه عيسى إعجازاً فكان يبرأ الأكمه والأبرص ويحيي الموتى بإذن الله كما قال تعالى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 الْأَكْمَهَ وَالْأَبْرَصَ وَأُحْيِ الْمَوْتَى بِإِذْنِ اللَّهِ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وكما أسرى الله بنبيّه محمّد صلی الله علیه وآله وسلم من المسجد الحرام إلى المسجد الأقصى ليلاً وقد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فكذلك جعل الله الغيبة وخص هذا الإعجاز الإلهي بالإمام المهدي المنتظر علیه السلام المذخور لتحقيق الوعد الإلهى ولا يتحقّق ذلك إلّا بهذه الغيبة الإلهية والمنحة الربّانية لهذا الإمام الموعود علیه السّلام ولم يعيّن وقت ظهوره للناس وإن كان معلوماً عنده سبحانه وتعالى وقد وردت الروايات الكثيرة في النهي عن التوقيت ومن ادعى ذلك فكذّبوه لأنّه كذّاب كما جاء فى كتاب الكافي 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الفضل بن يسار عن أبي جعفر قال قلت ألهذا الأمر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كذب الوقّاتون كذب الوقّاتون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
      </w:r>
      <w:r>
        <w:rPr>
          <w:rFonts w:ascii="Amiri" w:hAnsi="Amiri" w:eastAsia="Amiri" w:cs="Amiri"/>
          <w:color w:val="111111"/>
          <w:sz w:val="28"/>
          <w:sz w:val="28"/>
          <w:szCs w:val="28"/>
          <w:rtl w:val="true"/>
          <w:lang w:bidi="ar-SA"/>
        </w:rPr>
        <w:t>قالها ثلاثة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الكليني في كتابه أيضاً 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عبدالرحمن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مهزم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عن هذا الأمر الذي ننتظر متى هو ؟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مهزم كذب الوقّاتون وهلك المستعجلون ونجا المسلّمون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عشرات من هذه الروايات التي تكذّب من قال بالتوقيت لظهوره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رؤية الإمام المهدي المنتظرعلیه السّلام؟</w:t>
      </w:r>
    </w:p>
    <w:p>
      <w:pPr>
        <w:pStyle w:val="BookText"/>
        <w:rPr/>
      </w:pPr>
      <w:r>
        <w:rPr>
          <w:rFonts w:ascii="Amiri" w:hAnsi="Amiri" w:eastAsia="Amiri" w:cs="Amiri"/>
          <w:color w:val="111111"/>
          <w:sz w:val="28"/>
          <w:sz w:val="28"/>
          <w:szCs w:val="28"/>
          <w:rtl w:val="true"/>
          <w:lang w:bidi="ar-SA"/>
        </w:rPr>
        <w:t>الجواب على هذا السؤال هو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الإنسان يرى الإمام القائم المنتظر وهو يعرفه ويتحدّث معه ويعلم ويعلم مكانه ويجتمع به هذا غير صحيح ومكذوب عليه ومن ادّعى رؤيته بهذا الشكل فهو كاذب حيث المروي عنهم من ادّعى رؤيته فكذّبوه للأدلّة التالية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ادّعاء الرؤية المباشرة مخالفة لفلسفة غيبة الإمام علیه السّلام وكان بإمكان الإمام أن يختفي في مكان خاصّ </w:t>
      </w:r>
    </w:p>
    <w:p>
      <w:pPr>
        <w:pStyle w:val="BookText"/>
        <w:rPr/>
      </w:pPr>
      <w:r>
        <w:rPr>
          <w:rFonts w:ascii="Amiri" w:hAnsi="Amiri" w:eastAsia="Amiri" w:cs="Amiri"/>
          <w:color w:val="111111"/>
          <w:sz w:val="28"/>
          <w:sz w:val="28"/>
          <w:szCs w:val="28"/>
          <w:rtl w:val="true"/>
          <w:lang w:bidi="ar-SA"/>
        </w:rPr>
        <w:t>يذهب إليه خواص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دعوى رؤية الإمام بالمباشرة توجب لكثرة أدعياء الرؤية والكذب على الناس أو طلب منهم المال باسم الإمام علیه السّلام والإنسان المؤمن بالإمام لا يمكنه عدم تلبية اعطاء المال لأنّه بطلب من الإمام علیه السّلام وهذا ممّا يوجب الارتباك والفوضى في حقوق المؤمنين ومنعاً وسدّاً لهذه التصرّفات قالوا بتكذيب من ادعى الرؤية المباشرة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 الصغرى</w:t>
      </w:r>
    </w:p>
    <w:p>
      <w:pPr>
        <w:pStyle w:val="BookText"/>
        <w:rPr/>
      </w:pPr>
      <w:r>
        <w:rPr>
          <w:rFonts w:ascii="Amiri" w:hAnsi="Amiri" w:eastAsia="Amiri" w:cs="Amiri"/>
          <w:color w:val="111111"/>
          <w:sz w:val="28"/>
          <w:sz w:val="28"/>
          <w:szCs w:val="28"/>
          <w:rtl w:val="true"/>
          <w:lang w:bidi="ar-SA"/>
        </w:rPr>
        <w:t>كان لا يمكن رؤية الإمام إلّا لنفر قليل الذين يسمّون بالنواب الأربعة وذلك بالتسلسل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سعيد العمري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الحسين بن روح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محمّد السمري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في زمن غيبة الإمام الكبرى يحدث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الرؤية غير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الإنسان يرى الإمام علیه السّلام وهو لا يعرفه ثمّ ينكشف له الأمر أنّه كان الإمام علیه السّلام وهذه الرؤية ممكنة وكلّ مؤمن يعمل عملاً خيراً </w:t>
      </w:r>
    </w:p>
    <w:p>
      <w:pPr>
        <w:pStyle w:val="BookText"/>
        <w:rPr/>
      </w:pPr>
      <w:r>
        <w:rPr>
          <w:rFonts w:ascii="IRNazanin" w:hAnsi="IRNazanin" w:eastAsia="IRNazanin"/>
          <w:color w:val="111111"/>
          <w:sz w:val="28"/>
          <w:sz w:val="28"/>
          <w:szCs w:val="28"/>
          <w:rtl w:val="true"/>
          <w:lang w:bidi="fa-IR"/>
        </w:rPr>
        <w:t>وصالحاً لوجه الله تعالى يوفّق لرؤية الإمام علیه السّلام فإذا ظهر علیه السّلام قال كثير من الناس هذا قد رأيناه وهناك أُلوف القصص التي تحكي عن أشخاص قديماً وحديثاً كانوا قد شاهدوا الإمام علیه السّلام بهذا الشكل وهم لا يعرفونه وقد انكشف لهم بعد ذلك أنّه هو الإمام علیه السّلام وإليك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رؤية إياس المسيحي وسبب إسلامه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المسيحي الذي أسلم وسبب إسلامه أنّه كان سائق سيارة تحمل البضائع من طهران إلى بغداد وتنقل الأجناس من بغداد إلى طهران يقول في إحدى السفرات كنت حامل البضاعة من طهران إلى بغداد وفي الطريق شاهدت رجلاً كبير السن طريحاً على الأرض في الصحراء فنزلت إليه وإذا به رمق أعطيته قطرات من الماء فتح عينيه وأشار إلىَّ أنّه جائع فأعطيته مقداراً من الطعام فجلس وسألته عن حاله فقال إنّه مشتاق لزيارة الإمام الحسين علیه السّلام ولم أتمكّن مادّياً فجمعت مقداراً من الخبز اليابس ومقداراً من الماء وذهبت ماشياً فنفذ الماء والخبز وحلّ بي ما شاهدته فأدركتني، فقلت له سوف أنقلك إلى بغداد ومن ثمّ إلى موقف السيارات گراج كربلاء فنقلته إلى هناك وأعطيته أُجور سفره إلى كربلاء، ثمّ عدت </w:t>
      </w:r>
    </w:p>
    <w:p>
      <w:pPr>
        <w:pStyle w:val="BookText"/>
        <w:rPr/>
      </w:pPr>
      <w:r>
        <w:rPr>
          <w:rFonts w:ascii="IRNazanin" w:hAnsi="IRNazanin" w:eastAsia="IRNazanin"/>
          <w:color w:val="111111"/>
          <w:sz w:val="28"/>
          <w:sz w:val="28"/>
          <w:szCs w:val="28"/>
          <w:rtl w:val="true"/>
          <w:lang w:bidi="fa-IR"/>
        </w:rPr>
        <w:t>راجعاً بالبضائع من بغداد إلى طهران ووصلت إليها بعد منتصف الليل وكانت ليلة شتاء تتساقط فيه الثلوج وأودعت السيارة في الكراج وبقيت أنتظر إلى الصباح حتّى أُسلّم البضاعة لأهلها، وإذا بباب الگراج تطرق بعد منتصف الليل ورجل ينادي باسمي فقلت من أخبر أهلي وأصدقائي بوصولي في هذه الساعة المتأخّرة من الليل ولم يكن في ذلك الزمان تليفون ولم يشاهدني أحد فاستغربت من الطارق؟ ففتحت الباب وإذا بفارس كأنّه شعلة نور ونطق باسمي يا الياس إنّك قد أحسنت إلى أحد شيعتنا ونريد أن نجازيك وأحسن جزاء نجازيك به أن نهديك إلى الإسلام قال فقلت يامولاي ما أعرف شيئاً عن الإسلام فقال علیه السّلام لا عليك الآن يأتي إليك شابّان ويأخذانك إلى منطقة السيّد عبدالعظيم الحسني ثمّ غاب عنّي ذلك الشخص النوراني وبقيت مبهوتاً بذلك النور وإذا بشابيّن يقولان مرحباً بك يا الياس تفضّل معنا إلى منطقة السيّد عبد العظيم الحسني فقلت لهما المسافة بعيدة ساعة حتّى نصل إلى المنطقة وكيف نسير والثلوج تتساقط وكيف نذهب إلى هناك؟</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يقول خطوت معهما خطوات وإذا بنا </w:t>
      </w:r>
    </w:p>
    <w:p>
      <w:pPr>
        <w:pStyle w:val="BookText"/>
        <w:rPr/>
      </w:pPr>
      <w:r>
        <w:rPr>
          <w:rFonts w:ascii="Amiri" w:hAnsi="Amiri" w:eastAsia="Amiri" w:cs="Amiri"/>
          <w:color w:val="111111"/>
          <w:sz w:val="28"/>
          <w:sz w:val="28"/>
          <w:szCs w:val="28"/>
          <w:rtl w:val="true"/>
          <w:lang w:bidi="ar-SA"/>
        </w:rPr>
        <w:t xml:space="preserve">جميعاً في منطقة السيّد عبد العظيم الحسني وإذا بالشيخ الكني أحد كبار علماء طهران ينتظرنا عند رأس الشارع قائلاً مرحباً بك يا الياس فمن الآن أنت اسمك عبدالمهدي فكان هذا السبب لإعلان إسلامه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بها المرحوم حجّة الإسلام الشيخ إسماعيل نمازي الخراساني المتوفّى 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فإنّه من أهالي خراسان وكان حملدار ينقل الحجّاج من خراسان إلى العتبات المقدّسة في العراق ومن ثمّ ينقلهم إلى الحجّ عن طريق النجف الأشرف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إحدى السفرات يقول نقلت حملة الحجّاج وعددهم ما يقارب أربعين نفر واستأجرت سيارتين من النجف إلى مكّة والمدينة المنوّرة وأدّينا فريضة الحج في مكة ومن ثمّ ذهبنا لزيارة قبر الرسول صلی الله علیه وآله وسلم فتهنا وضعنا في الطريق بين مكّة والمدينة وضيّعنا الطريق الموصل إلى المدينة وأخذنا نذهب يميناً وشمالاً في الصحراء لأنّه لم يكن في ذلك الوقت علامات والطريق غير مبلّط وغير معبّد حتّى نفذ البانزين وقود السيارات فتوقّفنا في ذلك الصحراء المجهول وبقينا أيّاماً نأكل ونشرب ما بقي لدينا ونفد الماء والأكل حتّى دبّ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اليأس من البقاء والحياة في نفوسنا وعندها كلّ واحد منّا حفر حفيرة من الرمل أمامه فقبل أن يفاجأه الموت يرمي بنفسه في الحفيرة ولكنّي كنت أكثرهم اضطراباً لأني كنت أشعر بمسؤولية هؤلاء الحجّاج فأخذت كتاب مفاتيح الجنان وكنت أدعو وأُناجي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في استغراق من الدعاء والمناجاة مع الإمام علیه السّلام وإذا بي أسمع صوت رجل ينادي باسمي ياشيخ إسماعيل نمازي ماذا تريد منّا ؟ فنظرت إليه وإذا برجل يلبس لباس العرب لم أعرفه ويقود ناقتين محمّلتين بالماء والطعام فلم التفت حينما ناداني باسمي وهو رجل عربي في الصحراء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العرب ضللنا الطريق ونفذت وقود السيارتين مع الماء والطعام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جئت بالماء والطعام لكم فأكلنا الطعام وشربنا من الماء الذي جاء به وزاد عندنا منه، فقلت له يا أخا العرب السيارتان نفذ وقودهما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لسائقي السيارتين قوما وشغّلا السيارتين فقاما بتشغيل السيارتين واشتغلت السيارتان وتحرّكنا فقلنا له جزاك الله خيراً الإكرام بالاتمام دلّنا على الطريق الذي يوصلنا للمدينة المنوّرة قال علیه السّلام سيروا خلفي أدلّكم على طريق مستقيم يوصلكم إلى المدينة </w:t>
      </w:r>
    </w:p>
    <w:p>
      <w:pPr>
        <w:pStyle w:val="BookText"/>
        <w:rPr/>
      </w:pPr>
      <w:r>
        <w:rPr>
          <w:rFonts w:ascii="Amiri" w:hAnsi="Amiri" w:eastAsia="Amiri" w:cs="Amiri"/>
          <w:color w:val="111111"/>
          <w:sz w:val="28"/>
          <w:sz w:val="28"/>
          <w:szCs w:val="28"/>
          <w:rtl w:val="true"/>
          <w:lang w:bidi="ar-SA"/>
        </w:rPr>
        <w:t xml:space="preserve">المنوّرة وسار وسرنا خلفه ووصلنا إلى مفترق ثلاث طرق وقال سيروا مستقيماً على هذا الطريق فإنّكم تصلون إلى المدينة، فنزلت من السيارة أتشكر السيارة أتشكّر منه وإذا به غاب عن أبصارنا فلم نره ولم نرى الناقتين اللتين كانتا معه فعندها علمنا أنّه هو صاحب الأمر والزمان وأنّه نطق باسمي ولم ألتفت فأخذنا نبكي بكاءً شديداً وكان رَحمه اللهُ يبكي وهو ينقل لنا هذه القصّة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الرؤية الثالثة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المرحوم والدي سماحة السيّد محمّد رضا الحسيني القزويني قُدَس سرُه المتوفّى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كان من العلماء الأتقياء وكان كثير العبادة والذكر إنّي سمعت منه مباشرة أنّه قال كنّا طلّاب ندرس في الحوزة العلمية في النجف الأشرف بمدرسة القوام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ليالي الجمعة حرم أمير المؤمنين علیه السّلام مغلق ولكن حرم الإمام الحسين علیه السّلام في كربلاء يفتح ليالي الجمعة إلى الصباح وكان المؤمنون يتعبّدون فيه ويحزّ ذلك في نفوسنا إذ لم نتمكّن من الذهاب إلى كربلاء في ليالي الجمعة حتّى نتعبّد في حرم الحسين علیه السّلام إلى الصباح لأنّ أُجور النقل من النجف إلى كربلاء مرتفعة جدّاً بحيث لم أتمكّن من دفع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أُجورها، ففكّرنا أن نفاتح سادن حرم مرقد أمير المؤمنين المرحوم السيّد جواد الكليدار فذهبنا إليه مع بعض المؤمنين وقلنا نرغب أن يفتح حرم أمير المؤمنين ليالي الجمع إلى الصباح حتّى نتعبّد فيه، فقال لا مانع لدي إلّا أنّ هناك مشكلتين وعقبتين تمنعنا ذلك أحدها مشكلة ماكنة كهرباء كانت ضعيفة لا تتحمّل إلى الصباح لأنّها خاصّة بالحرم وتفتح لمدّة ساعتين فقط والثانية أن نوبة وشفت خدّام الحرم تنتهي عند ساعتين بعد غروب الشمس فإنّهم لا يبقون إلى الصباح فقلنا له نحن مستعدّين أن نوقد الشموع الكبيرة في شمعدان الحرم وكانت ذلك الوقت موجودة ومتوفّرة في الحرم فكلّما ينتهي وقود الشمعة نضع مكانها شمعة جديدة أُخرى إلى الصباح ونلتزم بذلك وحلّ المشكلة الثانية أنّنا جميعاً نلتزم بحراسة الحرم من حين ذهاب خدمة الحرم إلى حين مجيئهم عند طلوع الفجر ونتحمّل كامل مسؤولية الحراسة فقبل الكليدار السادن للحرم بهذا الالتزام ففرحنا بذلك وكنّا نتعبّد في ليالي الجمعة إلى الصباح وقال المرحوم والدي كنت أُصلّي صلاة الليل في بعض ليالي الجمعة عند رأس مرقد الإمام أمير المؤمنين علیه السّلام وإلى جنبي أحد </w:t>
      </w:r>
    </w:p>
    <w:p>
      <w:pPr>
        <w:pStyle w:val="BookText"/>
        <w:rPr/>
      </w:pPr>
      <w:r>
        <w:rPr>
          <w:rFonts w:ascii="IRNazanin" w:hAnsi="IRNazanin" w:eastAsia="IRNazanin"/>
          <w:color w:val="111111"/>
          <w:sz w:val="28"/>
          <w:sz w:val="28"/>
          <w:szCs w:val="28"/>
          <w:rtl w:val="true"/>
          <w:lang w:bidi="fa-IR"/>
        </w:rPr>
        <w:t xml:space="preserve">أصدقائي من الطلّاب وإذا بنا نشاهد ونرى نوراً غير طبيعي أضاء الحرم الشريف كلّه وإذا برجل عليه عمّة خضراء جاء ووقف عند رأس الإمام وأخذ يزور جدّه أمير المؤمنين علیه السّلام بزيارة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جذب أنظارنا وأنظار الحاضرين في المرقد الشريف لحسن قراءته ونور وجهه علیه السّلام فأكملنا صلاتنا والتفت إلى من كان بجنبي جالساً قلت له إنّي أرى نور الحرم قد تغيّر نوره وزاد ضياءً وأكثر نوراً وأظنّ هذا السيّد هو الإمام المهدي علیه السّلام فقال وأنا أرى ذلك فقمت مع صاحبي لنرى السيّد وإذا به قد غاب عنّا فأخذنا نفتش يميناً وشمالاً علّنا نجد أثراً له وتكتحل أبصارنا بنوره وتزداد روحانيتنا لرؤيته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ولد الإمام صاحب الزمان علیه السّلام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الغريب من هؤلاء الذين ينكرون ولادة الإمام المهدي علیه السّلام في حين أنّ أكثر الذين ألّفوا في الإمام المهدي المنتظر هم من علماء أهل السنّة وأنّ أكثر كتبهم ما يقارب </w:t>
      </w:r>
      <w:r>
        <w:rPr>
          <w:rFonts w:eastAsia="IRNazanin" w:cs="IRNazanin"/>
          <w:color w:val="111111"/>
          <w:sz w:val="28"/>
          <w:szCs w:val="28"/>
          <w:lang w:bidi="fa-IR"/>
        </w:rPr>
        <w:t>100/80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تصرّح وتذكر ولادته واسمه ورسمه وصفته ونلاحظ في هذه الكتب لاخواننا أهل السنّة ملاحظات عديدة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ترجم الإمام الحسن علیه السّلام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p>
    <w:p>
      <w:pPr>
        <w:pStyle w:val="BookText"/>
        <w:rPr/>
      </w:pPr>
      <w:r>
        <w:rPr>
          <w:rFonts w:ascii="Amiri" w:hAnsi="Amiri" w:eastAsia="Amiri" w:cs="Amiri"/>
          <w:color w:val="111111"/>
          <w:sz w:val="28"/>
          <w:sz w:val="28"/>
          <w:szCs w:val="28"/>
          <w:rtl w:val="true"/>
          <w:lang w:bidi="ar-SA"/>
        </w:rPr>
        <w:t xml:space="preserve">الحسن العسكري هو أبو محمّد المهدي المنتظر الغائب بالسرداب كما يقوله المترجم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ترجم الإمام المهدي المنتظر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هو محمّد المهدي المنتظر بن الإمام الحسن العسكري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نصوص كثيرة عن النبي صلی الله علیه وآله وسلم والأئمّة من أهل البيت علیهم السّلام تذكر ولادته واسمه واسم ، في كتب أهل السنّة والشيعة وذكر الإمام القندوزي الحنفي في كتابه ينابيع المودّة 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عباية بن ربعي عن جابر قال قال رسول الله صلى الله عليه وآله وسلم أنا سيّد النبيين، وعلى سيّد الوصيين وإنّ أوصيائي من بعدي إثنا عشر، أوّلهم علي وآخرهم القائم المهدي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كتاب مقتضب الأثر بسنده عن جماعة كانوا عند علي علیه السّلام فكان إذا أقبل ابنه الحسن علیه السّلام يقول مرحباً يابن رسول الله وإذا أقبل 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وأُمّى يا أبا لا ابن خيرة الإماء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بالك تقول هذا للحسن وتقول هذا للحسين؟ ومن هو ابن خيرة الإماء؟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الفقيد الطريد الشريد محمّد بن الحسن بن علي بن محمّد بن علي بن موسى بن جعفر بن محمّد بن علي بن الحسين هذا ووضع يده على رأس الحسين علیه السّلام وذكر مثل</w:t>
      </w:r>
    </w:p>
    <w:p>
      <w:pPr>
        <w:pStyle w:val="BookText"/>
        <w:rPr/>
      </w:pPr>
      <w:r>
        <w:rPr>
          <w:rFonts w:ascii="Amiri" w:hAnsi="Amiri" w:eastAsia="Amiri" w:cs="Amiri"/>
          <w:color w:val="111111"/>
          <w:sz w:val="28"/>
          <w:sz w:val="28"/>
          <w:szCs w:val="28"/>
          <w:rtl w:val="true"/>
          <w:lang w:bidi="ar-SA"/>
        </w:rPr>
        <w:t>ذلك صاحب كنز الفوائد</w:t>
      </w:r>
      <w:r>
        <w:rPr>
          <w:rFonts w:eastAsia="Amiri" w:cs="Amiri" w:ascii="Amiri" w:hAnsi="Amiri"/>
          <w:color w:val="111111"/>
          <w:sz w:val="28"/>
          <w:szCs w:val="28"/>
          <w:lang w:bidi="ar-SA"/>
        </w:rPr>
        <w:t>175</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قائمة بأسماء بعض الكتب لعلماء أُخواننا أهل السنّة والتي ذكر اسم الإمام المهدي المنتظر واسم أبيه الحسن بن علي العسكري واسم أُمّه نرجس وقصّة زواجها من الإمام الحسن العسكري وتاريخ ولادته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والكتب التي أُلفت وذكرت المهدي المنتظر علیه السّلام وهي 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المختصر في علامات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الفكر في ظهور المهدي المنتظر المرعي بن يوسف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الأنوار البهية للسفاريني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التوضيح في تواتر ما جاء في المهدي المنتظر </w:t>
      </w:r>
    </w:p>
    <w:p>
      <w:pPr>
        <w:pStyle w:val="BookText"/>
        <w:rPr/>
      </w:pPr>
      <w:r>
        <w:rPr>
          <w:rFonts w:ascii="Amiri" w:hAnsi="Amiri" w:eastAsia="Amiri" w:cs="Amiri"/>
          <w:color w:val="111111"/>
          <w:sz w:val="28"/>
          <w:sz w:val="28"/>
          <w:szCs w:val="28"/>
          <w:rtl w:val="true"/>
          <w:lang w:bidi="ar-SA"/>
        </w:rPr>
        <w:t>والدجّال والمسيح للقاضي محمّد بن علي الشوكاني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للروياني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السلسلة العلوية لسهل بن عبدالله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العلوم طبعة ليدن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 للخوارزمي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 لأبي نعيم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 لابن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 محي الدين بن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البشر الملك المؤيّد أبي إسماعيل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المالكي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الاتحاف بحبّ الأشراف للسبراوي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اثنى عشر لابن طولون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سبائك الذهب محمّد أمين السويدي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للزركلي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كذّب بالأحاديث الصحيحة الواردة في المهدي تأليف الشيخ عبد المحسن العبّاد عضو هيئة التدريس بالجامعة الإسلامية في المدينة المنوّرة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ما هنالك من الكتب الأُخرى لأعلام أهل السنّة ممّا لا يسعنا ذكرها هنا ممّا يوجب الاطمئنان وإزالة الشبهات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إلى ما تقدّم هناك روايات كثيرة تعدّ بعشرات الروايات التي تصرّح بولادة المهدي المنتظر علیه السّلام ابن الإمام الحسن العسكري ونحن هنا نقتصر على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جاء في كتاب إثبات الهداة ما نصّها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موسى بن المتوكّل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العلوي، عن أبي غانم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لأبي محمّد ولد فسمّاه محمّداً وعرضه على أصحابه يوم الثالث،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صاحبكم من بعدي وخليفتى عليكم، وهو القائم الذي تمتدّ إليه الأعناق بالانتظار، فإذا امتلأت الأرض جوراً وظلماً خرج فملأها قسطاً وعدلاً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في كتاب كمال الدين ما نصّه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العلوي السمرقندي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العياشي، عن أبيه عن أحمد بن علي بن كلثوم، عن علي بن أحمد الرازي، عن أحمد بن إسحاق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w:t>
      </w:r>
    </w:p>
    <w:p>
      <w:pPr>
        <w:pStyle w:val="BookText"/>
        <w:rPr/>
      </w:pPr>
      <w:r>
        <w:rPr>
          <w:rFonts w:ascii="IRNazanin" w:hAnsi="IRNazanin" w:eastAsia="IRNazanin"/>
          <w:color w:val="111111"/>
          <w:sz w:val="28"/>
          <w:sz w:val="28"/>
          <w:szCs w:val="28"/>
          <w:rtl w:val="true"/>
          <w:lang w:bidi="fa-IR"/>
        </w:rPr>
        <w:t>محمّد الحسن بن علي العسكري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يخرجني من الدنيا حتّى أراني الخلف من بعدي، أشبه الناس برسول الله صلی الله علیه وآله وسلم خلقاً وخُلقاً، يحفظه الله تبارك وتعالى في غيبته، ثمّ يظهره الله فيملأ الأرض عدلاً وقسطاً كما ملئت جوراً وظلماً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بسند صحیح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علي ماجيلويه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مالك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معاوية بن حكيم ومحمّد بن أيّوب بن نوح ومحمّد بن عثمان العمري رَضی اللهُ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علينا أبو محمّد الحسن بن علي علیه السّلام ونحن في منزله وكنّا أربعين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إمامكم من بعدي وخليفتي عليكم، أطيعوه ولا تتفرّقوا من بعدي في أديانكم فتهلكوا، أما إنّكم لا ترونه بعد يومكم</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فما مضت إلّا أيّام قلائل حتّى مضى أبو محمّد علیه السّلام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ما هنالك عشرات الأحاديث الواردة في هذا الباب ممّا </w:t>
      </w:r>
    </w:p>
    <w:p>
      <w:pPr>
        <w:pStyle w:val="BookText"/>
        <w:rPr/>
      </w:pPr>
      <w:r>
        <w:rPr>
          <w:rFonts w:ascii="Amiri" w:hAnsi="Amiri" w:eastAsia="Amiri" w:cs="Amiri"/>
          <w:color w:val="111111"/>
          <w:sz w:val="28"/>
          <w:sz w:val="28"/>
          <w:szCs w:val="28"/>
          <w:rtl w:val="true"/>
          <w:lang w:bidi="ar-SA"/>
        </w:rPr>
        <w:t>لا يسعنا ذكرها في هذا الكرّاس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الإمام متزوّج أم لا؟</w:t>
      </w:r>
    </w:p>
    <w:p>
      <w:pPr>
        <w:pStyle w:val="BookText"/>
        <w:rPr/>
      </w:pPr>
      <w:r>
        <w:rPr>
          <w:rFonts w:ascii="Amiri" w:hAnsi="Amiri" w:eastAsia="Amiri" w:cs="Amiri"/>
          <w:color w:val="111111"/>
          <w:sz w:val="28"/>
          <w:sz w:val="28"/>
          <w:szCs w:val="28"/>
          <w:rtl w:val="true"/>
          <w:lang w:bidi="ar-SA"/>
        </w:rPr>
        <w:t>والجواب على ذلك هناك فرضيات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أمر ممدوح ومندوب ومستحبّ والإمام المعصوم لا يمكنه أن يترك المندوب والمستحب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باسمه ورسمه ويعرّف نفسه بأنّه الإمام المهدي المنتظر من آل محمّد فإنّ هذه الفرضية مخالفة الفلسفة الغيبة وباعتباره الإمام الغائب المنتظر وعلى فرضية زواجه فإنّه لا يعرّف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ولا يعرّف نفسه فهذا أمر لا يمكن لنا أن ننفيه أو نثبته لأنّ الأخبار لم تذكر شيئاً عن ذلك لا نفياً ولا إثباتاً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 بعض الناس من يشكّ في بعض رواة الروايات الواردة والمتعلّق بالإمام المهدي المنتظر بن الإمام الحسن العسكري علیه السّلام من أنّها ضعيفة كما يدّعى ذلك أحمد الكاتب وعثمان خميس والشيخ عدنان عرعور السوري؟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العجيب من هؤلاء الذين يرون التشكيك في بعض الروايات فحين أنّهم يأخذون بالمشكوك ويتركون </w:t>
      </w:r>
    </w:p>
    <w:p>
      <w:pPr>
        <w:pStyle w:val="BookText"/>
        <w:rPr/>
      </w:pPr>
      <w:r>
        <w:rPr>
          <w:rFonts w:ascii="IRNazanin" w:hAnsi="IRNazanin" w:eastAsia="IRNazanin"/>
          <w:color w:val="111111"/>
          <w:sz w:val="28"/>
          <w:sz w:val="28"/>
          <w:szCs w:val="28"/>
          <w:rtl w:val="true"/>
          <w:lang w:bidi="fa-IR"/>
        </w:rPr>
        <w:t>اليقين ويأخذون بالنادر الضعيف ويتركون القوي المثبت ويرتّبون الآثار عليها وينطلقون في ذلك من الحقد والكراهية لأنّهم لا يحبّون أن تكون الروايات الكثيرة فى حقّ أهل البيت فإنّهم يحاولون التشكيك فيها وذلك لهوى نفوسهم وعدم محبّتهم لأهل هذا البيت فلهذا يشكّكون بها وإنّ هؤلاء لا يمتّون بصلة لأُخواننا أهل السنّة لأنّ أهل السنّة يعترفون بهذه الروايات ويعتزون بمحبّتهم لأهل البيت علیهم السلام لأنّه فرض من الله على المسلمين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ألفوا في ذلك كتباً كثيرة ولا سيّما في الإمام المهدي المنتظر بن الإمام الحسن العسكري ولابدّ لنا من توضيح بعض النقاط حتّى يتّضح الأمر جليّاً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الإيمان بفكرة الإمام المهدي المنتظر هي من الوضوح والبداهة ممّا لا يشوبها التشكيك ولا غيرها من أنواع التضعيف لأنّها من البديهيات المسلّم بها من قبيل أن يأتي رجل في وضوح النهار ويدّعي أنّه ليل فلا يؤخذ بقوله حتى لو كان من الصادقين لأنّه إنكار البديهة من البديهيات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المروية عن النبي صلى الله عليه وآله وسلم على نوعين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مروي فقط عند أهل السنّة أو عند الشيعة فقط ولا يرويه غير طائفة معيّنة بذاتها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يرويه أهل السنّة والشيعة وهو متّفق عليه عند الطرفين فيكون هذا الحديث أقوى وأوثق من الحديث الذي يرويه فريق واحد فيكون هذا المورد محل وثوق واطمئنان كالأحاديث المروية للإمام المهدي المنتظر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التي تروى للإمام المهدي المنتظر هي متواترة ومورد اتّفاق ما بين المسلمين السنّة والشيعة بينما ادّعاء أنّ بعض رواته غير ثقة فهذا القول بنفسه غير متواتر وهو ضعيف وشاذّ ونادر وهو لا يقوى أمام الحديث المتواتر فمثلاً حديث يرويه </w:t>
      </w:r>
      <w:r>
        <w:rPr>
          <w:rFonts w:eastAsia="Amiri" w:cs="Amiri" w:ascii="Amiri" w:hAnsi="Amiri"/>
          <w:color w:val="111111"/>
          <w:sz w:val="28"/>
          <w:szCs w:val="28"/>
          <w:lang w:bidi="ar-SA"/>
        </w:rPr>
        <w:t>100/80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آخر يرويه </w:t>
      </w:r>
      <w:r>
        <w:rPr>
          <w:rFonts w:eastAsia="Amiri" w:cs="Amiri" w:ascii="Amiri" w:hAnsi="Amiri"/>
          <w:color w:val="111111"/>
          <w:sz w:val="28"/>
          <w:szCs w:val="28"/>
          <w:lang w:bidi="ar-SA"/>
        </w:rPr>
        <w:t>100/20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الثاني حديث ساقط عن الاعتبار أمام الحديث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العجيب من هؤلاء الأدعياء يدّعون وينحتون التشكيك في الروايات الواردة للإمام المهدي المنتظر في حين أنّهم يصدّقون الأحاديث الضعيفة والشاذّة وغير المتواترة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هؤلاء مبناهم تضعيف الحديث القوي وتقوية </w:t>
      </w:r>
    </w:p>
    <w:p>
      <w:pPr>
        <w:pStyle w:val="BookText"/>
        <w:rPr/>
      </w:pPr>
      <w:r>
        <w:rPr>
          <w:rFonts w:ascii="Amiri" w:hAnsi="Amiri" w:eastAsia="Amiri" w:cs="Amiri"/>
          <w:color w:val="111111"/>
          <w:sz w:val="28"/>
          <w:sz w:val="28"/>
          <w:szCs w:val="28"/>
          <w:rtl w:val="true"/>
          <w:lang w:bidi="ar-SA"/>
        </w:rPr>
        <w:t>الحديث الضعيف وذلك لهوى وحقد في نفوسهم وهذا هو بعيد عن البحث العلمي وأُسلوبه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المشكّكين في الأحاديث الواردة في الإمام المهدي المنتظر بن الإمام الحسن العسكري علیه السّلام من أمثال أحمد الكاتب وعثمان خميس والشيخ عرعور فإنّهم لا اطّلاع لهم في علم الحديث وعلم الدراية والرواية ولو كان عندهم أقلّ اطّلاع بعلم الدراية والرواية لما شذّوا فضعّفوا الحديث القوي المتواتر وقوّوا الحديث الضعيف الشاذّ النادر وعلى فرض أنّ أحد الرواة كما يقولون عنه أنّه ضعيف في الرواية ولكن باعتبار أنّ الأُمّة اتّفقت على صحة هذه الروايات المبشّرة بالإمام المهدي المنتظر وعملت بها ففى علم الحديث والدراية والرواية يؤخذ بهذه الرواية ويعمل بها لأنّ اتّفاق الأصحاب وإجماع الأُمّة على العمل بها يجبر ضعفها وكسرها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لو كان فيها ضعف ولكن المشكلة أنّ هؤلاء هم من الجهلة ولا علم لهم بمعرفة قواعد علم الحديث والرواية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الخبر الضعيف إذا عمل به الأصحاب أجبر ضعفه والتئم كسره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الحديث المروي في الإمام المهدي المنتظر بن الإمام الحسن العسكري علیه السّلام من القضايا المسلّم بها عند </w:t>
      </w:r>
    </w:p>
    <w:p>
      <w:pPr>
        <w:pStyle w:val="BookText"/>
        <w:rPr/>
      </w:pPr>
      <w:r>
        <w:rPr>
          <w:rFonts w:ascii="IRNazanin" w:hAnsi="IRNazanin" w:eastAsia="IRNazanin"/>
          <w:color w:val="111111"/>
          <w:sz w:val="28"/>
          <w:sz w:val="28"/>
          <w:szCs w:val="28"/>
          <w:rtl w:val="true"/>
          <w:lang w:bidi="fa-IR"/>
        </w:rPr>
        <w:t>عامّة المسلمين ولهذا عملوا به لأنّه من البديهيات والخبر الذي يكون من البديهيات يؤخذ ويعمل به وذلك من قبيل لو أخبر رجل صادق مصدّق بأنّ فلان بن فلان قد مات ولكنّه هو حي يرزق يعيش ويعمل ليله ونهاره فلا يؤخذ بقوله ولا يصدّق لأنّه مخالف للأُمور البديهيات فكذلك القول بأنّ الإمام المهدي المنتظر هو ابن الإمام الحسن العسكري فإنّ الأحاديث المبشّر به من الأُمور البديهية المتواترة لا يمكن التشكيك بها لأنّها من البدیهیات التي اتّفق عليها أهل السنّة والشيعة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 علماء الشيعة وعلماء اخواننا أهل السنّة تواتر الأحاديث الواردة في الإمام المهدي المنتظر علیه السّلام وأثبتوها في كتبهم وأقوالهم وهي من الكثرة بدرجة يصعب على هذه الوريقات جمعها واستيعابها لأنّ هناك العشرات بل المئات من العلماء والكتب التي ذكرت تواترها من علماء الشيعة وأهل السنّة ونحن نذكر بعض علماء اخواننا أهل السنّة الذين أكّدوا على تواتر الأحاديث الواردة في الإمام المهدي المنتظر علیه السّلام على سبيل المثال لا الحصر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الحسن محمّد بن الحسين الآبري السجزي </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مناقب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البرزنجي المتوفّى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 في كتابه الاشاعة لأشراط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السفاريني المتوفّى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 xml:space="preserve">ه في كتابه لوامع الأنوار البهية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محمّد بن علي الشوكاني المتوفّى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 في كتابه التوضيح في تواتر ما جاء في المهدي المنتظر والدجّال والمسيح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صديق حسن القنوجي المتوفّى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 في کتابه الإذاعة لما كان ويكون بين يدي الساعة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جعفر الكتاني المتوفّى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 في كتابه نظم المتناثر من الحديث المتواتر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التوسعة في هذا الباب فليراجع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22" w:name="pg9452_86817"/>
    </w:p>
    <w:p>
      <w:pPr>
        <w:pStyle w:val="Heading2"/>
        <w:numPr>
          <w:ilvl w:val="1"/>
          <w:numId w:val="1"/>
        </w:numPr>
        <w:rPr/>
      </w:pPr>
      <w:bookmarkStart w:id="23" w:name="__RefHeading___Toc6021383_2870459653"/>
      <w:bookmarkStart w:id="24" w:name="_Toc8"/>
      <w:bookmarkEnd w:id="22"/>
      <w:bookmarkEnd w:id="23"/>
      <w:r>
        <w:rPr>
          <w:rtl w:val="true"/>
        </w:rPr>
        <w:t>إذا ظهرت البدع فعلى العالم أن يظهر علمه</w:t>
      </w:r>
      <w:bookmarkEnd w:id="24"/>
    </w:p>
    <w:p>
      <w:pPr>
        <w:pStyle w:val="Heading3"/>
        <w:numPr>
          <w:ilvl w:val="2"/>
          <w:numId w:val="1"/>
        </w:numPr>
        <w:rPr/>
      </w:pPr>
      <w:bookmarkStart w:id="25" w:name="__RefHeading___Toc6021385_2870459653"/>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فى الآونة الأخيرة قام أعداء الإسلام في الخارج والداخل بتخطيط عميق وذكي من أجل شقّ الصفّ الإسلامي وذلك باختلاق فرق وعقائد لا ترتبط بالإسلام بأي صلة ومن قبل أُناس جهلة لا علم لهم ولا دين وهذا العمل الخطير المخطّط له من قبل الأعداء حصل بعد قيام الإمام الخميني قُدس سره ونجاح ثورته، فهم أخذوا يخطّطون لتشتيت قوّة هذه المرجعية وقدسيتها في النفوس لأنّ الأعداء حصل لديهم القناعة بعد نجاح السيّد الإمام الخميني قدس سره بثورته بأنّ هذه المرجعية تستطيع أن تسقط دولة وتقيم دولة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ففكّروا كيف أن يفتتوا ويمزّقوا هذه المرجعية وقدسيتها النفوس فأخذوا يخطّطون لذلك بعمليات متعدّدة وآليات وخطوات تالية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أدعياء للمرجعية لا تتوفّر فيهم شرائطها من علم وعدالة وتقوى ولهذا نرى كثيراً من هؤلاء الأدعياء سال تصدّروا وادّعوا أهليتهم لهذا المنصب وهم غير كفوئين لها حتّى يضعفوا قدسية المرجعية ويقلّلوا من تأثيرها في </w:t>
      </w:r>
    </w:p>
    <w:p>
      <w:pPr>
        <w:pStyle w:val="BookText"/>
        <w:rPr/>
      </w:pPr>
      <w:r>
        <w:rPr>
          <w:rFonts w:ascii="IRNazanin" w:hAnsi="IRNazanin" w:eastAsia="IRNazanin"/>
          <w:color w:val="111111"/>
          <w:sz w:val="28"/>
          <w:sz w:val="28"/>
          <w:szCs w:val="28"/>
          <w:rtl w:val="true"/>
          <w:lang w:bidi="fa-IR"/>
        </w:rPr>
        <w:t>النفوس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تصفية رجال العلم والفضيلة ممّن لهم أهلية المرجعية وأساتذة الحوزة ورموزها من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الشهيد السيّد محمّد باقر الصدر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الشيخ محمّد تقي الجواهري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السيّد مرتضى الخلخالي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السيّد رضا الخلخالي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السادة آل بحر العلوم السيّد علاء والسيّد عزّ الدين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الشهيد الشيخ علي الغروي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الشيخ مرتضى البروجردي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الشيخ علي أصغر الأحمدي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السيّد محمّد الصدرقدس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السيّد محمّد باقر الحكيم قدس سرّه وبقية السادة العلماء من أُسرته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من رجال العلم والمعرفة وقد رأينا من قبل اضطهاد المراجع الكبار كالمرحوم السيّد محسن الحكيم قدس سرّه والمرحوم السيّد أبو القاسم الخوئي قدس سرّه وكلّ ذلك من أجل </w:t>
      </w:r>
    </w:p>
    <w:p>
      <w:pPr>
        <w:pStyle w:val="BookText"/>
        <w:rPr/>
      </w:pPr>
      <w:r>
        <w:rPr>
          <w:rFonts w:ascii="Amiri" w:hAnsi="Amiri" w:eastAsia="Amiri" w:cs="Amiri"/>
          <w:color w:val="111111"/>
          <w:sz w:val="28"/>
          <w:sz w:val="28"/>
          <w:szCs w:val="28"/>
          <w:rtl w:val="true"/>
          <w:lang w:bidi="ar-SA"/>
        </w:rPr>
        <w:t>افراغ الحوزة من رجالاتها وأساتذتها حتّى يخلو الجو لأدعياء هذا المنصب ويمهّدوا لهم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إيجاد الشرخ والاختلافات داخل الوسط الإسلامي والمذهبي بمسمّیات دينية مختلفة لتمزيق الأُمّة وتشتيتها من قبيل إيجاد التفرقة داخل المذهب الواحد وبذور روح الاختلاف والتفرقة بادّعاءات واهية لا أساس لها من قبل أُناس موهومين ومشبوهين ويدّعون لأنفسهم مناصب دينية و مقامات روحانية تعادي المرجعية الواقعية وذلك من أجل تمزيق قدسيتها وتقليل تأثيرها فی الوسط الديني والمذهبي لأنّ هدفهم الأساسي تمزيق قدسية هذه المرجعية في نفوس الناس نتيجة إدّعاءاتهم الوهمية التي لا أساس لها من الواقعية ولا نصيب لها من الدين والمذهب، فدعواهم هذه واهية لأنّها لم تلتجأ إلى ركن وثيق لأنّهم أصحاب شبهات باطلة ورايات مضلّلة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انتحال صفة المذهبية للتشويه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 في هذه الأيّام أدعياء بعض المعتقدات المذهبية واستعمال بعض المصطلحات الدينية والمسلميات الإسلامية وذلك من أجل التشويه والتشكيك بالإسلام ورموزه الدينية </w:t>
      </w:r>
    </w:p>
    <w:p>
      <w:pPr>
        <w:pStyle w:val="BookText"/>
        <w:rPr/>
      </w:pPr>
      <w:r>
        <w:rPr>
          <w:rFonts w:ascii="Amiri" w:hAnsi="Amiri" w:eastAsia="Amiri" w:cs="Amiri"/>
          <w:color w:val="111111"/>
          <w:sz w:val="28"/>
          <w:sz w:val="28"/>
          <w:szCs w:val="28"/>
          <w:rtl w:val="true"/>
          <w:lang w:bidi="ar-SA"/>
        </w:rPr>
        <w:t>الثابتة وإظهار الإسلام وبعض معتقداته بشكل يشوّه سمعته ويقلّل هيبته في النفوس حتّى يتسنّى لأعداء الإسلام فرض نظرياتهم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الفترة التي نعيشها هي من أصعب الفترات الزمنية الخطيرة وذلك لخطورة متبنياتها وأُطروحاتها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أدعياء وأصحاب هذه الدعوات المضلّة هم من أصحاب الأحزاب السياسية المعروفة بالساحة والفاشلة مثل حزب صدّام التكريتي المنهار وذلك حينما وقفوا في وجه الثورة التي قام بها الإمام الخميني قدس سرّه وإقبال الناس عليها بشكل منقطع النظير، فخطّطوا لأعمال إرهابية وأفكار جهنّمية باسم الإسلام والمذهب حتّى يشوّهوا سمعة الإسلام والمذهب أوّلاً وثانياً أن يمزّقوا وحدة الأُمّة والمذهب وثالثاً أن يقلّلوا من شأن المرجعية الدينية وتأثيرها في الوسط الاجتماعى فأدعياء هذه المصطلحات ليسوا بإسلاميين ولا ارتباط لهم بالدين وإنّما تلبّسوا بهذه المصطلحات الدينية حتّى يشوّهوا الوعي الإسلامي بارتكابهم الأعمال الإرهابية لتشويه المدّ الإسلامي والمذهبي حتّى يتسنّى لهم الاستمرار بالحكم واللعب بالسياسة</w:t>
      </w:r>
      <w:r>
        <w:rPr>
          <w:rFonts w:eastAsia="Amiri" w:cs="Amiri" w:ascii="Amiri" w:hAnsi="Amiri"/>
          <w:color w:val="111111"/>
          <w:sz w:val="28"/>
          <w:szCs w:val="28"/>
          <w:rtl w:val="true"/>
          <w:lang w:bidi="ar-SA"/>
        </w:rPr>
        <w:t xml:space="preserve">. </w:t>
      </w:r>
      <w:bookmarkStart w:id="27" w:name="pg9452_86821"/>
    </w:p>
    <w:p>
      <w:pPr>
        <w:pStyle w:val="Heading3"/>
        <w:numPr>
          <w:ilvl w:val="2"/>
          <w:numId w:val="1"/>
        </w:numPr>
        <w:rPr/>
      </w:pPr>
      <w:bookmarkStart w:id="28" w:name="__RefHeading___Toc6021387_2870459653"/>
      <w:bookmarkStart w:id="29" w:name="_Toc10"/>
      <w:bookmarkEnd w:id="27"/>
      <w:bookmarkEnd w:id="28"/>
      <w:r>
        <w:rPr>
          <w:rtl w:val="true"/>
        </w:rPr>
        <w:t>ونتائج هذا البحث</w:t>
      </w:r>
      <w:r>
        <w:rPr>
          <w:rtl w:val="true"/>
        </w:rPr>
        <w:t>:</w:t>
      </w:r>
      <w:bookmarkEnd w:id="29"/>
    </w:p>
    <w:p>
      <w:pPr>
        <w:pStyle w:val="BookText"/>
        <w:rPr/>
      </w:pPr>
      <w:r>
        <w:rPr>
          <w:rFonts w:ascii="Amiri" w:hAnsi="Amiri" w:eastAsia="Amiri" w:cs="Amiri"/>
          <w:color w:val="111111"/>
          <w:sz w:val="28"/>
          <w:sz w:val="28"/>
          <w:szCs w:val="28"/>
          <w:rtl w:val="true"/>
          <w:lang w:bidi="ar-SA"/>
        </w:rPr>
        <w:t>فعلى المؤمنين الغيارى أن يتنبّهوا إلى هذه المؤامرة وهذه اللعبة ويقفوا سدّاً منيعاً كالبنيان المرصوص أمام هذه الادّعاءات والمسمّيات المشبوهة ويرجعوا هذه المعتقدات إلى المراجع العظام والعلماء الأعلام وعلى رأسهم الإمام السيّد السيستاني باعتبارهم النوّاب الحقيقيين للإمام المهدي المنتظر بالنيابة العامّة حتّى ينجوا من هذه الانحرافات لأنّ المرجعية الدينية على مختلف القرون والعصور هي العاصم من الانحرافات الزمنية التي تحدث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إنّي أنصح اخواني من رجال العلم والفضيلة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يتسرّعوا بترشيح أنفسهم لهذا المنصب حتّى لو كانوا يجدون في أنفسهم الأهلية له وبها يسدّوا الثغرة التي يدخل منها من ليس له أهلية 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هي منصب إلهي ووظيفة دينية والله سبحانه وتعالى يمنحه للخواص من عباده المجتهدين وهي تأتي لصاحبها ومرادها وتطرق عليه الباب فيكون ملزماً شرعياً لأداء وظيفتها والتصدّي لها كما حدث لسيّدنا المرجع الديني </w:t>
      </w:r>
    </w:p>
    <w:p>
      <w:pPr>
        <w:pStyle w:val="BookText"/>
        <w:rPr/>
      </w:pPr>
      <w:r>
        <w:rPr>
          <w:rFonts w:ascii="Amiri" w:hAnsi="Amiri" w:eastAsia="Amiri" w:cs="Amiri"/>
          <w:color w:val="111111"/>
          <w:sz w:val="28"/>
          <w:sz w:val="28"/>
          <w:szCs w:val="28"/>
          <w:rtl w:val="true"/>
          <w:lang w:bidi="ar-SA"/>
        </w:rPr>
        <w:t>الكبير السيّد السيستاني حفظه الله حينما توفّي المرجع الأعلى المرحوم السيّد الخوئي قُدس سرّه فإنّه لم يكن لديه رسالة عملية ولم يهيئ نفسه لذلك حتّى اُلزم شرعياً بذلك فعندها تصدّى لهذا المنصب وكذلك فعل كثير من المراجع العظام في النجف الأشرف ومدينة قم المقدّسة حفظهم الله جميعاً من أمثال المرجع الديني أُستاذ الحوزة العلمية في قم آية الله الشيخ وحيد الخراساني حفظه الله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المرجعية الدينية لا تخضع للظروف القومية والإقليمية لأنها تمثّل الإسلام وهو لجميع البشر فلهذا المراجع في قديم الزمان وحاضره يمثّلون مختلف القوميات والجنسيات فالشيخ المفيدقُدس سرّه والسيّد الحكيم قُدس سرّه فهما عربيان أو التركي كالسيّد الخوئي قُدس سرّه وإن كان أصله عربي أو الايراني كالسيّد السيستاني وإن كان أصله لأنه من ذرّية رسول الله صلی الله علیه وآله وسلم أو الشيخ الكركي قُدس سرّه فإنّه لبناني الجنسية لأنّ المرجعية لكلّ المسلمين وهم من مختلف البلدان والقوميات وكلّ من توفّرت وانحصرت فيه شرائط المرجعية فإنّه مرشّح لهذا المنصب وإن كان البعض يحاولون أن يوجدوا ويؤجّجوا النعرات القومية والإقليمية لهذا المنصب ولكن رأيهم هذا لا </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يمثّل الإسلام وليس له أي صلة به وإنّما يمثّل رأيه الشخصي الذي ينطلق من عنصريته وهو مخالف للإيمان والتقوى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الموقف هو الموقف الإلهي المطلوب وعليه سيرة علمائنا الأعلام وسيرة كبار المجتهدين الذين لهم الأهلية الكاملة لهذا المنصب ومع هذا فهم يتحاشون لأنّ ارتباطهم بالله كان قوياً وهم يخشونه في السرّ والعلانية ويبتعدون من سلبيات هذا المنصب ولهذا فهم يبتعدون من تحمّل هذه المسؤولية لئلّا يطول وقوفهم يوم القيامة وقد شاهدت وعاصرت نماذج كثيرة من هذه الذوات المؤمنة الصالحة مع أنّهم كانوا من أساطين العلم والمعرفة وأذكر هنا نماذج منهم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أُستاذنا المجتهد الكبير المرحوم الشيخ محمّدرضا المظفّرقُدس سرّه كان من أساطين العلم وكبار المجتهدين وتدلّ على ذلك مؤلّفاته القيّمة في الفقه والأُصول والمنطق والفلسفة فهو أُستاذ جيل من أهل العلم والمعرفة ولكنّي ما سمعت عنه في يوم من الأيّام أنه ادّعى هذا المنصب أو سعى إليه وهو أهل ومحل لذلك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أُستاذنا الفقيه الكبير والمجتهد القدير المرحوم الشيخ </w:t>
      </w:r>
    </w:p>
    <w:p>
      <w:pPr>
        <w:pStyle w:val="BookText"/>
        <w:rPr/>
      </w:pPr>
      <w:r>
        <w:rPr>
          <w:rFonts w:ascii="Amiri" w:hAnsi="Amiri" w:eastAsia="Amiri" w:cs="Amiri"/>
          <w:color w:val="111111"/>
          <w:sz w:val="28"/>
          <w:sz w:val="28"/>
          <w:szCs w:val="28"/>
          <w:rtl w:val="true"/>
          <w:lang w:bidi="ar-SA"/>
        </w:rPr>
        <w:t>محمّد تقي الايرواني قُدس سرّه كان من فحول العلماء الاجلّاء وكان شعلة من التدقيق والتحقيق ومع كلّ هذا ما سمعته في يوم من الأيّام أنّه ادّعى أو يدّعي هذا المنصب أو يرغب في طبع رسالته العملية في حين أنّه أهل ومحلّ لهذا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أستاذنا العظيم والمجتهد الكبير المحقّق المبدع المرجع الشهيد المرحوم السيّد محمّدباقر الصدرقُدس سرّه فإنّه من أساطين العلم وأساتذته وكان على عظيم شأنه وعلو مكانته العلمية وإقبال الناس إليه فإنّه بعد وفاة المرحوم المرجع الأعلى السيّد محسن الحكيم قُدس سرّه وقد رجع إليه في التقليد كثير من البلدان وكان المرحوم الحجّة السيّد مير محمّد القزويني وهو من كبار علماء البصرة قد أرجع إليه في التقليد فبعث</w:t>
      </w:r>
    </w:p>
    <w:p>
      <w:pPr>
        <w:pStyle w:val="BookText"/>
        <w:rPr/>
      </w:pPr>
      <w:r>
        <w:rPr>
          <w:rFonts w:ascii="Amiri" w:hAnsi="Amiri" w:eastAsia="Amiri" w:cs="Amiri"/>
          <w:color w:val="111111"/>
          <w:sz w:val="28"/>
          <w:sz w:val="28"/>
          <w:szCs w:val="28"/>
          <w:rtl w:val="true"/>
          <w:lang w:bidi="ar-SA"/>
        </w:rPr>
        <w:t>المرجع الشهيد الصدر خلفي وطلب منّي أن أُسافر إلى البصرة وأجتمع بالسيّد ميرمحمّد القزويني وأقنعه بالرجوع عن تقليد السيّد الصدر وذلك لسببين كما وضّحهما وبينّهما الشهيد الصدرقُدس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تلميذ للسيّد الخوئي قُدس سرّه ولا يحب أن يكون في عرض مرجعيته وفاءً واحتراماً لأُستاذيته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تتمزّق الأُمّة في تقليدها لأنّ </w:t>
      </w:r>
    </w:p>
    <w:p>
      <w:pPr>
        <w:pStyle w:val="BookText"/>
        <w:rPr/>
      </w:pPr>
      <w:r>
        <w:rPr>
          <w:rFonts w:ascii="Amiri" w:hAnsi="Amiri" w:eastAsia="Amiri" w:cs="Amiri"/>
          <w:color w:val="111111"/>
          <w:sz w:val="28"/>
          <w:sz w:val="28"/>
          <w:szCs w:val="28"/>
          <w:rtl w:val="true"/>
          <w:lang w:bidi="ar-SA"/>
        </w:rPr>
        <w:t>الاختلاف في التقليد يذهب بهيبة المرجعية وقدسيتها وكان الشهيد الصدر يصرّح بهذين السببين أمام تلاميذه ويطلب منهم عدم ترشيحه للتقليد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المجرم صدام وحزبه اشتدّ في محاصرته للشهيد الصدر ومراقبته وأراد عدّة مرّات اعتقاله وسجنه ممّا دعى خاله الحجّة المجتهد الكبير المرحوم الشيخ مرتضى آل ياسين قُدس سرّه أن يطلب من الشهيد الصدر أن يطبع رسالته العملية حتّى يكون في حصانة ومأمن وتصونه من الاعتقال أو القتل لأنّه قُدس سرّه كان يتصوّر أنّ مرجع التقليد يكون في صيانة من القتل ولهذا ألزمه وحكم عليه بوجوب طبع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العشرات من هذه النماذج الطيّبة من أمثال المرحوم السيّد يوسف السيد يوسف الحكيم قُدس سرّه وهو من كبار العلماء والمرحوم شيخ العلماء الشيخ حسين الحلّي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والمجتهد الورع التقي السيّد علي البهشتي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والمجتهد المقدّس السيّد عبد الكريم على خان المدنى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المجتهد الورع أُستاذ الحوزة المرحوم الشيخ مجتبى اللنكراني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ونظائرهم من المجتهدين الكبار فإنّهم جميعاً أبوا أن </w:t>
      </w:r>
    </w:p>
    <w:p>
      <w:pPr>
        <w:pStyle w:val="BookText"/>
        <w:rPr/>
      </w:pPr>
      <w:r>
        <w:rPr>
          <w:rFonts w:ascii="Amiri" w:hAnsi="Amiri" w:eastAsia="Amiri" w:cs="Amiri"/>
          <w:color w:val="111111"/>
          <w:sz w:val="28"/>
          <w:sz w:val="28"/>
          <w:szCs w:val="28"/>
          <w:rtl w:val="true"/>
          <w:lang w:bidi="ar-SA"/>
        </w:rPr>
        <w:t>يرشّحوا أنفسهم للتقليد مع أنّهم لا يشكّ في اجتهادهم وتقواهم إلّا أنّهم فضّلوا ورجّحوا المصلحة العليا للمرجعية على مصلحتهم وأهوائهم لأنّ حفظ المرجعية وإقبال الأُمّة عليها في التقليد يحفظ هيبتها ويصون حرمتها لأنّ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سيرة علمائنا الأعلام الذين عاصرناهم وعشنا معهم فترة زمنية ما يقارب نصف قرن فلم أرى فيهم إلّا التقي صائنين لأنفسهم من الهوى وطائعين للأوامر الإلهية كما جاء 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فعلى العوام أن يقلّدوه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وأخيراً أطلب من أُخوانى المؤمنين وأهل الفضل والكمال أن يرجعوا هذه الأمور الدينية إلى المراجع العظام المشهورين والمعروفين عند أهل الفضل والعلم من قبيل ادّعاء التقليد ورؤية الإمام المهدي المنتظر علیه السّلام لها إلى نوّابه وهم الفقهاء الأتقياء وبذلك تدفع المفسدة وكما قيل دفع المفسدة أولى من جلب المنفعة، حتّى تكون كلمة الله العليا وكلمة الأعداء هي السفلى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وبهذا نحفظ وحدة المرجعية ونصون هيبتها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وبالختام ندعو الله بدعاء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كن لوليك الحجّة بن الحسن علم</w:t>
      </w:r>
    </w:p>
    <w:p>
      <w:pPr>
        <w:pStyle w:val="BookText"/>
        <w:rPr/>
      </w:pPr>
      <w:r>
        <w:rPr>
          <w:rFonts w:ascii="Amiri" w:hAnsi="Amiri" w:eastAsia="Amiri" w:cs="Amiri"/>
          <w:color w:val="111111"/>
          <w:sz w:val="28"/>
          <w:sz w:val="28"/>
          <w:szCs w:val="28"/>
          <w:rtl w:val="true"/>
          <w:lang w:bidi="ar-SA"/>
        </w:rPr>
        <w:t>صلواتك عليه وعلى آبائه</w:t>
      </w:r>
    </w:p>
    <w:p>
      <w:pPr>
        <w:pStyle w:val="BookText"/>
        <w:rPr/>
      </w:pPr>
      <w:r>
        <w:rPr>
          <w:rFonts w:ascii="Amiri" w:hAnsi="Amiri" w:eastAsia="Amiri" w:cs="Amiri"/>
          <w:color w:val="111111"/>
          <w:sz w:val="28"/>
          <w:sz w:val="28"/>
          <w:szCs w:val="28"/>
          <w:rtl w:val="true"/>
          <w:lang w:bidi="ar-SA"/>
        </w:rPr>
        <w:t>في هذه الساعة و في كلّ ساعة</w:t>
      </w:r>
    </w:p>
    <w:p>
      <w:pPr>
        <w:pStyle w:val="BookText"/>
        <w:rPr/>
      </w:pPr>
      <w:r>
        <w:rPr>
          <w:rFonts w:ascii="Amiri" w:hAnsi="Amiri" w:eastAsia="Amiri" w:cs="Amiri"/>
          <w:color w:val="111111"/>
          <w:sz w:val="28"/>
          <w:sz w:val="28"/>
          <w:szCs w:val="28"/>
          <w:rtl w:val="true"/>
          <w:lang w:bidi="ar-SA"/>
        </w:rPr>
        <w:t>وليّاً وحافظاً وقائداً وناصراً ودليلاً وعينا</w:t>
      </w:r>
    </w:p>
    <w:p>
      <w:pPr>
        <w:pStyle w:val="BookText"/>
        <w:rPr/>
      </w:pPr>
      <w:r>
        <w:rPr>
          <w:rFonts w:ascii="Amiri" w:hAnsi="Amiri" w:eastAsia="Amiri" w:cs="Amiri"/>
          <w:color w:val="111111"/>
          <w:sz w:val="28"/>
          <w:sz w:val="28"/>
          <w:szCs w:val="28"/>
          <w:rtl w:val="true"/>
          <w:lang w:bidi="ar-SA"/>
        </w:rPr>
        <w:t>حتّى تسكنه أرضك طوعاً وتمتّعه فيها طويلاً</w:t>
      </w:r>
    </w:p>
    <w:p>
      <w:pPr>
        <w:pStyle w:val="BookText"/>
        <w:rPr/>
      </w:pPr>
      <w:r>
        <w:rPr>
          <w:rFonts w:ascii="Amiri" w:hAnsi="Amiri" w:eastAsia="Amiri" w:cs="Amiri"/>
          <w:color w:val="111111"/>
          <w:sz w:val="28"/>
          <w:sz w:val="28"/>
          <w:szCs w:val="28"/>
          <w:rtl w:val="true"/>
          <w:lang w:bidi="ar-SA"/>
        </w:rPr>
        <w:t>برحمتك يا أرحم الراحمين</w:t>
      </w:r>
    </w:p>
    <w:p>
      <w:pPr>
        <w:pStyle w:val="BookText"/>
        <w:rPr/>
      </w:pPr>
      <w:r>
        <w:rPr>
          <w:rFonts w:ascii="Amiri" w:hAnsi="Amiri" w:eastAsia="Amiri" w:cs="Amiri"/>
          <w:color w:val="111111"/>
          <w:sz w:val="28"/>
          <w:sz w:val="28"/>
          <w:szCs w:val="28"/>
          <w:rtl w:val="true"/>
          <w:lang w:bidi="ar-SA"/>
        </w:rPr>
        <w:t>واستجابةً الله ولرسوله نحن نعاهد هذا الإمام أن نسير على دربه ونهجه الإسلامي وتعاليمه وندعو له بهذا الدعاء والعهد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بلّغ مولاي صاحب الزمان صلواتُ الله عليه عن جميع المؤمنين والمؤمنات في مشارق الأرض ومغاربها وبرّها وبحرها وسهلها وجبلها حيِّهم وميّتِهم وعن والديَّ وولدي وعنّي من الصلوات والتحيّات زنة عرش الله ومداد كلماتِهِ ومنتهى رضاه وعدد ما أحصاه كتابه وأحاط به علمُه اللهمّ إنّي أَجدِّدُ له في هذا اليوم وفي كلِّ يوم عهداً وعقداً وبيعةً في رقبتي اللهمّ كما شرّفتني بهذا التشريف وفضّلتني بهذه الفضيلة وخصصتني بهذه النعمة فصلّى على مولاي وسيّدي صاحب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الزمان واجعلني من أنصاره وأشياعه والذابين عنه واجعلني من المستشهدين بين يديه طائعاً غير مكره في الصف الذي نعتّ أهله في كتابك فقلت صفّاً كأنّهم بنيان مرصوص على طاعتك وطاعة رسولك وآله عليهم السلام اللهمّ هذه بيعة له في عُنقي إلى يوم القيامة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القآن الکریم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تفسیرالمیزان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الردّ على من كذّب بالأحاديث الواردة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عبدالمحسن العبّاد عضو هيئة التدليس بالجامعة الإسلامية في المدينة المنوّرة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داود طبع المطبعة النازية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حنبل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الموعود عند أهل السنّة والإمامية للشيخ نجم الدين العسكري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 الوردي للسيوطى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القول المختصر فى علامات المهدي المنتظر لأحمد بن حجر الهيثمي المكّي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الموضوعي لأحاديث المهدي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كمال الدين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في الكافي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للقندوزي الحنفي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البهية السفاريني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الولي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للشيخ عبّاس القمي قُدس سرّه </w:t>
      </w:r>
      <w:bookmarkStart w:id="30" w:name="pg9452_86831"/>
    </w:p>
    <w:p>
      <w:pPr>
        <w:pStyle w:val="Heading2"/>
        <w:numPr>
          <w:ilvl w:val="1"/>
          <w:numId w:val="1"/>
        </w:numPr>
        <w:rPr/>
      </w:pPr>
      <w:bookmarkStart w:id="31" w:name="__RefHeading___Toc6021389_2870459653"/>
      <w:bookmarkStart w:id="32" w:name="_Toc11"/>
      <w:bookmarkEnd w:id="30"/>
      <w:bookmarkEnd w:id="31"/>
      <w:r>
        <w:rPr>
          <w:rtl w:val="true"/>
        </w:rPr>
        <w:t>محتويات الكتاب</w:t>
      </w:r>
      <w:bookmarkEnd w:id="32"/>
    </w:p>
    <w:p>
      <w:pPr>
        <w:pStyle w:val="BookText"/>
        <w:rPr/>
      </w:pPr>
      <w:r>
        <w:rPr>
          <w:rFonts w:ascii="IRNazanin" w:hAnsi="IRNazanin" w:eastAsia="IRNazanin"/>
          <w:color w:val="111111"/>
          <w:sz w:val="28"/>
          <w:sz w:val="28"/>
          <w:szCs w:val="28"/>
          <w:rtl w:val="true"/>
          <w:lang w:bidi="fa-IR"/>
        </w:rPr>
        <w:t>بین یدیک</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تمهيد فكرة الإيمان بالإمام المهدي المنتظر علیه السّلام فكرة إسلامية</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شبهة الشيخ عدنان عرعور وجوابها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علماء اخواننا أهل السنّة يوجبون الإيمان بالإمام المهدي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نؤمن بفكرة الإمام المهدي المنتظر أنّها فكرة إسلامية لا مذهبیة</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الفرق بين الفكرة الإسلامية والفكرة المذهبية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الآيات القرآنية الدالّة على فكرة المصلح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فكرة الإمام المهدي هي تصحيح لنشأة الخلقة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فكرة الإمام المهدي هي تحقيق للوعد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الفرق بين النصر الإلهى الدائم والنصر المادي المؤقّت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الكريم صلی الله علیه وآله وسلم يؤكّد تحقيق الوعد الإلهي بظهور المهدي </w:t>
      </w:r>
    </w:p>
    <w:p>
      <w:pPr>
        <w:pStyle w:val="BookText"/>
        <w:rPr/>
      </w:pP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تعيين اسم المهدي المنتظر وابن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تحديد وقت ظهور الإمام المهدي المنتظر؟ وجوابه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يمكن رؤية الإمام المهدي المنتظر علیه السّلام ؟ وجوابه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الرؤية المباشرة لا يمكن رؤيته بهذا الشكل لأسباب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النوّاب الأربعة في زمن الغيبة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الرؤية غير مباشرة يمكن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رؤية الياس المسيحي الذي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طهران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رؤية الشيخ إسماعيل نمازي في طريق مكّة والمدينة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رؤية المرحوم والدي في حرم الإمام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ولد الإمام صاحب الزمان علیه السلام أم لا؟ وجوابه</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النصوص من قبل النبي صلی الله علیه وآله وسلم والأئمّة من أهل البيت على ذلك</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كتب اخواننا أهل السنّة في الإمام المهدي المنتظرهلیه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إنّ الإمام المهدي المنتظر متزوّج؟ وجوابه فرضيات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الأحاديث الواردة فى الإمام المهدي المنتظر على نوعين متواترة بين الشيعة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المشكّكون في الروايات مبناهم يضعّفون القوي ويقوّون الضعيف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علماء اخواننا أهل السنّة يقولون بالتواتر وإليك 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إذا ظهرت البدع فعلى العالم أن يظهر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الأعداء يقومون بتمزيق المرجعية بالخطوات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إيجاد أدعياء للمرجعية لا تتوفّر فيهم شرائطها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تصفية رجال العلم والفضيلة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إيجاد الاختلافات داخل الوسط الإسلامي والمذهبي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انتحال صفة المذهبية للتشويه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أدعياء وأصحاب الدعوات المضلة هم ليسوا </w:t>
      </w:r>
    </w:p>
    <w:p>
      <w:pPr>
        <w:pStyle w:val="BookText"/>
        <w:rPr/>
      </w:pPr>
      <w:r>
        <w:rPr>
          <w:rFonts w:ascii="Amiri" w:hAnsi="Amiri" w:eastAsia="Amiri" w:cs="Amiri"/>
          <w:color w:val="111111"/>
          <w:sz w:val="28"/>
          <w:sz w:val="28"/>
          <w:szCs w:val="28"/>
          <w:rtl w:val="true"/>
          <w:lang w:bidi="ar-SA"/>
        </w:rPr>
        <w:t>بإسلاميين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نتائج البحث النصيحة لرجال العلم والفضيلة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المرجعية والمراجع هم نوّاب الإمام المهدي المنتظر وهم العاصم من الإنحراف الاستفادة من سيرة علمائنا الأبرار وأخذ العبر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59</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33" w:name="pg9452_86835"/>
    </w:p>
    <w:p>
      <w:pPr>
        <w:pStyle w:val="Heading2"/>
        <w:numPr>
          <w:ilvl w:val="1"/>
          <w:numId w:val="1"/>
        </w:numPr>
        <w:rPr/>
      </w:pPr>
      <w:bookmarkStart w:id="34" w:name="__RefHeading___Toc6021391_2870459653"/>
      <w:bookmarkStart w:id="35" w:name="_Toc12"/>
      <w:bookmarkEnd w:id="33"/>
      <w:bookmarkEnd w:id="34"/>
      <w:r>
        <w:rPr>
          <w:rtl w:val="true"/>
        </w:rPr>
        <w:t>كتب المؤلّف</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الوثائق الرسمية لثورة الإمام الحسين 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بحث ودراسة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ومواقفه البطولية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ومدرسته الحربية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علم الأخلاق النظري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الشركة في الفقه الإسلامي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الأسئلة والأجوبة الإسلامية صدر منها حتّى الآن سبعة أعداد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بدر الكبرى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النبوّة والإمامة والخلافة في الإسلام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واجباتها وأحكامها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المسافر في الشريعة الإسلامية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مفاهيمنا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الشعائر الحسينية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المدارس الأخلاقية قديماً وحديثاً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التشيّع هو النبع الصافي للإسلام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التشريع الإسلامي وتطوّر لزمن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أوهام أحمد الكاتب وأساطيره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خرافات عثمان خميس وأوهامه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مناظرات في مكّة المكرّمة والمدينة المنوّرة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هو المذهب الرسمي للإسلام بالنصّ القرآني والنبوي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النصائح الوافية لأتباع الوهّابية والسلفية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فكرة الإمام المهدي فريضة إسلامية بالنصّ القرآني والنبوي </w:t>
      </w:r>
    </w:p>
    <w:p>
      <w:pPr>
        <w:pStyle w:val="BookText"/>
        <w:rPr/>
      </w:pPr>
      <w:r>
        <w:rPr>
          <w:rFonts w:ascii="Amiri" w:hAnsi="Amiri" w:eastAsia="Amiri" w:cs="Amiri"/>
          <w:color w:val="111111"/>
          <w:sz w:val="28"/>
          <w:sz w:val="28"/>
          <w:szCs w:val="28"/>
          <w:rtl w:val="true"/>
          <w:lang w:bidi="ar-SA"/>
        </w:rPr>
        <w:t>يوزّع هذا الكتاب مجّاناً</w:t>
      </w:r>
    </w:p>
    <w:p>
      <w:pPr>
        <w:pStyle w:val="BookText"/>
        <w:rPr/>
      </w:pPr>
      <w:r>
        <w:rPr>
          <w:rFonts w:ascii="IRNazanin" w:hAnsi="IRNazanin" w:eastAsia="IRNazanin"/>
          <w:color w:val="111111"/>
          <w:sz w:val="28"/>
          <w:sz w:val="28"/>
          <w:szCs w:val="28"/>
          <w:rtl w:val="true"/>
          <w:lang w:bidi="fa-IR"/>
        </w:rPr>
        <w:t>وثوابه على روح المرحوم</w:t>
      </w:r>
    </w:p>
    <w:p>
      <w:pPr>
        <w:pStyle w:val="BookText"/>
        <w:rPr/>
      </w:pPr>
      <w:r>
        <w:rPr>
          <w:rFonts w:ascii="IRNazanin" w:hAnsi="IRNazanin" w:eastAsia="IRNazanin"/>
          <w:color w:val="111111"/>
          <w:sz w:val="28"/>
          <w:sz w:val="28"/>
          <w:szCs w:val="28"/>
          <w:rtl w:val="true"/>
          <w:lang w:bidi="fa-IR"/>
        </w:rPr>
        <w:t>الحاج محمد جواد طالب</w:t>
      </w:r>
    </w:p>
    <w:p>
      <w:pPr>
        <w:pStyle w:val="BookText"/>
        <w:rPr/>
      </w:pPr>
      <w:r>
        <w:rPr>
          <w:rFonts w:ascii="Amiri" w:hAnsi="Amiri" w:eastAsia="Amiri" w:cs="Amiri"/>
          <w:color w:val="111111"/>
          <w:sz w:val="28"/>
          <w:sz w:val="28"/>
          <w:szCs w:val="28"/>
          <w:rtl w:val="true"/>
          <w:lang w:bidi="ar-SA"/>
        </w:rPr>
        <w:t>وزوجته المرحومة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ورحم الله من قرأ لهما سورة الفاتحة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تفصيل ذلك ما جاء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من كذّب بالأحاديث الصحيحة الواردة في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لفضيلة الشيخ عبد المحسن العباد عضو هيئة التدريس بالجامعة الإسلامية في المدينة المنوّرة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طبع المطبعة النازية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للشيخ نجم الدين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تفصيل ذلك في كتاب المهدي الموعود المنتظر عند علماء أهل السنُة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القول المختصر في علامات المهدي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حجر الهيثمي الشافعي المتوفّى سنة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عند علماء السنّة والإمامية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الموضوعي لأحاديث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عن ابن عباس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في كتاب المعجم الموضوعي لأحاديث الإمام المهدي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وتبصرة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الموضوعي لأحاديث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مثله في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 على من كذّب الأحاديث الصحيحة الواردة في الإمام المهدي للشيخ عبد المحسن العبّاد عضو هيئة التدريس في الجامعة الإسلامية بالمدينة المنوّرة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72.xml"/><Relationship Id="rId80" Type="http://schemas.openxmlformats.org/officeDocument/2006/relationships/footnotes" Target="footnotes.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9493</Words>
  <Characters>43690</Characters>
  <CharactersWithSpaces>52756</CharactersWithSpaces>
  <Paragraphs>534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2026-08-20T14:43:12Z</dcterms:created>
  <dc:creator>ghaemiyeh.com</dc:creator>
  <dc:description/>
  <dc:language>en-US</dc:language>
  <cp:lastModifiedBy/>
  <dcterms:modified xsi:type="dcterms:W3CDTF">2026-08-20T18:13:14Z</dcterms:modified>
  <cp:revision>1</cp:revision>
  <dc:subject/>
  <dc:title>الایمان بالامام المهدی المنتظر عجل اللّه تعالی فرجه الشریف فریضه اسلامیه بالنص القرآنی والنبوى وفیه الرد على بعض الشبهات حوله</dc:title>
</cp:coreProperties>
</file>

<file path=docProps/custom.xml><?xml version="1.0" encoding="utf-8"?>
<Properties xmlns="http://schemas.openxmlformats.org/officeDocument/2006/custom-properties" xmlns:vt="http://schemas.openxmlformats.org/officeDocument/2006/docPropsVTypes"/>
</file>