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74.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همگام با امام رضا علیه السلام از مدینه تا مرو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80584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080586_287045965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5080588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5080590_2870459653">
            <w:r>
              <w:rPr>
                <w:webHidden/>
                <w:rStyle w:val="IndexLink"/>
                <w:rtl w:val="true"/>
              </w:rPr>
              <w:t>تأملاتی در منابع و مآخذ</w:t>
            </w:r>
            <w:r>
              <w:rPr>
                <w:rStyle w:val="IndexLink"/>
                <w:rtl w:val="true"/>
              </w:rPr>
              <w:tab/>
            </w:r>
            <w:r>
              <w:rPr>
                <w:rStyle w:val="IndexLink"/>
              </w:rPr>
              <w:t>15</w:t>
            </w:r>
          </w:hyperlink>
        </w:p>
        <w:p>
          <w:pPr>
            <w:pStyle w:val="Contents2"/>
            <w:tabs>
              <w:tab w:val="clear" w:pos="8743"/>
              <w:tab w:val="right" w:pos="9026" w:leader="dot"/>
            </w:tabs>
            <w:rPr/>
          </w:pPr>
          <w:hyperlink w:anchor="__RefHeading___Toc5080592_2870459653">
            <w:r>
              <w:rPr>
                <w:webHidden/>
                <w:rStyle w:val="IndexLink"/>
                <w:rtl w:val="true"/>
              </w:rPr>
              <w:t>ملاحظاتی دربارهٔ روش تحقیق کتاب</w:t>
            </w:r>
            <w:r>
              <w:rPr>
                <w:rStyle w:val="IndexLink"/>
                <w:rtl w:val="true"/>
              </w:rPr>
              <w:tab/>
            </w:r>
            <w:r>
              <w:rPr>
                <w:rStyle w:val="IndexLink"/>
              </w:rPr>
              <w:t>17</w:t>
            </w:r>
          </w:hyperlink>
        </w:p>
        <w:p>
          <w:pPr>
            <w:pStyle w:val="Contents2"/>
            <w:tabs>
              <w:tab w:val="clear" w:pos="8743"/>
              <w:tab w:val="right" w:pos="9026" w:leader="dot"/>
            </w:tabs>
            <w:rPr/>
          </w:pPr>
          <w:hyperlink w:anchor="__RefHeading___Toc5080594_2870459653">
            <w:r>
              <w:rPr>
                <w:webHidden/>
                <w:rStyle w:val="IndexLink"/>
                <w:rtl w:val="true"/>
              </w:rPr>
              <w:t>از مدینه تا بصره</w:t>
            </w:r>
            <w:r>
              <w:rPr>
                <w:rStyle w:val="IndexLink"/>
                <w:rtl w:val="true"/>
              </w:rPr>
              <w:tab/>
            </w:r>
            <w:r>
              <w:rPr>
                <w:rStyle w:val="IndexLink"/>
              </w:rPr>
              <w:t>27</w:t>
            </w:r>
          </w:hyperlink>
        </w:p>
        <w:p>
          <w:pPr>
            <w:pStyle w:val="Contents3"/>
            <w:tabs>
              <w:tab w:val="clear" w:pos="8459"/>
              <w:tab w:val="right" w:pos="9026" w:leader="dot"/>
            </w:tabs>
            <w:rPr/>
          </w:pPr>
          <w:hyperlink w:anchor="__RefHeading___Toc5080596_2870459653">
            <w:r>
              <w:rPr>
                <w:webHidden/>
                <w:rStyle w:val="IndexLink"/>
                <w:rtl w:val="true"/>
              </w:rPr>
              <w:t>مأموریت به مدینه</w:t>
            </w:r>
            <w:r>
              <w:rPr>
                <w:rStyle w:val="IndexLink"/>
                <w:rtl w:val="true"/>
              </w:rPr>
              <w:tab/>
            </w:r>
            <w:r>
              <w:rPr>
                <w:rStyle w:val="IndexLink"/>
              </w:rPr>
              <w:t>27</w:t>
            </w:r>
          </w:hyperlink>
        </w:p>
        <w:p>
          <w:pPr>
            <w:pStyle w:val="Contents3"/>
            <w:tabs>
              <w:tab w:val="clear" w:pos="8459"/>
              <w:tab w:val="right" w:pos="9026" w:leader="dot"/>
            </w:tabs>
            <w:rPr/>
          </w:pPr>
          <w:hyperlink w:anchor="__RefHeading___Toc5080598_2870459653">
            <w:r>
              <w:rPr>
                <w:webHidden/>
                <w:rStyle w:val="IndexLink"/>
                <w:rtl w:val="true"/>
              </w:rPr>
              <w:t>وداع با رسول اکرم صلی الله علیه و آله</w:t>
            </w:r>
            <w:r>
              <w:rPr>
                <w:rStyle w:val="IndexLink"/>
                <w:rtl w:val="true"/>
              </w:rPr>
              <w:tab/>
            </w:r>
            <w:r>
              <w:rPr>
                <w:rStyle w:val="IndexLink"/>
              </w:rPr>
              <w:t>28</w:t>
            </w:r>
          </w:hyperlink>
        </w:p>
        <w:p>
          <w:pPr>
            <w:pStyle w:val="Contents3"/>
            <w:tabs>
              <w:tab w:val="clear" w:pos="8459"/>
              <w:tab w:val="right" w:pos="9026" w:leader="dot"/>
            </w:tabs>
            <w:rPr/>
          </w:pPr>
          <w:hyperlink w:anchor="__RefHeading___Toc5080600_2870459653">
            <w:r>
              <w:rPr>
                <w:webHidden/>
                <w:rStyle w:val="IndexLink"/>
                <w:rtl w:val="true"/>
              </w:rPr>
              <w:t>تعیین جانشین و پیشوای شیعیان</w:t>
            </w:r>
            <w:r>
              <w:rPr>
                <w:rStyle w:val="IndexLink"/>
                <w:rtl w:val="true"/>
              </w:rPr>
              <w:tab/>
            </w:r>
            <w:r>
              <w:rPr>
                <w:rStyle w:val="IndexLink"/>
              </w:rPr>
              <w:t>29</w:t>
            </w:r>
          </w:hyperlink>
        </w:p>
        <w:p>
          <w:pPr>
            <w:pStyle w:val="Contents3"/>
            <w:tabs>
              <w:tab w:val="clear" w:pos="8459"/>
              <w:tab w:val="right" w:pos="9026" w:leader="dot"/>
            </w:tabs>
            <w:rPr/>
          </w:pPr>
          <w:hyperlink w:anchor="__RefHeading___Toc5080602_2870459653">
            <w:r>
              <w:rPr>
                <w:webHidden/>
                <w:rStyle w:val="IndexLink"/>
                <w:rtl w:val="true"/>
              </w:rPr>
              <w:t>وداع با اهل بيت علیهم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5080604_2870459653">
            <w:r>
              <w:rPr>
                <w:webHidden/>
                <w:rStyle w:val="IndexLink"/>
                <w:rtl w:val="true"/>
              </w:rPr>
              <w:t>پیشینه تاریخی مدینه</w:t>
            </w:r>
            <w:r>
              <w:rPr>
                <w:rStyle w:val="IndexLink"/>
                <w:rtl w:val="true"/>
              </w:rPr>
              <w:tab/>
            </w:r>
            <w:r>
              <w:rPr>
                <w:rStyle w:val="IndexLink"/>
              </w:rPr>
              <w:t>31</w:t>
            </w:r>
          </w:hyperlink>
        </w:p>
        <w:p>
          <w:pPr>
            <w:pStyle w:val="Contents3"/>
            <w:tabs>
              <w:tab w:val="clear" w:pos="8459"/>
              <w:tab w:val="right" w:pos="9026" w:leader="dot"/>
            </w:tabs>
            <w:rPr/>
          </w:pPr>
          <w:hyperlink w:anchor="__RefHeading___Toc5080606_2870459653">
            <w:r>
              <w:rPr>
                <w:webHidden/>
                <w:rStyle w:val="IndexLink"/>
                <w:rtl w:val="true"/>
              </w:rPr>
              <w:t>آغاز سفر و ملاحظاتی درباره عزیمت امام علیه السلام به مکه</w:t>
            </w:r>
            <w:r>
              <w:rPr>
                <w:rStyle w:val="IndexLink"/>
                <w:rtl w:val="true"/>
              </w:rPr>
              <w:tab/>
            </w:r>
            <w:r>
              <w:rPr>
                <w:rStyle w:val="IndexLink"/>
              </w:rPr>
              <w:t>34</w:t>
            </w:r>
          </w:hyperlink>
        </w:p>
        <w:p>
          <w:pPr>
            <w:pStyle w:val="Contents3"/>
            <w:tabs>
              <w:tab w:val="clear" w:pos="8459"/>
              <w:tab w:val="right" w:pos="9026" w:leader="dot"/>
            </w:tabs>
            <w:rPr/>
          </w:pPr>
          <w:hyperlink w:anchor="__RefHeading___Toc5080608_2870459653">
            <w:r>
              <w:rPr>
                <w:webHidden/>
                <w:rStyle w:val="IndexLink"/>
                <w:rtl w:val="true"/>
              </w:rPr>
              <w:t>به سوى بصره</w:t>
            </w:r>
            <w:r>
              <w:rPr>
                <w:rStyle w:val="IndexLink"/>
                <w:rtl w:val="true"/>
              </w:rPr>
              <w:tab/>
            </w:r>
            <w:r>
              <w:rPr>
                <w:rStyle w:val="IndexLink"/>
              </w:rPr>
              <w:t>39</w:t>
            </w:r>
          </w:hyperlink>
        </w:p>
        <w:p>
          <w:pPr>
            <w:pStyle w:val="Contents3"/>
            <w:tabs>
              <w:tab w:val="clear" w:pos="8459"/>
              <w:tab w:val="right" w:pos="9026" w:leader="dot"/>
            </w:tabs>
            <w:rPr/>
          </w:pPr>
          <w:hyperlink w:anchor="__RefHeading___Toc5080610_2870459653">
            <w:r>
              <w:rPr>
                <w:webHidden/>
                <w:rStyle w:val="IndexLink"/>
                <w:rtl w:val="true"/>
              </w:rPr>
              <w:t>شرح منازل و مسافات مدینه تا بصره</w:t>
            </w:r>
            <w:r>
              <w:rPr>
                <w:rStyle w:val="IndexLink"/>
                <w:rtl w:val="true"/>
              </w:rPr>
              <w:tab/>
            </w:r>
            <w:r>
              <w:rPr>
                <w:rStyle w:val="IndexLink"/>
              </w:rPr>
              <w:t>43</w:t>
            </w:r>
          </w:hyperlink>
        </w:p>
        <w:p>
          <w:pPr>
            <w:pStyle w:val="Contents3"/>
            <w:tabs>
              <w:tab w:val="clear" w:pos="8459"/>
              <w:tab w:val="right" w:pos="9026" w:leader="dot"/>
            </w:tabs>
            <w:rPr/>
          </w:pPr>
          <w:hyperlink w:anchor="__RefHeading___Toc5080612_2870459653">
            <w:r>
              <w:rPr>
                <w:webHidden/>
                <w:rStyle w:val="IndexLink"/>
                <w:rtl w:val="true"/>
              </w:rPr>
              <w:t>ورود حضرت رضا علیه السلام به نباج</w:t>
            </w:r>
            <w:r>
              <w:rPr>
                <w:rStyle w:val="IndexLink"/>
                <w:rtl w:val="true"/>
              </w:rPr>
              <w:tab/>
            </w:r>
            <w:r>
              <w:rPr>
                <w:rStyle w:val="IndexLink"/>
              </w:rPr>
              <w:t>44</w:t>
            </w:r>
          </w:hyperlink>
        </w:p>
        <w:p>
          <w:pPr>
            <w:pStyle w:val="Contents3"/>
            <w:tabs>
              <w:tab w:val="clear" w:pos="8459"/>
              <w:tab w:val="right" w:pos="9026" w:leader="dot"/>
            </w:tabs>
            <w:rPr/>
          </w:pPr>
          <w:hyperlink w:anchor="__RefHeading___Toc5080614_2870459653">
            <w:r>
              <w:rPr>
                <w:webHidden/>
                <w:rStyle w:val="IndexLink"/>
                <w:rtl w:val="true"/>
              </w:rPr>
              <w:t xml:space="preserve">ملاحظاتی دربارهٔ عبور امام رضا علیه السلام از قادسیه </w:t>
            </w:r>
            <w:r>
              <w:rPr>
                <w:rStyle w:val="IndexLink"/>
                <w:rtl w:val="true"/>
              </w:rPr>
              <w:t>(</w:t>
            </w:r>
            <w:r>
              <w:rPr>
                <w:rStyle w:val="IndexLink"/>
                <w:rtl w:val="true"/>
              </w:rPr>
              <w:t>کوفه، بغداد و قم</w:t>
            </w:r>
            <w:r>
              <w:rPr>
                <w:rStyle w:val="IndexLink"/>
                <w:rtl w:val="true"/>
              </w:rPr>
              <w:t>)</w:t>
              <w:tab/>
            </w:r>
            <w:r>
              <w:rPr>
                <w:rStyle w:val="IndexLink"/>
              </w:rPr>
              <w:t>46</w:t>
            </w:r>
          </w:hyperlink>
        </w:p>
        <w:p>
          <w:pPr>
            <w:pStyle w:val="Contents3"/>
            <w:tabs>
              <w:tab w:val="clear" w:pos="8459"/>
              <w:tab w:val="right" w:pos="9026" w:leader="dot"/>
            </w:tabs>
            <w:rPr/>
          </w:pPr>
          <w:hyperlink w:anchor="__RefHeading___Toc5080616_2870459653">
            <w:r>
              <w:rPr>
                <w:webHidden/>
                <w:rStyle w:val="IndexLink"/>
                <w:rtl w:val="true"/>
              </w:rPr>
              <w:t>بیعت طاهر ذوالیمینین با امام رضا علیه السلام در بغداد</w:t>
            </w:r>
            <w:r>
              <w:rPr>
                <w:rStyle w:val="IndexLink"/>
                <w:rtl w:val="true"/>
              </w:rPr>
              <w:tab/>
            </w:r>
            <w:r>
              <w:rPr>
                <w:rStyle w:val="IndexLink"/>
              </w:rPr>
              <w:t>51</w:t>
            </w:r>
          </w:hyperlink>
        </w:p>
        <w:p>
          <w:pPr>
            <w:pStyle w:val="Contents3"/>
            <w:tabs>
              <w:tab w:val="clear" w:pos="8459"/>
              <w:tab w:val="right" w:pos="9026" w:leader="dot"/>
            </w:tabs>
            <w:rPr/>
          </w:pPr>
          <w:hyperlink w:anchor="__RefHeading___Toc5080618_2870459653">
            <w:r>
              <w:rPr>
                <w:webHidden/>
                <w:rStyle w:val="IndexLink"/>
                <w:rtl w:val="true"/>
              </w:rPr>
              <w:t>ملاحظاتی دربارهٔ سفر حضرت به قم</w:t>
            </w:r>
            <w:r>
              <w:rPr>
                <w:rStyle w:val="IndexLink"/>
                <w:rtl w:val="true"/>
              </w:rPr>
              <w:tab/>
            </w:r>
            <w:r>
              <w:rPr>
                <w:rStyle w:val="IndexLink"/>
              </w:rPr>
              <w:t>55</w:t>
            </w:r>
          </w:hyperlink>
        </w:p>
        <w:p>
          <w:pPr>
            <w:pStyle w:val="Contents3"/>
            <w:tabs>
              <w:tab w:val="clear" w:pos="8459"/>
              <w:tab w:val="right" w:pos="9026" w:leader="dot"/>
            </w:tabs>
            <w:rPr/>
          </w:pPr>
          <w:hyperlink w:anchor="__RefHeading___Toc5080620_2870459653">
            <w:r>
              <w:rPr>
                <w:webHidden/>
                <w:rStyle w:val="IndexLink"/>
                <w:rtl w:val="true"/>
              </w:rPr>
              <w:t>سیر منازل از نباج تا بصره</w:t>
            </w:r>
            <w:r>
              <w:rPr>
                <w:rStyle w:val="IndexLink"/>
                <w:rtl w:val="true"/>
              </w:rPr>
              <w:tab/>
            </w:r>
            <w:r>
              <w:rPr>
                <w:rStyle w:val="IndexLink"/>
              </w:rPr>
              <w:t>58</w:t>
            </w:r>
          </w:hyperlink>
        </w:p>
        <w:p>
          <w:pPr>
            <w:pStyle w:val="Contents3"/>
            <w:tabs>
              <w:tab w:val="clear" w:pos="8459"/>
              <w:tab w:val="right" w:pos="9026" w:leader="dot"/>
            </w:tabs>
            <w:rPr/>
          </w:pPr>
          <w:hyperlink w:anchor="__RefHeading___Toc5080622_2870459653">
            <w:r>
              <w:rPr>
                <w:webHidden/>
                <w:rStyle w:val="IndexLink"/>
                <w:rtl w:val="true"/>
              </w:rPr>
              <w:t>ورود حضرت به بصره</w:t>
            </w:r>
            <w:r>
              <w:rPr>
                <w:rStyle w:val="IndexLink"/>
                <w:rtl w:val="true"/>
              </w:rPr>
              <w:tab/>
            </w:r>
            <w:r>
              <w:rPr>
                <w:rStyle w:val="IndexLink"/>
              </w:rPr>
              <w:t>59</w:t>
            </w:r>
          </w:hyperlink>
        </w:p>
        <w:p>
          <w:pPr>
            <w:pStyle w:val="Contents2"/>
            <w:tabs>
              <w:tab w:val="clear" w:pos="8743"/>
              <w:tab w:val="right" w:pos="9026" w:leader="dot"/>
            </w:tabs>
            <w:rPr/>
          </w:pPr>
          <w:hyperlink w:anchor="__RefHeading___Toc5080624_2870459653">
            <w:r>
              <w:rPr>
                <w:webHidden/>
                <w:rStyle w:val="IndexLink"/>
                <w:rtl w:val="true"/>
              </w:rPr>
              <w:t>«</w:t>
            </w:r>
            <w:r>
              <w:rPr>
                <w:rStyle w:val="IndexLink"/>
                <w:rtl w:val="true"/>
              </w:rPr>
              <w:t>از بصره تا فارس</w:t>
            </w:r>
            <w:r>
              <w:rPr>
                <w:rStyle w:val="IndexLink"/>
                <w:rtl w:val="true"/>
              </w:rPr>
              <w:t>»</w:t>
              <w:tab/>
            </w:r>
            <w:r>
              <w:rPr>
                <w:rStyle w:val="IndexLink"/>
              </w:rPr>
              <w:t>65</w:t>
            </w:r>
          </w:hyperlink>
        </w:p>
        <w:p>
          <w:pPr>
            <w:pStyle w:val="Contents3"/>
            <w:tabs>
              <w:tab w:val="clear" w:pos="8459"/>
              <w:tab w:val="right" w:pos="9026" w:leader="dot"/>
            </w:tabs>
            <w:rPr/>
          </w:pPr>
          <w:hyperlink w:anchor="__RefHeading___Toc5080626_2870459653">
            <w:r>
              <w:rPr>
                <w:webHidden/>
                <w:rStyle w:val="IndexLink"/>
                <w:rtl w:val="true"/>
              </w:rPr>
              <w:t>از بصره تا سوق الاهواز</w:t>
            </w:r>
            <w:r>
              <w:rPr>
                <w:rStyle w:val="IndexLink"/>
                <w:rtl w:val="true"/>
              </w:rPr>
              <w:tab/>
            </w:r>
            <w:r>
              <w:rPr>
                <w:rStyle w:val="IndexLink"/>
              </w:rPr>
              <w:t>65</w:t>
            </w:r>
          </w:hyperlink>
        </w:p>
        <w:p>
          <w:pPr>
            <w:pStyle w:val="Contents3"/>
            <w:tabs>
              <w:tab w:val="clear" w:pos="8459"/>
              <w:tab w:val="right" w:pos="9026" w:leader="dot"/>
            </w:tabs>
            <w:rPr/>
          </w:pPr>
          <w:hyperlink w:anchor="__RefHeading___Toc5080628_2870459653">
            <w:r>
              <w:rPr>
                <w:webHidden/>
                <w:rStyle w:val="IndexLink"/>
                <w:rtl w:val="true"/>
              </w:rPr>
              <w:t>راه کنونی بصره به اهواز</w:t>
            </w:r>
            <w:r>
              <w:rPr>
                <w:rStyle w:val="IndexLink"/>
                <w:rtl w:val="true"/>
              </w:rPr>
              <w:tab/>
            </w:r>
            <w:r>
              <w:rPr>
                <w:rStyle w:val="IndexLink"/>
              </w:rPr>
              <w:t>67</w:t>
            </w:r>
          </w:hyperlink>
        </w:p>
        <w:p>
          <w:pPr>
            <w:pStyle w:val="Contents3"/>
            <w:tabs>
              <w:tab w:val="clear" w:pos="8459"/>
              <w:tab w:val="right" w:pos="9026" w:leader="dot"/>
            </w:tabs>
            <w:rPr/>
          </w:pPr>
          <w:hyperlink w:anchor="__RefHeading___Toc5080630_2870459653">
            <w:r>
              <w:rPr>
                <w:webHidden/>
                <w:rStyle w:val="IndexLink"/>
                <w:rtl w:val="true"/>
              </w:rPr>
              <w:t>سوق الاهواز</w:t>
            </w:r>
            <w:r>
              <w:rPr>
                <w:rStyle w:val="IndexLink"/>
                <w:rtl w:val="true"/>
              </w:rPr>
              <w:tab/>
            </w:r>
            <w:r>
              <w:rPr>
                <w:rStyle w:val="IndexLink"/>
              </w:rPr>
              <w:t>68</w:t>
            </w:r>
          </w:hyperlink>
        </w:p>
        <w:p>
          <w:pPr>
            <w:pStyle w:val="Contents3"/>
            <w:tabs>
              <w:tab w:val="clear" w:pos="8459"/>
              <w:tab w:val="right" w:pos="9026" w:leader="dot"/>
            </w:tabs>
            <w:rPr/>
          </w:pPr>
          <w:hyperlink w:anchor="__RefHeading___Toc5080632_2870459653">
            <w:r>
              <w:rPr>
                <w:webHidden/>
                <w:rStyle w:val="IndexLink"/>
                <w:rtl w:val="true"/>
              </w:rPr>
              <w:t>آغاز گشته بود می پیوندد</w:t>
            </w:r>
            <w:r>
              <w:rPr>
                <w:rStyle w:val="IndexLink"/>
                <w:rtl w:val="true"/>
              </w:rPr>
              <w:tab/>
            </w:r>
            <w:r>
              <w:rPr>
                <w:rStyle w:val="IndexLink"/>
              </w:rPr>
              <w:t>70</w:t>
            </w:r>
          </w:hyperlink>
        </w:p>
        <w:p>
          <w:pPr>
            <w:pStyle w:val="Contents3"/>
            <w:tabs>
              <w:tab w:val="clear" w:pos="8459"/>
              <w:tab w:val="right" w:pos="9026" w:leader="dot"/>
            </w:tabs>
            <w:rPr/>
          </w:pPr>
          <w:hyperlink w:anchor="__RefHeading___Toc5080634_2870459653">
            <w:r>
              <w:rPr>
                <w:webHidden/>
                <w:rStyle w:val="IndexLink"/>
                <w:rtl w:val="true"/>
              </w:rPr>
              <w:t>ورود امام رضا علیه السلام به اهواز</w:t>
            </w:r>
            <w:r>
              <w:rPr>
                <w:rStyle w:val="IndexLink"/>
                <w:rtl w:val="true"/>
              </w:rPr>
              <w:tab/>
            </w:r>
            <w:r>
              <w:rPr>
                <w:rStyle w:val="IndexLink"/>
              </w:rPr>
              <w:t>72</w:t>
            </w:r>
          </w:hyperlink>
        </w:p>
        <w:p>
          <w:pPr>
            <w:pStyle w:val="Contents3"/>
            <w:tabs>
              <w:tab w:val="clear" w:pos="8459"/>
              <w:tab w:val="right" w:pos="9026" w:leader="dot"/>
            </w:tabs>
            <w:rPr/>
          </w:pPr>
          <w:hyperlink w:anchor="__RefHeading___Toc5080636_2870459653">
            <w:r>
              <w:rPr>
                <w:webHidden/>
                <w:rStyle w:val="IndexLink"/>
                <w:rtl w:val="true"/>
              </w:rPr>
              <w:t>رخدادهای اهواز</w:t>
            </w:r>
            <w:r>
              <w:rPr>
                <w:rStyle w:val="IndexLink"/>
                <w:rtl w:val="true"/>
              </w:rPr>
              <w:tab/>
            </w:r>
            <w:r>
              <w:rPr>
                <w:rStyle w:val="IndexLink"/>
              </w:rPr>
              <w:t>74</w:t>
            </w:r>
          </w:hyperlink>
        </w:p>
        <w:p>
          <w:pPr>
            <w:pStyle w:val="Contents3"/>
            <w:tabs>
              <w:tab w:val="clear" w:pos="8459"/>
              <w:tab w:val="right" w:pos="9026" w:leader="dot"/>
            </w:tabs>
            <w:rPr/>
          </w:pPr>
          <w:hyperlink w:anchor="__RefHeading___Toc5080638_2870459653">
            <w:r>
              <w:rPr>
                <w:webHidden/>
                <w:rStyle w:val="IndexLink"/>
                <w:rtl w:val="true"/>
              </w:rPr>
              <w:t>نکاتی درباره اربق و اربک</w:t>
            </w:r>
            <w:r>
              <w:rPr>
                <w:rStyle w:val="IndexLink"/>
                <w:rtl w:val="true"/>
              </w:rPr>
              <w:tab/>
            </w:r>
            <w:r>
              <w:rPr>
                <w:rStyle w:val="IndexLink"/>
              </w:rPr>
              <w:t>80</w:t>
            </w:r>
          </w:hyperlink>
        </w:p>
        <w:p>
          <w:pPr>
            <w:pStyle w:val="Contents3"/>
            <w:tabs>
              <w:tab w:val="clear" w:pos="8459"/>
              <w:tab w:val="right" w:pos="9026" w:leader="dot"/>
            </w:tabs>
            <w:rPr/>
          </w:pPr>
          <w:hyperlink w:anchor="__RefHeading___Toc5080640_2870459653">
            <w:r>
              <w:rPr>
                <w:webHidden/>
                <w:rStyle w:val="IndexLink"/>
                <w:rtl w:val="true"/>
              </w:rPr>
              <w:t>ملاحظاتی دربارۀ عبور امام رضا علیه السلام از شوشتر و دزفول</w:t>
            </w:r>
            <w:r>
              <w:rPr>
                <w:rStyle w:val="IndexLink"/>
                <w:rtl w:val="true"/>
              </w:rPr>
              <w:tab/>
            </w:r>
            <w:r>
              <w:rPr>
                <w:rStyle w:val="IndexLink"/>
              </w:rPr>
              <w:t>82</w:t>
            </w:r>
          </w:hyperlink>
        </w:p>
        <w:p>
          <w:pPr>
            <w:pStyle w:val="Contents3"/>
            <w:tabs>
              <w:tab w:val="clear" w:pos="8459"/>
              <w:tab w:val="right" w:pos="9026" w:leader="dot"/>
            </w:tabs>
            <w:rPr/>
          </w:pPr>
          <w:hyperlink w:anchor="__RefHeading___Toc5080642_2870459653">
            <w:r>
              <w:rPr>
                <w:webHidden/>
                <w:rStyle w:val="IndexLink"/>
                <w:rtl w:val="true"/>
              </w:rPr>
              <w:t>بقعه امام رضا علیه السلام دیمی</w:t>
            </w:r>
            <w:r>
              <w:rPr>
                <w:rStyle w:val="IndexLink"/>
                <w:rtl w:val="true"/>
              </w:rPr>
              <w:tab/>
            </w:r>
            <w:r>
              <w:rPr>
                <w:rStyle w:val="IndexLink"/>
              </w:rPr>
              <w:t>86</w:t>
            </w:r>
          </w:hyperlink>
        </w:p>
        <w:p>
          <w:pPr>
            <w:pStyle w:val="Contents3"/>
            <w:tabs>
              <w:tab w:val="clear" w:pos="8459"/>
              <w:tab w:val="right" w:pos="9026" w:leader="dot"/>
            </w:tabs>
            <w:rPr/>
          </w:pPr>
          <w:hyperlink w:anchor="__RefHeading___Toc5080644_2870459653">
            <w:r>
              <w:rPr>
                <w:webHidden/>
                <w:rStyle w:val="IndexLink"/>
                <w:rtl w:val="true"/>
              </w:rPr>
              <w:t>بقعهٔ دیگر امام رضا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5080646_2870459653">
            <w:r>
              <w:rPr>
                <w:webHidden/>
                <w:rStyle w:val="IndexLink"/>
                <w:rtl w:val="true"/>
              </w:rPr>
              <w:t>بقعۀ سوم امام رضا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5080648_2870459653">
            <w:r>
              <w:rPr>
                <w:webHidden/>
                <w:rStyle w:val="IndexLink"/>
                <w:rtl w:val="true"/>
              </w:rPr>
              <w:t xml:space="preserve">بقعه شاخراسون </w:t>
            </w:r>
            <w:r>
              <w:rPr>
                <w:rStyle w:val="IndexLink"/>
                <w:rtl w:val="true"/>
              </w:rPr>
              <w:t>(</w:t>
            </w:r>
            <w:r>
              <w:rPr>
                <w:rStyle w:val="IndexLink"/>
                <w:rtl w:val="true"/>
              </w:rPr>
              <w:t>شاه</w:t>
            </w:r>
            <w:r>
              <w:rPr>
                <w:rStyle w:val="IndexLink"/>
                <w:rtl w:val="true"/>
              </w:rPr>
              <w:t xml:space="preserve">) </w:t>
            </w:r>
            <w:r>
              <w:rPr>
                <w:rStyle w:val="IndexLink"/>
                <w:rtl w:val="true"/>
              </w:rPr>
              <w:t>خراسان در دزفول</w:t>
            </w:r>
            <w:r>
              <w:rPr>
                <w:rStyle w:val="IndexLink"/>
                <w:rtl w:val="true"/>
              </w:rPr>
              <w:tab/>
            </w:r>
            <w:r>
              <w:rPr>
                <w:rStyle w:val="IndexLink"/>
              </w:rPr>
              <w:t>90</w:t>
            </w:r>
          </w:hyperlink>
        </w:p>
        <w:p>
          <w:pPr>
            <w:pStyle w:val="Contents3"/>
            <w:tabs>
              <w:tab w:val="clear" w:pos="8459"/>
              <w:tab w:val="right" w:pos="9026" w:leader="dot"/>
            </w:tabs>
            <w:rPr/>
          </w:pPr>
          <w:hyperlink w:anchor="__RefHeading___Toc5080650_2870459653">
            <w:r>
              <w:rPr>
                <w:webHidden/>
                <w:rStyle w:val="IndexLink"/>
                <w:rtl w:val="true"/>
              </w:rPr>
              <w:t>بقعه شاخر اسون شاه خراسان در شوشتر</w:t>
            </w:r>
            <w:r>
              <w:rPr>
                <w:rStyle w:val="IndexLink"/>
                <w:rtl w:val="true"/>
              </w:rPr>
              <w:tab/>
            </w:r>
            <w:r>
              <w:rPr>
                <w:rStyle w:val="IndexLink"/>
              </w:rPr>
              <w:t>91</w:t>
            </w:r>
          </w:hyperlink>
        </w:p>
        <w:p>
          <w:pPr>
            <w:pStyle w:val="Contents3"/>
            <w:tabs>
              <w:tab w:val="clear" w:pos="8459"/>
              <w:tab w:val="right" w:pos="9026" w:leader="dot"/>
            </w:tabs>
            <w:rPr/>
          </w:pPr>
          <w:hyperlink w:anchor="__RefHeading___Toc5080652_2870459653">
            <w:r>
              <w:rPr>
                <w:webHidden/>
                <w:rStyle w:val="IndexLink"/>
                <w:rtl w:val="true"/>
              </w:rPr>
              <w:t>قدمگاه امام رضا علیه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5080654_2870459653">
            <w:r>
              <w:rPr>
                <w:webHidden/>
                <w:rStyle w:val="IndexLink"/>
                <w:rtl w:val="true"/>
              </w:rPr>
              <w:t>«</w:t>
            </w:r>
            <w:r>
              <w:rPr>
                <w:rStyle w:val="IndexLink"/>
                <w:rtl w:val="true"/>
              </w:rPr>
              <w:t>از فارس تا یزد</w:t>
            </w:r>
            <w:r>
              <w:rPr>
                <w:rStyle w:val="IndexLink"/>
                <w:rtl w:val="true"/>
              </w:rPr>
              <w:t>»</w:t>
              <w:tab/>
            </w:r>
            <w:r>
              <w:rPr>
                <w:rStyle w:val="IndexLink"/>
              </w:rPr>
              <w:t>99</w:t>
            </w:r>
          </w:hyperlink>
        </w:p>
        <w:p>
          <w:pPr>
            <w:pStyle w:val="Contents3"/>
            <w:tabs>
              <w:tab w:val="clear" w:pos="8459"/>
              <w:tab w:val="right" w:pos="9026" w:leader="dot"/>
            </w:tabs>
            <w:rPr/>
          </w:pPr>
          <w:hyperlink w:anchor="__RefHeading___Toc5080656_2870459653">
            <w:r>
              <w:rPr>
                <w:webHidden/>
                <w:rStyle w:val="IndexLink"/>
                <w:rtl w:val="true"/>
              </w:rPr>
              <w:t>به سوی فارس</w:t>
            </w:r>
            <w:r>
              <w:rPr>
                <w:rStyle w:val="IndexLink"/>
                <w:rtl w:val="true"/>
              </w:rPr>
              <w:tab/>
            </w:r>
            <w:r>
              <w:rPr>
                <w:rStyle w:val="IndexLink"/>
              </w:rPr>
              <w:t>99</w:t>
            </w:r>
          </w:hyperlink>
        </w:p>
        <w:p>
          <w:pPr>
            <w:pStyle w:val="Contents3"/>
            <w:tabs>
              <w:tab w:val="clear" w:pos="8459"/>
              <w:tab w:val="right" w:pos="9026" w:leader="dot"/>
            </w:tabs>
            <w:rPr/>
          </w:pPr>
          <w:hyperlink w:anchor="__RefHeading___Toc5080658_2870459653">
            <w:r>
              <w:rPr>
                <w:webHidden/>
                <w:rStyle w:val="IndexLink"/>
                <w:rtl w:val="true"/>
              </w:rPr>
              <w:t>راه اهواز به فارس</w:t>
            </w:r>
            <w:r>
              <w:rPr>
                <w:rStyle w:val="IndexLink"/>
                <w:rtl w:val="true"/>
              </w:rPr>
              <w:tab/>
            </w:r>
            <w:r>
              <w:rPr>
                <w:rStyle w:val="IndexLink"/>
              </w:rPr>
              <w:t>100</w:t>
            </w:r>
          </w:hyperlink>
        </w:p>
        <w:p>
          <w:pPr>
            <w:pStyle w:val="Contents3"/>
            <w:tabs>
              <w:tab w:val="clear" w:pos="8459"/>
              <w:tab w:val="right" w:pos="9026" w:leader="dot"/>
            </w:tabs>
            <w:rPr/>
          </w:pPr>
          <w:hyperlink w:anchor="__RefHeading___Toc5080660_2870459653">
            <w:r>
              <w:rPr>
                <w:webHidden/>
                <w:rStyle w:val="IndexLink"/>
                <w:rtl w:val="true"/>
              </w:rPr>
              <w:t>سر حدّات خوزستان تا شیراز</w:t>
            </w:r>
            <w:r>
              <w:rPr>
                <w:rStyle w:val="IndexLink"/>
                <w:rtl w:val="true"/>
              </w:rPr>
              <w:tab/>
            </w:r>
            <w:r>
              <w:rPr>
                <w:rStyle w:val="IndexLink"/>
              </w:rPr>
              <w:t>103</w:t>
            </w:r>
          </w:hyperlink>
        </w:p>
        <w:p>
          <w:pPr>
            <w:pStyle w:val="Contents3"/>
            <w:tabs>
              <w:tab w:val="clear" w:pos="8459"/>
              <w:tab w:val="right" w:pos="9026" w:leader="dot"/>
            </w:tabs>
            <w:rPr/>
          </w:pPr>
          <w:hyperlink w:anchor="__RefHeading___Toc5080662_2870459653">
            <w:r>
              <w:rPr>
                <w:webHidden/>
                <w:rStyle w:val="IndexLink"/>
                <w:rtl w:val="true"/>
              </w:rPr>
              <w:t>راه اهواز به فارس</w:t>
            </w:r>
            <w:r>
              <w:rPr>
                <w:rStyle w:val="IndexLink"/>
                <w:rtl w:val="true"/>
              </w:rPr>
              <w:tab/>
            </w:r>
            <w:r>
              <w:rPr>
                <w:rStyle w:val="IndexLink"/>
              </w:rPr>
              <w:t>104</w:t>
            </w:r>
          </w:hyperlink>
        </w:p>
        <w:p>
          <w:pPr>
            <w:pStyle w:val="Contents3"/>
            <w:tabs>
              <w:tab w:val="clear" w:pos="8459"/>
              <w:tab w:val="right" w:pos="9026" w:leader="dot"/>
            </w:tabs>
            <w:rPr/>
          </w:pPr>
          <w:hyperlink w:anchor="__RefHeading___Toc5080664_2870459653">
            <w:r>
              <w:rPr>
                <w:webHidden/>
                <w:rStyle w:val="IndexLink"/>
                <w:rtl w:val="true"/>
              </w:rPr>
              <w:t>راه دیگر</w:t>
            </w:r>
            <w:r>
              <w:rPr>
                <w:rStyle w:val="IndexLink"/>
                <w:rtl w:val="true"/>
              </w:rPr>
              <w:tab/>
            </w:r>
            <w:r>
              <w:rPr>
                <w:rStyle w:val="IndexLink"/>
              </w:rPr>
              <w:t>104</w:t>
            </w:r>
          </w:hyperlink>
        </w:p>
        <w:p>
          <w:pPr>
            <w:pStyle w:val="Contents3"/>
            <w:tabs>
              <w:tab w:val="clear" w:pos="8459"/>
              <w:tab w:val="right" w:pos="9026" w:leader="dot"/>
            </w:tabs>
            <w:rPr/>
          </w:pPr>
          <w:hyperlink w:anchor="__RefHeading___Toc5080666_2870459653">
            <w:r>
              <w:rPr>
                <w:webHidden/>
                <w:rStyle w:val="IndexLink"/>
                <w:rtl w:val="true"/>
              </w:rPr>
              <w:t>راه دیگر</w:t>
            </w:r>
            <w:r>
              <w:rPr>
                <w:rStyle w:val="IndexLink"/>
                <w:rtl w:val="true"/>
              </w:rPr>
              <w:tab/>
            </w:r>
            <w:r>
              <w:rPr>
                <w:rStyle w:val="IndexLink"/>
              </w:rPr>
              <w:t>105</w:t>
            </w:r>
          </w:hyperlink>
        </w:p>
        <w:p>
          <w:pPr>
            <w:pStyle w:val="Contents3"/>
            <w:tabs>
              <w:tab w:val="clear" w:pos="8459"/>
              <w:tab w:val="right" w:pos="9026" w:leader="dot"/>
            </w:tabs>
            <w:rPr/>
          </w:pPr>
          <w:hyperlink w:anchor="__RefHeading___Toc5080668_2870459653">
            <w:r>
              <w:rPr>
                <w:webHidden/>
                <w:rStyle w:val="IndexLink"/>
                <w:rtl w:val="true"/>
              </w:rPr>
              <w:t>راه اهواز به شیراز</w:t>
            </w:r>
            <w:r>
              <w:rPr>
                <w:rStyle w:val="IndexLink"/>
                <w:rtl w:val="true"/>
              </w:rPr>
              <w:tab/>
            </w:r>
            <w:r>
              <w:rPr>
                <w:rStyle w:val="IndexLink"/>
              </w:rPr>
              <w:t>105</w:t>
            </w:r>
          </w:hyperlink>
        </w:p>
        <w:p>
          <w:pPr>
            <w:pStyle w:val="Contents3"/>
            <w:tabs>
              <w:tab w:val="clear" w:pos="8459"/>
              <w:tab w:val="right" w:pos="9026" w:leader="dot"/>
            </w:tabs>
            <w:rPr/>
          </w:pPr>
          <w:hyperlink w:anchor="__RefHeading___Toc5080670_2870459653">
            <w:r>
              <w:rPr>
                <w:webHidden/>
                <w:rStyle w:val="IndexLink"/>
                <w:rtl w:val="true"/>
              </w:rPr>
              <w:t>راه ارجان به شیراز</w:t>
            </w:r>
            <w:r>
              <w:rPr>
                <w:rStyle w:val="IndexLink"/>
                <w:rtl w:val="true"/>
              </w:rPr>
              <w:tab/>
            </w:r>
            <w:r>
              <w:rPr>
                <w:rStyle w:val="IndexLink"/>
              </w:rPr>
              <w:t>106</w:t>
            </w:r>
          </w:hyperlink>
        </w:p>
        <w:p>
          <w:pPr>
            <w:pStyle w:val="Contents3"/>
            <w:tabs>
              <w:tab w:val="clear" w:pos="8459"/>
              <w:tab w:val="right" w:pos="9026" w:leader="dot"/>
            </w:tabs>
            <w:rPr/>
          </w:pPr>
          <w:hyperlink w:anchor="__RefHeading___Toc5080672_2870459653">
            <w:r>
              <w:rPr>
                <w:webHidden/>
                <w:rStyle w:val="IndexLink"/>
                <w:rtl w:val="true"/>
              </w:rPr>
              <w:t>راه خوزستان به شیراز</w:t>
            </w:r>
            <w:r>
              <w:rPr>
                <w:rStyle w:val="IndexLink"/>
                <w:rtl w:val="true"/>
              </w:rPr>
              <w:tab/>
            </w:r>
            <w:r>
              <w:rPr>
                <w:rStyle w:val="IndexLink"/>
              </w:rPr>
              <w:t>107</w:t>
            </w:r>
          </w:hyperlink>
        </w:p>
        <w:p>
          <w:pPr>
            <w:pStyle w:val="Contents3"/>
            <w:tabs>
              <w:tab w:val="clear" w:pos="8459"/>
              <w:tab w:val="right" w:pos="9026" w:leader="dot"/>
            </w:tabs>
            <w:rPr/>
          </w:pPr>
          <w:hyperlink w:anchor="__RefHeading___Toc5080674_2870459653">
            <w:r>
              <w:rPr>
                <w:webHidden/>
                <w:rStyle w:val="IndexLink"/>
                <w:rtl w:val="true"/>
              </w:rPr>
              <w:t xml:space="preserve">راه باستانی شوش به تخت جمشید </w:t>
            </w:r>
            <w:r>
              <w:rPr>
                <w:rStyle w:val="IndexLink"/>
                <w:rtl w:val="true"/>
              </w:rPr>
              <w:t>(</w:t>
            </w:r>
            <w:r>
              <w:rPr>
                <w:rStyle w:val="IndexLink"/>
                <w:rtl w:val="true"/>
              </w:rPr>
              <w:t>راه شاهی</w:t>
            </w:r>
            <w:r>
              <w:rPr>
                <w:rStyle w:val="IndexLink"/>
                <w:rtl w:val="true"/>
              </w:rPr>
              <w:t>)</w:t>
              <w:tab/>
            </w:r>
            <w:r>
              <w:rPr>
                <w:rStyle w:val="IndexLink"/>
              </w:rPr>
              <w:t>109</w:t>
            </w:r>
          </w:hyperlink>
        </w:p>
        <w:p>
          <w:pPr>
            <w:pStyle w:val="Contents3"/>
            <w:tabs>
              <w:tab w:val="clear" w:pos="8459"/>
              <w:tab w:val="right" w:pos="9026" w:leader="dot"/>
            </w:tabs>
            <w:rPr/>
          </w:pPr>
          <w:hyperlink w:anchor="__RefHeading___Toc5080676_2870459653">
            <w:r>
              <w:rPr>
                <w:webHidden/>
                <w:rStyle w:val="IndexLink"/>
                <w:rtl w:val="true"/>
              </w:rPr>
              <w:t xml:space="preserve">راه شوش به ارجان </w:t>
            </w:r>
            <w:r>
              <w:rPr>
                <w:rStyle w:val="IndexLink"/>
                <w:rtl w:val="true"/>
              </w:rPr>
              <w:t>(</w:t>
            </w:r>
            <w:r>
              <w:rPr>
                <w:rStyle w:val="IndexLink"/>
                <w:rtl w:val="true"/>
              </w:rPr>
              <w:t>بهبهان</w:t>
            </w:r>
            <w:r>
              <w:rPr>
                <w:rStyle w:val="IndexLink"/>
                <w:rtl w:val="true"/>
              </w:rPr>
              <w:t xml:space="preserve">) </w:t>
            </w:r>
            <w:r>
              <w:rPr>
                <w:rStyle w:val="IndexLink"/>
                <w:rtl w:val="true"/>
              </w:rPr>
              <w:t>اولین ناحیه فارس</w:t>
            </w:r>
            <w:r>
              <w:rPr>
                <w:rStyle w:val="IndexLink"/>
                <w:rtl w:val="true"/>
              </w:rPr>
              <w:tab/>
            </w:r>
            <w:r>
              <w:rPr>
                <w:rStyle w:val="IndexLink"/>
              </w:rPr>
              <w:t>109</w:t>
            </w:r>
          </w:hyperlink>
        </w:p>
        <w:p>
          <w:pPr>
            <w:pStyle w:val="Contents3"/>
            <w:tabs>
              <w:tab w:val="clear" w:pos="8459"/>
              <w:tab w:val="right" w:pos="9026" w:leader="dot"/>
            </w:tabs>
            <w:rPr/>
          </w:pPr>
          <w:hyperlink w:anchor="__RefHeading___Toc5080678_2870459653">
            <w:r>
              <w:rPr>
                <w:webHidden/>
                <w:rStyle w:val="IndexLink"/>
                <w:rtl w:val="true"/>
              </w:rPr>
              <w:t xml:space="preserve">ورود حضرت رضا علیه السلام به ارجان </w:t>
            </w:r>
            <w:r>
              <w:rPr>
                <w:rStyle w:val="IndexLink"/>
                <w:rtl w:val="true"/>
              </w:rPr>
              <w:t>(</w:t>
            </w:r>
            <w:r>
              <w:rPr>
                <w:rStyle w:val="IndexLink"/>
                <w:rtl w:val="true"/>
              </w:rPr>
              <w:t>بهبهان</w:t>
            </w:r>
            <w:r>
              <w:rPr>
                <w:rStyle w:val="IndexLink"/>
                <w:rtl w:val="true"/>
              </w:rPr>
              <w:t>)</w:t>
              <w:tab/>
            </w:r>
            <w:r>
              <w:rPr>
                <w:rStyle w:val="IndexLink"/>
              </w:rPr>
              <w:t>111</w:t>
            </w:r>
          </w:hyperlink>
        </w:p>
        <w:p>
          <w:pPr>
            <w:pStyle w:val="Contents3"/>
            <w:tabs>
              <w:tab w:val="clear" w:pos="8459"/>
              <w:tab w:val="right" w:pos="9026" w:leader="dot"/>
            </w:tabs>
            <w:rPr/>
          </w:pPr>
          <w:hyperlink w:anchor="__RefHeading___Toc5080680_2870459653">
            <w:r>
              <w:rPr>
                <w:webHidden/>
                <w:rStyle w:val="IndexLink"/>
                <w:rtl w:val="true"/>
              </w:rPr>
              <w:t xml:space="preserve">دربارهٔ ارجان </w:t>
            </w:r>
            <w:r>
              <w:rPr>
                <w:rStyle w:val="IndexLink"/>
                <w:rtl w:val="true"/>
              </w:rPr>
              <w:t>(</w:t>
            </w:r>
            <w:r>
              <w:rPr>
                <w:rStyle w:val="IndexLink"/>
                <w:rtl w:val="true"/>
              </w:rPr>
              <w:t>بهبهان</w:t>
            </w:r>
            <w:r>
              <w:rPr>
                <w:rStyle w:val="IndexLink"/>
                <w:rtl w:val="true"/>
              </w:rPr>
              <w:t>)</w:t>
              <w:tab/>
            </w:r>
            <w:r>
              <w:rPr>
                <w:rStyle w:val="IndexLink"/>
              </w:rPr>
              <w:t>112</w:t>
            </w:r>
          </w:hyperlink>
        </w:p>
        <w:p>
          <w:pPr>
            <w:pStyle w:val="Contents3"/>
            <w:tabs>
              <w:tab w:val="clear" w:pos="8459"/>
              <w:tab w:val="right" w:pos="9026" w:leader="dot"/>
            </w:tabs>
            <w:rPr/>
          </w:pPr>
          <w:hyperlink w:anchor="__RefHeading___Toc5080682_2870459653">
            <w:r>
              <w:rPr>
                <w:webHidden/>
                <w:rStyle w:val="IndexLink"/>
                <w:rtl w:val="true"/>
              </w:rPr>
              <w:t>مسیر کنونی اهواز به شیراز</w:t>
            </w:r>
            <w:r>
              <w:rPr>
                <w:rStyle w:val="IndexLink"/>
                <w:rtl w:val="true"/>
              </w:rPr>
              <w:tab/>
            </w:r>
            <w:r>
              <w:rPr>
                <w:rStyle w:val="IndexLink"/>
              </w:rPr>
              <w:t>116</w:t>
            </w:r>
          </w:hyperlink>
        </w:p>
        <w:p>
          <w:pPr>
            <w:pStyle w:val="Contents3"/>
            <w:tabs>
              <w:tab w:val="clear" w:pos="8459"/>
              <w:tab w:val="right" w:pos="9026" w:leader="dot"/>
            </w:tabs>
            <w:rPr/>
          </w:pPr>
          <w:hyperlink w:anchor="__RefHeading___Toc5080684_2870459653">
            <w:r>
              <w:rPr>
                <w:webHidden/>
                <w:rStyle w:val="IndexLink"/>
                <w:rtl w:val="true"/>
              </w:rPr>
              <w:t>بررسی راه های اهواز تا شیراز و مسیر حرکت امام علیه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5080686_2870459653">
            <w:r>
              <w:rPr>
                <w:webHidden/>
                <w:rStyle w:val="IndexLink"/>
                <w:rtl w:val="true"/>
              </w:rPr>
              <w:t>شيراز</w:t>
            </w:r>
            <w:r>
              <w:rPr>
                <w:rStyle w:val="IndexLink"/>
                <w:rtl w:val="true"/>
              </w:rPr>
              <w:tab/>
            </w:r>
            <w:r>
              <w:rPr>
                <w:rStyle w:val="IndexLink"/>
              </w:rPr>
              <w:t>124</w:t>
            </w:r>
          </w:hyperlink>
        </w:p>
        <w:p>
          <w:pPr>
            <w:pStyle w:val="Contents3"/>
            <w:tabs>
              <w:tab w:val="clear" w:pos="8459"/>
              <w:tab w:val="right" w:pos="9026" w:leader="dot"/>
            </w:tabs>
            <w:rPr/>
          </w:pPr>
          <w:hyperlink w:anchor="__RefHeading___Toc5080688_2870459653">
            <w:r>
              <w:rPr>
                <w:webHidden/>
                <w:rStyle w:val="IndexLink"/>
                <w:rtl w:val="true"/>
              </w:rPr>
              <w:t>اصطخر</w:t>
            </w:r>
            <w:r>
              <w:rPr>
                <w:rStyle w:val="IndexLink"/>
                <w:rtl w:val="true"/>
              </w:rPr>
              <w:tab/>
            </w:r>
            <w:r>
              <w:rPr>
                <w:rStyle w:val="IndexLink"/>
              </w:rPr>
              <w:t>124</w:t>
            </w:r>
          </w:hyperlink>
        </w:p>
        <w:p>
          <w:pPr>
            <w:pStyle w:val="Contents3"/>
            <w:tabs>
              <w:tab w:val="clear" w:pos="8459"/>
              <w:tab w:val="right" w:pos="9026" w:leader="dot"/>
            </w:tabs>
            <w:rPr/>
          </w:pPr>
          <w:hyperlink w:anchor="__RefHeading___Toc5080690_2870459653">
            <w:r>
              <w:rPr>
                <w:webHidden/>
                <w:rStyle w:val="IndexLink"/>
                <w:rtl w:val="true"/>
              </w:rPr>
              <w:t xml:space="preserve">ابرکوه </w:t>
            </w:r>
            <w:r>
              <w:rPr>
                <w:rStyle w:val="IndexLink"/>
                <w:rtl w:val="true"/>
              </w:rPr>
              <w:t>(</w:t>
            </w:r>
            <w:r>
              <w:rPr>
                <w:rStyle w:val="IndexLink"/>
                <w:rtl w:val="true"/>
              </w:rPr>
              <w:t>ابرقوه</w:t>
            </w:r>
            <w:r>
              <w:rPr>
                <w:rStyle w:val="IndexLink"/>
                <w:rtl w:val="true"/>
              </w:rPr>
              <w:t>)</w:t>
              <w:tab/>
            </w:r>
            <w:r>
              <w:rPr>
                <w:rStyle w:val="IndexLink"/>
              </w:rPr>
              <w:t>126</w:t>
            </w:r>
          </w:hyperlink>
        </w:p>
        <w:p>
          <w:pPr>
            <w:pStyle w:val="Contents3"/>
            <w:tabs>
              <w:tab w:val="clear" w:pos="8459"/>
              <w:tab w:val="right" w:pos="9026" w:leader="dot"/>
            </w:tabs>
            <w:rPr/>
          </w:pPr>
          <w:hyperlink w:anchor="__RefHeading___Toc5080692_2870459653">
            <w:r>
              <w:rPr>
                <w:webHidden/>
                <w:rStyle w:val="IndexLink"/>
                <w:rtl w:val="true"/>
              </w:rPr>
              <w:t>آثار تاریخی ابرقوه</w:t>
            </w:r>
            <w:r>
              <w:rPr>
                <w:rStyle w:val="IndexLink"/>
                <w:rtl w:val="true"/>
              </w:rPr>
              <w:tab/>
            </w:r>
            <w:r>
              <w:rPr>
                <w:rStyle w:val="IndexLink"/>
              </w:rPr>
              <w:t>126</w:t>
            </w:r>
          </w:hyperlink>
        </w:p>
        <w:p>
          <w:pPr>
            <w:pStyle w:val="Contents3"/>
            <w:tabs>
              <w:tab w:val="clear" w:pos="8459"/>
              <w:tab w:val="right" w:pos="9026" w:leader="dot"/>
            </w:tabs>
            <w:rPr/>
          </w:pPr>
          <w:hyperlink w:anchor="__RefHeading___Toc5080694_2870459653">
            <w:r>
              <w:rPr>
                <w:webHidden/>
                <w:rStyle w:val="IndexLink"/>
                <w:rtl w:val="true"/>
              </w:rPr>
              <w:t>قدمگاه امام علی بن موسی الرضا علیه السلام در ابرقوه</w:t>
            </w:r>
            <w:r>
              <w:rPr>
                <w:rStyle w:val="IndexLink"/>
                <w:rtl w:val="true"/>
              </w:rPr>
              <w:tab/>
            </w:r>
            <w:r>
              <w:rPr>
                <w:rStyle w:val="IndexLink"/>
              </w:rPr>
              <w:t>127</w:t>
            </w:r>
          </w:hyperlink>
        </w:p>
        <w:p>
          <w:pPr>
            <w:pStyle w:val="Contents3"/>
            <w:tabs>
              <w:tab w:val="clear" w:pos="8459"/>
              <w:tab w:val="right" w:pos="9026" w:leader="dot"/>
            </w:tabs>
            <w:rPr/>
          </w:pPr>
          <w:hyperlink w:anchor="__RefHeading___Toc5080696_2870459653">
            <w:r>
              <w:rPr>
                <w:webHidden/>
                <w:rStyle w:val="IndexLink"/>
                <w:rtl w:val="true"/>
              </w:rPr>
              <w:t xml:space="preserve">راه شیراز به کثه </w:t>
            </w:r>
            <w:r>
              <w:rPr>
                <w:rStyle w:val="IndexLink"/>
                <w:rtl w:val="true"/>
              </w:rPr>
              <w:t>(</w:t>
            </w:r>
            <w:r>
              <w:rPr>
                <w:rStyle w:val="IndexLink"/>
                <w:rtl w:val="true"/>
              </w:rPr>
              <w:t>یزد</w:t>
            </w:r>
            <w:r>
              <w:rPr>
                <w:rStyle w:val="IndexLink"/>
                <w:rtl w:val="true"/>
              </w:rPr>
              <w:t>)</w:t>
              <w:tab/>
            </w:r>
            <w:r>
              <w:rPr>
                <w:rStyle w:val="IndexLink"/>
              </w:rPr>
              <w:t>128</w:t>
            </w:r>
          </w:hyperlink>
        </w:p>
        <w:p>
          <w:pPr>
            <w:pStyle w:val="Contents3"/>
            <w:tabs>
              <w:tab w:val="clear" w:pos="8459"/>
              <w:tab w:val="right" w:pos="9026" w:leader="dot"/>
            </w:tabs>
            <w:rPr/>
          </w:pPr>
          <w:hyperlink w:anchor="__RefHeading___Toc5080698_2870459653">
            <w:r>
              <w:rPr>
                <w:webHidden/>
                <w:rStyle w:val="IndexLink"/>
                <w:rtl w:val="true"/>
              </w:rPr>
              <w:t>راه کنونی شیراز به یزد</w:t>
            </w:r>
            <w:r>
              <w:rPr>
                <w:rStyle w:val="IndexLink"/>
                <w:rtl w:val="true"/>
              </w:rPr>
              <w:tab/>
            </w:r>
            <w:r>
              <w:rPr>
                <w:rStyle w:val="IndexLink"/>
              </w:rPr>
              <w:t>131</w:t>
            </w:r>
          </w:hyperlink>
        </w:p>
        <w:p>
          <w:pPr>
            <w:pStyle w:val="Contents2"/>
            <w:tabs>
              <w:tab w:val="clear" w:pos="8743"/>
              <w:tab w:val="right" w:pos="9026" w:leader="dot"/>
            </w:tabs>
            <w:rPr/>
          </w:pPr>
          <w:hyperlink w:anchor="__RefHeading___Toc5080700_2870459653">
            <w:r>
              <w:rPr>
                <w:webHidden/>
                <w:rStyle w:val="IndexLink"/>
                <w:rtl w:val="true"/>
              </w:rPr>
              <w:t>«</w:t>
            </w:r>
            <w:r>
              <w:rPr>
                <w:rStyle w:val="IndexLink"/>
                <w:rtl w:val="true"/>
              </w:rPr>
              <w:t>از یزد تا خراسان</w:t>
            </w:r>
            <w:r>
              <w:rPr>
                <w:rStyle w:val="IndexLink"/>
                <w:rtl w:val="true"/>
              </w:rPr>
              <w:t>»</w:t>
              <w:tab/>
            </w:r>
            <w:r>
              <w:rPr>
                <w:rStyle w:val="IndexLink"/>
              </w:rPr>
              <w:t>133</w:t>
            </w:r>
          </w:hyperlink>
        </w:p>
        <w:p>
          <w:pPr>
            <w:pStyle w:val="Contents3"/>
            <w:tabs>
              <w:tab w:val="clear" w:pos="8459"/>
              <w:tab w:val="right" w:pos="9026" w:leader="dot"/>
            </w:tabs>
            <w:rPr/>
          </w:pPr>
          <w:hyperlink w:anchor="__RefHeading___Toc5080702_2870459653">
            <w:r>
              <w:rPr>
                <w:webHidden/>
                <w:rStyle w:val="IndexLink"/>
                <w:rtl w:val="true"/>
              </w:rPr>
              <w:t>یزد</w:t>
            </w:r>
            <w:r>
              <w:rPr>
                <w:rStyle w:val="IndexLink"/>
                <w:rtl w:val="true"/>
              </w:rPr>
              <w:tab/>
            </w:r>
            <w:r>
              <w:rPr>
                <w:rStyle w:val="IndexLink"/>
              </w:rPr>
              <w:t>133</w:t>
            </w:r>
          </w:hyperlink>
        </w:p>
        <w:p>
          <w:pPr>
            <w:pStyle w:val="Contents3"/>
            <w:tabs>
              <w:tab w:val="clear" w:pos="8459"/>
              <w:tab w:val="right" w:pos="9026" w:leader="dot"/>
            </w:tabs>
            <w:rPr/>
          </w:pPr>
          <w:hyperlink w:anchor="__RefHeading___Toc5080704_2870459653">
            <w:r>
              <w:rPr>
                <w:webHidden/>
                <w:rStyle w:val="IndexLink"/>
                <w:rtl w:val="true"/>
              </w:rPr>
              <w:t>عبور امام علی بن موسی الرضا علیه السلام از یزد</w:t>
            </w:r>
            <w:r>
              <w:rPr>
                <w:rStyle w:val="IndexLink"/>
                <w:rtl w:val="true"/>
              </w:rPr>
              <w:tab/>
            </w:r>
            <w:r>
              <w:rPr>
                <w:rStyle w:val="IndexLink"/>
              </w:rPr>
              <w:t>136</w:t>
            </w:r>
          </w:hyperlink>
        </w:p>
        <w:p>
          <w:pPr>
            <w:pStyle w:val="Contents3"/>
            <w:tabs>
              <w:tab w:val="clear" w:pos="8459"/>
              <w:tab w:val="right" w:pos="9026" w:leader="dot"/>
            </w:tabs>
            <w:rPr/>
          </w:pPr>
          <w:hyperlink w:anchor="__RefHeading___Toc5080706_2870459653">
            <w:r>
              <w:rPr>
                <w:webHidden/>
                <w:rStyle w:val="IndexLink"/>
                <w:rtl w:val="true"/>
              </w:rPr>
              <w:t>بيابان ميان فارس و خراسان</w:t>
            </w:r>
            <w:r>
              <w:rPr>
                <w:rStyle w:val="IndexLink"/>
                <w:rtl w:val="true"/>
              </w:rPr>
              <w:tab/>
            </w:r>
            <w:r>
              <w:rPr>
                <w:rStyle w:val="IndexLink"/>
              </w:rPr>
              <w:t>137</w:t>
            </w:r>
          </w:hyperlink>
        </w:p>
        <w:p>
          <w:pPr>
            <w:pStyle w:val="Contents3"/>
            <w:tabs>
              <w:tab w:val="clear" w:pos="8459"/>
              <w:tab w:val="right" w:pos="9026" w:leader="dot"/>
            </w:tabs>
            <w:rPr/>
          </w:pPr>
          <w:hyperlink w:anchor="__RefHeading___Toc5080708_2870459653">
            <w:r>
              <w:rPr>
                <w:webHidden/>
                <w:rStyle w:val="IndexLink"/>
                <w:rtl w:val="true"/>
              </w:rPr>
              <w:t xml:space="preserve">راه کویر از </w:t>
            </w:r>
            <w:r>
              <w:rPr>
                <w:rStyle w:val="IndexLink"/>
                <w:rtl w:val="true"/>
              </w:rPr>
              <w:t>(</w:t>
            </w:r>
            <w:r>
              <w:rPr>
                <w:rStyle w:val="IndexLink"/>
                <w:rtl w:val="true"/>
              </w:rPr>
              <w:t>یزد به سوی خراسان</w:t>
            </w:r>
            <w:r>
              <w:rPr>
                <w:rStyle w:val="IndexLink"/>
                <w:rtl w:val="true"/>
              </w:rPr>
              <w:t>)</w:t>
              <w:tab/>
            </w:r>
            <w:r>
              <w:rPr>
                <w:rStyle w:val="IndexLink"/>
              </w:rPr>
              <w:t>140</w:t>
            </w:r>
          </w:hyperlink>
        </w:p>
        <w:p>
          <w:pPr>
            <w:pStyle w:val="Contents3"/>
            <w:tabs>
              <w:tab w:val="clear" w:pos="8459"/>
              <w:tab w:val="right" w:pos="9026" w:leader="dot"/>
            </w:tabs>
            <w:rPr/>
          </w:pPr>
          <w:hyperlink w:anchor="__RefHeading___Toc5080710_2870459653">
            <w:r>
              <w:rPr>
                <w:webHidden/>
                <w:rStyle w:val="IndexLink"/>
                <w:rtl w:val="true"/>
              </w:rPr>
              <w:t>بررسی قدم گاه های امام علی بن موسی الرضا در یزد</w:t>
            </w:r>
            <w:r>
              <w:rPr>
                <w:rStyle w:val="IndexLink"/>
                <w:rtl w:val="true"/>
              </w:rPr>
              <w:tab/>
            </w:r>
            <w:r>
              <w:rPr>
                <w:rStyle w:val="IndexLink"/>
              </w:rPr>
              <w:t>143</w:t>
            </w:r>
          </w:hyperlink>
        </w:p>
        <w:p>
          <w:pPr>
            <w:pStyle w:val="Contents3"/>
            <w:tabs>
              <w:tab w:val="clear" w:pos="8459"/>
              <w:tab w:val="right" w:pos="9026" w:leader="dot"/>
            </w:tabs>
            <w:rPr/>
          </w:pPr>
          <w:hyperlink w:anchor="__RefHeading___Toc5080712_2870459653">
            <w:r>
              <w:rPr>
                <w:webHidden/>
                <w:rStyle w:val="IndexLink"/>
                <w:rtl w:val="true"/>
              </w:rPr>
              <w:t xml:space="preserve">قدم گاه خرانق </w:t>
            </w:r>
            <w:r>
              <w:rPr>
                <w:rStyle w:val="IndexLink"/>
                <w:rtl w:val="true"/>
              </w:rPr>
              <w:t>(</w:t>
            </w:r>
            <w:r>
              <w:rPr>
                <w:rStyle w:val="IndexLink"/>
                <w:rtl w:val="true"/>
              </w:rPr>
              <w:t>مشهدک</w:t>
            </w:r>
            <w:r>
              <w:rPr>
                <w:rStyle w:val="IndexLink"/>
                <w:rtl w:val="true"/>
              </w:rPr>
              <w:t>)</w:t>
              <w:tab/>
            </w:r>
            <w:r>
              <w:rPr>
                <w:rStyle w:val="IndexLink"/>
              </w:rPr>
              <w:t>144</w:t>
            </w:r>
          </w:hyperlink>
        </w:p>
        <w:p>
          <w:pPr>
            <w:pStyle w:val="Contents3"/>
            <w:tabs>
              <w:tab w:val="clear" w:pos="8459"/>
              <w:tab w:val="right" w:pos="9026" w:leader="dot"/>
            </w:tabs>
            <w:rPr/>
          </w:pPr>
          <w:hyperlink w:anchor="__RefHeading___Toc5080714_2870459653">
            <w:r>
              <w:rPr>
                <w:webHidden/>
                <w:rStyle w:val="IndexLink"/>
                <w:rtl w:val="true"/>
              </w:rPr>
              <w:t xml:space="preserve">قدمگاه ده شیر فراشاه </w:t>
            </w:r>
            <w:r>
              <w:rPr>
                <w:rStyle w:val="IndexLink"/>
                <w:rtl w:val="true"/>
              </w:rPr>
              <w:t>(</w:t>
            </w:r>
            <w:r>
              <w:rPr>
                <w:rStyle w:val="IndexLink"/>
                <w:rtl w:val="true"/>
              </w:rPr>
              <w:t>مسجد مشهد على بن موسى الرضاء علیه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5080716_2870459653">
            <w:r>
              <w:rPr>
                <w:webHidden/>
                <w:rStyle w:val="IndexLink"/>
                <w:rtl w:val="true"/>
              </w:rPr>
              <w:t>مسجد فرط</w:t>
            </w:r>
            <w:r>
              <w:rPr>
                <w:rStyle w:val="IndexLink"/>
                <w:rtl w:val="true"/>
              </w:rPr>
              <w:tab/>
            </w:r>
            <w:r>
              <w:rPr>
                <w:rStyle w:val="IndexLink"/>
              </w:rPr>
              <w:t>150</w:t>
            </w:r>
          </w:hyperlink>
        </w:p>
        <w:p>
          <w:pPr>
            <w:pStyle w:val="Contents3"/>
            <w:tabs>
              <w:tab w:val="clear" w:pos="8459"/>
              <w:tab w:val="right" w:pos="9026" w:leader="dot"/>
            </w:tabs>
            <w:rPr/>
          </w:pPr>
          <w:hyperlink w:anchor="__RefHeading___Toc5080718_2870459653">
            <w:r>
              <w:rPr>
                <w:webHidden/>
                <w:rStyle w:val="IndexLink"/>
                <w:rtl w:val="true"/>
              </w:rPr>
              <w:t>ورود حضرت امام رضا علیه السلام به بافران و نائین</w:t>
            </w:r>
            <w:r>
              <w:rPr>
                <w:rStyle w:val="IndexLink"/>
                <w:rtl w:val="true"/>
              </w:rPr>
              <w:tab/>
            </w:r>
            <w:r>
              <w:rPr>
                <w:rStyle w:val="IndexLink"/>
              </w:rPr>
              <w:t>158</w:t>
            </w:r>
          </w:hyperlink>
        </w:p>
        <w:p>
          <w:pPr>
            <w:pStyle w:val="Contents3"/>
            <w:tabs>
              <w:tab w:val="clear" w:pos="8459"/>
              <w:tab w:val="right" w:pos="9026" w:leader="dot"/>
            </w:tabs>
            <w:rPr/>
          </w:pPr>
          <w:hyperlink w:anchor="__RefHeading___Toc5080720_2870459653">
            <w:r>
              <w:rPr>
                <w:webHidden/>
                <w:rStyle w:val="IndexLink"/>
                <w:rtl w:val="true"/>
              </w:rPr>
              <w:t>قدم گاه های شهر نائین</w:t>
            </w:r>
            <w:r>
              <w:rPr>
                <w:rStyle w:val="IndexLink"/>
                <w:rtl w:val="true"/>
              </w:rPr>
              <w:tab/>
            </w:r>
            <w:r>
              <w:rPr>
                <w:rStyle w:val="IndexLink"/>
              </w:rPr>
              <w:t>159</w:t>
            </w:r>
          </w:hyperlink>
        </w:p>
        <w:p>
          <w:pPr>
            <w:pStyle w:val="Contents3"/>
            <w:tabs>
              <w:tab w:val="clear" w:pos="8459"/>
              <w:tab w:val="right" w:pos="9026" w:leader="dot"/>
            </w:tabs>
            <w:rPr/>
          </w:pPr>
          <w:hyperlink w:anchor="__RefHeading___Toc5080722_2870459653">
            <w:r>
              <w:rPr>
                <w:webHidden/>
                <w:rStyle w:val="IndexLink"/>
                <w:rtl w:val="true"/>
              </w:rPr>
              <w:t>ملاحظاتی دربارهٔ ورود حضرت رضا علیه السلام به نائین و قدم گاه های این شهر</w:t>
            </w:r>
            <w:r>
              <w:rPr>
                <w:rStyle w:val="IndexLink"/>
                <w:rtl w:val="true"/>
              </w:rPr>
              <w:tab/>
            </w:r>
            <w:r>
              <w:rPr>
                <w:rStyle w:val="IndexLink"/>
              </w:rPr>
              <w:t>161</w:t>
            </w:r>
          </w:hyperlink>
        </w:p>
        <w:p>
          <w:pPr>
            <w:pStyle w:val="Contents3"/>
            <w:tabs>
              <w:tab w:val="clear" w:pos="8459"/>
              <w:tab w:val="right" w:pos="9026" w:leader="dot"/>
            </w:tabs>
            <w:rPr/>
          </w:pPr>
          <w:hyperlink w:anchor="__RefHeading___Toc5080724_2870459653">
            <w:r>
              <w:rPr>
                <w:webHidden/>
                <w:rStyle w:val="IndexLink"/>
                <w:rtl w:val="true"/>
              </w:rPr>
              <w:t>ورود حضرت به آهوان</w:t>
            </w:r>
            <w:r>
              <w:rPr>
                <w:rStyle w:val="IndexLink"/>
                <w:rtl w:val="true"/>
              </w:rPr>
              <w:tab/>
            </w:r>
            <w:r>
              <w:rPr>
                <w:rStyle w:val="IndexLink"/>
              </w:rPr>
              <w:t>166</w:t>
            </w:r>
          </w:hyperlink>
        </w:p>
        <w:p>
          <w:pPr>
            <w:pStyle w:val="Contents3"/>
            <w:tabs>
              <w:tab w:val="clear" w:pos="8459"/>
              <w:tab w:val="right" w:pos="9026" w:leader="dot"/>
            </w:tabs>
            <w:rPr/>
          </w:pPr>
          <w:hyperlink w:anchor="__RefHeading___Toc5080726_2870459653">
            <w:r>
              <w:rPr>
                <w:webHidden/>
                <w:rStyle w:val="IndexLink"/>
                <w:rtl w:val="true"/>
              </w:rPr>
              <w:t>راه قدیم نائین تا خراسان</w:t>
            </w:r>
            <w:r>
              <w:rPr>
                <w:rStyle w:val="IndexLink"/>
                <w:rtl w:val="true"/>
              </w:rPr>
              <w:tab/>
            </w:r>
            <w:r>
              <w:rPr>
                <w:rStyle w:val="IndexLink"/>
              </w:rPr>
              <w:t>167</w:t>
            </w:r>
          </w:hyperlink>
        </w:p>
        <w:p>
          <w:pPr>
            <w:pStyle w:val="Contents3"/>
            <w:tabs>
              <w:tab w:val="clear" w:pos="8459"/>
              <w:tab w:val="right" w:pos="9026" w:leader="dot"/>
            </w:tabs>
            <w:rPr/>
          </w:pPr>
          <w:hyperlink w:anchor="__RefHeading___Toc5080728_2870459653">
            <w:r>
              <w:rPr>
                <w:webHidden/>
                <w:rStyle w:val="IndexLink"/>
                <w:rtl w:val="true"/>
              </w:rPr>
              <w:t>بررسی راه های کنونی یزد تا خراسان</w:t>
            </w:r>
            <w:r>
              <w:rPr>
                <w:rStyle w:val="IndexLink"/>
                <w:rtl w:val="true"/>
              </w:rPr>
              <w:tab/>
            </w:r>
            <w:r>
              <w:rPr>
                <w:rStyle w:val="IndexLink"/>
              </w:rPr>
              <w:t>168</w:t>
            </w:r>
          </w:hyperlink>
        </w:p>
        <w:p>
          <w:pPr>
            <w:pStyle w:val="Contents3"/>
            <w:tabs>
              <w:tab w:val="clear" w:pos="8459"/>
              <w:tab w:val="right" w:pos="9026" w:leader="dot"/>
            </w:tabs>
            <w:rPr/>
          </w:pPr>
          <w:hyperlink w:anchor="__RefHeading___Toc5080730_2870459653">
            <w:r>
              <w:rPr>
                <w:webHidden/>
                <w:rStyle w:val="IndexLink"/>
                <w:rtl w:val="true"/>
              </w:rPr>
              <w:t>راه کویر</w:t>
            </w:r>
            <w:r>
              <w:rPr>
                <w:rStyle w:val="IndexLink"/>
                <w:rtl w:val="true"/>
              </w:rPr>
              <w:tab/>
            </w:r>
            <w:r>
              <w:rPr>
                <w:rStyle w:val="IndexLink"/>
              </w:rPr>
              <w:t>170</w:t>
            </w:r>
          </w:hyperlink>
        </w:p>
        <w:p>
          <w:pPr>
            <w:pStyle w:val="Contents2"/>
            <w:tabs>
              <w:tab w:val="clear" w:pos="8743"/>
              <w:tab w:val="right" w:pos="9026" w:leader="dot"/>
            </w:tabs>
            <w:rPr/>
          </w:pPr>
          <w:hyperlink w:anchor="__RefHeading___Toc5080732_2870459653">
            <w:r>
              <w:rPr>
                <w:webHidden/>
                <w:rStyle w:val="IndexLink"/>
                <w:rtl w:val="true"/>
              </w:rPr>
              <w:t>خراسان</w:t>
            </w:r>
            <w:r>
              <w:rPr>
                <w:rStyle w:val="IndexLink"/>
                <w:rtl w:val="true"/>
              </w:rPr>
              <w:tab/>
            </w:r>
            <w:r>
              <w:rPr>
                <w:rStyle w:val="IndexLink"/>
              </w:rPr>
              <w:t>172</w:t>
            </w:r>
          </w:hyperlink>
        </w:p>
        <w:p>
          <w:pPr>
            <w:pStyle w:val="Contents3"/>
            <w:tabs>
              <w:tab w:val="clear" w:pos="8459"/>
              <w:tab w:val="right" w:pos="9026" w:leader="dot"/>
            </w:tabs>
            <w:rPr/>
          </w:pPr>
          <w:hyperlink w:anchor="__RefHeading___Toc5080734_2870459653">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5080736_2870459653">
            <w:r>
              <w:rPr>
                <w:webHidden/>
                <w:rStyle w:val="IndexLink"/>
                <w:rtl w:val="true"/>
              </w:rPr>
              <w:t>نيشابور</w:t>
            </w:r>
            <w:r>
              <w:rPr>
                <w:rStyle w:val="IndexLink"/>
                <w:rtl w:val="true"/>
              </w:rPr>
              <w:tab/>
            </w:r>
            <w:r>
              <w:rPr>
                <w:rStyle w:val="IndexLink"/>
              </w:rPr>
              <w:t>175</w:t>
            </w:r>
          </w:hyperlink>
        </w:p>
        <w:p>
          <w:pPr>
            <w:pStyle w:val="Contents3"/>
            <w:tabs>
              <w:tab w:val="clear" w:pos="8459"/>
              <w:tab w:val="right" w:pos="9026" w:leader="dot"/>
            </w:tabs>
            <w:rPr/>
          </w:pPr>
          <w:hyperlink w:anchor="__RefHeading___Toc5080738_2870459653">
            <w:r>
              <w:rPr>
                <w:webHidden/>
                <w:rStyle w:val="IndexLink"/>
                <w:rtl w:val="true"/>
              </w:rPr>
              <w:t>ورود حضرت رضا علیه السلام تا به نیشابور</w:t>
            </w:r>
            <w:r>
              <w:rPr>
                <w:rStyle w:val="IndexLink"/>
                <w:rtl w:val="true"/>
              </w:rPr>
              <w:tab/>
            </w:r>
            <w:r>
              <w:rPr>
                <w:rStyle w:val="IndexLink"/>
              </w:rPr>
              <w:t>177</w:t>
            </w:r>
          </w:hyperlink>
        </w:p>
        <w:p>
          <w:pPr>
            <w:pStyle w:val="Contents3"/>
            <w:tabs>
              <w:tab w:val="clear" w:pos="8459"/>
              <w:tab w:val="right" w:pos="9026" w:leader="dot"/>
            </w:tabs>
            <w:rPr/>
          </w:pPr>
          <w:hyperlink w:anchor="__RefHeading___Toc5080740_2870459653">
            <w:r>
              <w:rPr>
                <w:webHidden/>
                <w:rStyle w:val="IndexLink"/>
                <w:rtl w:val="true"/>
              </w:rPr>
              <w:t>ذكر حديث سلسلة الذهب در نیشابور</w:t>
            </w:r>
            <w:r>
              <w:rPr>
                <w:rStyle w:val="IndexLink"/>
                <w:rtl w:val="true"/>
              </w:rPr>
              <w:tab/>
            </w:r>
            <w:r>
              <w:rPr>
                <w:rStyle w:val="IndexLink"/>
              </w:rPr>
              <w:t>181</w:t>
            </w:r>
          </w:hyperlink>
        </w:p>
        <w:p>
          <w:pPr>
            <w:pStyle w:val="Contents3"/>
            <w:tabs>
              <w:tab w:val="clear" w:pos="8459"/>
              <w:tab w:val="right" w:pos="9026" w:leader="dot"/>
            </w:tabs>
            <w:rPr/>
          </w:pPr>
          <w:hyperlink w:anchor="__RefHeading___Toc5080742_2870459653">
            <w:r>
              <w:rPr>
                <w:webHidden/>
                <w:rStyle w:val="IndexLink"/>
                <w:rtl w:val="true"/>
              </w:rPr>
              <w:t>استقبال مردم نیشابور از امام رضا علیه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5080744_2870459653">
            <w:r>
              <w:rPr>
                <w:webHidden/>
                <w:rStyle w:val="IndexLink"/>
                <w:rtl w:val="true"/>
              </w:rPr>
              <w:t>ماجرای چشمۀ کهلان در نیشابور</w:t>
            </w:r>
            <w:r>
              <w:rPr>
                <w:rStyle w:val="IndexLink"/>
                <w:rtl w:val="true"/>
              </w:rPr>
              <w:tab/>
            </w:r>
            <w:r>
              <w:rPr>
                <w:rStyle w:val="IndexLink"/>
              </w:rPr>
              <w:t>186</w:t>
            </w:r>
          </w:hyperlink>
        </w:p>
        <w:p>
          <w:pPr>
            <w:pStyle w:val="Contents3"/>
            <w:tabs>
              <w:tab w:val="clear" w:pos="8459"/>
              <w:tab w:val="right" w:pos="9026" w:leader="dot"/>
            </w:tabs>
            <w:rPr/>
          </w:pPr>
          <w:hyperlink w:anchor="__RefHeading___Toc5080746_2870459653">
            <w:r>
              <w:rPr>
                <w:webHidden/>
                <w:rStyle w:val="IndexLink"/>
                <w:rtl w:val="true"/>
              </w:rPr>
              <w:t>قدم گاه نیشابور</w:t>
            </w:r>
            <w:r>
              <w:rPr>
                <w:rStyle w:val="IndexLink"/>
                <w:rtl w:val="true"/>
              </w:rPr>
              <w:tab/>
            </w:r>
            <w:r>
              <w:rPr>
                <w:rStyle w:val="IndexLink"/>
              </w:rPr>
              <w:t>187</w:t>
            </w:r>
          </w:hyperlink>
        </w:p>
        <w:p>
          <w:pPr>
            <w:pStyle w:val="Contents3"/>
            <w:tabs>
              <w:tab w:val="clear" w:pos="8459"/>
              <w:tab w:val="right" w:pos="9026" w:leader="dot"/>
            </w:tabs>
            <w:rPr/>
          </w:pPr>
          <w:hyperlink w:anchor="__RefHeading___Toc5080748_2870459653">
            <w:r>
              <w:rPr>
                <w:webHidden/>
                <w:rStyle w:val="IndexLink"/>
                <w:rtl w:val="true"/>
              </w:rPr>
              <w:t>ماجرای طبابت امام رضا علیه السلام در رباط سعد</w:t>
            </w:r>
            <w:r>
              <w:rPr>
                <w:rStyle w:val="IndexLink"/>
                <w:rtl w:val="true"/>
              </w:rPr>
              <w:tab/>
            </w:r>
            <w:r>
              <w:rPr>
                <w:rStyle w:val="IndexLink"/>
              </w:rPr>
              <w:t>193</w:t>
            </w:r>
          </w:hyperlink>
        </w:p>
        <w:p>
          <w:pPr>
            <w:pStyle w:val="Contents3"/>
            <w:tabs>
              <w:tab w:val="clear" w:pos="8459"/>
              <w:tab w:val="right" w:pos="9026" w:leader="dot"/>
            </w:tabs>
            <w:rPr/>
          </w:pPr>
          <w:hyperlink w:anchor="__RefHeading___Toc5080750_2870459653">
            <w:r>
              <w:rPr>
                <w:webHidden/>
                <w:rStyle w:val="IndexLink"/>
                <w:rtl w:val="true"/>
              </w:rPr>
              <w:t>طوس</w:t>
            </w:r>
            <w:r>
              <w:rPr>
                <w:rStyle w:val="IndexLink"/>
                <w:rtl w:val="true"/>
              </w:rPr>
              <w:tab/>
            </w:r>
            <w:r>
              <w:rPr>
                <w:rStyle w:val="IndexLink"/>
              </w:rPr>
              <w:t>195</w:t>
            </w:r>
          </w:hyperlink>
        </w:p>
        <w:p>
          <w:pPr>
            <w:pStyle w:val="Contents3"/>
            <w:tabs>
              <w:tab w:val="clear" w:pos="8459"/>
              <w:tab w:val="right" w:pos="9026" w:leader="dot"/>
            </w:tabs>
            <w:rPr/>
          </w:pPr>
          <w:hyperlink w:anchor="__RefHeading___Toc5080752_2870459653">
            <w:r>
              <w:rPr>
                <w:webHidden/>
                <w:rStyle w:val="IndexLink"/>
                <w:rtl w:val="true"/>
              </w:rPr>
              <w:t>ورود حضرت علیه السلام به ده سرخ</w:t>
            </w:r>
            <w:r>
              <w:rPr>
                <w:rStyle w:val="IndexLink"/>
                <w:rtl w:val="true"/>
              </w:rPr>
              <w:tab/>
            </w:r>
            <w:r>
              <w:rPr>
                <w:rStyle w:val="IndexLink"/>
              </w:rPr>
              <w:t>198</w:t>
            </w:r>
          </w:hyperlink>
        </w:p>
        <w:p>
          <w:pPr>
            <w:pStyle w:val="Contents3"/>
            <w:tabs>
              <w:tab w:val="clear" w:pos="8459"/>
              <w:tab w:val="right" w:pos="9026" w:leader="dot"/>
            </w:tabs>
            <w:rPr/>
          </w:pPr>
          <w:hyperlink w:anchor="__RefHeading___Toc5080754_2870459653">
            <w:r>
              <w:rPr>
                <w:webHidden/>
                <w:rStyle w:val="IndexLink"/>
                <w:rtl w:val="true"/>
              </w:rPr>
              <w:t xml:space="preserve">عبور حضرت علیه السلام از کوه سنگ تراشان </w:t>
            </w:r>
            <w:r>
              <w:rPr>
                <w:rStyle w:val="IndexLink"/>
                <w:rtl w:val="true"/>
              </w:rPr>
              <w:t>(</w:t>
            </w:r>
            <w:r>
              <w:rPr>
                <w:rStyle w:val="IndexLink"/>
                <w:rtl w:val="true"/>
              </w:rPr>
              <w:t>کوهسنگی</w:t>
            </w:r>
            <w:r>
              <w:rPr>
                <w:rStyle w:val="IndexLink"/>
                <w:rtl w:val="true"/>
              </w:rPr>
              <w:t>)</w:t>
              <w:tab/>
            </w:r>
            <w:r>
              <w:rPr>
                <w:rStyle w:val="IndexLink"/>
              </w:rPr>
              <w:t>199</w:t>
            </w:r>
          </w:hyperlink>
        </w:p>
        <w:p>
          <w:pPr>
            <w:pStyle w:val="Contents3"/>
            <w:tabs>
              <w:tab w:val="clear" w:pos="8459"/>
              <w:tab w:val="right" w:pos="9026" w:leader="dot"/>
            </w:tabs>
            <w:rPr/>
          </w:pPr>
          <w:hyperlink w:anchor="__RefHeading___Toc5080756_2870459653">
            <w:r>
              <w:rPr>
                <w:webHidden/>
                <w:rStyle w:val="IndexLink"/>
                <w:rtl w:val="true"/>
              </w:rPr>
              <w:t xml:space="preserve">ورود امام رضا علیه السلام به طوس </w:t>
            </w:r>
            <w:r>
              <w:rPr>
                <w:rStyle w:val="IndexLink"/>
                <w:rtl w:val="true"/>
              </w:rPr>
              <w:t>(</w:t>
            </w:r>
            <w:r>
              <w:rPr>
                <w:rStyle w:val="IndexLink"/>
                <w:rtl w:val="true"/>
              </w:rPr>
              <w:t>نوقان، دهکده سناباد</w:t>
            </w:r>
            <w:r>
              <w:rPr>
                <w:rStyle w:val="IndexLink"/>
                <w:rtl w:val="true"/>
              </w:rPr>
              <w:t>)</w:t>
              <w:tab/>
            </w:r>
            <w:r>
              <w:rPr>
                <w:rStyle w:val="IndexLink"/>
              </w:rPr>
              <w:t>200</w:t>
            </w:r>
          </w:hyperlink>
        </w:p>
        <w:p>
          <w:pPr>
            <w:pStyle w:val="Contents3"/>
            <w:tabs>
              <w:tab w:val="clear" w:pos="8459"/>
              <w:tab w:val="right" w:pos="9026" w:leader="dot"/>
            </w:tabs>
            <w:rPr/>
          </w:pPr>
          <w:hyperlink w:anchor="__RefHeading___Toc5080758_2870459653">
            <w:r>
              <w:rPr>
                <w:webHidden/>
                <w:rStyle w:val="IndexLink"/>
                <w:rtl w:val="true"/>
              </w:rPr>
              <w:t>راه نیشابور به سرخس</w:t>
            </w:r>
            <w:r>
              <w:rPr>
                <w:rStyle w:val="IndexLink"/>
                <w:rtl w:val="true"/>
              </w:rPr>
              <w:tab/>
            </w:r>
            <w:r>
              <w:rPr>
                <w:rStyle w:val="IndexLink"/>
              </w:rPr>
              <w:t>203</w:t>
            </w:r>
          </w:hyperlink>
        </w:p>
        <w:p>
          <w:pPr>
            <w:pStyle w:val="Contents3"/>
            <w:tabs>
              <w:tab w:val="clear" w:pos="8459"/>
              <w:tab w:val="right" w:pos="9026" w:leader="dot"/>
            </w:tabs>
            <w:rPr/>
          </w:pPr>
          <w:hyperlink w:anchor="__RefHeading___Toc5080760_2870459653">
            <w:r>
              <w:rPr>
                <w:webHidden/>
                <w:rStyle w:val="IndexLink"/>
                <w:rtl w:val="true"/>
              </w:rPr>
              <w:t>راه نیشابور به سرخس</w:t>
            </w:r>
            <w:r>
              <w:rPr>
                <w:rStyle w:val="IndexLink"/>
                <w:rtl w:val="true"/>
              </w:rPr>
              <w:tab/>
            </w:r>
            <w:r>
              <w:rPr>
                <w:rStyle w:val="IndexLink"/>
              </w:rPr>
              <w:t>206</w:t>
            </w:r>
          </w:hyperlink>
        </w:p>
        <w:p>
          <w:pPr>
            <w:pStyle w:val="Contents3"/>
            <w:tabs>
              <w:tab w:val="clear" w:pos="8459"/>
              <w:tab w:val="right" w:pos="9026" w:leader="dot"/>
            </w:tabs>
            <w:rPr/>
          </w:pPr>
          <w:hyperlink w:anchor="__RefHeading___Toc5080762_2870459653">
            <w:r>
              <w:rPr>
                <w:webHidden/>
                <w:rStyle w:val="IndexLink"/>
                <w:rtl w:val="true"/>
              </w:rPr>
              <w:t>سرخس</w:t>
            </w:r>
            <w:r>
              <w:rPr>
                <w:rStyle w:val="IndexLink"/>
                <w:rtl w:val="true"/>
              </w:rPr>
              <w:tab/>
            </w:r>
            <w:r>
              <w:rPr>
                <w:rStyle w:val="IndexLink"/>
              </w:rPr>
              <w:t>206</w:t>
            </w:r>
          </w:hyperlink>
        </w:p>
        <w:p>
          <w:pPr>
            <w:pStyle w:val="Contents3"/>
            <w:tabs>
              <w:tab w:val="clear" w:pos="8459"/>
              <w:tab w:val="right" w:pos="9026" w:leader="dot"/>
            </w:tabs>
            <w:rPr/>
          </w:pPr>
          <w:hyperlink w:anchor="__RefHeading___Toc5080764_2870459653">
            <w:r>
              <w:rPr>
                <w:webHidden/>
                <w:rStyle w:val="IndexLink"/>
                <w:rtl w:val="true"/>
              </w:rPr>
              <w:t>آثار تاریخی سرخس</w:t>
            </w:r>
            <w:r>
              <w:rPr>
                <w:rStyle w:val="IndexLink"/>
                <w:rtl w:val="true"/>
              </w:rPr>
              <w:tab/>
            </w:r>
            <w:r>
              <w:rPr>
                <w:rStyle w:val="IndexLink"/>
              </w:rPr>
              <w:t>214</w:t>
            </w:r>
          </w:hyperlink>
        </w:p>
        <w:p>
          <w:pPr>
            <w:pStyle w:val="Contents3"/>
            <w:tabs>
              <w:tab w:val="clear" w:pos="8459"/>
              <w:tab w:val="right" w:pos="9026" w:leader="dot"/>
            </w:tabs>
            <w:rPr/>
          </w:pPr>
          <w:hyperlink w:anchor="__RefHeading___Toc5080766_2870459653">
            <w:r>
              <w:rPr>
                <w:webHidden/>
                <w:rStyle w:val="IndexLink"/>
                <w:rtl w:val="true"/>
              </w:rPr>
              <w:t>ورود امام رضا علیه السلام به سرخس و ماجرای زندانی شدن آن حضرت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5080768_2870459653">
            <w:r>
              <w:rPr>
                <w:webHidden/>
                <w:rStyle w:val="IndexLink"/>
                <w:rtl w:val="true"/>
              </w:rPr>
              <w:t>خروج امام على بن موسى الرضا علیه السلام از سرخس</w:t>
            </w:r>
            <w:r>
              <w:rPr>
                <w:rStyle w:val="IndexLink"/>
                <w:rtl w:val="true"/>
              </w:rPr>
              <w:tab/>
            </w:r>
            <w:r>
              <w:rPr>
                <w:rStyle w:val="IndexLink"/>
              </w:rPr>
              <w:t>217</w:t>
            </w:r>
          </w:hyperlink>
        </w:p>
        <w:p>
          <w:pPr>
            <w:pStyle w:val="Contents3"/>
            <w:tabs>
              <w:tab w:val="clear" w:pos="8459"/>
              <w:tab w:val="right" w:pos="9026" w:leader="dot"/>
            </w:tabs>
            <w:rPr/>
          </w:pPr>
          <w:hyperlink w:anchor="__RefHeading___Toc5080770_2870459653">
            <w:r>
              <w:rPr>
                <w:webHidden/>
                <w:rStyle w:val="IndexLink"/>
                <w:rtl w:val="true"/>
              </w:rPr>
              <w:t>راه قدیم سرخس به مرو</w:t>
            </w:r>
            <w:r>
              <w:rPr>
                <w:rStyle w:val="IndexLink"/>
                <w:rtl w:val="true"/>
              </w:rPr>
              <w:tab/>
            </w:r>
            <w:r>
              <w:rPr>
                <w:rStyle w:val="IndexLink"/>
              </w:rPr>
              <w:t>218</w:t>
            </w:r>
          </w:hyperlink>
        </w:p>
        <w:p>
          <w:pPr>
            <w:pStyle w:val="Contents3"/>
            <w:tabs>
              <w:tab w:val="clear" w:pos="8459"/>
              <w:tab w:val="right" w:pos="9026" w:leader="dot"/>
            </w:tabs>
            <w:rPr/>
          </w:pPr>
          <w:hyperlink w:anchor="__RefHeading___Toc5080772_2870459653">
            <w:r>
              <w:rPr>
                <w:webHidden/>
                <w:rStyle w:val="IndexLink"/>
                <w:rtl w:val="true"/>
              </w:rPr>
              <w:t>راه سرخس تا مرو</w:t>
            </w:r>
            <w:r>
              <w:rPr>
                <w:rStyle w:val="IndexLink"/>
                <w:rtl w:val="true"/>
              </w:rPr>
              <w:tab/>
            </w:r>
            <w:r>
              <w:rPr>
                <w:rStyle w:val="IndexLink"/>
              </w:rPr>
              <w:t>219</w:t>
            </w:r>
          </w:hyperlink>
        </w:p>
        <w:p>
          <w:pPr>
            <w:pStyle w:val="Contents3"/>
            <w:tabs>
              <w:tab w:val="clear" w:pos="8459"/>
              <w:tab w:val="right" w:pos="9026" w:leader="dot"/>
            </w:tabs>
            <w:rPr/>
          </w:pPr>
          <w:hyperlink w:anchor="__RefHeading___Toc5080774_2870459653">
            <w:r>
              <w:rPr>
                <w:webHidden/>
                <w:rStyle w:val="IndexLink"/>
                <w:rtl w:val="true"/>
              </w:rPr>
              <w:t>مرو</w:t>
            </w:r>
            <w:r>
              <w:rPr>
                <w:rStyle w:val="IndexLink"/>
                <w:rtl w:val="true"/>
              </w:rPr>
              <w:tab/>
            </w:r>
            <w:r>
              <w:rPr>
                <w:rStyle w:val="IndexLink"/>
              </w:rPr>
              <w:t>222</w:t>
            </w:r>
          </w:hyperlink>
        </w:p>
        <w:p>
          <w:pPr>
            <w:pStyle w:val="Contents3"/>
            <w:tabs>
              <w:tab w:val="clear" w:pos="8459"/>
              <w:tab w:val="right" w:pos="9026" w:leader="dot"/>
            </w:tabs>
            <w:rPr/>
          </w:pPr>
          <w:hyperlink w:anchor="__RefHeading___Toc5080776_2870459653">
            <w:r>
              <w:rPr>
                <w:webHidden/>
                <w:rStyle w:val="IndexLink"/>
                <w:rtl w:val="true"/>
              </w:rPr>
              <w:t>راه کنونی مشهد به سرخس و مرو</w:t>
            </w:r>
            <w:r>
              <w:rPr>
                <w:rStyle w:val="IndexLink"/>
                <w:rtl w:val="true"/>
              </w:rPr>
              <w:tab/>
            </w:r>
            <w:r>
              <w:rPr>
                <w:rStyle w:val="IndexLink"/>
              </w:rPr>
              <w:t>226</w:t>
            </w:r>
          </w:hyperlink>
        </w:p>
        <w:p>
          <w:pPr>
            <w:pStyle w:val="Contents3"/>
            <w:tabs>
              <w:tab w:val="clear" w:pos="8459"/>
              <w:tab w:val="right" w:pos="9026" w:leader="dot"/>
            </w:tabs>
            <w:rPr/>
          </w:pPr>
          <w:hyperlink w:anchor="__RefHeading___Toc5080778_2870459653">
            <w:r>
              <w:rPr>
                <w:webHidden/>
                <w:rStyle w:val="IndexLink"/>
                <w:rtl w:val="true"/>
              </w:rPr>
              <w:t>حکومت عباسیان در مرو</w:t>
            </w:r>
            <w:r>
              <w:rPr>
                <w:rStyle w:val="IndexLink"/>
                <w:rtl w:val="true"/>
              </w:rPr>
              <w:tab/>
            </w:r>
            <w:r>
              <w:rPr>
                <w:rStyle w:val="IndexLink"/>
              </w:rPr>
              <w:t>226</w:t>
            </w:r>
          </w:hyperlink>
        </w:p>
        <w:p>
          <w:pPr>
            <w:pStyle w:val="Contents3"/>
            <w:tabs>
              <w:tab w:val="clear" w:pos="8459"/>
              <w:tab w:val="right" w:pos="9026" w:leader="dot"/>
            </w:tabs>
            <w:rPr/>
          </w:pPr>
          <w:hyperlink w:anchor="__RefHeading___Toc5080780_2870459653">
            <w:r>
              <w:rPr>
                <w:webHidden/>
                <w:rStyle w:val="IndexLink"/>
                <w:rtl w:val="true"/>
              </w:rPr>
              <w:t>ورود حضرت رضا علیه السلام به مرو</w:t>
            </w:r>
            <w:r>
              <w:rPr>
                <w:rStyle w:val="IndexLink"/>
                <w:rtl w:val="true"/>
              </w:rPr>
              <w:tab/>
            </w:r>
            <w:r>
              <w:rPr>
                <w:rStyle w:val="IndexLink"/>
              </w:rPr>
              <w:t>231</w:t>
            </w:r>
          </w:hyperlink>
        </w:p>
        <w:p>
          <w:pPr>
            <w:pStyle w:val="Contents2"/>
            <w:tabs>
              <w:tab w:val="clear" w:pos="8743"/>
              <w:tab w:val="right" w:pos="9026" w:leader="dot"/>
            </w:tabs>
            <w:rPr/>
          </w:pPr>
          <w:hyperlink w:anchor="__RefHeading___Toc5080782_2870459653">
            <w:r>
              <w:rPr>
                <w:webHidden/>
                <w:rStyle w:val="IndexLink"/>
                <w:rtl w:val="true"/>
              </w:rPr>
              <w:t>ولایتعهدی</w:t>
            </w:r>
            <w:r>
              <w:rPr>
                <w:rStyle w:val="IndexLink"/>
                <w:rtl w:val="true"/>
              </w:rPr>
              <w:tab/>
            </w:r>
            <w:r>
              <w:rPr>
                <w:rStyle w:val="IndexLink"/>
              </w:rPr>
              <w:t>234</w:t>
            </w:r>
          </w:hyperlink>
        </w:p>
        <w:p>
          <w:pPr>
            <w:pStyle w:val="Contents3"/>
            <w:tabs>
              <w:tab w:val="clear" w:pos="8459"/>
              <w:tab w:val="right" w:pos="9026" w:leader="dot"/>
            </w:tabs>
            <w:rPr/>
          </w:pPr>
          <w:hyperlink w:anchor="__RefHeading___Toc5080784_2870459653">
            <w:r>
              <w:rPr>
                <w:webHidden/>
                <w:rStyle w:val="IndexLink"/>
                <w:rtl w:val="true"/>
              </w:rPr>
              <w:t>طراح ولایتهدی</w:t>
            </w:r>
            <w:r>
              <w:rPr>
                <w:rStyle w:val="IndexLink"/>
                <w:rtl w:val="true"/>
              </w:rPr>
              <w:tab/>
            </w:r>
            <w:r>
              <w:rPr>
                <w:rStyle w:val="IndexLink"/>
              </w:rPr>
              <w:t>234</w:t>
            </w:r>
          </w:hyperlink>
        </w:p>
        <w:p>
          <w:pPr>
            <w:pStyle w:val="Contents3"/>
            <w:tabs>
              <w:tab w:val="clear" w:pos="8459"/>
              <w:tab w:val="right" w:pos="9026" w:leader="dot"/>
            </w:tabs>
            <w:rPr/>
          </w:pPr>
          <w:hyperlink w:anchor="__RefHeading___Toc5080786_2870459653">
            <w:r>
              <w:rPr>
                <w:webHidden/>
                <w:rStyle w:val="IndexLink"/>
                <w:rtl w:val="true"/>
              </w:rPr>
              <w:t>پیشنهاد خلافت</w:t>
            </w:r>
            <w:r>
              <w:rPr>
                <w:rStyle w:val="IndexLink"/>
                <w:rtl w:val="true"/>
              </w:rPr>
              <w:tab/>
            </w:r>
            <w:r>
              <w:rPr>
                <w:rStyle w:val="IndexLink"/>
              </w:rPr>
              <w:t>237</w:t>
            </w:r>
          </w:hyperlink>
        </w:p>
        <w:p>
          <w:pPr>
            <w:pStyle w:val="Contents3"/>
            <w:tabs>
              <w:tab w:val="clear" w:pos="8459"/>
              <w:tab w:val="right" w:pos="9026" w:leader="dot"/>
            </w:tabs>
            <w:rPr/>
          </w:pPr>
          <w:hyperlink w:anchor="__RefHeading___Toc5080788_2870459653">
            <w:r>
              <w:rPr>
                <w:webHidden/>
                <w:rStyle w:val="IndexLink"/>
                <w:rtl w:val="true"/>
              </w:rPr>
              <w:t>مراسم ولايتعهدى</w:t>
            </w:r>
            <w:r>
              <w:rPr>
                <w:rStyle w:val="IndexLink"/>
                <w:rtl w:val="true"/>
              </w:rPr>
              <w:tab/>
            </w:r>
            <w:r>
              <w:rPr>
                <w:rStyle w:val="IndexLink"/>
              </w:rPr>
              <w:t>241</w:t>
            </w:r>
          </w:hyperlink>
        </w:p>
        <w:p>
          <w:pPr>
            <w:pStyle w:val="Contents3"/>
            <w:tabs>
              <w:tab w:val="clear" w:pos="8459"/>
              <w:tab w:val="right" w:pos="9026" w:leader="dot"/>
            </w:tabs>
            <w:rPr/>
          </w:pPr>
          <w:hyperlink w:anchor="__RefHeading___Toc5080790_2870459653">
            <w:r>
              <w:rPr>
                <w:webHidden/>
                <w:rStyle w:val="IndexLink"/>
                <w:rtl w:val="true"/>
              </w:rPr>
              <w:t>دستخط امام بر عهدنامه ولایتعهدی</w:t>
            </w:r>
            <w:r>
              <w:rPr>
                <w:rStyle w:val="IndexLink"/>
                <w:rtl w:val="true"/>
              </w:rPr>
              <w:tab/>
            </w:r>
            <w:r>
              <w:rPr>
                <w:rStyle w:val="IndexLink"/>
              </w:rPr>
              <w:t>245</w:t>
            </w:r>
          </w:hyperlink>
        </w:p>
        <w:p>
          <w:pPr>
            <w:pStyle w:val="Contents3"/>
            <w:tabs>
              <w:tab w:val="clear" w:pos="8459"/>
              <w:tab w:val="right" w:pos="9026" w:leader="dot"/>
            </w:tabs>
            <w:rPr/>
          </w:pPr>
          <w:hyperlink w:anchor="__RefHeading___Toc5080792_2870459653">
            <w:r>
              <w:rPr>
                <w:webHidden/>
                <w:rStyle w:val="IndexLink"/>
                <w:rtl w:val="true"/>
              </w:rPr>
              <w:t>دعاى باران</w:t>
            </w:r>
            <w:r>
              <w:rPr>
                <w:rStyle w:val="IndexLink"/>
                <w:rtl w:val="true"/>
              </w:rPr>
              <w:tab/>
            </w:r>
            <w:r>
              <w:rPr>
                <w:rStyle w:val="IndexLink"/>
              </w:rPr>
              <w:t>247</w:t>
            </w:r>
          </w:hyperlink>
        </w:p>
        <w:p>
          <w:pPr>
            <w:pStyle w:val="Contents3"/>
            <w:tabs>
              <w:tab w:val="clear" w:pos="8459"/>
              <w:tab w:val="right" w:pos="9026" w:leader="dot"/>
            </w:tabs>
            <w:rPr/>
          </w:pPr>
          <w:hyperlink w:anchor="__RefHeading___Toc5080794_2870459653">
            <w:r>
              <w:rPr>
                <w:webHidden/>
                <w:rStyle w:val="IndexLink"/>
                <w:rtl w:val="true"/>
              </w:rPr>
              <w:t>مخالفان ولايتعهدى</w:t>
            </w:r>
            <w:r>
              <w:rPr>
                <w:rStyle w:val="IndexLink"/>
                <w:rtl w:val="true"/>
              </w:rPr>
              <w:tab/>
            </w:r>
            <w:r>
              <w:rPr>
                <w:rStyle w:val="IndexLink"/>
              </w:rPr>
              <w:t>248</w:t>
            </w:r>
          </w:hyperlink>
        </w:p>
        <w:p>
          <w:pPr>
            <w:pStyle w:val="Contents3"/>
            <w:tabs>
              <w:tab w:val="clear" w:pos="8459"/>
              <w:tab w:val="right" w:pos="9026" w:leader="dot"/>
            </w:tabs>
            <w:rPr/>
          </w:pPr>
          <w:hyperlink w:anchor="__RefHeading___Toc5080796_2870459653">
            <w:r>
              <w:rPr>
                <w:webHidden/>
                <w:rStyle w:val="IndexLink"/>
                <w:rtl w:val="true"/>
              </w:rPr>
              <w:t>برپایی نماز عید</w:t>
            </w:r>
            <w:r>
              <w:rPr>
                <w:rStyle w:val="IndexLink"/>
                <w:rtl w:val="true"/>
              </w:rPr>
              <w:tab/>
            </w:r>
            <w:r>
              <w:rPr>
                <w:rStyle w:val="IndexLink"/>
              </w:rPr>
              <w:t>250</w:t>
            </w:r>
          </w:hyperlink>
        </w:p>
        <w:p>
          <w:pPr>
            <w:pStyle w:val="Contents3"/>
            <w:tabs>
              <w:tab w:val="clear" w:pos="8459"/>
              <w:tab w:val="right" w:pos="9026" w:leader="dot"/>
            </w:tabs>
            <w:rPr/>
          </w:pPr>
          <w:hyperlink w:anchor="__RefHeading___Toc5080798_2870459653">
            <w:r>
              <w:rPr>
                <w:webHidden/>
                <w:rStyle w:val="IndexLink"/>
                <w:rtl w:val="true"/>
              </w:rPr>
              <w:t>تشکیل جلسات مناظره و گفتگوی امام رضا علیه السلام با دانشمندان سایر ادیان و مکاتب</w:t>
            </w:r>
            <w:r>
              <w:rPr>
                <w:rStyle w:val="IndexLink"/>
                <w:rtl w:val="true"/>
              </w:rPr>
              <w:tab/>
            </w:r>
            <w:r>
              <w:rPr>
                <w:rStyle w:val="IndexLink"/>
              </w:rPr>
              <w:t>252</w:t>
            </w:r>
          </w:hyperlink>
        </w:p>
        <w:p>
          <w:pPr>
            <w:pStyle w:val="Contents3"/>
            <w:tabs>
              <w:tab w:val="clear" w:pos="8459"/>
              <w:tab w:val="right" w:pos="9026" w:leader="dot"/>
            </w:tabs>
            <w:rPr/>
          </w:pPr>
          <w:hyperlink w:anchor="__RefHeading___Toc5080800_2870459653">
            <w:r>
              <w:rPr>
                <w:webHidden/>
                <w:rStyle w:val="IndexLink"/>
                <w:rtl w:val="true"/>
              </w:rPr>
              <w:t>مناظره با جاثلیق</w:t>
            </w:r>
            <w:r>
              <w:rPr>
                <w:rStyle w:val="IndexLink"/>
                <w:rtl w:val="true"/>
              </w:rPr>
              <w:tab/>
            </w:r>
            <w:r>
              <w:rPr>
                <w:rStyle w:val="IndexLink"/>
              </w:rPr>
              <w:t>254</w:t>
            </w:r>
          </w:hyperlink>
        </w:p>
        <w:p>
          <w:pPr>
            <w:pStyle w:val="Contents3"/>
            <w:tabs>
              <w:tab w:val="clear" w:pos="8459"/>
              <w:tab w:val="right" w:pos="9026" w:leader="dot"/>
            </w:tabs>
            <w:rPr/>
          </w:pPr>
          <w:hyperlink w:anchor="__RefHeading___Toc5080802_2870459653">
            <w:r>
              <w:rPr>
                <w:webHidden/>
                <w:rStyle w:val="IndexLink"/>
                <w:rtl w:val="true"/>
              </w:rPr>
              <w:t>مناظره با رأس الجالوت</w:t>
            </w:r>
            <w:r>
              <w:rPr>
                <w:rStyle w:val="IndexLink"/>
                <w:rtl w:val="true"/>
              </w:rPr>
              <w:tab/>
            </w:r>
            <w:r>
              <w:rPr>
                <w:rStyle w:val="IndexLink"/>
              </w:rPr>
              <w:t>256</w:t>
            </w:r>
          </w:hyperlink>
        </w:p>
        <w:p>
          <w:pPr>
            <w:pStyle w:val="Contents3"/>
            <w:tabs>
              <w:tab w:val="clear" w:pos="8459"/>
              <w:tab w:val="right" w:pos="9026" w:leader="dot"/>
            </w:tabs>
            <w:rPr/>
          </w:pPr>
          <w:hyperlink w:anchor="__RefHeading___Toc5080804_2870459653">
            <w:r>
              <w:rPr>
                <w:webHidden/>
                <w:rStyle w:val="IndexLink"/>
                <w:rtl w:val="true"/>
              </w:rPr>
              <w:t>مناظره با سلیمان مروزی</w:t>
            </w:r>
            <w:r>
              <w:rPr>
                <w:rStyle w:val="IndexLink"/>
                <w:rtl w:val="true"/>
              </w:rPr>
              <w:tab/>
            </w:r>
            <w:r>
              <w:rPr>
                <w:rStyle w:val="IndexLink"/>
              </w:rPr>
              <w:t>258</w:t>
            </w:r>
          </w:hyperlink>
        </w:p>
        <w:p>
          <w:pPr>
            <w:pStyle w:val="Contents3"/>
            <w:tabs>
              <w:tab w:val="clear" w:pos="8459"/>
              <w:tab w:val="right" w:pos="9026" w:leader="dot"/>
            </w:tabs>
            <w:rPr/>
          </w:pPr>
          <w:hyperlink w:anchor="__RefHeading___Toc5080806_2870459653">
            <w:r>
              <w:rPr>
                <w:webHidden/>
                <w:rStyle w:val="IndexLink"/>
                <w:rtl w:val="true"/>
              </w:rPr>
              <w:t>مناظره با عمران صابی</w:t>
            </w:r>
            <w:r>
              <w:rPr>
                <w:rStyle w:val="IndexLink"/>
                <w:rtl w:val="true"/>
              </w:rPr>
              <w:tab/>
            </w:r>
            <w:r>
              <w:rPr>
                <w:rStyle w:val="IndexLink"/>
              </w:rPr>
              <w:t>261</w:t>
            </w:r>
          </w:hyperlink>
        </w:p>
        <w:p>
          <w:pPr>
            <w:pStyle w:val="Contents3"/>
            <w:tabs>
              <w:tab w:val="clear" w:pos="8459"/>
              <w:tab w:val="right" w:pos="9026" w:leader="dot"/>
            </w:tabs>
            <w:rPr/>
          </w:pPr>
          <w:hyperlink w:anchor="__RefHeading___Toc5080808_2870459653">
            <w:r>
              <w:rPr>
                <w:webHidden/>
                <w:rStyle w:val="IndexLink"/>
                <w:rtl w:val="true"/>
              </w:rPr>
              <w:t>مناظره با هیربد</w:t>
            </w:r>
            <w:r>
              <w:rPr>
                <w:rStyle w:val="IndexLink"/>
                <w:rtl w:val="true"/>
              </w:rPr>
              <w:tab/>
            </w:r>
            <w:r>
              <w:rPr>
                <w:rStyle w:val="IndexLink"/>
              </w:rPr>
              <w:t>263</w:t>
            </w:r>
          </w:hyperlink>
        </w:p>
        <w:p>
          <w:pPr>
            <w:pStyle w:val="Contents3"/>
            <w:tabs>
              <w:tab w:val="clear" w:pos="8459"/>
              <w:tab w:val="right" w:pos="9026" w:leader="dot"/>
            </w:tabs>
            <w:rPr/>
          </w:pPr>
          <w:hyperlink w:anchor="__RefHeading___Toc5080810_2870459653">
            <w:r>
              <w:rPr>
                <w:webHidden/>
                <w:rStyle w:val="IndexLink"/>
                <w:rtl w:val="true"/>
              </w:rPr>
              <w:t>ملاحظاتی پیرامون ماهیت ولایتعهدی و شهادت حضرت رضا علیه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5080812_2870459653">
            <w:r>
              <w:rPr>
                <w:webHidden/>
                <w:rStyle w:val="IndexLink"/>
                <w:rtl w:val="true"/>
              </w:rPr>
              <w:t>بررسی چند موقعیت</w:t>
            </w:r>
            <w:r>
              <w:rPr>
                <w:rStyle w:val="IndexLink"/>
                <w:rtl w:val="true"/>
              </w:rPr>
              <w:tab/>
            </w:r>
            <w:r>
              <w:rPr>
                <w:rStyle w:val="IndexLink"/>
              </w:rPr>
              <w:t>269</w:t>
            </w:r>
          </w:hyperlink>
        </w:p>
        <w:p>
          <w:pPr>
            <w:pStyle w:val="Contents4"/>
            <w:tabs>
              <w:tab w:val="clear" w:pos="8176"/>
              <w:tab w:val="right" w:pos="9026" w:leader="dot"/>
            </w:tabs>
            <w:rPr/>
          </w:pPr>
          <w:hyperlink w:anchor="__RefHeading___Toc5080814_2870459653">
            <w:r>
              <w:rPr>
                <w:webHidden/>
                <w:rStyle w:val="IndexLink"/>
                <w:rtl w:val="true"/>
              </w:rPr>
              <w:t>موقعیت اول</w:t>
            </w:r>
            <w:r>
              <w:rPr>
                <w:rStyle w:val="IndexLink"/>
                <w:rtl w:val="true"/>
              </w:rPr>
              <w:t xml:space="preserve">: </w:t>
            </w:r>
            <w:r>
              <w:rPr>
                <w:rStyle w:val="IndexLink"/>
                <w:rtl w:val="true"/>
              </w:rPr>
              <w:t xml:space="preserve">دوران بحران و طرح اندیشه اولیه ولایتعهدی </w:t>
            </w:r>
            <w:r>
              <w:rPr>
                <w:rStyle w:val="IndexLink"/>
                <w:rtl w:val="true"/>
              </w:rPr>
              <w:t>(</w:t>
            </w:r>
            <w:r>
              <w:rPr>
                <w:rStyle w:val="IndexLink"/>
                <w:rtl w:val="true"/>
              </w:rPr>
              <w:t>خلافت</w:t>
            </w:r>
            <w:r>
              <w:rPr>
                <w:rStyle w:val="IndexLink"/>
                <w:rtl w:val="true"/>
              </w:rPr>
              <w:t>)</w:t>
              <w:tab/>
            </w:r>
            <w:r>
              <w:rPr>
                <w:rStyle w:val="IndexLink"/>
              </w:rPr>
              <w:t>269</w:t>
            </w:r>
          </w:hyperlink>
        </w:p>
        <w:p>
          <w:pPr>
            <w:pStyle w:val="Contents4"/>
            <w:tabs>
              <w:tab w:val="clear" w:pos="8176"/>
              <w:tab w:val="right" w:pos="9026" w:leader="dot"/>
            </w:tabs>
            <w:rPr/>
          </w:pPr>
          <w:hyperlink w:anchor="__RefHeading___Toc5080816_2870459653">
            <w:r>
              <w:rPr>
                <w:webHidden/>
                <w:rStyle w:val="IndexLink"/>
                <w:rtl w:val="true"/>
              </w:rPr>
              <w:t>موقعیت دوم</w:t>
            </w:r>
            <w:r>
              <w:rPr>
                <w:rStyle w:val="IndexLink"/>
                <w:rtl w:val="true"/>
              </w:rPr>
              <w:t xml:space="preserve">: </w:t>
            </w:r>
            <w:r>
              <w:rPr>
                <w:rStyle w:val="IndexLink"/>
                <w:rtl w:val="true"/>
              </w:rPr>
              <w:t>دوران تلاطم سیاسی و نیاز به عامل توازن و تعدیل</w:t>
            </w:r>
            <w:r>
              <w:rPr>
                <w:rStyle w:val="IndexLink"/>
                <w:rtl w:val="true"/>
              </w:rPr>
              <w:tab/>
            </w:r>
            <w:r>
              <w:rPr>
                <w:rStyle w:val="IndexLink"/>
              </w:rPr>
              <w:t>270</w:t>
            </w:r>
          </w:hyperlink>
        </w:p>
        <w:p>
          <w:pPr>
            <w:pStyle w:val="Contents4"/>
            <w:tabs>
              <w:tab w:val="clear" w:pos="8176"/>
              <w:tab w:val="right" w:pos="9026" w:leader="dot"/>
            </w:tabs>
            <w:rPr/>
          </w:pPr>
          <w:hyperlink w:anchor="__RefHeading___Toc5080818_2870459653">
            <w:r>
              <w:rPr>
                <w:webHidden/>
                <w:rStyle w:val="IndexLink"/>
                <w:rtl w:val="true"/>
              </w:rPr>
              <w:t>موقعیت سوم</w:t>
            </w:r>
            <w:r>
              <w:rPr>
                <w:rStyle w:val="IndexLink"/>
                <w:rtl w:val="true"/>
              </w:rPr>
              <w:t xml:space="preserve">: </w:t>
            </w:r>
            <w:r>
              <w:rPr>
                <w:rStyle w:val="IndexLink"/>
                <w:rtl w:val="true"/>
              </w:rPr>
              <w:t xml:space="preserve">ناکامی در هدف و بازگشت به مواضع نیاکان </w:t>
            </w:r>
            <w:r>
              <w:rPr>
                <w:rStyle w:val="IndexLink"/>
                <w:rtl w:val="true"/>
              </w:rPr>
              <w:t>(</w:t>
            </w:r>
            <w:r>
              <w:rPr>
                <w:rStyle w:val="IndexLink"/>
                <w:rtl w:val="true"/>
              </w:rPr>
              <w:t>شهادت امام رضا علیه السلام</w:t>
            </w:r>
            <w:r>
              <w:rPr>
                <w:rStyle w:val="IndexLink"/>
                <w:rtl w:val="true"/>
              </w:rPr>
              <w:t>)</w:t>
              <w:tab/>
            </w:r>
            <w:r>
              <w:rPr>
                <w:rStyle w:val="IndexLink"/>
              </w:rPr>
              <w:t>274</w:t>
            </w:r>
          </w:hyperlink>
        </w:p>
        <w:p>
          <w:pPr>
            <w:pStyle w:val="Contents2"/>
            <w:tabs>
              <w:tab w:val="clear" w:pos="8743"/>
              <w:tab w:val="right" w:pos="9026" w:leader="dot"/>
            </w:tabs>
            <w:rPr/>
          </w:pPr>
          <w:hyperlink w:anchor="__RefHeading___Toc5080820_2870459653">
            <w:r>
              <w:rPr>
                <w:webHidden/>
                <w:rStyle w:val="IndexLink"/>
                <w:rtl w:val="true"/>
              </w:rPr>
              <w:t>یادداشت ها</w:t>
            </w:r>
            <w:r>
              <w:rPr>
                <w:rStyle w:val="IndexLink"/>
                <w:rtl w:val="true"/>
              </w:rPr>
              <w:tab/>
            </w:r>
            <w:r>
              <w:rPr>
                <w:rStyle w:val="IndexLink"/>
              </w:rPr>
              <w:t>280</w:t>
            </w:r>
          </w:hyperlink>
        </w:p>
        <w:p>
          <w:pPr>
            <w:pStyle w:val="Contents3"/>
            <w:tabs>
              <w:tab w:val="clear" w:pos="8459"/>
              <w:tab w:val="right" w:pos="9026" w:leader="dot"/>
            </w:tabs>
            <w:rPr/>
          </w:pPr>
          <w:hyperlink w:anchor="__RefHeading___Toc5080822_2870459653">
            <w:r>
              <w:rPr>
                <w:webHidden/>
                <w:rStyle w:val="IndexLink"/>
                <w:rtl w:val="true"/>
              </w:rPr>
              <w:t>برید و راه های آن</w:t>
            </w:r>
            <w:r>
              <w:rPr>
                <w:rStyle w:val="IndexLink"/>
                <w:rtl w:val="true"/>
              </w:rPr>
              <w:tab/>
            </w:r>
            <w:r>
              <w:rPr>
                <w:rStyle w:val="IndexLink"/>
              </w:rPr>
              <w:t>280</w:t>
            </w:r>
          </w:hyperlink>
        </w:p>
        <w:p>
          <w:pPr>
            <w:pStyle w:val="Contents3"/>
            <w:tabs>
              <w:tab w:val="clear" w:pos="8459"/>
              <w:tab w:val="right" w:pos="9026" w:leader="dot"/>
            </w:tabs>
            <w:rPr/>
          </w:pPr>
          <w:hyperlink w:anchor="__RefHeading___Toc5080824_2870459653">
            <w:r>
              <w:rPr>
                <w:webHidden/>
                <w:rStyle w:val="IndexLink"/>
                <w:rtl w:val="true"/>
              </w:rPr>
              <w:t>راه برید از نیشابور تا مرو</w:t>
            </w:r>
            <w:r>
              <w:rPr>
                <w:rStyle w:val="IndexLink"/>
                <w:rtl w:val="true"/>
              </w:rPr>
              <w:tab/>
            </w:r>
            <w:r>
              <w:rPr>
                <w:rStyle w:val="IndexLink"/>
              </w:rPr>
              <w:t>288</w:t>
            </w:r>
          </w:hyperlink>
        </w:p>
        <w:p>
          <w:pPr>
            <w:pStyle w:val="Contents3"/>
            <w:tabs>
              <w:tab w:val="clear" w:pos="8459"/>
              <w:tab w:val="right" w:pos="9026" w:leader="dot"/>
            </w:tabs>
            <w:rPr/>
          </w:pPr>
          <w:hyperlink w:anchor="__RefHeading___Toc5080826_2870459653">
            <w:r>
              <w:rPr>
                <w:webHidden/>
                <w:rStyle w:val="IndexLink"/>
                <w:rtl w:val="true"/>
              </w:rPr>
              <w:t xml:space="preserve">مسیر راه مکه تا قادسیه </w:t>
            </w:r>
            <w:r>
              <w:rPr>
                <w:rStyle w:val="IndexLink"/>
                <w:rtl w:val="true"/>
              </w:rPr>
              <w:t>(</w:t>
            </w:r>
            <w:r>
              <w:rPr>
                <w:rStyle w:val="IndexLink"/>
                <w:rtl w:val="true"/>
              </w:rPr>
              <w:t>کوفه</w:t>
            </w:r>
            <w:r>
              <w:rPr>
                <w:rStyle w:val="IndexLink"/>
                <w:rtl w:val="true"/>
              </w:rPr>
              <w:t xml:space="preserve">) </w:t>
            </w:r>
            <w:r>
              <w:rPr>
                <w:rStyle w:val="IndexLink"/>
                <w:rtl w:val="true"/>
              </w:rPr>
              <w:t>به نقل از الاعلاق النفيسه</w:t>
            </w:r>
            <w:r>
              <w:rPr>
                <w:rStyle w:val="IndexLink"/>
                <w:rtl w:val="true"/>
              </w:rPr>
              <w:tab/>
            </w:r>
            <w:r>
              <w:rPr>
                <w:rStyle w:val="IndexLink"/>
              </w:rPr>
              <w:t>288</w:t>
            </w:r>
          </w:hyperlink>
        </w:p>
        <w:p>
          <w:pPr>
            <w:pStyle w:val="Contents3"/>
            <w:tabs>
              <w:tab w:val="clear" w:pos="8459"/>
              <w:tab w:val="right" w:pos="9026" w:leader="dot"/>
            </w:tabs>
            <w:rPr/>
          </w:pPr>
          <w:hyperlink w:anchor="__RefHeading___Toc5080828_2870459653">
            <w:r>
              <w:rPr>
                <w:webHidden/>
                <w:rStyle w:val="IndexLink"/>
                <w:rtl w:val="true"/>
              </w:rPr>
              <w:t>راه برید از ری تا نیشابور</w:t>
            </w:r>
            <w:r>
              <w:rPr>
                <w:rStyle w:val="IndexLink"/>
                <w:rtl w:val="true"/>
              </w:rPr>
              <w:tab/>
            </w:r>
            <w:r>
              <w:rPr>
                <w:rStyle w:val="IndexLink"/>
              </w:rPr>
              <w:t>289</w:t>
            </w:r>
          </w:hyperlink>
        </w:p>
        <w:p>
          <w:pPr>
            <w:pStyle w:val="Contents3"/>
            <w:tabs>
              <w:tab w:val="clear" w:pos="8459"/>
              <w:tab w:val="right" w:pos="9026" w:leader="dot"/>
            </w:tabs>
            <w:rPr/>
          </w:pPr>
          <w:hyperlink w:anchor="__RefHeading___Toc5080830_2870459653">
            <w:r>
              <w:rPr>
                <w:webHidden/>
                <w:rStyle w:val="IndexLink"/>
                <w:rtl w:val="true"/>
              </w:rPr>
              <w:t>مسير راه مکه تا بصره</w:t>
            </w:r>
            <w:r>
              <w:rPr>
                <w:rStyle w:val="IndexLink"/>
                <w:rtl w:val="true"/>
              </w:rPr>
              <w:tab/>
            </w:r>
            <w:r>
              <w:rPr>
                <w:rStyle w:val="IndexLink"/>
              </w:rPr>
              <w:t>293</w:t>
            </w:r>
          </w:hyperlink>
        </w:p>
        <w:p>
          <w:pPr>
            <w:pStyle w:val="Contents3"/>
            <w:tabs>
              <w:tab w:val="clear" w:pos="8459"/>
              <w:tab w:val="right" w:pos="9026" w:leader="dot"/>
            </w:tabs>
            <w:rPr/>
          </w:pPr>
          <w:hyperlink w:anchor="__RefHeading___Toc5080832_2870459653">
            <w:r>
              <w:rPr>
                <w:webHidden/>
                <w:rStyle w:val="IndexLink"/>
                <w:rtl w:val="true"/>
              </w:rPr>
              <w:t xml:space="preserve">مسیر راه قادسیه </w:t>
            </w:r>
            <w:r>
              <w:rPr>
                <w:rStyle w:val="IndexLink"/>
                <w:rtl w:val="true"/>
              </w:rPr>
              <w:t>(</w:t>
            </w:r>
            <w:r>
              <w:rPr>
                <w:rStyle w:val="IndexLink"/>
                <w:rtl w:val="true"/>
              </w:rPr>
              <w:t>كوفه</w:t>
            </w:r>
            <w:r>
              <w:rPr>
                <w:rStyle w:val="IndexLink"/>
                <w:rtl w:val="true"/>
              </w:rPr>
              <w:t xml:space="preserve">) </w:t>
            </w:r>
            <w:r>
              <w:rPr>
                <w:rStyle w:val="IndexLink"/>
                <w:rtl w:val="true"/>
              </w:rPr>
              <w:t>تا بصره</w:t>
            </w:r>
            <w:r>
              <w:rPr>
                <w:rStyle w:val="IndexLink"/>
                <w:rtl w:val="true"/>
              </w:rPr>
              <w:tab/>
            </w:r>
            <w:r>
              <w:rPr>
                <w:rStyle w:val="IndexLink"/>
              </w:rPr>
              <w:t>294</w:t>
            </w:r>
          </w:hyperlink>
        </w:p>
        <w:p>
          <w:pPr>
            <w:pStyle w:val="Contents3"/>
            <w:tabs>
              <w:tab w:val="clear" w:pos="8459"/>
              <w:tab w:val="right" w:pos="9026" w:leader="dot"/>
            </w:tabs>
            <w:rPr/>
          </w:pPr>
          <w:hyperlink w:anchor="__RefHeading___Toc5080834_2870459653">
            <w:r>
              <w:rPr>
                <w:webHidden/>
                <w:rStyle w:val="IndexLink"/>
                <w:rtl w:val="true"/>
              </w:rPr>
              <w:t>شرح منازل و مسافات مدینه تا بغداد</w:t>
            </w:r>
            <w:r>
              <w:rPr>
                <w:rStyle w:val="IndexLink"/>
                <w:rtl w:val="true"/>
              </w:rPr>
              <w:t>.</w:t>
              <w:tab/>
            </w:r>
            <w:r>
              <w:rPr>
                <w:rStyle w:val="IndexLink"/>
              </w:rPr>
              <w:t>295</w:t>
            </w:r>
          </w:hyperlink>
        </w:p>
        <w:p>
          <w:pPr>
            <w:pStyle w:val="Contents3"/>
            <w:tabs>
              <w:tab w:val="clear" w:pos="8459"/>
              <w:tab w:val="right" w:pos="9026" w:leader="dot"/>
            </w:tabs>
            <w:rPr/>
          </w:pPr>
          <w:hyperlink w:anchor="__RefHeading___Toc5080836_2870459653">
            <w:r>
              <w:rPr>
                <w:webHidden/>
                <w:rStyle w:val="IndexLink"/>
                <w:rtl w:val="true"/>
              </w:rPr>
              <w:t>شهر کوفه</w:t>
            </w:r>
            <w:r>
              <w:rPr>
                <w:rStyle w:val="IndexLink"/>
                <w:rtl w:val="true"/>
              </w:rPr>
              <w:tab/>
            </w:r>
            <w:r>
              <w:rPr>
                <w:rStyle w:val="IndexLink"/>
              </w:rPr>
              <w:t>298</w:t>
            </w:r>
          </w:hyperlink>
        </w:p>
        <w:p>
          <w:pPr>
            <w:pStyle w:val="Contents3"/>
            <w:tabs>
              <w:tab w:val="clear" w:pos="8459"/>
              <w:tab w:val="right" w:pos="9026" w:leader="dot"/>
            </w:tabs>
            <w:rPr/>
          </w:pPr>
          <w:hyperlink w:anchor="__RefHeading___Toc5080838_2870459653">
            <w:r>
              <w:rPr>
                <w:webHidden/>
                <w:rStyle w:val="IndexLink"/>
                <w:rtl w:val="true"/>
              </w:rPr>
              <w:t>منازل و مسافت میان کوفه و بغداد</w:t>
            </w:r>
            <w:r>
              <w:rPr>
                <w:rStyle w:val="IndexLink"/>
                <w:rtl w:val="true"/>
              </w:rPr>
              <w:tab/>
            </w:r>
            <w:r>
              <w:rPr>
                <w:rStyle w:val="IndexLink"/>
              </w:rPr>
              <w:t>299</w:t>
            </w:r>
          </w:hyperlink>
        </w:p>
        <w:p>
          <w:pPr>
            <w:pStyle w:val="Contents3"/>
            <w:tabs>
              <w:tab w:val="clear" w:pos="8459"/>
              <w:tab w:val="right" w:pos="9026" w:leader="dot"/>
            </w:tabs>
            <w:rPr/>
          </w:pPr>
          <w:hyperlink w:anchor="__RefHeading___Toc5080840_2870459653">
            <w:r>
              <w:rPr>
                <w:webHidden/>
                <w:rStyle w:val="IndexLink"/>
                <w:rtl w:val="true"/>
              </w:rPr>
              <w:t>شهر بغداد</w:t>
            </w:r>
            <w:r>
              <w:rPr>
                <w:rStyle w:val="IndexLink"/>
                <w:rtl w:val="true"/>
              </w:rPr>
              <w:tab/>
            </w:r>
            <w:r>
              <w:rPr>
                <w:rStyle w:val="IndexLink"/>
              </w:rPr>
              <w:t>299</w:t>
            </w:r>
          </w:hyperlink>
        </w:p>
        <w:p>
          <w:pPr>
            <w:pStyle w:val="Contents3"/>
            <w:tabs>
              <w:tab w:val="clear" w:pos="8459"/>
              <w:tab w:val="right" w:pos="9026" w:leader="dot"/>
            </w:tabs>
            <w:rPr/>
          </w:pPr>
          <w:hyperlink w:anchor="__RefHeading___Toc5080842_2870459653">
            <w:r>
              <w:rPr>
                <w:webHidden/>
                <w:rStyle w:val="IndexLink"/>
                <w:rtl w:val="true"/>
              </w:rPr>
              <w:t xml:space="preserve">راه مکّه تا کوفه </w:t>
            </w:r>
            <w:r>
              <w:rPr>
                <w:rStyle w:val="IndexLink"/>
                <w:rtl w:val="true"/>
              </w:rPr>
              <w:t>(</w:t>
            </w:r>
            <w:r>
              <w:rPr>
                <w:rStyle w:val="IndexLink"/>
                <w:rtl w:val="true"/>
              </w:rPr>
              <w:t>قادسیه</w:t>
            </w:r>
            <w:r>
              <w:rPr>
                <w:rStyle w:val="IndexLink"/>
                <w:rtl w:val="true"/>
              </w:rPr>
              <w:t xml:space="preserve">) </w:t>
            </w:r>
            <w:r>
              <w:rPr>
                <w:rStyle w:val="IndexLink"/>
                <w:rtl w:val="true"/>
              </w:rPr>
              <w:t>به نقل از البلدان</w:t>
            </w:r>
            <w:r>
              <w:rPr>
                <w:rStyle w:val="IndexLink"/>
                <w:rtl w:val="true"/>
              </w:rPr>
              <w:tab/>
            </w:r>
            <w:r>
              <w:rPr>
                <w:rStyle w:val="IndexLink"/>
              </w:rPr>
              <w:t>300</w:t>
            </w:r>
          </w:hyperlink>
        </w:p>
        <w:p>
          <w:pPr>
            <w:pStyle w:val="Contents3"/>
            <w:tabs>
              <w:tab w:val="clear" w:pos="8459"/>
              <w:tab w:val="right" w:pos="9026" w:leader="dot"/>
            </w:tabs>
            <w:rPr/>
          </w:pPr>
          <w:hyperlink w:anchor="__RefHeading___Toc5080844_2870459653">
            <w:r>
              <w:rPr>
                <w:webHidden/>
                <w:rStyle w:val="IndexLink"/>
                <w:rtl w:val="true"/>
              </w:rPr>
              <w:t>بخشی از منازل و مسافات شاهراه خراسان</w:t>
            </w:r>
            <w:r>
              <w:rPr>
                <w:rStyle w:val="IndexLink"/>
                <w:rtl w:val="true"/>
              </w:rPr>
              <w:tab/>
            </w:r>
            <w:r>
              <w:rPr>
                <w:rStyle w:val="IndexLink"/>
              </w:rPr>
              <w:t>302</w:t>
            </w:r>
          </w:hyperlink>
        </w:p>
        <w:p>
          <w:pPr>
            <w:pStyle w:val="Contents3"/>
            <w:tabs>
              <w:tab w:val="clear" w:pos="8459"/>
              <w:tab w:val="right" w:pos="9026" w:leader="dot"/>
            </w:tabs>
            <w:rPr/>
          </w:pPr>
          <w:hyperlink w:anchor="__RefHeading___Toc5080846_2870459653">
            <w:r>
              <w:rPr>
                <w:webHidden/>
                <w:rStyle w:val="IndexLink"/>
                <w:rtl w:val="true"/>
              </w:rPr>
              <w:t>جغرافیای تاریخی شهر قم</w:t>
            </w:r>
            <w:r>
              <w:rPr>
                <w:rStyle w:val="IndexLink"/>
                <w:rtl w:val="true"/>
              </w:rPr>
              <w:tab/>
            </w:r>
            <w:r>
              <w:rPr>
                <w:rStyle w:val="IndexLink"/>
              </w:rPr>
              <w:t>310</w:t>
            </w:r>
          </w:hyperlink>
        </w:p>
        <w:p>
          <w:pPr>
            <w:pStyle w:val="Contents3"/>
            <w:tabs>
              <w:tab w:val="clear" w:pos="8459"/>
              <w:tab w:val="right" w:pos="9026" w:leader="dot"/>
            </w:tabs>
            <w:rPr/>
          </w:pPr>
          <w:hyperlink w:anchor="__RefHeading___Toc5080848_2870459653">
            <w:r>
              <w:rPr>
                <w:webHidden/>
                <w:rStyle w:val="IndexLink"/>
                <w:rtl w:val="true"/>
              </w:rPr>
              <w:t>متن كامل عهدنامه ولايتعهدى</w:t>
            </w:r>
            <w:r>
              <w:rPr>
                <w:rStyle w:val="IndexLink"/>
                <w:rtl w:val="true"/>
              </w:rPr>
              <w:tab/>
            </w:r>
            <w:r>
              <w:rPr>
                <w:rStyle w:val="IndexLink"/>
              </w:rPr>
              <w:t>314</w:t>
            </w:r>
          </w:hyperlink>
        </w:p>
        <w:p>
          <w:pPr>
            <w:pStyle w:val="Contents3"/>
            <w:tabs>
              <w:tab w:val="clear" w:pos="8459"/>
              <w:tab w:val="right" w:pos="9026" w:leader="dot"/>
            </w:tabs>
            <w:rPr/>
          </w:pPr>
          <w:hyperlink w:anchor="__RefHeading___Toc5080850_2870459653">
            <w:r>
              <w:rPr>
                <w:webHidden/>
                <w:rStyle w:val="IndexLink"/>
                <w:rtl w:val="true"/>
              </w:rPr>
              <w:t>رویارویی واقفیان با امام رضا علیه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5080852_2870459653">
            <w:r>
              <w:rPr>
                <w:webHidden/>
                <w:rStyle w:val="IndexLink"/>
                <w:rtl w:val="true"/>
              </w:rPr>
              <w:t>واكنش امام رضا علیه السلام در برابر واقفیان</w:t>
            </w:r>
            <w:r>
              <w:rPr>
                <w:rStyle w:val="IndexLink"/>
                <w:rtl w:val="true"/>
              </w:rPr>
              <w:tab/>
            </w:r>
            <w:r>
              <w:rPr>
                <w:rStyle w:val="IndexLink"/>
              </w:rPr>
              <w:t>323</w:t>
            </w:r>
          </w:hyperlink>
        </w:p>
        <w:p>
          <w:pPr>
            <w:pStyle w:val="Contents3"/>
            <w:tabs>
              <w:tab w:val="clear" w:pos="8459"/>
              <w:tab w:val="right" w:pos="9026" w:leader="dot"/>
            </w:tabs>
            <w:rPr/>
          </w:pPr>
          <w:hyperlink w:anchor="__RefHeading___Toc5080854_2870459653">
            <w:r>
              <w:rPr>
                <w:webHidden/>
                <w:rStyle w:val="IndexLink"/>
                <w:rtl w:val="true"/>
              </w:rPr>
              <w:t>فرجام واقفيان</w:t>
            </w:r>
            <w:r>
              <w:rPr>
                <w:rStyle w:val="IndexLink"/>
                <w:rtl w:val="true"/>
              </w:rPr>
              <w:tab/>
            </w:r>
            <w:r>
              <w:rPr>
                <w:rStyle w:val="IndexLink"/>
              </w:rPr>
              <w:t>326</w:t>
            </w:r>
          </w:hyperlink>
        </w:p>
        <w:p>
          <w:pPr>
            <w:pStyle w:val="Contents3"/>
            <w:tabs>
              <w:tab w:val="clear" w:pos="8459"/>
              <w:tab w:val="right" w:pos="9026" w:leader="dot"/>
            </w:tabs>
            <w:rPr/>
          </w:pPr>
          <w:hyperlink w:anchor="__RefHeading___Toc5080856_2870459653">
            <w:r>
              <w:rPr>
                <w:webHidden/>
                <w:rStyle w:val="IndexLink"/>
                <w:rtl w:val="true"/>
              </w:rPr>
              <w:t>درنگی در تأثیر تحولات راه ها در تبیین مسير هجرت امام رضا علیه 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5080858_2870459653">
            <w:r>
              <w:rPr>
                <w:webHidden/>
                <w:rStyle w:val="IndexLink"/>
                <w:rtl w:val="true"/>
              </w:rPr>
              <w:t>ملاحظاتی درباره تقویم تاریخی هجرت امام رضا علیه السلام از مدینه تا مرو</w:t>
            </w:r>
            <w:r>
              <w:rPr>
                <w:rStyle w:val="IndexLink"/>
                <w:rtl w:val="true"/>
              </w:rPr>
              <w:tab/>
            </w:r>
            <w:r>
              <w:rPr>
                <w:rStyle w:val="IndexLink"/>
              </w:rPr>
              <w:t>331</w:t>
            </w:r>
          </w:hyperlink>
        </w:p>
        <w:p>
          <w:pPr>
            <w:pStyle w:val="Contents2"/>
            <w:tabs>
              <w:tab w:val="clear" w:pos="8743"/>
              <w:tab w:val="right" w:pos="9026" w:leader="dot"/>
            </w:tabs>
            <w:rPr/>
          </w:pPr>
          <w:hyperlink w:anchor="__RefHeading___Toc5080860_2870459653">
            <w:r>
              <w:rPr>
                <w:webHidden/>
                <w:rStyle w:val="IndexLink"/>
                <w:rtl w:val="true"/>
              </w:rPr>
              <w:t>منابع و مآخذ</w:t>
            </w:r>
            <w:r>
              <w:rPr>
                <w:rStyle w:val="IndexLink"/>
                <w:rtl w:val="true"/>
              </w:rPr>
              <w:tab/>
            </w:r>
            <w:r>
              <w:rPr>
                <w:rStyle w:val="IndexLink"/>
              </w:rPr>
              <w:t>335</w:t>
            </w:r>
          </w:hyperlink>
        </w:p>
        <w:p>
          <w:pPr>
            <w:pStyle w:val="Contents3"/>
            <w:tabs>
              <w:tab w:val="clear" w:pos="8459"/>
              <w:tab w:val="right" w:pos="9026" w:leader="dot"/>
            </w:tabs>
            <w:rPr/>
          </w:pPr>
          <w:hyperlink w:anchor="__RefHeading___Toc5080862_2870459653">
            <w:r>
              <w:rPr>
                <w:webHidden/>
                <w:rStyle w:val="IndexLink"/>
                <w:rtl w:val="true"/>
              </w:rPr>
              <w:t>منابع جغرافیایی</w:t>
            </w:r>
            <w:r>
              <w:rPr>
                <w:rStyle w:val="IndexLink"/>
                <w:rtl w:val="true"/>
              </w:rPr>
              <w:tab/>
            </w:r>
            <w:r>
              <w:rPr>
                <w:rStyle w:val="IndexLink"/>
              </w:rPr>
              <w:t>335</w:t>
            </w:r>
          </w:hyperlink>
        </w:p>
        <w:p>
          <w:pPr>
            <w:pStyle w:val="Contents3"/>
            <w:tabs>
              <w:tab w:val="clear" w:pos="8459"/>
              <w:tab w:val="right" w:pos="9026" w:leader="dot"/>
            </w:tabs>
            <w:rPr/>
          </w:pPr>
          <w:hyperlink w:anchor="__RefHeading___Toc5080864_2870459653">
            <w:r>
              <w:rPr>
                <w:webHidden/>
                <w:rStyle w:val="IndexLink"/>
                <w:rtl w:val="true"/>
              </w:rPr>
              <w:t>منابع تاریخی و سرگذشت نامه ها</w:t>
            </w:r>
            <w:r>
              <w:rPr>
                <w:rStyle w:val="IndexLink"/>
                <w:rtl w:val="true"/>
              </w:rPr>
              <w:tab/>
            </w:r>
            <w:r>
              <w:rPr>
                <w:rStyle w:val="IndexLink"/>
              </w:rPr>
              <w:t>336</w:t>
            </w:r>
          </w:hyperlink>
        </w:p>
        <w:p>
          <w:pPr>
            <w:pStyle w:val="Contents3"/>
            <w:tabs>
              <w:tab w:val="clear" w:pos="8459"/>
              <w:tab w:val="right" w:pos="9026" w:leader="dot"/>
            </w:tabs>
            <w:rPr/>
          </w:pPr>
          <w:hyperlink w:anchor="__RefHeading___Toc5080866_2870459653">
            <w:r>
              <w:rPr>
                <w:webHidden/>
                <w:rStyle w:val="IndexLink"/>
                <w:rtl w:val="true"/>
              </w:rPr>
              <w:t>منابع تاریخ محلی</w:t>
            </w:r>
            <w:r>
              <w:rPr>
                <w:rStyle w:val="IndexLink"/>
                <w:rtl w:val="true"/>
              </w:rPr>
              <w:tab/>
            </w:r>
            <w:r>
              <w:rPr>
                <w:rStyle w:val="IndexLink"/>
              </w:rPr>
              <w:t>341</w:t>
            </w:r>
          </w:hyperlink>
        </w:p>
        <w:p>
          <w:pPr>
            <w:pStyle w:val="Contents3"/>
            <w:tabs>
              <w:tab w:val="clear" w:pos="8459"/>
              <w:tab w:val="right" w:pos="9026" w:leader="dot"/>
            </w:tabs>
            <w:rPr/>
          </w:pPr>
          <w:hyperlink w:anchor="__RefHeading___Toc5080868_2870459653">
            <w:r>
              <w:rPr>
                <w:webHidden/>
                <w:rStyle w:val="IndexLink"/>
                <w:rtl w:val="true"/>
              </w:rPr>
              <w:t>سفر نامه ها</w:t>
            </w:r>
            <w:r>
              <w:rPr>
                <w:rStyle w:val="IndexLink"/>
                <w:rtl w:val="true"/>
              </w:rPr>
              <w:tab/>
            </w:r>
            <w:r>
              <w:rPr>
                <w:rStyle w:val="IndexLink"/>
              </w:rPr>
              <w:t>342</w:t>
            </w:r>
          </w:hyperlink>
        </w:p>
        <w:p>
          <w:pPr>
            <w:pStyle w:val="Contents3"/>
            <w:tabs>
              <w:tab w:val="clear" w:pos="8459"/>
              <w:tab w:val="right" w:pos="9026" w:leader="dot"/>
            </w:tabs>
            <w:rPr/>
          </w:pPr>
          <w:hyperlink w:anchor="__RefHeading___Toc5080870_2870459653">
            <w:r>
              <w:rPr>
                <w:webHidden/>
                <w:rStyle w:val="IndexLink"/>
                <w:rtl w:val="true"/>
              </w:rPr>
              <w:t>نقشه ها</w:t>
            </w:r>
            <w:r>
              <w:rPr>
                <w:rStyle w:val="IndexLink"/>
                <w:rtl w:val="true"/>
              </w:rPr>
              <w:tab/>
            </w:r>
            <w:r>
              <w:rPr>
                <w:rStyle w:val="IndexLink"/>
              </w:rPr>
              <w:t>342</w:t>
            </w:r>
          </w:hyperlink>
        </w:p>
        <w:p>
          <w:pPr>
            <w:pStyle w:val="Contents3"/>
            <w:tabs>
              <w:tab w:val="clear" w:pos="8459"/>
              <w:tab w:val="right" w:pos="9026" w:leader="dot"/>
            </w:tabs>
            <w:rPr/>
          </w:pPr>
          <w:hyperlink w:anchor="__RefHeading___Toc5080872_2870459653">
            <w:r>
              <w:rPr>
                <w:webHidden/>
                <w:rStyle w:val="IndexLink"/>
                <w:rtl w:val="true"/>
              </w:rPr>
              <w:t>مآخذ برخی از تصاویر و نقشه های بخش ضمائم کتاب</w:t>
            </w:r>
            <w:r>
              <w:rPr>
                <w:rStyle w:val="IndexLink"/>
                <w:rtl w:val="true"/>
              </w:rPr>
              <w:tab/>
            </w:r>
            <w:r>
              <w:rPr>
                <w:rStyle w:val="IndexLink"/>
              </w:rPr>
              <w:t>343</w:t>
            </w:r>
          </w:hyperlink>
        </w:p>
        <w:p>
          <w:pPr>
            <w:pStyle w:val="Contents3"/>
            <w:tabs>
              <w:tab w:val="clear" w:pos="8459"/>
              <w:tab w:val="right" w:pos="9026" w:leader="dot"/>
            </w:tabs>
            <w:rPr/>
          </w:pPr>
          <w:hyperlink w:anchor="__RefHeading___Toc5080874_2870459653">
            <w:r>
              <w:rPr>
                <w:webHidden/>
                <w:rStyle w:val="IndexLink"/>
                <w:rtl w:val="true"/>
              </w:rPr>
              <w:t>تاريخ تأليف برخی از منابع مورد استفاده در تحقیق حاضر</w:t>
            </w:r>
            <w:r>
              <w:rPr>
                <w:rStyle w:val="IndexLink"/>
                <w:rtl w:val="true"/>
              </w:rPr>
              <w:tab/>
            </w:r>
            <w:r>
              <w:rPr>
                <w:rStyle w:val="IndexLink"/>
              </w:rPr>
              <w:t>344</w:t>
            </w:r>
          </w:hyperlink>
        </w:p>
        <w:p>
          <w:pPr>
            <w:pStyle w:val="Contents2"/>
            <w:tabs>
              <w:tab w:val="clear" w:pos="8743"/>
              <w:tab w:val="right" w:pos="9026" w:leader="dot"/>
            </w:tabs>
            <w:rPr/>
          </w:pPr>
          <w:hyperlink w:anchor="__RefHeading___Toc5080876_2870459653">
            <w:r>
              <w:rPr>
                <w:webHidden/>
                <w:rStyle w:val="IndexLink"/>
                <w:rtl w:val="true"/>
              </w:rPr>
              <w:t>کتابنامه منابع تاریخ محلی شهرهایی از ایران که در مسیر حرکت امام رضا علیه السلام واقع شده است</w:t>
            </w:r>
            <w:r>
              <w:rPr>
                <w:rStyle w:val="IndexLink"/>
                <w:rtl w:val="true"/>
              </w:rPr>
              <w:tab/>
            </w:r>
            <w:r>
              <w:rPr>
                <w:rStyle w:val="IndexLink"/>
              </w:rPr>
              <w:t>347</w:t>
            </w:r>
          </w:hyperlink>
        </w:p>
        <w:p>
          <w:pPr>
            <w:pStyle w:val="Contents2"/>
            <w:tabs>
              <w:tab w:val="clear" w:pos="8743"/>
              <w:tab w:val="right" w:pos="9026" w:leader="dot"/>
            </w:tabs>
            <w:rPr/>
          </w:pPr>
          <w:hyperlink w:anchor="__RefHeading___Toc5080878_2870459653">
            <w:r>
              <w:rPr>
                <w:webHidden/>
                <w:rStyle w:val="IndexLink"/>
                <w:rtl w:val="true"/>
              </w:rPr>
              <w:t>کتابنامه امام علی بن موسى الرضا علیه السلام</w:t>
            </w:r>
            <w:r>
              <w:rPr>
                <w:rStyle w:val="IndexLink"/>
                <w:rtl w:val="true"/>
              </w:rPr>
              <w:tab/>
            </w:r>
            <w:r>
              <w:rPr>
                <w:rStyle w:val="IndexLink"/>
              </w:rPr>
              <w:t>349</w:t>
            </w:r>
          </w:hyperlink>
        </w:p>
        <w:p>
          <w:pPr>
            <w:pStyle w:val="Contents3"/>
            <w:tabs>
              <w:tab w:val="clear" w:pos="8459"/>
              <w:tab w:val="right" w:pos="9026" w:leader="dot"/>
            </w:tabs>
            <w:rPr/>
          </w:pPr>
          <w:hyperlink w:anchor="__RefHeading___Toc5080880_2870459653">
            <w:r>
              <w:rPr>
                <w:webHidden/>
                <w:rStyle w:val="IndexLink"/>
                <w:rtl w:val="true"/>
              </w:rPr>
              <w:t>الف</w:t>
            </w:r>
            <w:r>
              <w:rPr>
                <w:rStyle w:val="IndexLink"/>
                <w:rtl w:val="true"/>
              </w:rPr>
              <w:t xml:space="preserve">) </w:t>
            </w:r>
            <w:r>
              <w:rPr>
                <w:rStyle w:val="IndexLink"/>
                <w:rtl w:val="true"/>
              </w:rPr>
              <w:t>منابع اختصاصی فارسی</w:t>
            </w:r>
            <w:r>
              <w:rPr>
                <w:rStyle w:val="IndexLink"/>
                <w:rtl w:val="true"/>
              </w:rPr>
              <w:tab/>
            </w:r>
            <w:r>
              <w:rPr>
                <w:rStyle w:val="IndexLink"/>
              </w:rPr>
              <w:t>349</w:t>
            </w:r>
          </w:hyperlink>
        </w:p>
        <w:p>
          <w:pPr>
            <w:pStyle w:val="Contents3"/>
            <w:tabs>
              <w:tab w:val="clear" w:pos="8459"/>
              <w:tab w:val="right" w:pos="9026" w:leader="dot"/>
            </w:tabs>
            <w:rPr/>
          </w:pPr>
          <w:hyperlink w:anchor="__RefHeading___Toc5080882_2870459653">
            <w:r>
              <w:rPr>
                <w:webHidden/>
                <w:rStyle w:val="IndexLink"/>
                <w:rtl w:val="true"/>
              </w:rPr>
              <w:t>ب</w:t>
            </w:r>
            <w:r>
              <w:rPr>
                <w:rStyle w:val="IndexLink"/>
                <w:rtl w:val="true"/>
              </w:rPr>
              <w:t xml:space="preserve">) </w:t>
            </w:r>
            <w:r>
              <w:rPr>
                <w:rStyle w:val="IndexLink"/>
                <w:rtl w:val="true"/>
              </w:rPr>
              <w:t>منابع اختصاصی عربی</w:t>
            </w:r>
            <w:r>
              <w:rPr>
                <w:rStyle w:val="IndexLink"/>
                <w:rtl w:val="true"/>
              </w:rPr>
              <w:tab/>
            </w:r>
            <w:r>
              <w:rPr>
                <w:rStyle w:val="IndexLink"/>
              </w:rPr>
              <w:t>351</w:t>
            </w:r>
          </w:hyperlink>
        </w:p>
        <w:p>
          <w:pPr>
            <w:pStyle w:val="Contents3"/>
            <w:tabs>
              <w:tab w:val="clear" w:pos="8459"/>
              <w:tab w:val="right" w:pos="9026" w:leader="dot"/>
            </w:tabs>
            <w:rPr/>
          </w:pPr>
          <w:hyperlink w:anchor="__RefHeading___Toc5080884_2870459653">
            <w:r>
              <w:rPr>
                <w:webHidden/>
                <w:rStyle w:val="IndexLink"/>
                <w:rtl w:val="true"/>
              </w:rPr>
              <w:t>ج</w:t>
            </w:r>
            <w:r>
              <w:rPr>
                <w:rStyle w:val="IndexLink"/>
                <w:rtl w:val="true"/>
              </w:rPr>
              <w:t xml:space="preserve">) </w:t>
            </w:r>
            <w:r>
              <w:rPr>
                <w:rStyle w:val="IndexLink"/>
                <w:rtl w:val="true"/>
              </w:rPr>
              <w:t>منابع عمومی عربی و فارسی</w:t>
            </w:r>
            <w:r>
              <w:rPr>
                <w:rStyle w:val="IndexLink"/>
                <w:rtl w:val="true"/>
              </w:rPr>
              <w:tab/>
            </w:r>
            <w:r>
              <w:rPr>
                <w:rStyle w:val="IndexLink"/>
              </w:rPr>
              <w:t>351</w:t>
            </w:r>
          </w:hyperlink>
        </w:p>
        <w:p>
          <w:pPr>
            <w:pStyle w:val="Contents2"/>
            <w:tabs>
              <w:tab w:val="clear" w:pos="8743"/>
              <w:tab w:val="right" w:pos="9026" w:leader="dot"/>
            </w:tabs>
            <w:rPr/>
          </w:pPr>
          <w:hyperlink w:anchor="__RefHeading___Toc5080886_2870459653">
            <w:r>
              <w:rPr>
                <w:webHidden/>
                <w:rStyle w:val="IndexLink"/>
                <w:rtl w:val="true"/>
              </w:rPr>
              <w:t>نمایه</w:t>
            </w:r>
            <w:r>
              <w:rPr>
                <w:rStyle w:val="IndexLink"/>
                <w:rtl w:val="true"/>
              </w:rPr>
              <w:tab/>
            </w:r>
            <w:r>
              <w:rPr>
                <w:rStyle w:val="IndexLink"/>
              </w:rPr>
              <w:t>361</w:t>
            </w:r>
          </w:hyperlink>
        </w:p>
        <w:p>
          <w:pPr>
            <w:pStyle w:val="Contents3"/>
            <w:tabs>
              <w:tab w:val="clear" w:pos="8459"/>
              <w:tab w:val="right" w:pos="9026" w:leader="dot"/>
            </w:tabs>
            <w:rPr/>
          </w:pPr>
          <w:hyperlink w:anchor="__RefHeading___Toc5080888_2870459653">
            <w:r>
              <w:rPr>
                <w:webHidden/>
                <w:rStyle w:val="IndexLink"/>
                <w:rtl w:val="true"/>
              </w:rPr>
              <w:t>(</w:t>
            </w:r>
            <w:r>
              <w:rPr>
                <w:rStyle w:val="IndexLink"/>
                <w:rtl w:val="true"/>
              </w:rPr>
              <w:t>کسان، جاي ها، كتاب ها</w:t>
            </w:r>
            <w:r>
              <w:rPr>
                <w:rStyle w:val="IndexLink"/>
                <w:rtl w:val="true"/>
              </w:rPr>
              <w:t>)</w:t>
              <w:tab/>
            </w:r>
            <w:r>
              <w:rPr>
                <w:rStyle w:val="IndexLink"/>
              </w:rPr>
              <w:t>361</w:t>
            </w:r>
          </w:hyperlink>
        </w:p>
        <w:p>
          <w:pPr>
            <w:pStyle w:val="Contents2"/>
            <w:tabs>
              <w:tab w:val="clear" w:pos="8743"/>
              <w:tab w:val="right" w:pos="9026" w:leader="dot"/>
            </w:tabs>
            <w:rPr/>
          </w:pPr>
          <w:hyperlink w:anchor="__RefHeading___Toc5080890_2870459653">
            <w:r>
              <w:rPr>
                <w:webHidden/>
                <w:rStyle w:val="IndexLink"/>
                <w:rtl w:val="true"/>
              </w:rPr>
              <w:t>تصاویر</w:t>
            </w:r>
            <w:r>
              <w:rPr>
                <w:rStyle w:val="IndexLink"/>
                <w:rtl w:val="true"/>
              </w:rPr>
              <w:tab/>
            </w:r>
            <w:r>
              <w:rPr>
                <w:rStyle w:val="IndexLink"/>
              </w:rPr>
              <w:t>402</w:t>
            </w:r>
          </w:hyperlink>
        </w:p>
        <w:p>
          <w:pPr>
            <w:pStyle w:val="Contents2"/>
            <w:tabs>
              <w:tab w:val="clear" w:pos="8743"/>
              <w:tab w:val="right" w:pos="9026" w:leader="dot"/>
            </w:tabs>
            <w:rPr/>
          </w:pPr>
          <w:hyperlink w:anchor="__RefHeading___Toc5080892_2870459653">
            <w:r>
              <w:rPr>
                <w:webHidden/>
                <w:rStyle w:val="IndexLink"/>
                <w:rtl w:val="true"/>
              </w:rPr>
              <w:t>نشان ها و افتخارات</w:t>
            </w:r>
            <w:r>
              <w:rPr>
                <w:rStyle w:val="IndexLink"/>
                <w:rtl w:val="true"/>
              </w:rPr>
              <w:tab/>
            </w:r>
            <w:r>
              <w:rPr>
                <w:rStyle w:val="IndexLink"/>
              </w:rPr>
              <w:t>418</w:t>
            </w:r>
          </w:hyperlink>
        </w:p>
        <w:p>
          <w:pPr>
            <w:pStyle w:val="Contents3"/>
            <w:tabs>
              <w:tab w:val="clear" w:pos="8459"/>
              <w:tab w:val="right" w:pos="9026" w:leader="dot"/>
            </w:tabs>
            <w:rPr/>
          </w:pPr>
          <w:hyperlink w:anchor="__RefHeading___Toc5080894_2870459653">
            <w:r>
              <w:rPr>
                <w:webHidden/>
                <w:rStyle w:val="IndexLink"/>
                <w:rtl w:val="true"/>
              </w:rPr>
              <w:t>كتاب جغرافیای هجرت امام رضا علیه السلام از مدینه تا مرو</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22_86972"/>
      <w:bookmarkStart w:id="1" w:name="pg9322_86972"/>
      <w:bookmarkEnd w:id="1"/>
    </w:p>
    <w:p>
      <w:pPr>
        <w:pStyle w:val="Heading2"/>
        <w:numPr>
          <w:ilvl w:val="1"/>
          <w:numId w:val="1"/>
        </w:numPr>
        <w:rPr/>
      </w:pPr>
      <w:bookmarkStart w:id="2" w:name="pg9322_86972"/>
      <w:bookmarkStart w:id="3" w:name="__RefHeading___Toc508058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منش ، جلیل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تالیف جلیل عرفان منش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ولایتعهدی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2025825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80586_2870459653"/>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عرفان منش،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همگام با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جلیل عرفان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فييا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نمایه</w:t>
      </w:r>
    </w:p>
    <w:p>
      <w:pPr>
        <w:pStyle w:val="BookText"/>
        <w:rPr/>
      </w:pPr>
      <w:r>
        <w:rPr>
          <w:rFonts w:eastAsia="Times New Roman" w:cs="Times New Roman" w:ascii="Times New Roman" w:hAnsi="Times New Roman"/>
          <w:color w:val="111111"/>
          <w:sz w:val="28"/>
          <w:szCs w:val="28"/>
          <w:lang w:val="en-US" w:bidi="en-US"/>
        </w:rPr>
        <w:t>ISBN 978-964-971-332-8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يتعهدى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47/04 58 1389</w:t>
      </w:r>
    </w:p>
    <w:p>
      <w:pPr>
        <w:pStyle w:val="BookText"/>
        <w:rPr/>
      </w:pPr>
      <w:r>
        <w:rPr>
          <w:rFonts w:eastAsia="Times New Roman" w:cs="Times New Roman" w:ascii="Times New Roman" w:hAnsi="Times New Roman"/>
          <w:color w:val="111111"/>
          <w:sz w:val="28"/>
          <w:szCs w:val="28"/>
          <w:lang w:val="en-US" w:bidi="en-US"/>
        </w:rPr>
        <w:t>297/597</w:t>
      </w:r>
    </w:p>
    <w:p>
      <w:pPr>
        <w:pStyle w:val="BookText"/>
        <w:rPr/>
      </w:pPr>
      <w:r>
        <w:rPr>
          <w:rFonts w:eastAsia="Times New Roman" w:cs="Times New Roman" w:ascii="Times New Roman" w:hAnsi="Times New Roman"/>
          <w:color w:val="111111"/>
          <w:sz w:val="28"/>
          <w:szCs w:val="28"/>
          <w:lang w:val="en-US" w:bidi="en-US"/>
        </w:rPr>
        <w:t>2025825</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همگام با امام رضا علیه السلام</w:t>
      </w:r>
    </w:p>
    <w:p>
      <w:pPr>
        <w:pStyle w:val="BookText"/>
        <w:rPr/>
      </w:pPr>
      <w:r>
        <w:rPr>
          <w:rFonts w:ascii="IRNazanin" w:hAnsi="IRNazanin" w:eastAsia="IRNazanin"/>
          <w:color w:val="111111"/>
          <w:sz w:val="28"/>
          <w:sz w:val="28"/>
          <w:szCs w:val="28"/>
          <w:rtl w:val="true"/>
          <w:lang w:bidi="fa-IR"/>
        </w:rPr>
        <w:t>از مدینه تا مرو</w:t>
      </w:r>
    </w:p>
    <w:p>
      <w:pPr>
        <w:pStyle w:val="BookText"/>
        <w:rPr/>
      </w:pPr>
      <w:r>
        <w:rPr>
          <w:rFonts w:ascii="IRNazanin" w:hAnsi="IRNazanin" w:eastAsia="IRNazanin"/>
          <w:color w:val="111111"/>
          <w:sz w:val="28"/>
          <w:sz w:val="28"/>
          <w:szCs w:val="28"/>
          <w:rtl w:val="true"/>
          <w:lang w:bidi="fa-IR"/>
        </w:rPr>
        <w:t xml:space="preserve">دکتر جلیل عرفان منش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ضیائی یزدی</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79000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مراکز 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و دورنگار واحد فروش بنیاد پژوهش های اسلامی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 های کتاب بنیاد پژوهش 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ascii="IRNazanin" w:hAnsi="IRNazanin" w:eastAsia="IRNazanin"/>
          <w:color w:val="111111"/>
          <w:sz w:val="28"/>
          <w:sz w:val="28"/>
          <w:szCs w:val="28"/>
          <w:rtl w:val="true"/>
          <w:lang w:bidi="fa-IR"/>
        </w:rPr>
        <w:t xml:space="preserve">شرکت به نشر، دفتر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8511136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8515560</w:t>
      </w:r>
    </w:p>
    <w:p>
      <w:pPr>
        <w:pStyle w:val="BookText"/>
        <w:rPr/>
      </w:pPr>
      <w:r>
        <w:rPr>
          <w:rFonts w:eastAsia="Times New Roman" w:cs="Times New Roman" w:ascii="Times New Roman" w:hAnsi="Times New Roman"/>
          <w:color w:val="111111"/>
          <w:sz w:val="28"/>
          <w:szCs w:val="28"/>
          <w:lang w:val="en-US" w:bidi="en-US"/>
        </w:rPr>
        <w:t>info@islamic-rf.ir</w:t>
      </w:r>
    </w:p>
    <w:p>
      <w:pPr>
        <w:pStyle w:val="BookText"/>
        <w:rPr/>
      </w:pPr>
      <w:r>
        <w:rPr>
          <w:rFonts w:eastAsia="Times New Roman" w:cs="Times New Roman" w:ascii="Times New Roman" w:hAnsi="Times New Roman"/>
          <w:color w:val="111111"/>
          <w:sz w:val="28"/>
          <w:szCs w:val="28"/>
          <w:lang w:val="en-US" w:bidi="en-US"/>
        </w:rPr>
        <w:t>www.islamic-rf.ir</w:t>
      </w:r>
    </w:p>
    <w:p>
      <w:pPr>
        <w:pStyle w:val="BookText"/>
        <w:rPr/>
      </w:pPr>
      <w:r>
        <w:rPr>
          <w:rFonts w:ascii="IRNazanin" w:hAnsi="IRNazanin" w:eastAsia="IRNazanin"/>
          <w:color w:val="111111"/>
          <w:sz w:val="28"/>
          <w:sz w:val="28"/>
          <w:szCs w:val="28"/>
          <w:rtl w:val="true"/>
          <w:lang w:bidi="fa-IR"/>
        </w:rPr>
        <w:t>حق چاپ محفوظ است</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شهناز محققیان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تأملاتی در منابع و مآخذ</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ملاحظاتی دربارهٔ روش تحقیق کتاب</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از مدینه تا بصره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مأموریت به مدینه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وداع با رسول اکرم صلی الله علیه و الله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تعیین جانشین و پیشوای شیعیان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وداع با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پیشینه تاریخی مدینه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آغاز سفر و ملاحظاتی درباره عزیمت امام علیه السلام به مکه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به سوی بصره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شرح منازل و مسافات مدینه تا بصره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ورود حضرت رضا علیه السلام به نباج</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ملاحظاتی دربارۀ عبور امام رضا علیه السلام از قادسیه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بغداد و قم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بیعت طاهر ذوالیمینین با امام رضا علیه السلام در بغداد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ملاحظاتی درباره سفر حضرت به قم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سیر منازل از نباج تا بصره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ورود حضرت به بصره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 تا فارس</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از بصره تا سوق الاهواز</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راه کنونی بصره به اهواز</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سوق الاهواز</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ورود امام رضا علیه السلام به اهواز</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رخدادهای اهواز</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نکاتی درباره اربق و اربک</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ملاحظاتی دربارۀ عبور امام رضا علیه السلام از شوشتر و دزفول</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قدمگاه و یا مسجد على بن موسى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بقعه امام رضا دیمی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بقعهٔ دیگر امام رضا دیمی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بقعۀ سوم امام رضا</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شاخراسون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بقعه شاخراسون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قدمگاه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فارس تا یزد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به سوی فارس</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راه اهواز به فارس</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سر حدّات خوزستان تا شیراز</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راه اهواز به فارس</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راه دیگر</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راه دیگر</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راه اهواز به شیراز</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راه ارجان به شیراز</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راه خوزستان به شیراز</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راه باستانی شوش به تخت 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شاهی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راه شوش به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ناحیه فارس</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ورود حضرت رضا علیه السلام به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درباره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مسیر کنونی اهواز به شیراز</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بررسی راه های اهواز تا شیراز و مسیر حرکت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ابرکوه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ابرقوه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آثار تاریخی ابرقوه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قدمگاه امام علی بن موسی الرضا علیه السلام در ابرقوه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راه شیراز به کثه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راه کنونی شیراز به یزد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یزد تا خراسان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عبور امام علی بن موسی الرضا علیه السلام از یزد</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بیابان میان فارس و خراسان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راه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یزد به سوی خراسان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بررسی قدمگاه های امام علی بن موسی الرضا علیه السلام در یزد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قدمگاه خرانق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مشهدک</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قدمگاه ده شیر فراشاه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مشهد على بن موسى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مسجد فرط</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ورود حضرت امام رضا علیه السلام به بافران و نائین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قدمگاه های شهر نائین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ملاحظاتی دربارهٔ ورود حضرت رضا علیه السلام به نائین و قدمگاه های این شهر</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ورود حضرت به آهوان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راه قدیم نائین تا خراسان</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راه های کنونی یزد تا خراسان</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کویر</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ورود حضرت رضا علیه السلام به نیشابور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ذكر حديث سلسلة الذهب در نیشابور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استقبال مردم نیشابور از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ماجرای چشمه کهلان در نیشابور</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قدمگاه نیشابور</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ماجرای طبابت امام رضا علیه السلام در رباط سعد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ورود حضرت علیه السلام به ده سرخ</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عبور حضرت علیه السام از کوه سنگ تراشان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کوهسنگی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ورود امام رضا علیه السلام به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 دهکده سناباد</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راه نیشابور به سرخس</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راه نیشابور به سرخس</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آثار تاریخی سرخس</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ورود امام رضا علیه السلام به سرخس و ماجرای زندانی شدن آن 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خروج امام علی بن موسی الرضا علیه السلام از سرخس</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راه قدیم سرخس به مرو</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راه سرخس تا مرو</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راه کنونی مشهد به سرخس و مرو</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حکومت عباسیان در مرو</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ورود حضرت رضا علیه السلام به مرو</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ولايتعهدى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طراح ولايتعهدى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پیشنهاد خلافت</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مراسم ولایتعهدی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دستخط امام بر عهدنامه ولایتعهدی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دعای باران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مخالفان ولايتعهدى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برپایی نماز عید</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تشکیل جلسات مناظره و گفتگوی امام رضا علیه السلام با دانشمندان سایر ادیان و مکاتب</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مناظره با جاثلیق</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مناظره با رأس الجالوت</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مناظره با سلیمان مروزی</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مناظره با عمران صابی</w:t>
      </w:r>
      <w:r>
        <w:rPr>
          <w:rFonts w:eastAsia="IRNazanin" w:cs="IRNazanin"/>
          <w:color w:val="111111"/>
          <w:sz w:val="28"/>
          <w:szCs w:val="28"/>
          <w:rtl w:val="true"/>
          <w:lang w:bidi="fa-IR"/>
        </w:rPr>
        <w:t>...</w:t>
      </w:r>
      <w:r>
        <w:rPr>
          <w:rFonts w:eastAsia="IRNazanin" w:cs="IRNazanin"/>
          <w:color w:val="111111"/>
          <w:sz w:val="28"/>
          <w:szCs w:val="28"/>
          <w:lang w:bidi="fa-IR"/>
        </w:rPr>
        <w:t>255</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 با هیربد</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ملاحظاتی پیرامون ماهیت ولایتعهدی و شهادت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بررسی چند موقعیت</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برید و راه های آن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راه برید از ری تا نیشابور</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راه برید از نیشابور تا مرو</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مسیر راه مکه تا قادسیه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الاعلاق النفیسه</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مسیر راه مکه تا بصره</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مسیر راه قادسیه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بصره</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شرح منازل و مسافات مدینه تا بغداد</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شهر كوفه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منازل و مسافت میان کوفه و بغداد</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شهر بغداد</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راه مکه تا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البلدان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بخشی از منازل و مسافات شاهراه خراسان</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جغرافیای تاریخی شهر قم</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متن كامل عهدنامه ولایتعهدی</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رویارویی واقفیان با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واکنش امام رضا علیه السلام در برابر واقفیان</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فرجام واقفیان</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درنگی در تأثیر تحولات راه ها در تبیین مسیر هجرت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ملاحظاتی درباره تقویم تاریخی هجرت امام رضا علیه السلام از مدینه تا مرو</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منابع جغرافیایی</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منابع تاریخی و سرگذشت نامه ها</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منابع تاریخ محلی</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سفر نامه ها</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نقشه ها</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مآخذ برخی از تصاویر و نقشه های بخش ضمائم کتاب</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تاریخ تالیف برخی از منابع مورد استفاده در تحقیق حاضر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کتابنامه منابع تاریخ محلی شهرهایی از ایران که در مسیر حرکت امام رضا علیه السلام واقع شده است</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کتابنامه امام علی بن موسی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r>
        <w:rPr>
          <w:rFonts w:eastAsia="IRNazanin" w:cs="IRNazanin"/>
          <w:color w:val="111111"/>
          <w:sz w:val="28"/>
          <w:szCs w:val="28"/>
          <w:lang w:bidi="fa-IR"/>
        </w:rPr>
        <w:t>357</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7" w:name="pg9322_86978"/>
    </w:p>
    <w:p>
      <w:pPr>
        <w:pStyle w:val="BookText"/>
        <w:rPr/>
      </w:pPr>
      <w:bookmarkEnd w:id="7"/>
      <w:r>
        <w:rPr>
          <w:rFonts w:ascii="IRNazanin" w:hAnsi="IRNazanin" w:eastAsia="IRNazanin"/>
          <w:color w:val="111111"/>
          <w:sz w:val="28"/>
          <w:sz w:val="28"/>
          <w:szCs w:val="28"/>
          <w:rtl w:val="true"/>
          <w:lang w:bidi="fa-IR"/>
        </w:rPr>
        <w:t>تقدیم به روح مطهر شهید سید مرتضی آوینی</w:t>
      </w:r>
    </w:p>
    <w:p>
      <w:pPr>
        <w:pStyle w:val="BookText"/>
        <w:rPr/>
      </w:pPr>
      <w:r>
        <w:rPr>
          <w:rFonts w:ascii="IRNazanin" w:hAnsi="IRNazanin" w:eastAsia="IRNazanin"/>
          <w:color w:val="111111"/>
          <w:sz w:val="28"/>
          <w:sz w:val="28"/>
          <w:szCs w:val="28"/>
          <w:rtl w:val="true"/>
          <w:lang w:bidi="fa-IR"/>
        </w:rPr>
        <w:t xml:space="preserve">اندیشه اصلی این تحقیق هنگامی شکل گرفت که به توصیه و ترغیب مرحوم شهید سید مرتضی آوینی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تحقیق و السلام نگارش فیلمنامه زندگانی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واحد تلویزیونی حوزه هنری آغاز شد این تحقیق که هم اینک برای تأليف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پژوهش نگارش فیلم نامه سریال مستند داستانی هجرت علی بن موسی الرضا علیه السلام از مدینه به خراسان می باشد</w:t>
      </w:r>
      <w:r>
        <w:rPr>
          <w:rFonts w:eastAsia="IRNazanin" w:cs="IRNazanin"/>
          <w:color w:val="111111"/>
          <w:sz w:val="28"/>
          <w:szCs w:val="28"/>
          <w:rtl w:val="true"/>
          <w:lang w:bidi="fa-IR"/>
        </w:rPr>
        <w:t>.</w:t>
      </w:r>
    </w:p>
    <w:p>
      <w:pPr>
        <w:pStyle w:val="Heading2"/>
        <w:numPr>
          <w:ilvl w:val="1"/>
          <w:numId w:val="1"/>
        </w:numPr>
        <w:rPr/>
      </w:pPr>
      <w:bookmarkStart w:id="8" w:name="__RefHeading___Toc5080588_2870459653"/>
      <w:bookmarkStart w:id="9" w:name="_Toc3"/>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یکی از مقاطع مهم تاریخی سیاسی اسلام و زندگانی ائمه اطهار علیهم السلام ماجرای پذیرش ولایتعهدی امام على موسى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دلیل اهمیت و سؤال انگیز بودنش توجه بسیاری از مورخان قدیم و جدید را به خود جلب کرده و تاکنون کتاب های بسیاری را به خود اختصاص داده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آن چه در این تحقیق مورد بررسی و دقت قرار گرفته جغرافیای تاریخی، سیاسی و اجتماعی شهرهایی است که حضرت امام رضا علیه السلام به دستور مأمون از آن جا عبور کرده و یا در آن جا توقف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این خط سیر مدینه و مقصد آن مرو بود مسیری که مأمون تأکید داشت حضرت رضا علیه السلام را از آن عبور دهد یکی از راه های متداول آن زمان به شمار می رفت که از مدینه به بصره و از طریق سوق الاهواز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 و سپس از راه کویر و بیابان میان ایالت های فارس و خراسان می گذشت و در پایان به مرو می رسید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دیگری که در آن زمان متداول بود از مدینه به سمت كوفه و مدينة السلام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آن جا به سمت ری، قم و خراسان می رفت و سرانجام به مرو منتهی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اخیر از سه شهر مهم کوفه، بغداد و قم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کوفه سیر مركز تجمع شیعیان و پایگاه علویان محسوب می شد و همواره شاهد قيام ها و نهضت های علویان بر ضد حکام بنی امیه و بنی عباس بود بغداد زیر سیطره عباسیان متعصب و مخالفان سیاسی مأمون اداره می شد و در کشمکش های سیاسی و خاندانی ميان مأمون و برادرش امین تبدیل به کانون توطئه بر ضد مأمون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از معدود شهرهای ایران به شمار می رفت که دارای تمایلات شیعی بود و محبت به خاندان علی بن ابی طالب علیهم السلام در آن موج می زد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مسیری که مأمون برای انتقال امام رضا علیه السلام از مدینه به مرو انتخاب کرده بود از دیدگاه جغرافیای طبیعی، اجتماعی سیاسی و مذهبی بسیار حساب شده و زیرکانه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بررسی جغرافیای تاریخی هجرت على بن موسى الرضا علیه السلام به گونه ای که به تفصیل و با طرح جزئیات حوادث شهر به شهر، منزل به منزل به شرح آن خواهیم پرداخت خود به تنهایی نمایانگر ماهیت ولايتعهدى على بن موسی الرضا علیه السلام است و به اعتقاد نگارنده ترسیم جغرافیای تاریخی عزیمت امام رضا علیه السلام و حوادثی که در طول این سفر رخ داده یکی از دلایل روشن ماهیت ولایتعهدی است که به بسیاری از پرسش ها و سوء تعبیرها درباره پذیرش آن از سوی امام علیه السلام خاتمه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طول این سفر همواره دست به اقداماتی زد که در نهایت به افشای اهداف مأمون از طرح ولایتعهدی و اعلام مواضع خود نسبت به پیشنهاد مأمون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از همان ابتدای سفر آغاز شد و در طول سفر هرگاه که فرصت مغتنم بود، ادامه می یافت تا هنگامی که حضرت به مرو رسید مواضع امام بعد از پذیرش تحمیلی ولایتعهدی شدت بیشتری به خود گرفت و سرانجام منجر به شهادتش شد</w:t>
      </w:r>
      <w:r>
        <w:rPr>
          <w:rFonts w:eastAsia="IRNazanin" w:cs="IRNazanin"/>
          <w:color w:val="111111"/>
          <w:sz w:val="28"/>
          <w:szCs w:val="28"/>
          <w:rtl w:val="true"/>
          <w:lang w:bidi="fa-IR"/>
        </w:rPr>
        <w:t xml:space="preserve">. </w:t>
      </w:r>
      <w:bookmarkStart w:id="10" w:name="pg9322_86980"/>
    </w:p>
    <w:p>
      <w:pPr>
        <w:pStyle w:val="Heading2"/>
        <w:numPr>
          <w:ilvl w:val="1"/>
          <w:numId w:val="1"/>
        </w:numPr>
        <w:rPr/>
      </w:pPr>
      <w:bookmarkStart w:id="11" w:name="__RefHeading___Toc5080590_2870459653"/>
      <w:bookmarkStart w:id="12" w:name="_Toc4"/>
      <w:bookmarkEnd w:id="10"/>
      <w:bookmarkEnd w:id="11"/>
      <w:r>
        <w:rPr>
          <w:rtl w:val="true"/>
        </w:rPr>
        <w:t>تأملاتی در منابع و مآخذ</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کاستی های مهم منابع تاریخ زندگانی ائمه معصومین علیهم السلام عدم توجه به عنصرهای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نقص در بیشتر منابعی که در تحقیق حاضر مورد بررسی و یا بهره برداری قرار گرفت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اعتراف کرد که بیشتر منابع تاریخ زندگانی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صورت مکتوب نگارش یافته و فاقد 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شیوه نگارش بسیاری از مورخان قدیم و جدید نگارش روایی است که عمدتاً به شرح وقایع و یا حادثه نگاری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بسیاری از روایت ها فاقد جنبه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سختی می توان تشخیص داد حادثه ها در کجا و در چه زمانی روی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زمانی و نیز تأثیر متقابل حوادث و ماجراهای تاریخی بر یکدیگر از جمله مواردی است که به ندرت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نقایص در بررسی های تاریخی پژوهشگر تاریخ را با ابهامات و دشواری های فراوانی روبه رو می سازد و او را از دریافت شرایط و سایر جنبه های تاریخی و عناصر مؤثر بر حوادث 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بیشتر منابع تحقیق حاضر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می باشند و اصولاً کمتر به تجزیه و تحلیل حوادث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تناقضات تاریخی به سادگی عبور کرده اند و در جایی که نیاز به شرح و توضیح و تحلیل است با کلی گویی گذشته و از ذکر شرایط و یا عناصر مؤثر بر شکل گیری ماجراها کمتر سخن به میان آورده 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کاستی هایی که در منابع و مآخذ این تحقیق ملاحظه می شود، عدم توجه به جغرافیای طبیعی و سیاسی مناطق و شهرهایی است که در مسیر عبور حضرت امام علی بن موسی الرضا علیه السلام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بعضی خط سیر حرکت امام رضا علیه السلام را از شهر و منطقه ای ذکر کرده اند که هیچ تناسبی با مسیر راه های متداول آن زمان نداشته و اصولاً با مسیر جغرافیایی طبیعی راه ها و شهرها در تناقض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اشتباهات متأسفانه مأخذ نقل مورّخان جدید نیز شده که عمدتاً ناشی از فقدان آگاهی های جغرافیای تاریخی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مورخان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 ها مورخان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و درنظر گرفتن موقعیت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شهرها گزارش هایی از عبور و یا توقف علی بن موسى الرضا علیه السلام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ها علاوه بر این که به لحاظ جنبه های تاریخی با اغلاط و تناقضات فراوان روبه روست و مورد تأیید منابع معتبر تاریخی نیست، با مسیری که مأمون به تصریح منابع موثق برای عبور حضرت رضا علیه السلام تعیین کرده بود نیز مغایرت کامل دارد و فاقد پایه و اساس منطقی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 های تاریخی، خصوصاً منابع تاریخ محلی، از قدمگاه ها و توقف گاه ها و یا مساجدی در شهرهای مختلف ایران نام برده اند که امام علی بن موسی الرضا علیه السلام در آن اماکن توقف داشته و یا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اماکن علی القاعده مربوط به همان سفر حضرت از مدینه به مرو بوده ولی بعضی از آن ها در شهرهایی واقع شده اند که محل عبور امام علیه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قدمگاه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منسوب به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ای، ثبت شده که اساساً واقعیت تاریخی ندارد و عمدتاً منشأ پیدایش این اماکن ساختگی خواب و یا رؤیا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اماکن منحصراً مربوط به مسیر آن حضرت از ایران است و در سایر کشورهایی که در خط سیر حضرت قرار گرفته اند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اماکن اگرچه نمایانگر میزان عشق و علاقه مردم ایران به خاندان عصمت و طهارت است ولی نمی تواند دستمایه مناسبی برای تعیین مسیر عبور حضرت رضا علیه السلام آن چنان که پاره ای از کتب به آن تکیه کرده اند باشد و تنها در صورت وجود اعتبار و سندیت تاریخی است که قدمگاه ها می توانند راهنمایی تعیین کننده باشند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اماکن ساختگی حوادثی را نیز در برخی از تذکره ها و مناقب به على بن موسى الرضا علیه السلام نسبت داده اند که کاملاً جنبه افسانه ای و غیر تاریخی دارد</w:t>
      </w:r>
      <w:r>
        <w:rPr>
          <w:rFonts w:eastAsia="IRNazanin" w:cs="IRNazanin"/>
          <w:color w:val="111111"/>
          <w:sz w:val="28"/>
          <w:szCs w:val="28"/>
          <w:rtl w:val="true"/>
          <w:lang w:bidi="fa-IR"/>
        </w:rPr>
        <w:t xml:space="preserve">. </w:t>
      </w:r>
      <w:bookmarkStart w:id="13" w:name="pg9322_86982"/>
    </w:p>
    <w:p>
      <w:pPr>
        <w:pStyle w:val="BookText"/>
        <w:rPr/>
      </w:pPr>
      <w:bookmarkEnd w:id="13"/>
      <w:r>
        <w:rPr>
          <w:rFonts w:ascii="IRNazanin" w:hAnsi="IRNazanin" w:eastAsia="IRNazanin"/>
          <w:color w:val="111111"/>
          <w:sz w:val="28"/>
          <w:sz w:val="28"/>
          <w:szCs w:val="28"/>
          <w:rtl w:val="true"/>
          <w:lang w:bidi="fa-IR"/>
        </w:rPr>
        <w:t>متأسفانه برخی از این خطاهای تاریخی به طور غیر محققانه ای دستمایه برخی از نویسندگان جدید شده است و چنان چه به اهتمام معدود مورخان معاصر، آثار ارزشمندی پیرامون زندگانی امام علی بن موسی الرضا علیه السلام تألیف نشده بود، این گونه کتب تا نسل ها در حافظهٔ دوستداران و شیعیان آن حضرت علیه السلام باقی می ماند</w:t>
      </w:r>
      <w:r>
        <w:rPr>
          <w:rFonts w:eastAsia="IRNazanin" w:cs="IRNazanin"/>
          <w:color w:val="111111"/>
          <w:sz w:val="28"/>
          <w:szCs w:val="28"/>
          <w:rtl w:val="true"/>
          <w:lang w:bidi="fa-IR"/>
        </w:rPr>
        <w:t>.</w:t>
      </w:r>
    </w:p>
    <w:p>
      <w:pPr>
        <w:pStyle w:val="Heading2"/>
        <w:numPr>
          <w:ilvl w:val="1"/>
          <w:numId w:val="1"/>
        </w:numPr>
        <w:rPr/>
      </w:pPr>
      <w:bookmarkStart w:id="14" w:name="__RefHeading___Toc5080592_2870459653"/>
      <w:bookmarkStart w:id="15" w:name="_Toc5"/>
      <w:bookmarkEnd w:id="14"/>
      <w:r>
        <w:rPr>
          <w:rtl w:val="true"/>
        </w:rPr>
        <w:t>ملاحظاتی دربارهٔ روش تحقیق کتاب</w:t>
      </w:r>
      <w:bookmarkEnd w:id="15"/>
    </w:p>
    <w:p>
      <w:pPr>
        <w:pStyle w:val="BookText"/>
        <w:rPr/>
      </w:pPr>
      <w:r>
        <w:rPr>
          <w:rFonts w:ascii="IRNazanin" w:hAnsi="IRNazanin" w:eastAsia="IRNazanin"/>
          <w:color w:val="111111"/>
          <w:sz w:val="28"/>
          <w:sz w:val="28"/>
          <w:szCs w:val="28"/>
          <w:rtl w:val="true"/>
          <w:lang w:bidi="fa-IR"/>
        </w:rPr>
        <w:t>در منابع متقدم مورّخان و سیره نویسان با همه کوشش های ارزنده ای که در بیان ره و تاریخ زندگی حضرت امام رضا علیه السلام به کار برده اند تلاشی برای تبیین مسیر حرکت و عبور امام علیه السلام در سفر تاریخی به ایران نکرده اند و در مواردی تنها با ذکر کلیاتی به خط سیر حرکت امام رضا علیه السلام بسنده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نگاران متأخر نیز به سنّت پیشینیان به طرح همان کلیات پرداخته و برخی نیز بدون تحقیق علمی و مستندات تاریخی و توجه به جغرافیای راه ها و تحولاتی که با گذر قرن ها در این مسیر ایجاد شده با طرح مسیرهایی بر پایه حدس و گمان بر دشواری های موجود افزوده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سفر تاریخی امام رضا علیه السلام به ایران که بخشی از تاریخ سرزمین ما را شکل می دهد و رخدادهایی که در طول این سفر روی داده است ضرورت تبیین خط سیر هجرت تاریخی امام رضا علیه السلام را دو چندان می کرد از آن جایی که چنین پژوهش گسترده ای برای اولین بار انجام می گرفت در آغاز کار دشواری و پیچیدگی های آن آشکار بود و در طول پژوهش بر دامنه آن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چاپ پیشین این کتاب با نام جغرافیای تاریخی هجرت امام رضا علیه السلام شان از مدینه تا مرو اشاره کوتاهی به برخی از این دشواری ها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که کتاب با ویرایش و عنوانی نو به زیور طبع آراسته می گردد، فرصت را مغتنم شمرده و به سیر تکوینی و چگونگی دستیابی به مسیر هجرت امام رضا علیه السلام </w:t>
      </w:r>
    </w:p>
    <w:p>
      <w:pPr>
        <w:pStyle w:val="BookText"/>
        <w:rPr/>
      </w:pP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شرح این گزارش برای محققان علاقه مندان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خط سیر هجرت امام رضا علیه السلام ابتدا لازم بود از میان روایت های متفاوتی که در منابع ذکر شده است خط سیر کلی هجرت با بهره گیری از منابع گوناگون تاریخی معتبر سیره امام رضا علیه السلام، حدیث، روایت و سایر منابع تاریخی دست اول برگزیده شود، سپس برای انطباق برخی از اختلافات و تناقض ها نتایج به دست آمده با منابع جغرافیای تاریخی سیاسی و اجتماعی و همچنین تاریخ های محلی شهرهایی که امام رضا علیه السلام از آن عبور کرده و یا در آن ها درنگ نموده اند مقایسه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بررسی ها نشان داد که حضرت امام رضا علیه السلام در مسیر هجرت تاریخی خود از مدینه به مرو از طریق بصره، اهواز، فارس و سپس راه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نیشابور، طوس، سرخس رهسپار شده و از آن جا عازم مرو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دیگری که در آن زمان متداول بود از مدینه به سمت کوفه بغداد و از آن جا به سمت قم و سپس از شاهراه خراسان به سوی مرو منتهی می شد این راه اخیر برخلاف آن چه در برخی منابع به عنوان مسیر هجرت امام رضا علیه السلام از مدینه به سوی مرو معرفی شده است، صحت ندارد زیرا منابع دست اول و معتبر بدون ذکر جزئیات، تنها به راه بصره، اهواز، فارس اشاره کرده اند و این همان مسیری است که مأمون نیز برای عبور حضرت به مرو بر آن تأکید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زیادی در دست است که امام رضا علیه السلام از این مسیر عبور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به گونه ای که با جزئیات و بررسی های تاریخی و جغرافیایی در کتاب حاضر آمده است، محدود به وجود یادمان ها و آثار برجای مانده در این مسیر نمی گردد، بلکه رویدادهایی که از حوادث این سفر در منابع معتبر ثبت شده است نیز به درستی معلوم می کند که حضرت از این خط سیر عبور کرده 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دربارۀ خط سیر دوم که مأمون نمی خواست حضرت از آن مسیر به سوی خراسان عزیمت کند باید به وجود سه شهر حساس کوفه بغداد و قم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کوفه مرکز تجمع شیعیان و پایگاه علویان به حساب می آمد که همواره شاهد </w:t>
      </w:r>
    </w:p>
    <w:p>
      <w:pPr>
        <w:pStyle w:val="BookText"/>
        <w:rPr/>
      </w:pPr>
      <w:r>
        <w:rPr>
          <w:rFonts w:ascii="IRNazanin" w:hAnsi="IRNazanin" w:eastAsia="IRNazanin"/>
          <w:color w:val="111111"/>
          <w:sz w:val="28"/>
          <w:sz w:val="28"/>
          <w:szCs w:val="28"/>
          <w:rtl w:val="true"/>
          <w:lang w:bidi="fa-IR"/>
        </w:rPr>
        <w:t>قیام و نهضت علویان علیه حکام بنی امیه و بنی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بغداد نیز به عنوان مرکز خلافت عباسیان در آن روزگار تحت سیطرۀ عباسیانی بود که از مخالفان سیاسی مأمون بودند آن ها در کشمکش های میان امین و مأمون از امین جانبداری کردند و پس از شکست و قتل وی بغداد را به کانون توطئه عليه مأمون مبدل ساختند بدیهی بود که عبور اجباری امام رضا علیه السلام از کوفه واکنش علویان و از بغداد خشم عباسیان را بر می انگیخت در امتداد این مسیر شهر قم وجود داشت که تمایلات شیعیان و پیروان خاندان علی بن ابی طالب علیه السلام در آن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آن حضرت از این شهر شیعه نشین مأمون را با دشواری های قابل درکی مواجه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 رسد که مأمون برای انتقال امام رضا علیه السلام از مدینه به مرو، مسیری حساب شده انتخاب کرده بود تا عبور امام علیه السلام در این مسیر با کمتر مانعی روبه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بعدی دستیابی به جزئیات این مسیر بود برای این منظور رویدادهایی که در طول هجرت تاریخی امام رضا علیه السلام اتفاق افتاده بود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رویدادها گاه به قدری شهرت یافته بود که نیاز چندانی برای سنجش میزان اعتبار آن ها وجود نداشت هر چند لازم بود برای آگاهی از ابعاد این رویدادها به منابع دست اول و قابل اعتماد مراجعه شود، اما در برخی موارد که روایات فاقد تواتر بودند کنکاش بیشتر برای درستی و نادرستی رویدادها اجتناب ناپذیر می نمود در این مورد اخیر می توان به رویدادهای نباج در حوالی بصره، رخدادهای اهواز پل اربق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راه اهواز به رامهرمز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کویر و ماجرای سرخس اشاره کرد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رویدادهای هجرت تاریخی امام رضا علیه السلام با دشواری های دیگری نیز روبه رو شدیم که به شیوۀ تاریخ نگاری مورخان و راویان آن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بیان حوادث بدون ذکر جنبه های زمانی و مکانی می باشد به طوری که به سختی می توان </w:t>
      </w:r>
    </w:p>
    <w:p>
      <w:pPr>
        <w:pStyle w:val="BookText"/>
        <w:rPr/>
      </w:pPr>
      <w:r>
        <w:rPr>
          <w:rFonts w:ascii="IRNazanin" w:hAnsi="IRNazanin" w:eastAsia="IRNazanin"/>
          <w:color w:val="111111"/>
          <w:sz w:val="28"/>
          <w:sz w:val="28"/>
          <w:szCs w:val="28"/>
          <w:rtl w:val="true"/>
          <w:lang w:bidi="fa-IR"/>
        </w:rPr>
        <w:t>تشخیص داد حوادث در کجا و در چه زمانی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ترتب زمانی و تقدیم و تأخیر رویدادها و نیز تأثیر متقابل ماجراها بر یکدیگر از جمله مواردی است که کمتر مورد توجه واقع شده است این کاستی ها در بررسی های تاریخی محقق را با ابهامات و دشواری های فراوانی روبه رو می سازد و مورخ را از دسترسی به شرایط و زمینه های تاریخی و عناصر مؤثر بر حوادث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ماجرای عزیمت امام به مکه اشاره کرد که در برخی از منابع بدون قید زمان طرح شده و معلوم نیست آیا این واقعه در امتداد سفر امام رضا علیه السلام به مرو می باشد و یا اینک چنین حادثه ای در سفر جداگانه ای رخ داده است؟</w:t>
      </w:r>
    </w:p>
    <w:p>
      <w:pPr>
        <w:pStyle w:val="BookText"/>
        <w:rPr/>
      </w:pPr>
      <w:r>
        <w:rPr>
          <w:rFonts w:ascii="IRNazanin" w:hAnsi="IRNazanin" w:eastAsia="IRNazanin"/>
          <w:color w:val="111111"/>
          <w:sz w:val="28"/>
          <w:sz w:val="28"/>
          <w:szCs w:val="28"/>
          <w:rtl w:val="true"/>
          <w:lang w:bidi="fa-IR"/>
        </w:rPr>
        <w:t>به همین دلیل برخی بدون تحقیق این واقعه را مربوط به هجرت امام رضا علیه السلام از مدینه به مرو قلمداد کرده اند حال آن که براساس شواهدی که در ماجرای مکه وجود دارد و ملاحظات جغرافیای راه ها نمی توان گفت این واقعه در امتداد سفر امام رضا علیه السلام به مرو روی داده است بنابراین تنها وقایعی که برپایه ،تحقیق، معلوم گردید در شهرهایی روی داده اند که در مسیر سفر امام رضا علیه السلام به مرو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کار ما در تبیین جغرافیای تاریخی هجرت امام رضا علیه السلام به مرو قرار گرفت و سایر رویدادهای بی اساس مانند عزیمت امام به بغداد و قم که آثار تزلزل، ضعف و تناقض در آن آشکار بود لحاظ نگردید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مرحله با اطمینان از ورود و یا توقف امام رضا علیه السلام در چندین شهر و مكان مختلف، تصویر روشن تری بر روی نقشه از مسیر هجرت امام در پیش رو داشتیم این مناطق همچون کلیدهای راهنما به ما کمک می کرد تا نقاط مختلف یکرد تا نقاط مختلف مسیر هجرت امام رضا علیه السلام را به به هم متصل کنیم با این وجود نقطه چین های مجهولی 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پل ارتباط میان دو شهر تنها از یک جاده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مسیرهای متعدد میان دو شهر به درستی معلوم نبود که امام علیه السلام از کدام مسیر عبور کرده اند؟ این پرسش جدیدی بود که باید به آن نیز پاسخ می دادیم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میان بصره تا اهواز و از آن جا تا پل اربق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فاصل ایالت خوزستان آن زمان و فارس بود و در امتداد </w:t>
      </w:r>
    </w:p>
    <w:p>
      <w:pPr>
        <w:pStyle w:val="BookText"/>
        <w:rPr/>
      </w:pPr>
      <w:r>
        <w:rPr>
          <w:rFonts w:ascii="IRNazanin" w:hAnsi="IRNazanin" w:eastAsia="IRNazanin"/>
          <w:color w:val="111111"/>
          <w:sz w:val="28"/>
          <w:sz w:val="28"/>
          <w:szCs w:val="28"/>
          <w:rtl w:val="true"/>
          <w:lang w:bidi="fa-IR"/>
        </w:rPr>
        <w:t>مسیر از فارس تا یزد و سپس شاهراه خراسان تا مرو چگونه پیموده شده است؟ به همین دلیل سراغ منابع جغرافیای تاریخی رفتیم تا متداول ترین راه های آن زمان را ،شناسایی کنیم می دانیم که جغرافیدانان مسلمان در قرون مختلف شرح های متعددی از منازل مناطق یاد شده داده اند 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المسالك و الممالک که نزدیک ترین اثر جغرافیایی نسبت به زمان هجرت امام رضا علیه السلام می باشد که توسط ابن خردادبه، رئیس چاپارخانه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وظایف حکومتی در انتقال فرامین، پیام ها و نامه ها، اشراف زیادی بر راه ها و فواصل و مسافات میان شهرها داشته اطلاعات بسیار سودمندی درباره منازل و توقف گاه های میان شهرهای مختلف ایران و قلمرو شرقی عباسیان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قدامة بن جعفر به عنوان عامل خراج و مباشر امور مالیاتی خلفای عباسی در کتاب الخراج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توصیف ارزنده ای از راه های مراسلاتی قلمرو حکومت عباسی ارائه کرده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قدامة بن جعفر راه هایی را که از مرکز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خراسان می رفت با دقت منزل به منزل برشمرده فاصله میان هر کدام از منازل را ثبت و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ابن رسته مؤلف كتاب الاعلاق النفيسه،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جزئیات بیشتری به توصیف و شرح منازل و مسافات میان آن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منزلگاه های فرعی راه ها را که برای صرف شام یا استراحت بوده نیز تشریح کرده، تا حدود زیادی ما را از شرح منزلگاه ها و مسافت های آن ها که پس از او مقدسی در احسن التقاسیم تألیف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حمدالله مستوفی در نزهة القلوب تأليف حدود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توصیف آن پرداخته اند بی نیاز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او در شرح منازل و راه های میان اهواز به فارس تمام راه های متداول زمان خود را که از اهواز به سمت فارس می رفته شرح داده است و ما دست کم چهار شرح جداگانه از این مسیر را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به دلیل این که اصطخری مؤلف کتاب مسالک و الممالک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فارس بوده است و شرح مشروح تری درباره خطوط مراسلاتی و راه های میان ایالت های فارس </w:t>
      </w:r>
    </w:p>
    <w:p>
      <w:pPr>
        <w:pStyle w:val="BookText"/>
        <w:rPr/>
      </w:pPr>
      <w:r>
        <w:rPr>
          <w:rFonts w:ascii="IRNazanin" w:hAnsi="IRNazanin" w:eastAsia="IRNazanin"/>
          <w:color w:val="111111"/>
          <w:sz w:val="28"/>
          <w:sz w:val="28"/>
          <w:szCs w:val="28"/>
          <w:rtl w:val="true"/>
          <w:lang w:bidi="fa-IR"/>
        </w:rPr>
        <w:t>نوشته است، خود را بی نیاز از کتاب او ندیدیم و در مواردی که او و دیگر جغرافیدانان اطلاعات سودمندی درباره راه ها ارائه کرده اند بر شرح اولیه افزوده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بررسی منازل و راه های باستانی که از جاده شاهی، شوش را به اصطخر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خراسان در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 کرد ضروری بود، زیرا تا زمان هجرت امام رضا علیه السلام به ایران دست کم بخش هایی از این مسیر همچنان متداول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رفته باید اذعان کرد که خوشبختانه جغرافیدانان مسلمان با رویکردهای متفاوت به ویژه به این دلیل که هر مسلمان برای انجام فریضه حج لازم بود برای عزیمت به خانه خدا شهرها و منزلگاه های متعددی را بپیماید به طور مجدان های اقدام به شرح دقیق شهرها و توصیف راه ها وضعیت آب و هوا، چشمه ها و جویبارها، محصولات کشاورزی و سایر ویژگی های اقلیمی مناطق مختلف سرزمین های اسلامی پرداخته اند این تلاش های تحسین برانگیز تا حدود زیادی نیاز ما را در این تحقیق در دستیابی به مسیر راه ها و مسافات میان منزلگاه های شهرها برطرف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دست آثار به تناسب بخش های مختلف مسیر هجرت امام رضا علیه السلام از منابع متعدد جغرافیای تاریخی استفاده و شرح های متفاوت با هم مقایسه و منطبق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می توان به آثار جغرافی دانانی چون یعقوبی در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سال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همدانی معروف به ابن فقیه در اخبار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حدود سال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مسعودی در التنبیه و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سال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در احسن التقاسيم في معرفة الاقاليم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سال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حوقل در صورة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جیهانی در اشکال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تألیف برخی از منابع جغرافیایی قرون بعدی نسبت به زمان هجرت امام رضا علیه السلام فاصله زیادی داشت از این منابع برای تکمیل اطلاعات شهرها و راه هایی که در مسیر سفر امام رضا علیه السلام قرار داشتند استفاده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برای تبیین دقیق تر این مسیر ما ناگزیر به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مانند سفرنامه ابن حوقل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سال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همچنان که گفته شد یکی از دشواری هایی که در برخی از منابع این پژوهش مشاهده گردید عدم توجه کافی به جغرافیای طبیعی و سیاسی مناطق و شهرهایی است که در مسیر عبور آن حضرت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خط سیر حرکت حرکت امام رضا علیه السلام را از مناطقی اعلام کرده اند که هیچ تناسبی با مسیر راه های متداول آن زمان ندارد و یا بطور اساسی با مسیر جغرافیای راه ها و شهرها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اشتباهات ناشی از فقدان آگاهی های جغرافیای تاریخی است آن چه که برشمردیم تنها بخشی از پیچیدگی های تحقیق کتاب حاضر است بیان حکایت های مجعول و ساختگی که طی آن ناقلان این گونه روایات تلاش کرده اند ورود حضرت امام رضا علیه السلام را به شهری اثبات کنند که در مسیر هجرت امام قرار نداشته است بی تردید اگر از زمان های گذشته تاکنون بی اساس شهرت یافته باشد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شهرةٍ و لااصل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رواج روایت های بی پایه و اساس که با رشته ای از جعلیات بر ساحت زندگانی امام رضا علیه السلام تنیده شده تنها حقایق مسلّم تاریخی را با پندارهای نادرست در می آمیزد و آیندگان به سختی می توانند مرزهای میان تاریخ و افسانه را از هم باز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طول تحقیق با چنین موارد حیرت انگیزی روبه رو شده این پرسش برایم مطرح می گشت که آیا افسانه ها با گذر زمان رنگ تاریخ به خود گرفته اند یا حقایق تاریخی آن قدر نسل به نسل بیان شده که به مرور زمان به افسانه تبدیل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منابعی که در ترسیم مسیر هجرت امام رضا علیه السلام به ما کمک درخور توجهی کرد تاریخ های محلی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دسته از منابع تاریخی ارائه اطلاعات دست اول و نسبتاً دقیق و جزیی از موقعیت و خصوصیات تاریخی یک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برخلاف تاریخ های عمومی این منابع تنها بر تاریخ یک شهر و یا یک منطقه تمرکز و تأکید 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تاریخ های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تحقیق حاضر ما را یاری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فارسنامه ابن بلخی قدیم ترین تاریخ فارس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تاریخ قم تأليف حسن بن محمد بن حسن در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اثر </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یزد تأليف محمد بن حسن جعفری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و همچنین تاریخ جديد يزد تأليف احمد بن علی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شیراز نامه زرکوب شیرازی که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جنبه های سودمندی تاریخ های محلی در تحقیق حاضر، اطلاعات منحصر به فرد آن ها در یادمان ها و بناهای باقی مانده از سفر امام رضا علیه السلام در مناطق مختلف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یادمان ها شامل مساجد، قدم گاه ها و یا توقف گاه هایی است که امام رضا علیه السلام در طى سفر تاریخی خود به ایران در آن جا درنگ و یا توقف داشته اند و مردم به پاس احترام و توجهی که برای آن امام همام قایل هستند بناهایی با معماری های متنوع ساخته و در طول قرون مختلف از آن ها مراقبت کرده اند در میان این بناها سنگ نبشته هایی وجود دارد که از نظر تاریخی عبور امام رضا علیه السلام را از شهر و توقف آن حضرت را در مکانی اثبات می کند این موضوع اخیر برای تعیین مسیر امام رضا علیه السلام بسیار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علاوه بر قدمگاه مشهور امام رضا علیه السلام در نیشابور می توان به قدم گاه های یزد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چندین قدمگاه به امام رضا علیه السلام منسوب است که اهمیت و اعتبار تاریخی آن ها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قدمگاه خرانق مشهور به مشهدک و سنگ محراب قدیمی موجود در آن اطلاعات مهمی از عبور حضرت امام رضا علیه السلام در اختیار محققان و مورخان می گذارد که بر اساس آن عزیمت امام رضا علیه السلام را از مسیر یزد به طوس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برخی یادمان های به جا مانده از سفر تاریخی امام رضا علیه السلام که در دوران های مختلف تاریخی به یاد امام بنا شده شواهدی در دست است که اعتماد و اطمینان ما را نسبت به اصالت و حتی قدمت آن ها کاهش می 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کتاب های تاریخی از جمله تاریخ های محلی از قدمگاه ها و یا مساجدی در شهرهای مختلف ایران نام برده اند که امام رضا علیه السلام در آن مکان ها توقف فرموده و یا </w:t>
      </w:r>
    </w:p>
    <w:p>
      <w:pPr>
        <w:pStyle w:val="BookText"/>
        <w:rPr/>
      </w:pPr>
      <w:r>
        <w:rPr>
          <w:rFonts w:ascii="IRNazanin" w:hAnsi="IRNazanin" w:eastAsia="IRNazanin"/>
          <w:color w:val="111111"/>
          <w:sz w:val="28"/>
          <w:sz w:val="28"/>
          <w:szCs w:val="28"/>
          <w:rtl w:val="true"/>
          <w:lang w:bidi="fa-IR"/>
        </w:rPr>
        <w:t>نماز گزارده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اماکن علی القاعده مربوط به سفر امام رضا علیه السلام از مدینه به مرو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آن ها در شهرهایی واقع شده اند که محل عبور 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هایی که در کتاب حاضر انجام شده، هشت قدمگاه در منطقه شوش منسوب به امام رضا علیه السلام ثبت شده که هیچ کدام واقعیت تاریخی ندارد و آثار جعل در آن ها آشکار است منشأ پیدایش این قدم گاه ها عموماً خواب و یا رؤیا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نگارنده این سطور، وجود این اماکن که منحصر به عبور آن حضرت از ایران است هرچند که ساختگی می باشد نشانگر عشق و علاقه مردم ایران به خاندان عصمت و طهارت علیهم السلام است اما با این وجود نمی تواند دست مایه مناسبی برای تعیین مسیر عبور امام رضا علیه السلام قرار گیرد آن چنان که برخی كتاب ها به آن تکیه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گاه ها و یادمان های به جا مانده از سفر تاریخی امام رضا علیه السلام در ایران تنها در صورتی می تواند راهنمای سودمندی برای تعیین مسیر هجرت امام رضا علیه السلام قرار گیرد که از اعتبار و اصالت تاریخی برخوردار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جلیل عرفان منش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9322_86992"/>
      <w:bookmarkStart w:id="17" w:name="pg9322_86992"/>
      <w:bookmarkEnd w:id="17"/>
    </w:p>
    <w:p>
      <w:pPr>
        <w:pStyle w:val="Heading2"/>
        <w:numPr>
          <w:ilvl w:val="1"/>
          <w:numId w:val="1"/>
        </w:numPr>
        <w:rPr/>
      </w:pPr>
      <w:bookmarkStart w:id="18" w:name="pg9322_86992"/>
      <w:bookmarkStart w:id="19" w:name="__RefHeading___Toc5080594_2870459653"/>
      <w:bookmarkStart w:id="20" w:name="_Toc6"/>
      <w:bookmarkEnd w:id="18"/>
      <w:bookmarkEnd w:id="19"/>
      <w:r>
        <w:rPr>
          <w:rtl w:val="true"/>
        </w:rPr>
        <w:t>از مدینه تا بصره</w:t>
      </w:r>
      <w:bookmarkEnd w:id="20"/>
    </w:p>
    <w:p>
      <w:pPr>
        <w:pStyle w:val="Heading3"/>
        <w:numPr>
          <w:ilvl w:val="2"/>
          <w:numId w:val="1"/>
        </w:numPr>
        <w:rPr/>
      </w:pPr>
      <w:bookmarkStart w:id="21" w:name="__RefHeading___Toc5080596_2870459653"/>
      <w:bookmarkStart w:id="22" w:name="_Toc7"/>
      <w:bookmarkEnd w:id="21"/>
      <w:r>
        <w:rPr>
          <w:rtl w:val="true"/>
        </w:rPr>
        <w:t>مأموریت به مدینه</w:t>
      </w:r>
      <w:bookmarkEnd w:id="2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رجاء بن ابی ضحاک و یاسر خادم از ضحاک و یاسر خادم </w:t>
      </w:r>
      <w:r>
        <w:rPr>
          <w:rStyle w:val="FootnoteAnchor"/>
          <w:rtl w:val="true"/>
        </w:rPr>
        <w:footnoteReference w:id="6"/>
      </w:r>
      <w:r>
        <w:rPr>
          <w:rFonts w:ascii="IRNazanin" w:hAnsi="IRNazanin" w:eastAsia="IRNazanin"/>
          <w:color w:val="111111"/>
          <w:sz w:val="28"/>
          <w:sz w:val="28"/>
          <w:szCs w:val="28"/>
          <w:rtl w:val="true"/>
          <w:lang w:bidi="fa-IR"/>
        </w:rPr>
        <w:t xml:space="preserve">از سوی مأمون مأموریت </w:t>
      </w:r>
      <w:bookmarkStart w:id="23" w:name="pg9322_86993"/>
    </w:p>
    <w:p>
      <w:pPr>
        <w:pStyle w:val="BookText"/>
        <w:rPr/>
      </w:pPr>
      <w:bookmarkEnd w:id="23"/>
      <w:r>
        <w:rPr>
          <w:rFonts w:ascii="IRNazanin" w:hAnsi="IRNazanin" w:eastAsia="IRNazanin"/>
          <w:color w:val="111111"/>
          <w:sz w:val="28"/>
          <w:sz w:val="28"/>
          <w:szCs w:val="28"/>
          <w:rtl w:val="true"/>
          <w:lang w:bidi="fa-IR"/>
        </w:rPr>
        <w:t>یافتند تا حضرت علی بن موسی الرضا را به مرو آورند، امام در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همچون پدر بزرگوارش امام موسی کاظم در مدینه اقامت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منزل امام علیه السلام در کدام محله از محله های شهر مدينة الرسول بوده منابع، اطلاعات چندانی به ما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ابی ضحاک و یاسر خادم، به منزل امام علیه السلام رفتند و نامه مأمون را به حضرت تسلیم کردند امام علیه السلام با فرستادگان مأمون سخنی نگفت و با کراهت نامه را خواند و به ناچار پیشنهاد مأمون را پذیرفت و آماده سفر شد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امام در اولین گام قبل از آغاز سفر به سوی مرو، دست به اقداماتی زد که ماهیت پذیرش ولایتعهدی را آشکار ساخت این اقدامات عبارت بودند از صحنه دردناک وداع با رسول خدا صلی الله علیه و آله تعیین جانشین بعد از خود و کیفیت وداع با اهل بیت خود</w:t>
      </w:r>
      <w:r>
        <w:rPr>
          <w:rFonts w:eastAsia="IRNazanin" w:cs="IRNazanin"/>
          <w:color w:val="111111"/>
          <w:sz w:val="28"/>
          <w:szCs w:val="28"/>
          <w:rtl w:val="true"/>
          <w:lang w:bidi="fa-IR"/>
        </w:rPr>
        <w:t>.</w:t>
      </w:r>
    </w:p>
    <w:p>
      <w:pPr>
        <w:pStyle w:val="Heading3"/>
        <w:numPr>
          <w:ilvl w:val="2"/>
          <w:numId w:val="1"/>
        </w:numPr>
        <w:rPr/>
      </w:pPr>
      <w:bookmarkStart w:id="24" w:name="__RefHeading___Toc5080598_2870459653"/>
      <w:bookmarkStart w:id="25" w:name="_Toc8"/>
      <w:bookmarkEnd w:id="24"/>
      <w:r>
        <w:rPr>
          <w:rtl w:val="true"/>
        </w:rPr>
        <w:t>وداع با رسول اکرم صلی الله علیه و آله</w:t>
      </w:r>
      <w:bookmarkEnd w:id="2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به سند خود از محول سیستانی نقل می کند که چون قاصد مأمون برای احضار حضرت رضا علیه السلام از خراسان به مدینه وارد ،شد من در مدینه حضور داشتم حضرت برای وداع با مرقد مطهر رسول اکرم صلی الله علیه و آله وارد آستانه مقدس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به مرقد آن حضرت نزدیک شد و وداع کرد و سپس بازگشت و هربار که نزدیک ضریح می آمد با صدایی بلند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حضور آن حضرت علیه السلام شرفیاب شدم سلام کردم و به خاطر این که مأمون ایشان را به خراسان </w:t>
      </w:r>
      <w:bookmarkStart w:id="26" w:name="pg9322_86994"/>
    </w:p>
    <w:p>
      <w:pPr>
        <w:pStyle w:val="BookText"/>
        <w:rPr/>
      </w:pPr>
      <w:bookmarkEnd w:id="26"/>
      <w:r>
        <w:rPr>
          <w:rFonts w:ascii="IRNazanin" w:hAnsi="IRNazanin" w:eastAsia="IRNazanin"/>
          <w:color w:val="111111"/>
          <w:sz w:val="28"/>
          <w:sz w:val="28"/>
          <w:szCs w:val="28"/>
          <w:rtl w:val="true"/>
          <w:lang w:bidi="fa-IR"/>
        </w:rPr>
        <w:t>دعوت کرده بود به حضورشان تهنیت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واگذارید همانا از جوار جد بزرگوارم صلی الله علیه و آله بیرون می روم و در غربت رحلت می کنم و در کنار قبر هارون دفن خواهم شد محول سیستانی می گوید تا خراسان آن بزرگوار را مشایعت کرده همراه وی بودم تا این که در طوس وفات یافت و او را نزد هارون دفن کردند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مسعودی نیز در اثبات الوصیّه و ابن شهر آشوب در المناقب این روایت را به نقل از محمد بن عیسی نقل کرده اند</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27" w:name="__RefHeading___Toc5080600_2870459653"/>
      <w:bookmarkStart w:id="28" w:name="_Toc9"/>
      <w:bookmarkEnd w:id="27"/>
      <w:r>
        <w:rPr>
          <w:rtl w:val="true"/>
        </w:rPr>
        <w:t>تعیین جانشین و پیشوای شیعیان</w:t>
      </w:r>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حضرت رضا علیه السلام سرانجام این سفر را می دانست، فرزندش، امام جواد علیه السلام را که در آن زمان کودکی چند ساله بود به هنگام وداع با جدش به مسجد النبی برد، حضرت جواد علیه السلام قبر مطهر رسول اکرم صلی الله علیه و آله را در آغوش گرفت،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او را به شما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به خدا قسم که به جانب خدا می روی سپس حضرت رضا علیه السلام به تمامی وکلا و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او را گوش کنید و امر او را اطاعت نمایید و ترک مخالفت وی کنید و نزد ثقات اصحاب خود تصریح بر امامت او فرمود و به آن ها شناساند که حضرت جوادالائمه </w:t>
      </w:r>
      <w:bookmarkStart w:id="29" w:name="pg9322_86995"/>
    </w:p>
    <w:p>
      <w:pPr>
        <w:pStyle w:val="BookText"/>
        <w:rPr/>
      </w:pPr>
      <w:bookmarkEnd w:id="29"/>
      <w:r>
        <w:rPr>
          <w:rFonts w:ascii="IRNazanin" w:hAnsi="IRNazanin" w:eastAsia="IRNazanin"/>
          <w:color w:val="111111"/>
          <w:sz w:val="28"/>
          <w:sz w:val="28"/>
          <w:szCs w:val="28"/>
          <w:rtl w:val="true"/>
          <w:lang w:bidi="fa-IR"/>
        </w:rPr>
        <w:t>جانشین و قائم مقام اوست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حديقه الرضويه یکی از محدود تذکره هایی است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وداع با قبر پیامبر اکرم صلی الله علیه و آله به روضه جده اش حضرت صدیقه زهرا علیها السلام مشرف شد و درد دل های خود را به آن حضرت عرض کرد</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30" w:name="__RefHeading___Toc5080602_2870459653"/>
      <w:bookmarkStart w:id="31" w:name="_Toc10"/>
      <w:bookmarkEnd w:id="30"/>
      <w:r>
        <w:rPr>
          <w:rtl w:val="true"/>
        </w:rPr>
        <w:t>وداع با اهل بيت علیهم السلام</w:t>
      </w:r>
      <w:bookmarkEnd w:id="3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هنگامی که قصد خارج شدن از مدینه را کرد، دستور داد اهل بیت و خاندان وی در اطراف ایشان گرد آمدند آن گاه فرمود بر من بگریید تا صدای شما را بشنوم</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گریه کردن بر مسافری که به سفر می رود امری است غیر متعارف، اما این که امام چنین دستوری می دهد قصد آن دارد که به اهل بیت خود بگوید من دیگر از این سفر باز نخواهم گشت این موضوع را مسعودی و اثبات الوصیه و ابن شهر آشوب در المناقب به صراحت بیان کرده اند آن دو به نقل از محمد بن عیسی روایت کرده اند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مرا از مدینه بیرون برند من اهل و عیال خود را گرد آوردم و به آن ها امر کردم بر من گریه کنند تا من گریه و زاری آن ها را بشنوم، سپس از آن ها جدا شدم و دوازده هزار دینار برای آن ها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32" w:name="pg9322_86996"/>
    </w:p>
    <w:p>
      <w:pPr>
        <w:pStyle w:val="BookText"/>
        <w:rPr/>
      </w:pPr>
      <w:bookmarkEnd w:id="32"/>
      <w:r>
        <w:rPr>
          <w:rFonts w:ascii="IRNazanin" w:hAnsi="IRNazanin" w:eastAsia="IRNazanin"/>
          <w:color w:val="111111"/>
          <w:sz w:val="28"/>
          <w:sz w:val="28"/>
          <w:szCs w:val="28"/>
          <w:rtl w:val="true"/>
          <w:lang w:bidi="fa-IR"/>
        </w:rPr>
        <w:t>به سفری می روم که دیگر به جانب اهل و عیال خود باز نخواهم گشت</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33" w:name="__RefHeading___Toc5080604_2870459653"/>
      <w:bookmarkStart w:id="34" w:name="_Toc11"/>
      <w:bookmarkEnd w:id="33"/>
      <w:r>
        <w:rPr>
          <w:rtl w:val="true"/>
        </w:rPr>
        <w:t>پیشینه تاریخی مدینه</w:t>
      </w:r>
      <w:bookmarkEnd w:id="34"/>
    </w:p>
    <w:p>
      <w:pPr>
        <w:pStyle w:val="BookText"/>
        <w:rPr/>
      </w:pPr>
      <w:r>
        <w:rPr>
          <w:rFonts w:ascii="IRNazanin" w:hAnsi="IRNazanin" w:eastAsia="IRNazanin"/>
          <w:color w:val="111111"/>
          <w:sz w:val="28"/>
          <w:sz w:val="28"/>
          <w:szCs w:val="28"/>
          <w:rtl w:val="true"/>
          <w:lang w:bidi="fa-IR"/>
        </w:rPr>
        <w:t xml:space="preserve">صلى الله مدینه یا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پس از هجرت رسول اکرم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شهر پیغمبر صلی الله علیه و آله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که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به گفته ابن رسته در الاعلاق النفيسه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شهری است خوشبو و به خاطر این خوشبویی،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باغستان های آن سخن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آن در همه جا پراکنده می شود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رسول اکرم صلی الله علیه و آله مدینه را برای سکونت برگزید و پس از فتح مکه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در این شهر زندگی کند و هم در در آن شهر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پیامبر اسلام صلی الله علیه و آله شهر مدینه به مرکز خلافت مبدل شد و این عليه مرکزیت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با آغاز خلافت امام علی علیه السلام، آن حضرت به، کوفه آمد و و در نتیجه مدینه از مرکز خلافت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سلطه حکومت امویان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گروهی از خوارج بر این شهر چیره شدند اما بار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مدینه در اختیار امویان قرار گرفت هر چند که یک سال بعد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امویان ساقط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عباسیان هنگامی که قدرت را به دست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مرکز خلافت قرار دادند و به تدریج مدینه مرکز تجمع و قیام های علویان شد که می توان به قیام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p>
    <w:p>
      <w:pPr>
        <w:pStyle w:val="BookText"/>
        <w:rPr/>
      </w:pPr>
      <w:r>
        <w:rPr>
          <w:rFonts w:ascii="IRNazanin" w:hAnsi="IRNazanin" w:eastAsia="IRNazanin"/>
          <w:color w:val="111111"/>
          <w:sz w:val="28"/>
          <w:sz w:val="28"/>
          <w:szCs w:val="28"/>
          <w:rtl w:val="true"/>
          <w:lang w:bidi="fa-IR"/>
        </w:rPr>
        <w:t xml:space="preserve">عبدالله بن حسن بن حسن بن علی علیه السلام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حسین بن علی بن حسین بن علی علیه السلام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نقشه مدینه و محلات آن در زمان ظهور اسلام</w:t>
      </w:r>
    </w:p>
    <w:p>
      <w:pPr>
        <w:pStyle w:val="BookText"/>
        <w:rPr/>
      </w:pPr>
      <w:r>
        <w:rPr>
          <w:rFonts w:ascii="IRNazanin" w:hAnsi="IRNazanin" w:eastAsia="IRNazanin"/>
          <w:color w:val="111111"/>
          <w:sz w:val="28"/>
          <w:sz w:val="28"/>
          <w:szCs w:val="28"/>
          <w:rtl w:val="true"/>
          <w:lang w:bidi="fa-IR"/>
        </w:rPr>
        <w:t>از مرگ هارون و مبارزه امین و مأمون بر سر قدرت در هنگامی که جنگ میان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ها آغاز شد مردم مدینه جانب مأمون را گرفتند و به بیعت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حسن بن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زودی علویان در زمان خلافت مأمون بر این شهر تسلط پیدا کردند که از جمله میتوان به حکومتهای کوتاه مدت محمد بن </w:t>
      </w:r>
    </w:p>
    <w:p>
      <w:pPr>
        <w:pStyle w:val="BookText"/>
        <w:rPr/>
      </w:pPr>
      <w:r>
        <w:rPr>
          <w:rFonts w:ascii="IRNazanin" w:hAnsi="IRNazanin" w:eastAsia="IRNazanin"/>
          <w:color w:val="111111"/>
          <w:sz w:val="28"/>
          <w:sz w:val="28"/>
          <w:szCs w:val="28"/>
          <w:rtl w:val="true"/>
          <w:lang w:bidi="fa-IR"/>
        </w:rPr>
        <w:t>سليمان بن داود بن حسن محمد بن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p>
    <w:p>
      <w:pPr>
        <w:pStyle w:val="BookText"/>
        <w:rPr/>
      </w:pPr>
      <w:r>
        <w:rPr>
          <w:rFonts w:ascii="IRNazanin" w:hAnsi="IRNazanin" w:eastAsia="IRNazanin"/>
          <w:color w:val="111111"/>
          <w:sz w:val="28"/>
          <w:sz w:val="28"/>
          <w:szCs w:val="28"/>
          <w:rtl w:val="true"/>
          <w:lang w:bidi="fa-IR"/>
        </w:rPr>
        <w:t xml:space="preserve">در دوران خلافت امویان و عباسیان علویان همواره به عنوان بخشی از ساکنان فعال در این شهر حضور و نفوذ فراوانی داشتند حضرت امام رضا علیه السلام تا قبل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مأمون مأموریت یافتند وی را به مرو گسیل دارند، در شهر جدش رسول اکرم صلى الله عليه وسلم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حره ها، کوه ها و وادی های مدینه </w:t>
      </w:r>
      <w:bookmarkStart w:id="35" w:name="pg9322_86999"/>
    </w:p>
    <w:p>
      <w:pPr>
        <w:pStyle w:val="Heading3"/>
        <w:numPr>
          <w:ilvl w:val="2"/>
          <w:numId w:val="1"/>
        </w:numPr>
        <w:rPr/>
      </w:pPr>
      <w:bookmarkStart w:id="36" w:name="__RefHeading___Toc5080606_2870459653"/>
      <w:bookmarkStart w:id="37" w:name="_Toc12"/>
      <w:bookmarkEnd w:id="35"/>
      <w:bookmarkEnd w:id="36"/>
      <w:r>
        <w:rPr>
          <w:rtl w:val="true"/>
        </w:rPr>
        <w:t>آغاز سفر و ملاحظاتی درباره عزیمت امام علیه السلام به مکه</w:t>
      </w:r>
      <w:bookmarkEnd w:id="37"/>
    </w:p>
    <w:p>
      <w:pPr>
        <w:pStyle w:val="BookText"/>
        <w:rPr/>
      </w:pPr>
      <w:r>
        <w:rPr>
          <w:rFonts w:ascii="IRNazanin" w:hAnsi="IRNazanin" w:eastAsia="IRNazanin"/>
          <w:color w:val="111111"/>
          <w:sz w:val="28"/>
          <w:sz w:val="28"/>
          <w:szCs w:val="28"/>
          <w:rtl w:val="true"/>
          <w:lang w:bidi="fa-IR"/>
        </w:rPr>
        <w:t>منابع اولیه و سایر تواریخ معتبر آغاز حرکت امام رضا علیه السلام را از مدینه به سوی بصره ذکر کرده اند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با این وجود برخی از منابع بخصوص تذکره های متأخر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به مکه رفت و در این سفر امام جواد علیه السلام نیز همراه ایشان بود، امام علیه السلام با خانه خدا وداع کرد و سپس از مکه به سفر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الامام الرضا علیه السلام به نقل از راوندی در الخرائج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همراهان خود وارد مکه مکرمه شد و خانه خدا را زیارت کرد و با اهل بیت وداع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مکه با آن جناب بودم و پیش از آن که به طرف خراسان حرکت کند عرض کردم تصمیم دارم به مدینه برگردم نامه ای برای فرزندت ابوجعفر علیه السلام بنویس تا با خود ببرم حضرت رضا علیه السلام تبسمی فرمود و نامه را نوشت، من نامه را به مدینه بردم و به حضرت جواد دادم</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نیز در الارشاد بدون تأکید بر عزیمت امام رضا علیه السلام از مدینه به مکه در سفر تاریخی ای که آن جناب به خراسان داشت به نقل از مسافر روایت می کند که من خدمت حضرت رضا علیه السلام در منی بودم یحیی بن خالد از آن جا عبور کرد در حالی که سر و روی خود را از غبار پوشانده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ها نمی دانند امسال چه بر سرشان خواهد آمد،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شگفت تر من و مارون مانند این دو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انگشت خود را به هم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 هارون در کنار هم دفن خواهیم شد مسافر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معنی سخن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نقشه شهر مکه و محلات جدید و قدیم آن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را نفهمیدم تا وقتی که حضرت را در کنار هارون دفن کردیم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اگر گفته شیخ مفید را در این باره بپذیریم زمانی که حضرت در سفر حج بود، بنابر آن چه مسافر از حضرت نقل می کند که من و هارون در کنار هم دفن خواهیم شد، معلوم می شود که هنوز هارون در قید حیات بوده است بنابراین با توجه به مرگ هارون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هجرت امام علی بن موسی علیه السلام از مدینه به مرو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روایت مربوط به آن سفر نیست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معتبرترین منبعی که از وداع آن حضرت با خانه خدا روایت می کند، شیخ صدوق است که می نویسد حضرت برای طواف بیت الحرام به مکه رفت و فرزند برومند خود جواد الائمه را که شش سال داشت با خود به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غلام آن حضرت، حضرت جواد علیه السلام را روی دوش خود گذاشت و در حرم طواف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جواد علیه السلام به حجر اسماعیل رسید از دوش موفق به زیر آمد، آن جا نشست و اشک از دیدگان وی جاری شد مدتی گریست موفق عرض کرد، قربانت شوم برخیز گریه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از این جا حرکت نکنم تا آن گاه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خدمت امام رضا علیه السلام رفت و جریان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گریان نزد فرزندش آمده او را در آغوش گرفت و سر و سینه اش را بوسید و فرمود نور دیده ام چرا این قدر گریه و زاری کرده ای؟ حضرت جواد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تسلی دهم در حالی که می بینم شما آن چنان با خانه خدا وداع می کنی که گویا دیگر مراجعت نخواهی کرد و من یتیم خواهم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دلبندم به قضای الهی راضی شو و در هر پیشامدی صابر و شکیبا و خرسند و شادمان باش، آن گاه هر دو در آغوش هم گریستند و با هم وداع کردند حضرت جواد به مدینه و حضرت رضا علیه السلام به سوی خراسان </w:t>
      </w:r>
    </w:p>
    <w:p>
      <w:pPr>
        <w:pStyle w:val="BookText"/>
        <w:rPr/>
      </w:pP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گفته شیخ صدوق درباره حضور حضرت جواد علیه السلام با آن چه راوندی در الخرائج در روایتی از محمد بن میمون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 حضرت را از مکه به مدینه بردم و به حضرت جواد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دارد و معلوم می شود در آن هنگام حضرت جواد علیه السلام در مدینه به سر می برده است علاوه بر این اختلاف به لحاظ جغرافیای راه های متداول آن زمان عزیمت امام علیه السلام به مکه در در مسیر مخالف راه مدینه به مرو است و برابر آن چه ابن خردادبه در المسالک و الممالک قدامة بن جعفر در كتاب الخراج و یعقوبی در البلدان و ابن رسته در الاعلاق النفیسه که به ترتیب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اند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مکه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برابر ده منزل راه است که این مسافت در مسیر مخالف راه مدینه به مرو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صرف نظر از ملاحظات جغرافیایی، بنابر گزارش های تاریخی، مأمون اصرار داشت حضرت را از مدینه به سوی بصره و فارس و سپس به سوی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دهد و یکی از دلایل مهم این تصمیم اوضاع سیاسی حاکم بر بعضی از 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سفارش مؤكّد داشت که حضرت را از مدینه به سمت کوفه و قم عبور ندهند؛ زیرا در این خط سیر، علاوه بر شهرهای کوفه و قم که پایگاه شیعیان بود، شهر بغداد نیز در مسیر این راه به سمت ایالت جبال و قم قرار داشت که اهمیت آن به لحاظ سیاسی کمتر از دو شهر یاد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شهر کوفه و قم شیعیان پایگاه </w:t>
      </w:r>
    </w:p>
    <w:p>
      <w:pPr>
        <w:pStyle w:val="BookText"/>
        <w:rPr/>
      </w:pPr>
      <w:r>
        <w:rPr>
          <w:rFonts w:ascii="IRNazanin" w:hAnsi="IRNazanin" w:eastAsia="IRNazanin"/>
          <w:color w:val="111111"/>
          <w:sz w:val="28"/>
          <w:sz w:val="28"/>
          <w:szCs w:val="28"/>
          <w:rtl w:val="true"/>
          <w:lang w:bidi="fa-IR"/>
        </w:rPr>
        <w:t>محکمی داشتند و نوعاً نسبت به سفر اجباری امام رضا علیه السلام واکنش نشان می دادند، و بغداد نیز با توجه به این که مرکز تجمع و پایگاه عباسیان متعصب و مخالف با سیاست های مأمون مبنی بر خارج کردن خلافت از دودمان ال عبّاس و انتقال آن به آل علی علیهم السلام بود، شهر بی خطری از دیدگاه مأمون به حساب نمی آمد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مکه نیز به لحاظ سیاسی در آن زمان و مقارن بودن با شورش علویان بر ضد مأمون از اهمیت ویژه ای برخوردار بود محمد بن جعفر بن محمد بن علی بن حسین علیه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حسن بن على بن حسین بن علی علیه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دیباج در مکه و نواحی حجاز قیام کرد و خود را امیرالمؤمنین خواند و ابن افطس نیز که در مدینه ظهور کرد قیام خود را به سوی مکه کشاند و هنگامی که مردم در منی بودند به آن ها پیوست و اميرالحاج داود بن عيسى بن موسی هاشمی در نتیجه قیام او فرار کرد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پر واضح است که سفر امام رضا علیه السلام به مکه در شرایطی که با اجبار برای پذیرش ولایتعهدی عازم مرو بود، به لحاظ سیاسی مغایر سیاست مأمون و دستور وی به فرستادگانش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نظر نگارنده سفر امام رضا علیه السلام از مدینه به سوی مرو در مسیر مکه به لحاظ جغرافیای راه، اوضاع سیاسی و نیز از حيث تزلزلی که در روایات دیده می شود چندان قرین صحت نیست</w:t>
      </w:r>
      <w:r>
        <w:rPr>
          <w:rFonts w:eastAsia="IRNazanin" w:cs="IRNazanin"/>
          <w:color w:val="111111"/>
          <w:sz w:val="28"/>
          <w:szCs w:val="28"/>
          <w:rtl w:val="true"/>
          <w:lang w:bidi="fa-IR"/>
        </w:rPr>
        <w:t xml:space="preserve">. </w:t>
      </w:r>
      <w:r>
        <w:rPr>
          <w:rStyle w:val="FootnoteAnchor"/>
          <w:rtl w:val="true"/>
        </w:rPr>
        <w:footnoteReference w:id="24"/>
      </w:r>
      <w:bookmarkStart w:id="38" w:name="pg9322_87004"/>
    </w:p>
    <w:p>
      <w:pPr>
        <w:pStyle w:val="Heading3"/>
        <w:numPr>
          <w:ilvl w:val="2"/>
          <w:numId w:val="1"/>
        </w:numPr>
        <w:rPr/>
      </w:pPr>
      <w:bookmarkStart w:id="39" w:name="__RefHeading___Toc5080608_2870459653"/>
      <w:bookmarkStart w:id="40" w:name="_Toc13"/>
      <w:bookmarkEnd w:id="38"/>
      <w:bookmarkEnd w:id="39"/>
      <w:r>
        <w:rPr>
          <w:rtl w:val="true"/>
        </w:rPr>
        <w:t>به سوى بصره</w:t>
      </w:r>
      <w:bookmarkEnd w:id="40"/>
    </w:p>
    <w:p>
      <w:pPr>
        <w:pStyle w:val="BookText"/>
        <w:rPr/>
      </w:pPr>
      <w:r>
        <w:rPr>
          <w:rFonts w:ascii="IRNazanin" w:hAnsi="IRNazanin" w:eastAsia="IRNazanin"/>
          <w:color w:val="111111"/>
          <w:sz w:val="28"/>
          <w:sz w:val="28"/>
          <w:szCs w:val="28"/>
          <w:rtl w:val="true"/>
          <w:lang w:bidi="fa-IR"/>
        </w:rPr>
        <w:t xml:space="preserve">مبدأ هجرت تاریخی امام رضا علیه السلام مدینه و مقصد آن مرو بود به گونه ای که شرح آن رفت، مأمون فرستادگان خود را مکلف کرده بود که حضرت را از راه بصره </w:t>
      </w:r>
      <w:r>
        <w:rPr>
          <w:rStyle w:val="FootnoteAnchor"/>
          <w:rtl w:val="true"/>
        </w:rPr>
        <w:footnoteReference w:id="25"/>
      </w:r>
      <w:r>
        <w:rPr>
          <w:rFonts w:ascii="IRNazanin" w:hAnsi="IRNazanin" w:eastAsia="IRNazanin"/>
          <w:color w:val="111111"/>
          <w:sz w:val="28"/>
          <w:sz w:val="28"/>
          <w:szCs w:val="28"/>
          <w:rtl w:val="true"/>
          <w:lang w:bidi="fa-IR"/>
        </w:rPr>
        <w:t>حرکت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بررسی جغرافیای راه مدینه تا بصره لازم است اطلاعاتی درباره بصره دریافت کنیم تا علت مسیر حرکت امام علیه السلام از این شهر و نیز ماهیت پذیرش ولا يتعهدی روشن تر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بصره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خلیفه دوم بنا نهاده شد، بلاذری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 البلدان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عتبة بن غروان در خريبه فرود آمد به عمر بن خطاب نامه نوشت که مسلمانان را جایی باید تا زمستان را در آن گذرانند و چون از جنگ باز آیند در آن جا بیاسایند عمر پاسخ داد که سپاهیان را همه در یک جا گردآور و چنان کن که آن جای نزدیک آب و چراگاه باشد و آن را بهر من نیز در نامه ای وصف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نوشت من زمینی یافته ام پر درخت بر کرانه صحرا و نزدیک علفزار در آن مرداب هایی است پوشیده از نای، چون عمر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خرم نزدیک آبشخورها و چراگاه ها و بیشه ها و فرمان داد که عتبه مردمان را در آن سرزمین منزل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مسلمانان را بد آن جای آورد خانه ها از نی بنا نهادند و عتبه مسجدی هم از نای بساخت و این همه در سال چهارده هجری بود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از آن پس هنگامی که مسلمانان به جنگ می رفتند آن نای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برچیده، درهم می پیچیدند و به کناری می نهادند تا از جنگ باز آیند آن گاه خانه ها را از نو </w:t>
      </w:r>
    </w:p>
    <w:p>
      <w:pPr>
        <w:pStyle w:val="BookText"/>
        <w:rPr/>
      </w:pPr>
      <w:r>
        <w:rPr>
          <w:rFonts w:ascii="IRNazanin" w:hAnsi="IRNazanin" w:eastAsia="IRNazanin"/>
          <w:color w:val="111111"/>
          <w:sz w:val="28"/>
          <w:sz w:val="28"/>
          <w:szCs w:val="28"/>
          <w:rtl w:val="true"/>
          <w:lang w:bidi="fa-IR"/>
        </w:rPr>
        <w:t xml:space="preserve">می ساختند و حال چنان بود تا مردم مکان های خویش برگزیدند و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خشت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بساختند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بصره توسط حاکمانی منتخب از سوی بنیانگذار آن اداره می شد و پس از او عثمان خلیفه سوم در این شهر صاحب پایگاه شد و سپس معاویه و خلفای بنی امیه و آن گاه بنی عباس ولایت داران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می کردند و به طوری که در تاریخ مشهور است این شهر محل تجمع عثمانیان بود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 حوالی این شهر شهری موسوم به شقّ عثمان وجود داشت که نوادگان عثمان در آن موطن داشتند </w:t>
      </w:r>
      <w:r>
        <w:rPr>
          <w:rStyle w:val="FootnoteAnchor"/>
          <w:rtl w:val="true"/>
        </w:rPr>
        <w:footnoteReference w:id="29"/>
      </w:r>
      <w:r>
        <w:rPr>
          <w:rFonts w:ascii="IRNazanin" w:hAnsi="IRNazanin" w:eastAsia="IRNazanin"/>
          <w:color w:val="111111"/>
          <w:sz w:val="28"/>
          <w:sz w:val="28"/>
          <w:szCs w:val="28"/>
          <w:rtl w:val="true"/>
          <w:lang w:bidi="fa-IR"/>
        </w:rPr>
        <w:t>و در این شهر شیعیان پایگاهی نداشتند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زمان امامت علی علیه السلام بصره کانون توطئه بود جنگ جمل در بصره روی داد و على علیه السلام در سال سی و شش هجری و هنگامی که وارد بصره شد در خطبه ای طولانی اهل بصره را ملامت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سبخه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شما پست و اعمال شما ناچیز و دین شما تلخ و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مکرر اهل بصره را مذمت کرد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بصره در زمان خلفای عباسی بار دیگر دچار آسیب های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آشوب صاحب زنج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غارت و ویرانی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علوی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شهر دیدن کرده است و بر اساس گزارش </w:t>
      </w:r>
    </w:p>
    <w:p>
      <w:pPr>
        <w:pStyle w:val="BookText"/>
        <w:rPr/>
      </w:pPr>
      <w:r>
        <w:rPr>
          <w:rFonts w:ascii="IRNazanin" w:hAnsi="IRNazanin" w:eastAsia="IRNazanin"/>
          <w:color w:val="111111"/>
          <w:sz w:val="28"/>
          <w:sz w:val="28"/>
          <w:szCs w:val="28"/>
          <w:rtl w:val="true"/>
          <w:lang w:bidi="fa-IR"/>
        </w:rPr>
        <w:t>ثبت شده وی، نواحی شهر بصره اغلب خراب و ویران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عبدالسلام جبلی دیواری به دور بصره کشید که نیم فرسخ در داخل حدود قدیم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هشتم زمانی که ابن بطوطه از بصره دیدن کرده است، از مسجد علی بن ابی طالب علیه السلام که دارای ساختمانی مانند دژ و هفت شبستان مخصوص اقامه نماز جماعت بوده است، نام می برد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شهر بصره در خط مستقیم در دوازده 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به وسیله دو نهر بزرگ بدان می پیوندد یکی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شمال ،خاوری مسیر کشتی هایی که از بغداد به بصره می آیند و دیگر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کشتی هایی که از بصره به جنوب خاوری می روند و در آبادان که در گذشته به عبادان شهرت داشت به خلیج فارس وارد می شوند بین این دو نهر و آب های شط العرب جزیره ای تشکیل گردیده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شهر ابله در زاویهٔ جنوب خاوری آن جزیره بالای مصب نهر ابله در شط العرب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بصره در امتداد نهری واقع است که نهرهای معقل و ابله را به همدیگر متصل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محلات مشهور بصره مربد است که دروازه غربی کاروانیانی است که از سمت بادیه به سوی بصره می آیند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دیگر بصره در سال های مورد بحث در آتش خشونت زیدبن موسی می سوخت </w:t>
      </w:r>
      <w:r>
        <w:rPr>
          <w:rStyle w:val="FootnoteAnchor"/>
          <w:rtl w:val="true"/>
        </w:rPr>
        <w:footnoteReference w:id="34"/>
      </w:r>
      <w:r>
        <w:rPr>
          <w:rFonts w:ascii="IRNazanin" w:hAnsi="IRNazanin" w:eastAsia="IRNazanin"/>
          <w:color w:val="111111"/>
          <w:sz w:val="28"/>
          <w:sz w:val="28"/>
          <w:szCs w:val="28"/>
          <w:rtl w:val="true"/>
          <w:lang w:bidi="fa-IR"/>
        </w:rPr>
        <w:t>و این در حالی بود که حضرت رضا علیه السلام با صراحت از اقدام برادرش اظهار ناخشنودی می کرد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با توجه به این حادثه و همچنین سوابق تاریخی این شهر </w:t>
      </w:r>
    </w:p>
    <w:p>
      <w:pPr>
        <w:pStyle w:val="BookText"/>
        <w:rPr/>
      </w:pPr>
      <w:r>
        <w:rPr>
          <w:rFonts w:ascii="IRNazanin" w:hAnsi="IRNazanin" w:eastAsia="IRNazanin"/>
          <w:color w:val="111111"/>
          <w:sz w:val="28"/>
          <w:sz w:val="28"/>
          <w:szCs w:val="28"/>
          <w:rtl w:val="true"/>
          <w:lang w:bidi="fa-IR"/>
        </w:rPr>
        <w:t>آباد نمود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راه از بطن النخل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Mokhalin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ادامه می یابد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Husain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حصین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عسیله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Osaila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سیزده میل است، عسیله منزلگاهی است کم آب، </w:t>
      </w:r>
      <w:r>
        <w:rPr>
          <w:rStyle w:val="FootnoteAnchor"/>
          <w:rtl w:val="true"/>
        </w:rPr>
        <w:footnoteReference w:id="38"/>
      </w:r>
      <w:r>
        <w:rPr>
          <w:rFonts w:ascii="IRNazanin" w:hAnsi="IRNazanin" w:eastAsia="IRNazanin"/>
          <w:color w:val="111111"/>
          <w:sz w:val="28"/>
          <w:sz w:val="28"/>
          <w:szCs w:val="28"/>
          <w:rtl w:val="true"/>
          <w:lang w:bidi="fa-IR"/>
        </w:rPr>
        <w:t xml:space="preserve">تنگ و باریک که آب آشامیدنی آن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چاه آب تأمین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عسیله </w:t>
      </w:r>
      <w:r>
        <w:rPr>
          <w:rStyle w:val="FootnoteAnchor"/>
          <w:rtl w:val="true"/>
        </w:rPr>
        <w:footnoteReference w:id="39"/>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Mohadeth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بیست و هشت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جایی است کم آب که </w:t>
      </w:r>
      <w:r>
        <w:rPr>
          <w:rStyle w:val="FootnoteAnchor"/>
          <w:rtl w:val="true"/>
        </w:rPr>
        <w:footnoteReference w:id="40"/>
      </w:r>
      <w:r>
        <w:rPr>
          <w:rFonts w:ascii="IRNazanin" w:hAnsi="IRNazanin" w:eastAsia="IRNazanin"/>
          <w:color w:val="111111"/>
          <w:sz w:val="28"/>
          <w:sz w:val="28"/>
          <w:szCs w:val="28"/>
          <w:rtl w:val="true"/>
          <w:lang w:bidi="fa-IR"/>
        </w:rPr>
        <w:t>استراحت گاه شبانه عسیله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نقره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Madin-Naqira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ده میل </w:t>
      </w:r>
      <w:r>
        <w:rPr>
          <w:rStyle w:val="FootnoteAnchor"/>
          <w:rtl w:val="true"/>
        </w:rPr>
        <w:footnoteReference w:id="41"/>
      </w:r>
      <w:r>
        <w:rPr>
          <w:rFonts w:ascii="IRNazanin" w:hAnsi="IRNazanin" w:eastAsia="IRNazanin"/>
          <w:color w:val="111111"/>
          <w:sz w:val="28"/>
          <w:sz w:val="28"/>
          <w:szCs w:val="28"/>
          <w:rtl w:val="true"/>
          <w:lang w:bidi="fa-IR"/>
        </w:rPr>
        <w:t>و آن منزلگاهی است که بدویان بسیاری در آن ساکن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شرب آن ها از چاه هاست ولی اندک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همان طور که اشاره شد معدن نقره منزلگاهی است که در مسیر چند راه قرار گرفته است و از آن جا راه به سمت مکه، بصره و کوفه ادامه می یابد ما یابد ما مسیر راه را به سوی بصره ادامه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اصطخری در مسالک الممالک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به مدینه هژده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باشد و به معدن نقره راه کوفه و بصره به هم افتد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جیهانی در اشکال العالم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بصره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منزل است و نزدیک معدن نقره با راه کوفه می پیوند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رسته نیز در الاعلاق النفیسه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راه نباج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منزلگاهی </w:t>
      </w:r>
      <w:bookmarkStart w:id="41" w:name="pg9322_87008"/>
    </w:p>
    <w:p>
      <w:pPr>
        <w:pStyle w:val="BookText"/>
        <w:rPr/>
      </w:pPr>
      <w:bookmarkEnd w:id="41"/>
      <w:r>
        <w:rPr>
          <w:rFonts w:ascii="IRNazanin" w:hAnsi="IRNazanin" w:eastAsia="IRNazanin"/>
          <w:color w:val="111111"/>
          <w:sz w:val="28"/>
          <w:sz w:val="28"/>
          <w:szCs w:val="28"/>
          <w:rtl w:val="true"/>
          <w:lang w:bidi="fa-IR"/>
        </w:rPr>
        <w:t>تصویر روشنی از علت انتخاب بصره در مسیر حرکت امام رضا علیه السلام توسط مأمون به دست می آید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42" w:name="__RefHeading___Toc5080610_2870459653"/>
      <w:bookmarkStart w:id="43" w:name="_Toc14"/>
      <w:bookmarkEnd w:id="42"/>
      <w:r>
        <w:rPr>
          <w:rtl w:val="true"/>
        </w:rPr>
        <w:t>شرح منازل و مسافات مدینه تا بصره</w:t>
      </w:r>
      <w:bookmarkEnd w:id="43"/>
    </w:p>
    <w:p>
      <w:pPr>
        <w:pStyle w:val="BookText"/>
        <w:rPr/>
      </w:pPr>
      <w:r>
        <w:rPr>
          <w:rFonts w:ascii="IRNazanin" w:hAnsi="IRNazanin" w:eastAsia="IRNazanin"/>
          <w:color w:val="111111"/>
          <w:sz w:val="28"/>
          <w:sz w:val="28"/>
          <w:szCs w:val="28"/>
          <w:rtl w:val="true"/>
          <w:lang w:bidi="fa-IR"/>
        </w:rPr>
        <w:t>منابع جغرافیایی و کتاب های مسالک و ممالک قدیم شرح مستقلی از منزلگاه های میان مدینه تا بصره ذکر نکرده اند اما از اطلاعاتی که در ذکر مسافات میان مدینه و کوفه به بصره ارائه می دهند می توان به منازل و مسافات میان مدینه تا بصره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تلاقی راه های مذکور معدن نقره منزلگاهی است که از آن جا سه راه جداگانه به مدینه کوفه و بصره وجود دارد ما ابتدا منازل و مسافات میان مدینه تا معدن نقره و سپس از آن جا تا بصره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رسته در الاعلاق النفیسه منازل میان مدینه تا معدن نقره را چنین شرح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Rikabiya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ده میل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رکابیه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Taraf) Tarf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پانزده میل است و آن منزلگاهی است که در ايام حج جمعیت زیادی در آن گرد می آیند و آب آشامیدنی آن ها بارانی است که در آبگیرها جمع می شود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Saqara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هفت میل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سقره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النخل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Batn-an-Nakhl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پانزده میل است و آن منزلگاهی است پرجمعیت و پرنعمت، دارای نخلستان ها و مزارع بسیار که آب آشامیدنی آن از قنوات است و چاه در آن جا کم عمق است و در پنج ذراعی آب ظاهر می شود، این سرزمین شنزاری بود که بعد از اسلام مصعب بن زبیر در ایام خلافت برادرش آن را </w:t>
      </w:r>
      <w:bookmarkStart w:id="44" w:name="pg9322_87009"/>
    </w:p>
    <w:p>
      <w:pPr>
        <w:pStyle w:val="BookText"/>
        <w:rPr/>
      </w:pPr>
      <w:bookmarkEnd w:id="44"/>
      <w:r>
        <w:rPr>
          <w:rFonts w:ascii="IRNazanin" w:hAnsi="IRNazanin" w:eastAsia="IRNazanin"/>
          <w:color w:val="111111"/>
          <w:sz w:val="28"/>
          <w:sz w:val="28"/>
          <w:szCs w:val="28"/>
          <w:rtl w:val="true"/>
          <w:lang w:bidi="fa-IR"/>
        </w:rPr>
        <w:t>است در مسیر راه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طی کند باید همان راه کوفه تا مکه را بپیماید و هرکس بخواهد می تواند از راه مدینه نیز برود و از جاده کاروان رو هم مسیر است، پس کسی که می خواهد خواهد از راه مدینه برود باید از نباج به عیون رود، سپس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عناب</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Anab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آن جا تا معدن نقره سپس تا عسیله پیش برود و تا به راهی که از برای مدینه وصف کردیم برسد در معدن نقره راه مردم بصره و کوفه به هم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ملاحظات، چنان چه از معدن نقره بخواهیم به سمت بصره حرکت کنیم باید از معدن نقره به سوی عناب و از آن جا به سمت عیون و از آن جا به سوی نباج برویم</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نباج در دویست و شصت و دو میلی بصره است </w:t>
      </w:r>
      <w:r>
        <w:rPr>
          <w:rStyle w:val="FootnoteAnchor"/>
          <w:rtl w:val="true"/>
        </w:rPr>
        <w:footnoteReference w:id="48"/>
      </w:r>
      <w:r>
        <w:rPr>
          <w:rFonts w:ascii="IRNazanin" w:hAnsi="IRNazanin" w:eastAsia="IRNazanin"/>
          <w:color w:val="111111"/>
          <w:sz w:val="28"/>
          <w:sz w:val="28"/>
          <w:szCs w:val="28"/>
          <w:rtl w:val="true"/>
          <w:lang w:bidi="fa-IR"/>
        </w:rPr>
        <w:t>و از آن جا تا بصره شش منزل است</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45" w:name="__RefHeading___Toc5080612_2870459653"/>
      <w:bookmarkStart w:id="46" w:name="_Toc15"/>
      <w:bookmarkEnd w:id="45"/>
      <w:r>
        <w:rPr>
          <w:rtl w:val="true"/>
        </w:rPr>
        <w:t>ورود حضرت رضا علیه السلام به نباج</w:t>
      </w:r>
      <w:bookmarkEnd w:id="4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مسند الامام 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علیه السلام از قادسیه بیرون شد و از طریق بادیه به طرف بصره حرکت کرد و پس از چندی به ناحیه نباج رسید نباج بر وزن کتاب نام دهکده ای است در کویر بصره که به آن نباج بنی عامر بن کریز گویند و این قریه یکی از منازل حاجیان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در معجم البلدان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نباج در ده منزلی بصره قرار دارد و در این ناحیه جنگی بین بكر بن وائل و تمیم روی داد که بر اثر آن تمیمیان پیروز شدند و آب نباج را عبدالله بن عامر بن كريز استخراج کرد و در آن کشت و زرع نمود و نخلستان ها ایجاد کرد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شیخ صدوق در روایتی از ابو حبیب نباجی ورود حضرت را به نباج چنین شرح می دهد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ابو حبیب نباجی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رویا دیدم که رسول اکرم صلی الله علیه و آله به نباج تشریف آورد، و در مسجدی که حجاج فرود می آیند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خدمت آن جناب رسیده، بر آن حضرت سلام کردم و پیش روی او ایستادم در این هنگام طبقی را مشاهده کردم که از برگ درختان خرمای مدینه بافته بودند و در آن طبق خرمای صیحانی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 طبق مشتی خرما برداشت و به من داد و من آن ها را شمردم هیجده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از خواب بیدار شدم خواب خود را چنین تعبیر کردم که من هیجده سال دیگر عمر خواهم کرد بیست روزی از این جریان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خود به امور کشاورزی و باغداری اشتغال داشتم 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ابن موسى الرضا علیه السلام از مدینه آمده و در مسجد نزول اجلال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مسجد حرکت کردم و دیدم مردم گروه گروه به دیدن آن جناب می شتابند، من نیز به خدمت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همان موضعی نشسته بود که رسول خدا صلی الله علیه و آله را در خواب دیده بودم و زیر پای مبارکش تخته حصیری همچون حصیر پای پیامبر صلی الله علیه و آله بود و در پیش روی او طبقی که از برگ خرما بافته شده و بر آن خرمایی صیحانی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جناب سلام کردم پاسخ داد و مرا نزد خود طلبید و مشتی از آن خرما را به من عطا فرمود من آن ها را شماره کردم عدد آن ها به قدر عدد خرماهای بود که رسول خدا صلی الله علیه و آله در خواب به من عطا فرموده بود عرض کردم یابن رسول الله زیادتر از این به عطا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زیادتر از این به من عطا فرموده است ما هم زیادتر از این به تو عطا کنیم</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الامام الرضا علیه السلام همین روایت را با کمی اختلاف به نقل از مسعودی در اثبات الوصیه می آورد اما در متن روایت عبارت حضرت از مدینه به نباج آمدند را ذکر نمی کند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از مدینه به مکه و از آن جا به قادسیه و از قادسیه </w:t>
      </w:r>
      <w:bookmarkStart w:id="47" w:name="pg9322_87011"/>
    </w:p>
    <w:p>
      <w:pPr>
        <w:pStyle w:val="BookText"/>
        <w:rPr/>
      </w:pPr>
      <w:bookmarkEnd w:id="47"/>
      <w:r>
        <w:rPr>
          <w:rFonts w:ascii="IRNazanin" w:hAnsi="IRNazanin" w:eastAsia="IRNazanin"/>
          <w:color w:val="111111"/>
          <w:sz w:val="28"/>
          <w:sz w:val="28"/>
          <w:szCs w:val="28"/>
          <w:rtl w:val="true"/>
          <w:lang w:bidi="fa-IR"/>
        </w:rPr>
        <w:t xml:space="preserve">به نباج آمده است، </w:t>
      </w:r>
      <w:r>
        <w:rPr>
          <w:rStyle w:val="FootnoteAnchor"/>
          <w:rtl w:val="true"/>
        </w:rPr>
        <w:footnoteReference w:id="53"/>
      </w:r>
      <w:r>
        <w:rPr>
          <w:rFonts w:ascii="IRNazanin" w:hAnsi="IRNazanin" w:eastAsia="IRNazanin"/>
          <w:color w:val="111111"/>
          <w:sz w:val="28"/>
          <w:sz w:val="28"/>
          <w:szCs w:val="28"/>
          <w:rtl w:val="true"/>
          <w:lang w:bidi="fa-IR"/>
        </w:rPr>
        <w:t>در حالی که از روایت شیخ صدوق به روشنی استفاده می شود که حضرت بعد از مدینه از طریق راه بصره به سوی نباج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نیز در المناقب این روایت را ذکر می کند اما راوی آن ابن علوان و مکان واقعه بصره است که در جای خود به شرح آن می پردازیم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 در این جا برای روشن شدن اختلافی که در مسیر حرکت حضرت از مکه به قادسیه و از آن جا به نباج و بصره و مسیر مدینه به نباج و بصره وجود دارد، ابتدا به بررسی وقایع و حوادثی که در قادسیه روی داده می پردازیم</w:t>
      </w:r>
      <w:r>
        <w:rPr>
          <w:rFonts w:eastAsia="IRNazanin" w:cs="IRNazanin"/>
          <w:color w:val="111111"/>
          <w:sz w:val="28"/>
          <w:szCs w:val="28"/>
          <w:rtl w:val="true"/>
          <w:lang w:bidi="fa-IR"/>
        </w:rPr>
        <w:t>.</w:t>
      </w:r>
    </w:p>
    <w:p>
      <w:pPr>
        <w:pStyle w:val="Heading3"/>
        <w:numPr>
          <w:ilvl w:val="2"/>
          <w:numId w:val="1"/>
        </w:numPr>
        <w:rPr/>
      </w:pPr>
      <w:bookmarkStart w:id="48" w:name="__RefHeading___Toc5080614_2870459653"/>
      <w:bookmarkStart w:id="49" w:name="_Toc16"/>
      <w:bookmarkEnd w:id="48"/>
      <w:r>
        <w:rPr>
          <w:rtl w:val="true"/>
        </w:rPr>
        <w:t xml:space="preserve">ملاحظاتی دربارهٔ عبور امام رضا علیه السلام از قادسیه </w:t>
      </w:r>
      <w:r>
        <w:rPr>
          <w:rtl w:val="true"/>
        </w:rPr>
        <w:t>(</w:t>
      </w:r>
      <w:r>
        <w:rPr>
          <w:rtl w:val="true"/>
        </w:rPr>
        <w:t>کوفه، بغداد و قم</w:t>
      </w:r>
      <w:r>
        <w:rPr>
          <w:rtl w:val="true"/>
        </w:rPr>
        <w:t>)</w:t>
      </w:r>
      <w:bookmarkEnd w:id="49"/>
    </w:p>
    <w:p>
      <w:pPr>
        <w:pStyle w:val="BookText"/>
        <w:rPr/>
      </w:pPr>
      <w:r>
        <w:rPr>
          <w:rFonts w:ascii="IRNazanin" w:hAnsi="IRNazanin" w:eastAsia="IRNazanin"/>
          <w:color w:val="111111"/>
          <w:sz w:val="28"/>
          <w:sz w:val="28"/>
          <w:szCs w:val="28"/>
          <w:rtl w:val="true"/>
          <w:lang w:bidi="fa-IR"/>
        </w:rPr>
        <w:t>مسند الامام الرضا علیه السلام به نقل از بصائر الدرجات، روایتی را که در قادسیه روی داده طرح می کند و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از طریق بادیه از مکه به قادسیه رفت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 سپس در جایی دیگر می 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قادسیه به سمت بصره رفت و در چند منزلی بصره به ناحیه نباج رسید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 در قادسیه روی داده، بنابر روایت احمد بن محمد بن ابی نصر بزنطی این است هنگامی که حضرت به قادسیه آمد مردم به استقبال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که خود </w:t>
      </w:r>
    </w:p>
    <w:p>
      <w:pPr>
        <w:pStyle w:val="BookText"/>
        <w:rPr/>
      </w:pPr>
      <w:r>
        <w:rPr>
          <w:rFonts w:ascii="IRNazanin" w:hAnsi="IRNazanin" w:eastAsia="IRNazanin"/>
          <w:color w:val="111111"/>
          <w:sz w:val="28"/>
          <w:sz w:val="28"/>
          <w:szCs w:val="28"/>
          <w:rtl w:val="true"/>
          <w:lang w:bidi="fa-IR"/>
        </w:rPr>
        <w:t>جزء استقبال کنندگان از حضرت بوده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به خدمت ایشان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اتاقی اجاره کن که دارای دو در باشد دری به حیاط باز شود و دری به بیرون تا مراجعه کنندگان به آزادی رفت و آمد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زنبیلی برای من فرستاد که در آن تعدادی دینار و یک قرآن بود و خادم آن جناب نزد من می آمد و من مایحتاج زندگی او را تهیه می کردم و می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حضرت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میل دارم مسأله ای از شما بپرسم ولی عظمت و جلال شما مانع می شود که سؤال خود را مطرح کنم و این سؤال برای من بسیار اهمیت دارد و دوست دارم با طرح آن خود را از آتش جهنم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من نگریست در حالی که بسیار اندوهگین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نظر گرفته ای بپرس عرض کردم قربانت گردم من از پدرت در همین مكان پرسیدم جانشین شما کیست؟ پدرت شما را معرفی کرد و اینک در حالی که دو سال از آن سؤال می گذرد از شما می پرسم که امام و جانشین بعد از شما کیست؟ حضرت علیه السلام در این هنگام فرزندش ابو جعفر امام جواد علیه السلام را به من معرفی کرد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بنابر آن چه مسند الامام الرضا علیه السلام از توقف حضرت در قادسیه گزارش می دهد حضرت باید از راه کوفه گذشته باشد زیرا به صراحت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مکه از طریق بادیه به قادسیه رفت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مسیر عبور حضرت از طریق مکه به معدن نقره و از آن جا به سوی کوفه است زیرا قادسیه در پانزده میلی کوفه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ایرادی که بر این نظریه درباره توقف حضرت و یا گذر ایشان در سفر تاریخی خود به خراسان وارد است صرف نظر از این که مأمون مؤكّداً </w:t>
      </w:r>
    </w:p>
    <w:p>
      <w:pPr>
        <w:pStyle w:val="BookText"/>
        <w:rPr/>
      </w:pPr>
      <w:r>
        <w:rPr>
          <w:rFonts w:ascii="IRNazanin" w:hAnsi="IRNazanin" w:eastAsia="IRNazanin"/>
          <w:color w:val="111111"/>
          <w:sz w:val="28"/>
          <w:sz w:val="28"/>
          <w:szCs w:val="28"/>
          <w:rtl w:val="true"/>
          <w:lang w:bidi="fa-IR"/>
        </w:rPr>
        <w:t xml:space="preserve">فرستادگانش را برحذر داشته بود که حضرت را به سوی کوفه ببرند این است که اولاً نباج در مسیر این راه قرار ندارد بلکه در مسیر راه مدینه به بصره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و یا مکه به معدن نقره و از آن جا به سمت نباج که در شش منزلی بصره است و از آن جا به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بررسی منازل و نواحی میان قادسیه تا می دهند که نباج در شش منزلی بصره در مسیر مخالف راه قادسیه به بصره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علاوه بر آن اگر توقف حضرت را در قادسیه یعنی در پانزده میلی کوفه بپذیریم این موضوع با توقف امام و یا گذر ایشان از نباج کاملاً متضاد است، زیرا چنان چه فردی بخواهد از مکه و یا مدینه به سوی قادسیه و از آن جا به سمت نباج برود، لازم است راهی را که به قادسیه آمده بازگردد و از معدن نقره و یا هر راه دیگری وارد نباج و سپس بصره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نکته ای که احتمال توقف حضرت را در نباج نسبت به قادسیه قوت می بخشد، صراحت گزارش ابی حبیب نباجی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حضرت به نباج زمانی بود که ایشان از مدینه عازم خراسان بودند در حالی که این صراحت در گزارش بزنطی به چشم نمی خورد و از آن چه وی از امام رضا علیه السلام در قادسیه می پرسد نمی توان به این نتیجه رسید که توقف امام علیه السلام در قادسیه مربوط به سفری است که حضرت در آن به سوی خراسان رهسپار بوده است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ای از مورخان جدید بدون توجه به جغرافیای تاریخی هجرت امام علی بن موسی الرضا علیه السلام از مدینه به مرو و همچنین بی توجه به خط سیری که مأمون تعیین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نقشه ایران در زمان ساسانیان</w:t>
      </w:r>
    </w:p>
    <w:p>
      <w:pPr>
        <w:pStyle w:val="BookText"/>
        <w:rPr/>
      </w:pPr>
      <w:r>
        <w:rPr>
          <w:rFonts w:ascii="IRNazanin" w:hAnsi="IRNazanin" w:eastAsia="IRNazanin"/>
          <w:color w:val="111111"/>
          <w:sz w:val="28"/>
          <w:sz w:val="28"/>
          <w:szCs w:val="28"/>
          <w:rtl w:val="true"/>
          <w:lang w:bidi="fa-IR"/>
        </w:rPr>
        <w:t>کرده بود و تأکیدات او مبنی بر این که حضرت را از طریق بصره و فارس به خراسان حرکت دهند و نه از کوفه و قم، به گونه ای غیر مستند و مستدل عبور حضرت را از مسیر شهرهای کوفه و قم ذکر کرده اند در این جا لازم است اطلاعاتی درباره این دو شهر و همچنین شهر بغداد که قهراً در مسیر راه کوفه به ایالت جبال و قم واقع می شود برای بررسی تطبیقی نظریات این دسته از تذکره نویسان ارائه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تحفة الرضویه می نویسد هنگامی که حضرت رضا علیه السلام از مدینه به طرف خراسان حرکت کرد به شهر بغداد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مردی حمامی، رجب نام از شیعیان با اخلاص آن جناب بود و مکرر در مدینه به زیارت حضرت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توجه آن جناب به بغداد با خبر شد بی اندازه شاد گشت و تا سه فرسخی به استقبال آن جناب شتافت و در آن جا به زیارت مقدم همایونش رسید و حضرت را به خانه خود نزول اجلال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شیعیان بغداد به زیارت حضرت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حضرت در بغداد ماندگار شد روزی به حمامی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را آماده کن، امشب به حمام خواهم رفت حمّامی حسب الامر حمّام را زینت داد و تا آن جا که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توانست در نظافت و پاکیزگی حمام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حمام، مرد پیسی بود که برص تمام اعضای او را گرفته بود و بوی عفنی از بدن او استشمام می شد، به همین علت کمتر از خانه خود بیرون می آمد و چون شنیده بود حضرت الا ممکن است امشب به حمام تشریف فرما شود از موقعیت استفاده کرده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گلخن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پنجاه در هم به او داد و از او درخواست کرد تا بگذارد در یکی از گوشه های حمام مخفی شود شاید از برکت قدوم شریف حضرت علیه السلام رفع بدبختی و بیچارگی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که چراغ ها افروخته و بوهای خوش همه جا به کار برده حوض ها دارای آب صاف و پاک گردیده در این حال ذات ملکوتی صفات حضرت سلطان سریر ارتضا على بن موسى الرضا عليه آلاف التحية و الثناء به اندرون حمام نزول اجلال فرمود و در گوشه ای که برای حضرتش آماده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مخفیگاه خود خارج شد و در برابر آن حضرت ایستاد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امیرالمؤمنین شما منبع معجزات و کراماتید استدعا دارم نظری به حال من بفرمایی حمامی از دیدن او که مایۀ نفرت خلق است بسیار شرمسار شد و خواست او را شکنجه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منع کرده از جا برخاست ظرفی پر پر از آب کرده، سوره فاتحه بر آن خواند و آب را بر سر او ریخت بلافاصله به امر حضرت آن مرض از او دفع شد و بدن او سرخ و سفید گشت که گویا بکلی بیماری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حمّامی دستور داد او را بیرون ببر و از لباس های من به او بپوشان و او را نگهدار تا از حمام خارج شویم چون حضرت از حمّام خارج شد، آن مرد به دست و پای حضرت افتاد و نزدیکان او که خبردار شدند زیاده از پانصد نفر حلقۀ اخلاص و تشیّع آن جناب را به گوش افکندند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شدند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ضعف این گزارش نشانه دیگری </w:t>
      </w:r>
      <w:bookmarkStart w:id="50" w:name="pg9322_87016"/>
    </w:p>
    <w:p>
      <w:pPr>
        <w:pStyle w:val="BookText"/>
        <w:rPr/>
      </w:pPr>
      <w:bookmarkEnd w:id="50"/>
      <w:r>
        <w:rPr>
          <w:rFonts w:ascii="IRNazanin" w:hAnsi="IRNazanin" w:eastAsia="IRNazanin"/>
          <w:color w:val="111111"/>
          <w:sz w:val="28"/>
          <w:sz w:val="28"/>
          <w:szCs w:val="28"/>
          <w:rtl w:val="true"/>
          <w:lang w:bidi="fa-IR"/>
        </w:rPr>
        <w:t>از عدم ورود امام رضا علیه السلام به بغداد است</w:t>
      </w:r>
      <w:r>
        <w:rPr>
          <w:rFonts w:eastAsia="IRNazanin" w:cs="IRNazanin"/>
          <w:color w:val="111111"/>
          <w:sz w:val="28"/>
          <w:szCs w:val="28"/>
          <w:rtl w:val="true"/>
          <w:lang w:bidi="fa-IR"/>
        </w:rPr>
        <w:t>.</w:t>
      </w:r>
    </w:p>
    <w:p>
      <w:pPr>
        <w:pStyle w:val="Heading3"/>
        <w:numPr>
          <w:ilvl w:val="2"/>
          <w:numId w:val="1"/>
        </w:numPr>
        <w:rPr/>
      </w:pPr>
      <w:bookmarkStart w:id="51" w:name="__RefHeading___Toc5080616_2870459653"/>
      <w:bookmarkStart w:id="52" w:name="_Toc17"/>
      <w:bookmarkEnd w:id="51"/>
      <w:r>
        <w:rPr>
          <w:rtl w:val="true"/>
        </w:rPr>
        <w:t>بیعت طاهر ذوالیمینین با امام رضا علیه السلام در بغداد</w:t>
      </w:r>
      <w:bookmarkEnd w:id="5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منابع از جمله تاریخ بیهقی از ورود حضرت علی بن موسی الرضا علیه السلام به بغداد و بیعت طاهر بن حسین </w:t>
      </w:r>
      <w:r>
        <w:rPr>
          <w:rStyle w:val="FootnoteAnchor"/>
          <w:rtl w:val="true"/>
        </w:rPr>
        <w:footnoteReference w:id="62"/>
      </w:r>
      <w:r>
        <w:rPr>
          <w:rFonts w:ascii="IRNazanin" w:hAnsi="IRNazanin" w:eastAsia="IRNazanin"/>
          <w:color w:val="111111"/>
          <w:sz w:val="28"/>
          <w:sz w:val="28"/>
          <w:szCs w:val="28"/>
          <w:rtl w:val="true"/>
          <w:lang w:bidi="fa-IR"/>
        </w:rPr>
        <w:t xml:space="preserve">با حضرت علیه السلام در سفری که عازم مرو بود، اخباری ذکر کرده اند بنابر نوشته بیهقی هنگامی که فضل بن سهل ذوالریاستین از مأمون خواست تا به نذری که هنگام جنگ با برادرش امین کرده بود که اگر در جنگ پیروز شود ولایتعهدی را به علویان خواهد سپرد وفا کند و وی به پیشنهاد فضل بن سهل امام علی بن موسی الرضا علیه السلام را به ولایتعهدی برگزید، فضل نامۀ مأمون را به انضمام نامه ای که خود نوشته بود به بغداد فرستاد طاهر بن حسین که تمایل به علویان داشت از این ماجرا بسیار خوشحال شد و پس از آن که معتمدان فضل بن سهل و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خادم و رجاء بن ابی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حضرت از مدینه به سوی مرو باز می گشتند در مسیر خود در بغداد به مدت یک هفته نزد طاهر بن حسین اقامت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شهر بغداد و محلات آن در زمان منصور خلیفه عباسی</w:t>
      </w:r>
    </w:p>
    <w:p>
      <w:pPr>
        <w:pStyle w:val="BookText"/>
        <w:rPr/>
      </w:pPr>
      <w:r>
        <w:rPr>
          <w:rFonts w:ascii="IRNazanin" w:hAnsi="IRNazanin" w:eastAsia="IRNazanin"/>
          <w:color w:val="111111"/>
          <w:sz w:val="28"/>
          <w:sz w:val="28"/>
          <w:szCs w:val="28"/>
          <w:rtl w:val="true"/>
          <w:lang w:bidi="fa-IR"/>
        </w:rPr>
        <w:t>طاهر، حضرت را احترام و اکرام کرد و نامه ای را که مأمون به خط خود نوشته بود به آن حضرت عرضه داشت و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کسی منم که به فرمان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خداوندم تو را بیعت خواهم کرد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 چون من این بیعت بکردم با من صد هزار سوار و پیاده است، همگان </w:t>
      </w:r>
    </w:p>
    <w:p>
      <w:pPr>
        <w:pStyle w:val="BookText"/>
        <w:rPr/>
      </w:pPr>
      <w:r>
        <w:rPr>
          <w:rFonts w:ascii="IRNazanin" w:hAnsi="IRNazanin" w:eastAsia="IRNazanin"/>
          <w:color w:val="111111"/>
          <w:sz w:val="28"/>
          <w:sz w:val="28"/>
          <w:szCs w:val="28"/>
          <w:rtl w:val="true"/>
          <w:lang w:bidi="fa-IR"/>
        </w:rPr>
        <w:t xml:space="preserve">بیعت کرده باشند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 الله</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دست راست را بیرون کرد تا بیعت کند چنان که رسم است طاهر دست چپ پیش داشت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راستم مشغول است به بیعت خداوندم مأمون و دست چپ فارغ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پیش داشتم از آن سبب با دست چپ بیعت می کنم رضا از آن چه او بکرد، او را بپسندید و بیعت کرد و دیگر روز رضا را گسیل کرد، با کرامت بسیار، او را تا به مرو آوردند و چون بیاسود مأمون خلیفه در شب به دیدار وی آمد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با وی بود و یکدیگر را گرم بپرسیدند و رضا از طاهر بسیار شکر کرد و آن نکته دست چپ و بیعت بازگفت مأمون را سخت خوش آمد و پسندیده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طاهر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آن نخست دستی بود که به دست مبارک تو رسید من آن چپ را راست نام کردم و طاهر را که ذوالیمینین خوانند سبب این است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نظر از شرایط سیاسی بغداد و خط سیری که مأمون برای انتقال امام رضا علیه السلام ترسیم کرده بود این که سبب نامگذاری طاهر بن حسین به ذوالیمینین بیعت طاهر با امام رضا علیه السلام باشد متزلزل است زیرا پاره ای منابع تاریخی سبب را مهارت بسیار او در به کارگیری اسلحه می دانند </w:t>
      </w:r>
      <w:r>
        <w:rPr>
          <w:rStyle w:val="FootnoteAnchor"/>
          <w:rtl w:val="true"/>
        </w:rPr>
        <w:footnoteReference w:id="66"/>
      </w:r>
      <w:r>
        <w:rPr>
          <w:rFonts w:ascii="IRNazanin" w:hAnsi="IRNazanin" w:eastAsia="IRNazanin"/>
          <w:color w:val="111111"/>
          <w:sz w:val="28"/>
          <w:sz w:val="28"/>
          <w:szCs w:val="28"/>
          <w:rtl w:val="true"/>
          <w:lang w:bidi="fa-IR"/>
        </w:rPr>
        <w:t>و یا بدین سبب که او دو دست راست دارد یا مردی که هر دو دستش یکسان از او فرمان می برند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ابن اثیر می نویسد در جنگی نابرابر که میان علی بن عیسی بن ماهان با طاهر بن حسین در حوالی ری رخ داد طاهر بن حسین برای مقابله با دشمن سپاه خود را به دسته های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نقشه راه های کوفه، بصره، اهواز و جندی شاهپور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عباس بن لیث از قلب سپاه دشمن به وی حمله کرد و طاهر با دو شمشیر به سوی او تاخت و عباس بن لیث را با ضربتی به دو نیمه کرد و این اقدام باعث گسیخته شدن سپاه دشمن و هزیمت آن ها شد و بدین جهت او را </w:t>
      </w:r>
      <w:bookmarkStart w:id="53" w:name="pg9322_87020"/>
    </w:p>
    <w:p>
      <w:pPr>
        <w:pStyle w:val="BookText"/>
        <w:rPr/>
      </w:pPr>
      <w:bookmarkEnd w:id="53"/>
      <w:r>
        <w:rPr>
          <w:rFonts w:ascii="IRNazanin" w:hAnsi="IRNazanin" w:eastAsia="IRNazanin"/>
          <w:color w:val="111111"/>
          <w:sz w:val="28"/>
          <w:sz w:val="28"/>
          <w:szCs w:val="28"/>
          <w:rtl w:val="true"/>
          <w:lang w:bidi="fa-IR"/>
        </w:rPr>
        <w:t>ذوالیمینین خواندند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مسعودی نیز می گوید سبب شکست سپاه ضربتی بود که طاهر با هر دو دست به عباس بن لیث زد و به همین جهت او را طاهر ذوالیمینین نامند زیرا هر دو دست را برای شمشیر زدن به کار می برد</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54" w:name="__RefHeading___Toc5080618_2870459653"/>
      <w:bookmarkStart w:id="55" w:name="_Toc18"/>
      <w:bookmarkEnd w:id="54"/>
      <w:r>
        <w:rPr>
          <w:rtl w:val="true"/>
        </w:rPr>
        <w:t>ملاحظاتی دربارهٔ سفر حضرت به قم</w:t>
      </w:r>
      <w:bookmarkEnd w:id="55"/>
    </w:p>
    <w:p>
      <w:pPr>
        <w:pStyle w:val="BookText"/>
        <w:rPr/>
      </w:pPr>
      <w:r>
        <w:rPr>
          <w:rFonts w:ascii="IRNazanin" w:hAnsi="IRNazanin" w:eastAsia="IRNazanin"/>
          <w:color w:val="111111"/>
          <w:sz w:val="28"/>
          <w:sz w:val="28"/>
          <w:szCs w:val="28"/>
          <w:rtl w:val="true"/>
          <w:lang w:bidi="fa-IR"/>
        </w:rPr>
        <w:t>برخلاف تأکید و تصریح منابع و کتب تاریخی در تعیین مسیر حرکت امام علی بن موسی الرضا علیه السلام از سوی بصره و اهواز و فارس به خراسان و این که مأمون، رجاء بن ابى ضحاک را برحذر داشته بود که حضرت از مسیر کوفه و قم عبور کند، برخی از تذکره نویسان می نویسند حضرت در سفر به خراسان وارد قم شد و مورد استقبال شدید مردم شیعه قم قرار گرفت و در منزلگاهی که فرود آمد مدرسه ای ساخته شد که امروزه به مدرسه رضویه مشهور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فرحة الغرى می نویسد حضرت رضا علیه السلام وارد قم شد و مردم که از ورود آن حضرت باخبر شده بودند به ملاقات آن حضرت می شتافتند و برای ضیافت ایشان بر یکدیگر پیشی می گرفتند، حضرت برای قطع خصومت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الناقَةَ مَأْمُورةً</w:t>
      </w:r>
      <w:r>
        <w:rPr>
          <w:rFonts w:ascii="IRNazanin" w:hAnsi="IRNazanin" w:eastAsia="IRNazanin"/>
          <w:color w:val="111111"/>
          <w:sz w:val="28"/>
          <w:sz w:val="28"/>
          <w:szCs w:val="28"/>
          <w:rtl w:val="true"/>
          <w:lang w:bidi="fa-IR"/>
        </w:rPr>
        <w:t xml:space="preserve"> این شتر مأمور است و به هر کجا برود همان جا منزل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به حرکت درآمد تا کنار خانه ای زانو زد صاحب آن خانه شب قبل از ورود آن حضرت در خواب دیده بود که حضرت رضا علیه السلام فردا میهمان او خواهند بود و چون رؤیای او به حقیقت پیوست در شگفت شد آن خانه مورد توجه قرار گرفت و مردم به آن محل می آمدند و استفاده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محل مدرسه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ساعدی خراسانی نیز در کتاب پیشوای هشتم شیعیان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اکنون آن مدرسه در قم موجود و به مدرسه رضویه مشهور است و در گذشته آن را مدرسه </w:t>
      </w:r>
    </w:p>
    <w:p>
      <w:pPr>
        <w:pStyle w:val="BookText"/>
        <w:rPr/>
      </w:pPr>
      <w:r>
        <w:rPr>
          <w:rFonts w:ascii="IRNazanin" w:hAnsi="IRNazanin" w:eastAsia="IRNazanin"/>
          <w:color w:val="111111"/>
          <w:sz w:val="28"/>
          <w:sz w:val="28"/>
          <w:szCs w:val="28"/>
          <w:rtl w:val="true"/>
          <w:lang w:bidi="fa-IR"/>
        </w:rPr>
        <w:t>مأموریه هم می گفتند چون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مأمور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شیخ عباس قمی این روایت را به نقل از سید عبدالکریم بن طاووس در مفاتیح الجنان آورده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این مطلب مبنای تاریخی ندارد منابع معتبر و متقدم از جمله عیون اخبار الرضا علیه السلام با صراحت تأکید کرده اند که مأمون به رجاء بن ابی ضحاک فرمان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 على طريق الكوفة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کوفه و قم را در پیش مگیر</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همان طور که اشاره شد، مأمون تأکید داشت حضرت را از مسیر کوفه و قم عبور ندهند سفارش مأمون در این مورد بی دلیل نبود زیرا شهر کوفه و قم مركز تجمع شیعیان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پایگاه حکومت علی علیه السلام بود و اگرچه در طول تاریخ، کوفیان به بی وفایی مشهورند و قیام خونین حسین بن علی علیه السلام و سایر قیام هایی که بعد از نهضت عاشورا روی داد شاهد آن است با این همه شهر کوفه به دلیل حضور پیروان علی بن ابی طالب علیه السلام و شیعیان، همواره کانون قیام ها و نهضت های علویان بر ضد حکام بنی امیه و بنی عباس بود و فراوانی قیام هایی که در این شهر رخ داد نمایانگر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اگر روایات محکم و اسناد تاریخی معتبری را که گواه عبور حضرت از بصره است نادیده بگیریم به لحاظ جغرافیای راه ها گذر حضرت علیه السلام از قم و از آن جا به اهواز و یا فارس و سپس خراسان کاملاً غیر منطقی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چه که دسته ای از تذکره نویسان درباره عبور امام رضا علیه السلام از شهر قم گفته اند کاملاً بی اساس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شهر قم علاوه بر ملاحظات جغرافیای راه ها مانند کوفه مرکز تجمع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الارشاد، از عبور دعبل خزاعی شاعر معروف شیعی از قم خبر می دهد وی می نویسد دعبل قصیده ای برای حضرت خواند و حضرت دستور داد پارچه ای از خز به وی بدهند که در آن ششصد دینار اشرفی طلا بود تا دعبل آن را توشه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دعبل نپذیرفت و تنها خواهش کرد حضرت یکی از جامه های خود را به او بدهند و حضرت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دعبل از مرو به قم آمد و چون مردم متوجه شدند وی جامه امام علیه السلام را نزد خود دارد خواستند آن را به هزار درهم بخرند، ولی دعبل راضی نشد با این همه آن را از دست دعبل گرفته در میان خود قسمت کردند و از جامه تکه ای برای دعبل بیش نماند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گزارش شیخ مفید درباره عبور دعبل از قم به خوبی استفاده می شود که اگر چنان چه مأمون حضرت را از این شهر حرکت می داد در میان شیعیان و مردم قم با چه واکنشی روبرو می شد به خصوص که حضرت از هر کجا گذر می کرد به نحوی اکراه و اجبار سفر خویش و عاقبت ولایتعهدی را فاش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در این دسته از تذکره ها آمده دور از صحت و گاه متناقض با سایر منابع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توقف حضرت در قم منابع تاریخ محلی نیز آن را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قم را تألیف کرده است می 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رضا علیه السلام را از مدینه به مرو در صحبت رجاء بن ابی ضحاک از راه بصره و فارس و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اهواز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طوس آورد و برای او در آخر سنه مأتین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به ولایتعهدی بست </w:t>
      </w:r>
      <w:r>
        <w:rPr>
          <w:rStyle w:val="FootnoteAnchor"/>
          <w:rtl w:val="true"/>
        </w:rPr>
        <w:footnoteReference w:id="74"/>
      </w:r>
      <w:r>
        <w:rPr>
          <w:rFonts w:ascii="IRNazanin" w:hAnsi="IRNazanin" w:eastAsia="IRNazanin"/>
          <w:color w:val="111111"/>
          <w:sz w:val="28"/>
          <w:sz w:val="28"/>
          <w:szCs w:val="28"/>
          <w:rtl w:val="true"/>
          <w:lang w:bidi="fa-IR"/>
        </w:rPr>
        <w:t xml:space="preserve">تاریخ قم که از کهن ترین منابع تاریخ محلی </w:t>
      </w:r>
      <w:bookmarkStart w:id="56" w:name="pg9322_87023"/>
    </w:p>
    <w:p>
      <w:pPr>
        <w:pStyle w:val="BookText"/>
        <w:rPr/>
      </w:pPr>
      <w:bookmarkEnd w:id="56"/>
      <w:r>
        <w:rPr>
          <w:rFonts w:ascii="IRNazanin" w:hAnsi="IRNazanin" w:eastAsia="IRNazanin"/>
          <w:color w:val="111111"/>
          <w:sz w:val="28"/>
          <w:sz w:val="28"/>
          <w:szCs w:val="28"/>
          <w:rtl w:val="true"/>
          <w:lang w:bidi="fa-IR"/>
        </w:rPr>
        <w:t>است هیچ گونه اطلاعی از عبور حضرت رضا علیه السلام از شهر قم نمی دهد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کلینی نیز در اصول کافی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آن حضرت را از بصره و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شیعیانش کمتر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 حرکت داد مأمون به حضرت نوشت راه کوهستان و قم را در پیش نگیرد، بلکه از راه بصره و اهواز و فارس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مقصودش این بود که آن حضرت از راهی برود که شیعیانش کمتر باشند و از ناراحتی امام آگاه نشوند تا آن که به مرو رسید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اشعری نیز در المقالات و الفرق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رجاء بن ابی ضحاک دستور داد امام را از کوفه گذر ندهد تا اهل آن شهر شیفته و فریفته او نشوند</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57" w:name="__RefHeading___Toc5080620_2870459653"/>
      <w:bookmarkStart w:id="58" w:name="_Toc19"/>
      <w:bookmarkEnd w:id="57"/>
      <w:r>
        <w:rPr>
          <w:rtl w:val="true"/>
        </w:rPr>
        <w:t>سیر منازل از نباج تا بصره</w:t>
      </w:r>
      <w:bookmarkEnd w:id="5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شرح ابن رسته در الاعلاق النفیسه منازل و مسافات نباج تا بصره به شرح ذیل است</w:t>
      </w:r>
      <w:r>
        <w:rPr>
          <w:rFonts w:eastAsia="IRNazanin" w:cs="IRNazanin"/>
          <w:color w:val="111111"/>
          <w:sz w:val="28"/>
          <w:szCs w:val="28"/>
          <w:rtl w:val="true"/>
          <w:lang w:bidi="fa-IR"/>
        </w:rPr>
        <w:t xml:space="preserve">: </w:t>
      </w:r>
      <w:bookmarkStart w:id="59" w:name="pg9322_87024"/>
    </w:p>
    <w:p>
      <w:pPr>
        <w:pStyle w:val="BookText"/>
        <w:rPr/>
      </w:pPr>
      <w:bookmarkEnd w:id="5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نباج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Sumaina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بیست و سه ميل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سمينه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يَنسوعه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Yansuea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بیست و نه 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ینسوعه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العُشر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Dhatel-shar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بیست و سه 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 العشر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Mawiya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بیست و نه 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ماویه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ابی موسی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Hafar-Abi-Mosa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 و دو 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حفر ابی موسی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Khardja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بیست و شش 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Shadi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بیست و سه 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Ruhail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بیست و نه 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رحیل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Hufair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بیست و هشت میل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حفیر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مَنجشانیّه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Mandjashaniy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ده 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منجشانیه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میل</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قدامه بن جعفر در کتاب الخراج منازل نباج تا بصره را در شش منزل به شرح ذیل آورده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نباج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Nibadj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سمینه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ینسوعه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ذات العشر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ماویه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حفیر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p>
    <w:p>
      <w:pPr>
        <w:pStyle w:val="Heading3"/>
        <w:numPr>
          <w:ilvl w:val="2"/>
          <w:numId w:val="1"/>
        </w:numPr>
        <w:rPr/>
      </w:pPr>
      <w:bookmarkStart w:id="60" w:name="__RefHeading___Toc5080622_2870459653"/>
      <w:bookmarkStart w:id="61" w:name="_Toc20"/>
      <w:bookmarkEnd w:id="60"/>
      <w:r>
        <w:rPr>
          <w:rtl w:val="true"/>
        </w:rPr>
        <w:t>ورود حضرت به بصره</w:t>
      </w:r>
      <w:bookmarkEnd w:id="6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گزارشی از ابن شهر آشوب در المناقب است که آن حضرت هنگامی که از مدینه به </w:t>
      </w:r>
    </w:p>
    <w:p>
      <w:pPr>
        <w:pStyle w:val="BookText"/>
        <w:rPr/>
      </w:pPr>
      <w:r>
        <w:rPr>
          <w:rFonts w:ascii="IRNazanin" w:hAnsi="IRNazanin" w:eastAsia="IRNazanin"/>
          <w:color w:val="111111"/>
          <w:sz w:val="28"/>
          <w:sz w:val="28"/>
          <w:szCs w:val="28"/>
          <w:rtl w:val="true"/>
          <w:lang w:bidi="fa-IR"/>
        </w:rPr>
        <w:t>مرو عازم بود در بصره توقف داشت و راوی این قول ابن علوان است اما آن چه نقل می کند همان ماجرایی است که ابی حبیب نباجی در ورود حضرت علیه السلام به نباج نقل کرده و به نظر می رسد روایت در اصل یکی است؛ اما در آخر روایت ابن علوان ماجرایی افزون بر آن چه ابو حبیب نباجی گفته دارد روایت ابن شهر آشوب چنین است</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علوان </w:t>
      </w:r>
      <w:r>
        <w:rPr>
          <w:rStyle w:val="FootnoteAnchor"/>
          <w:rtl w:val="true"/>
        </w:rPr>
        <w:footnoteReference w:id="81"/>
      </w:r>
      <w:r>
        <w:rPr>
          <w:rFonts w:ascii="IRNazanin" w:hAnsi="IRNazanin" w:eastAsia="IRNazanin"/>
          <w:color w:val="111111"/>
          <w:sz w:val="28"/>
          <w:sz w:val="28"/>
          <w:szCs w:val="28"/>
          <w:rtl w:val="true"/>
          <w:lang w:bidi="fa-IR"/>
        </w:rPr>
        <w:t>گوید در خواب دیدم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بصره آمده اند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وارد می شوند؟ گفت در حیاط بنى فلان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جا رفتم و دیدم رسول خدا جلوس فرموده و مقابل او طبقی از خرما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حضرت با دست مبارک خود از آن خرما برداشته به من دادند و من آن ها را شمردم هیجده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بیدار شدم، </w:t>
      </w:r>
      <w:r>
        <w:rPr>
          <w:rStyle w:val="FootnoteAnchor"/>
          <w:rtl w:val="true"/>
        </w:rPr>
        <w:footnoteReference w:id="85"/>
      </w:r>
      <w:r>
        <w:rPr>
          <w:rFonts w:ascii="IRNazanin" w:hAnsi="IRNazanin" w:eastAsia="IRNazanin"/>
          <w:color w:val="111111"/>
          <w:sz w:val="28"/>
          <w:sz w:val="28"/>
          <w:szCs w:val="28"/>
          <w:rtl w:val="true"/>
          <w:lang w:bidi="fa-IR"/>
        </w:rPr>
        <w:t>وضو گرفتم و نماز خواندم و جایی را که حضرت رسول صلى الله عليه وسلم جلوس فرموده بودند، به خاطر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علی بن موسی الرضا علیه السلام به بصره آمدند و من به حیاط بنی فلان رفتم و دیدم حضرت رضا علیه السلام در جای رسول خدا صلی الله علیه و آله نشسته است و در مقابل او طبق هایی از خرما است هیجده دانه از آن ها را به من عطا فرمود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زیادتر مرحمت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جدم زیادتر از آن داده بود، من هم می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شهر آشوب در ادامه روایت به نقل از ابن علوان اضافه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چند روز نزد من فرستاده از من ردایی با اندازه های معین خواست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ردایی نزد من نیست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بقچه فلانی است، کسی نزد عیالت بفرست و آن را بخواه من کس فرستادم و نشانی دادم و او رفت و آن چه حضرت فرموده بود آورد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عکس</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استان های عراق و خوزستان و قسمتی از نقشه استان فارس در زمان خلفای عباسی </w:t>
      </w:r>
    </w:p>
    <w:p>
      <w:pPr>
        <w:pStyle w:val="BookText"/>
        <w:rPr/>
      </w:pPr>
      <w:r>
        <w:rPr>
          <w:rFonts w:ascii="IRNazanin" w:hAnsi="IRNazanin" w:eastAsia="IRNazanin"/>
          <w:color w:val="111111"/>
          <w:sz w:val="28"/>
          <w:sz w:val="28"/>
          <w:szCs w:val="28"/>
          <w:rtl w:val="true"/>
          <w:lang w:bidi="fa-IR"/>
        </w:rPr>
        <w:t xml:space="preserve">جنوبی این نهر شهری بود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 بالای مصب نهر ابله و روبروی آن یعنی در ساحل خاوری شط العرب برای مسافرانی که از دجله می گذشتند و به خوزستان می رفتند منزلگاهی بود که آن را عسکر ابوجعفر اردوگاه منصور خلیفه عباسی می نامیدند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اصطخری در مسالک الممالک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 بر، رود ابله است و در این رود هوری است عظیم که کشتی از دریا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بیم غرق شدن 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ناصر خسرو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ابله دیدن کرده در سفرنامه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ابله بر کنار نهر است و نهر، بدان موسوم است، شهری آبادان دیدم با قصرها و بازارها و مساجد و اربطه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رباط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حد و وصف نتوان کرد و اصل شهر بر جانب شمال نهر بود و از جانب جنوب نیز، محلّت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مساجد و اربطه ها و بازارها بود و بناهای عظیم بود چنان که از آن نزه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نباشد و آن را شق عثمان می گفتند و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Bayan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مهدی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Hicn-Mohdy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راه خشکی سواره شش فرسخ و از راه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Nahr-al-Djadyd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هشت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مرحله</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 نقل ابن حوقل بیان تا حصن مهدی یک منزل بر پشت شتر مسافت دارد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حصن مهدی یا دژ مهدی قلعه ای است که مهدی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ساخته بود </w:t>
      </w:r>
    </w:p>
    <w:p>
      <w:pPr>
        <w:pStyle w:val="BookText"/>
        <w:rPr/>
      </w:pPr>
      <w:r>
        <w:rPr>
          <w:rFonts w:ascii="IRNazanin" w:hAnsi="IRNazanin" w:eastAsia="IRNazanin"/>
          <w:color w:val="111111"/>
          <w:sz w:val="28"/>
          <w:sz w:val="28"/>
          <w:szCs w:val="28"/>
          <w:rtl w:val="true"/>
          <w:lang w:bidi="fa-IR"/>
        </w:rPr>
        <w:t xml:space="preserve">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اثری نیست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حصن مهدی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الاربعاء</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Souk-Arbaa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سوق الاربعاء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Mohawal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محول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Doulab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دولاب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الاهواز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Souk-al-Ahwaz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بصره تا سوق الاهواز سی و شش فرسخ راه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جیهانی، در اشکال العالم، اصطخری در مسالک الممالک، ابن حوقل در صورة الارض مسیر راه بصره تا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تفاوت های اندکی به این شرح بیان می کنند؟ </w:t>
      </w:r>
      <w:r>
        <w:rPr>
          <w:rStyle w:val="FootnoteAnchor"/>
          <w:rtl w:val="true"/>
        </w:rPr>
        <w:footnoteReference w:id="9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مهدى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مزدویه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 دايرا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بطوطه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وارد ابله شده، این مسیر را از طریق آب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ساحل بصره بر صنبوق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نشستیم و به </w:t>
      </w:r>
      <w:bookmarkStart w:id="62" w:name="pg9322_87030"/>
    </w:p>
    <w:p>
      <w:pPr>
        <w:pStyle w:val="Heading2"/>
        <w:numPr>
          <w:ilvl w:val="1"/>
          <w:numId w:val="1"/>
        </w:numPr>
        <w:rPr/>
      </w:pPr>
      <w:bookmarkStart w:id="63" w:name="__RefHeading___Toc5080624_2870459653"/>
      <w:bookmarkStart w:id="64" w:name="_Toc21"/>
      <w:bookmarkEnd w:id="62"/>
      <w:bookmarkEnd w:id="63"/>
      <w:r>
        <w:rPr>
          <w:rtl w:val="true"/>
        </w:rPr>
        <w:t>«</w:t>
      </w:r>
      <w:r>
        <w:rPr>
          <w:rtl w:val="true"/>
        </w:rPr>
        <w:t>از بصره تا فارس</w:t>
      </w:r>
      <w:r>
        <w:rPr>
          <w:rtl w:val="true"/>
        </w:rPr>
        <w:t>»</w:t>
      </w:r>
      <w:bookmarkEnd w:id="64"/>
    </w:p>
    <w:p>
      <w:pPr>
        <w:pStyle w:val="Heading3"/>
        <w:numPr>
          <w:ilvl w:val="2"/>
          <w:numId w:val="1"/>
        </w:numPr>
        <w:rPr/>
      </w:pPr>
      <w:bookmarkStart w:id="65" w:name="__RefHeading___Toc5080626_2870459653"/>
      <w:bookmarkStart w:id="66" w:name="_Toc22"/>
      <w:bookmarkEnd w:id="65"/>
      <w:r>
        <w:rPr>
          <w:rtl w:val="true"/>
        </w:rPr>
        <w:t>از بصره تا سوق الاهواز</w:t>
      </w:r>
      <w:bookmarkEnd w:id="66"/>
    </w:p>
    <w:p>
      <w:pPr>
        <w:pStyle w:val="BookText"/>
        <w:rPr/>
      </w:pPr>
      <w:r>
        <w:rPr>
          <w:rFonts w:ascii="IRNazanin" w:hAnsi="IRNazanin" w:eastAsia="IRNazanin"/>
          <w:color w:val="111111"/>
          <w:sz w:val="28"/>
          <w:sz w:val="28"/>
          <w:szCs w:val="28"/>
          <w:rtl w:val="true"/>
          <w:lang w:bidi="fa-IR"/>
        </w:rPr>
        <w:t xml:space="preserve">امام علیه السلام هنگامی که از بصره خارج شد به استناد منابع و تواریخ معتبر، از طریق بصره وارد سوق الاهواز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ابن رسته در الاعلاق النفيسه، ابن حوقل در صورة الارض، جیهانی در اشکال العالم، اصطخری در مسالک الممالک و قدامة بن جعفر در کتاب الخراح منازل و مسافات راه میان بصره تا سوق الاهواز را بیان کرده اند که به اختصار در این 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دیار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خوزستان دو راه وجود دارد یکی از بغداد به واسط و از واسط به خوزستان و راه دیگر از بصره به خوزستان که کوتاه ترین راه و فاصله میان ایران و عراق آن روز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راه بصره به خوزستان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بصره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Obolla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ابله معرب کلمه یونانی آپولوگوس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Apologos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یکی از شهرهای قدیمی است و هوای گرم و تب آلود داشته است</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ابله در شمال مصب نهر ابله در جزیره بزرگی واقع شده بود و در کناره </w:t>
      </w:r>
    </w:p>
    <w:p>
      <w:pPr>
        <w:pStyle w:val="BookText"/>
        <w:rPr/>
      </w:pPr>
      <w:r>
        <w:rPr>
          <w:rFonts w:ascii="IRNazanin" w:hAnsi="IRNazanin" w:eastAsia="IRNazanin"/>
          <w:color w:val="111111"/>
          <w:sz w:val="28"/>
          <w:sz w:val="28"/>
          <w:szCs w:val="28"/>
          <w:rtl w:val="true"/>
          <w:lang w:bidi="fa-IR"/>
        </w:rPr>
        <w:t>ابله رفتیم ابله تا بصره ده میل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ابله وارد هوری شدیم که از خلیج فارس منشعب می شود، ما به وسیلهٔ کشتی کوچکی مسافرت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غروب به راه افتادیم و سحرگاه به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به عزم ماجول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معشور یا ماهشهر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کشتی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آن شهر به سر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چارپایی کرایه کردیم و پس از آن که سه روز از طریق بیابان راه پیمودیم به رامز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در این بیابان طوایف کُرد در چادرهای معین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طوایف از نژاد عرب می باشند رامز شهر خوبی است و شهرهای زیادی دارد در رامز یک شب توقف کردیم آن گاه از میان جلگه ای که آبادی هایی از طوایف گرد در آن بود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منازل این راه زاویه ای است که برای مسافرین نان و گوشت و حلوا آماده دارند حلوای آنان از شیره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شهر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 برای ورود و خروج مسافرین یک در بیشتر ندارد و آن را دروازه دسبول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دروازه در لغت آنان به معنی در است، درهای دیگر این شهر به سوی رودخانه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کوه های بلند راه می رفتیم تا به ایذه رسیدیم ایذه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نامیدند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ناصر خسرو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مسیر بصره ابله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دریا طی کرده است وی در سفرنامه خود می 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 بیرون آمدیم و در زورق نشستیم از نهر ابله تا چهار فرسنگ که می آمدیم از هر دو طرف نهر و باغ و بستان و کوشک و منظر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شاطی </w:t>
      </w:r>
      <w:bookmarkStart w:id="67" w:name="pg9322_87032"/>
    </w:p>
    <w:p>
      <w:pPr>
        <w:pStyle w:val="BookText"/>
        <w:rPr/>
      </w:pPr>
      <w:bookmarkEnd w:id="67"/>
      <w:r>
        <w:rPr>
          <w:rFonts w:ascii="IRNazanin" w:hAnsi="IRNazanin" w:eastAsia="IRNazanin"/>
          <w:color w:val="111111"/>
          <w:sz w:val="28"/>
          <w:sz w:val="28"/>
          <w:szCs w:val="28"/>
          <w:rtl w:val="true"/>
          <w:lang w:bidi="fa-IR"/>
        </w:rPr>
        <w:t xml:space="preserve">عثمان رسیدیم فرود آمدیم و برابر شهر ابله و آن جا مقام کردیم </w:t>
      </w:r>
      <w:r>
        <w:rPr>
          <w:rStyle w:val="FootnoteAnchor"/>
          <w:rtl w:val="true"/>
        </w:rPr>
        <w:footnoteReference w:id="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کشتی بزرگ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نشستیم و خلق بسیار از جوانب که آن کشتی را می دیدند دعا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بوصی سلکک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ناصر خسرو از عبادان به مه روبان و از آن جا به سبب نا امنی راه با کمک حاکم ارغان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ارجان ادامه سفر داده و پس از حرکت به سوی اصفهان به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بنابراین در مسیر راه خود از اهواز و فارس عبور نکرده است</w:t>
      </w:r>
      <w:r>
        <w:rPr>
          <w:rFonts w:eastAsia="IRNazanin" w:cs="IRNazanin"/>
          <w:color w:val="111111"/>
          <w:sz w:val="28"/>
          <w:szCs w:val="28"/>
          <w:rtl w:val="true"/>
          <w:lang w:bidi="fa-IR"/>
        </w:rPr>
        <w:t>.</w:t>
      </w:r>
    </w:p>
    <w:p>
      <w:pPr>
        <w:pStyle w:val="Heading3"/>
        <w:numPr>
          <w:ilvl w:val="2"/>
          <w:numId w:val="1"/>
        </w:numPr>
        <w:rPr/>
      </w:pPr>
      <w:bookmarkStart w:id="68" w:name="__RefHeading___Toc5080628_2870459653"/>
      <w:bookmarkStart w:id="69" w:name="_Toc23"/>
      <w:bookmarkEnd w:id="68"/>
      <w:r>
        <w:rPr>
          <w:rtl w:val="true"/>
        </w:rPr>
        <w:t>راه کنونی بصره به اهواز</w:t>
      </w:r>
      <w:bookmarkEnd w:id="69"/>
    </w:p>
    <w:p>
      <w:pPr>
        <w:pStyle w:val="BookText"/>
        <w:rPr/>
      </w:pPr>
      <w:r>
        <w:rPr>
          <w:rFonts w:ascii="IRNazanin" w:hAnsi="IRNazanin" w:eastAsia="IRNazanin"/>
          <w:color w:val="111111"/>
          <w:sz w:val="28"/>
          <w:sz w:val="28"/>
          <w:szCs w:val="28"/>
          <w:rtl w:val="true"/>
          <w:lang w:bidi="fa-IR"/>
        </w:rPr>
        <w:t xml:space="preserve">راه کنونی بصره به اهواز براساس نقشه های جدید امروزه از بصره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Al-Ashar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عبور از شط العرب و از آن جا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تنومه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Tanumah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Yamin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Jasim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سپس از مرز ایران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Shalamcheh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Mondovan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Hoseynyeh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Hamid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Abadiyeh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اهواز منتهی می شود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همان طور که ملاحظه می شود از نام های قدیمی این مسیر در نقشه های امروزی نشانی نمانده و به سختی می توان مکان دقیق منزلگاه های قدیمی را پس از گذشت بیش از دوازده قرن از هجرت على بن موسى الرضا علیه السلام با توجه به تحولات و دگرگونی های جغرافیای طبیعی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مناطق یاد شده تعیین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70" w:name="pg9322_87033"/>
    </w:p>
    <w:p>
      <w:pPr>
        <w:pStyle w:val="BookText"/>
        <w:rPr/>
      </w:pPr>
      <w:bookmarkEnd w:id="70"/>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نقشه موقعیت عبادان نهر ابله و خوزستان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استخری، چاپ غوتا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Heading3"/>
        <w:numPr>
          <w:ilvl w:val="2"/>
          <w:numId w:val="1"/>
        </w:numPr>
        <w:rPr/>
      </w:pPr>
      <w:bookmarkStart w:id="71" w:name="__RefHeading___Toc5080630_2870459653"/>
      <w:bookmarkStart w:id="72" w:name="_Toc24"/>
      <w:bookmarkEnd w:id="71"/>
      <w:r>
        <w:rPr>
          <w:rtl w:val="true"/>
        </w:rPr>
        <w:t>سوق الاهواز</w:t>
      </w:r>
      <w:bookmarkEnd w:id="72"/>
    </w:p>
    <w:p>
      <w:pPr>
        <w:pStyle w:val="BookText"/>
        <w:rPr/>
      </w:pPr>
      <w:r>
        <w:rPr>
          <w:rFonts w:ascii="IRNazanin" w:hAnsi="IRNazanin" w:eastAsia="IRNazanin"/>
          <w:color w:val="111111"/>
          <w:sz w:val="28"/>
          <w:sz w:val="28"/>
          <w:szCs w:val="28"/>
          <w:rtl w:val="true"/>
          <w:lang w:bidi="fa-IR"/>
        </w:rPr>
        <w:t xml:space="preserve">اهواز در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ابوموسی اشعری در زمان زمامداری عمر بن خطاب فتح شد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ابن حوقل که کتاب خود صورة الارض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است حدود خوزستان را به شرح ذیل وصف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خوزستان و موقع آن در میان سرزمین های مجاور که بدان می پیوندد و از مضافات آن به شمار می روند بدین گونه است حد شرقی آن فارس و اصفهان است و میان خوزستان و حد فارس از سوی اصفهان رود طاب </w:t>
      </w:r>
      <w:r>
        <w:rPr>
          <w:rStyle w:val="FootnoteAnchor"/>
          <w:rtl w:val="true"/>
        </w:rPr>
        <w:footnoteReference w:id="102"/>
      </w:r>
      <w:r>
        <w:rPr>
          <w:rFonts w:ascii="IRNazanin" w:hAnsi="IRNazanin" w:eastAsia="IRNazanin"/>
          <w:color w:val="111111"/>
          <w:sz w:val="28"/>
          <w:sz w:val="28"/>
          <w:szCs w:val="28"/>
          <w:rtl w:val="true"/>
          <w:lang w:bidi="fa-IR"/>
        </w:rPr>
        <w:t xml:space="preserve">جاری است و تا نزدیکی مهروبان </w:t>
      </w:r>
      <w:r>
        <w:rPr>
          <w:rStyle w:val="FootnoteAnchor"/>
          <w:rtl w:val="true"/>
        </w:rPr>
        <w:footnoteReference w:id="103"/>
      </w:r>
      <w:r>
        <w:rPr>
          <w:rFonts w:ascii="IRNazanin" w:hAnsi="IRNazanin" w:eastAsia="IRNazanin"/>
          <w:color w:val="111111"/>
          <w:sz w:val="28"/>
          <w:sz w:val="28"/>
          <w:szCs w:val="28"/>
          <w:rtl w:val="true"/>
          <w:lang w:bidi="fa-IR"/>
        </w:rPr>
        <w:t xml:space="preserve">مرز آن را تشکیل می دهد و بر کرانه این رودخانه روستایی بزرگ و ناحیه ای پهناور است این رود عمیق و بزرگ است و پلی چوبین </w:t>
      </w:r>
      <w:r>
        <w:rPr>
          <w:rStyle w:val="FootnoteAnchor"/>
          <w:rtl w:val="true"/>
        </w:rPr>
        <w:footnoteReference w:id="104"/>
      </w:r>
      <w:r>
        <w:rPr>
          <w:rFonts w:ascii="IRNazanin" w:hAnsi="IRNazanin" w:eastAsia="IRNazanin"/>
          <w:color w:val="111111"/>
          <w:sz w:val="28"/>
          <w:sz w:val="28"/>
          <w:szCs w:val="28"/>
          <w:rtl w:val="true"/>
          <w:lang w:bidi="fa-IR"/>
        </w:rPr>
        <w:t>معلق در هوا دارد و فاصله آن تا آب ده ذراع و گذرگاه کاروانیان و عابران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رود طاب مرز میان دورق و مهروبان می گردد تا آن که به دریا می ریزد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 خوزستان روستای واسط و توابع آن و نیز دورراسبی </w:t>
      </w:r>
      <w:r>
        <w:rPr>
          <w:rStyle w:val="FootnoteAnchor"/>
          <w:rtl w:val="true"/>
        </w:rPr>
        <w:footnoteReference w:id="105"/>
      </w:r>
      <w:r>
        <w:rPr>
          <w:rFonts w:ascii="IRNazanin" w:hAnsi="IRNazanin" w:eastAsia="IRNazanin"/>
          <w:color w:val="111111"/>
          <w:sz w:val="28"/>
          <w:sz w:val="28"/>
          <w:szCs w:val="28"/>
          <w:rtl w:val="true"/>
          <w:lang w:bidi="fa-IR"/>
        </w:rPr>
        <w:t xml:space="preserve">است، اما شمال آن حد صیمره و کرج و 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آن که به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اصفهان می پیوندد به گفته برخی لرستان و توابع آن جزء خوزستان و سپس جزء جبال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خوزستان از سوی فارس و اصفهان و حدود جبال از سوی واسط تربیعی به خط مستقیم است جز این که حد جنوبی از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روستای واسط به صورت مخروط در می آید و در تربیع از طرف مقابل تنگ می شود و همچنین در تربیع از ناحیهٔ جنوب و نیز از ناحیۀ عبادان به سوی دریا تا فارس نیم دایره ای است که در گوشه تشکیل می گردد و این حد از مغرب آغاز و به سوی دجله کشیده می شود تا آن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گذرد، آن گاه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پیچیده به روستای واسط که از همان جا </w:t>
      </w:r>
      <w:bookmarkStart w:id="73" w:name="pg9322_87035"/>
    </w:p>
    <w:p>
      <w:pPr>
        <w:pStyle w:val="BookText"/>
        <w:rPr/>
      </w:pPr>
      <w:bookmarkEnd w:id="73"/>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نقشه نواحی بصره عبادان ابله خوزستان و نواحی فارس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و ممالک اصطخری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تالیف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74" w:name="__RefHeading___Toc5080632_2870459653"/>
      <w:bookmarkStart w:id="75" w:name="_Toc25"/>
      <w:bookmarkEnd w:id="74"/>
      <w:r>
        <w:rPr>
          <w:rtl w:val="true"/>
        </w:rPr>
        <w:t>آغاز گشته بود می پیوندد</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گشته بود می پیوندد </w:t>
      </w:r>
      <w:r>
        <w:rPr>
          <w:rStyle w:val="FootnoteAnchor"/>
          <w:rtl w:val="true"/>
        </w:rPr>
        <w:footnoteReference w:id="10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اهواز را در آغاز سوق الاهواز می نامیدند و به اختصار الاهواز و یا اهواز گفتند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اهواز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هوز خوز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08"/>
      </w:r>
      <w:r>
        <w:rPr>
          <w:rFonts w:ascii="IRNazanin" w:hAnsi="IRNazanin" w:eastAsia="IRNazanin"/>
          <w:color w:val="111111"/>
          <w:sz w:val="28"/>
          <w:sz w:val="28"/>
          <w:szCs w:val="28"/>
          <w:rtl w:val="true"/>
          <w:lang w:bidi="fa-IR"/>
        </w:rPr>
        <w:t xml:space="preserve">و کلمه خوزستان یعنی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خوزها</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یاقوت حموی در معجم البلدان به نقل از ثوری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را به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هوز 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تحقیق این است که اهواز در </w:t>
      </w:r>
    </w:p>
    <w:p>
      <w:pPr>
        <w:pStyle w:val="BookText"/>
        <w:rPr/>
      </w:pPr>
      <w:r>
        <w:rPr>
          <w:rFonts w:ascii="IRNazanin" w:hAnsi="IRNazanin" w:eastAsia="IRNazanin"/>
          <w:color w:val="111111"/>
          <w:sz w:val="28"/>
          <w:sz w:val="28"/>
          <w:szCs w:val="28"/>
          <w:rtl w:val="true"/>
          <w:lang w:bidi="fa-IR"/>
        </w:rPr>
        <w:t>اصل اخواز بوده و آن را معرب کرده اهواز گفته اند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در نسخ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 اوشیر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 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قدامة بن جعفر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نواحی اهواز را به هفت بخش تقسیم می کند </w:t>
      </w:r>
      <w:r>
        <w:rPr>
          <w:rStyle w:val="FootnoteAnchor"/>
          <w:rtl w:val="true"/>
        </w:rPr>
        <w:footnoteReference w:id="112"/>
      </w:r>
      <w:r>
        <w:rPr>
          <w:rFonts w:ascii="IRNazanin" w:hAnsi="IRNazanin" w:eastAsia="IRNazanin"/>
          <w:color w:val="111111"/>
          <w:sz w:val="28"/>
          <w:sz w:val="28"/>
          <w:szCs w:val="28"/>
          <w:rtl w:val="true"/>
          <w:lang w:bidi="fa-IR"/>
        </w:rPr>
        <w:t xml:space="preserve">که نخستین آن ها از کنار مرز بصره ناحیه سوق الاهواز است و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Madhar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تیری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آن تستر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Tostar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و ناحیهٔ شوش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Sous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و ناحیه جندی شاپور و ناحیۀ رام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ناحيه سوق العتیق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Souk-al-atyk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 خوزستان در محلی مستوی و همواره قرار گرفته و دارای آب های جاری است در سراسر خوزستان کوهی و ریگی نیست و تنها در مجاورت نواحی شوشتر جندی شاپور ایذج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اصفهان دیده می شود خوزستان، دارای آب های پاکیزه و شیرین و جاری است و در سراسر این سرزمین شهری نمی شناسیم که آبش </w:t>
      </w:r>
      <w:bookmarkStart w:id="76" w:name="pg9322_87037"/>
    </w:p>
    <w:p>
      <w:pPr>
        <w:pStyle w:val="BookText"/>
        <w:rPr/>
      </w:pPr>
      <w:bookmarkEnd w:id="76"/>
      <w:r>
        <w:rPr>
          <w:rFonts w:ascii="IRNazanin" w:hAnsi="IRNazanin" w:eastAsia="IRNazanin"/>
          <w:color w:val="111111"/>
          <w:sz w:val="28"/>
          <w:sz w:val="28"/>
          <w:szCs w:val="28"/>
          <w:rtl w:val="true"/>
          <w:lang w:bidi="fa-IR"/>
        </w:rPr>
        <w:t>از چاه باشد، زیرا وجود آب های جاری فراوان آن را از آب چاه بی نیاز می کند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خاک آن، هر چه از دجله به سوی شمال دور شویم خشک تر و سالم تر است و هر چه به دجله نزدیک تر شویم در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شوره زار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زمین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آن خرما است و همه نوع حبوبات،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جو و باقلا در آن به عمل می آید برنج نیز فراوان دارد تا آن جا که آرد می کنند و نان می پزند و می خورند و قوت ایشان است در همه بخش های بزرگ شهری نیست که نیشکر نداشته باشد و در منطقه مسرقان </w:t>
      </w:r>
      <w:r>
        <w:rPr>
          <w:rStyle w:val="FootnoteAnchor"/>
          <w:rtl w:val="true"/>
        </w:rPr>
        <w:footnoteReference w:id="118"/>
      </w:r>
      <w:r>
        <w:rPr>
          <w:rFonts w:ascii="IRNazanin" w:hAnsi="IRNazanin" w:eastAsia="IRNazanin"/>
          <w:color w:val="111111"/>
          <w:sz w:val="28"/>
          <w:sz w:val="28"/>
          <w:szCs w:val="28"/>
          <w:rtl w:val="true"/>
          <w:lang w:bidi="fa-IR"/>
        </w:rPr>
        <w:t xml:space="preserve">فراوان است و از آن جا بیشتر به شوشتر و عسکر مکرم </w:t>
      </w:r>
      <w:r>
        <w:rPr>
          <w:rStyle w:val="FootnoteAnchor"/>
          <w:rtl w:val="true"/>
        </w:rPr>
        <w:footnoteReference w:id="119"/>
      </w:r>
      <w:r>
        <w:rPr>
          <w:rFonts w:ascii="IRNazanin" w:hAnsi="IRNazanin" w:eastAsia="IRNazanin"/>
          <w:color w:val="111111"/>
          <w:sz w:val="28"/>
          <w:sz w:val="28"/>
          <w:szCs w:val="28"/>
          <w:rtl w:val="true"/>
          <w:lang w:bidi="fa-IR"/>
        </w:rPr>
        <w:t xml:space="preserve">می برند زیرا نی های عسکر مکرم و شوشتر شکر فراوان ندارد بر خلاف 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شکرش بسیار است و در سایر جاها نیشکر به اندازۀ رفع حاجت و بیشتر از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قسم میوه در خوزستان هست جز گردو و میوه های سردسیری در آن جا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خوزستان غالباً مذهب اعتزال دارند و این مذهب در نزد آنان بیش از اقوام دیگر شایع است</w:t>
      </w:r>
      <w:r>
        <w:rPr>
          <w:rFonts w:eastAsia="IRNazanin" w:cs="IRNazanin"/>
          <w:color w:val="111111"/>
          <w:sz w:val="28"/>
          <w:szCs w:val="28"/>
          <w:rtl w:val="true"/>
          <w:lang w:bidi="fa-IR"/>
        </w:rPr>
        <w:t xml:space="preserve">. </w:t>
      </w:r>
      <w:r>
        <w:rPr>
          <w:rStyle w:val="FootnoteAnchor"/>
          <w:rtl w:val="true"/>
        </w:rPr>
        <w:footnoteReference w:id="120"/>
      </w:r>
    </w:p>
    <w:p>
      <w:pPr>
        <w:pStyle w:val="Heading3"/>
        <w:numPr>
          <w:ilvl w:val="2"/>
          <w:numId w:val="1"/>
        </w:numPr>
        <w:rPr/>
      </w:pPr>
      <w:bookmarkStart w:id="77" w:name="__RefHeading___Toc5080634_2870459653"/>
      <w:bookmarkStart w:id="78" w:name="_Toc26"/>
      <w:bookmarkEnd w:id="77"/>
      <w:r>
        <w:rPr>
          <w:rtl w:val="true"/>
        </w:rPr>
        <w:t>ورود امام رضا علیه السلام به اهواز</w:t>
      </w:r>
      <w:bookmarkEnd w:id="7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از بصره به سوی اهواز حرکت کرد </w:t>
      </w:r>
      <w:r>
        <w:rPr>
          <w:rStyle w:val="FootnoteAnchor"/>
          <w:rtl w:val="true"/>
        </w:rPr>
        <w:footnoteReference w:id="121"/>
      </w:r>
      <w:r>
        <w:rPr>
          <w:rFonts w:ascii="IRNazanin" w:hAnsi="IRNazanin" w:eastAsia="IRNazanin"/>
          <w:color w:val="111111"/>
          <w:sz w:val="28"/>
          <w:sz w:val="28"/>
          <w:szCs w:val="28"/>
          <w:rtl w:val="true"/>
          <w:lang w:bidi="fa-IR"/>
        </w:rPr>
        <w:t xml:space="preserve">ولی از جزئیات مسیر حرکت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نقشه نواحی بصره حصن مهدی اهواز رامهرمز وارجان</w:t>
      </w:r>
    </w:p>
    <w:p>
      <w:pPr>
        <w:pStyle w:val="BookText"/>
        <w:rPr/>
      </w:pPr>
      <w:r>
        <w:rPr>
          <w:rFonts w:ascii="IRNazanin" w:hAnsi="IRNazanin" w:eastAsia="IRNazanin"/>
          <w:color w:val="111111"/>
          <w:sz w:val="28"/>
          <w:sz w:val="28"/>
          <w:szCs w:val="28"/>
          <w:rtl w:val="true"/>
          <w:lang w:bidi="fa-IR"/>
        </w:rPr>
        <w:t>امام علیه السلام و منزلگاه هایی که حضرت در آن توقف فرمود، منابع، هیچ گزارشی ارائه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 الحسن على بن موسى طريق الاهواز و لم يمران على طرق الکوفه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بحارالانوار </w:t>
      </w:r>
      <w:r>
        <w:rPr>
          <w:rFonts w:eastAsia="IRNazanin" w:cs="IRNazanin"/>
          <w:color w:val="111111"/>
          <w:sz w:val="28"/>
          <w:szCs w:val="28"/>
          <w:lang w:bidi="fa-IR"/>
        </w:rPr>
        <w:t>105/12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عطاردی مسند الامام الرضا علیه السلام،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ابوالقاسم سحاب، زندگانی امام رضا علیه السلام،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79" w:name="pg9322_87039"/>
    </w:p>
    <w:p>
      <w:pPr>
        <w:pStyle w:val="BookText"/>
        <w:rPr/>
      </w:pPr>
      <w:bookmarkEnd w:id="79"/>
      <w:r>
        <w:rPr>
          <w:rFonts w:ascii="IRNazanin" w:hAnsi="IRNazanin" w:eastAsia="IRNazanin"/>
          <w:color w:val="111111"/>
          <w:sz w:val="28"/>
          <w:sz w:val="28"/>
          <w:szCs w:val="28"/>
          <w:rtl w:val="true"/>
          <w:lang w:bidi="fa-IR"/>
        </w:rPr>
        <w:t xml:space="preserve">نکرده اند آن چه مسلم است منازلی را که قدامة بن جعفر شصت و شش سال بعد از عزیمت حضرت رضا علیه السلام در کتاب الخراج نام برده با توجه به مدت زمان کوتاهی که عمدتاً نمی تواند تحولات عمده ای در منزلگاه های آبی و خاکی بصره به سوق الاهواز بوجود آمده باشد قریب به یقین همان منازلی است که حضرت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 عبور کرده که شرح آن به تفصیل آمده است</w:t>
      </w:r>
      <w:r>
        <w:rPr>
          <w:rFonts w:eastAsia="IRNazanin" w:cs="IRNazanin"/>
          <w:color w:val="111111"/>
          <w:sz w:val="28"/>
          <w:szCs w:val="28"/>
          <w:rtl w:val="true"/>
          <w:lang w:bidi="fa-IR"/>
        </w:rPr>
        <w:t>.</w:t>
      </w:r>
    </w:p>
    <w:p>
      <w:pPr>
        <w:pStyle w:val="Heading3"/>
        <w:numPr>
          <w:ilvl w:val="2"/>
          <w:numId w:val="1"/>
        </w:numPr>
        <w:rPr/>
      </w:pPr>
      <w:bookmarkStart w:id="80" w:name="__RefHeading___Toc5080636_2870459653"/>
      <w:bookmarkStart w:id="81" w:name="_Toc27"/>
      <w:bookmarkEnd w:id="80"/>
      <w:r>
        <w:rPr>
          <w:rtl w:val="true"/>
        </w:rPr>
        <w:t>رخدادهای اهواز</w:t>
      </w:r>
      <w:bookmarkEnd w:id="81"/>
    </w:p>
    <w:p>
      <w:pPr>
        <w:pStyle w:val="BookText"/>
        <w:rPr/>
      </w:pPr>
      <w:r>
        <w:rPr>
          <w:rFonts w:ascii="IRNazanin" w:hAnsi="IRNazanin" w:eastAsia="IRNazanin"/>
          <w:color w:val="111111"/>
          <w:sz w:val="28"/>
          <w:sz w:val="28"/>
          <w:szCs w:val="28"/>
          <w:rtl w:val="true"/>
          <w:lang w:bidi="fa-IR"/>
        </w:rPr>
        <w:t>شیخ صدوق به سند خود از ابوالحسن صائغ و او از عموی خود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حضرت رضا علیه السلام تا خراسان همراه بودم و با ایشان درباره قتل رجاء بن ابی 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جناب را به خراسان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کردم، پس آن جناب مرا از این فکر نهی کرد و فرمود آیا می خواهی نفس مؤمنی را به عوض کافری به قتل رسانی؟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تصمیم دربارهٔ قتل رجاء بن ابی ضحاک نمایانگر اهمیت و حساسیت مسیری است که مأمون برای انتقال حضرت رضا علیه السلام تعیین کرده بود بی شک عبور حضرت رضا علیه السلام، از کانون های شیعی و شهرهایی که حضرت رضا علیه السلام، شیعیان آن حضرت و یا سایر مخالفان سیاسی مأمون در آن نفوذ داشتند با موانع و مشکلات زیادی توأم بود و نوعاً خطرات قابل ملاحظه ای برای مأموران حکومتی از جانب شیعیان حضرت علی بن موسی الرضا علیه السلام و نیز از جانب عباسیان متعصب که مخالفان سرسخت انتقال خلافت به علویان بودند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باید خوارج را نیز که از مخالفان این طرح بودند را اضافه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جناب به اهواز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نیشکری از برای من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اهواز که آن ها را عقلی نبود گفتند این مرد اعرابی است و نمی داند که در فصل تابستان نیشکر یافت نمی شود پس به آن جناب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نیشکر در این وقت نیست؛ بلکه در فصل زمستان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کنید که به زودی آن را بیابید اسحاق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طلب</w:t>
      </w:r>
    </w:p>
    <w:p>
      <w:pPr>
        <w:pStyle w:val="BookText"/>
        <w:rPr/>
      </w:pPr>
      <w:r>
        <w:rPr>
          <w:rFonts w:ascii="IRNazanin" w:hAnsi="IRNazanin" w:eastAsia="IRNazanin"/>
          <w:color w:val="111111"/>
          <w:sz w:val="28"/>
          <w:sz w:val="28"/>
          <w:szCs w:val="28"/>
          <w:rtl w:val="true"/>
          <w:lang w:bidi="fa-IR"/>
        </w:rPr>
        <w:t>نمی کند سیّد من، مگر موجود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جميع نواحی نواحی و اطراف فرستادند تا این که زراعتکاران اسحاق آمدند و گفتند نزد ما پیدا می شود و ما ذخیره کرده ایم آن را از برای بذر که بعد از این زراعت کنیم پس این یکی از دلیل های آن بزرگوار شد و علامت امامت او گردید چون آن بزرگوار به مکانی رسید که آن را قنتریه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نزد مأمون رسید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در حالت سجود از او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مخصوص توست، اگر تو را اطاعت کنم و مرا حجتی نیست اگر تو را معصیت کنم و عملی از برای من و از برای غیر من نیست در احسان تو و مرا عذری نیست اگر بدی کنم و آن چه خوبی به منت ،رسد از جانب توست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بیامرز هر مرد مؤمن و زن مؤمنه ای را که در مشرق و مغرب زمین هستند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پشت سر آن بزرگوار نماز خواندیم و آن بزرگوار در نمازهای واجب غیر از حمد و سوره </w:t>
      </w:r>
      <w:r>
        <w:rPr>
          <w:rFonts w:ascii="Amiri" w:hAnsi="Amiri" w:eastAsia="Amiri" w:cs="Amiri"/>
          <w:color w:val="111111"/>
          <w:sz w:val="28"/>
          <w:sz w:val="28"/>
          <w:szCs w:val="28"/>
          <w:rtl w:val="true"/>
          <w:lang w:bidi="ar-SA"/>
        </w:rPr>
        <w:t>انّا اَنزلنا</w:t>
      </w:r>
      <w:r>
        <w:rPr>
          <w:rFonts w:ascii="IRNazanin" w:hAnsi="IRNazanin" w:eastAsia="IRNazanin"/>
          <w:color w:val="111111"/>
          <w:sz w:val="28"/>
          <w:sz w:val="28"/>
          <w:szCs w:val="28"/>
          <w:rtl w:val="true"/>
          <w:lang w:bidi="fa-IR"/>
        </w:rPr>
        <w:t xml:space="preserve"> در رکعت اول و حمد و سوره قل هو الله در رکعت دوم، سورۀ دیگری نخواند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مسند الامام الرضا علیه السلام این روایت را با تغییرات مختصری نقل و در بخش ماجرای قتل رجاء بن ابی ضحاک با صراحت اشاره می کند که این ماجرا در شهر اهواز روی داده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الْحَسَنِ الصَّائِغِ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الرِّضَا علیه السلام إِلَی خُرَاسَانَ أُؤَامِرُهُ فِی قَتْلِ رَجَاءِ بْنِ أَبِی الضَّحَّاكِ الَّذِی حَمَلَهُ إِلَی خُرَاسَانَ فَنَهَانِی عَنْ ذَلِكَ فَقَالَ تُرِیدُ أَنْ تَقْتُلَ نَفْساً مُؤْمِنَةً بِنَفْسٍ كَافِرَةٍ قَالَ فَلَمَّا صَارَ إِلَی الْأَهْوَازِ قَالَ لِأَهْلِ الْأَهْوَازِ اطْلُبُوا لِی</w:t>
      </w:r>
    </w:p>
    <w:p>
      <w:pPr>
        <w:pStyle w:val="BookText"/>
        <w:rPr/>
      </w:pPr>
      <w:r>
        <w:rPr>
          <w:rFonts w:ascii="Amiri" w:hAnsi="Amiri" w:eastAsia="Amiri" w:cs="Amiri"/>
          <w:color w:val="111111"/>
          <w:sz w:val="28"/>
          <w:sz w:val="28"/>
          <w:szCs w:val="28"/>
          <w:rtl w:val="true"/>
          <w:lang w:bidi="ar-SA"/>
        </w:rPr>
        <w:t xml:space="preserve">قَصَب سُكّر </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دیگری که در اهواز روی داد، بیماری امام علیه السلام در این شهر بود، ولی قبل از بازگو کردن ماجرای بیماری امام علیه السلام، لازم است اطلاعاتی درباره وضعیت آب و هوای بیماری زای اهواز به نقل از یاقوت حموی و صفی الدین بغدادی از معجم البلدان و مراصد الاطلاع </w:t>
      </w:r>
      <w:r>
        <w:rPr>
          <w:rStyle w:val="FootnoteAnchor"/>
          <w:rtl w:val="true"/>
        </w:rPr>
        <w:footnoteReference w:id="127"/>
      </w:r>
      <w:r>
        <w:rPr>
          <w:rFonts w:ascii="IRNazanin" w:hAnsi="IRNazanin" w:eastAsia="IRNazanin"/>
          <w:color w:val="111111"/>
          <w:sz w:val="28"/>
          <w:sz w:val="28"/>
          <w:szCs w:val="28"/>
          <w:rtl w:val="true"/>
          <w:lang w:bidi="fa-IR"/>
        </w:rPr>
        <w:t>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اهواز قتال غربا است و در وقتی که در هیچ شهری ناخوشی و تب وجود ندارد در این شهر موجود است و در هر شهری که شخص مبتلا به تب شد بعد از تنقیه و رفع مرض آن مرض دیگر عود نمی کند مگر باز اخلاط فاسده ردیه در بدن او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اهواز این طور نیست ناخوشی بدون حدوث اسباب مسطوره عود می نماید؛ زیرا سبب کثرت اکل و امتلا و غیره نیست بلکه این ناخوشی از آب و هوای این بلد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درباره بیماری امام رضا علیه السلام 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شنیدم حضرت رضا علیه السلام وارد اهواز شده اند خود را به این شهر رسانده و به مجلس آن جناب رفتم و خود را به آن حضرت معرفی کردم و این نخستین </w:t>
      </w:r>
    </w:p>
    <w:p>
      <w:pPr>
        <w:pStyle w:val="BookText"/>
        <w:rPr/>
      </w:pPr>
      <w:r>
        <w:rPr>
          <w:rFonts w:ascii="IRNazanin" w:hAnsi="IRNazanin" w:eastAsia="IRNazanin"/>
          <w:color w:val="111111"/>
          <w:sz w:val="28"/>
          <w:sz w:val="28"/>
          <w:szCs w:val="28"/>
          <w:rtl w:val="true"/>
          <w:lang w:bidi="fa-IR"/>
        </w:rPr>
        <w:t>ملاقاتی بود که با ایشان انجام دادم ابوهاشم جعفری در ادامه روایت خود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هنگام مریض بود و هوا نیز بسیار گرم و فصل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طبیبی بیاورید، من طبیبی را به بالین آن جناب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 گیاهی را برای طبیب برد و خواص آن را بیان داشت طبیب گفت من در روی زمین چنین گیاهی را نمی شناسم و کسی غیر از شما نام این گیاه را نمی داند، شما از کجا این گیاه را می شناسید و این گیاه در این زمان و در این مکان پیدا نمی شود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دو حادثه نیشکر و بیماری امام علیه السلام در اهواز روشن می شود که عزیمت حضرت به خراسان در فصل تابستان و هوای گرم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تعیین مسیر راه و منزلگاه هایی که حضرت از آن عبور کرده اند دارای اهمیت است زیرا به طوری که بازگو خواهیم کرد در گذشته کاروان هایی که از یک شهر به شهر دیگری می رفتند از دو راه زمستانی و تابستانی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مسیر مختلف در مناطقی که زمین های ناهموار و کوهستانی داشت متداول بوده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دیگری نیز هنگام خارج شدن حضرت رضا علیه السلام از اهواز نزدیک پل اربق </w:t>
      </w:r>
      <w:r>
        <w:rPr>
          <w:rStyle w:val="FootnoteAnchor"/>
          <w:rtl w:val="true"/>
        </w:rPr>
        <w:footnoteReference w:id="131"/>
      </w:r>
      <w:r>
        <w:rPr>
          <w:rFonts w:ascii="IRNazanin" w:hAnsi="IRNazanin" w:eastAsia="IRNazanin"/>
          <w:color w:val="111111"/>
          <w:sz w:val="28"/>
          <w:sz w:val="28"/>
          <w:szCs w:val="28"/>
          <w:rtl w:val="true"/>
          <w:lang w:bidi="fa-IR"/>
        </w:rPr>
        <w:t xml:space="preserve">روی داده که از مضمون آن در می یابیم عده ای بعد از شهادت امام موسی کاظم علیه السلام </w:t>
      </w:r>
    </w:p>
    <w:p>
      <w:pPr>
        <w:pStyle w:val="BookText"/>
        <w:rPr/>
      </w:pPr>
      <w:r>
        <w:rPr>
          <w:rFonts w:ascii="IRNazanin" w:hAnsi="IRNazanin" w:eastAsia="IRNazanin"/>
          <w:color w:val="111111"/>
          <w:sz w:val="28"/>
          <w:sz w:val="28"/>
          <w:szCs w:val="28"/>
          <w:rtl w:val="true"/>
          <w:lang w:bidi="fa-IR"/>
        </w:rPr>
        <w:t>گمان بردند که حضرت همچنان در قید حیات است و بر آن جناب توقف کردند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شیخ صدوق در عیون اخبار الرضا علیه السلام به سند خود از جعفربن محمد نوفلی روایت می کند که در پل اربق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رضا علیه السلام آمدم و بر او سلام کرده، عرض کردم فدای وجودت شوم جمعی گمان می کنند پدر بزرگوارت زنده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خدا ایشان را لعنت کند اگر پدرم زنده بود میراثش قسمت نمی شد و زنانش نکاح نمی شدند ولیکن قسم به خدا پدرم موسی کاظم علیه السلام مرگ را چشید چنان که علی بن ابی طالب علیه السلام چشید محمد 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تکلیف من چیست و مرا به چه چیز امر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بر تو باد پیروی از فرزندم محمد و اما من از دنیا خواهم رفت و قبری در طوس و دو قبر در بغداد مزار خواهد شد، عرض کردم فدای وجودت یکی از دو قبر بغداد را می دانم قبر دوم از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 تو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 قبر من و هارون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خود را به هم چسبانید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حديقة الرضويه اين روايت را از شیخ صدوق نقل می کند، اما به اشتباه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نوفلی گفت در مدینه خدمت حضرت رضا علیه السلام رسیدیم نزدیک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اربق قریه ای است نزدیک زامهران</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نقشه سرزمین های عربی به نقل از کتاب الخرائط التاریخه نوشته احمد صالح، قاهره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همان طور که ملاحظه می شود شیخ صدوق این روایت را بدون ذکر شهر خاصی نقل کرده ولی ما از قید پل اربق در می یابیم که این حادثه در شهر اهواز روی داده نه در مدینه و از پیشگویی حضرت دربارهٔ محل دفن خویش و این عبارتی که می فرماید من از میان شما می روم در می یابیم که توقف حضرت علیه السلام در اهواز و پل اربق مربوط به همان سفری است که حضرت عازم مرو بودند و این اشاره اخیر حضرت که معمولاً در هر جا موقعیت ایجاب می کرد بیان می فرمود حکایت از ماهیت تحمیلی ولایتعهدی و آگاهی امام علیه السلام بر شهادت خویش و دفن شدن در کنار قبر هارون در طوس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ادامه مسیر حرکت امام علی بن موسی الرضا علیه السلام به فارس، منابع توضیحی نمی دهند که حضرت از کدام راه به سمت فارس و از آن جا به خراسان عزیمت کرده </w:t>
      </w:r>
      <w:bookmarkStart w:id="82" w:name="pg9322_87045"/>
    </w:p>
    <w:p>
      <w:pPr>
        <w:pStyle w:val="BookText"/>
        <w:rPr/>
      </w:pPr>
      <w:bookmarkEnd w:id="82"/>
      <w:r>
        <w:rPr>
          <w:rFonts w:ascii="IRNazanin" w:hAnsi="IRNazanin" w:eastAsia="IRNazanin"/>
          <w:color w:val="111111"/>
          <w:sz w:val="28"/>
          <w:sz w:val="28"/>
          <w:szCs w:val="28"/>
          <w:rtl w:val="true"/>
          <w:lang w:bidi="fa-IR"/>
        </w:rPr>
        <w:t xml:space="preserve">است و ما تنها از طریق اتصال نقاط جغرافیایی روشن که در منابع معتبر ذکر شده می توانیم جزئیات مسیر حرکت حضرت و منازل بین راه را به دست آوریم و یا حدس بزنیم؛ زیرا مسیر راه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یک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مورد اخیر ماجرای پل اربق روشن کننده مسیر است و معلوم می شود که حضرت از کدامین دروازهٔ اهواز آن روزگار به سوی فارس تشریف فرما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متأسفانه امروزه از بسیاری منزلگاه ها و شهرها و دهکده ها، هیچ نام و نشانی در نقشه های جغرافیایی باقی نمانده است بنابراین با توجه به اهمیت پل اربق، در مسیر بعدی حرکت امام رضا علیه السلام به اختصار اطلاعاتی در این زمینه بیان می کنیم</w:t>
      </w:r>
      <w:r>
        <w:rPr>
          <w:rFonts w:eastAsia="IRNazanin" w:cs="IRNazanin"/>
          <w:color w:val="111111"/>
          <w:sz w:val="28"/>
          <w:szCs w:val="28"/>
          <w:rtl w:val="true"/>
          <w:lang w:bidi="fa-IR"/>
        </w:rPr>
        <w:t>.</w:t>
      </w:r>
    </w:p>
    <w:p>
      <w:pPr>
        <w:pStyle w:val="Heading3"/>
        <w:numPr>
          <w:ilvl w:val="2"/>
          <w:numId w:val="1"/>
        </w:numPr>
        <w:rPr/>
      </w:pPr>
      <w:bookmarkStart w:id="83" w:name="__RefHeading___Toc5080638_2870459653"/>
      <w:bookmarkStart w:id="84" w:name="_Toc28"/>
      <w:bookmarkEnd w:id="83"/>
      <w:r>
        <w:rPr>
          <w:rtl w:val="true"/>
        </w:rPr>
        <w:t>نکاتی درباره اربق و اربک</w:t>
      </w:r>
      <w:bookmarkEnd w:id="8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ياقوت حموی معتقد است که اربق و اربک دو منطقه جداگانه در خوزستان است اربق از نواحی رامهرمز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 اریک شهر و ناحیه ای است از اهواز که دارای قراء و مزارع است و نیز پلی دارد که در تاریخ غزوات اوایل اسلام نام آن آمده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لشکر اسلام اربک را در عهد خلیفه دوم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هفده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سرداری نعمان بن مقرن المُزَنی فتح کرد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 این فتح پیش از فتح نهاوند بود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در منابع از پل اربق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چندانی به جا نمانده است در نقشه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حوقل در صورة الارض، آورده است حدود منطقه اربق مشخص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از این نقشهٔ قدیمی به دست می آید این است که اربق در حوالی رود مسرقان واقع شده و این رود از شهر عسکر مکرم گذشته به سمت راست می پیچد و در نیمۀ چپ هرمز به رود مسرقان باز می گردد اربق در میان راه ایذج و رامهرمز قرار دارد که این شهر اخیر در حد فاصل ناحیه فارس و خوزستان واقع شده است و از آن جا راهی به سمت سنبیل در مرز فارس دیده می شود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تاریخ های محلی خوزستان نیز از پل اربک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ساسانیان و در قرن های نخستین اسلام شاخه شرقی کارون که در آن زمان مسرقان نامیده می شد، در کنار شوشتر از شاخه دیگر جدا شده تا آخر خاک خوزستان جداگانه به دریا می ریخت بدین سان که از کنار شرقی شوشتر و میاناب می گذشت و در هفت یا هشت فرسنگی به شهر معروف عسکر مکرم رسیده و از میان آن شهر نیز گذر می کرد و به روستایی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مسرقان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می رسید سپس از آن جا نیز عبور کرده از بیرون کنار شرقی اهواز را پیموده از زیر پل معروف اربک که بر سر راه اهواز به رامهرمز قرار داشت و پل بسیار معروفی بود گذشته و سرانجام در دهنه ای جداگانه به دریا می ریخته است</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نیز در گزارش هایی که در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دهد از وجود این پل در این زمان به ما اطلاعاتی می دهد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وی رود مسرقان را که از زیر این پل می گذشته به خاطر پرآبی می ستاید و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الدوله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پل اربک را شکسته آب را در میانه خود و پسر واصل حائل گردانید</w:t>
      </w:r>
      <w:r>
        <w:rPr>
          <w:rFonts w:eastAsia="IRNazanin" w:cs="IRNazanin"/>
          <w:color w:val="111111"/>
          <w:sz w:val="28"/>
          <w:szCs w:val="28"/>
          <w:rtl w:val="true"/>
          <w:lang w:bidi="fa-IR"/>
        </w:rPr>
        <w:t xml:space="preserve">. </w:t>
      </w:r>
      <w:r>
        <w:rPr>
          <w:rStyle w:val="FootnoteAnchor"/>
          <w:rtl w:val="true"/>
        </w:rPr>
        <w:footnoteReference w:id="142"/>
      </w:r>
      <w:bookmarkStart w:id="85" w:name="pg9322_87047"/>
    </w:p>
    <w:p>
      <w:pPr>
        <w:pStyle w:val="BookText"/>
        <w:rPr/>
      </w:pPr>
      <w:bookmarkEnd w:id="85"/>
      <w:r>
        <w:rPr>
          <w:rFonts w:ascii="IRNazanin" w:hAnsi="IRNazanin" w:eastAsia="IRNazanin"/>
          <w:color w:val="111111"/>
          <w:sz w:val="28"/>
          <w:sz w:val="28"/>
          <w:szCs w:val="28"/>
          <w:rtl w:val="true"/>
          <w:lang w:bidi="fa-IR"/>
        </w:rPr>
        <w:t xml:space="preserve">آخرین اطلاع ما از پل اربک به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 در آن زمان در جنوب اهواز بر سر راهی که از اهواز به رامهرمز می رفته قرار داشته و رود مسرقان نیز از زیر آن عبور می کرده است ولی به علت زیادی آب این رودخانه، گذشتن از آن جز از روی پل اربک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نبوده است</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86" w:name="__RefHeading___Toc5080640_2870459653"/>
      <w:bookmarkStart w:id="87" w:name="_Toc29"/>
      <w:bookmarkEnd w:id="86"/>
      <w:r>
        <w:rPr>
          <w:rtl w:val="true"/>
        </w:rPr>
        <w:t>ملاحظاتی دربارۀ عبور امام رضا علیه السلام از شوشتر و دزفول</w:t>
      </w:r>
      <w:bookmarkEnd w:id="8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از حرکت امام رضا علیه السلام از اهواز به تستر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دزفول یادی نشده است هر چند که این دو شهر از نواحی خوزستان به شمار می رفته، اما با توجه به صراحت منابع که مسیر حضرت رضا علیه السلام را از اهواز به سمت فارس مکرراً ذکر کرده اند به نظر می رسد توقف و یا گذر حضرت رضا علیه السلام از این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 و دزفول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 از واقع باشد، زیرا اولین منزلگاه از اهواز به سوی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و اولین ناحیه آن ارجان است که سرحد فارس و خوزستان محسوب می شده است و از آن جا راه فارس به رامهرمز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گردید این در حالی است که شوشتر و یا دزفول در شمال این شهر امتداد می یابد و این تفاوت فاحش یکی از دلایل عدم توقف یا گذر امام علی بن موسی الرضا علیه السلام از این دو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گزارش هایی از عبور </w:t>
      </w:r>
    </w:p>
    <w:p>
      <w:pPr>
        <w:pStyle w:val="BookText"/>
        <w:rPr/>
      </w:pPr>
      <w:r>
        <w:rPr>
          <w:rFonts w:ascii="IRNazanin" w:hAnsi="IRNazanin" w:eastAsia="IRNazanin"/>
          <w:color w:val="111111"/>
          <w:sz w:val="28"/>
          <w:sz w:val="28"/>
          <w:szCs w:val="28"/>
          <w:rtl w:val="true"/>
          <w:lang w:bidi="fa-IR"/>
        </w:rPr>
        <w:t>حضرت رضا علیه السلام از شهر شوشتر و دزفول وجود دارد که براساس آن ها حضرت از حوالی پل شوشتر گذشته و مسجدی نیز در آن جا به نام آن حضرت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العالم می نویسد قدیمی ترین مساجد شوشتر مسجد جامع است و عوام را اعتقاد بر این است که حضرت علی بن موسی الرضا علیه السلام در آن مسجد نمازگزارده، ولی این حرف را اصلی نیست زیرا بنای این مسجد بعد از وفات آن حضرت بوده 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اما ممکن است در سفری که آن بزرگوار متوجه خراسان بود در این محل که در آن وقت صحرا بوده نماز گزارده و بعدها به این شرافت این مسجد را آن جا بنا کرده باشند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اگر روایت صاحب تحفة العالم را بار دیگر مرور کنیم نظریه او در این باره که مسجد جامع قدیم شوشتر مکانی بوده است که حضرت رضا علیه السلام در آن نماز گزارده و سپس در ایام خلیفه سیزدهم عباسی </w:t>
      </w:r>
      <w:r>
        <w:rPr>
          <w:rStyle w:val="FootnoteAnchor"/>
          <w:rtl w:val="true"/>
        </w:rPr>
        <w:footnoteReference w:id="148"/>
      </w:r>
      <w:r>
        <w:rPr>
          <w:rFonts w:ascii="IRNazanin" w:hAnsi="IRNazanin" w:eastAsia="IRNazanin"/>
          <w:color w:val="111111"/>
          <w:sz w:val="28"/>
          <w:sz w:val="28"/>
          <w:szCs w:val="28"/>
          <w:rtl w:val="true"/>
          <w:lang w:bidi="fa-IR"/>
        </w:rPr>
        <w:t xml:space="preserve">ساختمان این مسجد آغاز شده و تا زمان خلافت بیست و نهمین خلیفۀ عباسی </w:t>
      </w:r>
      <w:r>
        <w:rPr>
          <w:rStyle w:val="FootnoteAnchor"/>
          <w:rtl w:val="true"/>
        </w:rPr>
        <w:footnoteReference w:id="149"/>
      </w:r>
      <w:r>
        <w:rPr>
          <w:rFonts w:ascii="IRNazanin" w:hAnsi="IRNazanin" w:eastAsia="IRNazanin"/>
          <w:color w:val="111111"/>
          <w:sz w:val="28"/>
          <w:sz w:val="28"/>
          <w:szCs w:val="28"/>
          <w:rtl w:val="true"/>
          <w:lang w:bidi="fa-IR"/>
        </w:rPr>
        <w:t xml:space="preserve">به اتمام رسیده و 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را اعتقاد بر این است که حضرت رضا علیه السلام در آن مسجد نماز گزارده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و متزلزل به نظر می رسد و نقادی اعتماد السلطنه که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 حرف را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ابهام و تزلزل را بیشتر می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 یاقوت به نقل از مسعر بن مهلهل دربارۀ قدمگاه و یا مسجد علی بن موسی الرضا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تر و محکمتر از روایت تحفة العالم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قدمگاه و یا مسجد علی بن موسى الرضا علیه السلام</w:t>
      </w:r>
    </w:p>
    <w:p>
      <w:pPr>
        <w:pStyle w:val="BookText"/>
        <w:rPr/>
      </w:pPr>
      <w:r>
        <w:rPr>
          <w:rFonts w:ascii="IRNazanin" w:hAnsi="IRNazanin" w:eastAsia="IRNazanin"/>
          <w:color w:val="111111"/>
          <w:sz w:val="28"/>
          <w:sz w:val="28"/>
          <w:szCs w:val="28"/>
          <w:rtl w:val="true"/>
          <w:lang w:bidi="fa-IR"/>
        </w:rPr>
        <w:t>یاقوت حموی در معجم البلدان و بغدادی در مراصد الاطلاع به نقل از مسعر بن مهلهل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اهواز چند رود جاری است از جمله رود ششتر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وادی عظیمی می رود و در وادی پلی بر روی آن بسته اند و بر روی پل مسجد وسیعی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شادروان محکمی از سنگ ساخته شده به اندازه مخصوصی که آب را به قاعده به چند بخش تقسیم می کند و روبروی شادروان، مسجد علی ابن موسى الرضا علیه السلام است که وقتی حضرت از مدینه به خراسان تشریف می بردند ساختند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گزارشی نیز از مقدسی در احسن التقاسيم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در آن اشاره به یک پل و مسجد و شادروان دارد که در میان رودخانه دجیل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کارون</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 توسط امیر عضدالدوله </w:t>
      </w:r>
      <w:r>
        <w:rPr>
          <w:rStyle w:val="FootnoteAnchor"/>
          <w:rtl w:val="true"/>
        </w:rPr>
        <w:footnoteReference w:id="152"/>
      </w:r>
      <w:r>
        <w:rPr>
          <w:rFonts w:ascii="IRNazanin" w:hAnsi="IRNazanin" w:eastAsia="IRNazanin"/>
          <w:color w:val="111111"/>
          <w:sz w:val="28"/>
          <w:sz w:val="28"/>
          <w:szCs w:val="28"/>
          <w:rtl w:val="true"/>
          <w:lang w:bidi="fa-IR"/>
        </w:rPr>
        <w:t>ویران و از نو بنا شد ران و از نو بنا شد و بنا به گفته مقدسی مسجد، مشرف بر رودخانه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محمد بن نجیب بکران مؤلف جهان نامه تألیف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وصف شادروان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عمارت های بزرگ و عجیب خوزستان شادروان تستر است و آن پلی است عظیم بر روی رودخانه که درازی آن سیصد گام میباشد و در وی بیست و دو طاق بزرگ و بیست و دو طاق کوچک دارد بر دو طرف این ،پل شادروانی کشیده اند از سنگ </w:t>
      </w:r>
    </w:p>
    <w:p>
      <w:pPr>
        <w:pStyle w:val="BookText"/>
        <w:rPr/>
      </w:pPr>
      <w:r>
        <w:rPr>
          <w:rFonts w:ascii="IRNazanin" w:hAnsi="IRNazanin" w:eastAsia="IRNazanin"/>
          <w:color w:val="111111"/>
          <w:sz w:val="28"/>
          <w:sz w:val="28"/>
          <w:szCs w:val="28"/>
          <w:rtl w:val="true"/>
          <w:lang w:bidi="fa-IR"/>
        </w:rPr>
        <w:t>نزدیک به نیم فرسنگ و این به جهت آن کرده اند تا آب بر در شهر آید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امروزه در شمال غرب شهر شوشتر، بقایایی از این پل مانده است این پل را پل شادروان شوشتر پل شادروان شاپوری و یا شادروان قیصری هم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شادروان را به دوران قبل از اسلام در زمان شاهپور اول نسبت می دهند و در این باره روایت های افسانه ای نیز نقل شده است که چون شاهپور قیصر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اسیر ساخت او را به ساختن این شادروان برانگیخت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علاوه بر آن چه یاقوت حموی و مقدسی ارائه داده اند تاریخ های محلی شوشتر، دزفول و خوزستان از وجود چندین بقعه و منزلگاه یا نظرگاه منسوب به امام علی بن موسى الرضا علیه السلام در نواحی شوش و دزفول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بقعه به نام امام رضا علیه السلام دیمی وجود دارد که دو تای آن در شهر شوشتر، کمی دورتر از پل شاه علی و لشکر </w:t>
      </w:r>
      <w:r>
        <w:rPr>
          <w:rStyle w:val="FootnoteAnchor"/>
          <w:rtl w:val="true"/>
        </w:rPr>
        <w:footnoteReference w:id="156"/>
      </w:r>
      <w:r>
        <w:rPr>
          <w:rFonts w:ascii="IRNazanin" w:hAnsi="IRNazanin" w:eastAsia="IRNazanin"/>
          <w:color w:val="111111"/>
          <w:sz w:val="28"/>
          <w:sz w:val="28"/>
          <w:szCs w:val="28"/>
          <w:rtl w:val="true"/>
          <w:lang w:bidi="fa-IR"/>
        </w:rPr>
        <w:t>و دیگری در شرق این شهر مشرف به رودخانه شطیط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بقعهٔ سوم نیز در شهر دزفول و در ضلع شرقی این شهر در کنار کوره آجرپزی قرار دارد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دیمی که به دنبال نام امام رضا علیه السلام افزوده شده بنابر گفته مؤلف تذکرة الاخبار، از بقعه اخیر که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 سبیلی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بوده گرفته شده و در زبان مردم به امام رضا علیه السلام دیمی شهرت یافته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شرف الدین شوشتری در این باره می نویسد به لفظ شوشتری جای بی آب را گویند و می افزاید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بقعه در شوشتر به همین </w:t>
      </w:r>
      <w:bookmarkStart w:id="88" w:name="pg9322_87051"/>
    </w:p>
    <w:p>
      <w:pPr>
        <w:pStyle w:val="BookText"/>
        <w:rPr/>
      </w:pPr>
      <w:bookmarkEnd w:id="88"/>
      <w:r>
        <w:rPr>
          <w:rFonts w:ascii="IRNazanin" w:hAnsi="IRNazanin" w:eastAsia="IRNazanin"/>
          <w:color w:val="111111"/>
          <w:sz w:val="28"/>
          <w:sz w:val="28"/>
          <w:szCs w:val="28"/>
          <w:rtl w:val="true"/>
          <w:lang w:bidi="fa-IR"/>
        </w:rPr>
        <w:t>نام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علاوه بر بقاع امام رضا علیه السلام دیمی بقعه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شاخراسون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دزفول </w:t>
      </w:r>
      <w:r>
        <w:rPr>
          <w:rStyle w:val="FootnoteAnchor"/>
          <w:rtl w:val="true"/>
        </w:rPr>
        <w:footnoteReference w:id="161"/>
      </w:r>
      <w:r>
        <w:rPr>
          <w:rFonts w:ascii="IRNazanin" w:hAnsi="IRNazanin" w:eastAsia="IRNazanin"/>
          <w:color w:val="111111"/>
          <w:sz w:val="28"/>
          <w:sz w:val="28"/>
          <w:szCs w:val="28"/>
          <w:rtl w:val="true"/>
          <w:lang w:bidi="fa-IR"/>
        </w:rPr>
        <w:t xml:space="preserve">و دیگری در شوشتر </w:t>
      </w:r>
      <w:r>
        <w:rPr>
          <w:rStyle w:val="FootnoteAnchor"/>
          <w:rtl w:val="true"/>
        </w:rPr>
        <w:footnoteReference w:id="162"/>
      </w:r>
      <w:r>
        <w:rPr>
          <w:rFonts w:ascii="IRNazanin" w:hAnsi="IRNazanin" w:eastAsia="IRNazanin"/>
          <w:color w:val="111111"/>
          <w:sz w:val="28"/>
          <w:sz w:val="28"/>
          <w:szCs w:val="28"/>
          <w:rtl w:val="true"/>
          <w:lang w:bidi="fa-IR"/>
        </w:rPr>
        <w:t xml:space="preserve">وجود دارد و در این شهر اخیر، دو بقعه دیگر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ضامن</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در حوالی کنارستان و بقعه امام رضا علیه السلام در حوالی بلوک عقیقی </w:t>
      </w:r>
      <w:r>
        <w:rPr>
          <w:rStyle w:val="FootnoteAnchor"/>
          <w:rtl w:val="true"/>
        </w:rPr>
        <w:footnoteReference w:id="164"/>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بقاع و یا قدمگاه ها در شهر دزفول و شوشتر قابل تأمل است و در نگاه اول که حضرت رضا علیه السلام در مسیر راهشان به خراسان از اهواز به سمت شوشتر و دزفول عزیمت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به اثبات و یا رد این نظریه بپردازیم، لازم است اطلاعات بیشتری دربارۀ این بقاع و قدمگاه ها در دو شهر شوشتر و دزفول به دست دهیم</w:t>
      </w:r>
      <w:r>
        <w:rPr>
          <w:rFonts w:eastAsia="IRNazanin" w:cs="IRNazanin"/>
          <w:color w:val="111111"/>
          <w:sz w:val="28"/>
          <w:szCs w:val="28"/>
          <w:rtl w:val="true"/>
          <w:lang w:bidi="fa-IR"/>
        </w:rPr>
        <w:t>.</w:t>
      </w:r>
    </w:p>
    <w:p>
      <w:pPr>
        <w:pStyle w:val="Heading3"/>
        <w:numPr>
          <w:ilvl w:val="2"/>
          <w:numId w:val="1"/>
        </w:numPr>
        <w:rPr/>
      </w:pPr>
      <w:bookmarkStart w:id="89" w:name="__RefHeading___Toc5080642_2870459653"/>
      <w:bookmarkStart w:id="90" w:name="_Toc30"/>
      <w:bookmarkEnd w:id="89"/>
      <w:r>
        <w:rPr>
          <w:rtl w:val="true"/>
        </w:rPr>
        <w:t>بقعه امام رضا علیه السلام دیمی</w:t>
      </w:r>
      <w:bookmarkEnd w:id="9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جنوب شهر شوشتر، پس از خرابه های حصار شهر در پشت بقعه امامزاده عبدالله کمی دورتر از پل های شاه علی </w:t>
      </w:r>
      <w:r>
        <w:rPr>
          <w:rStyle w:val="FootnoteAnchor"/>
          <w:rtl w:val="true"/>
        </w:rPr>
        <w:footnoteReference w:id="165"/>
      </w:r>
      <w:r>
        <w:rPr>
          <w:rFonts w:ascii="IRNazanin" w:hAnsi="IRNazanin" w:eastAsia="IRNazanin"/>
          <w:color w:val="111111"/>
          <w:sz w:val="28"/>
          <w:sz w:val="28"/>
          <w:szCs w:val="28"/>
          <w:rtl w:val="true"/>
          <w:lang w:bidi="fa-IR"/>
        </w:rPr>
        <w:t xml:space="preserve">و لشکر </w:t>
      </w:r>
      <w:r>
        <w:rPr>
          <w:rStyle w:val="FootnoteAnchor"/>
          <w:rtl w:val="true"/>
        </w:rPr>
        <w:footnoteReference w:id="166"/>
      </w:r>
      <w:r>
        <w:rPr>
          <w:rFonts w:ascii="IRNazanin" w:hAnsi="IRNazanin" w:eastAsia="IRNazanin"/>
          <w:color w:val="111111"/>
          <w:sz w:val="28"/>
          <w:sz w:val="28"/>
          <w:szCs w:val="28"/>
          <w:rtl w:val="true"/>
          <w:lang w:bidi="fa-IR"/>
        </w:rPr>
        <w:t xml:space="preserve">بقعه امام رضا علیه السلام دیمی واقع است، </w:t>
      </w:r>
      <w:bookmarkStart w:id="91" w:name="pg9322_87052"/>
    </w:p>
    <w:p>
      <w:pPr>
        <w:pStyle w:val="BookText"/>
        <w:rPr/>
      </w:pPr>
      <w:bookmarkEnd w:id="91"/>
      <w:r>
        <w:rPr>
          <w:rFonts w:ascii="IRNazanin" w:hAnsi="IRNazanin" w:eastAsia="IRNazanin"/>
          <w:color w:val="111111"/>
          <w:sz w:val="28"/>
          <w:sz w:val="28"/>
          <w:szCs w:val="28"/>
          <w:rtl w:val="true"/>
          <w:lang w:bidi="fa-IR"/>
        </w:rPr>
        <w:t xml:space="preserve">ابعاد بقعه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است و بقعه یک اتاق کوچک است که در سمت جنوب آن آثار محراب کوچکی با گچبری سبک صفوی یا اوایل ،قاجار که جلوه ای دارد،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بقعه میل مضرس است که شش طبقه دارد و بر فراز آن علمک کوچکی از کاشی نصب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تاریخ و تزیینی ندارد شیخ شرف الدین شوشتری این بقعه را در ردیف پنجم یادداشت های خطی خود ذکر نموده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دال و سکون یا و میم به لفظ شوشتری جای بی آب را گویند در شوشتر سه بقعه به این نام هست و مردم معتقدند حضرت رضا علیه السلام از شوشتر برای مسافرت عبور کرده و این سه محل، مکان های توقف آن حضرت است ولی احتمال دارد منشأ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احمد اقتداری، مؤلف دیار شهریاران می افزاید مسافرت حضرت رضا علیه السلام از طریق اهواز به خراسان تا اهواز معلوم است؛ ولی از اهواز به شوشتر معلوم نیست؛ شاید از راه دیگر رفته باشند و مرحوم سید عبدالله شوشتری مؤلف تذکره شوشتر این کلام را به عوام نسبت می دهد و خودش اعتنایی به آن نمی کند</w:t>
      </w:r>
      <w:r>
        <w:rPr>
          <w:rFonts w:eastAsia="IRNazanin" w:cs="IRNazanin"/>
          <w:color w:val="111111"/>
          <w:sz w:val="28"/>
          <w:szCs w:val="28"/>
          <w:rtl w:val="true"/>
          <w:lang w:bidi="fa-IR"/>
        </w:rPr>
        <w:t xml:space="preserve">. </w:t>
      </w:r>
      <w:r>
        <w:rPr>
          <w:rStyle w:val="FootnoteAnchor"/>
          <w:rtl w:val="true"/>
        </w:rPr>
        <w:footnoteReference w:id="168"/>
      </w:r>
    </w:p>
    <w:p>
      <w:pPr>
        <w:pStyle w:val="Heading3"/>
        <w:numPr>
          <w:ilvl w:val="2"/>
          <w:numId w:val="1"/>
        </w:numPr>
        <w:rPr/>
      </w:pPr>
      <w:bookmarkStart w:id="92" w:name="__RefHeading___Toc5080644_2870459653"/>
      <w:bookmarkStart w:id="93" w:name="_Toc31"/>
      <w:bookmarkEnd w:id="92"/>
      <w:r>
        <w:rPr>
          <w:rtl w:val="true"/>
        </w:rPr>
        <w:t>بقعهٔ دیگر امام رضا علیه السلام</w:t>
      </w:r>
      <w:bookmarkEnd w:id="9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خارج شهر شوشتر، در شرق بقعه سید محمد گیاهخوار و غرب بقعهٔ صاحب الزمان و تقریباً مشرف به رودخانه شطیط، بقعهٔ دیگر امام رضا دیمی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ایوان ورودی بنا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تمامی بنا </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بقعه به سمت شمال است و در ورودی بقعه نیز رو به همین 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آن نسبتاً وسیع و دیوارهای آن سنگی و از سنگ چینی تراش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بقعه شلجمی و گچ اندود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بقعه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و چهار ضلعی است که دارای چهار هلال و چهار پنجره نورگیر است سقف اتاق مدور و یا به شکل گنبد هشت ضلعی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بقعه از حيث بنا هشت ترک کلاه درویشی است و معلوم است که گنبد دوازده ترک </w:t>
      </w:r>
      <w:r>
        <w:rPr>
          <w:rStyle w:val="FootnoteAnchor"/>
          <w:rtl w:val="true"/>
        </w:rPr>
        <w:footnoteReference w:id="169"/>
      </w:r>
      <w:r>
        <w:rPr>
          <w:rFonts w:ascii="IRNazanin" w:hAnsi="IRNazanin" w:eastAsia="IRNazanin"/>
          <w:color w:val="111111"/>
          <w:sz w:val="28"/>
          <w:sz w:val="28"/>
          <w:szCs w:val="28"/>
          <w:rtl w:val="true"/>
          <w:lang w:bidi="fa-IR"/>
        </w:rPr>
        <w:t>و یا هشت ترک داشته که پس از تعمیرات به صورت گنبد شلجمی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دیوارها گچ اندود شده ولی قبلاً دارای نقاشی و خطاطی بوده و چند خط که تقلید از اصل آن کرده اند از راست به چپ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بُيُوتٍ أَذِنَ اللهُ أَن تُرْفَعَ وَ يُذكَرَ فِيهَا اسْمُهُ يُسَبِّحُ لَهُ فيها بالغُدُوِّ وَالاصال رجال لا تُلهيهم تِجارَةٌ وَ لا بَیْعٌ عَنْ ذِکْرِ اللّهِ وَ اِقامِ الصَّلوهِ وَ ایتاءِ الزَّکوهِ یَخافُونَ یَوْما تَتَقَلَّبُ فیهِ الْقُلُوبُ وَ الاَْبْصارُ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قبری در درون بقعه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هدف از ساخت بنا، یادگار حضور حضرت در این مکان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در ورودی بقعه کتیبه ای در پنج سطر و هر سطر چهار مصراع به ابعاد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نصب شده است و سطور این کتیبه، چنین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بنای رفیع و کوی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مكان شریف و فیض رضا</w:t>
      </w:r>
    </w:p>
    <w:p>
      <w:pPr>
        <w:pStyle w:val="BookText"/>
        <w:rPr/>
      </w:pPr>
      <w:r>
        <w:rPr>
          <w:rFonts w:ascii="IRNazanin" w:hAnsi="IRNazanin" w:eastAsia="IRNazanin"/>
          <w:color w:val="111111"/>
          <w:sz w:val="28"/>
          <w:sz w:val="28"/>
          <w:szCs w:val="28"/>
          <w:rtl w:val="true"/>
          <w:lang w:bidi="fa-IR"/>
        </w:rPr>
        <w:t xml:space="preserve">بود در عهد خسرو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جم خدیو ملک ندا</w:t>
      </w:r>
    </w:p>
    <w:p>
      <w:pPr>
        <w:pStyle w:val="BookText"/>
        <w:rPr/>
      </w:pPr>
      <w:r>
        <w:rPr>
          <w:rFonts w:ascii="IRNazanin" w:hAnsi="IRNazanin" w:eastAsia="IRNazanin"/>
          <w:color w:val="111111"/>
          <w:sz w:val="28"/>
          <w:sz w:val="28"/>
          <w:szCs w:val="28"/>
          <w:rtl w:val="true"/>
          <w:lang w:bidi="fa-IR"/>
        </w:rPr>
        <w:t xml:space="preserve">شاه گیتی ستان سلیمان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فرمان اوست حکم و قضا</w:t>
      </w:r>
    </w:p>
    <w:p>
      <w:pPr>
        <w:pStyle w:val="BookText"/>
        <w:rPr/>
      </w:pPr>
      <w:r>
        <w:rPr>
          <w:rFonts w:ascii="IRNazanin" w:hAnsi="IRNazanin" w:eastAsia="IRNazanin"/>
          <w:color w:val="111111"/>
          <w:sz w:val="28"/>
          <w:sz w:val="28"/>
          <w:szCs w:val="28"/>
          <w:rtl w:val="true"/>
          <w:lang w:bidi="fa-IR"/>
        </w:rPr>
        <w:t xml:space="preserve">و اندر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عادل محیط جود و سخا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حاجی جلال با اویی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اعتقاد و صدق و صفا </w:t>
      </w:r>
      <w:bookmarkStart w:id="94" w:name="pg9322_87054"/>
    </w:p>
    <w:p>
      <w:pPr>
        <w:pStyle w:val="BookText"/>
        <w:rPr/>
      </w:pPr>
      <w:bookmarkEnd w:id="94"/>
      <w:r>
        <w:rPr>
          <w:rFonts w:ascii="IRNazanin" w:hAnsi="IRNazanin" w:eastAsia="IRNazanin"/>
          <w:color w:val="111111"/>
          <w:sz w:val="28"/>
          <w:sz w:val="28"/>
          <w:szCs w:val="28"/>
          <w:rtl w:val="true"/>
          <w:lang w:bidi="fa-IR"/>
        </w:rPr>
        <w:t xml:space="preserve">مرحبا بر عقیده صافش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نبود به جز رضای خدا</w:t>
      </w:r>
    </w:p>
    <w:p>
      <w:pPr>
        <w:pStyle w:val="BookText"/>
        <w:rPr/>
      </w:pPr>
      <w:r>
        <w:rPr>
          <w:rFonts w:ascii="IRNazanin" w:hAnsi="IRNazanin" w:eastAsia="IRNazanin"/>
          <w:color w:val="111111"/>
          <w:sz w:val="28"/>
          <w:sz w:val="28"/>
          <w:szCs w:val="28"/>
          <w:rtl w:val="true"/>
          <w:lang w:bidi="fa-IR"/>
        </w:rPr>
        <w:t xml:space="preserve">حبّذا فیض و درگه عالیش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دعا</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 چون فيض يثرب و بطحا</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هاتفی گفت یا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اربع و تسعين بعد الالف</w:t>
      </w:r>
    </w:p>
    <w:p>
      <w:pPr>
        <w:pStyle w:val="BookText"/>
        <w:rPr/>
      </w:pPr>
      <w:r>
        <w:rPr>
          <w:rFonts w:ascii="IRNazanin" w:hAnsi="IRNazanin" w:eastAsia="IRNazanin"/>
          <w:color w:val="111111"/>
          <w:sz w:val="28"/>
          <w:sz w:val="28"/>
          <w:szCs w:val="28"/>
          <w:rtl w:val="true"/>
          <w:lang w:bidi="fa-IR"/>
        </w:rPr>
        <w:t xml:space="preserve">متأسفانه ریخته گی های کتیبه خوانده نشده ولی تاریخ کتیبه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مربوط به روزگار شاه سلیمان صفوی است بر دو طرف ایوان دو ایوان موازی با هم وجود دارد و دو اتاق در انتهای آن هاست هر یک به ابعاد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و با اتاق ضربی آجری</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95" w:name="__RefHeading___Toc5080646_2870459653"/>
      <w:bookmarkStart w:id="96" w:name="_Toc32"/>
      <w:bookmarkEnd w:id="95"/>
      <w:r>
        <w:rPr>
          <w:rtl w:val="true"/>
        </w:rPr>
        <w:t>بقعۀ سوم امام رضا علیه السلام</w:t>
      </w:r>
      <w:bookmarkEnd w:id="9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بقعه ای که در خوزستان به نام امام رضا علیه السلام دیمی مشهور است، در دزفول، واقع شده است این بقعه در ضلع شرقی شهر دزفول نزدیک میدان بزرگ و نوسازی در کنار کوره های آجرپزی که هنوز هم تعدادی از آن ها دایر است، واقع شده و این کوی را محلهٔ جمشید آباد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بنای آجری ساده ای به طول و عرض تقریبی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با گنبدی مضرس دارد که بقعه امام رضا علیه السلام دیمی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 گذاری این بقعه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توضیحاتی که تذکره دزفولی می دهد به دست می آید مؤلف تذکرة الاخبار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بقعه متبرکه دیگر امام رضا علیه السلام پایین ولایت در صحرای دیم سبیلی واقع شده در سمت غرب دروازه ای مشهور به دروازهٔ بابا يوسف، دو سه میدان خارج 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نوشته چون بقعه در صحرای دیم سبیلی واقع بوده نام دیم از صحرای دیم سبیلی بر آن باقی مانده است و امروز در زبان مردم بقعه امام رضا علیه السلام دیمی نامیده می شود بنای بقعه شامل دو قسمت اصلی است؛ یکی ایوان شمالی بقعه با دهانه ای به اندازه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دو بازو آن را در برگرفته </w:t>
      </w:r>
      <w:bookmarkStart w:id="97" w:name="pg9322_87055"/>
    </w:p>
    <w:p>
      <w:pPr>
        <w:pStyle w:val="BookText"/>
        <w:rPr/>
      </w:pPr>
      <w:bookmarkEnd w:id="9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غربی که قرینۀ پلکان شرقی است و دارای طاقچه ای است که به داخل گوشواره کوچکی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ایوان، مدخل بقعه است که دری ساده و چوبین ایوان را به درون بقعه وصل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ضریحی آهنین و نوساز به ابعاد تقریبی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در داخل بقعه قرار دارد و قبر آجری گچ پوشیده ای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این بنا یازده طبقه است که به علامتی فلزی در روی سروک گنبد پایان می گیرد پایه اول طبقات یازده گانه مستدیر است و سقف و پشت بام گلی است</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98" w:name="__RefHeading___Toc5080648_2870459653"/>
      <w:bookmarkStart w:id="99" w:name="_Toc33"/>
      <w:bookmarkEnd w:id="98"/>
      <w:r>
        <w:rPr>
          <w:rtl w:val="true"/>
        </w:rPr>
        <w:t xml:space="preserve">بقعه شاخراسون </w:t>
      </w:r>
      <w:r>
        <w:rPr>
          <w:rtl w:val="true"/>
        </w:rPr>
        <w:t>(</w:t>
      </w:r>
      <w:r>
        <w:rPr>
          <w:rtl w:val="true"/>
        </w:rPr>
        <w:t>شاه</w:t>
      </w:r>
      <w:r>
        <w:rPr>
          <w:rtl w:val="true"/>
        </w:rPr>
        <w:t xml:space="preserve">) </w:t>
      </w:r>
      <w:r>
        <w:rPr>
          <w:rtl w:val="true"/>
        </w:rPr>
        <w:t>خراسان در دزفول</w:t>
      </w:r>
      <w:bookmarkEnd w:id="9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عبدالله دزفولی در کتاب تذكرة الاخبار و مجمع الابرار در ذکر قدمگاه ها یا نظرگاه ها یا مکان های توقف یکی از ائمه معصومین علیهم السلام یا اولاد عظام ایشان و به طور کلی بقاعی که باقی و آباد است ولی کسی از ایشان در آن جا مدفون نیست،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بقعه شریفی است مشهور به شاه خراسان بنایی ساده و آجری که آجرها نسبتاً کهنه و مدخل رو به شمال است ایوانی دارد با طاقی مربع شکل به ابعاد </w:t>
      </w:r>
      <w:r>
        <w:rPr>
          <w:rFonts w:eastAsia="IRNazanin" w:cs="IRNazanin"/>
          <w:color w:val="111111"/>
          <w:sz w:val="28"/>
          <w:szCs w:val="28"/>
          <w:lang w:bidi="fa-IR"/>
        </w:rPr>
        <w:t>3/10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با پایه های آجری به عرض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و سقفی آجری و مدور که بر روی هشت گوشواره بنا شده و بر بالای سقف گنبد کلاه درویشی هشت ترک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چپ بقعه، اتاقی با طاق ضربی هلالی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تزییناتی در داخل و خارج بنا دیده نمی شود گنبد به سبک کلاه درویشی و نمونۀ کوچک هشت ترک و ساده مکعب مستطیل شکل است به ابعاد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که در زیر سقف مدوّر قرار دارد در اتاق مربع شکل مقبره دو پنجره رو به شرق و یک مدخل به اتاق سمت غربی وجود دارد که شکل مدخل و پنجره ها یکسان و یک اندازه می باشد</w:t>
      </w:r>
      <w:r>
        <w:rPr>
          <w:rFonts w:eastAsia="IRNazanin" w:cs="IRNazanin"/>
          <w:color w:val="111111"/>
          <w:sz w:val="28"/>
          <w:szCs w:val="28"/>
          <w:rtl w:val="true"/>
          <w:lang w:bidi="fa-IR"/>
        </w:rPr>
        <w:t xml:space="preserve">. </w:t>
      </w:r>
      <w:r>
        <w:rPr>
          <w:rStyle w:val="FootnoteAnchor"/>
          <w:rtl w:val="true"/>
        </w:rPr>
        <w:footnoteReference w:id="172"/>
      </w:r>
      <w:bookmarkStart w:id="100" w:name="pg9322_87056"/>
    </w:p>
    <w:p>
      <w:pPr>
        <w:pStyle w:val="Heading3"/>
        <w:numPr>
          <w:ilvl w:val="2"/>
          <w:numId w:val="1"/>
        </w:numPr>
        <w:rPr/>
      </w:pPr>
      <w:bookmarkStart w:id="101" w:name="__RefHeading___Toc5080650_2870459653"/>
      <w:bookmarkStart w:id="102" w:name="_Toc34"/>
      <w:bookmarkEnd w:id="100"/>
      <w:bookmarkEnd w:id="101"/>
      <w:r>
        <w:rPr>
          <w:rtl w:val="true"/>
        </w:rPr>
        <w:t>بقعه شاخر اسون شاه خراسان در شوشتر</w:t>
      </w:r>
      <w:bookmarkEnd w:id="102"/>
    </w:p>
    <w:p>
      <w:pPr>
        <w:pStyle w:val="BookText"/>
        <w:rPr/>
      </w:pPr>
      <w:r>
        <w:rPr>
          <w:rFonts w:ascii="IRNazanin" w:hAnsi="IRNazanin" w:eastAsia="IRNazanin"/>
          <w:color w:val="111111"/>
          <w:sz w:val="28"/>
          <w:sz w:val="28"/>
          <w:szCs w:val="28"/>
          <w:rtl w:val="true"/>
          <w:lang w:bidi="fa-IR"/>
        </w:rPr>
        <w:t xml:space="preserve">در کنار رود کارون و در نزدیکی پل متحرک بقعه شاخراسون واقع شده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ابعاد کلی 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بقعه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است و سقف آن، آجرکاری جناقی است که بدیع و زیبا و با لچکی ها و نیم لچکی های زیبا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در ضلع بالایی اتاق قرار دارد و به صورت افقی محراب بنا را قطع می کند و از نظر قرار گرفتن، محل قبر شکل غیر عادی دارد گوشواره هایی در اطراف محل مقبره ساخته شده که فاقد تزیینات است و در محوطه قبرستان هم، سنگ قبری که کهنه باشد، دیده نمی شود</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103" w:name="__RefHeading___Toc5080652_2870459653"/>
      <w:bookmarkStart w:id="104" w:name="_Toc35"/>
      <w:bookmarkEnd w:id="103"/>
      <w:r>
        <w:rPr>
          <w:rtl w:val="true"/>
        </w:rPr>
        <w:t>قدمگاه امام رضا علیه السلام</w:t>
      </w:r>
      <w:bookmarkEnd w:id="104"/>
    </w:p>
    <w:p>
      <w:pPr>
        <w:pStyle w:val="BookText"/>
        <w:rPr/>
      </w:pPr>
      <w:r>
        <w:rPr>
          <w:rFonts w:ascii="IRNazanin" w:hAnsi="IRNazanin" w:eastAsia="IRNazanin"/>
          <w:color w:val="111111"/>
          <w:sz w:val="28"/>
          <w:sz w:val="28"/>
          <w:szCs w:val="28"/>
          <w:rtl w:val="true"/>
          <w:lang w:bidi="fa-IR"/>
        </w:rPr>
        <w:t xml:space="preserve">در جنوب آبادی کهنک بقعهٔ کوچکی از آجر با گنبدی دو طبقه و گلابی مانند وجود دارد که قدمگاه امام رضا علیه السلام نامیده می شود گنبد بر یک قاعده مدور و قطور، بنا شده است بنا دارای دو اطاق رومی کوچک در جبهۀ ایوان شمالی است اضلاع خارجی بقعه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است و بقعه در میان قبرستانی واقع است که اراضی زراعتی و درختان کُنار اطراف آن را گرفته اند به نظر می آید اصل بنا، یک چهار طاقی قدیمی باشد که بر روی آن گنبد ساخته اند در قبرستان قدمگاه امام رضای کهنک نیز، یک سنگ قبر کهنه با نقش خنجر و کلاه خود در فاصله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دیوار این بقعه دیده می شود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تاریخی شوشتر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 زورک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آبادی بزرگی است در منتهی الیه بلوک عقیلی و در نزدیکی رودخانه ای که به کارون می ریزد چند بقعه دیده می شود و در نزدیکی رودخانه ای که به کارون می ریزد چند بقعه دیده می شود که هیچ کدام به </w:t>
      </w:r>
    </w:p>
    <w:p>
      <w:pPr>
        <w:pStyle w:val="BookText"/>
        <w:rPr/>
      </w:pPr>
      <w:r>
        <w:rPr>
          <w:rFonts w:ascii="IRNazanin" w:hAnsi="IRNazanin" w:eastAsia="IRNazanin"/>
          <w:color w:val="111111"/>
          <w:sz w:val="28"/>
          <w:sz w:val="28"/>
          <w:szCs w:val="28"/>
          <w:rtl w:val="true"/>
          <w:lang w:bidi="fa-IR"/>
        </w:rPr>
        <w:t>لحاظ تاریخی قدمتی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بقاع به نام امام رضا علیه السلام و دیگری شاهچراغ </w:t>
      </w:r>
      <w:r>
        <w:rPr>
          <w:rStyle w:val="FootnoteAnchor"/>
          <w:rtl w:val="true"/>
        </w:rPr>
        <w:footnoteReference w:id="175"/>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بقعه دیگری در منطقهٔ کُنارستان نزدیک بنه حاج سلطان، به نام بقعهٔ امام ضامن نیز دیده می شود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اطلاعات به دست آمده از تذکره ها و تواریخ محلی شوشتر و دزفول و آن چه منابع قدیم از جمله یاقوت و مقدسی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قدمگاه، نظرگاه بقعه و سایر بناهای یادبود از امام رضا علیه السلام ارائه می دهند اگر با منابع معتبری که هیچ گاه از مسیر حضرت علیه السلام از دو شهر اخیر نام نبرده اند در تناقض نباشد مؤید یکدیگر نیز نیستند مضافاً این که اطلاعات ما از قدمگاه های علی بن موسی الرضا علیه السلام در دو شهر شوشتر و دزفول بسیار محدود و بعضاً مبهم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درباره خط سیر حضرت رضا علیه السلام آن چه ما امروزه پیش رو داریم، اطلاعات محدودی است از بعضی نقاط جغرافیایی و این که بیش از هزار و دویست سال پیش حضرت علی بن موسی الرضا علیه السلام از این مناطق گذشته و یا در آن توقف داشته اند؛ مثلاً در سوق الاهواز تنها گزارش معتبری که به ما رسیده ماجرای پل اربق است و بعد از آن منابع تنها به عبور حضرت علیه السلام از فارس، از طریق خوزستان به سمت خراسان اشاره می کنند و این اطلاعات محدود امر تحقیق را دشوار می کند و نمی تواند مسیر دقیق عبور حضرت را برای ما ترسیم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بپذیریم که هنگامی که حضرت رضا علیه السلام از بصره و اهواز به فارس تشریف فرما می،شد از این دو شهر عبور کرده اند ایشان باید از مسیر شوش به ارجان گذشته باشند زیرا در این صورت حضرت رضا علیه السلام از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سوق الاهواز و از آن جا به سمت رامهرمرز و سپس از طریق سنبیل به سوی ارجان که اولین ناحیهٔ فارس ،است رهسپار گردیده است و از آن جایی که پل اربک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مسیر راه اهواز به رامهرمز قرار داشته به لحاظ جغرافیایی پذیرش این روایت نیز به تنهایی قرین صحت است؛ اما در قیاس با منابع معتبری که مسیر حضرت را از بصره به اهواز ذکر کرده اند با تناقض روبه رو می شود؛ زیرا با شرحی که اشاره خواهیم کرد، راه شوش به ارجان و یا فارس در واقع ادامۀ راهی است که از واسط به ارجان و به طور دقیق تر از بغداد به فارس منتهی می شود و بر این اساس حضرت باید از واسط به اهواز آمده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 به اجمال درباره اعتبار بناهای منسوب به حضرت رضا علیه السلام در شهر شوشتر و دزفول می توان گفت نیز خالی از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بناها که تعدادشان قریب به ده بنا می رسد اگرچه از حیث کثرت گذر امام رضا علیه السلام را در این دو شهر قوت می بخشند اما به لحاظ اعتبار متزلزل و مبهم لحاظ اعتبار متزلزل و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سه بقعه امام رضا علیه السلام دیمی در شوشتر که عوام آن را محل توقف حضرت رضا علیه السلام می دانند، برابر گفته شرف الدین شوشتری سندی ندارد و احتمال آن که منشأ آن خواب و یا رؤیا باشد، می رود بقعه شاخر اسون در دزفول نیز بر اساس نقل صاحب تذكرة الاخبار و مجمع الابرار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قدمگاه و یا نظرگاه یا مقام توقف یکی از ائمه معصومین یا اولاد عظام یکی از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ابهام روبه رو است و درباره بقعه ای که به همین نام در شوشتر است منابع محلی اطلاعات ارزشمندی در اختیار ما قرار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صحت و میزان اعتبار قدمگاه ها و یا نظرگاه های امام علی بن موسى الرضا علیه السلام در شوشتر و دزفول، اگر مسیر حضرت را از این دو شهر اخیر مرور کنیم حضرت رضا علیه السلام می بایست از راه واسط به سمت اهواز عزیمت کرده </w:t>
      </w:r>
    </w:p>
    <w:p>
      <w:pPr>
        <w:pStyle w:val="BookText"/>
        <w:rPr/>
      </w:pPr>
      <w:r>
        <w:rPr>
          <w:rFonts w:ascii="IRNazanin" w:hAnsi="IRNazanin" w:eastAsia="IRNazanin"/>
          <w:color w:val="111111"/>
          <w:sz w:val="28"/>
          <w:sz w:val="28"/>
          <w:szCs w:val="28"/>
          <w:rtl w:val="true"/>
          <w:lang w:bidi="fa-IR"/>
        </w:rPr>
        <w:t>باشد؛ زیرا دزفول و شوشتر در مسیر این راه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و نقشه های جغرافیدانان مسلمان قرون اولیه اسلام راه واسط به اهواز را که همان راه بغداد به اهواز است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اصطخری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واسط به ارغان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راه بغداد به شیراز است، چنین توصیف می کند واسط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مرحله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مرحله از قرقوب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یک مرحله از سوس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گندیساپور</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 یک مرحله و از شوشتر به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مرحله، از آن جا به رامهرمز سه مرحله از رامهرمز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مرحله،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اصطخری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واسط به لشکر راه کوتاه تری نیز وجود دارد که از شوشتر نمی گذرد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ابن حوقل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خوزستان تا عراق، دو راه عمده است؛ یکی به بصره </w:t>
      </w:r>
      <w:r>
        <w:rPr>
          <w:rStyle w:val="FootnoteAnchor"/>
          <w:rtl w:val="true"/>
        </w:rPr>
        <w:footnoteReference w:id="181"/>
      </w:r>
      <w:r>
        <w:rPr>
          <w:rFonts w:ascii="IRNazanin" w:hAnsi="IRNazanin" w:eastAsia="IRNazanin"/>
          <w:color w:val="111111"/>
          <w:sz w:val="28"/>
          <w:sz w:val="28"/>
          <w:szCs w:val="28"/>
          <w:rtl w:val="true"/>
          <w:lang w:bidi="fa-IR"/>
        </w:rPr>
        <w:t>و از آن جا به بغداد و دیگری به واسط و از آن جا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واسط به بغداد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 به طیب و از آن جا به قرقوب، شوش، جندی شاپور، شوشتر و عسکر مکرم هر کدام یک منزل از عسکر مکرم تا رامهرمز، سه منزل و از آن جا تا سوق سنبیل دو منزل و از سوق سنبیل تا ارجان یک منزل است</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خسرو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سفر حج، از راه بصره </w:t>
      </w:r>
      <w:r>
        <w:rPr>
          <w:rStyle w:val="FootnoteAnchor"/>
          <w:rtl w:val="true"/>
        </w:rPr>
        <w:footnoteReference w:id="183"/>
      </w:r>
      <w:r>
        <w:rPr>
          <w:rFonts w:ascii="IRNazanin" w:hAnsi="IRNazanin" w:eastAsia="IRNazanin"/>
          <w:color w:val="111111"/>
          <w:sz w:val="28"/>
          <w:sz w:val="28"/>
          <w:szCs w:val="28"/>
          <w:rtl w:val="true"/>
          <w:lang w:bidi="fa-IR"/>
        </w:rPr>
        <w:t xml:space="preserve">و ابله </w:t>
      </w:r>
      <w:r>
        <w:rPr>
          <w:rStyle w:val="FootnoteAnchor"/>
          <w:rtl w:val="true"/>
        </w:rPr>
        <w:footnoteReference w:id="184"/>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مسیر عبور ناصر خسرو براساس کتاب سفرنامه ناصر خسرو تألیف سال های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آب وارد عبادان </w:t>
      </w:r>
      <w:r>
        <w:rPr>
          <w:rStyle w:val="FootnoteAnchor"/>
          <w:rtl w:val="true"/>
        </w:rPr>
        <w:footnoteReference w:id="185"/>
      </w:r>
      <w:r>
        <w:rPr>
          <w:rFonts w:ascii="IRNazanin" w:hAnsi="IRNazanin" w:eastAsia="IRNazanin"/>
          <w:color w:val="111111"/>
          <w:sz w:val="28"/>
          <w:sz w:val="28"/>
          <w:szCs w:val="28"/>
          <w:rtl w:val="true"/>
          <w:lang w:bidi="fa-IR"/>
        </w:rPr>
        <w:t xml:space="preserve">و از آن جا به مهروبان </w:t>
      </w:r>
      <w:r>
        <w:rPr>
          <w:rStyle w:val="FootnoteAnchor"/>
          <w:rtl w:val="true"/>
        </w:rPr>
        <w:footnoteReference w:id="186"/>
      </w:r>
      <w:r>
        <w:rPr>
          <w:rFonts w:ascii="IRNazanin" w:hAnsi="IRNazanin" w:eastAsia="IRNazanin"/>
          <w:color w:val="111111"/>
          <w:sz w:val="28"/>
          <w:sz w:val="28"/>
          <w:szCs w:val="28"/>
          <w:rtl w:val="true"/>
          <w:lang w:bidi="fa-IR"/>
        </w:rPr>
        <w:t xml:space="preserve">آمد بعد از آن به ارغان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و سپس از راه کوهستان به لوردغان </w:t>
      </w:r>
      <w:r>
        <w:rPr>
          <w:rStyle w:val="FootnoteAnchor"/>
          <w:rtl w:val="true"/>
        </w:rPr>
        <w:footnoteReference w:id="188"/>
      </w:r>
      <w:r>
        <w:rPr>
          <w:rFonts w:ascii="IRNazanin" w:hAnsi="IRNazanin" w:eastAsia="IRNazanin"/>
          <w:color w:val="111111"/>
          <w:sz w:val="28"/>
          <w:sz w:val="28"/>
          <w:szCs w:val="28"/>
          <w:rtl w:val="true"/>
          <w:lang w:bidi="fa-IR"/>
        </w:rPr>
        <w:t xml:space="preserve">و از آن جا راهی اصفهان </w:t>
      </w:r>
      <w:r>
        <w:rPr>
          <w:rStyle w:val="FootnoteAnchor"/>
          <w:rtl w:val="true"/>
        </w:rPr>
        <w:footnoteReference w:id="189"/>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سیر حرکت ابن بطوطه براساس کتاب سفرنامه ابن بطوطه تألیف حدود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ناصر خسرو راه بصره تا اصفهان را به طریقی که شرح آن آمد، یکصد و هشتاد فرسنگ ذکر کرده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این راه را نیز ابن بطوطه قریب به سیصد سال بعد با تفاوت هایی در مسیر طی می کند که در واقع راه قدیمی خوزستان به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ابن بطوطه و ناصر خسرو قسمت هایی از آن راه را پیموده باشند،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الامير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پل شالو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شهرکرد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تا اصفهان در این مسیر قرار می گرفته است علاوه بر این راه متداول دیگری وجود داشته که از بندر مهروبان به ارجان و از آن جا از طریق گردنه های کوه کیلویه به لورکان و سپس به و سپس به لنجان و اصفهان می رسیده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هم چنان که اشاره شد ابن بطوطه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راه خود، از واسط </w:t>
      </w:r>
      <w:r>
        <w:rPr>
          <w:rStyle w:val="FootnoteAnchor"/>
          <w:rtl w:val="true"/>
        </w:rPr>
        <w:footnoteReference w:id="192"/>
      </w:r>
      <w:r>
        <w:rPr>
          <w:rFonts w:ascii="IRNazanin" w:hAnsi="IRNazanin" w:eastAsia="IRNazanin"/>
          <w:color w:val="111111"/>
          <w:sz w:val="28"/>
          <w:sz w:val="28"/>
          <w:szCs w:val="28"/>
          <w:rtl w:val="true"/>
          <w:lang w:bidi="fa-IR"/>
        </w:rPr>
        <w:t xml:space="preserve">به بصره </w:t>
      </w:r>
      <w:r>
        <w:rPr>
          <w:rStyle w:val="FootnoteAnchor"/>
          <w:rtl w:val="true"/>
        </w:rPr>
        <w:footnoteReference w:id="193"/>
      </w:r>
      <w:r>
        <w:rPr>
          <w:rFonts w:ascii="IRNazanin" w:hAnsi="IRNazanin" w:eastAsia="IRNazanin"/>
          <w:color w:val="111111"/>
          <w:sz w:val="28"/>
          <w:sz w:val="28"/>
          <w:szCs w:val="28"/>
          <w:rtl w:val="true"/>
          <w:lang w:bidi="fa-IR"/>
        </w:rPr>
        <w:t xml:space="preserve">و از آن جا از طریق آب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صنبوق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زورق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ابله </w:t>
      </w:r>
      <w:r>
        <w:rPr>
          <w:rStyle w:val="FootnoteAnchor"/>
          <w:rtl w:val="true"/>
        </w:rPr>
        <w:footnoteReference w:id="194"/>
      </w:r>
      <w:r>
        <w:rPr>
          <w:rFonts w:ascii="IRNazanin" w:hAnsi="IRNazanin" w:eastAsia="IRNazanin"/>
          <w:color w:val="111111"/>
          <w:sz w:val="28"/>
          <w:sz w:val="28"/>
          <w:szCs w:val="28"/>
          <w:rtl w:val="true"/>
          <w:lang w:bidi="fa-IR"/>
        </w:rPr>
        <w:t xml:space="preserve">آمد و سپس از ابله توسط کشتی به عبادان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ماجول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معشور یا ماهشهر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ماهشر به رامز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تستر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شوشتر به ایذه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ایذه به اصفهان </w:t>
      </w:r>
      <w:r>
        <w:rPr>
          <w:rStyle w:val="FootnoteAnchor"/>
          <w:rtl w:val="true"/>
        </w:rPr>
        <w:footnoteReference w:id="200"/>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مسیر سفر ناصر خسرو در قرن پنجم و به خصوص ابن بطوطه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راه رامهرمز به شوشتر و ایذه مسیر متداول راه اصفهان بوده است و </w:t>
      </w:r>
    </w:p>
    <w:p>
      <w:pPr>
        <w:pStyle w:val="BookText"/>
        <w:rPr/>
      </w:pPr>
      <w:r>
        <w:rPr>
          <w:rFonts w:ascii="IRNazanin" w:hAnsi="IRNazanin" w:eastAsia="IRNazanin"/>
          <w:color w:val="111111"/>
          <w:sz w:val="28"/>
          <w:sz w:val="28"/>
          <w:szCs w:val="28"/>
          <w:rtl w:val="true"/>
          <w:lang w:bidi="fa-IR"/>
        </w:rPr>
        <w:t>چنان چه بپذیریم امام علی بن موسی الرضا علیه السلام از اهواز به شوشتر عزیمت کرده باشد، نوعاً این مسیر همچنان که منابع جغرافیایی قرون اول اسلامی نیز بدان اشاره کرده اند، مسیر راه بغداد به اصفهان است نه مسیر راه بصره به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لسترنج نیز در همین رابطه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 راهی بود که در جهت مغرب به نهر او از آن جا به واسط در عراق می رفت این راه شمالی از کرسی ایالت خوزستان و از عسکر مکرم عبور می کرد و به شوشتر می رسید و از آن جا از جندی شاپور و شوش به سمت باختر متوجه می شد و به طیب می رفت و از آن جا راه دیگری بود که به واسط می پیوست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جندی شاپور به قول مقدسی راهی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های 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گذشت و به گلپایگان در ایالت جبال و شمال باختری اصفهان می رسید و از عسکر مکرم راه دیگری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راه را قدامة بن جعفر و دیگران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جهت خاور به ايدج می رفت و سپس از ایالت جبال عبور کرده به اصفهان منتهی می شد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پس در نتیجه عبور حضرت رضا علیه السلام از شوشتر و دزفول در واقع ادامه راهی است که به سوی اصفهان منتهی می شده است</w:t>
      </w:r>
      <w:r>
        <w:rPr>
          <w:rFonts w:eastAsia="IRNazanin" w:cs="IRNazanin"/>
          <w:color w:val="111111"/>
          <w:sz w:val="28"/>
          <w:szCs w:val="28"/>
          <w:rtl w:val="true"/>
          <w:lang w:bidi="fa-IR"/>
        </w:rPr>
        <w:t xml:space="preserve">. </w:t>
      </w:r>
      <w:bookmarkStart w:id="105" w:name="pg9322_87064"/>
    </w:p>
    <w:p>
      <w:pPr>
        <w:pStyle w:val="Heading2"/>
        <w:numPr>
          <w:ilvl w:val="1"/>
          <w:numId w:val="1"/>
        </w:numPr>
        <w:rPr/>
      </w:pPr>
      <w:bookmarkStart w:id="106" w:name="__RefHeading___Toc5080654_2870459653"/>
      <w:bookmarkStart w:id="107" w:name="_Toc36"/>
      <w:bookmarkEnd w:id="105"/>
      <w:bookmarkEnd w:id="106"/>
      <w:r>
        <w:rPr>
          <w:rtl w:val="true"/>
        </w:rPr>
        <w:t>«</w:t>
      </w:r>
      <w:r>
        <w:rPr>
          <w:rtl w:val="true"/>
        </w:rPr>
        <w:t>از فارس تا یزد</w:t>
      </w:r>
      <w:r>
        <w:rPr>
          <w:rtl w:val="true"/>
        </w:rPr>
        <w:t>»</w:t>
      </w:r>
      <w:bookmarkEnd w:id="107"/>
    </w:p>
    <w:p>
      <w:pPr>
        <w:pStyle w:val="Heading3"/>
        <w:numPr>
          <w:ilvl w:val="2"/>
          <w:numId w:val="1"/>
        </w:numPr>
        <w:rPr/>
      </w:pPr>
      <w:bookmarkStart w:id="108" w:name="__RefHeading___Toc5080656_2870459653"/>
      <w:bookmarkStart w:id="109" w:name="_Toc37"/>
      <w:bookmarkEnd w:id="108"/>
      <w:r>
        <w:rPr>
          <w:rtl w:val="true"/>
        </w:rPr>
        <w:t>به سوی فارس</w:t>
      </w:r>
      <w:bookmarkEnd w:id="109"/>
    </w:p>
    <w:p>
      <w:pPr>
        <w:pStyle w:val="BookText"/>
        <w:rPr/>
      </w:pPr>
      <w:r>
        <w:rPr>
          <w:rFonts w:ascii="IRNazanin" w:hAnsi="IRNazanin" w:eastAsia="IRNazanin"/>
          <w:color w:val="111111"/>
          <w:sz w:val="28"/>
          <w:sz w:val="28"/>
          <w:szCs w:val="28"/>
          <w:rtl w:val="true"/>
          <w:lang w:bidi="fa-IR"/>
        </w:rPr>
        <w:t xml:space="preserve">ایالت فارس </w:t>
      </w:r>
      <w:r>
        <w:rPr>
          <w:rStyle w:val="FootnoteAnchor"/>
          <w:rtl w:val="true"/>
        </w:rPr>
        <w:footnoteReference w:id="202"/>
      </w:r>
      <w:r>
        <w:rPr>
          <w:rFonts w:ascii="IRNazanin" w:hAnsi="IRNazanin" w:eastAsia="IRNazanin"/>
          <w:color w:val="111111"/>
          <w:sz w:val="28"/>
          <w:sz w:val="28"/>
          <w:szCs w:val="28"/>
          <w:rtl w:val="true"/>
          <w:lang w:bidi="fa-IR"/>
        </w:rPr>
        <w:t xml:space="preserve">دارای سابقه دیرینه تاریخی است و در از منهٔ مختلف یکی از ایالت های مهم ایران به حساب می آمده، </w:t>
      </w:r>
      <w:r>
        <w:rPr>
          <w:rStyle w:val="FootnoteAnchor"/>
          <w:rtl w:val="true"/>
        </w:rPr>
        <w:footnoteReference w:id="203"/>
      </w:r>
      <w:r>
        <w:rPr>
          <w:rFonts w:ascii="IRNazanin" w:hAnsi="IRNazanin" w:eastAsia="IRNazanin"/>
          <w:color w:val="111111"/>
          <w:sz w:val="28"/>
          <w:sz w:val="28"/>
          <w:szCs w:val="28"/>
          <w:rtl w:val="true"/>
          <w:lang w:bidi="fa-IR"/>
        </w:rPr>
        <w:t>حدود فارس بنابر گفته زرکوب شیرازی در شیرازنامه دارای چند رکن است رکن شمالی آن از ولایت اصفهان تا حدود ابرقوه، رکن جنوبی آن از کنار دریا تا حدود کرمان، رکن شرقی از اعمال کرمان تا صوب سیرجان، رکن غربی از اعمال خوزستان تا صوب دریای عمان و ارجان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مسلمانان بعد از فتح فارس آن را به پنج ولایت تقسیم کردند و این تقسیم بندی تا زمان هجوم مغول باقی بود اول کوره اردشیر خره که شیراز کرسی آن بود و مرکز ایالت فارس نیز به شمار می رفت دوم کوره شاپورخره که کرسی آن شهر شاپور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ارجان، که کرسی آن شهری به همین نام بود و چهارم کوره اصطخر که کرسی آن شهر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فارس در عهد ساسانیان بود و بالأخره کوره دارابجرد که شهری به همین نام، کرسی آن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نیز باید در نظر داشت که در دورۀ خلفا شهر یزد و ولایت آن همچنین </w:t>
      </w:r>
      <w:bookmarkStart w:id="110" w:name="pg9322_87065"/>
    </w:p>
    <w:p>
      <w:pPr>
        <w:pStyle w:val="BookText"/>
        <w:rPr/>
      </w:pPr>
      <w:bookmarkEnd w:id="110"/>
      <w:r>
        <w:rPr>
          <w:rFonts w:ascii="IRNazanin" w:hAnsi="IRNazanin" w:eastAsia="IRNazanin"/>
          <w:color w:val="111111"/>
          <w:sz w:val="28"/>
          <w:sz w:val="28"/>
          <w:szCs w:val="28"/>
          <w:rtl w:val="true"/>
          <w:lang w:bidi="fa-IR"/>
        </w:rPr>
        <w:t xml:space="preserve">ایالت 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و بهرام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کوره اصطخر و جزء ایالت فارس محسوب می شد ولی بعد از هجوم مغول یزد جزء ایالت جبال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شیراز قریب یک فرسخ وسعت داشت و دارای بازارهای تنگ ولی پر جمعیت بود و هشت دروازه داشت به شرح دروازه ،اصطخر دروازه شوشتر، دروازه بند آستانه، دروازه غسان، دروازه سلم دروازه کوار دروازه مندرود و دروازهٔ مهندر</w:t>
      </w:r>
      <w:r>
        <w:rPr>
          <w:rFonts w:eastAsia="IRNazanin" w:cs="IRNazanin"/>
          <w:color w:val="111111"/>
          <w:sz w:val="28"/>
          <w:szCs w:val="28"/>
          <w:rtl w:val="true"/>
          <w:lang w:bidi="fa-IR"/>
        </w:rPr>
        <w:t xml:space="preserve">. </w:t>
      </w:r>
      <w:r>
        <w:rPr>
          <w:rStyle w:val="FootnoteAnchor"/>
          <w:rtl w:val="true"/>
        </w:rPr>
        <w:footnoteReference w:id="205"/>
      </w:r>
    </w:p>
    <w:p>
      <w:pPr>
        <w:pStyle w:val="Heading3"/>
        <w:numPr>
          <w:ilvl w:val="2"/>
          <w:numId w:val="1"/>
        </w:numPr>
        <w:rPr/>
      </w:pPr>
      <w:bookmarkStart w:id="111" w:name="__RefHeading___Toc5080658_2870459653"/>
      <w:bookmarkStart w:id="112" w:name="_Toc38"/>
      <w:bookmarkEnd w:id="111"/>
      <w:r>
        <w:rPr>
          <w:rtl w:val="true"/>
        </w:rPr>
        <w:t>راه اهواز به فارس</w:t>
      </w:r>
      <w:bookmarkEnd w:id="112"/>
    </w:p>
    <w:p>
      <w:pPr>
        <w:pStyle w:val="BookText"/>
        <w:rPr/>
      </w:pPr>
      <w:r>
        <w:rPr>
          <w:rFonts w:ascii="IRNazanin" w:hAnsi="IRNazanin" w:eastAsia="IRNazanin"/>
          <w:color w:val="111111"/>
          <w:sz w:val="28"/>
          <w:sz w:val="28"/>
          <w:szCs w:val="28"/>
          <w:rtl w:val="true"/>
          <w:lang w:bidi="fa-IR"/>
        </w:rPr>
        <w:t>از اهواز به فارس و اصطخر چند راه وجود داشته و امروزه نیز کسانی که از اهواز به فارس و شیراز می روند می توانند از چندین راه وارد این شهر شوند در منابع اطلاعی از این که حضرت رضا علیه السلام از کدامین مسیر عبور کرده اند، وجود ندارد؛ ولی احتمال دارد حضرت در سفر تاریخی خود به مرو از راه ارجان رامهرمز گذشته باشند؛ زیرا نسبت به ابتدا و میانۀ این راه، گزارش هایی از عبور آن حضرت در دست داریم که به آن ها اشاره خواهیم کرد ابتدا می پردازیم به شرح و بررسی راه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اهواز به شیراز برابر نقل قدامة بن جعفر، در كتاب الخراج،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الاهواز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SOUK-AL-AHWAZ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جویرول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DJOWYRAUL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جویرول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AZAM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چهار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 ناحیه ای است از شیراز که آب های گوارا دارد و هوایش سازگار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سابل</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چهار فرسخ</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سابل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الحباری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KARYAT- AL - HOBORA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سه فرسخ</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قرية الحباری تا عین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 فرسخ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RAMA HORMOZ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رامهرمز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الملح</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WADI-AL - MILH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صحرای نمک، 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وادی الملح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ZOTT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فرسخ</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زط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خابران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KHABARAN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خابران تا مستراح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MOSTRAH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استراحت گاه، دو فرسخ</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مستراح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دهلیزان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DIHLIZAN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دهلیزان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کنارستان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KANARISTAN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کنارستان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نسایل</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سه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نسایل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پنج فرسخ</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ارجان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DASIN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هفت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داسین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بندق</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BANDAK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حماد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KHAN - HAMMAD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 حماد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AMRAN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نوبندگان</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شش فرسخ</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نوبندگان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کرگان</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پنج فرسخ</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کرگان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خراره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KHARAH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خلان</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اهواز تا شیراز صد و دو فرسخ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ابن بلخی صاحب فارسنامه که در حقیقت کتاب او قدیم ترین کتاب تاریخی و جغرافیایی فارس به شمار می آید در شرح راه های فارس به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منزل را بر می شمارد بدون آن که به شرح جزئیات هر یک بپردازد، برخلاف قدامة بن جعفر در الخراج که منازل اهواز تا شیراز را بیست و پنج منزل شمرده و به جزئیات نیز اشاره کرده است البته این نکته را نباید از نظر دور داشت که کتاب الخراج در سال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ق و فارسنامه در سال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ق نوشته شده و فاصله زمانی ممکن است باعث ایجاد تغییرات احتمالی در اوضاع اجتماعی و اقتصادی و تأثیرات آن در جغرافیای راه ها و همچنین تحولات جوی و جغرافیایی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ریزبینی قدامة بن جعفر با هدف او از تألیف این کتاب که با دقت زیاد برای کارگزاران حکومتی و ممیزان مالیاتی تهیه شده مربوط می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بلخی راه شیراز به اهواز را تا سرحد خوزستان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bookmarkStart w:id="113" w:name="pg9322_87068"/>
    </w:p>
    <w:p>
      <w:pPr>
        <w:pStyle w:val="BookText"/>
        <w:rPr/>
      </w:pPr>
      <w:bookmarkEnd w:id="113"/>
      <w:r>
        <w:rPr>
          <w:rFonts w:ascii="IRNazanin" w:hAnsi="IRNazanin" w:eastAsia="IRNazanin"/>
          <w:color w:val="111111"/>
          <w:sz w:val="28"/>
          <w:sz w:val="28"/>
          <w:szCs w:val="28"/>
          <w:rtl w:val="true"/>
          <w:lang w:bidi="fa-IR"/>
        </w:rPr>
        <w:t>بیشتر ذکر نکرده است و مسیر مشترک آن ها در واقع چیزی حدود شصت و دو فرسنگ است که اولین منزل آن از بستانک آغاز و به جویم ختم می شود</w:t>
      </w:r>
      <w:r>
        <w:rPr>
          <w:rFonts w:eastAsia="IRNazanin" w:cs="IRNazanin"/>
          <w:color w:val="111111"/>
          <w:sz w:val="28"/>
          <w:szCs w:val="28"/>
          <w:rtl w:val="true"/>
          <w:lang w:bidi="fa-IR"/>
        </w:rPr>
        <w:t>.</w:t>
      </w:r>
    </w:p>
    <w:p>
      <w:pPr>
        <w:pStyle w:val="Heading3"/>
        <w:numPr>
          <w:ilvl w:val="2"/>
          <w:numId w:val="1"/>
        </w:numPr>
        <w:rPr/>
      </w:pPr>
      <w:bookmarkStart w:id="114" w:name="__RefHeading___Toc5080660_2870459653"/>
      <w:bookmarkStart w:id="115" w:name="_Toc39"/>
      <w:bookmarkEnd w:id="114"/>
      <w:r>
        <w:rPr>
          <w:rtl w:val="true"/>
        </w:rPr>
        <w:t>سر حدّات خوزستان تا شیراز</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بوستانک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BOSTANAK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ARRJAN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فزرک</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صاهه</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گنبد ملغان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GONBAD - MOLGHAN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کشن</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خوابدان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KHABDAN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کوسجان</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سه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گوزاز تیر مردان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DEH - GOZAZ - TERMARDAN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خراره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KHARARH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KHOLLAR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DJOWAIM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رسته در الاعلاق النفیسه،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هجرت علی بن موسی الرضا علیه السام در کتاب خود مسافات و منازل راه اهواز به فارس و اهواز به شیراز را در دو بخش جداگانه به شرح ذیل ذکر می کند</w:t>
      </w:r>
      <w:r>
        <w:rPr>
          <w:rFonts w:eastAsia="IRNazanin" w:cs="IRNazanin"/>
          <w:color w:val="111111"/>
          <w:sz w:val="28"/>
          <w:szCs w:val="28"/>
          <w:rtl w:val="true"/>
          <w:lang w:bidi="fa-IR"/>
        </w:rPr>
        <w:t xml:space="preserve">: </w:t>
      </w:r>
      <w:bookmarkStart w:id="116" w:name="pg9322_87069"/>
    </w:p>
    <w:p>
      <w:pPr>
        <w:pStyle w:val="BookText"/>
        <w:rPr/>
      </w:pPr>
      <w:bookmarkEnd w:id="116"/>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نقشه راه های اهواز</w:t>
      </w:r>
    </w:p>
    <w:p>
      <w:pPr>
        <w:pStyle w:val="Heading3"/>
        <w:numPr>
          <w:ilvl w:val="2"/>
          <w:numId w:val="1"/>
        </w:numPr>
        <w:rPr/>
      </w:pPr>
      <w:bookmarkStart w:id="117" w:name="__RefHeading___Toc5080662_2870459653"/>
      <w:bookmarkStart w:id="118" w:name="_Toc40"/>
      <w:bookmarkEnd w:id="117"/>
      <w:r>
        <w:rPr>
          <w:rtl w:val="true"/>
        </w:rPr>
        <w:t>راه اهواز به فارس</w:t>
      </w:r>
      <w:bookmarkEnd w:id="118"/>
    </w:p>
    <w:p>
      <w:pPr>
        <w:pStyle w:val="BookText"/>
        <w:rPr/>
      </w:pPr>
      <w:r>
        <w:rPr>
          <w:rFonts w:ascii="IRNazanin" w:hAnsi="IRNazanin" w:eastAsia="IRNazanin"/>
          <w:color w:val="111111"/>
          <w:sz w:val="28"/>
          <w:sz w:val="28"/>
          <w:szCs w:val="28"/>
          <w:rtl w:val="true"/>
          <w:lang w:bidi="fa-IR"/>
        </w:rPr>
        <w:t>اولین خوره فارس، بعد از اهواز ارجان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سوق الاهواز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AZAM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آبغرین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ABGHARIN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آبغرین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خابران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KHABARAN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خابران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بلانجرد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BALANDJIRD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بلانجرد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119" w:name="__RefHeading___Toc5080664_2870459653"/>
      <w:bookmarkStart w:id="120" w:name="_Toc41"/>
      <w:bookmarkEnd w:id="119"/>
      <w:r>
        <w:rPr>
          <w:rtl w:val="true"/>
        </w:rPr>
        <w:t>راه دیگر</w:t>
      </w:r>
      <w:bookmarkEnd w:id="12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سوق الاهواز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 xml:space="preserve">. </w:t>
      </w:r>
      <w:bookmarkStart w:id="121" w:name="pg9322_87070"/>
    </w:p>
    <w:p>
      <w:pPr>
        <w:pStyle w:val="BookText"/>
        <w:rPr/>
      </w:pPr>
      <w:bookmarkEnd w:id="12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وادی الملح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خابران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دهلیزان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DIHLIZAN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دهلیزان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فرسخ</w:t>
      </w:r>
      <w:r>
        <w:rPr>
          <w:rFonts w:eastAsia="IRNazanin" w:cs="IRNazanin"/>
          <w:color w:val="111111"/>
          <w:sz w:val="28"/>
          <w:szCs w:val="28"/>
          <w:rtl w:val="true"/>
          <w:lang w:bidi="fa-IR"/>
        </w:rPr>
        <w:t xml:space="preserve">. </w:t>
      </w:r>
      <w:r>
        <w:rPr>
          <w:rStyle w:val="FootnoteAnchor"/>
          <w:rtl w:val="true"/>
        </w:rPr>
        <w:footnoteReference w:id="222"/>
      </w:r>
    </w:p>
    <w:p>
      <w:pPr>
        <w:pStyle w:val="Heading3"/>
        <w:numPr>
          <w:ilvl w:val="2"/>
          <w:numId w:val="1"/>
        </w:numPr>
        <w:rPr/>
      </w:pPr>
      <w:bookmarkStart w:id="122" w:name="__RefHeading___Toc5080666_2870459653"/>
      <w:bookmarkStart w:id="123" w:name="_Toc42"/>
      <w:bookmarkEnd w:id="122"/>
      <w:r>
        <w:rPr>
          <w:rtl w:val="true"/>
        </w:rPr>
        <w:t>راه دیگر</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سوق الاهواز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رامهرمز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زط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سنبیل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 xml:space="preserve">. </w:t>
      </w:r>
      <w:r>
        <w:rPr>
          <w:rStyle w:val="FootnoteAnchor"/>
          <w:rtl w:val="true"/>
        </w:rPr>
        <w:footnoteReference w:id="223"/>
      </w:r>
    </w:p>
    <w:p>
      <w:pPr>
        <w:pStyle w:val="Heading3"/>
        <w:numPr>
          <w:ilvl w:val="2"/>
          <w:numId w:val="1"/>
        </w:numPr>
        <w:rPr/>
      </w:pPr>
      <w:bookmarkStart w:id="124" w:name="__RefHeading___Toc5080668_2870459653"/>
      <w:bookmarkStart w:id="125" w:name="_Toc43"/>
      <w:bookmarkEnd w:id="124"/>
      <w:r>
        <w:rPr>
          <w:rtl w:val="true"/>
        </w:rPr>
        <w:t>راه اهواز به شیراز</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سوق الاهواز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ABDIN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رامهرمز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p>
    <w:p>
      <w:pPr>
        <w:pStyle w:val="BookText"/>
        <w:rPr/>
      </w:pPr>
      <w:r>
        <w:rPr>
          <w:rFonts w:ascii="IRNazanin" w:hAnsi="IRNazanin" w:eastAsia="IRNazanin"/>
          <w:color w:val="111111"/>
          <w:sz w:val="28"/>
          <w:sz w:val="28"/>
          <w:szCs w:val="28"/>
          <w:rtl w:val="true"/>
          <w:lang w:bidi="fa-IR"/>
        </w:rPr>
        <w:t>در آن جا مرداب صعب العبوری است و پل طویل و درازی بر روی وادى الملح بسته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زط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دهلیزان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فرسخ</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جا پلی است منسوب به خسروان که طول آن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است و از </w:t>
      </w:r>
      <w:bookmarkStart w:id="126" w:name="pg9322_87071"/>
    </w:p>
    <w:p>
      <w:pPr>
        <w:pStyle w:val="BookText"/>
        <w:rPr/>
      </w:pPr>
      <w:bookmarkEnd w:id="126"/>
      <w:r>
        <w:rPr>
          <w:rFonts w:ascii="IRNazanin" w:hAnsi="IRNazanin" w:eastAsia="IRNazanin"/>
          <w:color w:val="111111"/>
          <w:sz w:val="28"/>
          <w:sz w:val="28"/>
          <w:szCs w:val="28"/>
          <w:rtl w:val="true"/>
          <w:lang w:bidi="fa-IR"/>
        </w:rPr>
        <w:t>سنگ ساخته شده است؛ این پل بر روی دره ارجان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ارجان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 تا هیر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BANDAK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بندک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حماد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KHANHAMMAD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 xml:space="preserve">. </w:t>
      </w:r>
      <w:r>
        <w:rPr>
          <w:rStyle w:val="FootnoteAnchor"/>
          <w:rtl w:val="true"/>
        </w:rPr>
        <w:footnoteReference w:id="224"/>
      </w:r>
    </w:p>
    <w:p>
      <w:pPr>
        <w:pStyle w:val="Heading3"/>
        <w:numPr>
          <w:ilvl w:val="2"/>
          <w:numId w:val="1"/>
        </w:numPr>
        <w:rPr/>
      </w:pPr>
      <w:bookmarkStart w:id="127" w:name="__RefHeading___Toc5080670_2870459653"/>
      <w:bookmarkStart w:id="128" w:name="_Toc44"/>
      <w:bookmarkEnd w:id="127"/>
      <w:r>
        <w:rPr>
          <w:rtl w:val="true"/>
        </w:rPr>
        <w:t>راه ارجان به شیراز</w:t>
      </w:r>
      <w:bookmarkEnd w:id="128"/>
    </w:p>
    <w:p>
      <w:pPr>
        <w:pStyle w:val="BookText"/>
        <w:rPr/>
      </w:pPr>
      <w:r>
        <w:rPr>
          <w:rFonts w:ascii="IRNazanin" w:hAnsi="IRNazanin" w:eastAsia="IRNazanin"/>
          <w:color w:val="111111"/>
          <w:sz w:val="28"/>
          <w:sz w:val="28"/>
          <w:szCs w:val="28"/>
          <w:rtl w:val="true"/>
          <w:lang w:bidi="fa-IR"/>
        </w:rPr>
        <w:t xml:space="preserve">ابن رسته از راه دیگری نام می برد که از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یعنی جایی که امروزه آثاری از قدمگاه حضرت على بن موسى الرضا علیه السلام در آن جا به چشم می خورد این راه در ده منزل و به مسافت شصت فرسخ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سیربور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SIRABUR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دَه فرسخ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سیربور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SIBVYEH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موردستان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MURIDISTAN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آن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DARCHAND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خورآبادان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KHURABADAN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خورآبادان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نوبندگان</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نوبندگان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شاه اللصوص 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 دزدان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 مرغان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NAY MURGHN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نای مرغان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 بناهیان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KURABANAHIYAN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کورابناهیان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 xml:space="preserve">. </w:t>
      </w:r>
      <w:r>
        <w:rPr>
          <w:rStyle w:val="FootnoteAnchor"/>
          <w:rtl w:val="true"/>
        </w:rPr>
        <w:footnoteReference w:id="226"/>
      </w:r>
      <w:bookmarkStart w:id="129" w:name="pg9322_87072"/>
    </w:p>
    <w:p>
      <w:pPr>
        <w:pStyle w:val="BookText"/>
        <w:rPr/>
      </w:pPr>
      <w:bookmarkEnd w:id="129"/>
      <w:r>
        <w:rPr>
          <w:rFonts w:ascii="IRNazanin" w:hAnsi="IRNazanin" w:eastAsia="IRNazanin"/>
          <w:color w:val="111111"/>
          <w:sz w:val="28"/>
          <w:sz w:val="28"/>
          <w:szCs w:val="28"/>
          <w:rtl w:val="true"/>
          <w:lang w:bidi="fa-IR"/>
        </w:rPr>
        <w:t xml:space="preserve">جیهانی نیز در اشکال العالم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تألیف کرده به اختصار مسیر راه خوزستان تا شیراز را ذکر می کند و جیهانی اولین منزل خوزستان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منازل تا شیراز را یازده منزل به مسافت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به شرح زیر بر می شمارد</w:t>
      </w:r>
      <w:r>
        <w:rPr>
          <w:rFonts w:eastAsia="IRNazanin" w:cs="IRNazanin"/>
          <w:color w:val="111111"/>
          <w:sz w:val="28"/>
          <w:szCs w:val="28"/>
          <w:rtl w:val="true"/>
          <w:lang w:bidi="fa-IR"/>
        </w:rPr>
        <w:t xml:space="preserve">. </w:t>
      </w:r>
      <w:r>
        <w:rPr>
          <w:rStyle w:val="FootnoteAnchor"/>
          <w:rtl w:val="true"/>
        </w:rPr>
        <w:footnoteReference w:id="227"/>
      </w:r>
    </w:p>
    <w:p>
      <w:pPr>
        <w:pStyle w:val="Heading3"/>
        <w:numPr>
          <w:ilvl w:val="2"/>
          <w:numId w:val="1"/>
        </w:numPr>
        <w:rPr/>
      </w:pPr>
      <w:bookmarkStart w:id="130" w:name="__RefHeading___Toc5080672_2870459653"/>
      <w:bookmarkStart w:id="131" w:name="_Toc45"/>
      <w:bookmarkEnd w:id="130"/>
      <w:r>
        <w:rPr>
          <w:rtl w:val="true"/>
        </w:rPr>
        <w:t>راه خوزستان به شیراز</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ارجان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کردمان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بندک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 حماد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خواندن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نولنجان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کرکان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جرجان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راه هایی که برشمردیم منابع تاریخ ایران باستان، از راهی که از تخت جمشید به سمت غرب تا شوش متداول بوده یاد کرده اند که در بررسی و تطبیق آن با آن چه جغرافیدانان مسلمان نگاشته اند می توان به نتایج ارزنده ای برای کشف دقیق مسیر حضرت علی بن موسی الرضا علیه السلام دست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نواحی خوزستان و فارس در کتاب صور الارض ابن حوقل، تألیف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32" w:name="pg9322_87074"/>
    </w:p>
    <w:p>
      <w:pPr>
        <w:pStyle w:val="Heading3"/>
        <w:numPr>
          <w:ilvl w:val="2"/>
          <w:numId w:val="1"/>
        </w:numPr>
        <w:rPr/>
      </w:pPr>
      <w:bookmarkStart w:id="133" w:name="__RefHeading___Toc5080674_2870459653"/>
      <w:bookmarkStart w:id="134" w:name="_Toc46"/>
      <w:bookmarkEnd w:id="132"/>
      <w:bookmarkEnd w:id="133"/>
      <w:r>
        <w:rPr>
          <w:rtl w:val="true"/>
        </w:rPr>
        <w:t xml:space="preserve">راه باستانی شوش به تخت جمشید </w:t>
      </w:r>
      <w:r>
        <w:rPr>
          <w:rtl w:val="true"/>
        </w:rPr>
        <w:t>(</w:t>
      </w:r>
      <w:r>
        <w:rPr>
          <w:rtl w:val="true"/>
        </w:rPr>
        <w:t>راه شاهی</w:t>
      </w:r>
      <w:r>
        <w:rPr>
          <w:rtl w:val="true"/>
        </w:rPr>
        <w:t>)</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رامهرمز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جمشید</w:t>
      </w:r>
    </w:p>
    <w:p>
      <w:pPr>
        <w:pStyle w:val="BookText"/>
        <w:rPr/>
      </w:pPr>
      <w:r>
        <w:rPr>
          <w:rFonts w:ascii="IRNazanin" w:hAnsi="IRNazanin" w:eastAsia="IRNazanin"/>
          <w:color w:val="111111"/>
          <w:sz w:val="28"/>
          <w:sz w:val="28"/>
          <w:szCs w:val="28"/>
          <w:rtl w:val="true"/>
          <w:lang w:bidi="fa-IR"/>
        </w:rPr>
        <w:t xml:space="preserve">راه شاهی که در دامنه جنوبی رشته کوه تاروس به اربل و از آن جا از راه رود 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تنگ ملاوی می رسیده پس از گذشتن از پل دختر به شوش منتهی می شده و از آن جا به رامهرمز می رفته و از رامهرمز در دنباله رود مارون به 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یافته و به فهلیان امروزی می رسیده و از آن جا در دنباله رود زهره پس از گذشتن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عبور از کوهستان های صعب العبور کهکیلویه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گویم و از آن جا به طرف جلگه های مرودشت و سپس به تخت 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پاسارگاد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شده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راه شوش به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ناحیه فارس است برابر نقل ابن رسته به شرح زیر است</w:t>
      </w:r>
      <w:r>
        <w:rPr>
          <w:rFonts w:eastAsia="IRNazanin" w:cs="IRNazanin"/>
          <w:color w:val="111111"/>
          <w:sz w:val="28"/>
          <w:szCs w:val="28"/>
          <w:rtl w:val="true"/>
          <w:lang w:bidi="fa-IR"/>
        </w:rPr>
        <w:t>:</w:t>
      </w:r>
    </w:p>
    <w:p>
      <w:pPr>
        <w:pStyle w:val="Heading3"/>
        <w:numPr>
          <w:ilvl w:val="2"/>
          <w:numId w:val="1"/>
        </w:numPr>
        <w:rPr/>
      </w:pPr>
      <w:bookmarkStart w:id="135" w:name="__RefHeading___Toc5080676_2870459653"/>
      <w:bookmarkStart w:id="136" w:name="_Toc47"/>
      <w:bookmarkEnd w:id="135"/>
      <w:r>
        <w:rPr>
          <w:rtl w:val="true"/>
        </w:rPr>
        <w:t xml:space="preserve">راه شوش به ارجان </w:t>
      </w:r>
      <w:r>
        <w:rPr>
          <w:rtl w:val="true"/>
        </w:rPr>
        <w:t>(</w:t>
      </w:r>
      <w:r>
        <w:rPr>
          <w:rtl w:val="true"/>
        </w:rPr>
        <w:t>بهبهان</w:t>
      </w:r>
      <w:r>
        <w:rPr>
          <w:rtl w:val="true"/>
        </w:rPr>
        <w:t xml:space="preserve">) </w:t>
      </w:r>
      <w:r>
        <w:rPr>
          <w:rtl w:val="true"/>
        </w:rPr>
        <w:t>اولین ناحیه فارس</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جندی شاپور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تستر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الاهواز</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عکس</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فارس، نواحی خوزستان و فارس و راه های میان ارجان، نوبندگان، شیراز و استخر به کثه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صور الارض، ابن حوقل، تالیف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37" w:name="pg9322_87076"/>
    </w:p>
    <w:p>
      <w:pPr>
        <w:pStyle w:val="BookText"/>
        <w:rPr/>
      </w:pPr>
      <w:bookmarkEnd w:id="13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سوق الاهواز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kandal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یازده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کندل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رامهرمز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زط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سنبیل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شود این راه قدیمی با راه باستانی منزلگاه های مشترکی</w:t>
      </w:r>
    </w:p>
    <w:p>
      <w:pPr>
        <w:pStyle w:val="BookText"/>
        <w:rPr/>
      </w:pPr>
      <w:r>
        <w:rPr>
          <w:rFonts w:ascii="IRNazanin" w:hAnsi="IRNazanin" w:eastAsia="IRNazanin"/>
          <w:color w:val="111111"/>
          <w:sz w:val="28"/>
          <w:sz w:val="28"/>
          <w:szCs w:val="28"/>
          <w:rtl w:val="true"/>
          <w:lang w:bidi="fa-IR"/>
        </w:rPr>
        <w:t xml:space="preserve">دارد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رسته کتاب خود را تألیف کرده مورد استفاده واقع می شده است ادامه این راه را ابن رسته در مسیر راه ارجان به شیراز در شرح راه اهواز به شیراز می آورد و ما از پیوند این دو راه می توانیم مسیر راه از را شوش به شیراز مورد بررسی قرار دهیم ناگفته نماند که راه شوش به ارجان از منطقه ای در خاک عراق،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Wacet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باذبین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Badhibin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آغاز می شده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باذبین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Badhibin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شاهراه ارجان به واسط بوده است</w:t>
      </w:r>
      <w:r>
        <w:rPr>
          <w:rFonts w:eastAsia="IRNazanin" w:cs="IRNazanin"/>
          <w:color w:val="111111"/>
          <w:sz w:val="28"/>
          <w:szCs w:val="28"/>
          <w:rtl w:val="true"/>
          <w:lang w:bidi="fa-IR"/>
        </w:rPr>
        <w:t xml:space="preserve">. </w:t>
      </w:r>
      <w:r>
        <w:rPr>
          <w:rStyle w:val="FootnoteAnchor"/>
          <w:rtl w:val="true"/>
        </w:rPr>
        <w:footnoteReference w:id="230"/>
      </w:r>
    </w:p>
    <w:p>
      <w:pPr>
        <w:pStyle w:val="Heading3"/>
        <w:numPr>
          <w:ilvl w:val="2"/>
          <w:numId w:val="1"/>
        </w:numPr>
        <w:rPr/>
      </w:pPr>
      <w:bookmarkStart w:id="138" w:name="__RefHeading___Toc5080678_2870459653"/>
      <w:bookmarkStart w:id="139" w:name="_Toc48"/>
      <w:bookmarkEnd w:id="138"/>
      <w:r>
        <w:rPr>
          <w:rtl w:val="true"/>
        </w:rPr>
        <w:t xml:space="preserve">ورود حضرت رضا علیه السلام به ارجان </w:t>
      </w:r>
      <w:r>
        <w:rPr>
          <w:rtl w:val="true"/>
        </w:rPr>
        <w:t>(</w:t>
      </w:r>
      <w:r>
        <w:rPr>
          <w:rtl w:val="true"/>
        </w:rPr>
        <w:t>بهبهان</w:t>
      </w:r>
      <w:r>
        <w:rPr>
          <w:rtl w:val="true"/>
        </w:rPr>
        <w:t>)</w:t>
      </w:r>
      <w:bookmarkEnd w:id="13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قدیم از عبور و یا توقف حضرت رضا علیه السلام در ارجان، نامی نبرده اند و تنها از مسیر حرکت آن حضرت از اهواز به فارس سخن گفته اند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ولی منابع جغرافیایی و برخی منابع جدید </w:t>
      </w:r>
      <w:r>
        <w:rPr>
          <w:rStyle w:val="FootnoteAnchor"/>
          <w:rtl w:val="true"/>
        </w:rPr>
        <w:footnoteReference w:id="232"/>
      </w:r>
      <w:r>
        <w:rPr>
          <w:rFonts w:ascii="IRNazanin" w:hAnsi="IRNazanin" w:eastAsia="IRNazanin"/>
          <w:color w:val="111111"/>
          <w:sz w:val="28"/>
          <w:sz w:val="28"/>
          <w:szCs w:val="28"/>
          <w:rtl w:val="true"/>
          <w:lang w:bidi="fa-IR"/>
        </w:rPr>
        <w:t>از توقف حضرت علیه السلام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السلطنة، در مرآت البلدان از مسجدی در بقایای شهر قدیم ارجان معروف به مسجد حضرت امام رضا علیه السلام نام می برد که هنگام عبور از این شهر حضرت در آن مسجد نماز </w:t>
      </w:r>
      <w:bookmarkStart w:id="140" w:name="pg9322_87077"/>
    </w:p>
    <w:p>
      <w:pPr>
        <w:pStyle w:val="BookText"/>
        <w:rPr/>
      </w:pPr>
      <w:bookmarkEnd w:id="140"/>
      <w:r>
        <w:rPr>
          <w:rFonts w:ascii="IRNazanin" w:hAnsi="IRNazanin" w:eastAsia="IRNazanin"/>
          <w:color w:val="111111"/>
          <w:sz w:val="28"/>
          <w:sz w:val="28"/>
          <w:szCs w:val="28"/>
          <w:rtl w:val="true"/>
          <w:lang w:bidi="fa-IR"/>
        </w:rPr>
        <w:t>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بهبهان، شهر نوآبادی است که تقریباً بیش از سیصد سال از عمر آن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قدیم این ناحیه که مسافت آن تا بهبهان زیاده از یک فرسخ نیست ارجان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ها ارجان را اکران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وقتی از خوزستان به سمت فارس می رفت از اکران عبور کرد مسجدی در خرابه های ارجان وجود دارد و معروف است که حضرت علی بن موسی الرضا در این مسجد نماز گزارده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صاحب مطلع الشمس، نيز ضمن برشمردن مسیر حرکت امام علی بن موسى الرضا علیه السلام به وجود این مسجد در زمان خود اشاره می کند و می گوید حضرت رضا علیه السلام را از مدینه به بصره و از آن جا به اهواز و عربستان </w:t>
      </w:r>
      <w:r>
        <w:rPr>
          <w:rStyle w:val="FootnoteAnchor"/>
          <w:rtl w:val="true"/>
        </w:rPr>
        <w:footnoteReference w:id="234"/>
      </w:r>
      <w:r>
        <w:rPr>
          <w:rFonts w:ascii="IRNazanin" w:hAnsi="IRNazanin" w:eastAsia="IRNazanin"/>
          <w:color w:val="111111"/>
          <w:sz w:val="28"/>
          <w:sz w:val="28"/>
          <w:szCs w:val="28"/>
          <w:rtl w:val="true"/>
          <w:lang w:bidi="fa-IR"/>
        </w:rPr>
        <w:t>عبور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شهر 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بود و حاکم نشین اهواز شمرده می شد و آثار مسجدی که به حضرت رضا علیه السلام منسوب است، هم اکنون در ارجان وجود دارد</w:t>
      </w:r>
      <w:r>
        <w:rPr>
          <w:rFonts w:eastAsia="IRNazanin" w:cs="IRNazanin"/>
          <w:color w:val="111111"/>
          <w:sz w:val="28"/>
          <w:szCs w:val="28"/>
          <w:rtl w:val="true"/>
          <w:lang w:bidi="fa-IR"/>
        </w:rPr>
        <w:t xml:space="preserve">. </w:t>
      </w:r>
      <w:r>
        <w:rPr>
          <w:rStyle w:val="FootnoteAnchor"/>
          <w:rtl w:val="true"/>
        </w:rPr>
        <w:footnoteReference w:id="235"/>
      </w:r>
    </w:p>
    <w:p>
      <w:pPr>
        <w:pStyle w:val="Heading3"/>
        <w:numPr>
          <w:ilvl w:val="2"/>
          <w:numId w:val="1"/>
        </w:numPr>
        <w:rPr/>
      </w:pPr>
      <w:bookmarkStart w:id="141" w:name="__RefHeading___Toc5080680_2870459653"/>
      <w:bookmarkStart w:id="142" w:name="_Toc49"/>
      <w:bookmarkEnd w:id="141"/>
      <w:r>
        <w:rPr>
          <w:rtl w:val="true"/>
        </w:rPr>
        <w:t xml:space="preserve">دربارهٔ ارجان </w:t>
      </w:r>
      <w:r>
        <w:rPr>
          <w:rtl w:val="true"/>
        </w:rPr>
        <w:t>(</w:t>
      </w:r>
      <w:r>
        <w:rPr>
          <w:rtl w:val="true"/>
        </w:rPr>
        <w:t>بهبهان</w:t>
      </w:r>
      <w:r>
        <w:rPr>
          <w:rtl w:val="true"/>
        </w:rPr>
        <w:t>)</w:t>
      </w:r>
      <w:bookmarkEnd w:id="142"/>
    </w:p>
    <w:p>
      <w:pPr>
        <w:pStyle w:val="BookText"/>
        <w:rPr/>
      </w:pPr>
      <w:r>
        <w:rPr>
          <w:rFonts w:ascii="IRNazanin" w:hAnsi="IRNazanin" w:eastAsia="IRNazanin"/>
          <w:color w:val="111111"/>
          <w:sz w:val="28"/>
          <w:sz w:val="28"/>
          <w:szCs w:val="28"/>
          <w:rtl w:val="true"/>
          <w:lang w:bidi="fa-IR"/>
        </w:rPr>
        <w:t xml:space="preserve">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با سابقه تاریخی که بنا بر گفته اصطخری در مسالک الممالک و یاقوت حموی در معجم البلدان در زمان سلطنت جاماسب هنگامی که او در جنگ با روم پیروز شد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تسخیر کرد، این شهر را برای فرزند قباد که ارجان نام داشت بنا کرد و سپس مناطق وسیعی را به آن منضم ساخت</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ارجان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ابی العاص و ابوموسی اشعری فتح شد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از این شهر در قرن چهارم به عنوان شهری بزرگ یاد شده که شش دروازه داشته و مشهور به دروازه های اهواز ریشهر شیراز رصافه میدان و کیالین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حمدالله مستوفی در قرن هشتم این شهر را ویران توصیف کرده زیرا در این سال ها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شهر استیلا داشتند و بارها آن را مورد غارت قرار می دادند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جغرافی نویسان قدیم از این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اولین بار، شرف الدین علی یزدی،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بهبهان نام نهاد و از آن تاریخ به همین نام مشهور شد</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 السلطنه در مرآت البلدان علت تغییر نام ارجان به بهبهان را چنین شرح می دهد در موضع حالیه بهبهان سابق چندین چادر نشین بودند که از ارجان به جهت زراعت می آمده اند بعد از آن که بعضی از اعراب کوفه که معروف به رئیس فلان و رئیس بهمان بودند به حکم امیر تیمور </w:t>
      </w:r>
      <w:r>
        <w:rPr>
          <w:rStyle w:val="FootnoteAnchor"/>
          <w:rtl w:val="true"/>
        </w:rPr>
        <w:footnoteReference w:id="241"/>
      </w:r>
      <w:r>
        <w:rPr>
          <w:rFonts w:ascii="IRNazanin" w:hAnsi="IRNazanin" w:eastAsia="IRNazanin"/>
          <w:color w:val="111111"/>
          <w:sz w:val="28"/>
          <w:sz w:val="28"/>
          <w:szCs w:val="28"/>
          <w:rtl w:val="true"/>
          <w:lang w:bidi="fa-IR"/>
        </w:rPr>
        <w:t xml:space="preserve">از کوفه کوچ کرده به ارجان آمدند و املاک زیادی خریدند در موضع حالیه بهبهان بنای آبادی گذاشتند و از آن جایی که سیاه چادر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می نامیده اند این طایفه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سیاه چادر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آبادی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 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از کثرت استعمال بهبهان شد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ياقوت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ارجان را فارسیان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 کنند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صاحب فارسنامه ناصری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 قباد که پایتخت آن ارگان بوده اعراب آن را ارجان گفتند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ابن بلخی در فارسنامه خود از ناحیه ای به نام ارجان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که آن ناحیه، در نزدیکی سرمق است و این منطقه را نباید با ارجان اشتباه گرفت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ناصر خسرو که در مسیر سفرش به ارجان آمده از این شهر دیدن کرده و چند روزی در این شهر مانده است</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ارجان قدیم در حوالی بهبهان کنونی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الدوله در آثار العجم، فاصلة بهبهان تا ارجان را در سمت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فرسنگ </w:t>
      </w:r>
      <w:r>
        <w:rPr>
          <w:rStyle w:val="FootnoteAnchor"/>
          <w:rtl w:val="true"/>
        </w:rPr>
        <w:footnoteReference w:id="248"/>
      </w:r>
      <w:r>
        <w:rPr>
          <w:rFonts w:ascii="IRNazanin" w:hAnsi="IRNazanin" w:eastAsia="IRNazanin"/>
          <w:color w:val="111111"/>
          <w:sz w:val="28"/>
          <w:sz w:val="28"/>
          <w:szCs w:val="28"/>
          <w:rtl w:val="true"/>
          <w:lang w:bidi="fa-IR"/>
        </w:rPr>
        <w:t>و فارسنامه ناصری به مسافت نیم فرسنگ، در سمت جنوبی آن ذکر می کند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لسترنج از بهبهان در فاصله چند میلی پایینتر از ارجان در کنار رودخانه طاب نام می برد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ارجان شهری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مسجد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بازارهای معمور داشت، نزدیک شهر دو پل سنگی معروف، بر روی رودخانه طاب ساخته شده بود که از روی آن پل ها به خوزستان می رفتند و هنوز آثار آن 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یکی از آن دو پل را منسوب به دیلمی پزشک حجاج بن یوسف حاکم عراق در زمان امویان دانسته اند و اصطخری دربارۀ آن پل گوید یک طاق دارد که عرض آن هشتاد گام و بلندی آن چنان است که مردی شترسوار با بیرقی در دست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نقشه منطقه ای که رود کامفیروز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آراکس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مدوس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جریان دارد همراه به محل آثار باستانی مشهد مرغاب و تخت جمشید چاپ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سفرنامه بارون دوبد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می تواند آزادانه از زیر آن عبور کند این پل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تکان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می شد به فاصله یک تیر پرتاب از شهر ارجان در سر راه سنبیل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دوم بیش از سه هزار ذراع طول داشت و از بناهای زمان ساسانیان بود و پل خسروی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قنطرة الكسروية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می شد و سر راه قریه دهلیزان قرار داشت</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بهبهان در زمان قدیم شاهراه ارتباط خوزستان و فارس بوده و از نواحی فارس </w:t>
      </w:r>
      <w:bookmarkStart w:id="143" w:name="pg9322_87081"/>
    </w:p>
    <w:p>
      <w:pPr>
        <w:pStyle w:val="BookText"/>
        <w:rPr/>
      </w:pPr>
      <w:bookmarkEnd w:id="143"/>
      <w:r>
        <w:rPr>
          <w:rFonts w:ascii="IRNazanin" w:hAnsi="IRNazanin" w:eastAsia="IRNazanin"/>
          <w:color w:val="111111"/>
          <w:sz w:val="28"/>
          <w:sz w:val="28"/>
          <w:szCs w:val="28"/>
          <w:rtl w:val="true"/>
          <w:lang w:bidi="fa-IR"/>
        </w:rPr>
        <w:t>به شمار می آمده است</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ولی اکنون جزء خوزستان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از ارجان راهی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 جمشید به سمت شوش می رفته 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ابن حوقل نیز به راه خوزستان تا بصره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منزل آن از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اعتماد السلطنه و فرصت الدوله آسک را از نواحی اهواز و میانه راه ارجان و رامهرمز بر می شمرند و فاصله آن را تا ارجان دو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کنند</w:t>
      </w:r>
      <w:r>
        <w:rPr>
          <w:rFonts w:eastAsia="IRNazanin" w:cs="IRNazanin"/>
          <w:color w:val="111111"/>
          <w:sz w:val="28"/>
          <w:szCs w:val="28"/>
          <w:rtl w:val="true"/>
          <w:lang w:bidi="fa-IR"/>
        </w:rPr>
        <w:t xml:space="preserve">. </w:t>
      </w:r>
      <w:r>
        <w:rPr>
          <w:rStyle w:val="FootnoteAnchor"/>
          <w:rtl w:val="true"/>
        </w:rPr>
        <w:footnoteReference w:id="256"/>
      </w:r>
    </w:p>
    <w:p>
      <w:pPr>
        <w:pStyle w:val="Heading3"/>
        <w:numPr>
          <w:ilvl w:val="2"/>
          <w:numId w:val="1"/>
        </w:numPr>
        <w:rPr/>
      </w:pPr>
      <w:bookmarkStart w:id="144" w:name="__RefHeading___Toc5080682_2870459653"/>
      <w:bookmarkStart w:id="145" w:name="_Toc50"/>
      <w:bookmarkEnd w:id="144"/>
      <w:r>
        <w:rPr>
          <w:rtl w:val="true"/>
        </w:rPr>
        <w:t>مسیر کنونی اهواز به شیراز</w:t>
      </w:r>
      <w:bookmarkEnd w:id="14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اهواز به کریت نوزده کیلومتر و از آن جا به کوپال سی و دو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کوپال دو راه از طریق جاده آسفالته به رامهرمز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بیست و هفت کیلومتری کوپال به سمت هفتگل یک راه شنی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رامهرمز منتهی می شود؛ ولی راه مستقیم کوپال به رامهرمز طولانی تر است و قریب هفتاد کیلومتر است از رامهرمز به بهبهان چند راه خاکی و آسفالته وجود دارد که راه متداول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کوهک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هشت 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کیلومتر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کیلومتر است در مسیر راه سلطان آباد که مسیری قدیمی است و جاده ای شنی دارد راه جاده شنی و آسفالته به هم می پیوندد و تا حوالی بهبهان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جایزان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آسفالته به دو راه منتهی می شود و از آن جا راهی است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ادامۀ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 شود از جولکی راه ادامه می یابد و به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مسیر راه حدود دوازده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جا به </w:t>
      </w:r>
    </w:p>
    <w:p>
      <w:pPr>
        <w:pStyle w:val="BookText"/>
        <w:rPr/>
      </w:pPr>
      <w:r>
        <w:rPr>
          <w:rFonts w:ascii="IRNazanin" w:hAnsi="IRNazanin" w:eastAsia="IRNazanin"/>
          <w:color w:val="111111"/>
          <w:sz w:val="28"/>
          <w:sz w:val="28"/>
          <w:szCs w:val="28"/>
          <w:rtl w:val="true"/>
          <w:lang w:bidi="fa-IR"/>
        </w:rPr>
        <w:t xml:space="preserve">منطقه ای در انشعاب رود مارون منتهی می 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رود مارون از حوالی رامهرمز و از سلطان آباد تقریباً به موازات جاده در فاصله چند کیلومتری امتداد می یابد و به کره سیاه منشعب می شود و شعبه ای از آن از کنار رود خیرآباد که در قدیم به رود طاب مشهور بوده به سوی بهبهان راه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راه از کره سیاه به سمت بهبهان از یک دو راهی گذشته و به فاصله ده کیلومتر به جادهٔ بهبهان آغاجاری می پیوندد که تا بهبهان شش کیلومتر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نوزده کیلومتری بهبهان خیرآباد قرار دارد و رودی نیز به همین نام از آن جا می گذرد، این رود از سمت جنوب به سوی سردشت می رود و در حوالی سردشت، رود دیگری به نام آب رزک به آن می پیوندد و هر دو رود، به رود بزرگ تری که زهره نام دارد می ریزند و این رود، به هندیجان می پیوندد و از طریق هندیجان به خلیج فارس می رسد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خیرآباد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کیلومتر راه است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عوضی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رویم با مسافت پانزده کیلومتر و از آن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دوگنبدان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گچساران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کیلومتر است از دو گنبدان تا امامزاده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کیلومتر و سپس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کیلومتر و از آن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کیلومتر و سپس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کیلومتر، فاصله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باشت در پنج کیلومتری 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ادامه می یابد به مسافت چهارده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نُه کیلومتر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دوازده کیلومتر که بپیماییم به یک دو راهی می رسیم؛ که یک راه به سمت جنوب و دیگری به سمت شمال امتداد می یابد؛ راه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که انتهای این دو راه در نهایت به شیراز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اگر کسی بخواهد از اهواز در مسیر یاسوج به شیراز برود می تواند این راه را انتخاب کند؛ اما راه دیگری متداول تر است و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نورآباد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 شاهیجان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ارژن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w:t>
      </w:r>
    </w:p>
    <w:p>
      <w:pPr>
        <w:pStyle w:val="BookText"/>
        <w:rPr/>
      </w:pPr>
      <w:r>
        <w:rPr>
          <w:rFonts w:ascii="IRNazanin" w:hAnsi="IRNazanin" w:eastAsia="IRNazanin"/>
          <w:color w:val="111111"/>
          <w:sz w:val="28"/>
          <w:sz w:val="28"/>
          <w:szCs w:val="28"/>
          <w:rtl w:val="true"/>
          <w:lang w:bidi="fa-IR"/>
        </w:rPr>
        <w:t>شیراز است</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 راهی اخیر یک جاده قدیمی وجود دارد که نسبت به راه یاسوج به شیراز راه میان بر محسوب می شود این راه از مسیری به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تا فهلیان به مسافت هفت کیلومتر از دو راهی فاصله دارد و از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جاده فوق در امتداد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از آن جا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چهار راهی است و منتهی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راشک</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راه از سورن آباد،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دو راه یکی به سمت شمال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مستقیم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جاده آسفالته می پیوندد؛ از این جا راه در جاده آسفالته تا اردکان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شش کیلومتر فاصله دارد و ادامه راه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شیراز تا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کیلومتر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مسیر جاده آسفالته واقع شده، سی و سه کیلومتر کیلومتر است و از گلستان تا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قلات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کیلومتر است از ،گویم راه به مسافت شش کیلومتر ادامه می یابد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از آن جا تا شیراز حدود پنج کیلومتر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خواسته باشیم از مسیر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متداول امروز اهواز به شیراز است، بگذریم، باید از فهلیان، بعد از سپری کردن ده کیلومتر به سمت نورآباد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از آن جا به </w:t>
      </w:r>
      <w:bookmarkStart w:id="146" w:name="pg9322_87084"/>
    </w:p>
    <w:p>
      <w:pPr>
        <w:pStyle w:val="BookText"/>
        <w:rPr/>
      </w:pPr>
      <w:bookmarkEnd w:id="146"/>
      <w:r>
        <w:rPr>
          <w:rFonts w:ascii="IRNazanin" w:hAnsi="IRNazanin" w:eastAsia="IRNazanin"/>
          <w:color w:val="111111"/>
          <w:sz w:val="28"/>
          <w:sz w:val="28"/>
          <w:szCs w:val="28"/>
          <w:rtl w:val="true"/>
          <w:lang w:bidi="fa-IR"/>
        </w:rPr>
        <w:t xml:space="preserve">مسافت چهارده کیلومتر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مسافت دوازده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مسافت یازده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 شاهیجان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در مسیر یک سه راهی قرار دارد که در امتداد راهی که آمدیم به سمت جنوب به کازرون می رود و راه دیگر به شیراز منتهی می شود که از چنار شاهیجان به مسافت دوازده کیلومتر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هیجده کیلومتر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دارد میان این دو راه جاده شنی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دوان با فاصله تقریبی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تنگ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دارد و از آن جا به مسافت سی و شش کیلومتر به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مسافت هشت کیلومتر به چهل چشمه می رسیم و از آن جا به فاصله دوازده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زنیان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طی کردن چهار کیلومتر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فاصلهٔ چهارده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رسیم از ده شیخ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کیلومتر و از آن جا تا شیراز حدود دو کیلومتر راه است</w:t>
      </w:r>
      <w:r>
        <w:rPr>
          <w:rFonts w:eastAsia="IRNazanin" w:cs="IRNazanin"/>
          <w:color w:val="111111"/>
          <w:sz w:val="28"/>
          <w:szCs w:val="28"/>
          <w:rtl w:val="true"/>
          <w:lang w:bidi="fa-IR"/>
        </w:rPr>
        <w:t xml:space="preserve">. </w:t>
      </w:r>
      <w:r>
        <w:rPr>
          <w:rStyle w:val="FootnoteAnchor"/>
          <w:rtl w:val="true"/>
        </w:rPr>
        <w:footnoteReference w:id="259"/>
      </w:r>
    </w:p>
    <w:p>
      <w:pPr>
        <w:pStyle w:val="Heading3"/>
        <w:numPr>
          <w:ilvl w:val="2"/>
          <w:numId w:val="1"/>
        </w:numPr>
        <w:rPr/>
      </w:pPr>
      <w:bookmarkStart w:id="147" w:name="__RefHeading___Toc5080684_2870459653"/>
      <w:bookmarkStart w:id="148" w:name="_Toc51"/>
      <w:bookmarkEnd w:id="147"/>
      <w:r>
        <w:rPr>
          <w:rtl w:val="true"/>
        </w:rPr>
        <w:t>بررسی راه های اهواز تا شیراز و مسیر حرکت امام علیه السلام</w:t>
      </w:r>
      <w:bookmarkEnd w:id="14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راه اهواز به شیراز یعنی پل اربق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نقل ابن حوقل در صورة الارض از آن جا راهی به سمت سوق سنبیل </w:t>
      </w:r>
      <w:r>
        <w:rPr>
          <w:rStyle w:val="FootnoteAnchor"/>
          <w:rtl w:val="true"/>
        </w:rPr>
        <w:footnoteReference w:id="260"/>
      </w:r>
      <w:r>
        <w:rPr>
          <w:rFonts w:ascii="IRNazanin" w:hAnsi="IRNazanin" w:eastAsia="IRNazanin"/>
          <w:color w:val="111111"/>
          <w:sz w:val="28"/>
          <w:sz w:val="28"/>
          <w:szCs w:val="28"/>
          <w:rtl w:val="true"/>
          <w:lang w:bidi="fa-IR"/>
        </w:rPr>
        <w:t>است راه را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جیهانی این مکان را اولین منزلگاه نام می برد و بعد از آن به مسافت شش فرسخ، به سمت ارجان، از منزلگاه بعدی که همان ارجان است یاد می کند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اما سایر منابع،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اولین منزل آورده اند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و ابن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بوستانک</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و قدامة بن جعفر،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استان فارس و استان کرمان در زمان خلفای عباسی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کنند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منازل موجود در مسیر راه اهواز تا ارجان، در نوشته های جغرافیدانان با تفاوت هایی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جعفر بیش از دیگران این منازل را برشمرده به طوری که از اهواز تا ارجان برابر شرح او چهارده منزل فاصله است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ابن رسته </w:t>
      </w:r>
      <w:r>
        <w:rPr>
          <w:rStyle w:val="FootnoteAnchor"/>
          <w:rtl w:val="true"/>
        </w:rPr>
        <w:footnoteReference w:id="266"/>
      </w:r>
      <w:r>
        <w:rPr>
          <w:rFonts w:ascii="IRNazanin" w:hAnsi="IRNazanin" w:eastAsia="IRNazanin"/>
          <w:color w:val="111111"/>
          <w:sz w:val="28"/>
          <w:sz w:val="28"/>
          <w:szCs w:val="28"/>
          <w:rtl w:val="true"/>
          <w:lang w:bidi="fa-IR"/>
        </w:rPr>
        <w:t>در شرح راه های مختلفی که ذکر می کند منازل اهواز تا ارجان را بین چهار تا شش منزل نام می برد و ابن بلخی تنها یک منزل ذکر می کند</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منابعی که به ذکر راه های باستانی پرداخته اند نیز بیش از یک مرحله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منازل مشترکی که جغرافیدانان از اهواز تا ارجان نام برده اند ،ازم رامهرمز زط، وادی الملح و دهلیزان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ارجان به شیراز منازل با شرح بیشتری آمده است </w:t>
      </w:r>
    </w:p>
    <w:p>
      <w:pPr>
        <w:pStyle w:val="BookText"/>
        <w:rPr/>
      </w:pPr>
      <w:r>
        <w:rPr>
          <w:rFonts w:ascii="IRNazanin" w:hAnsi="IRNazanin" w:eastAsia="IRNazanin"/>
          <w:color w:val="111111"/>
          <w:sz w:val="28"/>
          <w:sz w:val="28"/>
          <w:szCs w:val="28"/>
          <w:rtl w:val="true"/>
          <w:lang w:bidi="fa-IR"/>
        </w:rPr>
        <w:t>و به نظر می آید این راه بیش از سایر راه های فارس مورد توجه جغرافیدانان بوده و به طوری که لسترنج می گوید راهی که از شیراز به سمت شمال باختری به ارجان و خوزستان می رفت بیش از همۀ راه های دیگر در کتاب های جغرافیایی شرح داده شده و دربارهٔ آن حداقل هشت شرح جداگانه به ما رسیده؛ هر چند که در ذکر پاره ای از منزلگاه های آن راه بین کتاب های مراجع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وصفی که از این راه شده در کتاب ظفرنامه شرف الدین علی یزدی است که مسیر امیر تیمور را در سال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 به شیراز از راه بهبهان نقل می کند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شهر ارجان قدیم آن چنان که یاقوت حموی و دیگران ذکر کرده اند، قدمگاهی است موسوم به قدمگاه امام رضا علیه السلام</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وجود این قدمگاه در این مکان، مسیر امام علی ابن موسى الرضا او را از پل اربق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ارجان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قدمگاه بعدی که در منابع تاریخ محلی به تناوب از آن یاد شده، شهر ابرقوه و یا ابرکوه است که در منتهی الیه جاده شمالی شیراز به شهرهای یزد و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مسیر متداولی که در منابع جغرافیایی آمده همان مسیری باشد که حضرت رضا علیه السلام پیموده در این صورت حضرت از ارجان به سمت شیراز و از آن جا به سمت دروازه اصطخر که راهی است به سوی خراسان که در پاره ای منابع از جمله الاعلاق النفيسه </w:t>
      </w:r>
      <w:r>
        <w:rPr>
          <w:rStyle w:val="FootnoteAnchor"/>
          <w:rtl w:val="true"/>
        </w:rPr>
        <w:footnoteReference w:id="270"/>
      </w:r>
      <w:r>
        <w:rPr>
          <w:rFonts w:ascii="IRNazanin" w:hAnsi="IRNazanin" w:eastAsia="IRNazanin"/>
          <w:color w:val="111111"/>
          <w:sz w:val="28"/>
          <w:sz w:val="28"/>
          <w:szCs w:val="28"/>
          <w:rtl w:val="true"/>
          <w:lang w:bidi="fa-IR"/>
        </w:rPr>
        <w:t xml:space="preserve">، اشکال العالم </w:t>
      </w:r>
      <w:r>
        <w:rPr>
          <w:rStyle w:val="FootnoteAnchor"/>
          <w:rtl w:val="true"/>
        </w:rPr>
        <w:footnoteReference w:id="271"/>
      </w:r>
      <w:r>
        <w:rPr>
          <w:rFonts w:ascii="IRNazanin" w:hAnsi="IRNazanin" w:eastAsia="IRNazanin"/>
          <w:color w:val="111111"/>
          <w:sz w:val="28"/>
          <w:sz w:val="28"/>
          <w:szCs w:val="28"/>
          <w:rtl w:val="true"/>
          <w:lang w:bidi="fa-IR"/>
        </w:rPr>
        <w:t xml:space="preserve">و مسالک الممالک </w:t>
      </w:r>
      <w:r>
        <w:rPr>
          <w:rStyle w:val="FootnoteAnchor"/>
          <w:rtl w:val="true"/>
        </w:rPr>
        <w:footnoteReference w:id="272"/>
      </w:r>
      <w:r>
        <w:rPr>
          <w:rFonts w:ascii="IRNazanin" w:hAnsi="IRNazanin" w:eastAsia="IRNazanin"/>
          <w:color w:val="111111"/>
          <w:sz w:val="28"/>
          <w:sz w:val="28"/>
          <w:szCs w:val="28"/>
          <w:rtl w:val="true"/>
          <w:lang w:bidi="fa-IR"/>
        </w:rPr>
        <w:t xml:space="preserve">نیز به همین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عبور فرموده و به ابرقوه رسیده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ارجان تا شیراز چند منزلگاه معروف است که غالب منابع از آن یاد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بندق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بندک</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خان حماد </w:t>
      </w:r>
      <w:r>
        <w:rPr>
          <w:rStyle w:val="FootnoteAnchor"/>
          <w:rtl w:val="true"/>
        </w:rPr>
        <w:footnoteReference w:id="275"/>
      </w:r>
      <w:r>
        <w:rPr>
          <w:rFonts w:ascii="IRNazanin" w:hAnsi="IRNazanin" w:eastAsia="IRNazanin"/>
          <w:color w:val="111111"/>
          <w:sz w:val="28"/>
          <w:sz w:val="28"/>
          <w:szCs w:val="28"/>
          <w:rtl w:val="true"/>
          <w:lang w:bidi="fa-IR"/>
        </w:rPr>
        <w:t xml:space="preserve">، نوبندگان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نوبنجان</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 کرکان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 خراره </w:t>
      </w:r>
      <w:r>
        <w:rPr>
          <w:rStyle w:val="FootnoteAnchor"/>
          <w:rtl w:val="true"/>
        </w:rPr>
        <w:footnoteReference w:id="280"/>
      </w:r>
      <w:r>
        <w:rPr>
          <w:rFonts w:ascii="IRNazanin" w:hAnsi="IRNazanin" w:eastAsia="IRNazanin"/>
          <w:color w:val="111111"/>
          <w:sz w:val="28"/>
          <w:sz w:val="28"/>
          <w:szCs w:val="28"/>
          <w:rtl w:val="true"/>
          <w:lang w:bidi="fa-IR"/>
        </w:rPr>
        <w:t xml:space="preserve">، خلان </w:t>
      </w:r>
      <w:r>
        <w:rPr>
          <w:rStyle w:val="FootnoteAnchor"/>
          <w:rtl w:val="true"/>
        </w:rPr>
        <w:footnoteReference w:id="281"/>
      </w:r>
      <w:r>
        <w:rPr>
          <w:rFonts w:ascii="IRNazanin" w:hAnsi="IRNazanin" w:eastAsia="IRNazanin"/>
          <w:color w:val="111111"/>
          <w:sz w:val="28"/>
          <w:sz w:val="28"/>
          <w:szCs w:val="28"/>
          <w:rtl w:val="true"/>
          <w:lang w:bidi="fa-IR"/>
        </w:rPr>
        <w:t xml:space="preserve">، خلار </w:t>
      </w:r>
      <w:r>
        <w:rPr>
          <w:rStyle w:val="FootnoteAnchor"/>
          <w:rtl w:val="true"/>
        </w:rPr>
        <w:footnoteReference w:id="282"/>
      </w:r>
      <w:r>
        <w:rPr>
          <w:rFonts w:ascii="IRNazanin" w:hAnsi="IRNazanin" w:eastAsia="IRNazanin"/>
          <w:color w:val="111111"/>
          <w:sz w:val="28"/>
          <w:sz w:val="28"/>
          <w:szCs w:val="28"/>
          <w:rtl w:val="true"/>
          <w:lang w:bidi="fa-IR"/>
        </w:rPr>
        <w:t xml:space="preserve">، جویم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بلخی، مسیر راه را از دو راهیی که ارجان را به شیراز متصل می کند، توأماً نام برده؛ این دو راه که از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هم تا حوالی شیراز امتداد دارد، دو جاده قدیمی است که در منابع اولیه به طور جداگانه ذکر آن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راه امروزه به راه شیراز اردکان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و بهبهان معروف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اخیر و خلار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دوم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گفته شد در میانۀ این راه راهی قدیمی معروف به جاده شاهی وجود داشته که بدون رفتن به شیراز مستقیماً به سمت اصطخر منتهی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نظر داشت که این راه در زمان ایران باستان و قبل از پیدایش شهر شیراز مورد استفاده بوده است </w:t>
      </w:r>
      <w:r>
        <w:rPr>
          <w:rStyle w:val="FootnoteAnchor"/>
          <w:rtl w:val="true"/>
        </w:rPr>
        <w:footnoteReference w:id="285"/>
      </w:r>
      <w:r>
        <w:rPr>
          <w:rFonts w:ascii="IRNazanin" w:hAnsi="IRNazanin" w:eastAsia="IRNazanin"/>
          <w:color w:val="111111"/>
          <w:sz w:val="28"/>
          <w:sz w:val="28"/>
          <w:szCs w:val="28"/>
          <w:rtl w:val="true"/>
          <w:lang w:bidi="fa-IR"/>
        </w:rPr>
        <w:t xml:space="preserve">بنابراین با توجه به احداث این شهر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رونق افتادن شهر اصطخر احتمالاً این راه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رونق سابق خود را نداشته، با این همه در منابع و تواریخ محلی شیراز و همچنین سایر منابع هیچ گونه گزارشی از ورود </w:t>
      </w:r>
    </w:p>
    <w:p>
      <w:pPr>
        <w:pStyle w:val="BookText"/>
        <w:rPr/>
      </w:pPr>
      <w:r>
        <w:rPr>
          <w:rFonts w:ascii="IRNazanin" w:hAnsi="IRNazanin" w:eastAsia="IRNazanin"/>
          <w:color w:val="111111"/>
          <w:sz w:val="28"/>
          <w:sz w:val="28"/>
          <w:szCs w:val="28"/>
          <w:rtl w:val="true"/>
          <w:lang w:bidi="fa-IR"/>
        </w:rPr>
        <w:t>عکس</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راه های شیراز </w:t>
      </w:r>
      <w:bookmarkStart w:id="149" w:name="pg9322_87089"/>
    </w:p>
    <w:p>
      <w:pPr>
        <w:pStyle w:val="BookText"/>
        <w:rPr/>
      </w:pPr>
      <w:bookmarkEnd w:id="149"/>
      <w:r>
        <w:rPr>
          <w:rFonts w:ascii="IRNazanin" w:hAnsi="IRNazanin" w:eastAsia="IRNazanin"/>
          <w:color w:val="111111"/>
          <w:sz w:val="28"/>
          <w:sz w:val="28"/>
          <w:szCs w:val="28"/>
          <w:rtl w:val="true"/>
          <w:lang w:bidi="fa-IR"/>
        </w:rPr>
        <w:t xml:space="preserve">و یا توقف حضرت رضا علیه السلام ثبت نشده است منابع تاریخی تنها اطلاع می دهند که حضرت رضا علیه السلام از اهواز و از طریق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خراسان رفتند و در این باره به طور مفصل در جای خود سخن خواهیم گفت</w:t>
      </w:r>
      <w:r>
        <w:rPr>
          <w:rFonts w:eastAsia="IRNazanin" w:cs="IRNazanin"/>
          <w:color w:val="111111"/>
          <w:sz w:val="28"/>
          <w:szCs w:val="28"/>
          <w:rtl w:val="true"/>
          <w:lang w:bidi="fa-IR"/>
        </w:rPr>
        <w:t>.</w:t>
      </w:r>
    </w:p>
    <w:p>
      <w:pPr>
        <w:pStyle w:val="Heading3"/>
        <w:numPr>
          <w:ilvl w:val="2"/>
          <w:numId w:val="1"/>
        </w:numPr>
        <w:rPr/>
      </w:pPr>
      <w:bookmarkStart w:id="150" w:name="__RefHeading___Toc5080686_2870459653"/>
      <w:bookmarkStart w:id="151" w:name="_Toc52"/>
      <w:bookmarkEnd w:id="150"/>
      <w:r>
        <w:rPr>
          <w:rtl w:val="true"/>
        </w:rPr>
        <w:t>شيراز</w:t>
      </w:r>
      <w:bookmarkEnd w:id="151"/>
    </w:p>
    <w:p>
      <w:pPr>
        <w:pStyle w:val="BookText"/>
        <w:rPr/>
      </w:pPr>
      <w:r>
        <w:rPr>
          <w:rFonts w:ascii="IRNazanin" w:hAnsi="IRNazanin" w:eastAsia="IRNazanin"/>
          <w:color w:val="111111"/>
          <w:sz w:val="28"/>
          <w:sz w:val="28"/>
          <w:szCs w:val="28"/>
          <w:rtl w:val="true"/>
          <w:lang w:bidi="fa-IR"/>
        </w:rPr>
        <w:t>از ورود حضرت علی بن موسی الرضا علیه السلام به شیراز در منابع گزارش موثقی ثبت نشده است و در منابع محلی تاریخ این شهر هیچ قدمگاه و یا بنای یادبودی به آن حضرت منسوب نیست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این موضوع احتمال عبور حضرت رضا علیه السلام را از راه باستانی اهواز به پاسارگاد که بعد از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راه های کوهستانی منطقه کهکیلویه به جلگه مرودشت اصطخر می پیوست قوت می دهد در ادامه این مسیر راهی وجود داشت مشهور به راه خراسان که در مسیر ،آن شهر ابرکوه یا ابرقوه قرار دارد در این شهر قدمگاهی از حضرت رضا علیه السلام دیده می شود شهر ابرقوه بخشی از شهر باستانی اصطخر به شمار می رود قبل از بررسی قدمگاه منسوب به حضرت در این شهر به شرح اطلاعاتی درباره اصطخر می پردازیم</w:t>
      </w:r>
      <w:r>
        <w:rPr>
          <w:rFonts w:eastAsia="IRNazanin" w:cs="IRNazanin"/>
          <w:color w:val="111111"/>
          <w:sz w:val="28"/>
          <w:szCs w:val="28"/>
          <w:rtl w:val="true"/>
          <w:lang w:bidi="fa-IR"/>
        </w:rPr>
        <w:t>.</w:t>
      </w:r>
    </w:p>
    <w:p>
      <w:pPr>
        <w:pStyle w:val="Heading3"/>
        <w:numPr>
          <w:ilvl w:val="2"/>
          <w:numId w:val="1"/>
        </w:numPr>
        <w:rPr/>
      </w:pPr>
      <w:bookmarkStart w:id="152" w:name="__RefHeading___Toc5080688_2870459653"/>
      <w:bookmarkStart w:id="153" w:name="_Toc53"/>
      <w:bookmarkEnd w:id="152"/>
      <w:r>
        <w:rPr>
          <w:rtl w:val="true"/>
        </w:rPr>
        <w:t>اصطخر</w:t>
      </w:r>
      <w:bookmarkEnd w:id="153"/>
    </w:p>
    <w:p>
      <w:pPr>
        <w:pStyle w:val="BookText"/>
        <w:rPr/>
      </w:pPr>
      <w:r>
        <w:rPr>
          <w:rFonts w:ascii="IRNazanin" w:hAnsi="IRNazanin" w:eastAsia="IRNazanin"/>
          <w:color w:val="111111"/>
          <w:sz w:val="28"/>
          <w:sz w:val="28"/>
          <w:szCs w:val="28"/>
          <w:rtl w:val="true"/>
          <w:lang w:bidi="fa-IR"/>
        </w:rPr>
        <w:t>اصطخر در طول هفتاد و نه درجه و عرض سی و دو درجهٔ جغرافیایی در فارس قرار گرفته است اول کسی که بنای شهر اصطخر را ،نهاد اصطخر بن طهمورث پیشدادی بود و این شخص نزد مردم ایران منزلت بسیار داشت</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اصطخر در عهد خلیفه دوم و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توسط عثمان ابی </w:t>
      </w:r>
    </w:p>
    <w:p>
      <w:pPr>
        <w:pStyle w:val="BookText"/>
        <w:rPr/>
      </w:pPr>
      <w:r>
        <w:rPr>
          <w:rFonts w:ascii="IRNazanin" w:hAnsi="IRNazanin" w:eastAsia="IRNazanin"/>
          <w:color w:val="111111"/>
          <w:sz w:val="28"/>
          <w:sz w:val="28"/>
          <w:szCs w:val="28"/>
          <w:rtl w:val="true"/>
          <w:lang w:bidi="fa-IR"/>
        </w:rPr>
        <w:t>العاص و ابوموسی اشعری صورت گرفت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محمد بن يوسف برادر حجاج بن یوسف ثقفی در نه فرسخی جنوب اصطخر، در وقت طلوع برج سنبله بنای شهر شیراز گذاشته شد و این شهر روز به روز از رونق اصطخر کاست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آن چه از نوشته جغرافیدانان قرون اول اسلامی دربارهٔ اصطخر به دست می آید، این است اصطخر در آن زمان بسیار وسیع بوده اصطخری در مسالک الممالک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اصطخر شهری است بزرگ چند اردشیر خوره باشد به بزرگی و به اردشیر خوره شهرهاست چون شیراز و سیراف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حیث یزد بزرگ تر نواحی اصطخر باشد، سه جایگاه مسجد آدینه دارد که میبد و نایین و بهره مقدار ناحیت اصطخر شصت فرسنگ باشد ابرقو شهری است اقلید و سرمق دو پاره شهرند و به پارسی کلید و سرمه خوانند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مسافت بین شیراز تا اصطخر دوازده فرسنگ و وسعت این شهر یک میل بوده است</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ابن حوقل، در قرن چهارم از خراب شدن باروی شهر اصطخر سخن می گوید و از دروازه ای به نام دروازه خراسان نام می برد </w:t>
      </w:r>
      <w:r>
        <w:rPr>
          <w:rStyle w:val="FootnoteAnchor"/>
          <w:rtl w:val="true"/>
        </w:rPr>
        <w:footnoteReference w:id="292"/>
      </w:r>
      <w:r>
        <w:rPr>
          <w:rFonts w:ascii="IRNazanin" w:hAnsi="IRNazanin" w:eastAsia="IRNazanin"/>
          <w:color w:val="111111"/>
          <w:sz w:val="28"/>
          <w:sz w:val="28"/>
          <w:szCs w:val="28"/>
          <w:rtl w:val="true"/>
          <w:lang w:bidi="fa-IR"/>
        </w:rPr>
        <w:t>که احتمالاً علت نامگذاری آن به دروازه خراسان به این دلیل بوده که در مسیر راه خراسان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حوقل نیز از وسعت اصطخر یاد می کند و یزد که بزرگ ترین ناحیۀ آن کنه و میبد، نایین و فهرج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رودان که جزء کرمان بوده است و سپس جزء فارس شده و ابرقوه و </w:t>
      </w:r>
      <w:bookmarkStart w:id="154" w:name="pg9322_87091"/>
    </w:p>
    <w:p>
      <w:pPr>
        <w:pStyle w:val="BookText"/>
        <w:rPr/>
      </w:pPr>
      <w:bookmarkEnd w:id="154"/>
      <w:r>
        <w:rPr>
          <w:rFonts w:ascii="IRNazanin" w:hAnsi="IRNazanin" w:eastAsia="IRNazanin"/>
          <w:color w:val="111111"/>
          <w:sz w:val="28"/>
          <w:sz w:val="28"/>
          <w:szCs w:val="28"/>
          <w:rtl w:val="true"/>
          <w:lang w:bidi="fa-IR"/>
        </w:rPr>
        <w:t>چند شهر دیگر را از نواحی اصطخر می شمارد</w:t>
      </w:r>
      <w:r>
        <w:rPr>
          <w:rFonts w:eastAsia="IRNazanin" w:cs="IRNazanin"/>
          <w:color w:val="111111"/>
          <w:sz w:val="28"/>
          <w:szCs w:val="28"/>
          <w:rtl w:val="true"/>
          <w:lang w:bidi="fa-IR"/>
        </w:rPr>
        <w:t xml:space="preserve">. </w:t>
      </w:r>
      <w:r>
        <w:rPr>
          <w:rStyle w:val="FootnoteAnchor"/>
          <w:rtl w:val="true"/>
        </w:rPr>
        <w:footnoteReference w:id="293"/>
      </w:r>
    </w:p>
    <w:p>
      <w:pPr>
        <w:pStyle w:val="Heading3"/>
        <w:numPr>
          <w:ilvl w:val="2"/>
          <w:numId w:val="1"/>
        </w:numPr>
        <w:rPr/>
      </w:pPr>
      <w:bookmarkStart w:id="155" w:name="__RefHeading___Toc5080690_2870459653"/>
      <w:bookmarkStart w:id="156" w:name="_Toc54"/>
      <w:bookmarkEnd w:id="155"/>
      <w:r>
        <w:rPr>
          <w:rtl w:val="true"/>
        </w:rPr>
        <w:t xml:space="preserve">ابرکوه </w:t>
      </w:r>
      <w:r>
        <w:rPr>
          <w:rtl w:val="true"/>
        </w:rPr>
        <w:t>(</w:t>
      </w:r>
      <w:r>
        <w:rPr>
          <w:rtl w:val="true"/>
        </w:rPr>
        <w:t>ابرقوه</w:t>
      </w:r>
      <w:r>
        <w:rPr>
          <w:rtl w:val="true"/>
        </w:rPr>
        <w:t>)</w:t>
      </w:r>
      <w:bookmarkEnd w:id="156"/>
    </w:p>
    <w:p>
      <w:pPr>
        <w:pStyle w:val="BookText"/>
        <w:rPr/>
      </w:pPr>
      <w:r>
        <w:rPr>
          <w:rFonts w:ascii="IRNazanin" w:hAnsi="IRNazanin" w:eastAsia="IRNazanin"/>
          <w:color w:val="111111"/>
          <w:sz w:val="28"/>
          <w:sz w:val="28"/>
          <w:szCs w:val="28"/>
          <w:rtl w:val="true"/>
          <w:lang w:bidi="fa-IR"/>
        </w:rPr>
        <w:t>همچنان که گفته شد ابرکوه یا ابرقوه یکی از توابع و نواحی شهر قدیمی اصطخر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حوقل ابرقوه و یا ابرقویه را شهری مستحکم به اندازه یک سوم شهر اصطخر با بازارهای معمور و آباد در قرن چهارم توصیف می کند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ابرقوه در شمال قريه 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راه اصطخر و یزد واقع شده</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مقدسی از مسجدی نیکو در این شهر سخن گفته است </w:t>
      </w:r>
      <w:r>
        <w:rPr>
          <w:rStyle w:val="FootnoteAnchor"/>
          <w:rtl w:val="true"/>
        </w:rPr>
        <w:footnoteReference w:id="296"/>
      </w:r>
      <w:r>
        <w:rPr>
          <w:rFonts w:ascii="IRNazanin" w:hAnsi="IRNazanin" w:eastAsia="IRNazanin"/>
          <w:color w:val="111111"/>
          <w:sz w:val="28"/>
          <w:sz w:val="28"/>
          <w:szCs w:val="28"/>
          <w:rtl w:val="true"/>
          <w:lang w:bidi="fa-IR"/>
        </w:rPr>
        <w:t>و حمدالله مستوفی در خصوص این شهر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ابرقوه را در ابتدا بر دامنه کوهی ساخته بودند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بعد از آن بر صحرایی که هم اکنون است شهر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ابرقوه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اگر بماند نماند و بدین سبب جهود در آن جا نیست و اگر از جای دیگر به مهمی به آن موضع روند بعد از چهل روز معاودت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سروی است که در جهان شهرتی داشته و درخت سروی در ایران زمین مثل آن نیست</w:t>
      </w:r>
      <w:r>
        <w:rPr>
          <w:rFonts w:eastAsia="IRNazanin" w:cs="IRNazanin"/>
          <w:color w:val="111111"/>
          <w:sz w:val="28"/>
          <w:szCs w:val="28"/>
          <w:rtl w:val="true"/>
          <w:lang w:bidi="fa-IR"/>
        </w:rPr>
        <w:t xml:space="preserve">. </w:t>
      </w:r>
      <w:r>
        <w:rPr>
          <w:rStyle w:val="FootnoteAnchor"/>
          <w:rtl w:val="true"/>
        </w:rPr>
        <w:footnoteReference w:id="297"/>
      </w:r>
    </w:p>
    <w:p>
      <w:pPr>
        <w:pStyle w:val="Heading3"/>
        <w:numPr>
          <w:ilvl w:val="2"/>
          <w:numId w:val="1"/>
        </w:numPr>
        <w:rPr/>
      </w:pPr>
      <w:bookmarkStart w:id="157" w:name="__RefHeading___Toc5080692_2870459653"/>
      <w:bookmarkStart w:id="158" w:name="_Toc55"/>
      <w:bookmarkEnd w:id="157"/>
      <w:r>
        <w:rPr>
          <w:rtl w:val="true"/>
        </w:rPr>
        <w:t>آثار تاریخی ابرقوه</w:t>
      </w:r>
      <w:bookmarkEnd w:id="15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ابرقوه </w:t>
      </w:r>
      <w:r>
        <w:rPr>
          <w:rStyle w:val="FootnoteAnchor"/>
          <w:rtl w:val="true"/>
        </w:rPr>
        <w:footnoteReference w:id="298"/>
      </w:r>
      <w:r>
        <w:rPr>
          <w:rFonts w:ascii="IRNazanin" w:hAnsi="IRNazanin" w:eastAsia="IRNazanin"/>
          <w:color w:val="111111"/>
          <w:sz w:val="28"/>
          <w:sz w:val="28"/>
          <w:szCs w:val="28"/>
          <w:rtl w:val="true"/>
          <w:lang w:bidi="fa-IR"/>
        </w:rPr>
        <w:t xml:space="preserve">و حومه آن آثار تاریخی دوران مختلف مشاهده می شود، از جمله، مسجد جامع ابرقوه مقبره حسن بن كيخسرو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طاووس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قطبيه، منارۀ سر در، مسجد حاجی کامل امامزاده احمد بن موسى بن جعفر علیه السلام، مسجد امام زاده احمد، گنبد علی، و مسجدی موسوم به مسجد بیرون، بنای مزاری </w:t>
      </w:r>
      <w:bookmarkStart w:id="159" w:name="pg9322_87092"/>
    </w:p>
    <w:p>
      <w:pPr>
        <w:pStyle w:val="BookText"/>
        <w:rPr/>
      </w:pPr>
      <w:bookmarkEnd w:id="159"/>
      <w:r>
        <w:rPr>
          <w:rFonts w:ascii="IRNazanin" w:hAnsi="IRNazanin" w:eastAsia="IRNazanin"/>
          <w:color w:val="111111"/>
          <w:sz w:val="28"/>
          <w:sz w:val="28"/>
          <w:szCs w:val="28"/>
          <w:rtl w:val="true"/>
          <w:lang w:bidi="fa-IR"/>
        </w:rPr>
        <w:t xml:space="preserve">مشهور به پیرسک یا پیر صدق و سرو پشت آسیاب بناهای تاریخی در کوه صفه و </w:t>
      </w:r>
      <w:r>
        <w:rPr>
          <w:rFonts w:eastAsia="IRNazanin" w:cs="IRNazanin"/>
          <w:color w:val="111111"/>
          <w:sz w:val="28"/>
          <w:szCs w:val="28"/>
          <w:rtl w:val="true"/>
          <w:lang w:bidi="fa-IR"/>
        </w:rPr>
        <w:t xml:space="preserve">... . </w:t>
      </w:r>
      <w:r>
        <w:rPr>
          <w:rStyle w:val="FootnoteAnchor"/>
          <w:rtl w:val="true"/>
        </w:rPr>
        <w:footnoteReference w:id="299"/>
      </w:r>
    </w:p>
    <w:p>
      <w:pPr>
        <w:pStyle w:val="Heading3"/>
        <w:numPr>
          <w:ilvl w:val="2"/>
          <w:numId w:val="1"/>
        </w:numPr>
        <w:rPr/>
      </w:pPr>
      <w:bookmarkStart w:id="160" w:name="__RefHeading___Toc5080694_2870459653"/>
      <w:bookmarkStart w:id="161" w:name="_Toc56"/>
      <w:bookmarkEnd w:id="160"/>
      <w:r>
        <w:rPr>
          <w:rtl w:val="true"/>
        </w:rPr>
        <w:t>قدمگاه امام علی بن موسی الرضا علیه السلام در ابرقوه</w:t>
      </w:r>
      <w:bookmarkEnd w:id="161"/>
    </w:p>
    <w:p>
      <w:pPr>
        <w:pStyle w:val="BookText"/>
        <w:rPr/>
      </w:pPr>
      <w:r>
        <w:rPr>
          <w:rFonts w:ascii="IRNazanin" w:hAnsi="IRNazanin" w:eastAsia="IRNazanin"/>
          <w:color w:val="111111"/>
          <w:sz w:val="28"/>
          <w:sz w:val="28"/>
          <w:szCs w:val="28"/>
          <w:rtl w:val="true"/>
          <w:lang w:bidi="fa-IR"/>
        </w:rPr>
        <w:t>در آثار تاریخی یزد مسجدی معروف به مسجد بیرون در حومه این شهر قرار دارد که بر کتیبه آن گزارشی مندرج است ولی متأسفانه به دلیل ریختگی، تنها اطلاعات مبهمی از عبور و یا توقف حضرت رضا علیه السلام از آن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کنار شهر قرار دارد و دارای حیاط و ایوان و گرمخانه است کتیبه ای از کاشی معرق در سه رشته خط به عرض تقریبی شصت و پنج سانتیمتر و درازی پنج متر و به رنگ های آبی و سفید بر پیشانی سردر ورودی مسجد نصب شده و از آن اطلاعاتی تاریخی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به این شرح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هُوَ المُوَفِّقُ وَ المُعَيِّنُ رَبَّنا تَقَبَّلْ مِنا إِنَّكَ أَنتَ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صمدیت عزّ شأنه و عظم سلطانه در عهد خلافت پناه پادشاه اسلام اعظم و اعلم سلاطین ايام لا زال جلال سلطا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ریختگی به اندازه شصت 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عیه که توفیق عمارات خیر به هر وقت و به هر جای به تجدید رفیق فرمود در زمان عبور از ابرقوه عادت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 متر ریختگی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مسجد تبرک نمود که منزل امام معصوم علی بن موسی الرضا علیه السلام منار که از اشعار اسلام است ساخت و به مقابل مزار طاووسیه مسجدی فوقانی و خانه رئيس الدینی را بعد در سر سنگ نما که ابعاضا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دارالقرار و </w:t>
      </w:r>
      <w:bookmarkStart w:id="162" w:name="pg9322_87093"/>
    </w:p>
    <w:p>
      <w:pPr>
        <w:pStyle w:val="BookText"/>
        <w:rPr/>
      </w:pPr>
      <w:bookmarkEnd w:id="162"/>
      <w:r>
        <w:rPr>
          <w:rFonts w:ascii="IRNazanin" w:hAnsi="IRNazanin" w:eastAsia="IRNazanin"/>
          <w:color w:val="111111"/>
          <w:sz w:val="28"/>
          <w:sz w:val="28"/>
          <w:szCs w:val="28"/>
          <w:rtl w:val="true"/>
          <w:lang w:bidi="fa-IR"/>
        </w:rPr>
        <w:t>دار الحدیث و دارالسیاده و الش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ریختگی به اندازه شصت سانتی متر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دکان متصل به مسجد مذکور و </w:t>
      </w:r>
      <w:r>
        <w:rPr>
          <w:rFonts w:eastAsia="IRNazanin" w:cs="IRNazanin"/>
          <w:color w:val="111111"/>
          <w:sz w:val="28"/>
          <w:szCs w:val="28"/>
          <w:rtl w:val="true"/>
          <w:lang w:bidi="fa-IR"/>
        </w:rPr>
        <w:t xml:space="preserve">(...) </w:t>
      </w:r>
      <w:r>
        <w:rPr>
          <w:rStyle w:val="FootnoteAnchor"/>
          <w:rtl w:val="true"/>
        </w:rPr>
        <w:footnoteReference w:id="300"/>
      </w:r>
    </w:p>
    <w:p>
      <w:pPr>
        <w:pStyle w:val="Heading3"/>
        <w:numPr>
          <w:ilvl w:val="2"/>
          <w:numId w:val="1"/>
        </w:numPr>
        <w:rPr/>
      </w:pPr>
      <w:bookmarkStart w:id="163" w:name="__RefHeading___Toc5080696_2870459653"/>
      <w:bookmarkStart w:id="164" w:name="_Toc57"/>
      <w:bookmarkEnd w:id="163"/>
      <w:r>
        <w:rPr>
          <w:rtl w:val="true"/>
        </w:rPr>
        <w:t xml:space="preserve">راه شیراز به کثه </w:t>
      </w:r>
      <w:r>
        <w:rPr>
          <w:rtl w:val="true"/>
        </w:rPr>
        <w:t>(</w:t>
      </w:r>
      <w:r>
        <w:rPr>
          <w:rtl w:val="true"/>
        </w:rPr>
        <w:t>یزد</w:t>
      </w:r>
      <w:r>
        <w:rPr>
          <w:rtl w:val="true"/>
        </w:rPr>
        <w:t>)</w:t>
      </w:r>
      <w:bookmarkEnd w:id="164"/>
    </w:p>
    <w:p>
      <w:pPr>
        <w:pStyle w:val="BookText"/>
        <w:rPr/>
      </w:pPr>
      <w:r>
        <w:rPr>
          <w:rFonts w:ascii="IRNazanin" w:hAnsi="IRNazanin" w:eastAsia="IRNazanin"/>
          <w:color w:val="111111"/>
          <w:sz w:val="28"/>
          <w:sz w:val="28"/>
          <w:szCs w:val="28"/>
          <w:rtl w:val="true"/>
          <w:lang w:bidi="fa-IR"/>
        </w:rPr>
        <w:t xml:space="preserve">اصطخری راه شیراز به کثه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راه خراسان </w:t>
      </w:r>
      <w:r>
        <w:rPr>
          <w:rStyle w:val="FootnoteAnchor"/>
          <w:rtl w:val="true"/>
        </w:rPr>
        <w:footnoteReference w:id="302"/>
      </w:r>
      <w:r>
        <w:rPr>
          <w:rFonts w:ascii="IRNazanin" w:hAnsi="IRNazanin" w:eastAsia="IRNazanin"/>
          <w:color w:val="111111"/>
          <w:sz w:val="28"/>
          <w:sz w:val="28"/>
          <w:szCs w:val="28"/>
          <w:rtl w:val="true"/>
          <w:lang w:bidi="fa-IR"/>
        </w:rPr>
        <w:t>معروف است را چنین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فرسنگ زرقان قصبه ای است میان مشرق و شمال شیراز که در دامنه کوه بسیار مرتفعی واقع شده 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زرقان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شش فرسنگ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اصطخر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بیرقریه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کهمند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هشت فرسنگ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کهمند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دیه بید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ابرقوه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فرسنگ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دیه شیر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w:t>
      </w:r>
      <w:r>
        <w:rPr>
          <w:rFonts w:eastAsia="IRNazanin" w:cs="IRNazanin"/>
          <w:color w:val="111111"/>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فرسنگ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قلعۀ مجوس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فرسنگ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آبخیزه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آبخیزه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 اعمال پارس است و جمله هشتاد و هفت فرسنگ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ابن حوقل نیز در قرن چهارم وصفی از منازل و مسافات شیراز به کته که همان راه خراسان است به شرح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تا زرقان شش فرسخ زرقان دارای منازلی بر وادی عذب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زرقان به اصطخر، 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اصطخر 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قریه تیر تا کهنک </w:t>
      </w:r>
      <w:r>
        <w:rPr>
          <w:rStyle w:val="FootnoteAnchor"/>
          <w:rtl w:val="true"/>
        </w:rPr>
        <w:footnoteReference w:id="309"/>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کهنک تا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قریه بید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ابرقویه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شیر</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سیزده فرسخ</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دیه شیر تا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قلعۀ مجوس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یزد پنج فرسخ</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انجیره</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شش فرسخ انجیره قبه ها و چشمه ای دارد که بر کناره های آن درختان انجیر است و این جا آخرین نقطهٔ فارس است و جز این ناحیه ای </w:t>
      </w:r>
    </w:p>
    <w:p>
      <w:pPr>
        <w:pStyle w:val="BookText"/>
        <w:rPr/>
      </w:pPr>
      <w:r>
        <w:rPr>
          <w:rFonts w:ascii="IRNazanin" w:hAnsi="IRNazanin" w:eastAsia="IRNazanin"/>
          <w:color w:val="111111"/>
          <w:sz w:val="28"/>
          <w:sz w:val="28"/>
          <w:szCs w:val="28"/>
          <w:rtl w:val="true"/>
          <w:lang w:bidi="fa-IR"/>
        </w:rPr>
        <w:t>ندارد و همه راه مجموعاً هشتاد فرسخ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ابن بلخی منازل شیراز به یزد را در نُه منزل ذکر می کند و مسافت شیراز به یزد را پنجاه و چهار فرسنگ بر می شمارد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لسترنج در دو نقل جداگانه از جغرافیدانان قرون اولیه اسلامی به راه زمستانی و راه تابستانی اشاره می کند و می نویسد راه زمستانی یا راه کاروانی که از دشت ها و جلگه ها می گذشت راه شیراز به سمت شمال خاوری بود که به اصطخر می رفت و از آن جا به ده بید می رسید و در این جا از دست راست راهی می شد که به ابرقوه و یزد می رفت؛ اما راه اصلی به طرف چپ پیچیده و از سرمق و قریهٔ آباده می گذشت و سپس در یزدخواست به راه تابستانی می پیوست و از آن جا از قومشه گذشته به اصفهان می رسید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در منابع ایران باستان از راه باستانی موسوم به راه شاهی که از پاسارگاد به ابرقوه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یزد و از طریق راه کویر به خراسان می رفت سخن به میان آمده است این راه دو مسیر تابستانی و زمستانی داشت راه تابستانی از مایین به یزدخواست می رفت و مسیری کوتاه تر از راه زمستانی را به سمت شمال فارس طی می کرد و راه زمستانی از گردنه کولی کش و یزدخواست گذشته و از آن جا به قمشه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قومشه یا شهررضا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آن به لنجان و اصفهان منتهی می شد</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خردادبه به راهی اشاره کرده است که عرض ایران قدیم را قطع می کرد این راه از شیراز به نیشابور متصل بود و از یزد می گذشت؛ اما ابن رسته در الاعلاق النفيسة </w:t>
      </w:r>
      <w:bookmarkStart w:id="165" w:name="pg9322_87096"/>
    </w:p>
    <w:p>
      <w:pPr>
        <w:pStyle w:val="BookText"/>
        <w:rPr/>
      </w:pPr>
      <w:bookmarkEnd w:id="165"/>
      <w:r>
        <w:rPr>
          <w:rFonts w:ascii="IRNazanin" w:hAnsi="IRNazanin" w:eastAsia="IRNazanin"/>
          <w:color w:val="111111"/>
          <w:sz w:val="28"/>
          <w:sz w:val="28"/>
          <w:szCs w:val="28"/>
          <w:rtl w:val="true"/>
          <w:lang w:bidi="fa-IR"/>
        </w:rPr>
        <w:t>و قدامة بن جعفر در کتاب الخراج به جزئیات آن اشاره نکرده اند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همان طور که گفته شد این راه که به راه خراسان مشهور است متداول ترین راهی است که در آن زمان شیراز را به نیشابور متصل می کرد و بنابر شرحی که داده شد همان مسیری است که حضرت امام رضا علیه السلام آن را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قرائن و شواهد زیادی علت از آثار برجای مانده از یادمان های عبور آن حضرت در این مسیر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خردادبه شرح این مسیر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عضدالدوله دیلمی در گذشته به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نخستین فردی است که از راه شیراز به نیشابور که از منطقه یزد و طبس می گذشت نام می برد</w:t>
      </w:r>
      <w:r>
        <w:rPr>
          <w:rFonts w:eastAsia="IRNazanin" w:cs="IRNazanin"/>
          <w:color w:val="111111"/>
          <w:sz w:val="28"/>
          <w:szCs w:val="28"/>
          <w:rtl w:val="true"/>
          <w:lang w:bidi="fa-IR"/>
        </w:rPr>
        <w:t xml:space="preserve">. </w:t>
      </w:r>
      <w:r>
        <w:rPr>
          <w:rStyle w:val="FootnoteAnchor"/>
          <w:rtl w:val="true"/>
        </w:rPr>
        <w:footnoteReference w:id="318"/>
      </w:r>
    </w:p>
    <w:p>
      <w:pPr>
        <w:pStyle w:val="Heading3"/>
        <w:numPr>
          <w:ilvl w:val="2"/>
          <w:numId w:val="1"/>
        </w:numPr>
        <w:rPr/>
      </w:pPr>
      <w:bookmarkStart w:id="166" w:name="__RefHeading___Toc5080698_2870459653"/>
      <w:bookmarkStart w:id="167" w:name="_Toc58"/>
      <w:bookmarkEnd w:id="166"/>
      <w:r>
        <w:rPr>
          <w:rtl w:val="true"/>
        </w:rPr>
        <w:t>راه کنونی شیراز به یزد</w:t>
      </w:r>
      <w:bookmarkEnd w:id="16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شیراز به یزد یک جاده اصلی وجود دارد این جاده به شمال استان فارس امتداد می یابد و در حوالی اقلید از سمت راست به جانب شمال شرقی می پیچد و از آن جا به سمت ابرقوه و سپس به استان یزد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جاده مسیر اصلی به استان اصفهان و از آن جا به سایر شهرهای مرکزی و شمالی ایران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شیراز سی کیلومتر تا شهر زرقان راه است سپس شانزده کیلومتر تا مرودشت در این جا راهی به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از آن جا هفده کیلومتر تا تخت جمشید فاصله دارد و چند کیلومتر آن طرف تر نقش رستم است که در خارج از جاده اصلی واقع شده از تخت جمشید تا سیدان پانزده کیلومتر و از آن جا تا سیوند یازده کیلومتر فاصله است از آن جا تا سعادت شهر بیست و چهار کیلومتر و از آن جا تا کردشول هیجده کیلومتر است پاسارگاد در هشت کیلومتری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منطقه خارج از جاده اصلی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قادرآباد پانزده کیلومتر راه است تا دیدگان یازده کیلومتر و از آن جا تا ده بید چهل و پنج کیلومتر مسافت دارد از ده بید تا گردنه کولی کش پانزده کیلومتر و از آن جا تا خانه خوره پانزده کیلومتر راه است در این جا یک جاده خاکی قدیمی است که به حوالی ابرکوه می رسد، اما مسیر آسفالته آن سی و پنج کیلومتر تا فیض آباد راه است و کمی بالاتر از آن راهی است به سمت اقلید در سمت چپ جاده منحرف می شود و ادامه راه به سمت یزدخواست می رود برای رفتن به سمت یزد از فیض آباد با پیمودن هفده کیلومتر به فراغه و دو کیلومتر به ابرکوه می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قدمگاهی موسوم به علی بن موسی الرضا علیه السلام در این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این شهر در حاشیه کویری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کویر ابرکوه امتداد می یابد و با پیمودن مناطق شمس آباد، رئیس آباد و آب انبارکان سرخ به ده شیر می رسد که مجموعاً پنجاه و نُه کیلومتر تا ابرکوه فاصله دارد از ده شیر دو جاده فرعی خاکی وجود دارد که به سمت چپ و راست منتهی می شوند ادامۀ راه تا تفت با پیمودن مناطق حسین آباد، دره زرشک، فیض آباد و فراشاه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 علی بن موسی الرضا علیه السلام در این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مسافت شصت و یک کیلومتر است از تفت تا یزد حدود بیست و پنج کیلومتر فاصله دارد که دو روستای معروف به زین آباد و خیرآباد در مسیر آن قرار گرفته است</w:t>
      </w:r>
      <w:r>
        <w:rPr>
          <w:rFonts w:eastAsia="IRNazanin" w:cs="IRNazanin"/>
          <w:color w:val="111111"/>
          <w:sz w:val="28"/>
          <w:szCs w:val="28"/>
          <w:rtl w:val="true"/>
          <w:lang w:bidi="fa-IR"/>
        </w:rPr>
        <w:t xml:space="preserve">. </w:t>
      </w:r>
      <w:r>
        <w:rPr>
          <w:rStyle w:val="FootnoteAnchor"/>
          <w:rtl w:val="true"/>
        </w:rPr>
        <w:footnoteReference w:id="319"/>
      </w:r>
      <w:bookmarkStart w:id="168" w:name="pg9322_87098"/>
    </w:p>
    <w:p>
      <w:pPr>
        <w:pStyle w:val="Heading2"/>
        <w:numPr>
          <w:ilvl w:val="1"/>
          <w:numId w:val="1"/>
        </w:numPr>
        <w:rPr/>
      </w:pPr>
      <w:bookmarkStart w:id="169" w:name="__RefHeading___Toc5080700_2870459653"/>
      <w:bookmarkStart w:id="170" w:name="_Toc59"/>
      <w:bookmarkEnd w:id="168"/>
      <w:bookmarkEnd w:id="169"/>
      <w:r>
        <w:rPr>
          <w:rtl w:val="true"/>
        </w:rPr>
        <w:t>«</w:t>
      </w:r>
      <w:r>
        <w:rPr>
          <w:rtl w:val="true"/>
        </w:rPr>
        <w:t>از یزد تا خراسان</w:t>
      </w:r>
      <w:r>
        <w:rPr>
          <w:rtl w:val="true"/>
        </w:rPr>
        <w:t>»</w:t>
      </w:r>
      <w:bookmarkEnd w:id="170"/>
    </w:p>
    <w:p>
      <w:pPr>
        <w:pStyle w:val="Heading3"/>
        <w:numPr>
          <w:ilvl w:val="2"/>
          <w:numId w:val="1"/>
        </w:numPr>
        <w:rPr/>
      </w:pPr>
      <w:bookmarkStart w:id="171" w:name="__RefHeading___Toc5080702_2870459653"/>
      <w:bookmarkStart w:id="172" w:name="_Toc60"/>
      <w:bookmarkEnd w:id="171"/>
      <w:r>
        <w:rPr>
          <w:rtl w:val="true"/>
        </w:rPr>
        <w:t>یزد</w:t>
      </w:r>
      <w:bookmarkEnd w:id="172"/>
    </w:p>
    <w:p>
      <w:pPr>
        <w:pStyle w:val="BookText"/>
        <w:rPr/>
      </w:pPr>
      <w:r>
        <w:rPr>
          <w:rFonts w:ascii="IRNazanin" w:hAnsi="IRNazanin" w:eastAsia="IRNazanin"/>
          <w:color w:val="111111"/>
          <w:sz w:val="28"/>
          <w:sz w:val="28"/>
          <w:szCs w:val="28"/>
          <w:rtl w:val="true"/>
          <w:lang w:bidi="fa-IR"/>
        </w:rPr>
        <w:t>در شهر قدیم یزد که خود روزگاری از نواحی و توابع شهر اصطخر به شمار می رفته چند قدمگاه و یادبود از محل توقف و عبور حضرت علی بن موسی الرضا علیه السلام وجود دارد که با توجه به تأکید منابع بر عبور آن حضرت از سمت 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،مرو، بر اعتبار این قدم گاه ها افزوده می شود اما قبل از بررسی این آثار به جا مانده در یزد برای اطلاع بیشتر ابتدا به سابقۀ تاریخی این شهر اشاره خواهیم کرد و سپس به شرح راه ها و منازل و قدمگاه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 را در زمان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چون نام یزد را بر این شهر گذاشتند، کثه، را بر ولایت یزد اطلاق کردند و به آن حومه یا جومه یزد گفتند</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تاریخی، در شرح چگونگی پیدایش و ایجاد شهر یزد، بنای این شهر را به زمان اسکندر نسبت می دهند محمدبن حسن جعفری و حسین بن علی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مورخان قرن نهم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نویسند هنگامی که جنگ میان اسکندر و داراب آغاز شد عده ای از سرهنگان داراب در خفا به او نامه نوشتند که اگر به هر کدام از ما مملکتی ببخشی ما داراب را به قتل می رسانیم اسکندر به آن ها عهدنامه داد و سرانجام در روز حرب سرهنگان قصد داراب کردند و بر او زخم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w:t>
      </w:r>
    </w:p>
    <w:p>
      <w:pPr>
        <w:pStyle w:val="BookText"/>
        <w:rPr/>
      </w:pPr>
      <w:r>
        <w:rPr>
          <w:rFonts w:ascii="IRNazanin" w:hAnsi="IRNazanin" w:eastAsia="IRNazanin"/>
          <w:color w:val="111111"/>
          <w:sz w:val="28"/>
          <w:sz w:val="28"/>
          <w:szCs w:val="28"/>
          <w:rtl w:val="true"/>
          <w:lang w:bidi="fa-IR"/>
        </w:rPr>
        <w:t>اسکندر به بالین داراب رسید و عذر خواست که قوم تو با تو جفا کردند و من قصد تو را نکردم و اکنون وصیت کن تا من وصیت تو را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کُشندگان مرا به قصاص رسان تا دیگر بندگان به خون خداوندان خود اقدام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دخترم را به عقد خود آور که تا چون فرزندی از او ظاهر شود، سلطنت در خانه ما باقی بماند و دیگر آن که با قوم من نیکویی کن تا بعد از تو با قوم تو هم نیکویی کنند اسکندر به وصیت داراب عمل کرد و بعد از آن اسکندر بعضی از سرهنگان داراب را که به آن ها اعتماد نداشت با خود به سوی خراسان برد و از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خراسان شد چون به سر بیابان خراسان که اکنون شهر یزد است رسید به لشکرگاه بفرمود تا قلعه ای بساختند و نهری جاری کردند و کسی از آن خود را آن جا بنشاند و آن جماعت را در آن جا ساکن گردانید و آن 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این اول عمارت یزد است که آن را زندان ذوالقرنین می خوانند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متقدمان ذکر یزد نیست و ذکر کثه در صریح البلدان و مسالک الممالک که طول و عرض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هست و این کثه اول عمارت یزد است و بعد از اسکندر این کثه معمور شد و جماعتی در آن جا جمع شدند و عمارت و زراعت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سلطنت به یزدجرد پسر بهرام رسید چون به کثه رسید آب و هوای کنه وی را موافق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کردم که در این مقام شهری بسازم به نام یزدان و بنایان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 را جمع کرد و منجمان به طالع سنبله یزد را بساختند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یزدجرد سه سرهنگ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که سه مقام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بساخت و میبد،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بساخت و عقدا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بساخت این هر سه ده کنار دریا بود و این دریا به دریای ساوه مشهور بود در آن شب که پیامبر ما صلی الله علیه و آله از مادر متولد شد، آن دریا به زمین فرو رفت و خشک شد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ابن حوقل در قرن چهارم هجری یزد را مکانی خوش ساخت و مستحکم با دو دروازه آهنین توصیف می کند و </w:t>
      </w:r>
    </w:p>
    <w:p>
      <w:pPr>
        <w:pStyle w:val="BookText"/>
        <w:rPr/>
      </w:pPr>
      <w:r>
        <w:rPr>
          <w:rFonts w:ascii="IRNazanin" w:hAnsi="IRNazanin" w:eastAsia="IRNazanin"/>
          <w:color w:val="111111"/>
          <w:sz w:val="28"/>
          <w:sz w:val="28"/>
          <w:szCs w:val="28"/>
          <w:rtl w:val="true"/>
          <w:lang w:bidi="fa-IR"/>
        </w:rPr>
        <w:t>عکس</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استان های فارس و کرمان در زمان خلفای عباسی </w:t>
      </w:r>
      <w:bookmarkStart w:id="173" w:name="pg9322_87101"/>
    </w:p>
    <w:p>
      <w:pPr>
        <w:pStyle w:val="BookText"/>
        <w:rPr/>
      </w:pPr>
      <w:bookmarkEnd w:id="173"/>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این دروازه ها نزدیک مسجدی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پهناوری قرار دارد آن را دروازۀ مسجد گویند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حمدالله مستوفی در نزهة القلوب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عمارات ظاهری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خشت خام بود جهت آن که در آن جا بارندگی کم باشد و گلش به قوت است و شهری نیک و پاک است و آبش از کاریزها و قنوات بسیار در میان شهر گذرد و مردم بر آن سرداب ها و حوض ها ساخته اند</w:t>
      </w:r>
      <w:r>
        <w:rPr>
          <w:rFonts w:eastAsia="IRNazanin" w:cs="IRNazanin"/>
          <w:color w:val="111111"/>
          <w:sz w:val="28"/>
          <w:szCs w:val="28"/>
          <w:rtl w:val="true"/>
          <w:lang w:bidi="fa-IR"/>
        </w:rPr>
        <w:t xml:space="preserve">. </w:t>
      </w:r>
      <w:r>
        <w:rPr>
          <w:rStyle w:val="FootnoteAnchor"/>
          <w:rtl w:val="true"/>
        </w:rPr>
        <w:footnoteReference w:id="323"/>
      </w:r>
    </w:p>
    <w:p>
      <w:pPr>
        <w:pStyle w:val="Heading3"/>
        <w:numPr>
          <w:ilvl w:val="2"/>
          <w:numId w:val="1"/>
        </w:numPr>
        <w:rPr/>
      </w:pPr>
      <w:bookmarkStart w:id="174" w:name="__RefHeading___Toc5080704_2870459653"/>
      <w:bookmarkStart w:id="175" w:name="_Toc61"/>
      <w:bookmarkEnd w:id="174"/>
      <w:r>
        <w:rPr>
          <w:rtl w:val="true"/>
        </w:rPr>
        <w:t>عبور امام علی بن موسی الرضا علیه السلام از یزد</w:t>
      </w:r>
      <w:bookmarkEnd w:id="175"/>
    </w:p>
    <w:p>
      <w:pPr>
        <w:pStyle w:val="BookText"/>
        <w:rPr/>
      </w:pPr>
      <w:r>
        <w:rPr>
          <w:rFonts w:ascii="IRNazanin" w:hAnsi="IRNazanin" w:eastAsia="IRNazanin"/>
          <w:color w:val="111111"/>
          <w:sz w:val="28"/>
          <w:sz w:val="28"/>
          <w:szCs w:val="28"/>
          <w:rtl w:val="true"/>
          <w:lang w:bidi="fa-IR"/>
        </w:rPr>
        <w:t>از عبور حضرت رضا علیه السلام از یزد در منابع اولیه به صراحت نامی به میان نیامده است و تنها به ذکر عبور آن حضرت علیه السلام از یک کویر و یا بیابان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نقل از محمد بن حفص می نویسد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یا دوستداری از عبد صالح حضرت ابی الحسن موسی بن 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جماعتی در بیابانی با حضرت رضا علیه السلام بودیم تشنگی سختی به ما و حیوان های ما رسید تا این که بر خود ترسیدیم حضرت موضعی را برای ما وصف کرد و فرمود بروید در آن موضع که آب بیابید ما به آن موضع رفتیم و به آب رسیدیم و آشامیدیم و حیوان های خود را سیراب کردیم و عموم اهل قافله که همراه ما بودند سیراب شدند، از آن جا کوچ کردیم و حضرت ما را به جستجوی همان چشمه امر کرد ولی از جستجوی خود نتیجه نگرفتیم و اثری از چشمه نیافتیم و به جز پشک شتر چیزی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این حدیث را برای مردی از فرزندان قنبر که حدود یکصد و بیست سال از عمرش گذشته بود ذکر می کرد و آن مرد قنبری مرا به مثل این حدیث بدون کم و زیاد خبر داد و گفت من نیز با آن مرد در خدمت آن بزرگوار بودم، و آن مرد </w:t>
      </w:r>
      <w:bookmarkStart w:id="176" w:name="pg9322_87102"/>
    </w:p>
    <w:p>
      <w:pPr>
        <w:pStyle w:val="BookText"/>
        <w:rPr/>
      </w:pPr>
      <w:bookmarkEnd w:id="176"/>
      <w:r>
        <w:rPr>
          <w:rFonts w:ascii="IRNazanin" w:hAnsi="IRNazanin" w:eastAsia="IRNazanin"/>
          <w:color w:val="111111"/>
          <w:sz w:val="28"/>
          <w:sz w:val="28"/>
          <w:szCs w:val="28"/>
          <w:rtl w:val="true"/>
          <w:lang w:bidi="fa-IR"/>
        </w:rPr>
        <w:t>قنبری مرا خبر داد که آن بزرگوار در آن سفر به سوی خراسان می رفت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منابع جدید، از ورود حضرت به شهر یزد مطالبی بیان کرده اند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و به نظر می رسد که این کویر و بیابان در منطقه ای که در منابع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واقع شده باشد؛ زیرا در منابع جغرافیایی مسیر راه فارس به خراسان را از این بیابان که امروزه شهر یزد در میان آن واقع شده است ذکر کرده اند</w:t>
      </w:r>
      <w:r>
        <w:rPr>
          <w:rFonts w:eastAsia="IRNazanin" w:cs="IRNazanin"/>
          <w:color w:val="111111"/>
          <w:sz w:val="28"/>
          <w:szCs w:val="28"/>
          <w:rtl w:val="true"/>
          <w:lang w:bidi="fa-IR"/>
        </w:rPr>
        <w:t>.</w:t>
      </w:r>
    </w:p>
    <w:p>
      <w:pPr>
        <w:pStyle w:val="Heading3"/>
        <w:numPr>
          <w:ilvl w:val="2"/>
          <w:numId w:val="1"/>
        </w:numPr>
        <w:rPr/>
      </w:pPr>
      <w:bookmarkStart w:id="177" w:name="__RefHeading___Toc5080706_2870459653"/>
      <w:bookmarkStart w:id="178" w:name="_Toc62"/>
      <w:bookmarkEnd w:id="177"/>
      <w:r>
        <w:rPr>
          <w:rtl w:val="true"/>
        </w:rPr>
        <w:t>بيابان ميان فارس و خراسان</w:t>
      </w:r>
      <w:bookmarkEnd w:id="178"/>
    </w:p>
    <w:p>
      <w:pPr>
        <w:pStyle w:val="BookText"/>
        <w:rPr/>
      </w:pPr>
      <w:r>
        <w:rPr>
          <w:rFonts w:ascii="IRNazanin" w:hAnsi="IRNazanin" w:eastAsia="IRNazanin"/>
          <w:color w:val="111111"/>
          <w:sz w:val="28"/>
          <w:sz w:val="28"/>
          <w:szCs w:val="28"/>
          <w:rtl w:val="true"/>
          <w:lang w:bidi="fa-IR"/>
        </w:rPr>
        <w:t xml:space="preserve">جغرافیدانان قدیم از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منطقه ای میان فارس و خراسان است نام می برند که زمانی متعلق به هیچ کدام از ولایت ها نبوده و در توصیف این منطقه و راه های ناامن و خطرناک آن اطلاعات ارزنده ای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این منطقه از جانب مشرق مکران و بخشی از سیستان و مغرب آن منتهی به قومس، ری، قم و کاشان بوده و از جانب شمال به بخشی از سرزمین خراسان قسمتی از سیستان و از جانب جنوب به کرمان و فارس و قسمتی از اصفهان منتهی می شده است</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اصطخری و جیهانی از جغرافیدانان قرن چهارم هجری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بیابان از بیابان های سرزمین های اسلامی جداست و بر خلاف بیابان ها و بادیه های نجد، تهامه، حجاز و یمن که اعراب در آن جا خانه و کاشانه دارند و مردمان در آن جا زندگی می کنند کسی در این بیابان زندگی نمی کند و مردمان آن ها کم و دزدان و راهزنان آن بسیار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عکس</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راه های یزد </w:t>
      </w:r>
    </w:p>
    <w:p>
      <w:pPr>
        <w:pStyle w:val="BookText"/>
        <w:rPr/>
      </w:pPr>
      <w:r>
        <w:rPr>
          <w:rFonts w:ascii="IRNazanin" w:hAnsi="IRNazanin" w:eastAsia="IRNazanin"/>
          <w:color w:val="111111"/>
          <w:sz w:val="28"/>
          <w:sz w:val="28"/>
          <w:szCs w:val="28"/>
          <w:rtl w:val="true"/>
          <w:lang w:bidi="fa-IR"/>
        </w:rPr>
        <w:t>جیهانی سبب این وضعیت را چنین می داند که این بیابان به یک مملکت تعلق ندارد به همین دلیل راهدارانی که امنیت را در این منطقه برقرار کنند،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افزاید اگر دزدی از یک مملکت بیاید و دزدی کند و به مملکت دیگری برود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مفازه</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سخت بی علف و هیزم توصیف شده به طوری که کسی نمی تواند به آن جا برود و آن را بپیماید مگر با شتر و چهارپایان باری آن هم در راهی مشخص و تعیین شده زیرا در آن جا آب یافت نمی شود، مگر در راهی که متداول است و اگر کسی از آن راه ها عبور نکند و یا گم شود هلاک می شود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دزدان در این بیابان دارای پناهگاهی هستند که آن را کرکس کوه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چندان بزرگ نیست اما دارای صخره های برنده ای است که وسعت آن حدود دو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آبی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یده</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می خوانند؛ ولی در دره های آن آب ها اندک است رفتن به بالای این کوه دشوار است و اگر کسی در آن پنهان شود او را نمی توان یافت در این بیابان دهکده هایی وجود دارد و در حوالی کرمان بر راه سیستان شهری به نام سنیج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جیهانی از جاهایی که بر کنار این بیابان است و نزدیک آبادانی است و یا بعضی به آبادانی پیوسته، در سمت فارس و اصفهان، نایین،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ونده</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و اردستان می باشد و از جانب کرمان خبیص و راور و نرماشیر و از جانب فارس و اصفهان و قم و کاشان، خوار و سمنان و دامغان و بسطام و از جانب خراسان قهستان و تون و طبس و کریت و قاین</w:t>
      </w:r>
      <w:r>
        <w:rPr>
          <w:rFonts w:eastAsia="IRNazanin" w:cs="IRNazanin"/>
          <w:color w:val="111111"/>
          <w:sz w:val="28"/>
          <w:szCs w:val="28"/>
          <w:rtl w:val="true"/>
          <w:lang w:bidi="fa-IR"/>
        </w:rPr>
        <w:t xml:space="preserve">. </w:t>
      </w:r>
      <w:r>
        <w:rPr>
          <w:rStyle w:val="FootnoteAnchor"/>
          <w:rtl w:val="true"/>
        </w:rPr>
        <w:footnoteReference w:id="332"/>
      </w:r>
      <w:bookmarkStart w:id="179" w:name="pg9322_87105"/>
    </w:p>
    <w:p>
      <w:pPr>
        <w:pStyle w:val="BookText"/>
        <w:rPr/>
      </w:pPr>
      <w:bookmarkEnd w:id="179"/>
      <w:r>
        <w:rPr>
          <w:rFonts w:ascii="IRNazanin" w:hAnsi="IRNazanin" w:eastAsia="IRNazanin"/>
          <w:color w:val="111111"/>
          <w:sz w:val="28"/>
          <w:sz w:val="28"/>
          <w:szCs w:val="28"/>
          <w:rtl w:val="true"/>
          <w:lang w:bidi="fa-IR"/>
        </w:rPr>
        <w:t>اشپولر به نقل از ابن خردادبه و ابن حوقل از جاده بزرگ فرعی که به جاده شاهی منتهی می شده در قرن اول هجری نام می برد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جاده بزرگ فرعی از شیراز و از طریق یزد به نیشابور منتهی می شد اما به زودی به واسطهٔ افزایش دسته های غارتگران در کویر بزرگ بین یزد و طبس غیر قابل استفاده شد؛ زیرا راهزنان نه فقط گروگانگیری می کردند بلکه مردان مسافر را نیز به نحو فجیعی به قتل می رساندند</w:t>
      </w:r>
      <w:r>
        <w:rPr>
          <w:rFonts w:eastAsia="IRNazanin" w:cs="IRNazanin"/>
          <w:color w:val="111111"/>
          <w:sz w:val="28"/>
          <w:szCs w:val="28"/>
          <w:rtl w:val="true"/>
          <w:lang w:bidi="fa-IR"/>
        </w:rPr>
        <w:t xml:space="preserve">. </w:t>
      </w:r>
      <w:r>
        <w:rPr>
          <w:rStyle w:val="FootnoteAnchor"/>
          <w:rtl w:val="true"/>
        </w:rPr>
        <w:footnoteReference w:id="333"/>
      </w:r>
    </w:p>
    <w:p>
      <w:pPr>
        <w:pStyle w:val="Heading3"/>
        <w:numPr>
          <w:ilvl w:val="2"/>
          <w:numId w:val="1"/>
        </w:numPr>
        <w:rPr/>
      </w:pPr>
      <w:bookmarkStart w:id="180" w:name="__RefHeading___Toc5080708_2870459653"/>
      <w:bookmarkStart w:id="181" w:name="_Toc63"/>
      <w:bookmarkEnd w:id="180"/>
      <w:r>
        <w:rPr>
          <w:rtl w:val="true"/>
        </w:rPr>
        <w:t xml:space="preserve">راه کویر از </w:t>
      </w:r>
      <w:r>
        <w:rPr>
          <w:rtl w:val="true"/>
        </w:rPr>
        <w:t>(</w:t>
      </w:r>
      <w:r>
        <w:rPr>
          <w:rtl w:val="true"/>
        </w:rPr>
        <w:t>یزد به سوی خراسان</w:t>
      </w:r>
      <w:r>
        <w:rPr>
          <w:rtl w:val="true"/>
        </w:rPr>
        <w:t>)</w:t>
      </w:r>
      <w:bookmarkEnd w:id="181"/>
    </w:p>
    <w:p>
      <w:pPr>
        <w:pStyle w:val="BookText"/>
        <w:rPr/>
      </w:pPr>
      <w:r>
        <w:rPr>
          <w:rFonts w:ascii="IRNazanin" w:hAnsi="IRNazanin" w:eastAsia="IRNazanin"/>
          <w:color w:val="111111"/>
          <w:sz w:val="28"/>
          <w:sz w:val="28"/>
          <w:szCs w:val="28"/>
          <w:rtl w:val="true"/>
          <w:lang w:bidi="fa-IR"/>
        </w:rPr>
        <w:t xml:space="preserve">راه هایی که از بیابان و کویر مابین فارس و خراسان به خراسان و نائین و اصفهان و ری و کرمان و سیستان منتهی می شد در منابع جغرافیایی قدیم ذکر شده </w:t>
      </w:r>
      <w:r>
        <w:rPr>
          <w:rStyle w:val="FootnoteAnchor"/>
          <w:rtl w:val="true"/>
        </w:rPr>
        <w:footnoteReference w:id="334"/>
      </w:r>
      <w:r>
        <w:rPr>
          <w:rFonts w:ascii="IRNazanin" w:hAnsi="IRNazanin" w:eastAsia="IRNazanin"/>
          <w:color w:val="111111"/>
          <w:sz w:val="28"/>
          <w:sz w:val="28"/>
          <w:szCs w:val="28"/>
          <w:rtl w:val="true"/>
          <w:lang w:bidi="fa-IR"/>
        </w:rPr>
        <w:t>و ما تنها به شرح مسیر راه یزد به خراسان که در بررسی مسیر عبور حضرت رضا علیه السلام مورد توجه است،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جیهانی مسیر این راه عبارت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انجیره</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یک منزل و بدانجا چشمه ای است و حوضی از آب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انجیره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خزانق</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خزانق دهی است که در آن جا، زراعت و دامداری کنند و حدود دویست خانه در آن است</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خرانق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منزل است </w:t>
      </w:r>
      <w:r>
        <w:rPr>
          <w:rStyle w:val="FootnoteAnchor"/>
          <w:rtl w:val="true"/>
        </w:rPr>
        <w:footnoteReference w:id="338"/>
      </w:r>
      <w:r>
        <w:rPr>
          <w:rFonts w:ascii="IRNazanin" w:hAnsi="IRNazanin" w:eastAsia="IRNazanin"/>
          <w:color w:val="111111"/>
          <w:sz w:val="28"/>
          <w:sz w:val="28"/>
          <w:szCs w:val="28"/>
          <w:rtl w:val="true"/>
          <w:lang w:bidi="fa-IR"/>
        </w:rPr>
        <w:t>و آن جا هیچ کس نباشد و دو حوض است از آب باران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ناحیه خوزستان، فارس بیابان های میان فارس و خراسان و ماوراء النهر در نقشه جهان،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حوقل، تأليف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 سیاه و سفید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دهی است آبادان و چشمه آب که چهارصد مرد در آن سکنی 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ساغند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پشت 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است آب آن جا از چاه است و در آن جا کاروان سرا و منزلی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رباط پشت بادام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است و آن جا سی مرد باشد و ایشان را چشمهٔ آب و کشت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رباط محمد تا ریگ یک منزل است و در آن جا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آبی است و مقدار دو فرسنگ ریگ 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و در آن جا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و کوهی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مهلب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حوران</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یک منزل و رباط از خشت پخته است و گچ کرده اند </w:t>
      </w:r>
      <w:r>
        <w:rPr>
          <w:rStyle w:val="FootnoteAnchor"/>
          <w:rtl w:val="true"/>
        </w:rPr>
        <w:footnoteReference w:id="342"/>
      </w:r>
      <w:r>
        <w:rPr>
          <w:rFonts w:ascii="IRNazanin" w:hAnsi="IRNazanin" w:eastAsia="IRNazanin"/>
          <w:color w:val="111111"/>
          <w:sz w:val="28"/>
          <w:sz w:val="28"/>
          <w:szCs w:val="28"/>
          <w:rtl w:val="true"/>
          <w:lang w:bidi="fa-IR"/>
        </w:rPr>
        <w:t>و سه چهار کَس نگاهبان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رباط حوران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رادخره</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یک منزل و بدانجا چشمه آب گرم است و هیچ کَس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چشمۀ رادخره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بشتادران</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یک مرحله و آن جا آن جا دهی است بزرگ، بر یک سوی آن طبس است و در آن جا سیصد مرد و آب و کشت و عمارت و چهارپایان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بشتادران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است و آن جا دهی است، آبادان که قریب پانصد کَس ساکن عمارت و زراعت و مواشی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در آن جا کسی ساکن نیست و چاه آب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زادویه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زنگر</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یک منزل و در آن جا آب روان است و اندک </w:t>
      </w:r>
      <w:bookmarkStart w:id="182" w:name="pg9322_87108"/>
    </w:p>
    <w:p>
      <w:pPr>
        <w:pStyle w:val="BookText"/>
        <w:rPr/>
      </w:pPr>
      <w:bookmarkEnd w:id="182"/>
      <w:r>
        <w:rPr>
          <w:rFonts w:ascii="IRNazanin" w:hAnsi="IRNazanin" w:eastAsia="IRNazanin"/>
          <w:color w:val="111111"/>
          <w:sz w:val="28"/>
          <w:sz w:val="28"/>
          <w:szCs w:val="28"/>
          <w:rtl w:val="true"/>
          <w:lang w:bidi="fa-IR"/>
        </w:rPr>
        <w:t>زراعت و سه چهار گس ساکن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رباط زنگر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یک منزل است و در آن جا حوض آب باران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اشبست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شهری است معتبر و معروف یک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ترشیز حومۀ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است و شهری زیبا و پربرکت و پرجمعیت و در هر دو یا سه فرسخ، کاروان سرا و حوض آب دارد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راه های بیابان بدین ترتیب است از اصفهان تاری از نائین تا خراسان از یزد تا خراسان راه شور راه راور راه خبیص راه نو راه سیستان تا کرمان و راه یزد و میبد و نائین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 رسند و آن شهری است به سه فرسنگی طبس و در آن جا قریب هزار مرد باشد و در اعمال طبس 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بنابر آن چه گفته شد حضرت رضا علیه السلام از منطقه کویری و راه خشک بیابانی عبور کرده اند و در منابع جدید این منطقهٔ کویری را شهر یزد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موضوع این شهر در مسیر راه قدیمی فارس به شیراز قرار داشته و وجود قدم گاه ها و آثار یادبود بر جای مانده از عبور حضرت رضا علیه السلام در حوالی شهر یزد و برخی مناطق آن که از قدمت و اعتبار درخور توجهی برخوردارند عبور حضرت علیه السلام را از این شهر قوت می بخشند</w:t>
      </w:r>
      <w:r>
        <w:rPr>
          <w:rFonts w:eastAsia="IRNazanin" w:cs="IRNazanin"/>
          <w:color w:val="111111"/>
          <w:sz w:val="28"/>
          <w:szCs w:val="28"/>
          <w:rtl w:val="true"/>
          <w:lang w:bidi="fa-IR"/>
        </w:rPr>
        <w:t>.</w:t>
      </w:r>
    </w:p>
    <w:p>
      <w:pPr>
        <w:pStyle w:val="Heading3"/>
        <w:numPr>
          <w:ilvl w:val="2"/>
          <w:numId w:val="1"/>
        </w:numPr>
        <w:rPr/>
      </w:pPr>
      <w:bookmarkStart w:id="183" w:name="__RefHeading___Toc5080710_2870459653"/>
      <w:bookmarkStart w:id="184" w:name="_Toc64"/>
      <w:bookmarkEnd w:id="183"/>
      <w:r>
        <w:rPr>
          <w:rtl w:val="true"/>
        </w:rPr>
        <w:t>بررسی قدم گاه های امام علی بن موسی الرضا در یزد</w:t>
      </w:r>
      <w:bookmarkEnd w:id="18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یزد چندین قدمگاه منسوب به حضرت امام علی بن موسی الرضا علیه السلام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اعتبار تاریخی این قدم گاه ها یکسان نیست و هر کدام نیازمند </w:t>
      </w:r>
      <w:bookmarkStart w:id="185" w:name="pg9322_87109"/>
    </w:p>
    <w:p>
      <w:pPr>
        <w:pStyle w:val="BookText"/>
        <w:rPr/>
      </w:pPr>
      <w:bookmarkEnd w:id="185"/>
      <w:r>
        <w:rPr>
          <w:rFonts w:ascii="IRNazanin" w:hAnsi="IRNazanin" w:eastAsia="IRNazanin"/>
          <w:color w:val="111111"/>
          <w:sz w:val="28"/>
          <w:sz w:val="28"/>
          <w:szCs w:val="28"/>
          <w:rtl w:val="true"/>
          <w:lang w:bidi="fa-IR"/>
        </w:rPr>
        <w:t>بررسی جداگانه ای است بنابراین ابتدا از محل و ناحیه ای که قدم گاه ها در آن واقع شده اند، سخن خواهیم گفت و سپس موقعیت آن ها را با توجه به خط سیر حضرت على بن موسى الرضا علیه السلام بررسی خواهیم کرد</w:t>
      </w:r>
      <w:r>
        <w:rPr>
          <w:rFonts w:eastAsia="IRNazanin" w:cs="IRNazanin"/>
          <w:color w:val="111111"/>
          <w:sz w:val="28"/>
          <w:szCs w:val="28"/>
          <w:rtl w:val="true"/>
          <w:lang w:bidi="fa-IR"/>
        </w:rPr>
        <w:t>.</w:t>
      </w:r>
    </w:p>
    <w:p>
      <w:pPr>
        <w:pStyle w:val="Heading3"/>
        <w:numPr>
          <w:ilvl w:val="2"/>
          <w:numId w:val="1"/>
        </w:numPr>
        <w:rPr/>
      </w:pPr>
      <w:bookmarkStart w:id="186" w:name="__RefHeading___Toc5080712_2870459653"/>
      <w:bookmarkStart w:id="187" w:name="_Toc65"/>
      <w:bookmarkEnd w:id="186"/>
      <w:r>
        <w:rPr>
          <w:rtl w:val="true"/>
        </w:rPr>
        <w:t xml:space="preserve">قدم گاه خرانق </w:t>
      </w:r>
      <w:r>
        <w:rPr>
          <w:rtl w:val="true"/>
        </w:rPr>
        <w:t>(</w:t>
      </w:r>
      <w:r>
        <w:rPr>
          <w:rtl w:val="true"/>
        </w:rPr>
        <w:t>مشهدک</w:t>
      </w:r>
      <w:r>
        <w:rPr>
          <w:rtl w:val="true"/>
        </w:rPr>
        <w:t>)</w:t>
      </w:r>
      <w:bookmarkEnd w:id="187"/>
    </w:p>
    <w:p>
      <w:pPr>
        <w:pStyle w:val="BookText"/>
        <w:rPr/>
      </w:pPr>
      <w:r>
        <w:rPr>
          <w:rFonts w:ascii="IRNazanin" w:hAnsi="IRNazanin" w:eastAsia="IRNazanin"/>
          <w:color w:val="111111"/>
          <w:sz w:val="28"/>
          <w:sz w:val="28"/>
          <w:szCs w:val="28"/>
          <w:rtl w:val="true"/>
          <w:lang w:bidi="fa-IR"/>
        </w:rPr>
        <w:t>خرانق در شصت کیلومتری یزد واقع شده است آثار تاریخی خرانق علاوه بر مشهدک که مقام نزول حضرت ثامن الائمه علیه السلام می باشد مزاری است مشهور به بابا خادم که یک بقعه گنبددار برای آن ساخته شده ولی نوع سنگ و کاشی های آن قدمتی ندارد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دیگر کاروانسرایی است مشهور به رباط شاهزاده که به فرمان شاهزاده محمد ولی میرزا فرزند فتحعلی شاه قاجار ساخته شده است</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علاوه بر آن، مسجد نسبتاً کوچکی است که به آن مسجد جامع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منبر این مسجد، سنگ قبری از نوع سنگ های رسوبی سفید از قرن پنجم هجری به اندازه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دیده می شود که به طور آزاد افتاده و بر روی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علی بن محمد بن اسحق المولى توفّي في شهر ربيع الاول سنه تسع و تسعین و اربع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 خورد </w:t>
      </w:r>
      <w:r>
        <w:rPr>
          <w:rStyle w:val="FootnoteAnchor"/>
          <w:rtl w:val="true"/>
        </w:rPr>
        <w:footnoteReference w:id="352"/>
      </w:r>
      <w:r>
        <w:rPr>
          <w:rFonts w:ascii="IRNazanin" w:hAnsi="IRNazanin" w:eastAsia="IRNazanin"/>
          <w:color w:val="111111"/>
          <w:sz w:val="28"/>
          <w:sz w:val="28"/>
          <w:szCs w:val="28"/>
          <w:rtl w:val="true"/>
          <w:lang w:bidi="fa-IR"/>
        </w:rPr>
        <w:t>و دو سنگ قبر دیگر نیز در کنار در مسجد دیده می شود که مربوط به قرن هشتم و متعلق به یک پدر و دختر است</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مشهدک که مقام نزول حضرت ثامن الائمه على بن موسی الرضا علیه السلام است در کنار قبرستان خرانق قرار دارد و تنها از آن بقعه گلی کوچک و ویرانه ای که یک طاق گنبدی شکل دارد برجای مانده است مردم و اهالی این منطقه، مشهدک را محل عبادت و نماز حضرت امام علی بن موسی الرضا علیه السلام می دانند، و به همین دلیل آن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سنگ محراب نمازگاه امام رضا علیه السلام معروف به مشهدک واقع در خرانق یزد</w:t>
      </w:r>
    </w:p>
    <w:p>
      <w:pPr>
        <w:pStyle w:val="BookText"/>
        <w:rPr/>
      </w:pPr>
      <w:r>
        <w:rPr>
          <w:rFonts w:ascii="IRNazanin" w:hAnsi="IRNazanin" w:eastAsia="IRNazanin"/>
          <w:color w:val="111111"/>
          <w:sz w:val="28"/>
          <w:sz w:val="28"/>
          <w:szCs w:val="28"/>
          <w:rtl w:val="true"/>
          <w:lang w:bidi="fa-IR"/>
        </w:rPr>
        <w:t>مکان را محترم و مقدس می شمارند و گاهی قاریان در آن به قرائت قرآن می پردازند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بقعه سنگ خاکستری رنگی به اندازه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بر دیوار سمت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که به خط نسخ عباراتی به تاریخ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آن حک شده است و اطلاعات مهمی مهمی از عبور حضرت ثامن الائمه علیه السلام در اختیار محققان و مورخان می گذارد و بر اساس آن شیوع روایت عزیمت آن حضرت از طریق یزد به طوس در قرن ششم تأیید می شود و چون از سندهایی نیست که ساخته و پرداخته عصر صفوی باشد دارای اهمیت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جالب توجه و دقت برانگیز می باشد این است که کتیبه این سنگ به زبان فارسی است و در این خطه از لحاظ قدمت نظایر زیادی ندارد و به علاوه در رسم الخط آن شيوه کتابت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که </w:t>
      </w:r>
      <w:bookmarkStart w:id="188" w:name="pg9322_87111"/>
    </w:p>
    <w:p>
      <w:pPr>
        <w:pStyle w:val="BookText"/>
        <w:rPr/>
      </w:pPr>
      <w:bookmarkEnd w:id="188"/>
      <w:r>
        <w:rPr>
          <w:rFonts w:ascii="IRNazanin" w:hAnsi="IRNazanin" w:eastAsia="IRNazanin"/>
          <w:color w:val="111111"/>
          <w:sz w:val="28"/>
          <w:sz w:val="28"/>
          <w:szCs w:val="28"/>
          <w:rtl w:val="true"/>
          <w:lang w:bidi="fa-IR"/>
        </w:rPr>
        <w:t>طبعاً فوایدی از دیدگاه زبانشناسان و محققان خط بر آن مترتب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کتیبه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امیرالمؤمنین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ست و تسعین مائه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Style w:val="FootnoteAnchor"/>
          <w:rtl w:val="true"/>
        </w:rPr>
        <w:footnoteReference w:id="356"/>
      </w:r>
      <w:r>
        <w:rPr>
          <w:rFonts w:ascii="IRNazanin" w:hAnsi="IRNazanin" w:eastAsia="IRNazanin"/>
          <w:color w:val="111111"/>
          <w:sz w:val="28"/>
          <w:sz w:val="28"/>
          <w:szCs w:val="28"/>
          <w:rtl w:val="true"/>
          <w:lang w:bidi="fa-IR"/>
        </w:rPr>
        <w:t xml:space="preserve">بن موسی الرضا این جا رسیده است و در این مشهد فرو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کرد و به تاریخ سنة اثنى و تسعين و خمسمائة </w:t>
      </w:r>
      <w:r>
        <w:rPr>
          <w:rStyle w:val="FootnoteAnchor"/>
          <w:rtl w:val="true"/>
        </w:rPr>
        <w:footnoteReference w:id="357"/>
      </w:r>
      <w:r>
        <w:rPr>
          <w:rFonts w:ascii="IRNazanin" w:hAnsi="IRNazanin" w:eastAsia="IRNazanin"/>
          <w:color w:val="111111"/>
          <w:sz w:val="28"/>
          <w:sz w:val="28"/>
          <w:szCs w:val="28"/>
          <w:rtl w:val="true"/>
          <w:lang w:bidi="fa-IR"/>
        </w:rPr>
        <w:t xml:space="preserve">مشهد خراب بوذ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جهد بوبکر بن على ابى نصر رحمه الله </w:t>
      </w:r>
      <w:r>
        <w:rPr>
          <w:rStyle w:val="FootnoteAnchor"/>
          <w:rtl w:val="true"/>
        </w:rPr>
        <w:footnoteReference w:id="358"/>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ضعیف پر گناه يوسف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واكرده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کَس رحمت کن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قل هو الله به اخلاص در کار آنک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 کرد و آنک خواند کنإ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يوسف بن علی بن محمد، في شهر ربيع الأول سنة خمس و تسعین و خمس مائه</w:t>
      </w:r>
      <w:r>
        <w:rPr>
          <w:rFonts w:eastAsia="IRNazanin" w:cs="IRNazanin"/>
          <w:color w:val="111111"/>
          <w:sz w:val="28"/>
          <w:szCs w:val="28"/>
          <w:rtl w:val="true"/>
          <w:lang w:bidi="fa-IR"/>
        </w:rPr>
        <w:t xml:space="preserve">. </w:t>
      </w:r>
      <w:r>
        <w:rPr>
          <w:rStyle w:val="FootnoteAnchor"/>
          <w:rtl w:val="true"/>
        </w:rPr>
        <w:footnoteReference w:id="359"/>
      </w:r>
    </w:p>
    <w:p>
      <w:pPr>
        <w:pStyle w:val="Heading3"/>
        <w:numPr>
          <w:ilvl w:val="2"/>
          <w:numId w:val="1"/>
        </w:numPr>
        <w:rPr/>
      </w:pPr>
      <w:bookmarkStart w:id="189" w:name="__RefHeading___Toc5080714_2870459653"/>
      <w:bookmarkStart w:id="190" w:name="_Toc66"/>
      <w:bookmarkEnd w:id="189"/>
      <w:r>
        <w:rPr>
          <w:rtl w:val="true"/>
        </w:rPr>
        <w:t xml:space="preserve">قدمگاه ده شیر فراشاه </w:t>
      </w:r>
      <w:r>
        <w:rPr>
          <w:rtl w:val="true"/>
        </w:rPr>
        <w:t>(</w:t>
      </w:r>
      <w:r>
        <w:rPr>
          <w:rtl w:val="true"/>
        </w:rPr>
        <w:t>مسجد مشهد على بن موسى الرضاء علیه السلام</w:t>
      </w:r>
      <w:r>
        <w:rPr>
          <w:rtl w:val="true"/>
        </w:rPr>
        <w:t>)</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قدمگاه ده شیر فراشاه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مشهد على بن موسى الرضاء علیه السلام</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ده شیر، آبادی مشهور، اما کم مایه ای است که بر سر راه ابرقوه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ده شیر در کتب، به صورت قریه شیر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نامش مأخوذ از نام شیرکوه است</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ده شیر برای اولین بار در تاریخ جدید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و بنابر ضبط آن خواجه شمس الدین محمد تازیکو مسجد چهل محراب را در شهر یزد بساخت و چهار دانگ از قریه ده شیر قهستان یزد را بر آن وقف کرد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آثار تاریخی و قدیمی در ده شیر شامل یک رباط و مسجد و یک قدمگاه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قدمگاه فراشاه از مجموعه بنایی تشکیل شده که بر کنار جاده تفت </w:t>
      </w:r>
      <w:r>
        <w:rPr>
          <w:rStyle w:val="FootnoteAnchor"/>
          <w:rtl w:val="true"/>
        </w:rPr>
        <w:footnoteReference w:id="364"/>
      </w:r>
      <w:r>
        <w:rPr>
          <w:rFonts w:ascii="IRNazanin" w:hAnsi="IRNazanin" w:eastAsia="IRNazanin"/>
          <w:color w:val="111111"/>
          <w:sz w:val="28"/>
          <w:sz w:val="28"/>
          <w:szCs w:val="28"/>
          <w:rtl w:val="true"/>
          <w:lang w:bidi="fa-IR"/>
        </w:rPr>
        <w:t xml:space="preserve">به ده شیر و در مرکز فراشاه </w:t>
      </w:r>
      <w:r>
        <w:rPr>
          <w:rStyle w:val="FootnoteAnchor"/>
          <w:rtl w:val="true"/>
        </w:rPr>
        <w:footnoteReference w:id="365"/>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را قدمگاه حضرت على بن موسى الرضا علیه السلام می دانند این عمارت بنا بر سنگ نوشته ای که در محراب آن نصب شده است، توسط گرشاسب بن علی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امرای کاکویه 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شده است که در آن زمان به مسجد مشهد على بن موسى الرضا علیه السلام شهرت داشته است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اصل بنای مسجد مشهد علی بن موسی الرضا در فراشاه، چهار ضلعی است و هر ضلع آن از داخل هشت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 قریب به سه متر، بنا به هشت ضلعی بدل شده و بر سر آن گنبد آجری قرار گرفته است بنا دارای سنگ تاریخ و کتیبه و تزئینات داخلی و یادگارهایی است که به شرح ذیل معرفی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تا دور زیرگنبد سورة الفتح به خط کوفی گلدار تزئینی به عرض شصت سانتی متر در گچ کنده و کتیبه کرده اند بر روی حروف، رنگ سیاه و قهوه ای زنده اند و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بوده که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بعمارة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باقی مانده و مابقی شکسته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محراب در قسمتی که گچ های مرمتی بیرون آمده است آثار کتیبه ای به خط کوفی دیده می شود که به علت ساییدگی و محو شدگی قابل قرائت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محراب یک قطعه سنگ مرمر به اندازه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نصب است که آن را بسیار ظریف و هنرمندانه تراشیده اند و قابی از چوب دارد که کتیبه ای به خط کوفی داشته ولی به علت موریانه خوردگی تقریباً همه کلمات محو شده است و عبارات آن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 دارای چوبی محکم و به رنگ قهوه ای تند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لوحه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مشهد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گاه فراشاه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سنگ آن دو ردیف حاشیه دارد در حاشیه اول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ذلِكَ الذي يُبَشِّرُ اللهُ عِبادَهُ الذِينَ آمَنوا وَ عَمِلُوا الصَّالِحاتِ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ascii="IRNazanin" w:hAnsi="IRNazanin" w:eastAsia="IRNazanin"/>
          <w:color w:val="111111"/>
          <w:sz w:val="28"/>
          <w:sz w:val="28"/>
          <w:szCs w:val="28"/>
          <w:rtl w:val="true"/>
          <w:lang w:bidi="fa-IR"/>
        </w:rPr>
        <w:t>و در حاشیه دوم بعد از بسم الله الرحمن الرحيم نام دوازده امام علیهم السلام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اول متن 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ولی الله</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خط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هلالی زاویه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چهارم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بعِمارة هذا المَسجدِ المَعرُوف بمَشْهَدِ عَلى بن موسى الرضا علیه السلام العبد المُذنِبُ الفقيرُ إِلى رَحمة الله تعالی گرشاسب بن علی بن فرامز </w:t>
      </w:r>
      <w:r>
        <w:rPr>
          <w:rStyle w:val="FootnoteAnchor"/>
          <w:rtl w:val="true"/>
        </w:rPr>
        <w:footnoteReference w:id="369"/>
      </w:r>
      <w:r>
        <w:rPr>
          <w:rFonts w:ascii="Amiri" w:hAnsi="Amiri" w:eastAsia="Amiri" w:cs="Amiri"/>
          <w:color w:val="111111"/>
          <w:sz w:val="28"/>
          <w:sz w:val="28"/>
          <w:szCs w:val="28"/>
          <w:rtl w:val="true"/>
          <w:lang w:bidi="ar-SA"/>
        </w:rPr>
        <w:t xml:space="preserve">ابن علاء الدوله تَقَبَّلَ اللَّهُ مِنهُ شُهُورٌ سَنَة اثنى عَشَرةَ و خمس 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يا سه کلمه شکسته است</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احمد بن على كاتب، مؤلف تاریخ جدید یزد </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قدمگاهی در یزد نام می برد که سلطان قطب الدین آن را عمارت کرده است و بر این قدمگاه که آن را قدمگاه امام الانس والجن علی بن موسى الرضا عليه آلاف التحية والثناء می خوانند مدرسه و دو مناره افزوده است</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قدم گاه هایی که در مناطق مختلف و نواحی یزد برشمردیم چند بقعه منسوب به برادران امام رضا علیه السلام در منطقه قدیمی رباط پشت بادام وجود دارد که بنابر گفتۀ نائینی در تحفةُ الفقراء و برخی از منابع تاریخ محلی یزد، به هنگام توقف امام رضا علیه السلام در خراسان عده ای از برادران آن بزرگوار به قصد پیوستن به ایشان در این منطقه به دست عمّال مأمون به شهادت رسیدند</w:t>
      </w:r>
      <w:r>
        <w:rPr>
          <w:rFonts w:eastAsia="IRNazanin" w:cs="IRNazanin"/>
          <w:color w:val="111111"/>
          <w:sz w:val="28"/>
          <w:szCs w:val="28"/>
          <w:rtl w:val="true"/>
          <w:lang w:bidi="fa-IR"/>
        </w:rPr>
        <w:t xml:space="preserve">. </w:t>
      </w:r>
      <w:bookmarkStart w:id="191" w:name="pg9322_87115"/>
    </w:p>
    <w:p>
      <w:pPr>
        <w:pStyle w:val="Heading3"/>
        <w:numPr>
          <w:ilvl w:val="2"/>
          <w:numId w:val="1"/>
        </w:numPr>
        <w:rPr/>
      </w:pPr>
      <w:bookmarkStart w:id="192" w:name="__RefHeading___Toc5080716_2870459653"/>
      <w:bookmarkStart w:id="193" w:name="_Toc67"/>
      <w:bookmarkEnd w:id="191"/>
      <w:bookmarkEnd w:id="192"/>
      <w:r>
        <w:rPr>
          <w:rtl w:val="true"/>
        </w:rPr>
        <w:t>مسجد فرط</w:t>
      </w:r>
      <w:bookmarkEnd w:id="193"/>
    </w:p>
    <w:p>
      <w:pPr>
        <w:pStyle w:val="BookText"/>
        <w:rPr/>
      </w:pPr>
      <w:r>
        <w:rPr>
          <w:rFonts w:ascii="IRNazanin" w:hAnsi="IRNazanin" w:eastAsia="IRNazanin"/>
          <w:color w:val="111111"/>
          <w:sz w:val="28"/>
          <w:sz w:val="28"/>
          <w:szCs w:val="28"/>
          <w:rtl w:val="true"/>
          <w:lang w:bidi="fa-IR"/>
        </w:rPr>
        <w:t xml:space="preserve">در 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دارالشفاء</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مسجد کوچکی است که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مسجد پتک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تاریخ جدید یزد، احمد بن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اواخر قرن نهم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بنای این مسجد را در عهد ابو مسلم خراسانی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وی در خراسان خروج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زمجی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مأمور تسخیر اصفهان و یزد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تسلط بر یزد در کنار حمام مولانا خضر که نزدیک دروازه مهریجرد است مسجد پتک را بنا نهاد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محمد مفید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قرن یازدهم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جامع مفیدی از این مسجد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به گفته او امام على بن موسى الرضا علیه السلام در حمام قدیمی که در این مکان بوده است، استحمام کرده 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مؤلف كتاب يادگارهای يزد بر اساس این قرائن می گوید که چون امام علی بن موسى الرضا علیه السلام هنگام سفر خراسان به یزد رسید در این مسجد عبادت کرد و اکنون هم یکی از حجرات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و آن را قدمگاه هم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 لوح وقف نامه یک بار این مسجد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فُرط پس از خرابی در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مولانا محمد امین بزاز فرزند شاهمیر نائینی تجدید عمارت و بازسازی شده است </w:t>
      </w:r>
      <w:r>
        <w:rPr>
          <w:rStyle w:val="FootnoteAnchor"/>
          <w:rtl w:val="true"/>
        </w:rPr>
        <w:footnoteReference w:id="377"/>
      </w:r>
      <w:r>
        <w:rPr>
          <w:rFonts w:ascii="IRNazanin" w:hAnsi="IRNazanin" w:eastAsia="IRNazanin"/>
          <w:color w:val="111111"/>
          <w:sz w:val="28"/>
          <w:sz w:val="28"/>
          <w:szCs w:val="28"/>
          <w:rtl w:val="true"/>
          <w:lang w:bidi="fa-IR"/>
        </w:rPr>
        <w:t xml:space="preserve">و بار دیگر این بنا در سال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صومعه امام رضا علیه السلام، مسجد فرط،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توسط میرزا محمد صدر شبستانی در آن جا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تعمیری که در این مسجد صورت گرفته توسط حاج سید ابوالقاسم کلاهدوز فرزند حاج سید کاظم است که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مؤلف یادگارهای یزد وضع کنونی مسجد، حکایت از بازسازی آن در دوره صفویه دارد با این وجود آثار و کتیبه های ارزشمندی در این مسجد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ها سنگ محراب قدیمی است که از نظر حجاری و نقش به آثار قرن ششم می نماید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این سنگ محراب به اندازه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 است که در ده قطعه بوده و یک قطعه از قسمت سمت چپ آن از میان رفته است و فعلاً نه قطعه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سنگ محراب سه ردیف حاشیه و متن آیات قرآنی حک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حاشیه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فاتحه است تا انتهای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هدنا 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اخلاص است تا انتهای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ریختگی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دنباله اش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سبنا الله و نعم الوكيل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شَهدَ الله أنه لا إِلهَ إِلا هُوَ وَالمَلائكة وأو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قائماً بالقِسطِ، لا إلهَ إِلَّا هُوَ العَزيزُ الحَكيمُ إِنَّ الدينَ عِندَ الله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هلال محرابی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الحَى لا إِله إِلا هُوَ فَادعوه مخلصين له الدين حنفاء</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بالای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ستون نمای سنگ و در قسمت پایین آن 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دیگری که در مسجد فرط حائز اهمیت است درب کنده کاری و آلت سازی شده دو لنگه است که لنگه است که به خط نسخ، در دو کتیبه آن، عبارت زیر بر روی آن نقر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عجلوا بالصلوه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نمود این جفت در را بر مسجد فرط حاجی عبد الرحيم الشهير به افشار </w:t>
      </w:r>
      <w:r>
        <w:rPr>
          <w:rStyle w:val="FootnoteAnchor"/>
        </w:rPr>
        <w:footnoteReference w:id="381"/>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به آن چه که گفته شد در مسجد فرط حجره ای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و در سمت شرق مسجد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حجره دارای دری دو لنگه است که بر کتیبه های آن عبارت زیر به خط نسخ نقر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کرد بر صومعه متبرکه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میرک شربت دار فی تاریخ سنه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دیوار صومعه امام رضا علیه السلام یک آینه با قاب چوبی نصب شده است که در اطراف آن به خط نسخ و با مرکب موضوع وقف بودن آن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علی بن محمد شریف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على مسجد الفُرط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الواقف نظر على بن محمد شريف اليزدي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في جمادی الاولی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واستَغفِرهُ إِنَّه كانَ تَوَاباً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پایین سمت راست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الْوَکِیلُ نِعْمَ الْمَوْلی وَنِعْمَ النَّصیرُ و صلى الله عَلى مُحمّد و آله الطاهرين والحمد لله رَبِّ العالمين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دیوار مدخل مسجد سنگ لوحی به اندازه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نصب شده که وقفنامه ای بر آن نقر شده است متن وقف نامه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لوليه ر الصلوة على نبيه و آله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بر تحریر این سطور آن که وقف مؤبّد و حبس مخلّد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قربة الی الله تعالى ابن مرحوم شاهمیر البزاز محمد امین النائینی و زوجه دائمی او صبيه متوحده میرسید رضا السبزواری همگی و تمامی هشت قفیز زمین سادج واقع در باغ زنگیان و بیست و یک جره میاه سلغرآباد با کافهٔ منضمات بر مسجد رضوی مشهور به مسجد </w:t>
      </w:r>
    </w:p>
    <w:p>
      <w:pPr>
        <w:pStyle w:val="BookText"/>
        <w:rPr/>
      </w:pPr>
      <w:r>
        <w:rPr>
          <w:rFonts w:ascii="IRNazanin" w:hAnsi="IRNazanin" w:eastAsia="IRNazanin"/>
          <w:color w:val="111111"/>
          <w:sz w:val="28"/>
          <w:sz w:val="28"/>
          <w:szCs w:val="28"/>
          <w:rtl w:val="true"/>
          <w:lang w:bidi="fa-IR"/>
        </w:rPr>
        <w:t xml:space="preserve">فرط و </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دو سنگ نبشته یکی به تاریخ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موزه آستان قدس در خراسان و دیگری به تاریخ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فریر گالری</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در واشنگتن نگهداری می شود که حکایت از عبور و اقامت امام رضا علیه السلام در شهر یزد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موزه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سنگ موزه آستان قدس </w:t>
      </w:r>
      <w:r>
        <w:rPr>
          <w:rFonts w:eastAsia="IRNazanin" w:cs="IRNazanin"/>
          <w:color w:val="111111"/>
          <w:sz w:val="28"/>
          <w:szCs w:val="28"/>
          <w:lang w:bidi="fa-IR"/>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این سنگ نبشته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على محمد و على و فاطمه 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و على و محمد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و علی و محمد و على و الحسن و القائم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سمت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w:t>
      </w:r>
      <w:r>
        <w:rPr>
          <w:rFonts w:ascii="IRNazanin" w:hAnsi="IRNazanin" w:eastAsia="IRNazanin"/>
          <w:color w:val="111111"/>
          <w:sz w:val="28"/>
          <w:sz w:val="28"/>
          <w:szCs w:val="28"/>
          <w:rtl w:val="true"/>
          <w:lang w:bidi="fa-IR"/>
        </w:rPr>
        <w:t xml:space="preserve"> والذينَ آمَنُوا الذِينَ يُقِيمُونَ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يُؤتوُنَ الزَّكَوةَ وَ هُم راکعون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حاشیۀ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بعمارة المشهد الرضوى على بن موسى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 چپ در اطراف پیشانی کتیبه که عبارت الله اکبر بر آن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العبد المذنب الفقير الى رحمة الله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بن احمد العلوى الحسينى تقبل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پیشانی كتیبه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كتيبه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الرضا عليه السَّلم أقبل علی صلواتك ولا تكن من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سنه ستة عشر و خمس مائه</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تصویر بازنویسی شده از سنگ محراب مسجد مشهد 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 فراشاه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آن را اولین سنگ مشهد مطهر نامیده اند</w:t>
      </w:r>
    </w:p>
    <w:p>
      <w:pPr>
        <w:pStyle w:val="BookText"/>
        <w:rPr/>
      </w:pPr>
      <w:r>
        <w:rPr>
          <w:rFonts w:ascii="IRNazanin" w:hAnsi="IRNazanin" w:eastAsia="IRNazanin"/>
          <w:color w:val="111111"/>
          <w:sz w:val="28"/>
          <w:sz w:val="28"/>
          <w:szCs w:val="28"/>
          <w:rtl w:val="true"/>
          <w:lang w:bidi="fa-IR"/>
        </w:rPr>
        <w:t>پایین کتیبه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عبدالله بن احمد قره</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کتاب یادگارهای یزد با توجه به نوع سنگ و نام حجار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احمد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شباهت آن با سایر سنگ نبشته های موجود در یزد معتقد است که این سنگ نبشته را در شهر یزد تراشیده اند و کار همان حجاری است که سنگ قدمگاه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نهایت استادی ساخته و براساس قرائن موجود سنگ موجود در آستان قدس را به احتمال زیاد متعلق به صومعه امام رضا علیه السلام واقع در مسجد فُرط می داند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وی همچنین سنگ نبشته موزهٔ واشنگتن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فریر گالری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براساس همین قرائن متعلق به مسجد قدمگاه یعنی محلی که به قدمگاه علی بن موسی على بن موسى الرضا مشهور است می داند که زمانی که قسمتی از مسجد خراب شده به خارج از کشور منتقل شده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سنگ موزهٔ فریر گالری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این سنگ به اندازه </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این سنگ نبشته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الصابرين والصادِقينَ والقانتين والمُنفِقين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والمستغفرين بالأسحار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أنَّه لا اله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والملئِكةُ و اولوا العِلمِ قائماً بالقسط لا اله الا هو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الدِّينَ عِندَ الله الاسلم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المصطفى و على المرتضى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 و الحسن الامامى و الحسين الامامی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لوحه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مسجد مشهد 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 فراشاه</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الحسين زين العابدين و مُحمّد بن عَلىّ الباقر و جعفر بن محمد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چهارده معصوم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بن جعفر الكاظم و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التقى و على بن محمد النقی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الزَّكى و محمد الحجة القائم المنتظر المهدى 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اَهلَ البَيتِ وَ يُطهَّرَكُم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p>
    <w:p>
      <w:pPr>
        <w:pStyle w:val="BookText"/>
        <w:rPr/>
      </w:pPr>
      <w:r>
        <w:rPr>
          <w:rFonts w:ascii="Amiri" w:hAnsi="Amiri" w:eastAsia="Amiri" w:cs="Amiri"/>
          <w:color w:val="111111"/>
          <w:sz w:val="28"/>
          <w:sz w:val="28"/>
          <w:szCs w:val="28"/>
          <w:rtl w:val="true"/>
          <w:lang w:bidi="ar-SA"/>
        </w:rPr>
        <w:t>هلال محراب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 لم يلد ولم يولد ولم يَكُن لَهُ كُفُواً</w:t>
      </w:r>
      <w:bookmarkStart w:id="194" w:name="pg9322_87123"/>
    </w:p>
    <w:p>
      <w:pPr>
        <w:pStyle w:val="BookText"/>
        <w:rPr/>
      </w:pPr>
      <w:bookmarkEnd w:id="194"/>
      <w:r>
        <w:rPr>
          <w:rFonts w:ascii="Amiri" w:hAnsi="Amiri" w:eastAsia="Amiri" w:cs="Amiri"/>
          <w:color w:val="111111"/>
          <w:sz w:val="28"/>
          <w:sz w:val="28"/>
          <w:szCs w:val="28"/>
          <w:rtl w:val="true"/>
          <w:lang w:bidi="ar-SA"/>
        </w:rPr>
        <w:t>اَحَد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Amiri" w:hAnsi="Amiri" w:eastAsia="Amiri" w:cs="Amiri"/>
          <w:color w:val="111111"/>
          <w:sz w:val="28"/>
          <w:sz w:val="28"/>
          <w:szCs w:val="28"/>
          <w:rtl w:val="true"/>
          <w:lang w:bidi="ar-SA"/>
        </w:rPr>
        <w:t>امر بعمارة هذا المسجد المعروف بمشهد على بن موسى الرضا عليه السلام</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المذنب الفقير الى رحمة الله تعالى جنيد بن عمار بن العاد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الفا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سبع و اربعين و سبع و اربعین و خمس مائة</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عمل احمد عمل احمد بن محمد بن احمد اسک</w:t>
      </w:r>
      <w:r>
        <w:rPr>
          <w:rFonts w:eastAsia="IRNazanin" w:cs="IRNazanin"/>
          <w:color w:val="111111"/>
          <w:sz w:val="28"/>
          <w:szCs w:val="28"/>
          <w:rtl w:val="true"/>
          <w:lang w:bidi="fa-IR"/>
        </w:rPr>
        <w:t xml:space="preserve">. </w:t>
      </w:r>
      <w:r>
        <w:rPr>
          <w:rStyle w:val="FootnoteAnchor"/>
          <w:rtl w:val="true"/>
        </w:rPr>
        <w:footnoteReference w:id="396"/>
      </w:r>
    </w:p>
    <w:p>
      <w:pPr>
        <w:pStyle w:val="Heading3"/>
        <w:numPr>
          <w:ilvl w:val="2"/>
          <w:numId w:val="1"/>
        </w:numPr>
        <w:rPr/>
      </w:pPr>
      <w:bookmarkStart w:id="195" w:name="__RefHeading___Toc5080718_2870459653"/>
      <w:bookmarkStart w:id="196" w:name="_Toc68"/>
      <w:bookmarkEnd w:id="195"/>
      <w:r>
        <w:rPr>
          <w:rtl w:val="true"/>
        </w:rPr>
        <w:t>ورود حضرت امام رضا علیه السلام به بافران و نائین</w:t>
      </w:r>
      <w:bookmarkEnd w:id="196"/>
    </w:p>
    <w:p>
      <w:pPr>
        <w:pStyle w:val="BookText"/>
        <w:rPr/>
      </w:pPr>
      <w:r>
        <w:rPr>
          <w:rFonts w:ascii="IRNazanin" w:hAnsi="IRNazanin" w:eastAsia="IRNazanin"/>
          <w:color w:val="111111"/>
          <w:sz w:val="28"/>
          <w:sz w:val="28"/>
          <w:szCs w:val="28"/>
          <w:rtl w:val="true"/>
          <w:lang w:bidi="fa-IR"/>
        </w:rPr>
        <w:t xml:space="preserve">بافران </w:t>
      </w:r>
      <w:r>
        <w:rPr>
          <w:rStyle w:val="FootnoteAnchor"/>
          <w:rtl w:val="true"/>
        </w:rPr>
        <w:footnoteReference w:id="397"/>
      </w:r>
      <w:r>
        <w:rPr>
          <w:rFonts w:ascii="IRNazanin" w:hAnsi="IRNazanin" w:eastAsia="IRNazanin"/>
          <w:color w:val="111111"/>
          <w:sz w:val="28"/>
          <w:sz w:val="28"/>
          <w:szCs w:val="28"/>
          <w:rtl w:val="true"/>
          <w:lang w:bidi="fa-IR"/>
        </w:rPr>
        <w:t xml:space="preserve">در پنج کیلومتری شهر نائین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جاده یزد به 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حضرت علیه السلام به بافران و نائین در منابع اولیه ذکری نیست، اما منابع محلی و برخی از تذکره های جدید از ورود ایشان به این دو شهر و قدم گاه هایی که منسوب به حضرت رضا علیه السلام است مطالبی آورده 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بلاغی در تاریخ نائین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بافران و نائین که یک فرسنگ مسافت است درختی وجود دارد که مورد توجه اهالی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را به زبان محلی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 روضا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در بیست و یکم ماه رمضان و در روز عاشورا در آن جا جمع می شوند و آش می پزند و پارچه به آن درخت می بندند و برگ درخت را برای تبرک به خانه های خود می برند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آن ها معتقدند که حضرت رضا علیه السلام در زیر آن درخت غذا تناول فرموده و وضو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نائین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کبیر در سال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 نذر کرد که اگر بر عثمانیان پیروز شود پای پیاده به زیارت مشهد مقدس حضرت رضا علیه السلام رهسپار شود و صاحب وقائع السنين در وقایع سال یکهزار و 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تا آن جا که توانسته از مسیر </w:t>
      </w:r>
      <w:bookmarkStart w:id="197" w:name="pg9322_87124"/>
    </w:p>
    <w:p>
      <w:pPr>
        <w:pStyle w:val="BookText"/>
        <w:rPr/>
      </w:pPr>
      <w:bookmarkEnd w:id="197"/>
      <w:r>
        <w:rPr>
          <w:rFonts w:ascii="IRNazanin" w:hAnsi="IRNazanin" w:eastAsia="IRNazanin"/>
          <w:color w:val="111111"/>
          <w:sz w:val="28"/>
          <w:sz w:val="28"/>
          <w:szCs w:val="28"/>
          <w:rtl w:val="true"/>
          <w:lang w:bidi="fa-IR"/>
        </w:rPr>
        <w:t>حرکت امام رضا علیه السلام اطلاع حاصل کند از همان مسیر راه پیموده است و چون به منطقه بافران و آن درخت رسیده عمارتی بنا کرده که در دیوار آن بنا به یاد غذا خوردن حضرت علیه السلام به جای کاشی معمولی از کاشی های زینتی که طرح کاسه و بشقاب بر آن بوده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نقل از یک شاهد عینی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این کاشی ها به جای خود باقی بود ولی هم اکنون آثاری از آن ها باقی نمانده است</w:t>
      </w:r>
      <w:r>
        <w:rPr>
          <w:rFonts w:eastAsia="IRNazanin" w:cs="IRNazanin"/>
          <w:color w:val="111111"/>
          <w:sz w:val="28"/>
          <w:szCs w:val="28"/>
          <w:rtl w:val="true"/>
          <w:lang w:bidi="fa-IR"/>
        </w:rPr>
        <w:t xml:space="preserve">. </w:t>
      </w:r>
      <w:r>
        <w:rPr>
          <w:rStyle w:val="FootnoteAnchor"/>
          <w:rtl w:val="true"/>
        </w:rPr>
        <w:footnoteReference w:id="399"/>
      </w:r>
    </w:p>
    <w:p>
      <w:pPr>
        <w:pStyle w:val="Heading3"/>
        <w:numPr>
          <w:ilvl w:val="2"/>
          <w:numId w:val="1"/>
        </w:numPr>
        <w:rPr/>
      </w:pPr>
      <w:bookmarkStart w:id="198" w:name="__RefHeading___Toc5080720_2870459653"/>
      <w:bookmarkStart w:id="199" w:name="_Toc69"/>
      <w:bookmarkEnd w:id="198"/>
      <w:r>
        <w:rPr>
          <w:rtl w:val="true"/>
        </w:rPr>
        <w:t>قدم گاه های شهر نائین</w:t>
      </w:r>
      <w:bookmarkEnd w:id="199"/>
    </w:p>
    <w:p>
      <w:pPr>
        <w:pStyle w:val="BookText"/>
        <w:rPr/>
      </w:pPr>
      <w:r>
        <w:rPr>
          <w:rFonts w:ascii="IRNazanin" w:hAnsi="IRNazanin" w:eastAsia="IRNazanin"/>
          <w:color w:val="111111"/>
          <w:sz w:val="28"/>
          <w:sz w:val="28"/>
          <w:szCs w:val="28"/>
          <w:rtl w:val="true"/>
          <w:lang w:bidi="fa-IR"/>
        </w:rPr>
        <w:t>در شهر نائین نیز چند قدمگاه وجود دارد که منسوب به امام رضا علیه السلام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قدمگاه مسجد قدیمان یا مسجد جامع قدیم که بنابر گفته بلاغی، مسجد قدمگاه بوده و بر اثر کثرت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قدیمان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w:t>
      </w:r>
      <w:r>
        <w:rPr>
          <w:rStyle w:val="FootnoteAnchor"/>
          <w:rtl w:val="true"/>
        </w:rPr>
        <w:footnoteReference w:id="400"/>
      </w:r>
      <w:r>
        <w:rPr>
          <w:rFonts w:ascii="IRNazanin" w:hAnsi="IRNazanin" w:eastAsia="IRNazanin"/>
          <w:color w:val="111111"/>
          <w:sz w:val="28"/>
          <w:sz w:val="28"/>
          <w:szCs w:val="28"/>
          <w:rtl w:val="true"/>
          <w:lang w:bidi="fa-IR"/>
        </w:rPr>
        <w:t>، از کهن ترین مساجد جامع معروف نائین است و قبل از ظهور اسلام در ایران این مسجد آتشکده بوده است</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قدمگاه، در ضلع جنوب شرقی مسجد به شکل مثلث است که یک متر از زمین ارتفاع دارد و اطراف آن را نرده چوبی نصب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پایی بر روی سنگ به چشم می خورد که قدر مسلم به عنوان یادگار از ورود و توقف آن حضرت در این مکان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تاریخ نائین معتقد است که حضرت رضا علیه السلام در این مسجد نمازگزارده است </w:t>
      </w:r>
      <w:r>
        <w:rPr>
          <w:rStyle w:val="FootnoteAnchor"/>
          <w:rtl w:val="true"/>
        </w:rPr>
        <w:footnoteReference w:id="402"/>
      </w:r>
      <w:r>
        <w:rPr>
          <w:rFonts w:ascii="IRNazanin" w:hAnsi="IRNazanin" w:eastAsia="IRNazanin"/>
          <w:color w:val="111111"/>
          <w:sz w:val="28"/>
          <w:sz w:val="28"/>
          <w:szCs w:val="28"/>
          <w:rtl w:val="true"/>
          <w:lang w:bidi="fa-IR"/>
        </w:rPr>
        <w:t>و علاوه بر آن از مسجد و حمام امام رضا علیه السلام در محله گودالو یا محله سنگ نائین نام می برد که حضرت علیه السلام در آن جا نماز گزارده و استحمام فرموده اند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بلاغی در تاریخ نائین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آثار و جهات تاریخی دیگر معلوم است در همان سفری که حضرت رضا علیه السلام از مدینه به مرو تشریف فرما شده اند، </w:t>
      </w:r>
    </w:p>
    <w:p>
      <w:pPr>
        <w:pStyle w:val="BookText"/>
        <w:rPr/>
      </w:pPr>
      <w:r>
        <w:rPr>
          <w:rFonts w:ascii="IRNazanin" w:hAnsi="IRNazanin" w:eastAsia="IRNazanin"/>
          <w:color w:val="111111"/>
          <w:sz w:val="28"/>
          <w:sz w:val="28"/>
          <w:szCs w:val="28"/>
          <w:rtl w:val="true"/>
          <w:lang w:bidi="fa-IR"/>
        </w:rPr>
        <w:t>نائین در مسیر راه آن حضرت بوده است ولی به نقل از شیخ صدوق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نیشابور وارد شده به محلهٔ قزوینی ها و در آن جا حمامی بود و چشمه ای که آبش کم شده بود و آن چشمه چند پله در گودی بود، حضرت تشریف برد در میان آن چشمه و غسل کرد و نماز خواند و فعلاً هم مردم میان آن چشمه می روند و به قصد تبرک غسل می کنند و از آن می آشامند و در پشت آن چشمه نماز می خوانند و حوائج خود را از خداوند می خواهند و مستجاب می شود و آن چشمه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كهلان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منتخب التواریخ در 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چشمه همان قدمگاه باشد و آن چشمه معروف به حمام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در زندگانی حضرت على بن موسى الرضا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امروز از نیشابور تا قدم گاه فاصله زیاد است ولی بعید نیست نیشابور آن روز در نهایت آبادی و پرجمعیتی بوده و دامنه آن تا قدم گاه گسترش داشته است و آن جا یکی از محلات شهر به شمار می آمده است</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بلاغی در تاریخ نائین در ذکر اولیاء الله و کسانی که در خاک نائین مدفون هستند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موصیله زنی است که اهل موصل و از خدمه حضرت رضا علیه السلام </w:t>
      </w:r>
      <w:r>
        <w:rPr>
          <w:rStyle w:val="FootnoteAnchor"/>
          <w:rtl w:val="true"/>
        </w:rPr>
        <w:footnoteReference w:id="405"/>
      </w:r>
      <w:r>
        <w:rPr>
          <w:rFonts w:ascii="IRNazanin" w:hAnsi="IRNazanin" w:eastAsia="IRNazanin"/>
          <w:color w:val="111111"/>
          <w:sz w:val="28"/>
          <w:sz w:val="28"/>
          <w:szCs w:val="28"/>
          <w:rtl w:val="true"/>
          <w:lang w:bidi="fa-IR"/>
        </w:rPr>
        <w:t>بوده است و در سفری که حضرت به نائین تشریف فرما شده اند وفات یافته و در این سرزمین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احمد که او هم از خدمه حضرت بوده و پس از رحلت حضرت رضا علیه السلام چون حسن استقبال اهالی را نسبت به حضرت دیده و نائین از دسترس حکام بنی عباس دور بوده لذا در آن جا مسکن گزیده و زمانی که روحش به شاخسار جنان پرواز کرده در آن سرزمین دفن شده است</w:t>
      </w:r>
      <w:r>
        <w:rPr>
          <w:rFonts w:eastAsia="IRNazanin" w:cs="IRNazanin"/>
          <w:color w:val="111111"/>
          <w:sz w:val="28"/>
          <w:szCs w:val="28"/>
          <w:rtl w:val="true"/>
          <w:lang w:bidi="fa-IR"/>
        </w:rPr>
        <w:t xml:space="preserve">. </w:t>
      </w:r>
      <w:r>
        <w:rPr>
          <w:rStyle w:val="FootnoteAnchor"/>
          <w:rtl w:val="true"/>
        </w:rPr>
        <w:footnoteReference w:id="406"/>
      </w:r>
      <w:bookmarkStart w:id="200" w:name="pg9322_87126"/>
    </w:p>
    <w:p>
      <w:pPr>
        <w:pStyle w:val="Heading3"/>
        <w:numPr>
          <w:ilvl w:val="2"/>
          <w:numId w:val="1"/>
        </w:numPr>
        <w:rPr/>
      </w:pPr>
      <w:bookmarkStart w:id="201" w:name="__RefHeading___Toc5080722_2870459653"/>
      <w:bookmarkStart w:id="202" w:name="_Toc70"/>
      <w:bookmarkEnd w:id="200"/>
      <w:bookmarkEnd w:id="201"/>
      <w:r>
        <w:rPr>
          <w:rtl w:val="true"/>
        </w:rPr>
        <w:t>ملاحظاتی دربارهٔ ورود حضرت رضا علیه السلام به نائین و قدم گاه های این شهر</w:t>
      </w:r>
      <w:bookmarkEnd w:id="202"/>
    </w:p>
    <w:p>
      <w:pPr>
        <w:pStyle w:val="BookText"/>
        <w:rPr/>
      </w:pPr>
      <w:r>
        <w:rPr>
          <w:rFonts w:ascii="IRNazanin" w:hAnsi="IRNazanin" w:eastAsia="IRNazanin"/>
          <w:color w:val="111111"/>
          <w:sz w:val="28"/>
          <w:sz w:val="28"/>
          <w:szCs w:val="28"/>
          <w:rtl w:val="true"/>
          <w:lang w:bidi="fa-IR"/>
        </w:rPr>
        <w:t>نائین در مسیر یکی از راه هایی است که از فارس به خراسان می رود ولی راه های دیگری همچون راه خرانق که در آن نیز قدم گاهی منسوب به حضرت رضا علیه السلام وجود دارد به نیشابور و مرو منتهی می شود، بنابراین به طور قطع، آن چنان که صاحب تاریخ نائین ادعا می کند نمی توان یقین حاصل کرد که حضرت از این شهر عبور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منابع اولیه و معتبر هیچ گونه اطلاعی از جزئیات مسیر راه حضرت از فارس به خراسان ارائه نمی دهند تعیین خط سیر دقیق و قطعی در این بخش از راه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نقطه روشنی که در این مسیر از منابع اولیه به دست می آید، اشاره ای است که شیخ صدوق و سایر منابع معتبر به مسیر راه کویر و ورود آن حضرت به نیشابور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منابع مسیر حضرت را از اهواز به فارس و از آن جا به سمت خراسان از طریق نیشابور نوشته اند ولی در این میان راه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میان فارس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و فاقد منطقه جغرافیایی معینی است اطلاعات افزوده منابع محلی نه تنها جغرافیای حرکت امام علیه السلام را روشن نمی سازند، بلکه ایجاد تناقض نیز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ذکر شد منابع محلی در منطقه کویری یزد از قدمگاه خرانق و چند یادبود در شهر نائین نقل جداگانه ای آورده اند این دو شهر تقریباً در دو مسیر مخالف نست به شهر یزد قرار دارند که یکی در شرق و دیگری در شمال غربی این شهر واقع شده است و پرواضح است که عبور از یک راه راه دیگر را بی اعتبار می سازد و این در حالی است که در مسیر هر دو راه قدم گاه و منزلگاه منسوب به حضرت رضا علیه السلام وجود دارد و بدیهی است که عبور توام از این دو مسیر ناقض منطق جغرافیایی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اعتبار قدمگاه خرانق و این که این قدمگاه در مسیر راه کویری یزد به خراسان واقع شده پیشتر سخن گفتیم اما در خصوص بافران و نائین در تاریخ محلی نائین که مأخذ بررسی ما در این تحقیق است نکات مبهم و گاه متناقضی به چشم می خورد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بلاغی درباره خط سیر عبور حضرت علی بن موسى الرضا علیه السلام به نقل از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مطلع الشمس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بصره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نشین اهواز که در آن وقت آباد بوده و آثار مسجدی که منسوب به حضرت رضا علیه السلام است فعلاً در بلد ارجان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 خاک اصفهان،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محلهٔ بلاش آباد منزل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فرسخی شریف آباد و شش فرسخی مشهد مقدس که همان قرية الحمراء است که در عیون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سناباد، سرخس و مرو عبور فرموده اند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نظر می رسد که خط سیر حضرت از اهواز تا سناباد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رامهرمز، بهبهان، کوه کیلویه، </w:t>
      </w:r>
      <w:r>
        <w:rPr>
          <w:rStyle w:val="FootnoteAnchor"/>
          <w:rtl w:val="true"/>
        </w:rPr>
        <w:footnoteReference w:id="408"/>
      </w:r>
      <w:r>
        <w:rPr>
          <w:rFonts w:ascii="IRNazanin" w:hAnsi="IRNazanin" w:eastAsia="IRNazanin"/>
          <w:color w:val="111111"/>
          <w:sz w:val="28"/>
          <w:sz w:val="28"/>
          <w:szCs w:val="28"/>
          <w:rtl w:val="true"/>
          <w:lang w:bidi="fa-IR"/>
        </w:rPr>
        <w:t xml:space="preserve">شلمزار،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چهار محال از بلوک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 انارک، بیابانک، الحق، عباس آباد، سبزوار،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آباد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مشهد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این سطور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امعان نظر در خط سیر سلطان سریر ارتضاء امام علی بن موسى الرضا علیه السلام و انحرافات راه به خوبی می توان دریافت، اولاً کسانی که در مسموم شدن آن حضرت تردید دارند از جهات باطنی و علل احضار حضرت به مرو و صدمات و تألماتی که به حضرت رسیده است آگاه نیستند باید به آن 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شيئاً و غابت عنك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تا همین اندازه ای که عمر مبارک کفاف داده بر اثر اقدامات آن حضرت کاخ استقلال تشیّع و استقلال ایران استوار شده است</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مؤلّف تاریخ نائین در جای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مسیر آن حضرت در نقشه نائین و قسمتی هم در نقشۀ مستخرج از شماره اول سلسلهٔ </w:t>
      </w:r>
    </w:p>
    <w:p>
      <w:pPr>
        <w:pStyle w:val="BookText"/>
        <w:rPr/>
      </w:pPr>
      <w:r>
        <w:rPr>
          <w:rFonts w:ascii="IRNazanin" w:hAnsi="IRNazanin" w:eastAsia="IRNazanin"/>
          <w:color w:val="111111"/>
          <w:sz w:val="28"/>
          <w:sz w:val="28"/>
          <w:szCs w:val="28"/>
          <w:rtl w:val="true"/>
          <w:lang w:bidi="fa-IR"/>
        </w:rPr>
        <w:t xml:space="preserve">راهنمای تاریخی از انتشارات اداره کل عتیقات چاپ شهریور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مطبع مجلس منعکس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سحاب نیز در کتاب زندگانی حضرت رضا علیه السلام به نقل از تاریخ نائین این خط سیر را با تفاوت هایی بیان کرده است</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وی مسیر راه را از مدینه به بصره و از آن جا به اهواز، رامهرمز، بهبهان، کوه کیلویه و شلمزار مطابق نقل تاریخ نائین که مأخذ نقل اوست بر می شمارد و سپس سایر شهرهایی را که در مسیر حضرت رضا علیه السلام واقع شده است با تفاوت هایی به شرح ذیل بیان می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کروند </w:t>
      </w:r>
      <w:r>
        <w:rPr>
          <w:rStyle w:val="FootnoteAnchor"/>
          <w:rtl w:val="true"/>
        </w:rPr>
        <w:footnoteReference w:id="414"/>
      </w:r>
      <w:r>
        <w:rPr>
          <w:rFonts w:ascii="IRNazanin" w:hAnsi="IRNazanin" w:eastAsia="IRNazanin"/>
          <w:color w:val="111111"/>
          <w:sz w:val="28"/>
          <w:sz w:val="28"/>
          <w:szCs w:val="28"/>
          <w:rtl w:val="true"/>
          <w:lang w:bidi="fa-IR"/>
        </w:rPr>
        <w:t xml:space="preserve">، قهپانه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 انارک </w:t>
      </w:r>
      <w:r>
        <w:rPr>
          <w:rStyle w:val="FootnoteAnchor"/>
          <w:rtl w:val="true"/>
        </w:rPr>
        <w:footnoteReference w:id="416"/>
      </w:r>
      <w:r>
        <w:rPr>
          <w:rFonts w:ascii="IRNazanin" w:hAnsi="IRNazanin" w:eastAsia="IRNazanin"/>
          <w:color w:val="111111"/>
          <w:sz w:val="28"/>
          <w:sz w:val="28"/>
          <w:szCs w:val="28"/>
          <w:rtl w:val="true"/>
          <w:lang w:bidi="fa-IR"/>
        </w:rPr>
        <w:t xml:space="preserve">، بیابانک، </w:t>
      </w:r>
      <w:r>
        <w:rPr>
          <w:rStyle w:val="FootnoteAnchor"/>
          <w:rtl w:val="true"/>
        </w:rPr>
        <w:footnoteReference w:id="417"/>
      </w:r>
      <w:r>
        <w:rPr>
          <w:rFonts w:ascii="IRNazanin" w:hAnsi="IRNazanin" w:eastAsia="IRNazanin"/>
          <w:color w:val="111111"/>
          <w:sz w:val="28"/>
          <w:sz w:val="28"/>
          <w:szCs w:val="28"/>
          <w:rtl w:val="true"/>
          <w:lang w:bidi="fa-IR"/>
        </w:rPr>
        <w:t xml:space="preserve">خور، </w:t>
      </w:r>
      <w:r>
        <w:rPr>
          <w:rStyle w:val="FootnoteAnchor"/>
          <w:rtl w:val="true"/>
        </w:rPr>
        <w:footnoteReference w:id="418"/>
      </w:r>
      <w:r>
        <w:rPr>
          <w:rFonts w:ascii="IRNazanin" w:hAnsi="IRNazanin" w:eastAsia="IRNazanin"/>
          <w:color w:val="111111"/>
          <w:sz w:val="28"/>
          <w:sz w:val="28"/>
          <w:szCs w:val="28"/>
          <w:rtl w:val="true"/>
          <w:lang w:bidi="fa-IR"/>
        </w:rPr>
        <w:t xml:space="preserve">راه کویر، سمنان، آهوان،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دامغان، شاهرود </w:t>
      </w:r>
      <w:r>
        <w:rPr>
          <w:rStyle w:val="FootnoteAnchor"/>
          <w:rtl w:val="true"/>
        </w:rPr>
        <w:footnoteReference w:id="420"/>
      </w:r>
      <w:r>
        <w:rPr>
          <w:rFonts w:ascii="IRNazanin" w:hAnsi="IRNazanin" w:eastAsia="IRNazanin"/>
          <w:color w:val="111111"/>
          <w:sz w:val="28"/>
          <w:sz w:val="28"/>
          <w:szCs w:val="28"/>
          <w:rtl w:val="true"/>
          <w:lang w:bidi="fa-IR"/>
        </w:rPr>
        <w:t xml:space="preserve">، میامی </w:t>
      </w:r>
      <w:r>
        <w:rPr>
          <w:rStyle w:val="FootnoteAnchor"/>
          <w:rtl w:val="true"/>
        </w:rPr>
        <w:footnoteReference w:id="421"/>
      </w:r>
      <w:r>
        <w:rPr>
          <w:rFonts w:ascii="IRNazanin" w:hAnsi="IRNazanin" w:eastAsia="IRNazanin"/>
          <w:color w:val="111111"/>
          <w:sz w:val="28"/>
          <w:sz w:val="28"/>
          <w:szCs w:val="28"/>
          <w:rtl w:val="true"/>
          <w:lang w:bidi="fa-IR"/>
        </w:rPr>
        <w:t xml:space="preserve">، میاندشت </w:t>
      </w:r>
      <w:r>
        <w:rPr>
          <w:rStyle w:val="FootnoteAnchor"/>
          <w:rtl w:val="true"/>
        </w:rPr>
        <w:footnoteReference w:id="422"/>
      </w:r>
      <w:r>
        <w:rPr>
          <w:rFonts w:ascii="IRNazanin" w:hAnsi="IRNazanin" w:eastAsia="IRNazanin"/>
          <w:color w:val="111111"/>
          <w:sz w:val="28"/>
          <w:sz w:val="28"/>
          <w:szCs w:val="28"/>
          <w:rtl w:val="true"/>
          <w:lang w:bidi="fa-IR"/>
        </w:rPr>
        <w:t xml:space="preserve">، الحاک </w:t>
      </w:r>
      <w:r>
        <w:rPr>
          <w:rStyle w:val="FootnoteAnchor"/>
          <w:rtl w:val="true"/>
        </w:rPr>
        <w:footnoteReference w:id="423"/>
      </w:r>
      <w:r>
        <w:rPr>
          <w:rFonts w:ascii="IRNazanin" w:hAnsi="IRNazanin" w:eastAsia="IRNazanin"/>
          <w:color w:val="111111"/>
          <w:sz w:val="28"/>
          <w:sz w:val="28"/>
          <w:szCs w:val="28"/>
          <w:rtl w:val="true"/>
          <w:lang w:bidi="fa-IR"/>
        </w:rPr>
        <w:t xml:space="preserve">، عباس آباد </w:t>
      </w:r>
      <w:r>
        <w:rPr>
          <w:rStyle w:val="FootnoteAnchor"/>
          <w:rtl w:val="true"/>
        </w:rPr>
        <w:footnoteReference w:id="424"/>
      </w:r>
      <w:r>
        <w:rPr>
          <w:rFonts w:ascii="IRNazanin" w:hAnsi="IRNazanin" w:eastAsia="IRNazanin"/>
          <w:color w:val="111111"/>
          <w:sz w:val="28"/>
          <w:sz w:val="28"/>
          <w:szCs w:val="28"/>
          <w:rtl w:val="true"/>
          <w:lang w:bidi="fa-IR"/>
        </w:rPr>
        <w:t xml:space="preserve">، سبزوار، نیشابور، قدمگاه </w:t>
      </w:r>
      <w:r>
        <w:rPr>
          <w:rStyle w:val="FootnoteAnchor"/>
          <w:rtl w:val="true"/>
        </w:rPr>
        <w:footnoteReference w:id="425"/>
      </w:r>
      <w:r>
        <w:rPr>
          <w:rFonts w:ascii="IRNazanin" w:hAnsi="IRNazanin" w:eastAsia="IRNazanin"/>
          <w:color w:val="111111"/>
          <w:sz w:val="28"/>
          <w:sz w:val="28"/>
          <w:szCs w:val="28"/>
          <w:rtl w:val="true"/>
          <w:lang w:bidi="fa-IR"/>
        </w:rPr>
        <w:t xml:space="preserve">، ده سرخ </w:t>
      </w:r>
      <w:r>
        <w:rPr>
          <w:rStyle w:val="FootnoteAnchor"/>
          <w:rtl w:val="true"/>
        </w:rPr>
        <w:footnoteReference w:id="426"/>
      </w:r>
      <w:r>
        <w:rPr>
          <w:rFonts w:ascii="IRNazanin" w:hAnsi="IRNazanin" w:eastAsia="IRNazanin"/>
          <w:color w:val="111111"/>
          <w:sz w:val="28"/>
          <w:sz w:val="28"/>
          <w:szCs w:val="28"/>
          <w:rtl w:val="true"/>
          <w:lang w:bidi="fa-IR"/>
        </w:rPr>
        <w:t xml:space="preserve">، و طرق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تاریخ نائین نیز خود دربارهٔ ورود حضرت در جایی با تزلزل و در جایی دیگر با اطمینان سخن گفته است او در جایی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مدارکی متقن موجود است که نه تنها حضرت به نائین تشریف آورده اند بلکه به یزد هم تشریف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در تاریخ یزد در هنگام ذکر مسجد فرط می نویسد در زمانی که حضرت علی بن موسی الرضا علیه السلام برحسب تقاضای مأمون خلیفۀ عباسی متوجه طوس بودند به یزد آمدند و چند روزی توقف فرموده و در هنگام توقف در مسجد فرط به عبادت قیام کردند و موضع عبادت آن حضرت را یک نفر یزدی عمارت نموده و گنبدی کوچک بر آن ساخته است</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پشت مسجد کلوان نائین محلی است که آن جا را قدمگاه حضرت رضا علیه السلام گویند، مسجد و حمام امام رضا علیه السلام هم در محله گودالو موجود است درخت راه بافران هم به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رضا علیه السلام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آثار بسیاری از اهالی جداً معتقدند در همان سفری که حضرت رضا علیه السلام از مدینه به </w:t>
      </w:r>
    </w:p>
    <w:p>
      <w:pPr>
        <w:pStyle w:val="BookText"/>
        <w:rPr/>
      </w:pPr>
      <w:r>
        <w:rPr>
          <w:rFonts w:ascii="IRNazanin" w:hAnsi="IRNazanin" w:eastAsia="IRNazanin"/>
          <w:color w:val="111111"/>
          <w:sz w:val="28"/>
          <w:sz w:val="28"/>
          <w:szCs w:val="28"/>
          <w:rtl w:val="true"/>
          <w:lang w:bidi="fa-IR"/>
        </w:rPr>
        <w:t>مرو تشریف فرما شده اند نائین در مسیر راه آن حضرت بوده است</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ولی در جای دیگر با ابهام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محلهٔ کلوان نیز اهمیت دارد و در جنب آن محلی است به نام قدمگاه که معتقدند قدمگاه یکی از امامان به خصوص امام هشتم بوده زیرا می گویند حضرت از این راه به خراسان تشریف فرما شده و مسجدی هم در محله گودالو به نام مسجد امام رضا علیه السلام الموجود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حمام یکی مردانه و یکی زنانه در جوار مسجد مزبور است که به حمام امام رضا علیه السلام معروف است ولی مدرکی به نظر نرسیده و در نزدیکی مسجد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کوچکی است به نام مسجد فاطمه که جدید البناء است</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چه گفته شد، صاحب تاریخ نائین به نقل از منتخب التواریخ </w:t>
      </w:r>
      <w:r>
        <w:rPr>
          <w:rStyle w:val="FootnoteAnchor"/>
          <w:rtl w:val="true"/>
        </w:rPr>
        <w:footnoteReference w:id="431"/>
      </w:r>
      <w:r>
        <w:rPr>
          <w:rFonts w:ascii="IRNazanin" w:hAnsi="IRNazanin" w:eastAsia="IRNazanin"/>
          <w:color w:val="111111"/>
          <w:sz w:val="28"/>
          <w:sz w:val="28"/>
          <w:szCs w:val="28"/>
          <w:rtl w:val="true"/>
          <w:lang w:bidi="fa-IR"/>
        </w:rPr>
        <w:t>، از توقف حضرت در کروند نام می برد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امام به خراسان می رفتند یکی از مردم کروند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آن حضرت بود چون می خواست مراجعت نماید درخواست کرد که حضرت رضا علیه السلام او را به دستخط مبارک خود شرافت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خواسته او را برآورد و نوشته ای بر او مرحمت فرمود، در آن مرقوم داشته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 مُحِبّاً لآِلِ مُحَمَّدٍ وَ إِنْ كُنْتَ فَاسِقاً وَ مُحِبّاً لِمُحِبِّیهِمْ وَ إِنْ كَانُوا فَاسِقِینَ</w:t>
      </w:r>
      <w:r>
        <w:rPr>
          <w:rStyle w:val="FootnoteAnchor"/>
          <w:rtl w:val="true"/>
        </w:rPr>
        <w:footnoteReference w:id="432"/>
      </w:r>
      <w:r>
        <w:rPr>
          <w:rFonts w:ascii="IRNazanin" w:hAnsi="IRNazanin" w:eastAsia="IRNazanin"/>
          <w:color w:val="111111"/>
          <w:sz w:val="28"/>
          <w:sz w:val="28"/>
          <w:szCs w:val="28"/>
          <w:rtl w:val="true"/>
          <w:lang w:bidi="fa-IR"/>
        </w:rPr>
        <w:t>و در آخر آن مکتوب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ذَرٍّ رَضِیَ اَللَّهُ عنه قالَ رَسُولُ الله صلی الله علیه و آله، أَبَا ذَرٍّ أُوصِیکَ فَاحْفَظْ لَعَلَّ اَللَّهَ یَنْفَعُکَ بِهِ جَاوِرِ القُبُورَ وَ تَذَکَّرْ بِهَا اَلْآخِرَهَ وَ زُرْهَا أَحْیَاناً بِالنَّهَارِ وَ لاَ تَزُرْهَا بِاللَّیْلِ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bookmarkStart w:id="203" w:name="pg9322_87131"/>
    </w:p>
    <w:p>
      <w:pPr>
        <w:pStyle w:val="BookText"/>
        <w:rPr/>
      </w:pPr>
      <w:bookmarkEnd w:id="203"/>
      <w:r>
        <w:rPr>
          <w:rFonts w:ascii="IRNazanin" w:hAnsi="IRNazanin" w:eastAsia="IRNazanin"/>
          <w:color w:val="111111"/>
          <w:sz w:val="28"/>
          <w:sz w:val="28"/>
          <w:szCs w:val="28"/>
          <w:rtl w:val="true"/>
          <w:lang w:bidi="fa-IR"/>
        </w:rPr>
        <w:t>صاحب تاریخ نائین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دستخط نزد برخی اهالی کروند موجود است</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محدث قمی نیز در فوائد الرضویه این مطلب را از شخصی از مردم کرمند که دهی از دهات اصفهان 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نیز در زندگانی امام رضا علیه السلام این منطقه را در مسیر عبور حضرت رضا علیه السلام قلمداد کرده در حالی که متن روایت فاقد تأکید مکانی است زیرا تنها به فردی از مردم کروند اشاره دارد و نمی توان از این عبارت نتیجه گرفت که این حادثه در روند روی داده به علاوه که در اطلس جغرافیای ایران نامی از این شهر نیافتم</w:t>
      </w:r>
      <w:r>
        <w:rPr>
          <w:rFonts w:eastAsia="IRNazanin" w:cs="IRNazanin"/>
          <w:color w:val="111111"/>
          <w:sz w:val="28"/>
          <w:szCs w:val="28"/>
          <w:rtl w:val="true"/>
          <w:lang w:bidi="fa-IR"/>
        </w:rPr>
        <w:t>.</w:t>
      </w:r>
    </w:p>
    <w:p>
      <w:pPr>
        <w:pStyle w:val="Heading3"/>
        <w:numPr>
          <w:ilvl w:val="2"/>
          <w:numId w:val="1"/>
        </w:numPr>
        <w:rPr/>
      </w:pPr>
      <w:bookmarkStart w:id="204" w:name="__RefHeading___Toc5080724_2870459653"/>
      <w:bookmarkStart w:id="205" w:name="_Toc71"/>
      <w:bookmarkEnd w:id="204"/>
      <w:r>
        <w:rPr>
          <w:rtl w:val="true"/>
        </w:rPr>
        <w:t>ورود حضرت به آهوان</w:t>
      </w:r>
      <w:bookmarkEnd w:id="205"/>
    </w:p>
    <w:p>
      <w:pPr>
        <w:pStyle w:val="BookText"/>
        <w:rPr/>
      </w:pPr>
      <w:r>
        <w:rPr>
          <w:rFonts w:ascii="IRNazanin" w:hAnsi="IRNazanin" w:eastAsia="IRNazanin"/>
          <w:color w:val="111111"/>
          <w:sz w:val="28"/>
          <w:sz w:val="28"/>
          <w:szCs w:val="28"/>
          <w:rtl w:val="true"/>
          <w:lang w:bidi="fa-IR"/>
        </w:rPr>
        <w:t xml:space="preserve">آهوان آبادی است که در چهل کیلومتری سمنان به سمت امیرآباد واقع شده، </w:t>
      </w:r>
      <w:r>
        <w:rPr>
          <w:rStyle w:val="FootnoteAnchor"/>
          <w:rtl w:val="true"/>
        </w:rPr>
        <w:footnoteReference w:id="435"/>
      </w:r>
      <w:r>
        <w:rPr>
          <w:rFonts w:ascii="IRNazanin" w:hAnsi="IRNazanin" w:eastAsia="IRNazanin"/>
          <w:color w:val="111111"/>
          <w:sz w:val="28"/>
          <w:sz w:val="28"/>
          <w:szCs w:val="28"/>
          <w:rtl w:val="true"/>
          <w:lang w:bidi="fa-IR"/>
        </w:rPr>
        <w:t xml:space="preserve">و در فرهنگ جغرافیایی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آهوانو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Ahevana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ضبط شده است و آن را دهی از دهستان رودبار بخش حومه شهرستان دامغان در هیجده کیلومتری شمال باختری دامغان ذکر کرده است</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تحفة الرضویه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رضا علیه السلام به نواحی دامغان که در حال حاضر به آهوان مشهور است رسید آهویی چند به خدمت آن حضرت رسیدند و عرض کردند یابن رسول الله مخالفان قصد کشتن شما را دارند خوب است معاودت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از اجل نتوان گریخت و برای آن ها دعای خیر فرمود و بدین جهت آن محل را آهوان می گویند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خبر ورود حضرت رضا علیه السلام را به دامغان و </w:t>
      </w:r>
      <w:bookmarkStart w:id="206" w:name="pg9322_87132"/>
    </w:p>
    <w:p>
      <w:pPr>
        <w:pStyle w:val="BookText"/>
        <w:rPr/>
      </w:pPr>
      <w:bookmarkEnd w:id="206"/>
      <w:r>
        <w:rPr>
          <w:rFonts w:ascii="IRNazanin" w:hAnsi="IRNazanin" w:eastAsia="IRNazanin"/>
          <w:color w:val="111111"/>
          <w:sz w:val="28"/>
          <w:sz w:val="28"/>
          <w:szCs w:val="28"/>
          <w:rtl w:val="true"/>
          <w:lang w:bidi="fa-IR"/>
        </w:rPr>
        <w:t>یا آهوان و آن چه در علت نامگذاری آن ذکر شده در منابع قدیم نیافتم ولی از آن جا که دامغان به لحاظ جغرافیایی در خط سیر حرکت حضرت رضا علیه السلام واقع شده گذر آن حضرت از این منطقه محتمل به نظر می رسد</w:t>
      </w:r>
      <w:r>
        <w:rPr>
          <w:rFonts w:eastAsia="IRNazanin" w:cs="IRNazanin"/>
          <w:color w:val="111111"/>
          <w:sz w:val="28"/>
          <w:szCs w:val="28"/>
          <w:rtl w:val="true"/>
          <w:lang w:bidi="fa-IR"/>
        </w:rPr>
        <w:t>.</w:t>
      </w:r>
    </w:p>
    <w:p>
      <w:pPr>
        <w:pStyle w:val="Heading3"/>
        <w:numPr>
          <w:ilvl w:val="2"/>
          <w:numId w:val="1"/>
        </w:numPr>
        <w:rPr/>
      </w:pPr>
      <w:bookmarkStart w:id="207" w:name="__RefHeading___Toc5080726_2870459653"/>
      <w:bookmarkStart w:id="208" w:name="_Toc72"/>
      <w:bookmarkEnd w:id="207"/>
      <w:r>
        <w:rPr>
          <w:rtl w:val="true"/>
        </w:rPr>
        <w:t>راه قدیم نائین تا خراسان</w:t>
      </w:r>
      <w:bookmarkEnd w:id="20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گفته جیهانی در اشکال العالم، راه نائین به خراسان در زمان خودش از طريق طبس بوده منازل و مناطقی که جیهانی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آن ها نام می برد، امروز بجز چند مورد ناشناخته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منازل برابر نقل جیهانی بدین شرح است از نائین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ای است و در آن جا دو کس ساکن و در آن چشمه آبی است و یک منزل </w:t>
      </w:r>
      <w:r>
        <w:rPr>
          <w:rStyle w:val="FootnoteAnchor"/>
          <w:rtl w:val="true"/>
        </w:rPr>
        <w:footnoteReference w:id="438"/>
      </w:r>
      <w:r>
        <w:rPr>
          <w:rFonts w:ascii="IRNazanin" w:hAnsi="IRNazanin" w:eastAsia="IRNazanin"/>
          <w:color w:val="111111"/>
          <w:sz w:val="28"/>
          <w:sz w:val="28"/>
          <w:szCs w:val="28"/>
          <w:rtl w:val="true"/>
          <w:lang w:bidi="fa-IR"/>
        </w:rPr>
        <w:t xml:space="preserve">از 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ای در کنار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خرمق</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را راه سه ده خوانند،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حساب خراسان دادند و در آن جا درخت خرما و کشت و چشمه های آب و چهار پایان باشد و در هر سه دیه هزار مرد بود و به یکدیگر چنان نزدیک اند که یکدیگر را توانند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خرمق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منزل و در هر فرسنگ یا چهار فرسنگ گنبدی است و حوضی از آب باران </w:t>
      </w:r>
      <w:r>
        <w:rPr>
          <w:rStyle w:val="FootnoteAnchor"/>
          <w:rtl w:val="true"/>
        </w:rPr>
        <w:footnoteReference w:id="440"/>
      </w:r>
      <w:r>
        <w:rPr>
          <w:rFonts w:ascii="IRNazanin" w:hAnsi="IRNazanin" w:eastAsia="IRNazanin"/>
          <w:color w:val="111111"/>
          <w:sz w:val="28"/>
          <w:sz w:val="28"/>
          <w:szCs w:val="28"/>
          <w:rtl w:val="true"/>
          <w:lang w:bidi="fa-IR"/>
        </w:rPr>
        <w:t xml:space="preserve">از نوخانی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منزل از رباط حوران تا دهی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کوهان</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گویند یک منزل </w:t>
      </w:r>
      <w:r>
        <w:rPr>
          <w:rStyle w:val="FootnoteAnchor"/>
          <w:rtl w:val="true"/>
        </w:rPr>
        <w:footnoteReference w:id="442"/>
      </w:r>
      <w:r>
        <w:rPr>
          <w:rFonts w:ascii="IRNazanin" w:hAnsi="IRNazanin" w:eastAsia="IRNazanin"/>
          <w:color w:val="111111"/>
          <w:sz w:val="28"/>
          <w:sz w:val="28"/>
          <w:szCs w:val="28"/>
          <w:rtl w:val="true"/>
          <w:lang w:bidi="fa-IR"/>
        </w:rPr>
        <w:t xml:space="preserve">از </w:t>
      </w:r>
      <w:bookmarkStart w:id="209" w:name="pg9322_87133"/>
    </w:p>
    <w:p>
      <w:pPr>
        <w:pStyle w:val="BookText"/>
        <w:rPr/>
      </w:pPr>
      <w:bookmarkEnd w:id="209"/>
      <w:r>
        <w:rPr>
          <w:rFonts w:ascii="IRNazanin" w:hAnsi="IRNazanin" w:eastAsia="IRNazanin"/>
          <w:color w:val="111111"/>
          <w:sz w:val="28"/>
          <w:sz w:val="28"/>
          <w:szCs w:val="28"/>
          <w:rtl w:val="true"/>
          <w:lang w:bidi="fa-IR"/>
        </w:rPr>
        <w:t xml:space="preserve">آتش کوهان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یک منزل و این طبس شهری است خرد و در او بازارها و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روستاها و رعایا و زراعت و خرماستان بسیار</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ناصر خسرو نیز که بخشی از راه قدیم نائین را پیموده در سفرنامه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نائین چهل و سه فرسنگ برفتیم به دیه گرمه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ناحیه ده دوازده پاره دیه باشد، رسیدیم و آن موضعی گرم است و درخت های خرما بود و این ناحیه کوفجان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کومخان</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داشته بودند در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بیابان به هر دو فرسنگ گنبدک ها ساخته اند و مصانع که آب باران در آن جا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مواضعی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شورستان نباشد ساخته اند و این گنبدک ها به سبب آن است تا مردم راه گم نکنند و نیز به گرما و سرما لحظه ای در آن جا آسایشی کنند</w:t>
      </w:r>
      <w:r>
        <w:rPr>
          <w:rFonts w:eastAsia="IRNazanin" w:cs="IRNazanin"/>
          <w:color w:val="111111"/>
          <w:sz w:val="28"/>
          <w:szCs w:val="28"/>
          <w:rtl w:val="true"/>
          <w:lang w:bidi="fa-IR"/>
        </w:rPr>
        <w:t xml:space="preserve">. </w:t>
      </w:r>
      <w:r>
        <w:rPr>
          <w:rStyle w:val="FootnoteAnchor"/>
          <w:rtl w:val="true"/>
        </w:rPr>
        <w:footnoteReference w:id="446"/>
      </w:r>
    </w:p>
    <w:p>
      <w:pPr>
        <w:pStyle w:val="Heading3"/>
        <w:numPr>
          <w:ilvl w:val="2"/>
          <w:numId w:val="1"/>
        </w:numPr>
        <w:rPr/>
      </w:pPr>
      <w:bookmarkStart w:id="210" w:name="__RefHeading___Toc5080728_2870459653"/>
      <w:bookmarkStart w:id="211" w:name="_Toc73"/>
      <w:bookmarkEnd w:id="210"/>
      <w:r>
        <w:rPr>
          <w:rtl w:val="true"/>
        </w:rPr>
        <w:t>بررسی راه های کنونی یزد تا خراسان</w:t>
      </w:r>
      <w:bookmarkEnd w:id="21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یزد چند بیراهه به خراسان منتهی می شود راه قدیم یزد به خراسان که در منابع جغرافی نویسان قدیم نیز آمده با تغییرات اندکی پس از گذشت بیش از هزار و یک صد سال هم اکنون نیز مرسوم و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که مسیر راه فارس به خراسان است پیش از این به نقل از جیهانی در اشکال العالم و اصطخری در مسالک الممالک و ابن حوقل در صورة الارض که به ترتیب در سال های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ذکر شد</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راه قدیم که امروزه نیز متداول است از یزد راهی است خاکی به مسافت تقریبی سی کیلومتر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مسافت سی و دو کیلومتر راه امتداد دارد تا خرانق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پیمودن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زیرآب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که مجموعاً هفتاد و پنج کیلومتر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ساغند بیست و پنج کیلومتر راه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کاروانسرای شاه عباسی، و سپس با طی مسافت چهل و شش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پشت 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رسیم و از آن جا راه به دو شاخه تقسیم می شود یکی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دیگری به مسافت نود و دو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از آن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هفت کیلومتر راه است و سپس با پیمودن سی و هشت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رسیم در آن جا راه به دو شاخه تقسیم می شود یکی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و دیگری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که حدود سی کیلومتر مسافت دارد، در آن جا راهی است که به طبس می رود، ادامه ادامه مسیر راهی خاکی است به مسافت تقریبی چهل و پنج کیلومتر که به بشرویه می رسد و از آن جا راه به مسافت پنجاه کیلومتر به یک سه راهی امتداد می یابد که سمت شمال آن به فردوس می رود با مسافت تقریبی شصت کیلومتر و از فردوس چند شاخه راه است که راه مستقیم آن با پیمودن پنجاه و نه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از آن جا به مسافت تقریبی صد و بیست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مسافت هفت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از آن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کیلومتر راه است کمی بالاتر از این شهر در سمت شمالی تربت حیدریه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راه مستقیم و متداول تری است که با پشت سر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می رود، اما اگر از آن جا بخواهیم به نیشابور و سپس مشهد برویم، باید با باید با پیمودن شصت و یک کیلومتر از جاده سمت چپ به کاشمر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نیشابور راه طی کنیم که مجموع مسافات آن صدوپانزده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نیشابور به راست با پیمودن بیست و پنج کیلومتر به قدمگاه می رسیم، قدمگاه مشهور امام علی بن موسی الرضا علیه السلام و سپس با پیمودن چهل و چهار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12" w:name="pg9322_87135"/>
    </w:p>
    <w:p>
      <w:pPr>
        <w:pStyle w:val="BookText"/>
        <w:rPr/>
      </w:pPr>
      <w:bookmarkEnd w:id="212"/>
      <w:r>
        <w:rPr>
          <w:rFonts w:ascii="IRNazanin" w:hAnsi="IRNazanin" w:eastAsia="IRNazanin"/>
          <w:color w:val="111111"/>
          <w:sz w:val="28"/>
          <w:sz w:val="28"/>
          <w:szCs w:val="28"/>
          <w:rtl w:val="true"/>
          <w:lang w:bidi="fa-IR"/>
        </w:rPr>
        <w:t>سپس از آن جا با پیمودن تقریبی پنجاه کیلومتر به مشهد مقدس می رسیم</w:t>
      </w:r>
      <w:r>
        <w:rPr>
          <w:rFonts w:eastAsia="IRNazanin" w:cs="IRNazanin"/>
          <w:color w:val="111111"/>
          <w:sz w:val="28"/>
          <w:szCs w:val="28"/>
          <w:rtl w:val="true"/>
          <w:lang w:bidi="fa-IR"/>
        </w:rPr>
        <w:t xml:space="preserve">. </w:t>
      </w:r>
      <w:r>
        <w:rPr>
          <w:rStyle w:val="FootnoteAnchor"/>
          <w:rtl w:val="true"/>
        </w:rPr>
        <w:footnoteReference w:id="447"/>
      </w:r>
    </w:p>
    <w:p>
      <w:pPr>
        <w:pStyle w:val="Heading3"/>
        <w:numPr>
          <w:ilvl w:val="2"/>
          <w:numId w:val="1"/>
        </w:numPr>
        <w:rPr/>
      </w:pPr>
      <w:bookmarkStart w:id="213" w:name="__RefHeading___Toc5080730_2870459653"/>
      <w:bookmarkStart w:id="214" w:name="_Toc74"/>
      <w:bookmarkEnd w:id="213"/>
      <w:r>
        <w:rPr>
          <w:rtl w:val="true"/>
        </w:rPr>
        <w:t>راه کویر</w:t>
      </w:r>
      <w:bookmarkEnd w:id="214"/>
    </w:p>
    <w:p>
      <w:pPr>
        <w:pStyle w:val="BookText"/>
        <w:rPr/>
      </w:pPr>
      <w:r>
        <w:rPr>
          <w:rFonts w:ascii="IRNazanin" w:hAnsi="IRNazanin" w:eastAsia="IRNazanin"/>
          <w:color w:val="111111"/>
          <w:sz w:val="28"/>
          <w:sz w:val="28"/>
          <w:szCs w:val="28"/>
          <w:rtl w:val="true"/>
          <w:lang w:bidi="fa-IR"/>
        </w:rPr>
        <w:t>علاوه بر راهی که ذکر شد چند راه دیگر نیز وجود دارد که مهمترین آن ها راهی است که از کویر لوت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ذکر راه کویر در مسیر حضرت علی بن موسی الرضا علیه السلام در منابع آشنایی با راه امروزی این مسیر لازم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این راه از یزد است و با پیمودن هفده کیلومتر راه به دو شاخه، یکی به راست و به طرف شمال شرقی و دیگری به چپ و به جانب شمال غربی متمایل می شود این دو راه سرانجام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متصل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اول به خرانق و سپس ساغند و از آن جا به رباط پشت بادام می رسد سپس به سمت چپ متمایل شده و با مسافت تقریبی صد و ده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از آن جا با پیمودن هفده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پیمودن پنجاه و دو کیلومتر به حوالی جوبانان می رسد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راه دوم نیز از یزد به مسافت چهل و هفت کیلومتر به حوالی میبد و از آن جا با طىّ نُه کیلومتر به اردکان می رود سپس از آن جا به مسافت چهل و یک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پیمودن هفتاد و یک کیلومتر به نائین می رود از نائین راه به چند شاخه تقسیم می شود که از جاده متمایل به چپ با پیمودن نود و چهار کیلومتر دیگر به جوبانان منتهی می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جوبانان جاده ای است نسبتاً صاف و مستقیم که میان دشت کویر عبور می کند، مسافت این راه خاکی حدود صد و هشتاد و پنج کیلومتر است و در مسیر آن جاده ای مال رو و قدیمی وجود دارد که در امتداد جاده خاکی ادامه می یابد جاده مالرو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جاده خاکی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 از معلمان راهی است به سمت دامغان و از طرود راهی به شاهرود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مسیری که به دامغان می رود مستقیم است و حدود صد و بیست </w:t>
      </w:r>
    </w:p>
    <w:p>
      <w:pPr>
        <w:pStyle w:val="BookText"/>
        <w:rPr/>
      </w:pPr>
      <w:r>
        <w:rPr>
          <w:rFonts w:ascii="IRNazanin" w:hAnsi="IRNazanin" w:eastAsia="IRNazanin"/>
          <w:color w:val="111111"/>
          <w:sz w:val="28"/>
          <w:sz w:val="28"/>
          <w:szCs w:val="28"/>
          <w:rtl w:val="true"/>
          <w:lang w:bidi="fa-IR"/>
        </w:rPr>
        <w:t>کیلومتر مسافت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نیز وجود دارد که به سمنان می رود و از آن جا به دامغان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معلمان به سمنان برویم باید از جاده سمت چپ مسافت طولانی و یکنواختی را به مسافت تقریبی صد و پنجاه کیلومتر در حاشیه دشت کویر بپیماییم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سمنان به مسافت بیست و هفت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چاشتخوران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رسیم و از آن جا بعد از دو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طی یازده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عبور حضرت رضا علیه السلام از آهوان گزارش هایی در منابع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آهوان با پیمودن شانزده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رویم و از آن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کیلومتر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ده کیلومتر راه است سپس با پیمودن شانزده کیلومتر به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و از آن جا تا دامغان بیست کیلومتر راه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دامغان با گذشتن از جزن، بق، مهماندوست، قادرآباد و ده ملا به مسافت شصت و پنج کیلومتر به شاهرود می رسیم و از شاهرود راه در مسیر نسبتاً مستقیم به سمت شرق امتداد می یابد و با گذشتن از میامی میاندشت، عباس آباد، صدرآباد، کاهک، داورزن، مهر، ریوند، و استبر به مسافت دویست و شصت و چهار کیلومتر به سبزوار می رسیم از سبزوار راه به سمت شمال شرقی ادامه می یابد و با گذر از مناطق ایزی، باغجر، به سلطان آباد مجموع مسافت این چهل و هفت کیلومتر است از سلطان آباد می رسیم که جاده ای به سمت شرق وجود دارد که با پیمودن آن و عبور از مناطق شور آب صمان، همت آباد و بزغان به مسافت چهل و هشت کیلومتر به نیشابور می 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 حضرت علی بن موسی الرضا علیه السلام به نیشابور گزارش های متعدد و معتبری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مسافت هفده کیلومتر بعد از نیشابور قدمگاه قرار دارد و از آن جا تا مشهد مقدس نیز شرح آن گذشت</w:t>
      </w:r>
      <w:r>
        <w:rPr>
          <w:rFonts w:eastAsia="IRNazanin" w:cs="IRNazanin"/>
          <w:color w:val="111111"/>
          <w:sz w:val="28"/>
          <w:szCs w:val="28"/>
          <w:rtl w:val="true"/>
          <w:lang w:bidi="fa-IR"/>
        </w:rPr>
        <w:t xml:space="preserve">. </w:t>
      </w:r>
      <w:r>
        <w:rPr>
          <w:rStyle w:val="FootnoteAnchor"/>
          <w:rtl w:val="true"/>
        </w:rPr>
        <w:footnoteReference w:id="449"/>
      </w:r>
      <w:bookmarkStart w:id="215" w:name="pg9322_87137"/>
    </w:p>
    <w:p>
      <w:pPr>
        <w:pStyle w:val="Heading2"/>
        <w:numPr>
          <w:ilvl w:val="1"/>
          <w:numId w:val="1"/>
        </w:numPr>
        <w:rPr/>
      </w:pPr>
      <w:bookmarkStart w:id="216" w:name="__RefHeading___Toc5080732_2870459653"/>
      <w:bookmarkStart w:id="217" w:name="_Toc75"/>
      <w:bookmarkEnd w:id="215"/>
      <w:bookmarkEnd w:id="216"/>
      <w:r>
        <w:rPr>
          <w:rtl w:val="true"/>
        </w:rPr>
        <w:t>خراسان</w:t>
      </w:r>
      <w:bookmarkEnd w:id="217"/>
    </w:p>
    <w:p>
      <w:pPr>
        <w:pStyle w:val="Heading3"/>
        <w:numPr>
          <w:ilvl w:val="2"/>
          <w:numId w:val="1"/>
        </w:numPr>
        <w:rPr/>
      </w:pPr>
      <w:bookmarkStart w:id="218" w:name="__RefHeading___Toc5080734_2870459653"/>
      <w:bookmarkStart w:id="219" w:name="_Toc76"/>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خراسان در فارسی قدیم به معنی خاور زمین است این اسم در قرن های اول اسلام بر تمام ایالات اسلامی که در خاور کویر لوت تا کوه های هند واقع بودند اطلاق می شد و به این ترتیب تمام بلاد ماوراء النهر را در شمال خاوری به استثنای سیستان و قهستان در جنوب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 در زمان خلیفه دوم و به قولی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هنگامی که عثمان به خلافت رسید توسط سپاه اسلام فتح شد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در این سال عبدالله بن عامر مسیر راهی را که در فتح خراسان پیمود، از بصره تا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 تا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مسیری که حضرت علی بن موسی الرضا علیه السلام در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می پیماید تشابه زیادی دارد، اعثم کوفی در الفتوح می نویسد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ماهک بن شاهک در فارس سر به شورش برداشت، عثمان، عبدالله بن عامر را با سپاهیانش روانه فارس کرد و دستور داد از آن جا عازم خراسان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عامر از بصره به جانب فارس روان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اصطخر، ماهک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عبدالله از اصطخر به طرف خراسان رفت و با عبور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طوس و سرخس سرانجام به جانب مرو رفت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عکس</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خراسان در کتاب صوره الارض ابن حوقل تألیف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حدود خارجی خراسان در آسیای وسطی بیابان چین و پامیر و از سمت هند جبال هندوکش بود، ولی بعدها این حدود هم دقیق تر و هم کوچک تر شد تا آن جا که میتوان خراسان که یکی از ایالت های ایران در قرون اول اسلامی بود از سمت شمال خاوری از رود جیحون به آن طرف را شامل نمی شد ولی همچنان تمام ارتفاعات ماورای هرات را که اکنون قسمت شمال باختری افغانستان است در برداشت، مع الوصف شهرهایی که در منطقهٔ علیای رود جیحون یعنی در ناحیه پامیر واقع بودند در نزد مسلمانان جزء خراسان یعنی در داخل و حدود آن ایالت محسوب می شدند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ایالت خراسان در دوران اولیه اسلامی به چهار قسمت یعنی چهار ربع تقسیم می شد و هر ربعی به نام یکی از چهار شهر بزرگی که در زمان های مختلف کرسی آن ربع یا کرسی تمام ایالت به شمار می رفت خوانده می شد و آن 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مرو هرات و 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فتوحات اول اسلامی کرسی ایالت خراسان مرو و بلخ بود، ولی بعدها امرای سلسلهٔ طاهریان مرکز فرمانروایی خود را به ناحیهٔ باختر بردند و نیشابور را که شهر مهمی در غربی ترین قسمت های چهارگانه بود مرکز امارت خویش قرار دادند</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شهر نیشابور و مرو از مهمترین شهرهای خراسان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موسى الرضا علیه السلام برای رفتن به مرو که در آن زمان مرکز حکومت مأمون بود از ناحیهٔ خراسان و از شهرهای مهم نیشابور و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سرخس عبور کرد تا به مرو رسید نیشابور اولین شهری بود که در منطقه خراسان در مسیر راه امام قرار داشت</w:t>
      </w:r>
      <w:r>
        <w:rPr>
          <w:rFonts w:eastAsia="IRNazanin" w:cs="IRNazanin"/>
          <w:color w:val="111111"/>
          <w:sz w:val="28"/>
          <w:szCs w:val="28"/>
          <w:rtl w:val="true"/>
          <w:lang w:bidi="fa-IR"/>
        </w:rPr>
        <w:t xml:space="preserve">. </w:t>
      </w:r>
      <w:bookmarkStart w:id="220" w:name="pg9322_87140"/>
    </w:p>
    <w:p>
      <w:pPr>
        <w:pStyle w:val="Heading3"/>
        <w:numPr>
          <w:ilvl w:val="2"/>
          <w:numId w:val="1"/>
        </w:numPr>
        <w:rPr/>
      </w:pPr>
      <w:bookmarkStart w:id="221" w:name="__RefHeading___Toc5080736_2870459653"/>
      <w:bookmarkStart w:id="222" w:name="_Toc77"/>
      <w:bookmarkEnd w:id="220"/>
      <w:bookmarkEnd w:id="221"/>
      <w:r>
        <w:rPr>
          <w:rtl w:val="true"/>
        </w:rPr>
        <w:t>نيشابور</w:t>
      </w:r>
      <w:bookmarkEnd w:id="222"/>
    </w:p>
    <w:p>
      <w:pPr>
        <w:pStyle w:val="BookText"/>
        <w:rPr/>
      </w:pPr>
      <w:r>
        <w:rPr>
          <w:rFonts w:ascii="IRNazanin" w:hAnsi="IRNazanin" w:eastAsia="IRNazanin"/>
          <w:color w:val="111111"/>
          <w:sz w:val="28"/>
          <w:sz w:val="28"/>
          <w:szCs w:val="28"/>
          <w:rtl w:val="true"/>
          <w:lang w:bidi="fa-IR"/>
        </w:rPr>
        <w:t xml:space="preserve">نام این شهر در زبان کنونی فارسی به صورت نیشابور و در عربی نیسابور تلفظ می کنند و از کلمه فارسی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 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یا کار خوب یا جای خوب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گرفته شده و منسوب به شاپور دوم پادشاه ساسانی است که در قرن چهارم میلادی به تجدید بنای آن شهر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اول نیشابور، شاپور اول، پسر اردشیر بابکان مؤسس سلسله ساسانی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 نویسان مسلمان در قرن سوم فهرست مفصلی از شهرهای مهم ولایت نیشابور ترتیب داده اند که قسمت عمده ایالت قهستان را شامل می شود فایده مهمی که از این فهرست به دست می آید تلفظ قدیم بعضی اسامی است، ولی بسیاری از آن اسامی را امروزه نمی توان معین کرد که با کدام محل تطبیق می شود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اوایل دولت اسلامی به شهر نیشابور ابرشهر می گفتند و همین نام بر سکه های آن شهر در دوران خلفای اموی و عباسی ضرب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و برخی از مورّخان دیگر آن را ایرانشهر نیز ضبط کرده اند ولی گویا این نام فقط عنوان دولتی یا عنوان رسمی و افتخاری آن شهر بوده است</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ناشناخته حدود العالم من المشرق الى المغرب تأليف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نیشابور می نویسد بزرگ ترین شهر اندر خراسان است و بسیار خواسته تر و یک فرسنگ اندر یک فرسنگ است و بسیار مردم است و جای بازرگانان است و مستقر سپاه سالاران است و او را قهندز و ربض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جامه های گوناگون خیزد و ابریشم و پنبه و آن سیزده روستاست و چهار خان</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در قرن چهارم هجری نیشابور شهری بزرگ و بسیار آباد و مساحتش یک فرسخ بود و دارای شهر و قهندز و 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مسجد جامع بزرگی در حومه آن وجود داشت از آثار عمرولیت صفاری </w:t>
      </w:r>
      <w:r>
        <w:rPr>
          <w:rStyle w:val="FootnoteAnchor"/>
          <w:rtl w:val="true"/>
        </w:rPr>
        <w:footnoteReference w:id="457"/>
      </w:r>
      <w:r>
        <w:rPr>
          <w:rFonts w:ascii="IRNazanin" w:hAnsi="IRNazanin" w:eastAsia="IRNazanin"/>
          <w:color w:val="111111"/>
          <w:sz w:val="28"/>
          <w:sz w:val="28"/>
          <w:szCs w:val="28"/>
          <w:rtl w:val="true"/>
          <w:lang w:bidi="fa-IR"/>
        </w:rPr>
        <w:t>که مقابل میدانی معروف به لشکرگاه واقع بود دارالاماره ای نزدیک این مسجد بود و به میدان دیگر معروف به میدان حسینین اتصال داشت زندان نیز تا دارالاماره فاصله زیادی نداشت و میان هر یک از این عمارت ها بیش از یک چهارم فرسخ فاصله نبود قهندز دو دروازه و شهر چهار دروازه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های شهر موسوم بودند به اول دروازه پل دوم دروازه کوچۀ معقل سوم دروازه قهندز و چهارم دروازه پل تگین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بیرون شهر و خارج قهندز و گرداگرد آن ها حومه واقع بود و بازارهای شهر در حومه قرار داشت این حومه دروازه های متعدد داشت و از آن جمله بود دروازهٔ قباب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سمت غرب باز می شد و در مقابل آن دروازه جنگ روبروی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 و در سمت جنوب دروازه احوص آباد قرار داشت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ياقوت حموی در معجم البلدان می نویسد 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نشاوور می گفتند 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ویرانی هایی که از زمین لرزه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حادث شد و نیز پس از آن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تاخت و تاز و غارت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باز در تمام خراسان نقطه ای از نیشابور آبادتر نیست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که پس از فتنه مغول شهر نیشابور را دیده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شهرآباد و معمور است و مسجدی زیبا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نیز از چهار روستای مهم نیشابور در عصر خود یاد می 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شامات ریوند مازول و پشته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فروش</w:t>
      </w:r>
      <w:r>
        <w:rPr>
          <w:rFonts w:eastAsia="IRNazanin" w:cs="IRNazanin"/>
          <w:color w:val="111111"/>
          <w:sz w:val="28"/>
          <w:szCs w:val="28"/>
          <w:rtl w:val="true"/>
          <w:lang w:bidi="fa-IR"/>
        </w:rPr>
        <w:t xml:space="preserve">) </w:t>
      </w:r>
      <w:r>
        <w:rPr>
          <w:rStyle w:val="FootnoteAnchor"/>
          <w:rtl w:val="true"/>
        </w:rPr>
        <w:footnoteReference w:id="459"/>
      </w:r>
      <w:bookmarkStart w:id="223" w:name="pg9322_87142"/>
    </w:p>
    <w:p>
      <w:pPr>
        <w:pStyle w:val="BookText"/>
        <w:rPr/>
      </w:pPr>
      <w:bookmarkEnd w:id="223"/>
      <w:r>
        <w:rPr>
          <w:rFonts w:ascii="IRNazanin" w:hAnsi="IRNazanin" w:eastAsia="IRNazanin"/>
          <w:color w:val="111111"/>
          <w:sz w:val="28"/>
          <w:sz w:val="28"/>
          <w:szCs w:val="28"/>
          <w:rtl w:val="true"/>
          <w:lang w:bidi="fa-IR"/>
        </w:rPr>
        <w:t>حافظ ابرو، شهر نیشابور را در اکثر اوقات از دیگر شهرهای خراسان بزرگ تر توصیف می کند و از معادن و محصولات آن نام می برد</w:t>
      </w:r>
      <w:r>
        <w:rPr>
          <w:rFonts w:eastAsia="IRNazanin" w:cs="IRNazanin"/>
          <w:color w:val="111111"/>
          <w:sz w:val="28"/>
          <w:szCs w:val="28"/>
          <w:rtl w:val="true"/>
          <w:lang w:bidi="fa-IR"/>
        </w:rPr>
        <w:t xml:space="preserve">. </w:t>
      </w:r>
      <w:r>
        <w:rPr>
          <w:rStyle w:val="FootnoteAnchor"/>
          <w:rtl w:val="true"/>
        </w:rPr>
        <w:footnoteReference w:id="460"/>
      </w:r>
    </w:p>
    <w:p>
      <w:pPr>
        <w:pStyle w:val="Heading3"/>
        <w:numPr>
          <w:ilvl w:val="2"/>
          <w:numId w:val="1"/>
        </w:numPr>
        <w:rPr/>
      </w:pPr>
      <w:bookmarkStart w:id="224" w:name="__RefHeading___Toc5080738_2870459653"/>
      <w:bookmarkStart w:id="225" w:name="_Toc78"/>
      <w:bookmarkEnd w:id="224"/>
      <w:r>
        <w:rPr>
          <w:rtl w:val="true"/>
        </w:rPr>
        <w:t>ورود حضرت رضا علیه السلام تا به نیشابور</w:t>
      </w:r>
      <w:bookmarkEnd w:id="225"/>
    </w:p>
    <w:p>
      <w:pPr>
        <w:pStyle w:val="BookText"/>
        <w:rPr/>
      </w:pPr>
      <w:r>
        <w:rPr>
          <w:rFonts w:ascii="IRNazanin" w:hAnsi="IRNazanin" w:eastAsia="IRNazanin"/>
          <w:color w:val="111111"/>
          <w:sz w:val="28"/>
          <w:sz w:val="28"/>
          <w:szCs w:val="28"/>
          <w:rtl w:val="true"/>
          <w:lang w:bidi="fa-IR"/>
        </w:rPr>
        <w:t>خوشبختانه از ورود حضرت رضا علیه السلام به نیشابور گزارش های متعددی در منابع و تذکره ها به چشم می خورد از این رو مسیر حرکت و منازلی را که حضرت از نیشابور به سرخس و از آن جا به مرو طی کرده اند بیش از سایر مناطق و شهرها قابل تعیین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عیون اخبار الرضا علیه السلام بنا بر نقل ابوواسع محمد بن احمد بن اسحاق نیشابوری که او نیز از جدۀ خود خديجه بنت عمران روایت کرده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رضا علیه السلام وارد شهر نیشابور شد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بلاشاباد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در خانه جدّم پسنده </w:t>
      </w:r>
      <w:r>
        <w:rPr>
          <w:rStyle w:val="FootnoteAnchor"/>
          <w:rtl w:val="true"/>
        </w:rPr>
        <w:footnoteReference w:id="462"/>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وارد خانه شد دانه بادامی در گوشه ای از خانه ،کاشت دانه رویید و تبدیل به درخت شد و در مدت یکسال بادام داد مردم از آن درخت با خبر شدند و هر کسی را علتی می رسید برای تبرک جستن از آن بادام می خورد و شفا می خواست و به برکت حضرت شفا می یافت و هرکه را چشم دردی بود از آن بادام بر چشم خود می مالید و سلامت حاصل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ای که زاییدن بر او سخت شده بود چون از آن بادام خورد همان ساعت وضع حمل کرد و یا اگر چهارپایی را قولنج عارض می شد از شاخه های آن بر شکمش می مالیدند معالجه می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ابوواسع محمد نیشابوری در ادامه روایت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بر آن درخت گذشت تا آن که خشک شد جد من عمران </w:t>
      </w:r>
      <w:r>
        <w:rPr>
          <w:rStyle w:val="FootnoteAnchor"/>
          <w:rtl w:val="true"/>
        </w:rPr>
        <w:footnoteReference w:id="463"/>
      </w:r>
      <w:r>
        <w:rPr>
          <w:rFonts w:ascii="IRNazanin" w:hAnsi="IRNazanin" w:eastAsia="IRNazanin"/>
          <w:color w:val="111111"/>
          <w:sz w:val="28"/>
          <w:sz w:val="28"/>
          <w:szCs w:val="28"/>
          <w:rtl w:val="true"/>
          <w:lang w:bidi="fa-IR"/>
        </w:rPr>
        <w:t xml:space="preserve">شاخه های آن را برید و بر اثر این اقدام </w:t>
      </w:r>
    </w:p>
    <w:p>
      <w:pPr>
        <w:pStyle w:val="BookText"/>
        <w:rPr/>
      </w:pPr>
      <w:r>
        <w:rPr>
          <w:rFonts w:ascii="IRNazanin" w:hAnsi="IRNazanin" w:eastAsia="IRNazanin"/>
          <w:color w:val="111111"/>
          <w:sz w:val="28"/>
          <w:sz w:val="28"/>
          <w:szCs w:val="28"/>
          <w:rtl w:val="true"/>
          <w:lang w:bidi="fa-IR"/>
        </w:rPr>
        <w:t>عکس</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 جغرافیایی خراسان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فرزندی داشت به نام ابو عمرو او درخت را به تمام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این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مال او هفتاد تا هشتاد هزار درهم بود از دست رفت و سرانجام چیزی برایش باقی نماند ابو عمرو دارای دو فرزند بود که هر دو دبیر ابوالحسن محمد بن ابراهیم سمحور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سیمجور</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بودند، یکی به نام ابوالقاسم و دیگری به نام ابوصادق و آن دو خواستند این خانه را تعمیر کنند بیست هزار درهم برای آن خرج کردند در این بین ریشه درخت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 کندند و نمی دانستند که از آن چه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متولی زمین و باغ و املاک امیر خراسان بود، پس از زمانی به نیشابور مراجعت کرد </w:t>
      </w:r>
      <w:r>
        <w:rPr>
          <w:rStyle w:val="FootnoteAnchor"/>
          <w:rtl w:val="true"/>
        </w:rPr>
        <w:footnoteReference w:id="465"/>
      </w:r>
      <w:r>
        <w:rPr>
          <w:rFonts w:ascii="IRNazanin" w:hAnsi="IRNazanin" w:eastAsia="IRNazanin"/>
          <w:color w:val="111111"/>
          <w:sz w:val="28"/>
          <w:sz w:val="28"/>
          <w:szCs w:val="28"/>
          <w:rtl w:val="true"/>
          <w:lang w:bidi="fa-IR"/>
        </w:rPr>
        <w:t xml:space="preserve">در حالی که پای راست او سیاه و گوشت پای او ریخته بود و پس از یک ماه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 مرد دیگری که بزرگ تر بود در دیوان سلطان نیشابور دبیری می کرد و بر دسته ای از نویسندگان ریاست داشت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دبیر را از چشم بد نگاه دارد در آن ساعت دست </w:t>
      </w:r>
      <w:r>
        <w:rPr>
          <w:rStyle w:val="FootnoteAnchor"/>
          <w:rtl w:val="true"/>
        </w:rPr>
        <w:footnoteReference w:id="466"/>
      </w:r>
      <w:r>
        <w:rPr>
          <w:rFonts w:ascii="IRNazanin" w:hAnsi="IRNazanin" w:eastAsia="IRNazanin"/>
          <w:color w:val="111111"/>
          <w:sz w:val="28"/>
          <w:sz w:val="28"/>
          <w:szCs w:val="28"/>
          <w:rtl w:val="true"/>
          <w:lang w:bidi="fa-IR"/>
        </w:rPr>
        <w:t>او لرزیده، قلم از دستش افتاد و دست او زخم شد و از دفتر بیرون آمد و به خانه خود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کاتب با جمعی بر او وارد شدند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درد از جهت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عارض شده و لازم است که امروز فصد </w:t>
      </w:r>
      <w:r>
        <w:rPr>
          <w:rStyle w:val="FootnoteAnchor"/>
          <w:rtl w:val="true"/>
        </w:rPr>
        <w:footnoteReference w:id="467"/>
      </w:r>
      <w:r>
        <w:rPr>
          <w:rFonts w:ascii="IRNazanin" w:hAnsi="IRNazanin" w:eastAsia="IRNazanin"/>
          <w:color w:val="111111"/>
          <w:sz w:val="28"/>
          <w:sz w:val="28"/>
          <w:szCs w:val="28"/>
          <w:rtl w:val="true"/>
          <w:lang w:bidi="fa-IR"/>
        </w:rPr>
        <w:t xml:space="preserve">کنی او در آن روز رگ خود را زد و خون گرفت فردا آمدند باز گفتند که امروز همان رگ بزن او چنین کرد پس از آن دستش سیاه شد گوشت آن ریخت </w:t>
      </w:r>
      <w:r>
        <w:rPr>
          <w:rStyle w:val="FootnoteAnchor"/>
          <w:rtl w:val="true"/>
        </w:rPr>
        <w:footnoteReference w:id="468"/>
      </w:r>
      <w:r>
        <w:rPr>
          <w:rFonts w:ascii="IRNazanin" w:hAnsi="IRNazanin" w:eastAsia="IRNazanin"/>
          <w:color w:val="111111"/>
          <w:sz w:val="28"/>
          <w:sz w:val="28"/>
          <w:szCs w:val="28"/>
          <w:rtl w:val="true"/>
          <w:lang w:bidi="fa-IR"/>
        </w:rPr>
        <w:t xml:space="preserve">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مرگ هر دو برادر کمتر از یک سال واقع شد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عکس</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راه های خراسان </w:t>
      </w:r>
      <w:bookmarkStart w:id="226" w:name="pg9322_87146"/>
    </w:p>
    <w:p>
      <w:pPr>
        <w:pStyle w:val="BookText"/>
        <w:rPr/>
      </w:pPr>
      <w:bookmarkEnd w:id="226"/>
      <w:r>
        <w:rPr>
          <w:rFonts w:ascii="IRNazanin" w:hAnsi="IRNazanin" w:eastAsia="IRNazanin"/>
          <w:color w:val="111111"/>
          <w:sz w:val="28"/>
          <w:sz w:val="28"/>
          <w:szCs w:val="28"/>
          <w:rtl w:val="true"/>
          <w:lang w:bidi="fa-IR"/>
        </w:rPr>
        <w:t xml:space="preserve">مهم ترین و معتبرترین گزارشی که از توقف حضرت رضا علیه السلام در نیشابور ضبط شده است روایت عبدالسلام بن صالح ابوصلت هروی </w:t>
      </w:r>
      <w:r>
        <w:rPr>
          <w:rStyle w:val="FootnoteAnchor"/>
          <w:rtl w:val="true"/>
        </w:rPr>
        <w:footnoteReference w:id="470"/>
      </w:r>
      <w:r>
        <w:rPr>
          <w:rFonts w:ascii="IRNazanin" w:hAnsi="IRNazanin" w:eastAsia="IRNazanin"/>
          <w:color w:val="111111"/>
          <w:sz w:val="28"/>
          <w:sz w:val="28"/>
          <w:szCs w:val="28"/>
          <w:rtl w:val="true"/>
          <w:lang w:bidi="fa-IR"/>
        </w:rPr>
        <w:t xml:space="preserve">است که حدیث مشهور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رضا علیه السلام در نیشابور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تواتر در منابع حدیث از محدثان مختلف نقل شده و در منابع اولیه و قدیم و نیز منابع جدید و تذکره ها و سایر کتب تاریخی و کتاب هایی که به شرح زندگانی امام علی بن موسی الرضا علیه السلام اختصاص یافته آمده است</w:t>
      </w:r>
      <w:r>
        <w:rPr>
          <w:rFonts w:eastAsia="IRNazanin" w:cs="IRNazanin"/>
          <w:color w:val="111111"/>
          <w:sz w:val="28"/>
          <w:szCs w:val="28"/>
          <w:rtl w:val="true"/>
          <w:lang w:bidi="fa-IR"/>
        </w:rPr>
        <w:t xml:space="preserve">. </w:t>
      </w:r>
      <w:r>
        <w:rPr>
          <w:rStyle w:val="FootnoteAnchor"/>
          <w:rtl w:val="true"/>
        </w:rPr>
        <w:footnoteReference w:id="471"/>
      </w:r>
    </w:p>
    <w:p>
      <w:pPr>
        <w:pStyle w:val="Heading3"/>
        <w:numPr>
          <w:ilvl w:val="2"/>
          <w:numId w:val="1"/>
        </w:numPr>
        <w:rPr/>
      </w:pPr>
      <w:bookmarkStart w:id="227" w:name="__RefHeading___Toc5080740_2870459653"/>
      <w:bookmarkStart w:id="228" w:name="_Toc79"/>
      <w:bookmarkEnd w:id="227"/>
      <w:r>
        <w:rPr>
          <w:rtl w:val="true"/>
        </w:rPr>
        <w:t>ذكر حديث سلسلة الذهب در نیشابور</w:t>
      </w:r>
      <w:bookmarkEnd w:id="22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عبدالسلام بن صالح ابوصلت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علی بن موسی الرضا علیه السلام بودم در زمانی که آن جناب از نیشابور کوچ می کرد و بر استری سیاه و سفید سوار بود به ناگاه محمد بن رافع و احمد بن حرث </w:t>
      </w:r>
      <w:r>
        <w:rPr>
          <w:rStyle w:val="FootnoteAnchor"/>
          <w:rtl w:val="true"/>
        </w:rPr>
        <w:footnoteReference w:id="472"/>
      </w:r>
      <w:r>
        <w:rPr>
          <w:rFonts w:ascii="IRNazanin" w:hAnsi="IRNazanin" w:eastAsia="IRNazanin"/>
          <w:color w:val="111111"/>
          <w:sz w:val="28"/>
          <w:sz w:val="28"/>
          <w:szCs w:val="28"/>
          <w:rtl w:val="true"/>
          <w:lang w:bidi="fa-IR"/>
        </w:rPr>
        <w:t xml:space="preserve">و يحيى بن يحيى و اسحاق بن راهويه و چند تن از اهل علم به دهانۀ استر آویختند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آن حضرت گرد آمدند و دهانه اسب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کردند که تو را به حق خاندان پاکتان قسم می دهیم که حدیثی از برای ما بیان کن که از پدر بزرگوارتان شنیده باشی امام علیه السلام سر مبارک خود را از 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 و بر روی سر آن حضرت ردایی از خز منقش و نگارین قرار داشت و دورو بود یعنی پشت و روی آن مثل یکدیگر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w:t>
      </w:r>
    </w:p>
    <w:p>
      <w:pPr>
        <w:pStyle w:val="BookText"/>
        <w:rPr/>
      </w:pPr>
      <w:r>
        <w:rPr>
          <w:rFonts w:ascii="IRNazanin" w:hAnsi="IRNazanin" w:eastAsia="IRNazanin"/>
          <w:color w:val="111111"/>
          <w:sz w:val="28"/>
          <w:sz w:val="28"/>
          <w:szCs w:val="28"/>
          <w:rtl w:val="true"/>
          <w:lang w:bidi="fa-IR"/>
        </w:rPr>
        <w:t>مرا پدر بزرگوارم بنده صالح موسی بن جعفر علیه السلام و فرمود حدیث کرد مرا پدر بزرگوارم جعفر بن محمد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پدر بزرگوارم ابوجعفر محمد بن علی باقر علم انبیاء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شکافنده علم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 بزرگوارم علی بن الحسين سيد العابدين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کرد مرا پدر بزرگوارم سید جوانان بهشت حسین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 بزرگوارم علی بن ابی طالب علیه السلام و فرمود شنیدم از پیغمبر صلی الله علیه و آله که فرمود شنیدم از جبرئیل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خدایی که نیست جز من خدایی، پس مرا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داخل شده است در قلعه من و هر کس داخل شود در قلعه من ايمن است از عذاب من</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شیخ صدوق در ادامۀ روایت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بن راهويه </w:t>
      </w:r>
      <w:r>
        <w:rPr>
          <w:rStyle w:val="FootnoteAnchor"/>
          <w:rtl w:val="true"/>
        </w:rPr>
        <w:footnoteReference w:id="474"/>
      </w:r>
      <w:r>
        <w:rPr>
          <w:rFonts w:ascii="IRNazanin" w:hAnsi="IRNazanin" w:eastAsia="IRNazanin"/>
          <w:color w:val="111111"/>
          <w:sz w:val="28"/>
          <w:sz w:val="28"/>
          <w:szCs w:val="28"/>
          <w:rtl w:val="true"/>
          <w:lang w:bidi="fa-IR"/>
        </w:rPr>
        <w:t xml:space="preserve">نقل شده که چون حضرت رضا علیه السلام خواست از نیشابور به سوی خراسان و نزد مأمون بیرون رود، اصحاب حديث گرد او آمدند و عرض کردند یا بن رسول الله تو از نزد ما کوچ می کنی و حدیث نمی کنی ما را به چیزی که آن را ضبط کنیم؟ آن جناب در میان 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سر از عماری بیرون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موسی بن جعفر علیه السلام شنیدم که به نقل از پدران بزرگوار </w:t>
      </w:r>
      <w:r>
        <w:rPr>
          <w:rStyle w:val="FootnoteAnchor"/>
          <w:rtl w:val="true"/>
        </w:rPr>
        <w:footnoteReference w:id="475"/>
      </w:r>
      <w:r>
        <w:rPr>
          <w:rFonts w:ascii="IRNazanin" w:hAnsi="IRNazanin" w:eastAsia="IRNazanin"/>
          <w:color w:val="111111"/>
          <w:sz w:val="28"/>
          <w:sz w:val="28"/>
          <w:szCs w:val="28"/>
          <w:rtl w:val="true"/>
          <w:lang w:bidi="fa-IR"/>
        </w:rPr>
        <w:t>خود از رسول خدا صلی الله علیه و آله و آن جناب از جبرئیل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عزوجل 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من است پس هر کس داخل شود در قلعه من ایمن است از عذاب من چون راحله قدری راه پیمود آن جناب فرمود ولی با شروط لا اله الا الله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حضرت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لا اله الا الله هستم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شروط لا اله الا الله اقرار کردن از برای حضرت </w:t>
      </w:r>
    </w:p>
    <w:p>
      <w:pPr>
        <w:pStyle w:val="BookText"/>
        <w:rPr/>
      </w:pPr>
      <w:r>
        <w:rPr>
          <w:rFonts w:ascii="IRNazanin" w:hAnsi="IRNazanin" w:eastAsia="IRNazanin"/>
          <w:color w:val="111111"/>
          <w:sz w:val="28"/>
          <w:sz w:val="28"/>
          <w:szCs w:val="28"/>
          <w:rtl w:val="true"/>
          <w:lang w:bidi="fa-IR"/>
        </w:rPr>
        <w:t>رضا علیه السلام است به این که اوست امام بر بندگان از جانب خدای عزّ و جلّ و واجب است اطاعت ایشان</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على بن عيسى اربلی در کشف الغمّه فى معرفة الائمه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کتاب ها که اینک نام آن را به خاطر ندارم نوشته بود عماد الدین محمدبن ابی سعید بن عبدالكريم بن هوازن در محرم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ابو عبدالله نیشابوری در تاریخ نیشابور روایت کرده که علی بن موسی الرضا علیه السلام با کجاوه ای وارد نیشابور شد که ساز و برگ آن از طلا و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ابوذرعه و محمدبن اسلم طوسی که از حافظان بزرگ حدیث و از رجال علم بودند در وسط بازار جلو مرکب آن حضرت را گرفته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پدران و دودمان بزرگوارت چهرۀ مبارکت را باز کن و از پدرانت برای ما حدیثی نقل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مرکب آن حضرت متوقف شد و سایبان به کنار رفت و دیدگان مسلمانان از جمال مبارک و طلعت روشن او منوّر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همگان از جای خود برخواسته و به احترام آن جناب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گریه می کردند و جماعتی فریاد هلهله و شادی برآورده و دست های جامه های خود را پاره نمودند عده ای خود را به خاک افکنده و بعضی افسار استرش را می بوسیدند و تعدادی سرهای خود را بلند کرده به جایگاه آن جناب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ازدحام و غوغا تا هنگام ظهر به طول انجامید و اشک از دیدگان مردم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 خاموش شد در این وقت که سکوت همه جا را فرا گرفت علما و اهل فضل فرياد برآوردند که ای گروه مردم بشنوید و گوش فرا دهید و فرزند رسول خدا صلی الله علیه و آله را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حدیثی املا فرمود و حدود بیست و چهار هزار قلم به دست حدیث را نوشتند که از آن جمله ابو ذرعه رازی و محمدبن اسلم بودند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پدرم موسی بن جعفر علیه السلام و او از پدرش جعفر بن محمد علیه السلام و او از پدرش محمد بن علی علیه السلام و او از پدرش علی بن الحسين علیه السلام و </w:t>
      </w:r>
      <w:bookmarkStart w:id="229" w:name="pg9322_87149"/>
    </w:p>
    <w:p>
      <w:pPr>
        <w:pStyle w:val="BookText"/>
        <w:rPr/>
      </w:pPr>
      <w:bookmarkEnd w:id="229"/>
      <w:r>
        <w:rPr>
          <w:rFonts w:ascii="IRNazanin" w:hAnsi="IRNazanin" w:eastAsia="IRNazanin"/>
          <w:color w:val="111111"/>
          <w:sz w:val="28"/>
          <w:sz w:val="28"/>
          <w:szCs w:val="28"/>
          <w:rtl w:val="true"/>
          <w:lang w:bidi="fa-IR"/>
        </w:rPr>
        <w:t>او از پدرش حسین بن علی علیه السلام و او از پدرش علی بن ابی طالب علیه السلام و او از برادر و پسرعمویش حضرت رسول خدا صلی الله علیه و آله و او از جبرئیل و او از حضرت ربّ العزّه جل جلاله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و در من است هر کس در این دژ وارد شود از عذاب من ایمن است</w:t>
      </w:r>
      <w:r>
        <w:rPr>
          <w:rFonts w:eastAsia="IRNazanin" w:cs="IRNazanin"/>
          <w:color w:val="111111"/>
          <w:sz w:val="28"/>
          <w:szCs w:val="28"/>
          <w:rtl w:val="true"/>
          <w:lang w:bidi="fa-IR"/>
        </w:rPr>
        <w:t xml:space="preserve">.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لا اله الا الله حصنى فَمَن قالها دَخَلَ حصنى و مَن دَخَلَ حصنى اَمِنَ مِن عَذابى</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مسند الامام الرضا علیه السلام در ادامه این روایت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ابوالقاسم قشیری می گفت این حدیث با همین سند برای بعضی از پادشاهان سامانی خوانده شد و او دستور داد حدیث مزبور را با طلا نوشتند و سپس وصیت کرد هنگامی که درگذشت این حدیث را در کفن او بگذارند هنگامی که آن مرد درگذشت او را در خواب دیدند، از او پرسیدند خداوند با تو چه کرد؟ گفت خداوند به واسطه تعظیم و تکریم این حدیث مرا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 علیه السلام به نیشابور رسید، علمای این شهر، مانند یحیى بن يحيى و اسحاق بن راهويه و محمد بن رافع و احمد بن حرب و غیر آن ها خدمت آن جناب رسیدند و از وی طلب حدیث کردند تا از روایات او تبرک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مدتی در نیشابور اقامت کرد و سپس مأمون آن حضرت را به مرو فرا خواند</w:t>
      </w:r>
      <w:r>
        <w:rPr>
          <w:rFonts w:eastAsia="IRNazanin" w:cs="IRNazanin"/>
          <w:color w:val="111111"/>
          <w:sz w:val="28"/>
          <w:szCs w:val="28"/>
          <w:rtl w:val="true"/>
          <w:lang w:bidi="fa-IR"/>
        </w:rPr>
        <w:t xml:space="preserve">. </w:t>
      </w:r>
      <w:r>
        <w:rPr>
          <w:rStyle w:val="FootnoteAnchor"/>
          <w:rtl w:val="true"/>
        </w:rPr>
        <w:footnoteReference w:id="479"/>
      </w:r>
    </w:p>
    <w:p>
      <w:pPr>
        <w:pStyle w:val="Heading3"/>
        <w:numPr>
          <w:ilvl w:val="2"/>
          <w:numId w:val="1"/>
        </w:numPr>
        <w:rPr/>
      </w:pPr>
      <w:bookmarkStart w:id="230" w:name="__RefHeading___Toc5080742_2870459653"/>
      <w:bookmarkStart w:id="231" w:name="_Toc80"/>
      <w:bookmarkEnd w:id="230"/>
      <w:r>
        <w:rPr>
          <w:rtl w:val="true"/>
        </w:rPr>
        <w:t>استقبال مردم نیشابور از امام رضا علیه السلام</w:t>
      </w:r>
      <w:bookmarkEnd w:id="23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تاریخ نیشابور درباره ورود حضرت امام رضا علیه السلام به نیشابور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شهر نیشابور با قدوم مبارک امام علی بن موسى الرضا علیه السلام قرين </w:t>
      </w:r>
    </w:p>
    <w:p>
      <w:pPr>
        <w:pStyle w:val="BookText"/>
        <w:rPr/>
      </w:pPr>
      <w:r>
        <w:rPr>
          <w:rFonts w:ascii="IRNazanin" w:hAnsi="IRNazanin" w:eastAsia="IRNazanin"/>
          <w:color w:val="111111"/>
          <w:sz w:val="28"/>
          <w:sz w:val="28"/>
          <w:szCs w:val="28"/>
          <w:rtl w:val="true"/>
          <w:lang w:bidi="fa-IR"/>
        </w:rPr>
        <w:t>مباهات و افتخار شد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مردم نیشابور مقدم مقدس آن حضرت را گرامی داشتند و شادی ها کردند و به اتفاق قطب الانام شیخ ابو يعقوب اسحق بن راهویه مروزی که شیخ شهر و مقدم ارباب ولایت بود به استقبال آن حضرت از شهر نیشابور بیرون شدند و تا قریه مویدیه </w:t>
      </w:r>
      <w:r>
        <w:rPr>
          <w:rStyle w:val="FootnoteAnchor"/>
          <w:rtl w:val="true"/>
        </w:rPr>
        <w:footnoteReference w:id="481"/>
      </w:r>
      <w:r>
        <w:rPr>
          <w:rFonts w:ascii="IRNazanin" w:hAnsi="IRNazanin" w:eastAsia="IRNazanin"/>
          <w:color w:val="111111"/>
          <w:sz w:val="28"/>
          <w:sz w:val="28"/>
          <w:szCs w:val="28"/>
          <w:rtl w:val="true"/>
          <w:lang w:bidi="fa-IR"/>
        </w:rPr>
        <w:t xml:space="preserve">که از قرای نیشابور است به پیشواز رفتند و شیخ با وجود کبر سن مهار ناقه آن حضرت را به دوش گرفت و تا شهر نیشابور پیاده راه پیمود و شیخ محمد بن اسلم طوسی نیز در التزام رکاب مبارک بود و چون به نیشابور ورود فرمود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کوچۀ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بلاس آباد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نزول فرمود و مقام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السنه و افواه مشهور است که حضرت سلطان در نیشابور به منبر برآمد و این حدیث را از خواجه کاینات روایت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اَلتَّعْظِیمُ لِأَمْرِ اَللَّهِ، وَ اَلشَّفَقَهُ عَلَی خَلْقِ اَللَّهِ</w:t>
      </w:r>
      <w:r>
        <w:rPr>
          <w:rStyle w:val="FootnoteAnchor"/>
          <w:rtl w:val="true"/>
        </w:rPr>
        <w:footnoteReference w:id="484"/>
      </w:r>
      <w:r>
        <w:rPr>
          <w:rFonts w:ascii="IRNazanin" w:hAnsi="IRNazanin" w:eastAsia="IRNazanin"/>
          <w:color w:val="111111"/>
          <w:sz w:val="28"/>
          <w:sz w:val="28"/>
          <w:szCs w:val="28"/>
          <w:rtl w:val="true"/>
          <w:lang w:bidi="fa-IR"/>
        </w:rPr>
        <w:t>و نیز نقل است که حدیث سلسلة الذهب را حضرت رضا علیه السلام در هنگام حرکت و عزیمت به سوی طوس در بازار نیشابور روایت فرمود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ابو عبدالله حاکم نیشاوری درباره تشرف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در شهر نیشابور اقامت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مرقد امام زاده محروق می نویسد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الله و سلامه على رسول الله و على اله الائمة المعصومين و سلّم روزی فرمودند که عبارتی که فی الجمله حکایت آن این است که مخدوم ما در این جا مدفون است به زیارت ایشان برویم و به روضه سلطان محمد محروق در تلاجرد تشریف آوردند و آن روضه مقدسه را زیارت فرمودند و </w:t>
      </w:r>
      <w:bookmarkStart w:id="232" w:name="pg9322_87151"/>
    </w:p>
    <w:p>
      <w:pPr>
        <w:pStyle w:val="BookText"/>
        <w:rPr/>
      </w:pPr>
      <w:bookmarkEnd w:id="232"/>
      <w:r>
        <w:rPr>
          <w:rFonts w:ascii="IRNazanin" w:hAnsi="IRNazanin" w:eastAsia="IRNazanin"/>
          <w:color w:val="111111"/>
          <w:sz w:val="28"/>
          <w:sz w:val="28"/>
          <w:szCs w:val="28"/>
          <w:rtl w:val="true"/>
          <w:lang w:bidi="fa-IR"/>
        </w:rPr>
        <w:t>حال آنک سلطان محمد محروق در مرتبه نسب با والد حضرت سلطان صلواة الله و سلامه على رسول الله و على جميع آله الائمة المعصومين مساواة دارند و بیان هر دو نسب چنین ثابت و محقق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موسى بن الامام جعفر بن الامام محمد بن الامام زين العابدين علي بن الامام امير المؤمنين أبو عبدالله الحسين بن اميرالمؤمنين كرم الله وجههم و نسب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محمد بن الامام محمد بن الامام زيد بن الامام زين العابدين على بن الامام اميرالمؤمنين أبي عبدالله الحسين بن اميرالمؤمنين كرم الله وجههم</w:t>
      </w:r>
      <w:r>
        <w:rPr>
          <w:rFonts w:eastAsia="Amiri" w:cs="Amiri" w:ascii="Amiri" w:hAnsi="Amiri"/>
          <w:color w:val="111111"/>
          <w:sz w:val="28"/>
          <w:szCs w:val="28"/>
          <w:rtl w:val="true"/>
          <w:lang w:bidi="ar-SA"/>
        </w:rPr>
        <w:t xml:space="preserve">. </w:t>
      </w:r>
      <w:r>
        <w:rPr>
          <w:rStyle w:val="FootnoteAnchor"/>
          <w:rtl w:val="true"/>
        </w:rPr>
        <w:footnoteReference w:id="486"/>
      </w:r>
    </w:p>
    <w:p>
      <w:pPr>
        <w:pStyle w:val="Heading3"/>
        <w:numPr>
          <w:ilvl w:val="2"/>
          <w:numId w:val="1"/>
        </w:numPr>
        <w:rPr/>
      </w:pPr>
      <w:bookmarkStart w:id="233" w:name="__RefHeading___Toc5080744_2870459653"/>
      <w:bookmarkStart w:id="234" w:name="_Toc81"/>
      <w:bookmarkEnd w:id="233"/>
      <w:r>
        <w:rPr>
          <w:rtl w:val="true"/>
        </w:rPr>
        <w:t>ماجرای چشمۀ کهلان در نیشابور</w:t>
      </w:r>
      <w:bookmarkEnd w:id="23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رضا علیه السلام وارد نیشابور شد، در محله ای فرود آمد که آن محله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می گفتند و در آن جا حمامی بنا شد که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تا سنه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وفات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حمام به حمام رضا علیه السلام مشهور است و در آن جا چشمه ای بود که آب آن چشمه کم شده بود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کسی بر روی آن چشمه بایستاد و آب آن چشمه را بیرون کرد </w:t>
      </w:r>
      <w:r>
        <w:rPr>
          <w:rStyle w:val="FootnoteAnchor"/>
          <w:rtl w:val="true"/>
        </w:rPr>
        <w:footnoteReference w:id="489"/>
      </w:r>
      <w:r>
        <w:rPr>
          <w:rFonts w:ascii="IRNazanin" w:hAnsi="IRNazanin" w:eastAsia="IRNazanin"/>
          <w:color w:val="111111"/>
          <w:sz w:val="28"/>
          <w:sz w:val="28"/>
          <w:szCs w:val="28"/>
          <w:rtl w:val="true"/>
          <w:lang w:bidi="fa-IR"/>
        </w:rPr>
        <w:t xml:space="preserve">تا آب وفور یافت و بسیار شد و در خارج آن چشمه حوضی بود که آب از آن چشمه فرود می آمد و در آن حوض می ریخت حضرت رضا علیه السلام در میان حوض رفت و غسل کرد و سپس بر کنار حوض نمازگزارد و مردم علی الاتصال در آن حوض می آمدند و غسل می کردند و از آن آب به جهت تیمن و تبرک می خوردند و بر کنار آن حوض نماز می گزاردند و حاجت های خود را از خدا می خواستند و برآورده می شد و آن چشمه به چشمه کهلان معروف است و از آن زمان تا به حال مردم روی به آن چشمه می آورند و به </w:t>
      </w:r>
      <w:bookmarkStart w:id="235" w:name="pg9322_87152"/>
    </w:p>
    <w:p>
      <w:pPr>
        <w:pStyle w:val="BookText"/>
        <w:rPr/>
      </w:pPr>
      <w:bookmarkEnd w:id="235"/>
      <w:r>
        <w:rPr>
          <w:rFonts w:ascii="IRNazanin" w:hAnsi="IRNazanin" w:eastAsia="IRNazanin"/>
          <w:color w:val="111111"/>
          <w:sz w:val="28"/>
          <w:sz w:val="28"/>
          <w:szCs w:val="28"/>
          <w:rtl w:val="true"/>
          <w:lang w:bidi="fa-IR"/>
        </w:rPr>
        <w:t>آب آن چشمه استشفا می کنند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بنابر آن چه مورخان معاصر ذکر کرده اند، این چشمه که بعد از آن به حمام رضا علیه السلام معروف شد همچنان در شهر نیشابور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که تاریخ نیشابور را تا اواخر قرن پنجم هجری قمری در کتاب ارزنده خود به تحریر درآورده است در شرح ماجرای چشمه و یا قنات کهلان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کرامه که در آن محله واقع شد آن بود که بر سر آن کویجه حمامی خراب و قناتی بایر و محوطه ای بود که آن را حمام و قناة و محوطه کهلان گفتندی اهل محله به عمارة حمام اهتمام کردند تا به وقت التفات خدام به استحمام حاجت به محلات نباشد و قصد می داشتند که چون عماره تمام شود آسان آب از چاه یا غیر آن پیدا کنند و چون حمام تمام شد بی حرج و خرج و سعی مقضی از قناة کهلان بشتاب آب روان شد و حضرت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صلواة رسول الله و على اله الائمة المعصومین اجمعین به آن حمام درآمدند و به شرف انتساب به حضرت ایشان متبرک شد و آن حمام بنام مبارک ایشان شرف اضافه یافت حمام سلطان گفتندی</w:t>
      </w:r>
      <w:r>
        <w:rPr>
          <w:rFonts w:eastAsia="IRNazanin" w:cs="IRNazanin"/>
          <w:color w:val="111111"/>
          <w:sz w:val="28"/>
          <w:szCs w:val="28"/>
          <w:rtl w:val="true"/>
          <w:lang w:bidi="fa-IR"/>
        </w:rPr>
        <w:t xml:space="preserve">. </w:t>
      </w:r>
      <w:r>
        <w:rPr>
          <w:rStyle w:val="FootnoteAnchor"/>
          <w:rtl w:val="true"/>
        </w:rPr>
        <w:footnoteReference w:id="491"/>
      </w:r>
    </w:p>
    <w:p>
      <w:pPr>
        <w:pStyle w:val="Heading3"/>
        <w:numPr>
          <w:ilvl w:val="2"/>
          <w:numId w:val="1"/>
        </w:numPr>
        <w:rPr/>
      </w:pPr>
      <w:bookmarkStart w:id="236" w:name="__RefHeading___Toc5080746_2870459653"/>
      <w:bookmarkStart w:id="237" w:name="_Toc82"/>
      <w:bookmarkEnd w:id="236"/>
      <w:r>
        <w:rPr>
          <w:rtl w:val="true"/>
        </w:rPr>
        <w:t>قدم گاه نیشابور</w:t>
      </w:r>
      <w:bookmarkEnd w:id="23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بیست و شش کیلومتری شهر کنونی نیشابور منطقه ای موسوم به قدمگاه </w:t>
      </w:r>
    </w:p>
    <w:p>
      <w:pPr>
        <w:pStyle w:val="BookText"/>
        <w:rPr/>
      </w:pPr>
      <w:r>
        <w:rPr>
          <w:rFonts w:ascii="IRNazanin" w:hAnsi="IRNazanin" w:eastAsia="IRNazanin"/>
          <w:color w:val="111111"/>
          <w:sz w:val="28"/>
          <w:sz w:val="28"/>
          <w:szCs w:val="28"/>
          <w:rtl w:val="true"/>
          <w:lang w:bidi="fa-IR"/>
        </w:rPr>
        <w:t>على بن موسی الرضا علیه السلام است که بر اثر کثرت استعمال به قدمگاه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تحفة الرضویه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 علیه السلام از نیشابور خارج شد، در راه به چشمهٔ آبی رسید و در کنار آن چشمه سنگی بود حضرت بر روی آن سنگ ایستاد و به نماز مشغول شد نقش قدم مبارکش بر آن سنگ ظاهر گشت و الحال آن سنگ را بریده و به دیوار نصب کرده اند و بقعه ای برای آن ساخته اند و شعری در این باره از خواجه شیراز حافظ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زمینی که نشان کف پای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سجده صاحبنظران خواهد بود</w:t>
      </w:r>
    </w:p>
    <w:p>
      <w:pPr>
        <w:pStyle w:val="BookText"/>
        <w:rPr/>
      </w:pPr>
      <w:r>
        <w:rPr>
          <w:rFonts w:ascii="IRNazanin" w:hAnsi="IRNazanin" w:eastAsia="IRNazanin"/>
          <w:color w:val="111111"/>
          <w:sz w:val="28"/>
          <w:sz w:val="28"/>
          <w:szCs w:val="28"/>
          <w:rtl w:val="true"/>
          <w:lang w:bidi="fa-IR"/>
        </w:rPr>
        <w:t>صاحب تحفة الرضویه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آن محل را که هم اکنون به قدمگاه معروف است زیارت کرده و نظیر همان سنگ و همان نقش را در مقبره امامزاده محمد محروق در خارج از شهر نیشابور دیده و ممکن است چنین اتفاقی در آن حوالی نیز افتاده و بعدها آن را در مقبره مزبور گذاشته و به دیوار نصب کرده باشند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این دو نظریه بی اساس است زیرا نقش اثر دو پا بر روی هر دو سنگ موجود در قدمگاه و در مقبره امام زاده محروق </w:t>
      </w:r>
      <w:r>
        <w:rPr>
          <w:rStyle w:val="FootnoteAnchor"/>
          <w:rtl w:val="true"/>
        </w:rPr>
        <w:footnoteReference w:id="493"/>
      </w:r>
      <w:r>
        <w:rPr>
          <w:rFonts w:ascii="IRNazanin" w:hAnsi="IRNazanin" w:eastAsia="IRNazanin"/>
          <w:color w:val="111111"/>
          <w:sz w:val="28"/>
          <w:sz w:val="28"/>
          <w:szCs w:val="28"/>
          <w:rtl w:val="true"/>
          <w:lang w:bidi="fa-IR"/>
        </w:rPr>
        <w:t>علاوه بر این که از اندازه پای متعارف انسان بزرگتر است، هیچ کدام از قدمت تاریخی زمان عبور و توقف حضرت امام رضا علیه السلام به نیشابور برخوردار نیستند و انتساب آن به اثر قدم مبارک امام رضا علیه السلام بی اساس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که عمارت موجود قدمگاه نیشابور در سال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عباس كبیر </w:t>
      </w:r>
      <w:r>
        <w:rPr>
          <w:rStyle w:val="FootnoteAnchor"/>
          <w:rtl w:val="true"/>
        </w:rPr>
        <w:footnoteReference w:id="494"/>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بیگ ترکمان مؤلف کتاب عالم آرای عباسی از ذکر آثار و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دورنمایی از آبادی قدمگاه که بنای قدمگاه در وسط آبادی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آثار تاریخی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بناهایی که در عهد صفویه توسط شاه عباس کبیر ساخته شده است به عمارت قدمگاه اشاره می کند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از این رو بی تردید مقصود مؤلف عالم آرای عباسی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 شاهپور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امام رضا علیه السلام در نیشابور می باشد زیرا در عبارات بعدی وی به این موضوع تصریع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بیگ ترکمان عالم آرای عباسی، ص </w:t>
      </w:r>
      <w:r>
        <w:rPr>
          <w:rFonts w:eastAsia="IRNazanin" w:cs="IRNazanin"/>
          <w:color w:val="111111"/>
          <w:sz w:val="28"/>
          <w:szCs w:val="28"/>
          <w:lang w:bidi="fa-IR"/>
        </w:rPr>
        <w:t>854</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گوید که شاه عباس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دامنه کوه واقع شده و آب از بلندی می ریزد و فواره ها قرار داده از درگاه عمارت تا نیم فرسخ که سمت راه و شارع عام است خیابان طرح فرموده که آب از دو طرف آن جاری است و درختان در اطراف آن غرس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از اوقات کمینه را متوجه زیارت روضه مقدس بود، عبور از آن امکنه واقع شد از غایت خوبی و خرمی مکان شیرینی عمارت و زیب و زینت آن قلم از توصیف آن ها عاجز است هر چند در آن حوض رود به تکلف و عبارت ارائی محمول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زبان بیان از تحریر کشیده داشت و وصف آن به تقریر بینندگان گذاشت امید مثوبات آن به روزگار فرخنده آثار همایون عاید گشته موجب افزونی عمر و استقامت دولت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مسلّم عمارت قدمگاه سابقه ای طولانی دارد دست کم از شرحی که مؤلف </w:t>
      </w:r>
    </w:p>
    <w:p>
      <w:pPr>
        <w:pStyle w:val="BookText"/>
        <w:rPr/>
      </w:pPr>
      <w:r>
        <w:rPr>
          <w:rFonts w:ascii="IRNazanin" w:hAnsi="IRNazanin" w:eastAsia="IRNazanin"/>
          <w:color w:val="111111"/>
          <w:sz w:val="28"/>
          <w:sz w:val="28"/>
          <w:szCs w:val="28"/>
          <w:rtl w:val="true"/>
          <w:lang w:bidi="fa-IR"/>
        </w:rPr>
        <w:t>تاریخ نیشابور که در قرن چهارم تألیف شده است ذکر کرده قدمگاه علی بن موسی الرضا علیه السلام در آن زمان آباد و مکانی با صفا بوده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بنابراین سنگ سیاهی که اثر پا بر آن حک شده است به احترام قدوم مبارک امام رضا علیه السلام به عنوان یادمان و یادگار توقف امام علیه السلام بعدها تهیه و در این مکان نصب شده است</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صاحب تاریخ نائین معتقد است که این قدم گاه ها و آثاری که از نقش پای حضرت بر روی سنگ است نقشی است که به عنوان یادبود آن حضرت بر روی سنگ حک کرده اند</w:t>
      </w:r>
      <w:r>
        <w:rPr>
          <w:rFonts w:eastAsia="IRNazanin" w:cs="IRNazanin"/>
          <w:color w:val="111111"/>
          <w:sz w:val="28"/>
          <w:szCs w:val="28"/>
          <w:rtl w:val="true"/>
          <w:lang w:bidi="fa-IR"/>
        </w:rPr>
        <w:t xml:space="preserve">. </w:t>
      </w:r>
      <w:r>
        <w:rPr>
          <w:rStyle w:val="FootnoteAnchor"/>
          <w:rtl w:val="true"/>
        </w:rPr>
        <w:footnoteReference w:id="49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تحفة الرضویه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قدمگاه روزی حضرت وارد شد و طلب انگور کرد، باغبانی گفت حالا فصل زمستان است و انگور در باغ های ما یافت نمی شود و ما از شدت سرما موها را زیر خاک پنهان کرده ایم حضرت فرمود به باغ برو و قدرت خدا را مشاهده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باغ آمد دید که سرتاسر تمام درختان سبز و خرم و پر از از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شد و چون دانست این از کرامت حضرت است خواست انکار کند تا حضرت را در نزد دیگران شرمسار سازد به دروغ اطلاع داد که در باغ انگوری یافت نشد حضرت متغیر گشت و عازم حرکت شد و نفرین کرد که خدا تو و باغت را بسوزاند آن بیچاره به مجرد این که وارد باغ شد صاعقه از آسمان فرود آمد، او و باغش را به صورت تلی از خاکستر درآورد</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ذکر این ماجرا را در منابع معتبر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دورنمای قسمتی از باغ قدمگاه نیشابور و ایوان شرقی قدمگاه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آثار تاریخی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نمایی از ایوان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امام زاده محمد محروق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آثار تاریخی خراسان</w:t>
      </w:r>
      <w:r>
        <w:rPr>
          <w:rFonts w:eastAsia="IRNazanin" w:cs="IRNazanin"/>
          <w:color w:val="111111"/>
          <w:sz w:val="28"/>
          <w:szCs w:val="28"/>
          <w:rtl w:val="true"/>
          <w:lang w:bidi="fa-IR"/>
        </w:rPr>
        <w:t xml:space="preserve">) </w:t>
      </w:r>
      <w:bookmarkStart w:id="238" w:name="pg9322_87158"/>
    </w:p>
    <w:p>
      <w:pPr>
        <w:pStyle w:val="BookText"/>
        <w:rPr/>
      </w:pPr>
      <w:bookmarkEnd w:id="238"/>
      <w:r>
        <w:rPr>
          <w:rFonts w:ascii="IRNazanin" w:hAnsi="IRNazanin" w:eastAsia="IRNazanin"/>
          <w:color w:val="111111"/>
          <w:sz w:val="28"/>
          <w:sz w:val="28"/>
          <w:szCs w:val="28"/>
          <w:rtl w:val="true"/>
          <w:lang w:bidi="fa-IR"/>
        </w:rPr>
        <w:t>نیافتم ولی احتمالاً منشأ نقل، تاريخ نائین و تحفة الرضويه و نیز حکایتی است که در بحر الانساب مضبوط است با این تفاوت که صاحب بحر الانساب این واقعه را بعد از خروج حضرت از نیشابور ذکر نمی کند و علاوه بر این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دهم تیرماه قدیم بود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این موضوع صحت ندارد زیرا از قرینه طلب کردن انگور در غیر فصل دست کم معلوم می شود که آن حضرت در فصل تابستان در نیشابور حضور نداشته اند</w:t>
      </w:r>
      <w:r>
        <w:rPr>
          <w:rFonts w:eastAsia="IRNazanin" w:cs="IRNazanin"/>
          <w:color w:val="111111"/>
          <w:sz w:val="28"/>
          <w:szCs w:val="28"/>
          <w:rtl w:val="true"/>
          <w:lang w:bidi="fa-IR"/>
        </w:rPr>
        <w:t>.</w:t>
      </w:r>
    </w:p>
    <w:p>
      <w:pPr>
        <w:pStyle w:val="Heading3"/>
        <w:numPr>
          <w:ilvl w:val="2"/>
          <w:numId w:val="1"/>
        </w:numPr>
        <w:rPr/>
      </w:pPr>
      <w:bookmarkStart w:id="239" w:name="__RefHeading___Toc5080748_2870459653"/>
      <w:bookmarkStart w:id="240" w:name="_Toc83"/>
      <w:bookmarkEnd w:id="239"/>
      <w:r>
        <w:rPr>
          <w:rtl w:val="true"/>
        </w:rPr>
        <w:t>ماجرای طبابت امام رضا علیه السلام در رباط سعد</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ماجرای طبابت امام رضا علیه السلام در رباط سعد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واقعهٔ دیگری که در حوالی نیشابور روی داد معالجه مردی است که قدرت تکلم خود را بر اثر حادثه ای از دست داده بود که سرانجام با طبابت حضرت رضا علیه السلام شفا یافت شرح این حادثه شنیدنی به قرار ذیل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ابواحمد عبدالله بن عبدالرحمن معروف به صفوان نقل کرده است که قافله ای از خراسان بیرون شد و روی به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دزدهایی که در کوه کرمان ساکن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قفص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قافله زدند و مردی را که به بسیاری مال متهم کرده بودند، نگاه داشتند و مدتی در دست ایشان باقی بود او را به انواع صدمات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کردند تا بلکه خود را از ایشان به مال بخرد او را در میان برف واداشتند دهان او را پر از برف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زنان ایشان بر او رحم کرد و او را از بند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فرار کرد لیکن دهان و زبان او فاسد شد، به طوری که قدرت تکلم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رفت، شنید حضرت علی بن موسی الرضا علیه السلام در نیشابور است و در خواب دید که گویا کسی به او می گوید پسر رسول خدا صلی الله علیه و آله در خراسان وارد شده است و از او دربارهٔ ناخوشی </w:t>
      </w:r>
    </w:p>
    <w:p>
      <w:pPr>
        <w:pStyle w:val="BookText"/>
        <w:rPr/>
      </w:pPr>
      <w:r>
        <w:rPr>
          <w:rFonts w:ascii="IRNazanin" w:hAnsi="IRNazanin" w:eastAsia="IRNazanin"/>
          <w:color w:val="111111"/>
          <w:sz w:val="28"/>
          <w:sz w:val="28"/>
          <w:szCs w:val="28"/>
          <w:rtl w:val="true"/>
          <w:lang w:bidi="fa-IR"/>
        </w:rPr>
        <w:t>خود سؤال کن تا این که تو را به دوایی تعلیم دهد که به تو منفعت بخشد و از این ناخوشی شفا یابی آن مرد گفت من در خواب دیدم که قصد آن بزرگوار را دارم و به او از آن چه برمن آمده شکایت بردم و او را از ناخوشی خود آگاه ساختم،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زیره و سعتر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نمک را گرفته و می کوبی و دو یا سه مرتبه بر دهان خود می ریزی عافیت می یابی، پس آن مرد از خواب بیدار شد و به آن چه در خواب دیده بود فکر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خلق اظهار نداشت تا این که به دروازه نیشابور وارد شد به او گفتند که حضرت علی بن موسی الرضا علیه السلام از نیشابور کوچ کرده و در رباط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خیال آن مرد گذشت که قصد آن بزرگوار کند و امر خود را عرضه دارد تا این که به او دارویی دهد که به مرضش نفعی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قصد به رباط سعد رفت و بر آن بزرگوار وارد شد و به گونه ای اظهار کرد یابن رسول الله امر چنین و چنان است و دهان و زبان من فاسد شده و بر سخن گفتن قادر نیستم مگر به زحمت به من دارویی تعلیم فرما که نفعی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خواب تو را تعلیم ندادم؟ برو و آن دارویی را که به تو تعلیم دادم استعمال کن آن مرد اظهار داشت یابن رسول الله چگونه است تا اگر آن را اعاده فرمایی؟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زیره و سعتر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نمک بگیر و بکوب و دو یا سه بار بر دهان خود بریز که به زودی عافیت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گوید آن دوایی را که آن بزرگوار فرمود استعمال کردم و عافیت یافتم ابو حامد احمد بن على بن حسين ثعالبی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ابواحمد عبدالله بن عبدالرحمن معروف به صفوان شنیدم که می گفت من آن مرد را دیدم و این حکایت را از او شنیدم</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بعد از نیشابور به سمت طوس حرکت کرد، در طول مسیر نیشابور به طوس گزارش هایی ثبت شده که می توان مسیر حضرت را به طوس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قدمگاه امام </w:t>
      </w:r>
      <w:bookmarkStart w:id="241" w:name="pg9322_87160"/>
    </w:p>
    <w:p>
      <w:pPr>
        <w:pStyle w:val="BookText"/>
        <w:rPr/>
      </w:pPr>
      <w:bookmarkEnd w:id="241"/>
      <w:r>
        <w:rPr>
          <w:rFonts w:ascii="IRNazanin" w:hAnsi="IRNazanin" w:eastAsia="IRNazanin"/>
          <w:color w:val="111111"/>
          <w:sz w:val="28"/>
          <w:sz w:val="28"/>
          <w:szCs w:val="28"/>
          <w:rtl w:val="true"/>
          <w:lang w:bidi="fa-IR"/>
        </w:rPr>
        <w:t>رضا علیه السلام احتمالاً اولین منزل و یا توقفگاه در این مسیر به شمار می رفته و همچنین رباط سعد که در مسیر راه نیشابور به طوس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دو منطقه مورخان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که به نظر می رسد همان ده سرخ باشد و امروزه در جنوب مشهد واقع شده است و همچنین کوهسنگی نیز در مسیر راه طوس قدیم قرار داشته که از این مناطق در منابع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وارد طوس شد در نوقان که بخشی از طوس قدیم به شمار می آمد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دهکده ای به نام سناباد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حمید بن قحطبه در آن منزل داشت و بنابر دعوت و احتمالاً اصرار او امام و همراهان وی در آن مکان مقام کردند قبل از پرداختن به این مناطق لازم است اطلاعاتی درباره شهر طوس و جغرافیای آن به دست آوریم</w:t>
      </w:r>
      <w:r>
        <w:rPr>
          <w:rFonts w:eastAsia="IRNazanin" w:cs="IRNazanin"/>
          <w:color w:val="111111"/>
          <w:sz w:val="28"/>
          <w:szCs w:val="28"/>
          <w:rtl w:val="true"/>
          <w:lang w:bidi="fa-IR"/>
        </w:rPr>
        <w:t>.</w:t>
      </w:r>
    </w:p>
    <w:p>
      <w:pPr>
        <w:pStyle w:val="Heading3"/>
        <w:numPr>
          <w:ilvl w:val="2"/>
          <w:numId w:val="1"/>
        </w:numPr>
        <w:rPr/>
      </w:pPr>
      <w:bookmarkStart w:id="242" w:name="__RefHeading___Toc5080750_2870459653"/>
      <w:bookmarkStart w:id="243" w:name="_Toc84"/>
      <w:bookmarkEnd w:id="242"/>
      <w:r>
        <w:rPr>
          <w:rtl w:val="true"/>
        </w:rPr>
        <w:t>طوس</w:t>
      </w:r>
      <w:bookmarkEnd w:id="243"/>
    </w:p>
    <w:p>
      <w:pPr>
        <w:pStyle w:val="BookText"/>
        <w:rPr/>
      </w:pPr>
      <w:r>
        <w:rPr>
          <w:rFonts w:ascii="IRNazanin" w:hAnsi="IRNazanin" w:eastAsia="IRNazanin"/>
          <w:color w:val="111111"/>
          <w:sz w:val="28"/>
          <w:sz w:val="28"/>
          <w:szCs w:val="28"/>
          <w:rtl w:val="true"/>
          <w:lang w:bidi="fa-IR"/>
        </w:rPr>
        <w:t xml:space="preserve">شهر طوس در ده فرسخی نیشابور واقع شده و اصطخری شهر قدیمی طوس را مشتمل بر رادکان طابران بزد غور </w:t>
      </w:r>
      <w:r>
        <w:rPr>
          <w:rStyle w:val="FootnoteAnchor"/>
          <w:rtl w:val="true"/>
        </w:rPr>
        <w:footnoteReference w:id="504"/>
      </w:r>
      <w:r>
        <w:rPr>
          <w:rFonts w:ascii="IRNazanin" w:hAnsi="IRNazanin" w:eastAsia="IRNazanin"/>
          <w:color w:val="111111"/>
          <w:sz w:val="28"/>
          <w:sz w:val="28"/>
          <w:szCs w:val="28"/>
          <w:rtl w:val="true"/>
          <w:lang w:bidi="fa-IR"/>
        </w:rPr>
        <w:t xml:space="preserve">و نوقان می داند شهر طابران و نوقان مهمتر و بزرگ تر از دو شهر دیگر بودند </w:t>
      </w:r>
      <w:r>
        <w:rPr>
          <w:rStyle w:val="FootnoteAnchor"/>
          <w:rtl w:val="true"/>
        </w:rPr>
        <w:footnoteReference w:id="505"/>
      </w:r>
      <w:r>
        <w:rPr>
          <w:rFonts w:ascii="IRNazanin" w:hAnsi="IRNazanin" w:eastAsia="IRNazanin"/>
          <w:color w:val="111111"/>
          <w:sz w:val="28"/>
          <w:sz w:val="28"/>
          <w:szCs w:val="28"/>
          <w:rtl w:val="true"/>
          <w:lang w:bidi="fa-IR"/>
        </w:rPr>
        <w:t>و بنابر گفته یاقوت حموی این دو شهر هزار قریه و آبادی داشتند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منابع تاریخی، بانی این شهر را طوس بن نوذر نوشته اند و به گفته بلاذری در فتوح</w:t>
      </w:r>
    </w:p>
    <w:p>
      <w:pPr>
        <w:pStyle w:val="BookText"/>
        <w:rPr/>
      </w:pPr>
      <w:r>
        <w:rPr>
          <w:rFonts w:ascii="IRNazanin" w:hAnsi="IRNazanin" w:eastAsia="IRNazanin"/>
          <w:color w:val="111111"/>
          <w:sz w:val="28"/>
          <w:sz w:val="28"/>
          <w:szCs w:val="28"/>
          <w:rtl w:val="true"/>
          <w:lang w:bidi="fa-IR"/>
        </w:rPr>
        <w:t>البلدان و اعثم کوفی در الفتوح شهر طوس در عهد خلیفه سوم توسط عبدالله بن خازم و يزيد بن سالم با صلح گشوده شد</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فاصلهٔ دو منزلگاه چاپاری از طوس باغ بزرگی در دهکده سناباد وجود داشت </w:t>
      </w:r>
    </w:p>
    <w:p>
      <w:pPr>
        <w:pStyle w:val="BookText"/>
        <w:rPr/>
      </w:pPr>
      <w:r>
        <w:rPr>
          <w:rFonts w:ascii="IRNazanin" w:hAnsi="IRNazanin" w:eastAsia="IRNazanin"/>
          <w:color w:val="111111"/>
          <w:sz w:val="28"/>
          <w:sz w:val="28"/>
          <w:szCs w:val="28"/>
          <w:rtl w:val="true"/>
          <w:lang w:bidi="fa-IR"/>
        </w:rPr>
        <w:t xml:space="preserve">که متعلق به حمید بن قحطبه بود وی از طرف هارون الرشيد حاكم آن جا بود و هنگامی که هارون در طوس درگذشت در همان باغ دفن شد حضرت علی بن موسی الرضا علیه السلام در سفری که از مدینه آغاز شده بود هنگامی که وارد طوس شد در سناباد و در باغ حمید بن قحطبه فرود آمد جایی که سرانجام در آن به دستور مأمون مسموم شد و به شهادت رسید و پیشگویی آن حضرت که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گور هارون دفن خواهم شد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جامه عمل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حضرت رضا علیه السلام در سناباد به خاک سپرده شد، نام آن جا به مشهد مقدس على بن موسى الرضا علیه السلام تغییر یافت و به جهت کثرت استعمال آن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حدود العالم من المشرق الى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طوس را ناحیه ای می داند که در آن شهرک هایی چون طوران و نوقان بژدیغور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بروغون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رایگان و بنواده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مرقد امام رضا علیه السلام در منطقه نوقان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نوقان مرقد مبارک علیّ بن موسی الرضا است و آن جا مردمان به زیارت شوند و هم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است</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على بن موسى الرضا علیه السلام در دهکده سناباد که به برذعه یا مثقب </w:t>
      </w:r>
      <w:r>
        <w:rPr>
          <w:rStyle w:val="FootnoteAnchor"/>
          <w:rtl w:val="true"/>
        </w:rPr>
        <w:footnoteReference w:id="510"/>
      </w:r>
      <w:r>
        <w:rPr>
          <w:rFonts w:ascii="IRNazanin" w:hAnsi="IRNazanin" w:eastAsia="IRNazanin"/>
          <w:color w:val="111111"/>
          <w:sz w:val="28"/>
          <w:sz w:val="28"/>
          <w:szCs w:val="28"/>
          <w:rtl w:val="true"/>
          <w:lang w:bidi="fa-IR"/>
        </w:rPr>
        <w:t>که به معنی سوراخ و روزنه است معروف بود و به گفته لسترنج احتمالاً این کلمه به خاطر روزنه هایی که در حرم وجود داشته بر آن قریه اطلاق شده است و نوقان یا نوگان که امروزه نیز نام محله ای از خراسان است در قرن سوم بنابر گفته یعقوبی در البلدان از طابران بزرگتر بوده و به تهیه و ساخت ظرف های سنگی که به سایر نواحی صادر می شده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مشهد امام رضا علیه السلام در سناباد بنابر گفته ابن حوقل </w:t>
      </w:r>
    </w:p>
    <w:p>
      <w:pPr>
        <w:pStyle w:val="BookText"/>
        <w:rPr/>
      </w:pPr>
      <w:r>
        <w:rPr>
          <w:rFonts w:ascii="IRNazanin" w:hAnsi="IRNazanin" w:eastAsia="IRNazanin"/>
          <w:color w:val="111111"/>
          <w:sz w:val="28"/>
          <w:sz w:val="28"/>
          <w:szCs w:val="28"/>
          <w:rtl w:val="true"/>
          <w:lang w:bidi="fa-IR"/>
        </w:rPr>
        <w:t>قلعۀ بسیار محکمی بنا شده بود که در آن جا عده ای معتکف می شدند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مقدسی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قائق عمیدالدوله گرد قبر حضرت امام رضا علیه السلام مسجدی بساخت که در تمام خراسان عمارتی از آن با شکوه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هارون الرشيد نزدیک ضریح حضرت امام رضا علیه السلام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که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مشهد مقدس زیارت کرده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امام رضا علیه السلام قبر بزرگی دارد قبر امام در داخل زاویه ای است که مدرسه و مسجدی در آن وجود دارد و این عمارت ها همه با سبکی بسیار زیبا و ملیح ساخته شده و دیوارهای آن کاشی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ضریحی چوبی قرار دارد که سطح آن را با صفحات نقره 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سقف مقبره قندیل های نقره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در قبر هم از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ابریشم زردوزی از در آویخته و داخل بقعه با فرش های گوناگون مفروش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روی قبر امام علیه السلام قبر هارون الرشید واقع شده که آن هم ضریحی دارد و شمعدان ها روی قبر گذاشته اند و ،مردم مغرب گور وی را به علامت شمعدان ها که دارد باز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شیعیان </w:t>
      </w:r>
      <w:r>
        <w:rPr>
          <w:rStyle w:val="FootnoteAnchor"/>
          <w:rtl w:val="true"/>
        </w:rPr>
        <w:footnoteReference w:id="512"/>
      </w:r>
      <w:r>
        <w:rPr>
          <w:rFonts w:ascii="IRNazanin" w:hAnsi="IRNazanin" w:eastAsia="IRNazanin"/>
          <w:color w:val="111111"/>
          <w:sz w:val="28"/>
          <w:sz w:val="28"/>
          <w:szCs w:val="28"/>
          <w:rtl w:val="true"/>
          <w:lang w:bidi="fa-IR"/>
        </w:rPr>
        <w:t>وارد بقعهٔ می شوند قبر هارون را به لگد می زنند و با امام رضا علیه السلام می فرستند</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گفتۀ لسترنج، حمد الله مستوفی در قرن هشتم از اولین کسانی است که سناباد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از آن زمان تاکنون آن جا را همچنان مشهد، یعنی جایگاه شهادت حضرت امام رضا علیه السلام می نامند قزوینی در آثار البلاد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و هارون الرشيد هر دو در زیر یک گنبد مدفون شده اند ولی مأمون حیله ای به کار برده و به دستور او هارون الرشید را در قبری مدفون کرده اند که به نام حضرت رضاست و حضرت رضا علیه السلام را در قبری مدفون ساخته اند که به نام هارون است، اما اهالی سناباد </w:t>
      </w:r>
      <w:bookmarkStart w:id="244" w:name="pg9322_87163"/>
    </w:p>
    <w:p>
      <w:pPr>
        <w:pStyle w:val="BookText"/>
        <w:rPr/>
      </w:pPr>
      <w:bookmarkEnd w:id="244"/>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سر در شرقی یک بقعه در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سفرنامه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شیعیان اند قبری را که معتقدند متعلق به حضرت است کاملاً آراسته اند</w:t>
      </w:r>
      <w:r>
        <w:rPr>
          <w:rFonts w:eastAsia="IRNazanin" w:cs="IRNazanin"/>
          <w:color w:val="111111"/>
          <w:sz w:val="28"/>
          <w:szCs w:val="28"/>
          <w:rtl w:val="true"/>
          <w:lang w:bidi="fa-IR"/>
        </w:rPr>
        <w:t xml:space="preserve">. </w:t>
      </w:r>
      <w:r>
        <w:rPr>
          <w:rStyle w:val="FootnoteAnchor"/>
          <w:rtl w:val="true"/>
        </w:rPr>
        <w:footnoteReference w:id="514"/>
      </w:r>
    </w:p>
    <w:p>
      <w:pPr>
        <w:pStyle w:val="Heading3"/>
        <w:numPr>
          <w:ilvl w:val="2"/>
          <w:numId w:val="1"/>
        </w:numPr>
        <w:rPr/>
      </w:pPr>
      <w:bookmarkStart w:id="245" w:name="__RefHeading___Toc5080752_2870459653"/>
      <w:bookmarkStart w:id="246" w:name="_Toc85"/>
      <w:bookmarkEnd w:id="245"/>
      <w:r>
        <w:rPr>
          <w:rtl w:val="true"/>
        </w:rPr>
        <w:t>ورود حضرت علیه السلام به ده سرخ</w:t>
      </w:r>
      <w:bookmarkEnd w:id="246"/>
    </w:p>
    <w:p>
      <w:pPr>
        <w:pStyle w:val="BookText"/>
        <w:rPr/>
      </w:pPr>
      <w:r>
        <w:rPr>
          <w:rFonts w:ascii="IRNazanin" w:hAnsi="IRNazanin" w:eastAsia="IRNazanin"/>
          <w:color w:val="111111"/>
          <w:sz w:val="28"/>
          <w:sz w:val="28"/>
          <w:szCs w:val="28"/>
          <w:rtl w:val="true"/>
          <w:lang w:bidi="fa-IR"/>
        </w:rPr>
        <w:t>ده سرخ یا قرية الحمراء نام دهکده ای است که در مسیر راه نیشابور به طوس قرار داشته است این منطقه که هم اکنون به فاصله تقریبی پنجاه و پنج کیلومتری قدمگاه است در شمال شاه تقی در جاده خاکی واقع است</w:t>
      </w:r>
      <w:r>
        <w:rPr>
          <w:rFonts w:eastAsia="IRNazanin" w:cs="IRNazanin"/>
          <w:color w:val="111111"/>
          <w:sz w:val="28"/>
          <w:szCs w:val="28"/>
          <w:rtl w:val="true"/>
          <w:lang w:bidi="fa-IR"/>
        </w:rPr>
        <w:t xml:space="preserve">. </w:t>
      </w:r>
      <w:r>
        <w:rPr>
          <w:rStyle w:val="FootnoteAnchor"/>
          <w:rtl w:val="true"/>
        </w:rPr>
        <w:footnoteReference w:id="51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روایت عبدالسلام بن صالح هروی حضرت رضا علیه السلام از نیشابور به جانب مأمون بیرون رفت و نزدیک قرية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به حضرت على بن موسی الرضا علیه السلام عرض کردند یابن رسول الله آفتاب از دایرۀ نصف النهار گذشت و وقت نماز ظهر ،شد آیا نماز نمی گزاری؟ آن جناب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bookmarkStart w:id="247" w:name="pg9322_87164"/>
    </w:p>
    <w:p>
      <w:pPr>
        <w:pStyle w:val="BookText"/>
        <w:rPr/>
      </w:pPr>
      <w:bookmarkEnd w:id="247"/>
      <w:r>
        <w:rPr>
          <w:rFonts w:ascii="IRNazanin" w:hAnsi="IRNazanin" w:eastAsia="IRNazanin"/>
          <w:color w:val="111111"/>
          <w:sz w:val="28"/>
          <w:sz w:val="28"/>
          <w:szCs w:val="28"/>
          <w:rtl w:val="true"/>
          <w:lang w:bidi="fa-IR"/>
        </w:rPr>
        <w:t>بیاورید عرض کردند آب با ما نیست آن جناب با دستان مبارک زمین را حفر کردند، آب از زمین جوشیدن گرفت به آن مقدار که آن جناب و همراهان او وضو ساختند و اثر آن آب تاکنون باقی است</w:t>
      </w:r>
      <w:r>
        <w:rPr>
          <w:rFonts w:eastAsia="IRNazanin" w:cs="IRNazanin"/>
          <w:color w:val="111111"/>
          <w:sz w:val="28"/>
          <w:szCs w:val="28"/>
          <w:rtl w:val="true"/>
          <w:lang w:bidi="fa-IR"/>
        </w:rPr>
        <w:t xml:space="preserve">. </w:t>
      </w:r>
      <w:r>
        <w:rPr>
          <w:rStyle w:val="FootnoteAnchor"/>
          <w:rtl w:val="true"/>
        </w:rPr>
        <w:footnoteReference w:id="516"/>
      </w:r>
    </w:p>
    <w:p>
      <w:pPr>
        <w:pStyle w:val="Heading3"/>
        <w:numPr>
          <w:ilvl w:val="2"/>
          <w:numId w:val="1"/>
        </w:numPr>
        <w:rPr/>
      </w:pPr>
      <w:bookmarkStart w:id="248" w:name="__RefHeading___Toc5080754_2870459653"/>
      <w:bookmarkStart w:id="249" w:name="_Toc86"/>
      <w:bookmarkEnd w:id="248"/>
      <w:r>
        <w:rPr>
          <w:rtl w:val="true"/>
        </w:rPr>
        <w:t xml:space="preserve">عبور حضرت علیه السلام از کوه سنگ تراشان </w:t>
      </w:r>
      <w:r>
        <w:rPr>
          <w:rtl w:val="true"/>
        </w:rPr>
        <w:t>(</w:t>
      </w:r>
      <w:r>
        <w:rPr>
          <w:rtl w:val="true"/>
        </w:rPr>
        <w:t>کوهسنگی</w:t>
      </w:r>
      <w:r>
        <w:rPr>
          <w:rtl w:val="true"/>
        </w:rPr>
        <w:t>)</w:t>
      </w:r>
      <w:bookmarkEnd w:id="249"/>
    </w:p>
    <w:p>
      <w:pPr>
        <w:pStyle w:val="BookText"/>
        <w:rPr/>
      </w:pPr>
      <w:r>
        <w:rPr>
          <w:rFonts w:ascii="IRNazanin" w:hAnsi="IRNazanin" w:eastAsia="IRNazanin"/>
          <w:color w:val="111111"/>
          <w:sz w:val="28"/>
          <w:sz w:val="28"/>
          <w:szCs w:val="28"/>
          <w:rtl w:val="true"/>
          <w:lang w:bidi="fa-IR"/>
        </w:rPr>
        <w:t>در جنوب مشهد، کوهی است که به کوهسنگی معروف است و این همان کوهی است که حضرت رضا علیه السلام هنگام عبور از ده سرخ به طرف طوس به آن تکیه کردند و دعا فرمودند که خداوند به آن برکت دهد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این کوه دارای سنگ های سیاه رنگی است که ذکر آن در منابع قدیم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در البلدان می نویسد در نوقان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شهر قدیمی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است که در آن جا به تهیه به تهیه و ساخت ظرف های سنگی می پردازند و به سایر نواحی صادر می کنند </w:t>
      </w:r>
      <w:r>
        <w:rPr>
          <w:rStyle w:val="FootnoteAnchor"/>
          <w:rtl w:val="true"/>
        </w:rPr>
        <w:footnoteReference w:id="518"/>
      </w:r>
      <w:r>
        <w:rPr>
          <w:rFonts w:ascii="IRNazanin" w:hAnsi="IRNazanin" w:eastAsia="IRNazanin"/>
          <w:color w:val="111111"/>
          <w:sz w:val="28"/>
          <w:sz w:val="28"/>
          <w:szCs w:val="28"/>
          <w:rtl w:val="true"/>
          <w:lang w:bidi="fa-IR"/>
        </w:rPr>
        <w:t>و امروزه نیز کسانی که به مشهد مقدس می روند، از صنایع دستی مشهد که اشیای سنگی است، دیدن می کنند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عیون اخبار الرضا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رضا علیه السلام به حوالی سناباد رسید به کوهی که از آن دیگ سنگی می تراشند تکیه داد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را برکت ده و نافع به حال مردم گردان و طعام در ظرفی را که از این کوه تراشیده می شود مبارک گردان و دستور داد تا برای تهیه غذا از آن کوه دیگ ها بتراشند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من تناول می کنم باید طبخ نشود مگر در این دیگ های سنگی و </w:t>
      </w:r>
      <w:bookmarkStart w:id="250" w:name="pg9322_87165"/>
    </w:p>
    <w:p>
      <w:pPr>
        <w:pStyle w:val="BookText"/>
        <w:rPr/>
      </w:pPr>
      <w:bookmarkEnd w:id="250"/>
      <w:r>
        <w:rPr>
          <w:rFonts w:ascii="IRNazanin" w:hAnsi="IRNazanin" w:eastAsia="IRNazanin"/>
          <w:color w:val="111111"/>
          <w:sz w:val="28"/>
          <w:sz w:val="28"/>
          <w:szCs w:val="28"/>
          <w:rtl w:val="true"/>
          <w:lang w:bidi="fa-IR"/>
        </w:rPr>
        <w:t>آن حضرت آهسته غذا می خورد و کم تناول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مردم به آن کوه راه یافتند و ظروف سنگی از آن تراشیدند و خداوند بر اثر دعای آن حضرت برکتی به آن کوه عنایت فرمود</w:t>
      </w:r>
      <w:r>
        <w:rPr>
          <w:rFonts w:eastAsia="IRNazanin" w:cs="IRNazanin"/>
          <w:color w:val="111111"/>
          <w:sz w:val="28"/>
          <w:szCs w:val="28"/>
          <w:rtl w:val="true"/>
          <w:lang w:bidi="fa-IR"/>
        </w:rPr>
        <w:t xml:space="preserve">. </w:t>
      </w:r>
      <w:r>
        <w:rPr>
          <w:rStyle w:val="FootnoteAnchor"/>
          <w:rtl w:val="true"/>
        </w:rPr>
        <w:footnoteReference w:id="519"/>
      </w:r>
    </w:p>
    <w:p>
      <w:pPr>
        <w:pStyle w:val="Heading3"/>
        <w:numPr>
          <w:ilvl w:val="2"/>
          <w:numId w:val="1"/>
        </w:numPr>
        <w:rPr/>
      </w:pPr>
      <w:bookmarkStart w:id="251" w:name="__RefHeading___Toc5080756_2870459653"/>
      <w:bookmarkStart w:id="252" w:name="_Toc87"/>
      <w:bookmarkEnd w:id="251"/>
      <w:r>
        <w:rPr>
          <w:rtl w:val="true"/>
        </w:rPr>
        <w:t xml:space="preserve">ورود امام رضا علیه السلام به طوس </w:t>
      </w:r>
      <w:r>
        <w:rPr>
          <w:rtl w:val="true"/>
        </w:rPr>
        <w:t>(</w:t>
      </w:r>
      <w:r>
        <w:rPr>
          <w:rtl w:val="true"/>
        </w:rPr>
        <w:t>نوقان، دهکده سناباد</w:t>
      </w:r>
      <w:r>
        <w:rPr>
          <w:rtl w:val="true"/>
        </w:rPr>
        <w:t>)</w:t>
      </w:r>
      <w:bookmarkEnd w:id="252"/>
    </w:p>
    <w:p>
      <w:pPr>
        <w:pStyle w:val="BookText"/>
        <w:rPr/>
      </w:pPr>
      <w:r>
        <w:rPr>
          <w:rFonts w:ascii="IRNazanin" w:hAnsi="IRNazanin" w:eastAsia="IRNazanin"/>
          <w:color w:val="111111"/>
          <w:sz w:val="28"/>
          <w:sz w:val="28"/>
          <w:szCs w:val="28"/>
          <w:rtl w:val="true"/>
          <w:lang w:bidi="fa-IR"/>
        </w:rPr>
        <w:t>بنابر نوشته مورخان هنگامی که حضرت رضا علیه السلام وارد طوس شد در ناحیه نوقان که از مستملكات حميد بن قحطبه طائی به شمار می آمد و در منزل وی که باغ بزرگی بود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هارونیه که گور هارون الرشید در آن قرار داشت، در باغ حمید بن قحطبه طائی بود، </w:t>
      </w:r>
      <w:r>
        <w:rPr>
          <w:rStyle w:val="FootnoteAnchor"/>
          <w:rtl w:val="true"/>
        </w:rPr>
        <w:footnoteReference w:id="520"/>
      </w:r>
      <w:r>
        <w:rPr>
          <w:rFonts w:ascii="IRNazanin" w:hAnsi="IRNazanin" w:eastAsia="IRNazanin"/>
          <w:color w:val="111111"/>
          <w:sz w:val="28"/>
          <w:sz w:val="28"/>
          <w:szCs w:val="28"/>
          <w:rtl w:val="true"/>
          <w:lang w:bidi="fa-IR"/>
        </w:rPr>
        <w:t>جایی که حضرت پیش از این بارها درباره آن سخن گفته بود</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شیخ صدوق در این باره می نویسد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علیه السلام داخل خانه حميد بن قحطبه طائی شد و نزد قبر هارون الرشید رفت پس از آن با دست مبارک خطی به یک طرف قبر کشید فرمود این موضع تربت من است و من در این جا مدفون خواهم شد و به زودی حق تعالی این مکان را محل تردد شیعیان و دوستان من قرار می دهد به خدا سوگند اگر شیعه ای مرا زیارت کند و بر من درود فرستد شفاعت ما اهل بیت و غفران و رحمت خداوند بر او واجب شود سپس روی مبارک را به قبله کرد و نمازگزارد و دعا نمود و چون فارغ شد سر مبارک را به سجده گذاشت و سجده ای طولانی کرد که </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تسبیح از آن جناب را شمردم پس از آن مراجعت کرد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شیخ صدوق، به نقل از یاسر خادم ادامه می دهد که چون حضرت ابوالحسن علی ابن موسى الرضا علیه السلام در قصر حمید بن قحطبه وارد شد جامه های خود را بکند و به حمید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جامه ها را به کنیز خود سپرد تا آن ها را بشوید طولی نکشید که کنیز به رقعه ای در دست بازگشت و گفت این رقعه را در یقه پیراهن حضرت علی بن موسی الرضا علیه السلام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بزرگوار عرض کردم فدای وجودت شوم، کنیز در یقه پیراهن مبارک رقعه ای یافته این رقعه چیست؟ فرمود ای حمید این حرزی است که من از خود جدا نمی کنم عرض کردم مرا به این حرز مشرف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مضمون این حرز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حرزی است که هر کس آن را در گریبان خود نگاه دارد، بلا از او دفع شود و از شر شیطان ایمن ماند، پس از آن حرز را بر حمید املا فرمود و آن حرز این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بِسْمِ اَللَّهِ إِنِّی أَعُوذُ بِالرَّحْمنِ مِنْکَ إِنْ کُنْتَ تَقِیًّا أَوْ غَیْرَ تَقِیٍّ أَخَذْتُ بِاللَّهِ اَلسَّمِیعِ اَلْبَصِیرِ عَلَی سَمْعِکَ وَ بَصَرِکَ لاَ سُلْطَانَ لَکَ عَلَیَّ وَ لاَ عَلَی سَمْعِی وَ لاَ عَلَی بَصَرِی وَ لاَ عَلَی شَعْرِی وَ لاَ عَلَی بَشَرِی وَ لاَ عَلَی لَحْمِی وَ لاَ عَلَی دَمِی وَ لاَ عَلَی مُخِّی وَ لاَ عَلَی عَصَبِی وَ لاَ عَلَی عِظَامِی وَ لاَ عَلَی مَالِی وَ لاَ عَلَی أَهْلِی وَ لاَ عَلَی مَا رَزَقَنِی رَبِّی سَتَرْتُ بَیْنِی وَ بَیْنَکَ بِسِتْرِ اَلنُّبُوَّهِ اَلَّذِی اِسْتَتَرَ بِهِ أَنْبِیَاءُ اَللَّهِ مِنْ سُلْطَانِ اَلْفَرَاعِنَهِ جَبْرَئِیلُ عَنْ یَمِینِی وَ مِیکَائِیلُ عَنْ یَسَارِی وَ إِسْرَافِیلُ مِنْ وَرَائِی وَ مُحَمَّدٌ صَلَّی اللَّهُ عَلَیْهِ وَ آلِهِ أَمَامِی وَ اَللَّهُ مُطَّلِعٌ عَلَیَّ یَمْنَعُکَ مِنِّی وَ یَمْنَعُ اَلشَّیْطَانَ مِنِّی اَللَّهُمَّ لاَ یَغْلِبُ جَهْلُهُ أَنَاتَکَ أَنْ یَسْتَفِزَّنِی وَ یَسْتَخِفَّنِی اَللَّهُمَّ إِلَیْکَ اِلْتَجَأْتُ اَللَّهُمَّ إِلَیْکَ اِلْتَجَأْتُ اَللَّهُمَّ إِلَیْکَ اِلْتَجَأْتُ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به نقل از موسی بن سیار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حضرت رضا علیه السلام همراه </w:t>
      </w:r>
    </w:p>
    <w:p>
      <w:pPr>
        <w:pStyle w:val="BookText"/>
        <w:rPr/>
      </w:pPr>
      <w:r>
        <w:rPr>
          <w:rFonts w:ascii="IRNazanin" w:hAnsi="IRNazanin" w:eastAsia="IRNazanin"/>
          <w:color w:val="111111"/>
          <w:sz w:val="28"/>
          <w:sz w:val="28"/>
          <w:szCs w:val="28"/>
          <w:rtl w:val="true"/>
          <w:lang w:bidi="fa-IR"/>
        </w:rPr>
        <w:t>بودم هنگامی که به دیوارهای طوس رسیدیم صدای شیون به گوش رسید، به سوی آن رفتم جنازه ای مشاهده کردم در این هنگام مولایم حضرت رضا علیه السلام از مرکب فرود آمد و با کمال مهربانی آن جنازه را مشایعت کرد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صاحب بحر الانساب نیز گزارشی از ورود حضرت رضا علیه السلام به طوس ذکر می کند که براساس آن مأمون به همراه بزرگان و امیران به استقبال حضرت آمدند و می نویسد از حضرت در این شهر معجزاتی روایت کرده اند که انگیزه ای برای قتل امام توسط مأمون شد ولی گزارش بحر الانساب از طوس علاوه بر تناقض تاریخی دارای جنبه های افسانه ای و مبالغه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طوس رسید مأمون الرشيد عليه اللعنه شاد شد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تمامت بزرگان و امیران و سرهنگان و علما و فضلا و صلحا جمله به استقبال حضرت امام علی بن موسی الرضا بیرون رفتند چون به نزدیک حضرت رسیدند، جمله پیاده شدند و سلام کردند و دست و پای امام را بوسیدند وی را با اعزاز و جلالت به شهر طوس درآوردند اما آن روز که حضرت امام علی بن موسی الرضا علیه السلام به شهر طوس قدم نهاد دوازده هزار لال و کر و شل و مفلوج شفا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خلق عالم از اطراف و جوانب می آمدند و کمال و فضل و بلاغت آن حضرت سلطان دین را می دیدند و هر روز دوازده هزار کر و کور و شل و لال شفا می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الامر مأمون الرشيد عليه اللعنه كينه حضرت امام را در دل گرفت و بسیار چاره و تدبیر خواست که حضرت امام معصوم را شهید کند، نتوانست اما آن ملعون چند شیر داشت در شیرخانه و هر کس را که آن حرامزاده غضب می کرد به شیرخانه فرستادی و </w:t>
      </w:r>
      <w:r>
        <w:rPr>
          <w:rFonts w:eastAsia="IRNazanin" w:cs="IRNazanin"/>
          <w:color w:val="111111"/>
          <w:sz w:val="28"/>
          <w:szCs w:val="28"/>
          <w:rtl w:val="true"/>
          <w:lang w:bidi="fa-IR"/>
        </w:rPr>
        <w:t xml:space="preserve">.... </w:t>
      </w:r>
      <w:r>
        <w:rPr>
          <w:rStyle w:val="FootnoteAnchor"/>
          <w:rtl w:val="true"/>
        </w:rPr>
        <w:footnoteReference w:id="525"/>
      </w:r>
      <w:bookmarkStart w:id="253" w:name="pg9322_87168"/>
    </w:p>
    <w:p>
      <w:pPr>
        <w:pStyle w:val="BookText"/>
        <w:rPr/>
      </w:pPr>
      <w:bookmarkEnd w:id="253"/>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نقشه راه های باستانی و فعلی نیشابور به طوس</w:t>
      </w:r>
    </w:p>
    <w:p>
      <w:pPr>
        <w:pStyle w:val="Heading3"/>
        <w:numPr>
          <w:ilvl w:val="2"/>
          <w:numId w:val="1"/>
        </w:numPr>
        <w:rPr/>
      </w:pPr>
      <w:bookmarkStart w:id="254" w:name="__RefHeading___Toc5080758_2870459653"/>
      <w:bookmarkStart w:id="255" w:name="_Toc88"/>
      <w:bookmarkEnd w:id="254"/>
      <w:r>
        <w:rPr>
          <w:rtl w:val="true"/>
        </w:rPr>
        <w:t>راه نیشابور به سرخس</w:t>
      </w:r>
      <w:bookmarkEnd w:id="25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گفته یعقوبی در البلدان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نیشابور به مروده منزل و نیز از نیشابور تا دامغان و از این شهر به طرف شاهراه و سرخس شش منزل است</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منزل اول آن قصر الریح است که آن را در فارسی دزباد </w:t>
      </w:r>
      <w:r>
        <w:rPr>
          <w:rStyle w:val="FootnoteAnchor"/>
          <w:rtl w:val="true"/>
        </w:rPr>
        <w:footnoteReference w:id="527"/>
      </w:r>
      <w:r>
        <w:rPr>
          <w:rFonts w:ascii="IRNazanin" w:hAnsi="IRNazanin" w:eastAsia="IRNazanin"/>
          <w:color w:val="111111"/>
          <w:sz w:val="28"/>
          <w:sz w:val="28"/>
          <w:szCs w:val="28"/>
          <w:rtl w:val="true"/>
          <w:lang w:bidi="fa-IR"/>
        </w:rPr>
        <w:t xml:space="preserve">گویند و از قصر الریح تا خاکسار و از آن جا تا مزدوران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تا سرخس</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مقدسی مزدوران را از دهات سرخس نام می برد که گردنۀ معروفی به همین نام دارد در مزدوران غباری است که گفته می شود </w:t>
      </w:r>
    </w:p>
    <w:p>
      <w:pPr>
        <w:pStyle w:val="BookText"/>
        <w:rPr/>
      </w:pPr>
      <w:r>
        <w:rPr>
          <w:rFonts w:ascii="IRNazanin" w:hAnsi="IRNazanin" w:eastAsia="IRNazanin"/>
          <w:color w:val="111111"/>
          <w:sz w:val="28"/>
          <w:sz w:val="28"/>
          <w:szCs w:val="28"/>
          <w:rtl w:val="true"/>
          <w:lang w:bidi="fa-IR"/>
        </w:rPr>
        <w:t>انتهای آن دیده نشده است</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رسته در الاعلاق النفيسه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نیشابور تا سرخس را شش منزل می شمارد اولین منزل از نیشابور تا فغیس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Faghis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ascii="IRNazanin" w:hAnsi="IRNazanin" w:eastAsia="IRNazanin"/>
          <w:color w:val="111111"/>
          <w:sz w:val="28"/>
          <w:sz w:val="28"/>
          <w:szCs w:val="28"/>
          <w:rtl w:val="true"/>
          <w:lang w:bidi="fa-IR"/>
        </w:rPr>
        <w:t>پنج فرسخ و از آن جا تا حمراء نیز پنج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قریه ای است در کوه و به علت سرخ بودن صخره های اطراف آن خاک و دیوارهایش به حمراء نامگذاری شده و به آن دز سرخ </w:t>
      </w:r>
      <w:r>
        <w:rPr>
          <w:rStyle w:val="FootnoteAnchor"/>
          <w:rtl w:val="true"/>
        </w:rPr>
        <w:footnoteReference w:id="531"/>
      </w:r>
      <w:r>
        <w:rPr>
          <w:rFonts w:ascii="IRNazanin" w:hAnsi="IRNazanin" w:eastAsia="IRNazanin"/>
          <w:color w:val="111111"/>
          <w:sz w:val="28"/>
          <w:sz w:val="28"/>
          <w:szCs w:val="28"/>
          <w:rtl w:val="true"/>
          <w:lang w:bidi="fa-IR"/>
        </w:rPr>
        <w:t xml:space="preserve">هم می گویند در منابع ایران باستان راه قدیمی نیشابور به سرخس را پس از گذشتن از کوه ریوند یا بینالود و از طریق طوس و سناباد به سرخس و از آن جا به مرو ذکر کرده اند </w:t>
      </w:r>
      <w:r>
        <w:rPr>
          <w:rStyle w:val="FootnoteAnchor"/>
          <w:rtl w:val="true"/>
        </w:rPr>
        <w:footnoteReference w:id="532"/>
      </w:r>
      <w:r>
        <w:rPr>
          <w:rFonts w:ascii="IRNazanin" w:hAnsi="IRNazanin" w:eastAsia="IRNazanin"/>
          <w:color w:val="111111"/>
          <w:sz w:val="28"/>
          <w:sz w:val="28"/>
          <w:szCs w:val="28"/>
          <w:rtl w:val="true"/>
          <w:lang w:bidi="fa-IR"/>
        </w:rPr>
        <w:t xml:space="preserve">از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بردع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رسند که به آن گفته اند از آن جا به شهر طوس می روند </w:t>
      </w:r>
      <w:r>
        <w:rPr>
          <w:rStyle w:val="FootnoteAnchor"/>
          <w:rtl w:val="true"/>
        </w:rPr>
        <w:footnoteReference w:id="533"/>
      </w:r>
      <w:r>
        <w:rPr>
          <w:rFonts w:ascii="IRNazanin" w:hAnsi="IRNazanin" w:eastAsia="IRNazanin"/>
          <w:color w:val="111111"/>
          <w:sz w:val="28"/>
          <w:sz w:val="28"/>
          <w:szCs w:val="28"/>
          <w:rtl w:val="true"/>
          <w:lang w:bidi="fa-IR"/>
        </w:rPr>
        <w:t xml:space="preserve">اصطخری در مسالک المثقب هم الممالک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شهر نیشابور را به سرخس شش منزل و از نیشابور تا سر حد نیشابور دیه کردان ده کردان که در حدود قومس است و زدیک اسدآباد هفت منزل و از دیه کردان تا دامغان پنج منزل و از نیشابور در مسیر سرخس تا مرو را دوازده منزل می شمارند </w:t>
      </w:r>
      <w:r>
        <w:rPr>
          <w:rStyle w:val="FootnoteAnchor"/>
          <w:rtl w:val="true"/>
        </w:rPr>
        <w:footnoteReference w:id="534"/>
      </w:r>
      <w:r>
        <w:rPr>
          <w:rFonts w:ascii="IRNazanin" w:hAnsi="IRNazanin" w:eastAsia="IRNazanin"/>
          <w:color w:val="111111"/>
          <w:sz w:val="28"/>
          <w:sz w:val="28"/>
          <w:szCs w:val="28"/>
          <w:rtl w:val="true"/>
          <w:lang w:bidi="fa-IR"/>
        </w:rPr>
        <w:t xml:space="preserve">صاحب كتاب انس المهج و حدائق الفرج که یک اثر قدیمی و با ارزش در مسالک و ممالک و مساحت بین شهرها است مسافت نیشابور تا طوس را در سمت شرق سه مرحله و از نیشابور تا قاین را قریب نُه مرحله و از آن جا تا هرات را هشت مرحله و از نیشابور تا سرخس را شش فرسخ و از سرخس تا مرو را پنج روز می شمارد </w:t>
      </w:r>
      <w:r>
        <w:rPr>
          <w:rStyle w:val="FootnoteAnchor"/>
          <w:rtl w:val="true"/>
        </w:rPr>
        <w:footnoteReference w:id="535"/>
      </w:r>
      <w:r>
        <w:rPr>
          <w:rFonts w:ascii="IRNazanin" w:hAnsi="IRNazanin" w:eastAsia="IRNazanin"/>
          <w:color w:val="111111"/>
          <w:sz w:val="28"/>
          <w:sz w:val="28"/>
          <w:szCs w:val="28"/>
          <w:rtl w:val="true"/>
          <w:lang w:bidi="fa-IR"/>
        </w:rPr>
        <w:t xml:space="preserve">راه قدیم نیشابور به هرات که در مسیر راه نیشابور به طوس و مرو بود برابر گفته صاحب </w:t>
      </w:r>
    </w:p>
    <w:p>
      <w:pPr>
        <w:pStyle w:val="BookText"/>
        <w:rPr/>
      </w:pPr>
      <w:r>
        <w:rPr>
          <w:rFonts w:ascii="IRNazanin" w:hAnsi="IRNazanin" w:eastAsia="IRNazanin"/>
          <w:color w:val="111111"/>
          <w:sz w:val="28"/>
          <w:sz w:val="28"/>
          <w:szCs w:val="28"/>
          <w:rtl w:val="true"/>
          <w:lang w:bidi="fa-IR"/>
        </w:rPr>
        <w:t xml:space="preserve">تاریخ نیشابور از راه دیزباد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اسفنج، 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رباط سنگ بست که امروزه نیز به همین نام مشهور است منتهی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دیزباد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دزباد، 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خاکستر بوده که گاهی در متون قدیم نام آن را خاستر نیز نوشته اند بعد از آن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فاصله بین دیزباد و فرهادگرد قرار داشته و شاید این همان رباطی باشد که به روایت عبد الغافر صاحب سياق التواريخ حسان منیعی بانی مدرسۀ منیعی نیشابور آن را در حوالی دیزباد ساخته است منزلگاه بعدی پس از رباط بدیعی رباط سنگ بست است که در متون از آن به سنج بست </w:t>
      </w:r>
      <w:r>
        <w:rPr>
          <w:rStyle w:val="FootnoteAnchor"/>
          <w:rtl w:val="true"/>
        </w:rPr>
        <w:footnoteReference w:id="536"/>
      </w:r>
      <w:r>
        <w:rPr>
          <w:rFonts w:ascii="IRNazanin" w:hAnsi="IRNazanin" w:eastAsia="IRNazanin"/>
          <w:color w:val="111111"/>
          <w:sz w:val="28"/>
          <w:sz w:val="28"/>
          <w:szCs w:val="28"/>
          <w:rtl w:val="true"/>
          <w:lang w:bidi="fa-IR"/>
        </w:rPr>
        <w:t>هم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صاحب تاریخ نیشابور رباط سنگ بست را به نام قریه ای که این رباط در آن جا ساخته شده نامگذاری کرده اند در این محل راه های نیشابور و هرات و طوس و مرو با هم تلاقی می کردند و از نظر سوق الجیشی و بازرگانی این قریه دارای اهمیت زیادی بوده است به همین دلیل سلطان محمود غزنوی لشکرگاه و پایگاه نظامی خود را در این مکان قرار داد و در آن قریه رباطی برای رسیدن به سرخس و مرو ساخت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منزلگاه بعد از سنگ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چاهه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رباط در نزدیکی کشف رود خانه قرار داشت و فاصلهٔ آن از رباط سنگ بست تا رباط چاهه پنج فرسخ ذکر شده است این رباط نیز به دستور سلطان محمود غزنوی ساخته شده و ابواسحاق کرامی ،نیشابوری رئیس فرقه کرامیان آن را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ناحیه رباط دیگری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پس از رباط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رباط آب 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حمدالله مستوفی فاصلهٔ رباط آبگینه را تا سرخس شش فرسخ ذکر کرده است و آندره گدار احتمال می دهد که این رباط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اکنون ویرانه های آن با ایوان های رفیع در جاده سرخس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رباط </w:t>
      </w:r>
      <w:bookmarkStart w:id="256" w:name="pg9322_87171"/>
    </w:p>
    <w:p>
      <w:pPr>
        <w:pStyle w:val="BookText"/>
        <w:rPr/>
      </w:pPr>
      <w:bookmarkEnd w:id="256"/>
      <w:r>
        <w:rPr>
          <w:rFonts w:ascii="IRNazanin" w:hAnsi="IRNazanin" w:eastAsia="IRNazanin"/>
          <w:color w:val="111111"/>
          <w:sz w:val="28"/>
          <w:sz w:val="28"/>
          <w:szCs w:val="28"/>
          <w:rtl w:val="true"/>
          <w:lang w:bidi="fa-IR"/>
        </w:rPr>
        <w:t>در شش فرسخی سرخس واقع شده است</w:t>
      </w:r>
      <w:r>
        <w:rPr>
          <w:rFonts w:eastAsia="IRNazanin" w:cs="IRNazanin"/>
          <w:color w:val="111111"/>
          <w:sz w:val="28"/>
          <w:szCs w:val="28"/>
          <w:rtl w:val="true"/>
          <w:lang w:bidi="fa-IR"/>
        </w:rPr>
        <w:t xml:space="preserve">. </w:t>
      </w:r>
      <w:r>
        <w:rPr>
          <w:rStyle w:val="FootnoteAnchor"/>
          <w:rtl w:val="true"/>
        </w:rPr>
        <w:footnoteReference w:id="537"/>
      </w:r>
    </w:p>
    <w:p>
      <w:pPr>
        <w:pStyle w:val="Heading3"/>
        <w:numPr>
          <w:ilvl w:val="2"/>
          <w:numId w:val="1"/>
        </w:numPr>
        <w:rPr/>
      </w:pPr>
      <w:bookmarkStart w:id="257" w:name="__RefHeading___Toc5080760_2870459653"/>
      <w:bookmarkStart w:id="258" w:name="_Toc89"/>
      <w:bookmarkEnd w:id="257"/>
      <w:r>
        <w:rPr>
          <w:rtl w:val="true"/>
        </w:rPr>
        <w:t>راه نیشابور به سرخس</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نیشابور تا بغیس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بغیس تا حمراء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حمراء تا مثقب ملوس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نوقان تا مزدوران عقبه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مزدوران عقبه تا اوگینه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اوگینه تا سرخس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Style w:val="FootnoteAnchor"/>
          <w:rtl w:val="true"/>
        </w:rPr>
        <w:footnoteReference w:id="538"/>
      </w:r>
    </w:p>
    <w:p>
      <w:pPr>
        <w:pStyle w:val="Heading3"/>
        <w:numPr>
          <w:ilvl w:val="2"/>
          <w:numId w:val="1"/>
        </w:numPr>
        <w:rPr/>
      </w:pPr>
      <w:bookmarkStart w:id="259" w:name="__RefHeading___Toc5080762_2870459653"/>
      <w:bookmarkStart w:id="260" w:name="_Toc90"/>
      <w:bookmarkEnd w:id="259"/>
      <w:r>
        <w:rPr>
          <w:rtl w:val="true"/>
        </w:rPr>
        <w:t>سرخس</w:t>
      </w:r>
      <w:bookmarkEnd w:id="260"/>
    </w:p>
    <w:p>
      <w:pPr>
        <w:pStyle w:val="BookText"/>
        <w:rPr/>
      </w:pPr>
      <w:r>
        <w:rPr>
          <w:rFonts w:ascii="IRNazanin" w:hAnsi="IRNazanin" w:eastAsia="IRNazanin"/>
          <w:color w:val="111111"/>
          <w:sz w:val="28"/>
          <w:sz w:val="28"/>
          <w:szCs w:val="28"/>
          <w:rtl w:val="true"/>
          <w:lang w:bidi="fa-IR"/>
        </w:rPr>
        <w:t>سرخس را به دو گونه تلفظ کرده اند سرخس و سَرَخْس</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در لغتنامه ها واژه سرخس را به گیاهی که دارای ساقه های زیرزمینی و نوعی گیاه دارویی معنی کرده اند</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سرخس یکی از شهرهای قدیمی ایران است که گروهی بنیانگذار آن را کیکاووس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زمینی را به سرخس پسر گودرز به اقطاع داد و سرخس در آن جا شهری بنا نهاد که سرخس نامیده شد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گروهی بنیانگذار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کيکاووس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افراسیاب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روایات کهن، کیکاووس سرزمینی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فرزند گودرز به اقطاع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رخس در آن سرزمین شهری بنا نهاد و به نام او سرخس نامیده شد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ياقوت حموی همچنین در معجم البلدان آورده است که در زمان کیکاووس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سکونت گزیده و به تعمیر و آبادانی آن پرداخته و نام این منطقه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است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از اشعار فردوسی در شاهنامه می توان دریافت که شهر سرخس در زمان پادشاهان اساطیری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برفتند با باز و شاهین و مهد</w:t>
      </w:r>
    </w:p>
    <w:p>
      <w:pPr>
        <w:pStyle w:val="BookText"/>
        <w:rPr/>
      </w:pPr>
      <w:r>
        <w:rPr>
          <w:rFonts w:ascii="IRNazanin" w:hAnsi="IRNazanin" w:eastAsia="IRNazanin"/>
          <w:color w:val="111111"/>
          <w:sz w:val="28"/>
          <w:sz w:val="28"/>
          <w:szCs w:val="28"/>
          <w:rtl w:val="true"/>
          <w:lang w:bidi="fa-IR"/>
        </w:rPr>
        <w:t>گزارنده و شاد تا رود شهد</w:t>
      </w:r>
    </w:p>
    <w:p>
      <w:pPr>
        <w:pStyle w:val="BookText"/>
        <w:rPr/>
      </w:pPr>
      <w:r>
        <w:rPr>
          <w:rFonts w:ascii="IRNazanin" w:hAnsi="IRNazanin" w:eastAsia="IRNazanin"/>
          <w:color w:val="111111"/>
          <w:sz w:val="28"/>
          <w:sz w:val="28"/>
          <w:szCs w:val="28"/>
          <w:rtl w:val="true"/>
          <w:lang w:bidi="fa-IR"/>
        </w:rPr>
        <w:t>به نخجیرگاه زد افراسیاب</w:t>
      </w:r>
    </w:p>
    <w:p>
      <w:pPr>
        <w:pStyle w:val="BookText"/>
        <w:rPr/>
      </w:pPr>
      <w:r>
        <w:rPr>
          <w:rFonts w:ascii="IRNazanin" w:hAnsi="IRNazanin" w:eastAsia="IRNazanin"/>
          <w:color w:val="111111"/>
          <w:sz w:val="28"/>
          <w:sz w:val="28"/>
          <w:szCs w:val="28"/>
          <w:rtl w:val="true"/>
          <w:lang w:bidi="fa-IR"/>
        </w:rPr>
        <w:t>ز یک دست ریگ وز یک دست آب</w:t>
      </w:r>
    </w:p>
    <w:p>
      <w:pPr>
        <w:pStyle w:val="BookText"/>
        <w:rPr/>
      </w:pPr>
      <w:r>
        <w:rPr>
          <w:rFonts w:ascii="IRNazanin" w:hAnsi="IRNazanin" w:eastAsia="IRNazanin"/>
          <w:color w:val="111111"/>
          <w:sz w:val="28"/>
          <w:sz w:val="28"/>
          <w:szCs w:val="28"/>
          <w:rtl w:val="true"/>
          <w:lang w:bidi="fa-IR"/>
        </w:rPr>
        <w:t xml:space="preserve">دگرسو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بیابانش پیش</w:t>
      </w:r>
    </w:p>
    <w:p>
      <w:pPr>
        <w:pStyle w:val="BookText"/>
        <w:rPr/>
      </w:pPr>
      <w:r>
        <w:rPr>
          <w:rFonts w:ascii="IRNazanin" w:hAnsi="IRNazanin" w:eastAsia="IRNazanin"/>
          <w:color w:val="111111"/>
          <w:sz w:val="28"/>
          <w:sz w:val="28"/>
          <w:szCs w:val="28"/>
          <w:rtl w:val="true"/>
          <w:lang w:bidi="fa-IR"/>
        </w:rPr>
        <w:t>گله گشته بر دست آهو و میش</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شهر سرخس در زمان خلافت عثمان توسط عبدالله بن خازم سلمى فتح شد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اسطخری در مسالک الممالک و جیهانی در اشکال العالم می نویسند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سرخس شهری است میان مرو و نیشابور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بدانجا آب روان نیست مگر آب جوی هرات که در سالی چند روز آن جا رسد و جملهٔ شان از آب باران است و برکه ها از آب چاه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که به بزرگی یک نیمۀ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غایت آبادان است و نعمت های فراخ، لوای آن تندرست تر است و بیشتر نواحی آن مرغزار و آن را دیه های اندک </w:t>
      </w:r>
    </w:p>
    <w:p>
      <w:pPr>
        <w:pStyle w:val="BookText"/>
        <w:rPr/>
      </w:pPr>
      <w:r>
        <w:rPr>
          <w:rFonts w:ascii="IRNazanin" w:hAnsi="IRNazanin" w:eastAsia="IRNazanin"/>
          <w:color w:val="111111"/>
          <w:sz w:val="28"/>
          <w:sz w:val="28"/>
          <w:szCs w:val="28"/>
          <w:rtl w:val="true"/>
          <w:lang w:bidi="fa-IR"/>
        </w:rPr>
        <w:t>و گرداگرد آن اعراب باشند خداوندان شتر و آب های ایشان از چاه است و آسیاب ایشان بر چهارپایان از شتر و گاو و بناهای ایشان از گل 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مقدسی در احسن التقاسيم في معرفة الأقاليم سرخس را از شهرهای آباد و بزرگ برمی شمرد و آن را ربع بزرگ خراسان می داند که همه راه ها به آن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ابواحمد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در سرزمین ما کمیاب نمی شود زیرا که هرگاه راه کاروان ها از یک سو بریده شود از سوی دیگر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آن را به مرو وابسته بدانیم زیرا که خود شهری گرانمایه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پناهگاه نیشابور و دروازه خراسان است هر هفته در آن جا به اندازه آن چه از مصر به قلزم برده می شود حبوب و غله بار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سبب ها مانع شده که من آن را قصبه یا شهر بنامم و با این که می دانم یک جا نمی تواند نه شهر و نه قصبه باشد، سرخس از یک سو نه این است و نه آن و از سوی دیگر هم این است و هم آن</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مقدسی درباره وضعیت و بناهای شهر سرخس گزارش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سرخس شهرکی دارد که جامع </w:t>
      </w:r>
      <w:r>
        <w:rPr>
          <w:rStyle w:val="FootnoteAnchor"/>
          <w:rtl w:val="true"/>
        </w:rPr>
        <w:footnoteReference w:id="550"/>
      </w:r>
      <w:r>
        <w:rPr>
          <w:rFonts w:ascii="IRNazanin" w:hAnsi="IRNazanin" w:eastAsia="IRNazanin"/>
          <w:color w:val="111111"/>
          <w:sz w:val="28"/>
          <w:sz w:val="28"/>
          <w:szCs w:val="28"/>
          <w:rtl w:val="true"/>
          <w:lang w:bidi="fa-IR"/>
        </w:rPr>
        <w:t>در آن است با یک بازارچه ولی بیشتر بازارها در ربض اند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که از سه سو شهر را در بر گرفته و سمت چهارم خالی می باشد و پس از آن شهرکی دیگر بوده که ویران شده به صورت تپه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جامعاش پهناور با یک سرپوشیده بزرگ بر ستون های آجرین با یک حیاط دلباز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 و کشتزارها از چاه است نهرهایی نیز دارد که گهگاه آب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سرخس جایی است که در یک روز از سال نوعی پرندگان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پوپک دیدم به حوالی سرخس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بانگک بر برده به اَبر اَندار</w:t>
      </w:r>
    </w:p>
    <w:p>
      <w:pPr>
        <w:pStyle w:val="BookText"/>
        <w:rPr/>
      </w:pPr>
      <w:r>
        <w:rPr>
          <w:rFonts w:ascii="IRNazanin" w:hAnsi="IRNazanin" w:eastAsia="IRNazanin"/>
          <w:color w:val="111111"/>
          <w:sz w:val="28"/>
          <w:sz w:val="28"/>
          <w:szCs w:val="28"/>
          <w:rtl w:val="true"/>
          <w:lang w:bidi="fa-IR"/>
        </w:rPr>
        <w:t xml:space="preserve">چادر کی دیدم رنگین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بسی گونه بر آن چادرا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ابوعبدالله رودکی و آثار منظوم رودکی، ص </w:t>
      </w:r>
      <w:r>
        <w:rPr>
          <w:rFonts w:eastAsia="IRNazanin" w:cs="IRNazanin"/>
          <w:color w:val="111111"/>
          <w:sz w:val="28"/>
          <w:szCs w:val="28"/>
          <w:lang w:bidi="fa-IR"/>
        </w:rPr>
        <w:t>446</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روی می آورند و خود را در آن جا</w:t>
      </w:r>
    </w:p>
    <w:p>
      <w:pPr>
        <w:pStyle w:val="BookText"/>
        <w:rPr/>
      </w:pPr>
      <w:r>
        <w:rPr>
          <w:rFonts w:ascii="IRNazanin" w:hAnsi="IRNazanin" w:eastAsia="IRNazanin"/>
          <w:color w:val="111111"/>
          <w:sz w:val="28"/>
          <w:sz w:val="28"/>
          <w:szCs w:val="28"/>
          <w:rtl w:val="true"/>
          <w:lang w:bidi="fa-IR"/>
        </w:rPr>
        <w:t xml:space="preserve">می اندازند و در غیر آن روز نمی آیند مردم بسیاری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مزدورا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غاری است که ته آن دانسته نیست و کسی نمی تواند بدان درآید و داستان ها دارد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در یک فرسخی سرخس قبر پسرعموی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بارگاهی بر روی آن ساخته است</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نخجوانی در تجارت السلف و اعتماد السلطنه در مطلع الشمس شخصیت مدفون در سرخس را محمد بن صادق علیه السلام 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صادق علیه السلام در سرخس مدفون است و تربت او در آن جا زیارتگاهی عظیم است</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محمد بن جعفر صادق پیرمردی پرهیز کار بود و مورد احترام و محبت مردم وی از راویان پدر بزرگوار خود امام جعفر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فروکش کردن قیام علویان توسط عیسی بن یزید جلودی روانه عراق شد و در 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ق وی را تسلیم حسن بن سهل کرد و حسن بن حسن او را به نزد مأمون به مرو فرستاد مأمون او را امان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کامل تاریخ بزرگ اسلام و ایران </w:t>
      </w:r>
      <w:r>
        <w:rPr>
          <w:rFonts w:eastAsia="IRNazanin" w:cs="IRNazanin"/>
          <w:color w:val="111111"/>
          <w:sz w:val="28"/>
          <w:szCs w:val="28"/>
          <w:lang w:bidi="fa-IR"/>
        </w:rPr>
        <w:t>257/7</w:t>
      </w:r>
      <w:r>
        <w:rPr>
          <w:rFonts w:ascii="IRNazanin" w:hAnsi="IRNazanin" w:eastAsia="IRNazanin"/>
          <w:color w:val="111111"/>
          <w:sz w:val="28"/>
          <w:sz w:val="28"/>
          <w:szCs w:val="28"/>
          <w:rtl w:val="true"/>
          <w:lang w:bidi="fa-IR"/>
        </w:rPr>
        <w:t xml:space="preserve">؛ یعقوبی، تاریخ یعقوبی </w:t>
      </w:r>
      <w:r>
        <w:rPr>
          <w:rFonts w:eastAsia="IRNazanin" w:cs="IRNazanin"/>
          <w:color w:val="111111"/>
          <w:sz w:val="28"/>
          <w:szCs w:val="28"/>
          <w:lang w:bidi="fa-IR"/>
        </w:rPr>
        <w:t>466/2</w:t>
      </w:r>
      <w:r>
        <w:rPr>
          <w:rFonts w:ascii="IRNazanin" w:hAnsi="IRNazanin" w:eastAsia="IRNazanin"/>
          <w:color w:val="111111"/>
          <w:sz w:val="28"/>
          <w:sz w:val="28"/>
          <w:szCs w:val="28"/>
          <w:rtl w:val="true"/>
          <w:lang w:bidi="fa-IR"/>
        </w:rPr>
        <w:t xml:space="preserve">؛ مسعودی مروج الذهب، </w:t>
      </w:r>
      <w:r>
        <w:rPr>
          <w:rFonts w:eastAsia="IRNazanin" w:cs="IRNazanin"/>
          <w:color w:val="111111"/>
          <w:sz w:val="28"/>
          <w:szCs w:val="28"/>
          <w:lang w:bidi="fa-IR"/>
        </w:rPr>
        <w:t>440/2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می نویسد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مأمون به عراق بازگشت وی را با خود همراه ساخت محمد بن جعفر در گرگان وفات یافت و مأمون بر او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تاریخ طبری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43/13</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در البلدان سرخس را سرزمینی با شکوه و شهری بزرگ که در بیابانی ریگزار واقع شده است توصیف می کند وی می نویسد مردمی به هم آمیخته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نژاد عرب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سکونت دارند عبدالله بن خازم سلمی در خلافت عثمان همان زمان 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 آن را فتح کرد و آب مشروب اهالی از چاه ها است و نهری و چشمه ای ندارد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شهر سرخس در کنار کوتاهترین راه طوس به مرو بزرگ در ساحل راست یعنی ساحل شرقی رودخانه مشهد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رودخانه را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ظاهراً جغرافی نویسان قرون وسطی از این رودخانه اسم نبرده اند این رودخانه از باتلاق های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خیزد و نخست به سمت جنوب خاوری جریان می یابد و از مشهد می گذرد و پس از آن که قریب صد میل از مشهد دور شد از سمت جنوب شاخهٔ بزرگی به نام رود هرات به آن ملحق شده و سپس به سمت شمال جاری می شود و به سرخس می رود و مقداری که به سمت شمال پیش رفت در طول جغرافیایی ابیورد در محلی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کویر فرو می رود و آن جا نیزار و بیشه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 در قرن چهارم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بزرگ و به اندازه نصف مرو بود و آب و هوایی خوش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چراگاه هایش شتر و گوسفند بسیار بود و چون آب فراوان نداشت، کشتزارهایش اندک بود مقدسی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 مسجد و بازاری نیکو دارد و در حومه اش باغ های بسیار است قزوینی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 شهری است بزرگ و پرجمعیت و اهالی آن در ساختن دستارها و مقنعه های زردوزی شده مهارت خاصی دارند و مصنوعات آن ها به ممالک دیگر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هشتم حمدالله مستوفی دربارۀ سرخس می گوید دور باروش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گام است و قلعه ای محکم از خاکریز دارد و هوایش گرمسیر است و آبش از رودخانه ای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طوس می آید و عظیم و نیکو و هاضم و از میوه هایش انگور و خربزه نیکو است</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توصیفات جغرافی نگاران بر می آید که شهر سرخس از قرون سوم و چهارم هجری قمری از رونق تجاری و آبادانی برخوردار بوده و شهری پر رفت و آمد و پرجمعیت بوده است به گونه ای که یعقوبی و ابن حوقل و قدامة بن جعفر در آثار خود </w:t>
      </w:r>
    </w:p>
    <w:p>
      <w:pPr>
        <w:pStyle w:val="BookText"/>
        <w:rPr/>
      </w:pPr>
      <w:r>
        <w:rPr>
          <w:rFonts w:ascii="IRNazanin" w:hAnsi="IRNazanin" w:eastAsia="IRNazanin"/>
          <w:color w:val="111111"/>
          <w:sz w:val="28"/>
          <w:sz w:val="28"/>
          <w:szCs w:val="28"/>
          <w:rtl w:val="true"/>
          <w:lang w:bidi="fa-IR"/>
        </w:rPr>
        <w:t>از آن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قرن پنجم هجری هنگامی که سلطان محمود غزنوی در نبرد با طغرل در جنگ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ق شکست خورد آثار ویرانی در این شهر آشکار شد آن چنان که بیهقی در همان سال گزارش می دهد؛ یک روز مانده از شعبان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سرخس رسیدیم شهر خراب و بی آب بود و شاخی غله نبود و مردم همه گریخته و دشت و جبال گویی سوخته اند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این شهر در زمان سلجوقیان به ویژه در عصر سلطان ملک شاه و سلطان سنجر به دلیل برخورداری از امنیت و رواج علم و رونق تجاری پیشرفت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 جای مانده در زمان سلجوقی یعنی مقبره لقمان بابا و رباط شرف نمایانگر روزگار درخشان سرخس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اواخر دوران سلطان سنجر پس از شکست وی 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قطوان شهرهای مرو و سرخس مورد قتل و غارت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هفتم هجری در اثر هجوم مغول به خراسان و قتل و غارت شهرهای مرو و نیشابور سرخس نیز دوران تاریکی را سپری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های تاریخی چنین بر می آید که وسعت و اهمیت شهر سرخس تا حدود زیادی متأثر از تحولاتی که در مرو و نیشابور روی می داده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ازمنه مختلف گاهی نیشابور مرکز خراسان بوده و زمانی این مرکزیت به مرو منتقل می گردیده است و شهر سرخس در این تحولات تحت تأثیر شاهراه تجارتی بین این دو شهر که بخشی از جاده ابریشم </w:t>
      </w:r>
      <w:r>
        <w:rPr>
          <w:rStyle w:val="FootnoteAnchor"/>
          <w:rtl w:val="true"/>
        </w:rPr>
        <w:footnoteReference w:id="560"/>
      </w:r>
      <w:r>
        <w:rPr>
          <w:rFonts w:ascii="IRNazanin" w:hAnsi="IRNazanin" w:eastAsia="IRNazanin"/>
          <w:color w:val="111111"/>
          <w:sz w:val="28"/>
          <w:sz w:val="28"/>
          <w:szCs w:val="28"/>
          <w:rtl w:val="true"/>
          <w:lang w:bidi="fa-IR"/>
        </w:rPr>
        <w:t xml:space="preserve">بود قرار داشت به طور آشکاری معلوم است که </w:t>
      </w:r>
    </w:p>
    <w:p>
      <w:pPr>
        <w:pStyle w:val="BookText"/>
        <w:rPr/>
      </w:pPr>
      <w:r>
        <w:rPr>
          <w:rFonts w:ascii="IRNazanin" w:hAnsi="IRNazanin" w:eastAsia="IRNazanin"/>
          <w:color w:val="111111"/>
          <w:sz w:val="28"/>
          <w:sz w:val="28"/>
          <w:szCs w:val="28"/>
          <w:rtl w:val="true"/>
          <w:lang w:bidi="fa-IR"/>
        </w:rPr>
        <w:t xml:space="preserve">هرگاه روابط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بین این دو شهر دوستانه بوده است سرخس رونق و گسترش می یافت و زمانی که وضعیت سیاسی اجتماعی و اقتصادی یکی از این دو دچار بحران و آشفتگی می شد سرخس نیز از این آشفتگی در امان نبود و گاه دچار ضعف و رکود می شد و سیر قهقرا می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سدۀ هفتم و نیمه سده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سرخس جزء قلمرو ایلخانان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که مرو ویران شده و خالی از سکنه گردیده بود، شاهراه خراسان از طریق نیشابور به سرخس از رونق افتاده بود و این راه از طریق نیشابور به سمت هرات و مرورود و جیحون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اهمیت سرخس کاسته شد و رونق بازرگانی خود را از دست داد و افول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فراز و فرودهایی را می توان در آثار جغرافی نگاران و سیاحانی که در دو فاصله متفاوت زمانی نسبت به این عصر از سرخس دیدن کرده اند به روشنی دید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حمدالله مستوفی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خود نزهة القلوب که در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در اواخر عهد ایلخانان نیمه اول قرن هشتم هجری درباره سرخس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 از اقلیم چهارم است افراسیاب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دور بارویش پنج هزار گام است و قلعه ای محکم از خاکریز دارد و هوایش گرمسیر است و آبش از رودخانه ای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به طوس می آید و عظیم و نیکو و هاضم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میوه هایش انگور و خربزه نیکوست</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سفرنامه خود که حدود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تألیف کرده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به سرخس رفتیم که شیخ لقمان سرخسی از مردم آن شهر بوده است</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اما قزوینی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آن دو سرخس را دیده است شهر سرخس را بسیار باشکوه و با عظمت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اثر خود آثار البلاد و اخبار العباد عجائب المخلوقات و غرائب </w:t>
      </w:r>
    </w:p>
    <w:p>
      <w:pPr>
        <w:pStyle w:val="BookText"/>
        <w:rPr/>
      </w:pPr>
      <w:r>
        <w:rPr>
          <w:rFonts w:ascii="IRNazanin" w:hAnsi="IRNazanin" w:eastAsia="IRNazanin"/>
          <w:color w:val="111111"/>
          <w:sz w:val="28"/>
          <w:sz w:val="28"/>
          <w:szCs w:val="28"/>
          <w:rtl w:val="true"/>
          <w:lang w:bidi="fa-IR"/>
        </w:rPr>
        <w:t>الموجودات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 شهری آباد پرجمعیت محصولاتش فراوان است بنای آن یادگار سرخس پور گودرز است کار دستی اهل سرخس عبارت از سرپوش و روبنده زنانه زیبای گلدوزی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مملکت رواج بسزا دارد استاد احمد ابن طیب دانشمند خوش سخن است که اندرز و موعظه را با طنز و شوخی می آمیخت و</w:t>
      </w:r>
      <w:r>
        <w:rPr>
          <w:rFonts w:eastAsia="IRNazanin" w:cs="IRNazanin"/>
          <w:color w:val="111111"/>
          <w:sz w:val="28"/>
          <w:szCs w:val="28"/>
          <w:rtl w:val="true"/>
          <w:lang w:bidi="fa-IR"/>
        </w:rPr>
        <w:t xml:space="preserve">... .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امروز سرخس در مرز ایران و ترکمنستان است سرخس قدیم در سمت راست هری رود است که جزو قلمرو شوروی سابق و سرخس جدید در قلمرو جمهوری سلامی ایران است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در کتاب سرخس دیروز و امروز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 امروز بخش وسیعی است از شهرستان مشهد در منتهی الیه شمال شرقی استان خراسان مشتمل بر چهار دهستان به نام سرخس کندکلی مزدوران و قلعه قصاب قدیمی ترین کانون مسکونی آن یعنی سرخس زمانی بسیار آبادان و معروف بوده و زمانی دیگر خراب و گمنام شده است</w:t>
      </w:r>
      <w:r>
        <w:rPr>
          <w:rFonts w:eastAsia="IRNazanin" w:cs="IRNazanin"/>
          <w:color w:val="111111"/>
          <w:sz w:val="28"/>
          <w:szCs w:val="28"/>
          <w:rtl w:val="true"/>
          <w:lang w:bidi="fa-IR"/>
        </w:rPr>
        <w:t xml:space="preserve">. </w:t>
      </w:r>
      <w:r>
        <w:rPr>
          <w:rStyle w:val="FootnoteAnchor"/>
          <w:rtl w:val="true"/>
        </w:rPr>
        <w:footnoteReference w:id="56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اقلیمی خراسان ایجاب می کرد که راه های شرقی و غربی از ناحیه سرخس بگذرد، زیرا مرکز خراسان شمالی را صحراهای خشک فرا گرفته بود که بخش های آباد را در شرق و غرب آن از هم جدا می کرد سرخس مدخل بخش غربی در حد فاصل بین مرو و نیشابور واقع بود برای کاروانیانی که از مرو به سوی غرب خراسان می آمدند و دشواری های عبور از صحرای خشک بین این دو شهر را تحمل کرده بودند، سرخس نقطه امیدی به شمار می آمد چه این شهر در لبه نیمه خشک خراسان غربی قرار داشت و لااقل از برکت رودی که ایامی از سال را آب شیرین داشت، بهره مند بود</w:t>
      </w:r>
      <w:r>
        <w:rPr>
          <w:rFonts w:eastAsia="IRNazanin" w:cs="IRNazanin"/>
          <w:color w:val="111111"/>
          <w:sz w:val="28"/>
          <w:szCs w:val="28"/>
          <w:rtl w:val="true"/>
          <w:lang w:bidi="fa-IR"/>
        </w:rPr>
        <w:t xml:space="preserve">. </w:t>
      </w:r>
      <w:bookmarkStart w:id="261" w:name="pg9322_87179"/>
    </w:p>
    <w:p>
      <w:pPr>
        <w:pStyle w:val="BookText"/>
        <w:rPr/>
      </w:pPr>
      <w:bookmarkEnd w:id="261"/>
      <w:r>
        <w:rPr>
          <w:rFonts w:ascii="IRNazanin" w:hAnsi="IRNazanin" w:eastAsia="IRNazanin"/>
          <w:color w:val="111111"/>
          <w:sz w:val="28"/>
          <w:sz w:val="28"/>
          <w:szCs w:val="28"/>
          <w:rtl w:val="true"/>
          <w:lang w:bidi="fa-IR"/>
        </w:rPr>
        <w:t>کاروانیان هنگام ورود به سرخس به دریانوردانی شبیه بودند که پس از طی دریای بیکران به ساحل نیمه خشکی پا می گذاردند و به امید رسیدن به سرزمینی پرنعمت شادمانی ها می کردند، لذا سرخس یا دروازه خراسان غربی با این که از دیرباز بسیار فراخ نعمت نبوده ولی به چشم تازه واردانی که از شرق سرخس می آمدند آرامش دهنده و امیدبخش بوده است مرو هم از شمال شرقی سرخس برای مسافرینی که از شرق به غرب خراسان می رفتند همین گونه جلوه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امتیازهای نسبی جغرافیایی سبب شده است که از دورترین از منه تاریخی راه های ارتباطی خراسان به سوی نواحی ای که در این دو شهر واقع اند گرایش پیدا کند و آن ها را شاهد وقایع بسیاری از تاریخ این سرزمین بداند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بنابر نقل گریشمن سرخس در چهارراه اقوام قرار گرفته بود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ابن فضلان که 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سرخس دیدن کرده این شهر را با اهمیت توصیف کرده است</w:t>
      </w:r>
      <w:r>
        <w:rPr>
          <w:rFonts w:eastAsia="IRNazanin" w:cs="IRNazanin"/>
          <w:color w:val="111111"/>
          <w:sz w:val="28"/>
          <w:szCs w:val="28"/>
          <w:rtl w:val="true"/>
          <w:lang w:bidi="fa-IR"/>
        </w:rPr>
        <w:t xml:space="preserve">. </w:t>
      </w:r>
      <w:r>
        <w:rPr>
          <w:rStyle w:val="FootnoteAnchor"/>
          <w:rtl w:val="true"/>
        </w:rPr>
        <w:footnoteReference w:id="569"/>
      </w:r>
    </w:p>
    <w:p>
      <w:pPr>
        <w:pStyle w:val="Heading3"/>
        <w:numPr>
          <w:ilvl w:val="2"/>
          <w:numId w:val="1"/>
        </w:numPr>
        <w:rPr/>
      </w:pPr>
      <w:bookmarkStart w:id="262" w:name="__RefHeading___Toc5080764_2870459653"/>
      <w:bookmarkStart w:id="263" w:name="_Toc91"/>
      <w:bookmarkEnd w:id="262"/>
      <w:r>
        <w:rPr>
          <w:rtl w:val="true"/>
        </w:rPr>
        <w:t>آثار تاریخی سرخس</w:t>
      </w:r>
      <w:bookmarkEnd w:id="263"/>
    </w:p>
    <w:p>
      <w:pPr>
        <w:pStyle w:val="BookText"/>
        <w:rPr/>
      </w:pPr>
      <w:r>
        <w:rPr>
          <w:rFonts w:ascii="IRNazanin" w:hAnsi="IRNazanin" w:eastAsia="IRNazanin"/>
          <w:color w:val="111111"/>
          <w:sz w:val="28"/>
          <w:sz w:val="28"/>
          <w:szCs w:val="28"/>
          <w:rtl w:val="true"/>
          <w:lang w:bidi="fa-IR"/>
        </w:rPr>
        <w:t>سرخس دارای بناهای تاریخی و قدیمی است که ذکر آن در این جا بی مناسبت نخواهد بود این آثار عبارتند از مقبره لقمان بابا که از آثار دوره سلجوقیان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رباط شرف که منزلگاه قدیمی این 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بارویی قدیمی به جا مانده از دوران قاجاریه نیز در سرخس وجود دارد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70"/>
      </w:r>
    </w:p>
    <w:p>
      <w:pPr>
        <w:pStyle w:val="Heading3"/>
        <w:numPr>
          <w:ilvl w:val="2"/>
          <w:numId w:val="1"/>
        </w:numPr>
        <w:rPr/>
      </w:pPr>
      <w:bookmarkStart w:id="264" w:name="__RefHeading___Toc5080766_2870459653"/>
      <w:bookmarkStart w:id="265" w:name="_Toc92"/>
      <w:bookmarkEnd w:id="264"/>
      <w:r>
        <w:rPr>
          <w:rtl w:val="true"/>
        </w:rPr>
        <w:t>ورود امام رضا علیه السلام به سرخس و ماجرای زندانی شدن آن حضرت علیه السلام</w:t>
      </w:r>
      <w:bookmarkEnd w:id="26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نشانه های پذیرش تحمیلی ولایتعهدی از سوی امام علیه السلام حادثه حبس و </w:t>
      </w:r>
    </w:p>
    <w:p>
      <w:pPr>
        <w:pStyle w:val="BookText"/>
        <w:rPr/>
      </w:pP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زندانی شدن آن حضرت علیه السلام در سرخس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منابع اولیه اطلاعات کافی در مورد چگونگی حبس امام علیه السلام در سرخس نداده اند و این موضوع کمتر مورد اظهار نظر گذشتگان قرار گرفته و در تذکره های اخیر نیز در این باره مطلبی نیافتم تا بر اطلاعات اولیه چیزی بیفزایم در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گذشته نیز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هر فرصت مناسب به افشای ماهیت حکومت عباسی و پذیرش تحمیلی ولایتعهدی خود و مسافرتش به سمت مرو می پرداخت واقعه ای که در نیشابور روی بی شک واقعهٔ ناخوشایندی برای دستگاه حکومتی به خصوص عباسیان متعصب به شمار می آمد چرا که به رغم تلاش مأمون در انتخاب مسیر حرکت، هنگامی که حضرت به نیشابور رسید با استقبال بی سابقه ای مواجه شد و شیعیان عاشقانه در اطراف وی گرد آمدند و خواستار شنیدن حدیثی از آن حضرت شدند و حضرت با بیان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حقانیت خود و خاندانش را در برابر سلطه گران عباسی به مردم گوشزد کرد و شرط ورود در حصن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خاندانش برشمرد و این موضوع خلافت و زعامت عباسیان را زیر سئوال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گزارش ابونصر احمد بن حسین نیز که در ارتباط با خروج حضرت رضا علیه السلام از سرخس است چنین استفاده می شود که بار دیگر حضرت به این نکته که ایشان را به کشانده اند اجبار از کنار جدش از مدینه به سوی مرو و عاقبتی که در پذیرش ولایتعهدی است اشاره کرده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بنا بر روایت عبدالسلام بن صالح می نویسد به در خانه ای که حضرت رضا علیه السلام در سرخس در آن حبس بود آمدم و آن بزرگوار معیل بود، من از زندانبان اذن خواستم که به حضور مبارک حضرت درآیم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راهی به سوی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 زیرا آن جناب در شب و روز هزار رکعت نماز می گزارد و در یک ساعت اول روز پیش از زوال و در وقت زردی آفتاب نافله می گزارد و در این اوقات در جای خود نشسته است و با پروردگار خویش مناجات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w:t>
      </w:r>
    </w:p>
    <w:p>
      <w:pPr>
        <w:pStyle w:val="BookText"/>
        <w:rPr/>
      </w:pPr>
      <w:r>
        <w:rPr>
          <w:rFonts w:ascii="IRNazanin" w:hAnsi="IRNazanin" w:eastAsia="IRNazanin"/>
          <w:color w:val="111111"/>
          <w:sz w:val="28"/>
          <w:sz w:val="28"/>
          <w:szCs w:val="28"/>
          <w:rtl w:val="true"/>
          <w:lang w:bidi="fa-IR"/>
        </w:rPr>
        <w:t>همگام با امام رضا علیه السلام از مدینه تا 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زندانبان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طلب کن که در وقتی از این اوقات اذن دهد من نزد او شرفیاب شوم زندانبان از او طلب اذن کرد و من بر او داخل شدم در حالی که آن عالی مقدار در جای نماز نشسته و متفكّر بود ابو صلت گوید من به آن جناب ابوصلت عرض کردم یابن رسول الله این چیست که مردم از شما حکایت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حکایت می کنند؟ عرض کردم از شما نقل می کنند که فرموده اید مردم بندگان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فَاطِرَ السَّمَوَاتِ وَالأَرْضِ عَالِمَ الْغَیْبِ وَالشَّهَادَهِ</w:t>
      </w:r>
      <w:r>
        <w:rPr>
          <w:rFonts w:ascii="IRNazanin" w:hAnsi="IRNazanin" w:eastAsia="IRNazanin"/>
          <w:color w:val="111111"/>
          <w:sz w:val="28"/>
          <w:sz w:val="28"/>
          <w:szCs w:val="28"/>
          <w:rtl w:val="true"/>
          <w:lang w:bidi="fa-IR"/>
        </w:rPr>
        <w:t>، خداوند آفريننده آسمان ها و زمین است دانای نهان و آشکار است ای ابوصلت تو شاهدی که من هرگز این مطلب را نگفته ام و ابداً از هیچ یک از پدران خود نشنیده ام و تو دانایی به آن ستم هایی که از این امت به ما وارد شده است و این که این گفتگوی مردم هم از قبیل آن ظلم ها و ستم ها است، پس روی به من کرد و فرمود ای عبدالسلام بنابر آن چه از ما حکایت می کنند اگر مردم آفریدگان ما باشند پس از جانب کیست که ما ایشان را دعوت می کنیم و بیعت می گیریم من عرض کردم یابن رسول الله راست می گویی،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عبدالسلام آیا تو منکری آن چه را که حق تعالی برای ما واجب گردانیده است از ولایت و امامت چنان که غیر تو منکر است؟ عرض کردم، معاذ الله، بلکه من اقرار دارم به امامت و ولایت شما</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گفتگوهای میان حضرت رضا علیه السلام و عبدالسلام و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تو منکری آن چه را که حق تعالی از برای ما واجب گردانیده است از ولایت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پیشین را که واقعه نیشابور بیان شد قوت می بخشد و احتمالاً این شایعات واکنشی است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 بن موسی الرضا علیه السلام خود را از شروط كلمه لا اله الا الله قرار داد و عاملان حکومت و دشمنان خاندان عصمت و طهارت به جفا ادعای الوهیت را به امام علیه السلام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تا مدتی از سوی مقر حکومت عباسی در مرو، حضرت را در حبس نگه داشتند و مردم را از دیدار آن حضرت منع کردند و </w:t>
      </w:r>
      <w:bookmarkStart w:id="266" w:name="pg9322_87182"/>
    </w:p>
    <w:p>
      <w:pPr>
        <w:pStyle w:val="BookText"/>
        <w:rPr/>
      </w:pPr>
      <w:bookmarkEnd w:id="266"/>
      <w:r>
        <w:rPr>
          <w:rFonts w:ascii="IRNazanin" w:hAnsi="IRNazanin" w:eastAsia="IRNazanin"/>
          <w:color w:val="111111"/>
          <w:sz w:val="28"/>
          <w:sz w:val="28"/>
          <w:szCs w:val="28"/>
          <w:rtl w:val="true"/>
          <w:lang w:bidi="fa-IR"/>
        </w:rPr>
        <w:t>کارگزاران عباسی منتظر رسیدن خبر و دستور العمل از سوی مرو ماندند</w:t>
      </w:r>
      <w:r>
        <w:rPr>
          <w:rFonts w:eastAsia="IRNazanin" w:cs="IRNazanin"/>
          <w:color w:val="111111"/>
          <w:sz w:val="28"/>
          <w:szCs w:val="28"/>
          <w:rtl w:val="true"/>
          <w:lang w:bidi="fa-IR"/>
        </w:rPr>
        <w:t xml:space="preserve">. </w:t>
      </w:r>
      <w:r>
        <w:rPr>
          <w:rStyle w:val="FootnoteAnchor"/>
          <w:rtl w:val="true"/>
        </w:rPr>
        <w:footnoteReference w:id="572"/>
      </w:r>
    </w:p>
    <w:p>
      <w:pPr>
        <w:pStyle w:val="Heading3"/>
        <w:numPr>
          <w:ilvl w:val="2"/>
          <w:numId w:val="1"/>
        </w:numPr>
        <w:rPr/>
      </w:pPr>
      <w:bookmarkStart w:id="267" w:name="__RefHeading___Toc5080768_2870459653"/>
      <w:bookmarkStart w:id="268" w:name="_Toc93"/>
      <w:bookmarkEnd w:id="267"/>
      <w:r>
        <w:rPr>
          <w:rtl w:val="true"/>
        </w:rPr>
        <w:t>خروج امام على بن موسى الرضا علیه السلام از سرخس</w:t>
      </w:r>
      <w:bookmarkEnd w:id="268"/>
    </w:p>
    <w:p>
      <w:pPr>
        <w:pStyle w:val="BookText"/>
        <w:rPr/>
      </w:pPr>
      <w:r>
        <w:rPr>
          <w:rFonts w:ascii="IRNazanin" w:hAnsi="IRNazanin" w:eastAsia="IRNazanin"/>
          <w:color w:val="111111"/>
          <w:sz w:val="28"/>
          <w:sz w:val="28"/>
          <w:szCs w:val="28"/>
          <w:rtl w:val="true"/>
          <w:lang w:bidi="fa-IR"/>
        </w:rPr>
        <w:t>صاحب کتاب زندگانی امام رضا علیه السلام به نقل از شیخ صدوق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احمد بن عبید حسینی می گوید جدم حضرت رضا علیه السلام را تا یک منزلی سرخس بدرقه کرد و بعد از حضرت خواست تا حدیثی که شفای قلب اوست بیان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حصن من است و هر کس این کلمه مبارکه را با اخلاص بگوید در حصار من وارد شده و هر کس در حصار من وارد شود ایمن خواهد بود</w:t>
      </w:r>
      <w:r>
        <w:rPr>
          <w:rFonts w:eastAsia="IRNazanin" w:cs="IRNazanin"/>
          <w:color w:val="111111"/>
          <w:sz w:val="28"/>
          <w:szCs w:val="28"/>
          <w:rtl w:val="true"/>
          <w:lang w:bidi="fa-IR"/>
        </w:rPr>
        <w:t xml:space="preserve">. </w:t>
      </w:r>
      <w:r>
        <w:rPr>
          <w:rStyle w:val="FootnoteAnchor"/>
          <w:rtl w:val="true"/>
        </w:rPr>
        <w:footnoteReference w:id="57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دیگری که از خروج امام رضا علیه السلام از سرخس در منابع ذكر شده مشایعت و بدرقه ای است که شباهت زیادی با روایت اخیر دارد و به نظر می رسد منشأ این دو روایت یکی باشد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صاحب مسند الامام الرضا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احمد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شنیدم هنگامی که حضرت رضا علیه السلام در زمان مأمون وارد نیشابور شد من مأمور خدمتگزاری و ادارهٔ کارهای او شدم چون از نیشابور بیرون شد تا سرخس او را مشایعت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از سرخس بیرون شد در نظر داشتم تا مرو همراه او باشم اما یک منزل که از سرخس دور شدیم حضرت سر خود را از کجاوه بیرون کرد و فرمود ای بنده خدا برگرد، تو وظایفت را درباره ما انجام دادی با ما نيکو معاشرت کردی و </w:t>
      </w:r>
      <w:bookmarkStart w:id="269" w:name="pg9322_87183"/>
    </w:p>
    <w:p>
      <w:pPr>
        <w:pStyle w:val="BookText"/>
        <w:rPr/>
      </w:pPr>
      <w:bookmarkEnd w:id="269"/>
      <w:r>
        <w:rPr>
          <w:rFonts w:ascii="IRNazanin" w:hAnsi="IRNazanin" w:eastAsia="IRNazanin"/>
          <w:color w:val="111111"/>
          <w:sz w:val="28"/>
          <w:sz w:val="28"/>
          <w:szCs w:val="28"/>
          <w:rtl w:val="true"/>
          <w:lang w:bidi="fa-IR"/>
        </w:rPr>
        <w:t>مشایعت حد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جدت مصطفی و مرتضی و مادرت حضرت فاطمه زهرا علیها السلام حدیثی برای من بگو تا دلم آرام گیرد و من از خدمت شما برگردم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حدیث طلب می کنی در حالی که مرا از کنار قبر جدم رسول خدا صلی الله علیه و آله بیرون آوردند و نمی دانم عاقبت کار من چه خواهد شد و این ها با من چگونه رفتار خواهند کرد</w:t>
      </w:r>
      <w:r>
        <w:rPr>
          <w:rFonts w:eastAsia="IRNazanin" w:cs="IRNazanin"/>
          <w:color w:val="111111"/>
          <w:sz w:val="28"/>
          <w:szCs w:val="28"/>
          <w:rtl w:val="true"/>
          <w:lang w:bidi="fa-IR"/>
        </w:rPr>
        <w:t xml:space="preserve">. </w:t>
      </w:r>
      <w:r>
        <w:rPr>
          <w:rStyle w:val="FootnoteAnchor"/>
          <w:rtl w:val="true"/>
        </w:rPr>
        <w:footnoteReference w:id="575"/>
      </w:r>
    </w:p>
    <w:p>
      <w:pPr>
        <w:pStyle w:val="Heading3"/>
        <w:numPr>
          <w:ilvl w:val="2"/>
          <w:numId w:val="1"/>
        </w:numPr>
        <w:rPr/>
      </w:pPr>
      <w:bookmarkStart w:id="270" w:name="__RefHeading___Toc5080770_2870459653"/>
      <w:bookmarkStart w:id="271" w:name="_Toc94"/>
      <w:bookmarkEnd w:id="270"/>
      <w:r>
        <w:rPr>
          <w:rtl w:val="true"/>
        </w:rPr>
        <w:t>راه قدیم سرخس به مرو</w:t>
      </w:r>
      <w:bookmarkEnd w:id="271"/>
    </w:p>
    <w:p>
      <w:pPr>
        <w:pStyle w:val="BookText"/>
        <w:rPr/>
      </w:pPr>
      <w:r>
        <w:rPr>
          <w:rFonts w:ascii="IRNazanin" w:hAnsi="IRNazanin" w:eastAsia="IRNazanin"/>
          <w:color w:val="111111"/>
          <w:sz w:val="28"/>
          <w:sz w:val="28"/>
          <w:szCs w:val="28"/>
          <w:rtl w:val="true"/>
          <w:lang w:bidi="fa-IR"/>
        </w:rPr>
        <w:t xml:space="preserve">بنابر گفته یعقوبی در البلدان راه سرخس بر جادۀ اعظم تا مرو شش منزل راه است که اولین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مغاک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منزل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دمدانقان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منزل 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خاندان علی بن هشام بن فر خسرو در کنوکرد است و این منازل در میان دشت و بیابان واقع است و هر منزلی از آن ها دارای دژی است که اهل آن منزل از تعرض ترکان در آن متحصن می شوند و چه بسا ترکان بر بعضی از این منازل شبیخون بزنند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اصطخری نیز در مسالک الممالک راه سرخس تا مرو را شش منزل می شمارد</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خسرو که راه سرخس تا مرو را در ده روز پیموده در سفرنامه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جمادی الآخر به شهر سرخس رسیدیم از بصره تا سرخس سیصد و نود فرسنگ حساب کردیم از سرخس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نعمتی</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که آن هر سه رباط نزدیک هم بر راه است بیامدیم، دوازدهم جمادی الآخر به </w:t>
      </w:r>
      <w:bookmarkStart w:id="272" w:name="pg9322_87184"/>
    </w:p>
    <w:p>
      <w:pPr>
        <w:pStyle w:val="BookText"/>
        <w:rPr/>
      </w:pPr>
      <w:bookmarkEnd w:id="272"/>
      <w:r>
        <w:rPr>
          <w:rFonts w:ascii="IRNazanin" w:hAnsi="IRNazanin" w:eastAsia="IRNazanin"/>
          <w:color w:val="111111"/>
          <w:sz w:val="28"/>
          <w:sz w:val="28"/>
          <w:szCs w:val="28"/>
          <w:rtl w:val="true"/>
          <w:lang w:bidi="fa-IR"/>
        </w:rPr>
        <w:t>شهر مروالرود رسیدیم</w:t>
      </w:r>
      <w:r>
        <w:rPr>
          <w:rFonts w:eastAsia="IRNazanin" w:cs="IRNazanin"/>
          <w:color w:val="111111"/>
          <w:sz w:val="28"/>
          <w:szCs w:val="28"/>
          <w:rtl w:val="true"/>
          <w:lang w:bidi="fa-IR"/>
        </w:rPr>
        <w:t xml:space="preserve">. </w:t>
      </w:r>
      <w:r>
        <w:rPr>
          <w:rStyle w:val="FootnoteAnchor"/>
          <w:rtl w:val="true"/>
        </w:rPr>
        <w:footnoteReference w:id="579"/>
      </w:r>
    </w:p>
    <w:p>
      <w:pPr>
        <w:pStyle w:val="Heading3"/>
        <w:numPr>
          <w:ilvl w:val="2"/>
          <w:numId w:val="1"/>
        </w:numPr>
        <w:rPr/>
      </w:pPr>
      <w:bookmarkStart w:id="273" w:name="__RefHeading___Toc5080772_2870459653"/>
      <w:bookmarkStart w:id="274" w:name="_Toc95"/>
      <w:bookmarkEnd w:id="273"/>
      <w:r>
        <w:rPr>
          <w:rtl w:val="true"/>
        </w:rPr>
        <w:t>راه سرخس تا مرو</w:t>
      </w:r>
      <w:bookmarkEnd w:id="274"/>
    </w:p>
    <w:p>
      <w:pPr>
        <w:pStyle w:val="BookText"/>
        <w:rPr/>
      </w:pPr>
      <w:r>
        <w:rPr>
          <w:rFonts w:ascii="IRNazanin" w:hAnsi="IRNazanin" w:eastAsia="IRNazanin"/>
          <w:color w:val="111111"/>
          <w:sz w:val="28"/>
          <w:sz w:val="28"/>
          <w:szCs w:val="28"/>
          <w:rtl w:val="true"/>
          <w:lang w:bidi="fa-IR"/>
        </w:rPr>
        <w:t xml:space="preserve">از سرخس تا قصر نجار </w:t>
      </w:r>
      <w:r>
        <w:rPr>
          <w:rStyle w:val="FootnoteAnchor"/>
          <w:rtl w:val="true"/>
        </w:rPr>
        <w:footnoteReference w:id="580"/>
      </w:r>
      <w:r>
        <w:rPr>
          <w:rFonts w:ascii="IRNazanin" w:hAnsi="IRNazanin" w:eastAsia="IRNazanin"/>
          <w:color w:val="111111"/>
          <w:sz w:val="28"/>
          <w:sz w:val="28"/>
          <w:szCs w:val="28"/>
          <w:rtl w:val="true"/>
          <w:lang w:bidi="fa-IR"/>
        </w:rPr>
        <w:t>فرسخ</w:t>
      </w:r>
    </w:p>
    <w:p>
      <w:pPr>
        <w:pStyle w:val="BookText"/>
        <w:rPr/>
      </w:pPr>
      <w:r>
        <w:rPr>
          <w:rFonts w:ascii="IRNazanin" w:hAnsi="IRNazanin" w:eastAsia="IRNazanin"/>
          <w:color w:val="111111"/>
          <w:sz w:val="28"/>
          <w:sz w:val="28"/>
          <w:szCs w:val="28"/>
          <w:rtl w:val="true"/>
          <w:lang w:bidi="fa-IR"/>
        </w:rPr>
        <w:t xml:space="preserve">از قصر نجار تا اشتر مغاک </w:t>
      </w:r>
      <w:r>
        <w:rPr>
          <w:rStyle w:val="FootnoteAnchor"/>
          <w:rtl w:val="true"/>
        </w:rPr>
        <w:footnoteReference w:id="581"/>
      </w:r>
      <w:r>
        <w:rPr>
          <w:rFonts w:ascii="IRNazanin" w:hAnsi="IRNazanin" w:eastAsia="IRNazanin"/>
          <w:color w:val="111111"/>
          <w:sz w:val="28"/>
          <w:sz w:val="28"/>
          <w:szCs w:val="28"/>
          <w:rtl w:val="true"/>
          <w:lang w:bidi="fa-IR"/>
        </w:rPr>
        <w:t>فرسخ</w:t>
      </w:r>
    </w:p>
    <w:p>
      <w:pPr>
        <w:pStyle w:val="BookText"/>
        <w:rPr/>
      </w:pPr>
      <w:r>
        <w:rPr>
          <w:rFonts w:ascii="IRNazanin" w:hAnsi="IRNazanin" w:eastAsia="IRNazanin"/>
          <w:color w:val="111111"/>
          <w:sz w:val="28"/>
          <w:sz w:val="28"/>
          <w:szCs w:val="28"/>
          <w:rtl w:val="true"/>
          <w:lang w:bidi="fa-IR"/>
        </w:rPr>
        <w:t xml:space="preserve">از اشتر مغاک تا تلستانه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ascii="IRNazanin" w:hAnsi="IRNazanin" w:eastAsia="IRNazanin"/>
          <w:color w:val="111111"/>
          <w:sz w:val="28"/>
          <w:sz w:val="28"/>
          <w:szCs w:val="28"/>
          <w:rtl w:val="true"/>
          <w:lang w:bidi="fa-IR"/>
        </w:rPr>
        <w:t xml:space="preserve">از تلستانه تا دندانقان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از دندانقان </w:t>
      </w:r>
      <w:r>
        <w:rPr>
          <w:rStyle w:val="FootnoteAnchor"/>
          <w:rtl w:val="true"/>
        </w:rPr>
        <w:footnoteReference w:id="583"/>
      </w:r>
      <w:r>
        <w:rPr>
          <w:rFonts w:ascii="IRNazanin" w:hAnsi="IRNazanin" w:eastAsia="IRNazanin"/>
          <w:color w:val="111111"/>
          <w:sz w:val="28"/>
          <w:sz w:val="28"/>
          <w:szCs w:val="28"/>
          <w:rtl w:val="true"/>
          <w:lang w:bidi="fa-IR"/>
        </w:rPr>
        <w:t xml:space="preserve">تا ینو گرد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جروجرد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ascii="IRNazanin" w:hAnsi="IRNazanin" w:eastAsia="IRNazanin"/>
          <w:color w:val="111111"/>
          <w:sz w:val="28"/>
          <w:sz w:val="28"/>
          <w:szCs w:val="28"/>
          <w:rtl w:val="true"/>
          <w:lang w:bidi="fa-IR"/>
        </w:rPr>
        <w:t xml:space="preserve">از ینوگرد تا شهر مرو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اشتر مغاک یکی از منازل در راه سرخس به مرو است که در بیشتر منابع جغرافیایی از آن یاد شده است</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آن تلستانه است که در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فرسخی سرخس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مرو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گزارش گردیزی معلوم است که سلطان محمود غزنوی 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سرخس به سوی دندانقان از این محل عبور کرده است</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تلستانه امروز در جاده آسفالته سرخس قرار دارد جایی که محل تلاقی رود مرغاب با جاده تجن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تا سرخس 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تا مرو قدیم فاصله دارد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دندانقان یکی دیگر از منازل میان سرخس و مرو است که بیشترین شهرت آن به محل جنگ و کارزار سلطان مسعود غزنوی و سلجوقیان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در قرون اولیه اسلام یکی از منزلگاه های مهم را در میان راه سرخس به مرو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در احسن التقاسيم في معرفة الأقاليم دندانقان را شهری کوچک با یک دروازه و چند گرمابه و کاروانسرا معرفی می کند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مؤلّف ناشناخته کتاب حدود العالم وسعت حصار آن را پانصد گام درازا می شمارد وی می نویسد که در بیرون از حصار شهر منزلگاه کاروان است</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این شهر چندین بار مورد تهاجم قرار گرفت از جمله 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مرگ سلطان سنجر و جانشینی محمود خواهرزاده اش میان وی و غُزان جنگی روی داد که منجر به ویرانی این شهر شد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پس از هجوم مغول این شهر به کلی ویران گردید یاقوت حموی در قرن ششم از ویرانه های این شهر دیدن کرده است و در وصف دندانقان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الآن ویرانه است و جز رباطی و مناره ای از آن باقی نمانده است</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که پس از ویرانی دندانقان و انتقال شاهراه خراسان از مرو به هرات این منزلگاه به تدریج رو به افول و فراموشی رفته است ویرانه های این شهر تاریخی </w:t>
      </w:r>
    </w:p>
    <w:p>
      <w:pPr>
        <w:pStyle w:val="BookText"/>
        <w:rPr/>
      </w:pPr>
      <w:r>
        <w:rPr>
          <w:rFonts w:ascii="IRNazanin" w:hAnsi="IRNazanin" w:eastAsia="IRNazanin"/>
          <w:color w:val="111111"/>
          <w:sz w:val="28"/>
          <w:sz w:val="28"/>
          <w:szCs w:val="28"/>
          <w:rtl w:val="true"/>
          <w:lang w:bidi="fa-IR"/>
        </w:rPr>
        <w:t>عکس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راه های خراسان به نقل از تاریخ افغانستان </w:t>
      </w:r>
      <w:bookmarkStart w:id="275" w:name="pg9322_87187"/>
    </w:p>
    <w:p>
      <w:pPr>
        <w:pStyle w:val="BookText"/>
        <w:rPr/>
      </w:pPr>
      <w:bookmarkEnd w:id="275"/>
      <w:r>
        <w:rPr>
          <w:rFonts w:ascii="IRNazanin" w:hAnsi="IRNazanin" w:eastAsia="IRNazanin"/>
          <w:color w:val="111111"/>
          <w:sz w:val="28"/>
          <w:sz w:val="28"/>
          <w:szCs w:val="28"/>
          <w:rtl w:val="true"/>
          <w:lang w:bidi="fa-IR"/>
        </w:rPr>
        <w:t xml:space="preserve">هم اکنون در حاشیه جاده سرخس و تجن به مرو مشاهده می شود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گروگرد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سپهبد چو لشکر بر او گرد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به راه گروگرد شد</w:t>
      </w:r>
    </w:p>
    <w:p>
      <w:pPr>
        <w:pStyle w:val="BookText"/>
        <w:rPr/>
      </w:pPr>
      <w:r>
        <w:rPr>
          <w:rFonts w:ascii="IRNazanin" w:hAnsi="IRNazanin" w:eastAsia="IRNazanin"/>
          <w:color w:val="111111"/>
          <w:sz w:val="28"/>
          <w:sz w:val="28"/>
          <w:szCs w:val="28"/>
          <w:rtl w:val="true"/>
          <w:lang w:bidi="fa-IR"/>
        </w:rPr>
        <w:t xml:space="preserve">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شاهنامه چنین به نظر می رسد که گروگرد قبل از احداث مرو پابرجا بوده است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ابوالقاسم فردوسی شاهنامه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بیت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دژهای قدیمی ایران است که در راه سرخس به مرو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البلدان این منطقه را از املاک خاندان علی بن هشام بن فرخسرو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گزارش های جغرافیدانان در قرون پنجم و ششم بر می آید که این قلعه به تدریج اهمیت نظامی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خرداد به ضمن شرح منازل میان سرخس و مرو، گروگرد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ششمین منزل در 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فرسخی سرخس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مرو معرفی کرده است</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امروزه از این دژ باستانی ویرانه ای به صورت تپه ای خاکی باقی است که در چند کیلومتری شرق شهر ماری است و ترکمانان به آن گنوگورت می گویند</w:t>
      </w:r>
      <w:r>
        <w:rPr>
          <w:rFonts w:eastAsia="IRNazanin" w:cs="IRNazanin"/>
          <w:color w:val="111111"/>
          <w:sz w:val="28"/>
          <w:szCs w:val="28"/>
          <w:rtl w:val="true"/>
          <w:lang w:bidi="fa-IR"/>
        </w:rPr>
        <w:t>.</w:t>
      </w:r>
    </w:p>
    <w:p>
      <w:pPr>
        <w:pStyle w:val="Heading3"/>
        <w:numPr>
          <w:ilvl w:val="2"/>
          <w:numId w:val="1"/>
        </w:numPr>
        <w:rPr/>
      </w:pPr>
      <w:bookmarkStart w:id="276" w:name="__RefHeading___Toc5080774_2870459653"/>
      <w:bookmarkStart w:id="277" w:name="_Toc96"/>
      <w:bookmarkEnd w:id="276"/>
      <w:r>
        <w:rPr>
          <w:rtl w:val="true"/>
        </w:rPr>
        <w:t>مرو</w:t>
      </w:r>
      <w:bookmarkEnd w:id="27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 یکی از شهرهای قدیمی ایران و مهمترین شهر خراسان به شمار می رفت، بنابر گفته مقدسی و یاقوت حموی بنیانگذار مرو، اسکندر بوده است</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شهر مرو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منسوب به مرو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مرو در واقع به دو شهر مرو عليا و مرو سفلی یا مرو کوچک و مرو بزرگ اطلاق می شده است و به گفته اصطخری مرو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شاهجان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علت این بود که با مروالرود که را مرو کوچک بود اشتباه نشود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هر دو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شاهجان و مرو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احنف بن قیس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فتح شد</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حافظ ابرو در جغرافیای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از شهرهای قدیم خراسان است که در هامونی افتاده چنان که از هیچ طرف کوه ننماید و قهندز آن را طهمورث بنا نهاد و ربض شهر مقدار یک فرسنگ در یک فرسنگ است زمین مرو شوره ناک و ریگ بوم است و زراعت خوب آید</w:t>
      </w:r>
      <w:r>
        <w:rPr>
          <w:rFonts w:eastAsia="IRNazanin" w:cs="IRNazanin"/>
          <w:color w:val="111111"/>
          <w:sz w:val="28"/>
          <w:szCs w:val="28"/>
          <w:rtl w:val="true"/>
          <w:lang w:bidi="fa-IR"/>
        </w:rPr>
        <w:t xml:space="preserve">. </w:t>
      </w:r>
      <w:r>
        <w:rPr>
          <w:rStyle w:val="FootnoteAnchor"/>
          <w:rtl w:val="true"/>
        </w:rPr>
        <w:footnoteReference w:id="60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شهر مرو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در امتداد مرغاب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این رود از جبال غور واقع در شمال خاوری هرات سرازیر شده و به مرو کوچک می رسد و از آن جا به سمت شمال منحرف و به طرف مرو بزرگ می رود و در آن جا به نهرهای بسیاری منشعب شده و بلاخره در ریگستان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می شود این ریگستان با مرداب تجند یا رودخانۀ هرات در یک عرض جغرافیایی قرار دارد ولی هفتاد میل در سمت خاوری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شهرهای متعددی که در ساحل مرغاب واقع است ربع مرو، شامل نقاطی نیز می باشد که در مسیر شاهراه بزرگ خراسان آن سوی مرو، </w:t>
      </w:r>
    </w:p>
    <w:p>
      <w:pPr>
        <w:pStyle w:val="BookText"/>
        <w:rPr/>
      </w:pPr>
      <w:r>
        <w:rPr>
          <w:rFonts w:ascii="IRNazanin" w:hAnsi="IRNazanin" w:eastAsia="IRNazanin"/>
          <w:color w:val="111111"/>
          <w:sz w:val="28"/>
          <w:sz w:val="28"/>
          <w:szCs w:val="28"/>
          <w:rtl w:val="true"/>
          <w:lang w:bidi="fa-IR"/>
        </w:rPr>
        <w:t>شمال خاوری رود جیحون در آمل یعنی معبر راهی که به بخارا می رود واقع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مرغاب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و یا فتح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ابن حوقل گوید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اصطخری می نویسد مرغاب اسم محلی است که آن رود از آن جا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که مرغاب را رود مروین یعنی رود دو مرو نامیده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رود تا مرو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یافته سپس به مرو سفلی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منزلی جنوب مرو بزرگ مجرای رود را با سدی که از چوب تدارک شده بود انباشته بودند و آب پشت سد آن می ایستاد</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مرو بزرگ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شاهجان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 و به معنی شاهانه و شاهوار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و بعضی از نویسندگان دیگر معتقدند که شاهجان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بزرگ چنان که اصطخری و ابن حوقل و مقدسی می گویند مشتمل بود بر قلعهٔ داخلی یعنی قهندزی که در مکانی مرتفع جای داشت و به اندازه یک شهر بود گرداگرد قهندز شهر داخلی قرار داشت و دارای چهار دروازه بود و بیرون این شهر حومۀ پهناوری واقع بود که تا کنار نهرهای بزرگ کشیده می شد دروازه ها موسوم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جنوب باختری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 راه سرخس قرار داشت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جنوب خاوری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حومه بنی ماهان و نهر اسعدی می رفت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درمسکان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شمال خاوری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جا به ماوراء النهر منتهی می شد و بالاخره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شمال باختری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 در قرن چهارم سه مسجد جامع داشت که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مسجد بنی ماهان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جلو دروازه سرخس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بیرون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متصل به بازار بزرگ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مسجد نو و محل اقامت فرمانفرمای مرو یعنی دارالاماره مرو زندان شهر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میدان و اماکن داخل آن به فرمان ابومسلم خراسانی بزرگ ترین حامی عباسیان و مؤثرترین </w:t>
      </w:r>
    </w:p>
    <w:p>
      <w:pPr>
        <w:pStyle w:val="BookText"/>
        <w:rPr/>
      </w:pPr>
      <w:r>
        <w:rPr>
          <w:rFonts w:ascii="IRNazanin" w:hAnsi="IRNazanin" w:eastAsia="IRNazanin"/>
          <w:color w:val="111111"/>
          <w:sz w:val="28"/>
          <w:sz w:val="28"/>
          <w:szCs w:val="28"/>
          <w:rtl w:val="true"/>
          <w:lang w:bidi="fa-IR"/>
        </w:rPr>
        <w:t xml:space="preserve">عامل خلافت آنان ساخته شده بود در دارالاماره گنبدی از آجر افراشته شده بود که به قول اصطخری پنجاه و پنج ذراع قطر داشت و در زیر این گنبد بود که نخستین جامه های سیاه رنگ آمیزی شد و این شعار عباسیان بود در یک منزلی باختر مرو،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بود که مقدسی در احسن التقاسیم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مسجدی نیکو در ساحل رودخانه و باغستانی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سنج در دو منزلی باختری مرو و بر سر راه سرخس شهرچه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دمدانقان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باروی آن یک دروازه داشت و در خارج از بارو چند گرما به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در نیمۀ دوم قرن چهارم شهر مرو را دیده است که یک سوم حومه ه آن ویران بوده و قهندز آن هم آبادی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نیز در قرن هفتم خرابه های آن شهر را دیده است، زیرا ترکان غز 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شهر را خراب کردند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در دورهٔ خلفای بنی امیه خراسان و شهر مرو به دلیل دوری از مرکز خلافت و تشدید حس تبعیض نژادی از سوی حاکمان اموی که برخلاف نص قرآن مجید و تعالیم پیامبر اکرم صلی الله علیه و آله عنصر غير عرب به ویژه ایرانیان را موالی 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سرآغاز جنبش های شعوبیه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پایگاه ضد اموی تبدیل گشت؛ و عباسیان قیام خود را از این منطقه آغاز کردند با روی کار آمدن مأمون مرو مرکز خلافت شد ولی در قرن سوم وی دار الحكومة را از مرو به نیشابور منتقل کرد</w:t>
      </w:r>
      <w:r>
        <w:rPr>
          <w:rFonts w:eastAsia="IRNazanin" w:cs="IRNazanin"/>
          <w:color w:val="111111"/>
          <w:sz w:val="28"/>
          <w:szCs w:val="28"/>
          <w:rtl w:val="true"/>
          <w:lang w:bidi="fa-IR"/>
        </w:rPr>
        <w:t xml:space="preserve">. </w:t>
      </w:r>
      <w:r>
        <w:rPr>
          <w:rStyle w:val="FootnoteAnchor"/>
          <w:rtl w:val="true"/>
        </w:rPr>
        <w:footnoteReference w:id="60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تصرف روس ها در آمد و تا این زمان جزو </w:t>
      </w:r>
      <w:bookmarkStart w:id="278" w:name="pg9322_87191"/>
    </w:p>
    <w:p>
      <w:pPr>
        <w:pStyle w:val="BookText"/>
        <w:rPr/>
      </w:pPr>
      <w:bookmarkEnd w:id="278"/>
      <w:r>
        <w:rPr>
          <w:rFonts w:ascii="IRNazanin" w:hAnsi="IRNazanin" w:eastAsia="IRNazanin"/>
          <w:color w:val="111111"/>
          <w:sz w:val="28"/>
          <w:sz w:val="28"/>
          <w:szCs w:val="28"/>
          <w:rtl w:val="true"/>
          <w:lang w:bidi="fa-IR"/>
        </w:rPr>
        <w:t>خاک شوروی سابق باقی مانده و مردم آن به زبان فارسی، ترکی و روسی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تسلط روس بر مرو شهری جدید در کنار شهر قدیم بنا شد که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Style w:val="FootnoteAnchor"/>
          <w:rtl w:val="true"/>
        </w:rPr>
        <w:footnoteReference w:id="604"/>
      </w:r>
    </w:p>
    <w:p>
      <w:pPr>
        <w:pStyle w:val="Heading3"/>
        <w:numPr>
          <w:ilvl w:val="2"/>
          <w:numId w:val="1"/>
        </w:numPr>
        <w:rPr/>
      </w:pPr>
      <w:bookmarkStart w:id="279" w:name="__RefHeading___Toc5080776_2870459653"/>
      <w:bookmarkStart w:id="280" w:name="_Toc97"/>
      <w:bookmarkEnd w:id="279"/>
      <w:r>
        <w:rPr>
          <w:rtl w:val="true"/>
        </w:rPr>
        <w:t>راه کنونی مشهد به سرخس و مرو</w:t>
      </w:r>
      <w:bookmarkEnd w:id="280"/>
    </w:p>
    <w:p>
      <w:pPr>
        <w:pStyle w:val="BookText"/>
        <w:rPr/>
      </w:pPr>
      <w:r>
        <w:rPr>
          <w:rFonts w:ascii="IRNazanin" w:hAnsi="IRNazanin" w:eastAsia="IRNazanin"/>
          <w:color w:val="111111"/>
          <w:sz w:val="28"/>
          <w:sz w:val="28"/>
          <w:szCs w:val="28"/>
          <w:rtl w:val="true"/>
          <w:lang w:bidi="fa-IR"/>
        </w:rPr>
        <w:t>از شرق مشهد چند راه آسفالته و شنی منشعب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آسفالته متداول به سرخس، جاده ای است که از روستای خیابان می گذرد این روستا در دوازده کیلومتری مشهد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به مسافت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رسیم و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شورک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مسافت شش هفت و دوازده کیلومتر می گذریم و با طی کردن سی و نه کیلومتر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رود که از شورک ملکی در امتداد جاده ادامه داشت از مزدوران که جاده به سمت شمال شرقی متمایل می شود به سمت شرق امتداد می یابد نام دیگری که مزدوران به آن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مزدوران به مسافت بیست و چهار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شورلوخ</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و از آن جا با پیمودن بیست و شش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تا سرخس سی و چهار کیلومتر باقی است سرخس در منتهی الیه خط مرزی ایران و اتحاد جماهیر شوروی سابق قرار دارد سرخس قدیم به فاصله تقریبی ده کیلومتر آن طرف مرز قرار گرفته و از آن جا راهی است که از کنار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وودو خرانیلیشچه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گذرد و از جاده ای که به موازات کانال قره قوم قرار دارد به مرو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یکی از شهرهای شوروی سابق به شمار می آید می رسد</w:t>
      </w:r>
      <w:r>
        <w:rPr>
          <w:rFonts w:eastAsia="IRNazanin" w:cs="IRNazanin"/>
          <w:color w:val="111111"/>
          <w:sz w:val="28"/>
          <w:szCs w:val="28"/>
          <w:rtl w:val="true"/>
          <w:lang w:bidi="fa-IR"/>
        </w:rPr>
        <w:t xml:space="preserve">. </w:t>
      </w:r>
      <w:r>
        <w:rPr>
          <w:rStyle w:val="FootnoteAnchor"/>
          <w:rtl w:val="true"/>
        </w:rPr>
        <w:footnoteReference w:id="606"/>
      </w:r>
    </w:p>
    <w:p>
      <w:pPr>
        <w:pStyle w:val="Heading3"/>
        <w:numPr>
          <w:ilvl w:val="2"/>
          <w:numId w:val="1"/>
        </w:numPr>
        <w:rPr/>
      </w:pPr>
      <w:bookmarkStart w:id="281" w:name="__RefHeading___Toc5080778_2870459653"/>
      <w:bookmarkStart w:id="282" w:name="_Toc98"/>
      <w:bookmarkEnd w:id="281"/>
      <w:r>
        <w:rPr>
          <w:rtl w:val="true"/>
        </w:rPr>
        <w:t>حکومت عباسیان در مرو</w:t>
      </w:r>
      <w:bookmarkEnd w:id="28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 در زمان حکومت امویان به دلیل دور بودن از مرکز خلافت تبدیل به </w:t>
      </w:r>
    </w:p>
    <w:p>
      <w:pPr>
        <w:pStyle w:val="BookText"/>
        <w:rPr/>
      </w:pPr>
      <w:r>
        <w:rPr>
          <w:rFonts w:ascii="IRNazanin" w:hAnsi="IRNazanin" w:eastAsia="IRNazanin"/>
          <w:color w:val="111111"/>
          <w:sz w:val="28"/>
          <w:sz w:val="28"/>
          <w:szCs w:val="28"/>
          <w:rtl w:val="true"/>
          <w:lang w:bidi="fa-IR"/>
        </w:rPr>
        <w:t>پایگاهی برای مخالفان سیاسی و ناراضیان شده بود تا آن که ابومسلم خراسانی از آتش پنهانی که سال ها در زیر خاکستر نهفته بود بهره گرفت و قدرت را از چنگ امویان به در آورد و به عباسیان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 که نخستین پایگاه عباسیان به شمار می رفت کمی بعد از به قدرت رسیدن آنان بار دیگر کانونی برای مخالفان سیاسی و مذهبی شد ولی این بار علیه عباسیان اگرچه قیام های ضد عباسی در خراسان یکی پس از دیگری سرکوب شد و هیچ گاه نتوانست بنیان حکومت عباسیان را متزلزل سازد اما بیشک اگر تلاش های هارون الرشید برای گسترش و سیطره حکومت عباسی در خراسان و اقدام مأمون در انتقال مرکز حکومت به مرو نبود این شهر در عصر عباسیان پذیرای همان نقشی بود که در عهد امویان ایفا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نهضت ها و قیام ها عبارت اند از نهضت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یوسف بن ابراهیم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هاشم بن حكيم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نقاب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دهکده ای نزدیک مرو آغاز شد قیام مذهبی و سیاسی خوارج در سال های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موالى قنيس بن ثعلبه به شمار می رفت و حمزة بن عبدالله که شعله های قیام او به مدت پنج سال کانون مخالفت های ضد عباسی را در خراسان گرم و فعال کرده بود و همچنین قيام ابوالخطیب در شرق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آشوب رفيع بن لیث در سال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خراسان را که روزی خاستگاه عباسیان ،بود علیه آن ها می 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ناچار شد برای سرکوبی و فرو نشاندن آشوب رفيع بن ليث شخصاً عازم خراسان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سفر فضل بن سهل و مأمون را که مدتی عهده دار حکومت خراسان ،بود همراه داشت با وجود این سه سال بعد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منظور دفع حملات جدید خوارج به رهبری حمزة بن عبدالله و تحریکات رفیع بن لیث عازم خراسان 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الرشید در این هنگام در شهر رقه در کنار فرات بود و پس از اطلاع از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فاصله مرو و شهرهای عمده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کتاب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خراسان به رغم کسالتی که داشت بر این سفر اصرار ورزید، زیرا بیم داشت قیام از خراسان به سایر نواحی گسترش یابد هارون در حالی که از بیماری رنج میبرد از رقه بیرون آمد و از طریق بغداد و همدان و ری عازم خراسان شد و در طول مسیرش شهرهای سمنان، دامغان، بسطام، سبزوار، نیشابور و طوس را طی کرد، اما چون در شهر طوس بیماری اش شدت یافت در خانه حمید بن قحطبة طائى منزل گزید و در همان جا جان سپرد و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برای امین از مردم بیعت گرفت و قرار شد مأمون بعد از امین خلافت را به عهده گیرد مأمون براساس رسم کهن و دیرینه ای، به ایالت شرقی قلمرو عباسی آمده و به عنوان حکمران در خراسان ماند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هارون الرشید محمد امین در بغداد قدرت را در دست گرفت اما به زودی بر اثر تحریک مخالفان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زمان زیر نظر برادرش بر نیمه شرقی قلمرو عباسی حکومت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پدرش را نادیده گرفت و فرزند شیرخوارش موسی به جانشینی انتخاب کرد و در پی نقشه ای طراحی شده از مأمون خواست تا عازم </w:t>
      </w:r>
    </w:p>
    <w:p>
      <w:pPr>
        <w:pStyle w:val="BookText"/>
        <w:rPr/>
      </w:pPr>
      <w:r>
        <w:rPr>
          <w:rFonts w:ascii="IRNazanin" w:hAnsi="IRNazanin" w:eastAsia="IRNazanin"/>
          <w:color w:val="111111"/>
          <w:sz w:val="28"/>
          <w:sz w:val="28"/>
          <w:szCs w:val="28"/>
          <w:rtl w:val="true"/>
          <w:lang w:bidi="fa-IR"/>
        </w:rPr>
        <w:t>خراسان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توصیۀ فضل بن سهل از این اقدام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از اقدام مأمون خشمگین شد و نام مأمون را از ولایتعهدی برانداخت و برای فرزند ،شیر خوارش موسی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با شنیدن این خبر خود را امیرالمؤمنین خواند و بر ضد برادرش شورید جنگ های سخت و خونین فرزندان هارون الرشید با یاری طاهر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ذواليمينين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اعين و فضل بن سهل ذوالریاستین منجر به پیروزی مأمون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کنیزی از بادغیس خراسان بود این موضوع اگرچه بعدها منشأ اختلافات و تحولات سیاسی در حکومت عباسی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استحکام پایگاه مردمی مأمون در خراسان نقش بسزایی داشت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دوران زمامداری ابو جعفر عبدالله مأمون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پانزدهم ربیع الاول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حوالی بغداد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ق بر بخش شرقی قلمرو عباسی در خراسان حکومت کرد و سرانجام پس از کشته شدن امین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زمامداری خود را در خراسان به عنوان هفتمین خلیفه عباسی آغاز کرد</w:t>
      </w:r>
      <w:r>
        <w:rPr>
          <w:rFonts w:eastAsia="IRNazanin" w:cs="IRNazanin"/>
          <w:color w:val="111111"/>
          <w:sz w:val="28"/>
          <w:szCs w:val="28"/>
          <w:rtl w:val="true"/>
          <w:lang w:bidi="fa-IR"/>
        </w:rPr>
        <w:t xml:space="preserve">. </w:t>
      </w:r>
      <w:r>
        <w:rPr>
          <w:rStyle w:val="FootnoteAnchor"/>
          <w:rtl w:val="true"/>
        </w:rPr>
        <w:footnoteReference w:id="60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برخلاف برادرش زیرک و باهوش بود و در میان خلفای عباسی از </w:t>
      </w:r>
    </w:p>
    <w:p>
      <w:pPr>
        <w:pStyle w:val="BookText"/>
        <w:rPr/>
      </w:pPr>
      <w:r>
        <w:rPr>
          <w:rFonts w:ascii="IRNazanin" w:hAnsi="IRNazanin" w:eastAsia="IRNazanin"/>
          <w:color w:val="111111"/>
          <w:sz w:val="28"/>
          <w:sz w:val="28"/>
          <w:szCs w:val="28"/>
          <w:rtl w:val="true"/>
          <w:lang w:bidi="fa-IR"/>
        </w:rPr>
        <w:t>همگام با امام رضا علیه السلام از مدینه تا مرو میانه روترین آن ها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شیفتگی و علاقه ای که به مجالس بحث آزاد و ترویج علم داشت موجب توسعه علوم و معارف در عصر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تشیع و دوستی با اهل بیت علیهم السلام در دوران کودکی و تحت تأثیر مربی شیعیاش در او پرورش یافت</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قلقشندی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الإنافة في معالم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چیز را بر مأمون عیب می گرفتند یکی آن که قایل به خلق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ابراز تمایل به تشیع و سوم این که فلسفه را در میان مسلمانان رایج ساخت</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اعتقاد مأمون به مخلوق بودن قرآن از موضوعات جنجال برانگیز آن زمان به شمار می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قدیم است یا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را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علاوه بر این مأمون قایل به برتری حضرت علی علیه السلام بر دیگر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اعتراف کرد که پس از رحلت رسول اکرم صلی الله علیه و آله علی علیه السلام از همه کس به خلافت نزدیک تر و شایسته تر می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اقدامات او مرسوم کردن لعن به معاویه بود وی اعلان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معاویه را به نیکی یاد کند ذمه اش از او بری است</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مأمون برای جلب توجه علویان و عطوفت آن ها فدک را که از زمان حضرت فاطمه علیها السلام غصب شده بود به علویان بازگرداند</w:t>
      </w:r>
      <w:r>
        <w:rPr>
          <w:rFonts w:eastAsia="IRNazanin" w:cs="IRNazanin"/>
          <w:color w:val="111111"/>
          <w:sz w:val="28"/>
          <w:szCs w:val="28"/>
          <w:rtl w:val="true"/>
          <w:lang w:bidi="fa-IR"/>
        </w:rPr>
        <w:t xml:space="preserve">. </w:t>
      </w:r>
      <w:r>
        <w:rPr>
          <w:rStyle w:val="FootnoteAnchor"/>
          <w:rtl w:val="true"/>
        </w:rPr>
        <w:footnoteReference w:id="613"/>
      </w:r>
      <w:bookmarkStart w:id="283" w:name="pg9322_87196"/>
    </w:p>
    <w:p>
      <w:pPr>
        <w:pStyle w:val="BookText"/>
        <w:rPr/>
      </w:pPr>
      <w:bookmarkEnd w:id="283"/>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راه های ارتباطی بین مرو خوارزم و بخار در دوران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کتاب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سرانجام مأمون به گونه ای که شرح آن خواهد آمد در هنگامی که حکومتش را در خطر دید بار دیگر به شیوه و راه اسلاف و پدرانش توسل جست و با طرح توطئه پنهانی قتل امام رضا علیه السلام به افسانه گرایش به تشیع و یا شیعی بودنش، پایان داد</w:t>
      </w:r>
      <w:r>
        <w:rPr>
          <w:rFonts w:eastAsia="IRNazanin" w:cs="IRNazanin"/>
          <w:color w:val="111111"/>
          <w:sz w:val="28"/>
          <w:szCs w:val="28"/>
          <w:rtl w:val="true"/>
          <w:lang w:bidi="fa-IR"/>
        </w:rPr>
        <w:t>.</w:t>
      </w:r>
    </w:p>
    <w:p>
      <w:pPr>
        <w:pStyle w:val="Heading3"/>
        <w:numPr>
          <w:ilvl w:val="2"/>
          <w:numId w:val="1"/>
        </w:numPr>
        <w:rPr/>
      </w:pPr>
      <w:bookmarkStart w:id="284" w:name="__RefHeading___Toc5080780_2870459653"/>
      <w:bookmarkStart w:id="285" w:name="_Toc99"/>
      <w:bookmarkEnd w:id="284"/>
      <w:r>
        <w:rPr>
          <w:rtl w:val="true"/>
        </w:rPr>
        <w:t>ورود حضرت رضا علیه السلام به مرو</w:t>
      </w:r>
      <w:bookmarkEnd w:id="28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رضا علیه السلام وارد مرو شد استقبال باشکوهی از آن حضرت به عمل آمد و مأمون در تعظیم و تکریم ایشان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منابع، گزارش های زیادی از حوادثی که برای آن حضرت در مرو روی داده ثبت کرده اند که بسیاری از آن ها را مناظره ها و گفتگوهای میان امام علیه السلام و مأمون تشکیل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مهمترین ماجرایی که در مرو صورت گرفت پذیرش ولایتعهدی امام علیه السلام بود که پس از آن مأمون به نام حضرت رضا علیه السلام سکه زد و نام او را در خطبه ها آورد و بعد دست به اقدامات دیگری برای استحکام این پیمان زد از جمله ازدواج سیاسی دخترش با فرزند امام علیه السلام حضرت 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ولایتعهدی از سوی حضرت رضا علیه السلام همچنان که منابع می نویسند، زیر فشار شدید صورت گرفت و امام زمانی که تهدیدهای مأمون جدی شد،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اکراه از متن پیمان نامه ولایتعهدی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خوشبختانه در منابع تاریخی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هنگامی که حضرت ناچار به پذیرش ولایتعهدی شد، تصمیم گرفت تا حکومت عباسی را از درون متلاشی کند، ولی اقدامات آن حضرت علیه السلام سرانجام مأمون را به وحشت انداخت و وی تصمیم به کشتن امام علیه السلام گرفت</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طرح ماجرای ولایتعهدی در مرو به ملاحظاتی درباره طراح ولایتعهدی خواهیم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استان های قهستان و خراسان به همراه قسمتی از نقشه استان سیستان در زمان خلفای عباسی </w:t>
      </w:r>
      <w:bookmarkStart w:id="286" w:name="pg9322_87199"/>
    </w:p>
    <w:p>
      <w:pPr>
        <w:pStyle w:val="Heading2"/>
        <w:numPr>
          <w:ilvl w:val="1"/>
          <w:numId w:val="1"/>
        </w:numPr>
        <w:rPr/>
      </w:pPr>
      <w:bookmarkStart w:id="287" w:name="__RefHeading___Toc5080782_2870459653"/>
      <w:bookmarkStart w:id="288" w:name="_Toc100"/>
      <w:bookmarkEnd w:id="286"/>
      <w:bookmarkEnd w:id="287"/>
      <w:r>
        <w:rPr>
          <w:rtl w:val="true"/>
        </w:rPr>
        <w:t>ولایتعهدی</w:t>
      </w:r>
      <w:bookmarkEnd w:id="288"/>
    </w:p>
    <w:p>
      <w:pPr>
        <w:pStyle w:val="Heading3"/>
        <w:numPr>
          <w:ilvl w:val="2"/>
          <w:numId w:val="1"/>
        </w:numPr>
        <w:rPr/>
      </w:pPr>
      <w:bookmarkStart w:id="289" w:name="__RefHeading___Toc5080784_2870459653"/>
      <w:bookmarkStart w:id="290" w:name="_Toc101"/>
      <w:bookmarkEnd w:id="289"/>
      <w:r>
        <w:rPr>
          <w:rtl w:val="true"/>
        </w:rPr>
        <w:t>طراح ولایتهدی</w:t>
      </w:r>
      <w:bookmarkEnd w:id="290"/>
    </w:p>
    <w:p>
      <w:pPr>
        <w:pStyle w:val="BookText"/>
        <w:rPr/>
      </w:pPr>
      <w:r>
        <w:rPr>
          <w:rFonts w:ascii="IRNazanin" w:hAnsi="IRNazanin" w:eastAsia="IRNazanin"/>
          <w:color w:val="111111"/>
          <w:sz w:val="28"/>
          <w:sz w:val="28"/>
          <w:szCs w:val="28"/>
          <w:rtl w:val="true"/>
          <w:lang w:bidi="fa-IR"/>
        </w:rPr>
        <w:t>بعضی مورّخان طرح و اندیشۀ اولیه ولایتعهدی را از جانب فضل بن سهل ذوالریاستین دانسته اند و مشهور این است که چون فضل بن سهل نسبت به علویان متمایل بود از این رو قصد داشت حکومت را از عباسیان به علویان منتقل کند همچنان که ابو مسلم خراسانی حکومت را از بنی امیه گرفت و بنی عباس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حسین بن احمد سلامی در کتاب اخبار خراسان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با کار ابومسلم خراسانی اگر مقایسه شود چگونه است؟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خلافت را از یک قبیله به قبیله ای دیگر منتقل کرد، ولی تو از برادری به برادر دیگر منتقل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امین به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 میدانی که این دو چقدر با هم فرق دارد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یک قبیله به قبیله ای دیگر انتقال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مأمون را واداشت تا علی بن موسی الرضا علیه السلام را ولیعهد خود کند و به همین جهت مأمون بیعت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 و با حضرت رضا علیه السلام بیعت کرد</w:t>
      </w:r>
      <w:r>
        <w:rPr>
          <w:rFonts w:eastAsia="IRNazanin" w:cs="IRNazanin"/>
          <w:color w:val="111111"/>
          <w:sz w:val="28"/>
          <w:szCs w:val="28"/>
          <w:rtl w:val="true"/>
          <w:lang w:bidi="fa-IR"/>
        </w:rPr>
        <w:t xml:space="preserve">. </w:t>
      </w:r>
      <w:r>
        <w:rPr>
          <w:rStyle w:val="FootnoteAnchor"/>
          <w:rtl w:val="true"/>
        </w:rPr>
        <w:footnoteReference w:id="61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نظر از انگیزه و هدف فضل بن سهل از طرح ولایتعهدی امام علی بن موسى الرضا علیه السلام و نقش مؤثری که وی در این ماجرا داشت، باید گفت که طراح اولیه ماجرای ولایتعهدی شخص مأمون بود، این موضوع در شرایطی بحرانی، زمانی که مأمون در مبارزه با امین کاملاً نا امید شده بود به فکر او خطور کرد و به گونه ای که </w:t>
      </w:r>
    </w:p>
    <w:p>
      <w:pPr>
        <w:pStyle w:val="BookText"/>
        <w:rPr/>
      </w:pPr>
      <w:r>
        <w:rPr>
          <w:rFonts w:ascii="IRNazanin" w:hAnsi="IRNazanin" w:eastAsia="IRNazanin"/>
          <w:color w:val="111111"/>
          <w:sz w:val="28"/>
          <w:sz w:val="28"/>
          <w:szCs w:val="28"/>
          <w:rtl w:val="true"/>
          <w:lang w:bidi="fa-IR"/>
        </w:rPr>
        <w:t>خود شرح می دهد با خدای خود عهد کرده بودم اگر از دست محمد برادرم آسوده شدم خلافت را به محلی که خداوند قرار داده برگردانم</w:t>
      </w:r>
      <w:r>
        <w:rPr>
          <w:rFonts w:eastAsia="IRNazanin" w:cs="IRNazanin"/>
          <w:color w:val="111111"/>
          <w:sz w:val="28"/>
          <w:szCs w:val="28"/>
          <w:rtl w:val="true"/>
          <w:lang w:bidi="fa-IR"/>
        </w:rPr>
        <w:t xml:space="preserve">». </w:t>
      </w:r>
      <w:r>
        <w:rPr>
          <w:rStyle w:val="FootnoteAnchor"/>
          <w:rtl w:val="true"/>
        </w:rPr>
        <w:footnoteReference w:id="61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پیش از آن که از فضل بن سهل خواسته باشد ابتکار این عمل را به دست گیرد، مأمون در این باره پیشقدم بود و اندیشه واگذاری خلافت و یا ولایتعهدی به خاندان علی بن ابی طالب را از سر گذرانده بود مأمون خود در برابر این سئوال که آیا بیعت با امام علی بن موسی الرضا علیه السلام از تدبیر فضل بن سهل بوده است؟ ضمن پاسخ دقیق به این سئوال از شرایط و موقعیتی که در آن این تصمیم را اتخاذ کرد سخن می گوید چون محمد امین برادرم به من نوشت و مرا نزد خود خواند و من از رفتن ابا و امتناع کردم، </w:t>
      </w:r>
      <w:r>
        <w:rPr>
          <w:rStyle w:val="FootnoteAnchor"/>
          <w:rtl w:val="true"/>
        </w:rPr>
        <w:footnoteReference w:id="617"/>
      </w:r>
      <w:r>
        <w:rPr>
          <w:rFonts w:ascii="IRNazanin" w:hAnsi="IRNazanin" w:eastAsia="IRNazanin"/>
          <w:color w:val="111111"/>
          <w:sz w:val="28"/>
          <w:sz w:val="28"/>
          <w:szCs w:val="28"/>
          <w:rtl w:val="true"/>
          <w:lang w:bidi="fa-IR"/>
        </w:rPr>
        <w:t xml:space="preserve">عیسی بن ماهان را امیر لشکر کرد و به او امر نمود که مرا مقید کند و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 جامعه در گردنم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من رسید، هرثمه بن اعین را به جانب سیستان و کرمان و توابع آن فرستادم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عیسی بن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هرثمه کاری از پیش نبرد و شکست خورد و صاحب السرير نيز خروج کرد و بر یک طرف شهر خراسان غلبه کرد همۀ این ها در یک هفته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گونه وقایع برای من رخ داد، دیدم در این وضعیت نه نیروی دفاعی دارم و نه قدرت مالی که به وسیله آن لشکر آرایی کنم و سران سپاه و لشکریان خود را همه ترسان و هراسان دیدم و قصد کردم که به ملک کابل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نزد خود اندیشیدم که سلطان کابل مردی کافر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مال زیادی به او دهد او مرا به دست محمد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بهتر از این نیافتم که از گناهان خود به سوی خدا توبه کنم و از خدا بر این گونه امور استعانت جویم و به خدا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کردم این خانه را پاکیزه کنند و دو جامه سفید پوشیدم و چهار رکعت نماز گزاردم و در آن چهار رکعت نماز آن چه از قرآن حفظ داشتم خواندم و خدا را خواندم و پناه به او بردم و به قصد راست و درست </w:t>
      </w:r>
      <w:r>
        <w:rPr>
          <w:rStyle w:val="FootnoteAnchor"/>
          <w:rtl w:val="true"/>
        </w:rPr>
        <w:footnoteReference w:id="618"/>
      </w:r>
      <w:r>
        <w:rPr>
          <w:rFonts w:ascii="IRNazanin" w:hAnsi="IRNazanin" w:eastAsia="IRNazanin"/>
          <w:color w:val="111111"/>
          <w:sz w:val="28"/>
          <w:sz w:val="28"/>
          <w:szCs w:val="28"/>
          <w:rtl w:val="true"/>
          <w:lang w:bidi="fa-IR"/>
        </w:rPr>
        <w:t xml:space="preserve">با خدا معاهده محکمی کردم که اگر خدا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من بکشاند و مرا از شر این امور سخت کفایت کند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قرار دهم که خدا قرار داده است</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پس از آن قلب من قوت گرفت و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ذوالیمینین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علی بن عيسى بن ماهان فرستادم و آن چه باید بشود همان شد و هرثمه بن اعین را به سوی جنگجوی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گردانیدم بر او ظفر یافته و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امر خلافت را به سوی من کشانید و از برای من استقرار یافت پس چون خداوند تعالى وفا کرد به آن چه من با او عهد کردم دوست دارم وفا کنم به آن چه با خدای خود عهد کردم و کسی را سزاوارتر به این امر از حضرت ابوالحسن الرضا علیه السلام ندیدم، پس </w:t>
      </w:r>
      <w:bookmarkStart w:id="291" w:name="pg9322_87202"/>
    </w:p>
    <w:p>
      <w:pPr>
        <w:pStyle w:val="BookText"/>
        <w:rPr/>
      </w:pPr>
      <w:bookmarkEnd w:id="291"/>
      <w:r>
        <w:rPr>
          <w:rFonts w:ascii="IRNazanin" w:hAnsi="IRNazanin" w:eastAsia="IRNazanin"/>
          <w:color w:val="111111"/>
          <w:sz w:val="28"/>
          <w:sz w:val="28"/>
          <w:szCs w:val="28"/>
          <w:rtl w:val="true"/>
          <w:lang w:bidi="fa-IR"/>
        </w:rPr>
        <w:t>امر خلافت را به او واگذار کردم و او قبول نکرد مگر ولیعهدی را و این بود سبب نصب او به ولایتعهدی</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یکی از عواملی که موجب شده بسیاری از مورخان طرح اولیه ولایتعهدی را به فضل بن سهل نسبت دهند پیشنهاد او در این باره و نیز یادآوری آن است</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در عیون آمده است فضل بن سهل به مأمون پیشنهاد کرد که تقرب جوید به خدا و رسولش، با صله رحم کردن و بیعت گرفتن حضرت رضا علیه السلام </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ابوالفضل بیهقی نیز نقش فضل بن سهل را در یادآوری عهدی که مأمون با خدای خود بسته بود و کوشش وی در این امر را با جزئیات بیشتری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 خواست که خلافت از عباسیان برگرداند و به علویان آرد مأمون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کرده بودی به مشهد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خورده بودی که اگر ایزد تعالى شغل برادرت کفایت کند و خلیفت گردی ولیعهد از علویان کنی، و هرچند برایشان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خلافت در علویان پایدار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صواب آمد کدام کس را ولیعهد کنیم؟ گفت علی بن موسی الرضا که امام روزگار است و به مدينة الرسول علیه السلام می باشد</w:t>
      </w:r>
      <w:r>
        <w:rPr>
          <w:rFonts w:eastAsia="IRNazanin" w:cs="IRNazanin"/>
          <w:color w:val="111111"/>
          <w:sz w:val="28"/>
          <w:szCs w:val="28"/>
          <w:rtl w:val="true"/>
          <w:lang w:bidi="fa-IR"/>
        </w:rPr>
        <w:t xml:space="preserve">...» </w:t>
      </w:r>
      <w:r>
        <w:rPr>
          <w:rStyle w:val="FootnoteAnchor"/>
          <w:rtl w:val="true"/>
        </w:rPr>
        <w:footnoteReference w:id="623"/>
      </w:r>
    </w:p>
    <w:p>
      <w:pPr>
        <w:pStyle w:val="Heading3"/>
        <w:numPr>
          <w:ilvl w:val="2"/>
          <w:numId w:val="1"/>
        </w:numPr>
        <w:rPr/>
      </w:pPr>
      <w:bookmarkStart w:id="292" w:name="__RefHeading___Toc5080786_2870459653"/>
      <w:bookmarkStart w:id="293" w:name="_Toc102"/>
      <w:bookmarkEnd w:id="292"/>
      <w:r>
        <w:rPr>
          <w:rtl w:val="true"/>
        </w:rPr>
        <w:t>پیشنهاد خلافت</w:t>
      </w:r>
      <w:bookmarkEnd w:id="29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 گردیم به مدینه زمانی که رجاء بن ابی ضحاک و یاسر خادم نامه ای را از سوی مأمون به حضرت رضا علیه السلام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نامه از حضرت درخواست پذیرش ولا يتعهدی کرده بود و با لطافت خاصی سعی در جلب اعتماد و اطمینان امام علیه السلام نموده </w:t>
      </w:r>
    </w:p>
    <w:p>
      <w:pPr>
        <w:pStyle w:val="BookText"/>
        <w:rPr/>
      </w:pPr>
      <w:r>
        <w:rPr>
          <w:rFonts w:ascii="IRNazanin" w:hAnsi="IRNazanin" w:eastAsia="IRNazanin"/>
          <w:color w:val="111111"/>
          <w:sz w:val="28"/>
          <w:sz w:val="28"/>
          <w:szCs w:val="28"/>
          <w:rtl w:val="true"/>
          <w:lang w:bidi="fa-IR"/>
        </w:rPr>
        <w:t>و از حضرت خواسته بود نامه را بر زمین نگذاشته رهسپار مقر مأمون در مرو شود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هنگامی که حضرت وارد مرو شد مأمون ابتدا به آن حضرت پیشنهاد خلافت کرد این موضوع را بسیاری از مورخان ضبط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امام رضا علیه السلام، المناقب ابن شهر آشوب و روضة الواعظین از جمله منابعی هستند که به نقل از ابوصلت هروی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على بن موسى الرضا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فضل و علم و پارسایی و عبادت و بیم تو را از خداوند دانستم و تو را برای خلافت سزاوارتر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و عبودیت خدای عزّ وجلّ افتخار می کنم و با پارسایی امید دارم از شر این جهان محفوظ بمانم و رستگار شوم و با پرهیز از گناهان به غنیمت ها رسم و با فروتنی نزد خدا مقامی بلند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مصلحت می بینم که خود را از خلافت عزل کنم و آن را برای تو قرار دهم و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خلافت حق توست و خداوند آن را برای تو قرار داده است روا نیست جامه ای را که خداوند بر قامت تو پوشانده بیرون آوری و بر تن دیگری کنی و اگر خلافت از غیر توست چیزی که از تو نیست چگونه به من می بخشی؟ مأمون گفت ای پسر رسول خدا برای تو چاره ای نیست و باید این کار را بپذیری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میل خود هرگز انجام نخواهم داد</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بن موسى الرضا علیه السلام در برابر پیشنهاد مأمون به سختی مخالفت کرد، منابع تاریخی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مأمون مدت ها ادامه یافت</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با این وجود، امام علیه السلام از پذیرفتن </w:t>
      </w:r>
    </w:p>
    <w:p>
      <w:pPr>
        <w:pStyle w:val="BookText"/>
        <w:rPr/>
      </w:pPr>
      <w:r>
        <w:rPr>
          <w:rFonts w:ascii="IRNazanin" w:hAnsi="IRNazanin" w:eastAsia="IRNazanin"/>
          <w:color w:val="111111"/>
          <w:sz w:val="28"/>
          <w:sz w:val="28"/>
          <w:szCs w:val="28"/>
          <w:rtl w:val="true"/>
          <w:lang w:bidi="fa-IR"/>
        </w:rPr>
        <w:t>پیشنهاد مأمون به شدت امتناع کرد و پس از آن چون مأمون ناامید شد، پیشنهاد ولایتعهدی را طرح کرد ابوصلت هروی در ادامه روایت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 نمی پذیری و بیعت کردن مرا با خود خوش نداری ولیعهد من باش تا خلافت پس از من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پدرم از نیاکانش از امیرالمؤمنین علی علیه السلام از پیامبر صلی الله علیه و آله حدیث کرد که من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جهان می روم در حالی که با زهر، مظلومانه مسموم خواهم شد، می روم در حالی که فرشتگان آسمان و زمین بر من می گریند و در سرزمین غربت کنار هارون الرشید به خاک سپرده خواهم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گریست و گفت ای پسر رسول خدا چه کسی می تواند تا من زنده ام شما را بکشد یا توان آزار شما را داشته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بخواهم بگویم، می گویم چه کسی مرا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با این گفتار می خواهی بار را از دوش خود برداری و خلافت و ولایتعهدی را قبول نکنی تا مردم بگویند در دنیا پارسایی؟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وقتی که خدایم آفریده هیچ دروغ نگفته ام و من برای دنیا پارسایی نمی کنم وانگهی می دانم که تو چه اراده ای کرده ای و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چه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در امان هستم؟ مأمون گفت آری برای تو امان خواهد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 داری مردم بگویند چنین نبود که علی بن موسی به دنیا بی رغبت باشد، بلکه دنیا به او رغبت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ببینید چگونه ولیعهدی را به طمع خلافت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سخت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چیزهایی که ناخوش دارم با من سخن می گویی و از خشم من خود را در امان می بینی به خدا سوگند اگر ولایتعهدی را نپذیری تو را بر آن </w:t>
      </w:r>
    </w:p>
    <w:p>
      <w:pPr>
        <w:pStyle w:val="BookText"/>
        <w:rPr/>
      </w:pPr>
      <w:r>
        <w:rPr>
          <w:rFonts w:ascii="IRNazanin" w:hAnsi="IRNazanin" w:eastAsia="IRNazanin"/>
          <w:color w:val="111111"/>
          <w:sz w:val="28"/>
          <w:sz w:val="28"/>
          <w:szCs w:val="28"/>
          <w:rtl w:val="true"/>
          <w:lang w:bidi="fa-IR"/>
        </w:rPr>
        <w:t>مجبور می کنم و اگر باز هم نپذیری گردنت را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منع فرموده که خود را به دست خویش به هلاکت افکنم اگر چنین است که می گویی آن چه خواهی می پذیرم، به شرط آن که هیچ کس را به کاری نگمارم و از کاری عزل نکنم و هیچ رسمی را بر هم نزنم و فقط از دور راهنمایی کنم او پذیرفت و حضرت رضا علیه السلام را با وجود کراهت ایشان به ولیعهدی گمارد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در منابع معتبر گزارش های زیادی در رابطه با نپذیرفتن ولایتعهدی از سوی حضرت علیه اللسام ثبت شده، فراوانی اخبار گواه مخالفت شدید حضرت با اهداف مأمون از طرح مسئله ولا يتعهدی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اثبات الوصیه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در خاندان ما قرار نخواهد گرفت مگر آن گاه که بیست نفر قبل از خروج سفیانی، حکومت کنند مأمون اصرار کرد و آن حضرت به شدت مخالفت و امتناع نمود پس از مدتی گفتگو قرار شد خلافت بعد از مأمون در اختیار او باشد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امتناع امام علیه السلام از پذیرش ولایتعهدی به قدری جدی بود که فضل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مأمون که خود در طرح مسئله ولایتعهدی نقش بسزایی داشت خطاب به گروهی از مردم گفت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امر شگفت آمیزی می بینم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مصلحت می دانم که خلافت را در گردن تو گذارم و خود را از خلافت فسخ کنم ولى على بن موسى به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توان و قدرت این کار نیست و هرگز من کسی را ندیدم امر </w:t>
      </w:r>
      <w:bookmarkStart w:id="294" w:name="pg9322_87206"/>
    </w:p>
    <w:p>
      <w:pPr>
        <w:pStyle w:val="BookText"/>
        <w:rPr/>
      </w:pPr>
      <w:bookmarkEnd w:id="294"/>
      <w:r>
        <w:rPr>
          <w:rFonts w:ascii="IRNazanin" w:hAnsi="IRNazanin" w:eastAsia="IRNazanin"/>
          <w:color w:val="111111"/>
          <w:sz w:val="28"/>
          <w:sz w:val="28"/>
          <w:szCs w:val="28"/>
          <w:rtl w:val="true"/>
          <w:lang w:bidi="fa-IR"/>
        </w:rPr>
        <w:t>خلافت را ضایع تر از امیرالمؤمنین مأمون کند، زیرا که از آن کناره می گیرد و به علی بن موسی عرضه می کند و علی بن موسی آن را وا می گذارد و از آن امتناع می کند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شیخ صدوق به نقل از محمد بن عرفه که علت پذیرش ولایتعهدی را از آن حضرت پرسیده می نویسد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چیز جدم امیرالمؤمنین علی علیه السلام را وا داشت که داخل در شورا شود؟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فتال نیشابوری در روضة الواعظین و شیخ مفید در الارشاد در ادامۀ مناظره امام رضا علیه السلام با مأمون می افزایند مأمون بعد از امتناع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شش تن را اعضای شورا قرار داد که یکی از ایشان جدت امیرالمؤمنین بود و حكم کرد هر یک از ایشان مخالفت کند گردنش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نیز چاره ای نداری و باید آن چه از تو می خواهم بپذیری و هیچ راه گریزی از آن نمی بینم</w:t>
      </w:r>
      <w:r>
        <w:rPr>
          <w:rFonts w:eastAsia="IRNazanin" w:cs="IRNazanin"/>
          <w:color w:val="111111"/>
          <w:sz w:val="28"/>
          <w:szCs w:val="28"/>
          <w:rtl w:val="true"/>
          <w:lang w:bidi="fa-IR"/>
        </w:rPr>
        <w:t xml:space="preserve">. </w:t>
      </w:r>
      <w:r>
        <w:rPr>
          <w:rStyle w:val="FootnoteAnchor"/>
          <w:rtl w:val="true"/>
        </w:rPr>
        <w:footnoteReference w:id="631"/>
      </w:r>
    </w:p>
    <w:p>
      <w:pPr>
        <w:pStyle w:val="Heading3"/>
        <w:numPr>
          <w:ilvl w:val="2"/>
          <w:numId w:val="1"/>
        </w:numPr>
        <w:rPr/>
      </w:pPr>
      <w:bookmarkStart w:id="295" w:name="__RefHeading___Toc5080788_2870459653"/>
      <w:bookmarkStart w:id="296" w:name="_Toc103"/>
      <w:bookmarkEnd w:id="295"/>
      <w:r>
        <w:rPr>
          <w:rtl w:val="true"/>
        </w:rPr>
        <w:t>مراسم ولايتعهدى</w:t>
      </w:r>
      <w:bookmarkEnd w:id="29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بعد از آن که حضرت به اجبار ولایتعهدی را پذیرفت، مأمون طی مراسمی والیان کارگزاران حکومتی، فرماندهان لشکر قاضیان و بزرگان را جمع کرد تا با حضرت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ابتدا به فرزندش عباس دستور بیعت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دست خود را بلند کرد به گونه ای که پشت آن مقابل چهره خودش و کف آن پیش روی مردم بود مأمون گفت دست خود را برای بیعت در 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رسول خدا صلی الله علیه و آله این چنین بیعت می کرد و عباس پسر مأمون چنان بیعت کرد که دست آن </w:t>
      </w:r>
    </w:p>
    <w:p>
      <w:pPr>
        <w:pStyle w:val="BookText"/>
        <w:rPr/>
      </w:pPr>
      <w:r>
        <w:rPr>
          <w:rFonts w:ascii="IRNazanin" w:hAnsi="IRNazanin" w:eastAsia="IRNazanin"/>
          <w:color w:val="111111"/>
          <w:sz w:val="28"/>
          <w:sz w:val="28"/>
          <w:szCs w:val="28"/>
          <w:rtl w:val="true"/>
          <w:lang w:bidi="fa-IR"/>
        </w:rPr>
        <w:t>حضرت بر روی دست او قرار گرفت و مردم نیز همان گونه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شاعران و سخنوران در فضایل آن حضرت و اقدام مأمون داد سخن دادند</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آن گاه مأمون از امام علیه السلام خواست تا برای مردم سخن بگوید حضرت پس از حمد و نیایش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سبب رسول خدا صلی الله علیه و آله بر گردن شما حقوقی داریم و شما را نیز که امت آن حضرتید بر گردن ما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آن حقوق را بپردازید ادای حقوق شما نیز بر ما واجب می شود</w:t>
      </w:r>
      <w:r>
        <w:rPr>
          <w:rFonts w:eastAsia="IRNazanin" w:cs="IRNazanin"/>
          <w:color w:val="111111"/>
          <w:sz w:val="28"/>
          <w:szCs w:val="28"/>
          <w:rtl w:val="true"/>
          <w:lang w:bidi="fa-IR"/>
        </w:rPr>
        <w:t xml:space="preserve">. </w:t>
      </w:r>
      <w:r>
        <w:rPr>
          <w:rStyle w:val="FootnoteAnchor"/>
          <w:rtl w:val="true"/>
        </w:rPr>
        <w:footnoteReference w:id="63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در مرو حاضر به بیعت با حضرت رضا علیه السلام نشدند، سه تن از مأمون عاصیان متعصب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جلودی </w:t>
      </w:r>
      <w:r>
        <w:rPr>
          <w:rStyle w:val="FootnoteAnchor"/>
          <w:rtl w:val="true"/>
        </w:rPr>
        <w:footnoteReference w:id="634"/>
      </w:r>
      <w:r>
        <w:rPr>
          <w:rFonts w:ascii="IRNazanin" w:hAnsi="IRNazanin" w:eastAsia="IRNazanin"/>
          <w:color w:val="111111"/>
          <w:sz w:val="28"/>
          <w:sz w:val="28"/>
          <w:szCs w:val="28"/>
          <w:rtl w:val="true"/>
          <w:lang w:bidi="fa-IR"/>
        </w:rPr>
        <w:t>، ابن ابی عمران و ابویونس که به دستور به زندان افکنده شدند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چند نمونه از سکه های ضرب شده به مناسبت ولایتعهدی امام رضا علیه السلام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مجلس بود که مأمون دستور داد به نام حضرت سکه زنند </w:t>
      </w:r>
      <w:r>
        <w:rPr>
          <w:rStyle w:val="FootnoteAnchor"/>
          <w:rtl w:val="true"/>
        </w:rPr>
        <w:footnoteReference w:id="636"/>
      </w:r>
      <w:r>
        <w:rPr>
          <w:rFonts w:ascii="IRNazanin" w:hAnsi="IRNazanin" w:eastAsia="IRNazanin"/>
          <w:color w:val="111111"/>
          <w:sz w:val="28"/>
          <w:sz w:val="28"/>
          <w:szCs w:val="28"/>
          <w:rtl w:val="true"/>
          <w:lang w:bidi="fa-IR"/>
        </w:rPr>
        <w:t>و در و در تمامی بلاد و قصبات به نام او در منابر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دستور داد که لباس سیاه را که شعار عباسیان بود از تن بیرون آورند و لباس سبز </w:t>
      </w:r>
      <w:r>
        <w:rPr>
          <w:rStyle w:val="FootnoteAnchor"/>
          <w:rtl w:val="true"/>
        </w:rPr>
        <w:footnoteReference w:id="637"/>
      </w:r>
      <w:r>
        <w:rPr>
          <w:rFonts w:ascii="IRNazanin" w:hAnsi="IRNazanin" w:eastAsia="IRNazanin"/>
          <w:color w:val="111111"/>
          <w:sz w:val="28"/>
          <w:sz w:val="28"/>
          <w:szCs w:val="28"/>
          <w:rtl w:val="true"/>
          <w:lang w:bidi="fa-IR"/>
        </w:rPr>
        <w:t xml:space="preserve">را به رسم علویان برتن کنند 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تزویج حضرت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 چهل سال از امام علیه السلام کوچک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دختر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محمد بن علی علیه السلام فرزند آن حضرت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جواد علیه السلام در این زمان هفت سال بیشتر نداشت</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و خودش توران دختر حسن بن سهل را تزویج کرد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یکی از اهداف این ازدواج ها آن گونه که پاره ای از مورخان نیز نقل کرده اند گماشتن جاسوس برای حضرت بود چنان که حضرت جواد علیه السلام توسط همسرش مسموم و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درباره حضرت رضا علیه السلام این هدف را دنبال می کرد و هم دربارۀ 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طرح مسئله ولایتعهدی از یک سو قصد آن داشت که به حکومت خود مشروعیت بخشد تا از قیام ها و شورش های علویان در امان بماند و از سویی دیگر خطر وجود امام علیه السلام را کنترل نماید، و با این کار رابطه میان ایشان و شیعیان را قطع و از وجود حضرت به نفع خود بهره مند شود</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شیخ صدوق نیز از طرح جاسوسی مأمون گزارش هایی ارائه می دهد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ابراهیم در مرو به ذوالریاستین پیوست و ذوالریاستین او را مقرب می داشت و نزد خود می خواند و او اخبار و احوال حضرت رضا علیه السلام را برای ذوالریاستین و مأمون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منزلت او نزد آنان زیاد شد و از احوال حضرت رضا علیه السلام چیزی از آن ها پوشیده نمی ماند تا آن که مأمون او را دربان آن حضرت قرار داد و او از رفت و آمد مردم نزد آن بزرگوار جلوگیری می کرد، مگر آنان را که </w:t>
      </w:r>
      <w:bookmarkStart w:id="297" w:name="pg9322_87210"/>
    </w:p>
    <w:p>
      <w:pPr>
        <w:pStyle w:val="BookText"/>
        <w:rPr/>
      </w:pPr>
      <w:bookmarkEnd w:id="297"/>
      <w:r>
        <w:rPr>
          <w:rFonts w:ascii="IRNazanin" w:hAnsi="IRNazanin" w:eastAsia="IRNazanin"/>
          <w:color w:val="111111"/>
          <w:sz w:val="28"/>
          <w:sz w:val="28"/>
          <w:szCs w:val="28"/>
          <w:rtl w:val="true"/>
          <w:lang w:bidi="fa-IR"/>
        </w:rPr>
        <w:t>خود دوست می داشت و بر حضرت رضا علیه السلام تنگ می گرفت و آن جناب در خانه خود تکلم به چیزی نمی فرمود مگر آن که هشام به مأمون و ذوالریاستین خبر می داد</w:t>
      </w:r>
      <w:r>
        <w:rPr>
          <w:rFonts w:eastAsia="IRNazanin" w:cs="IRNazanin"/>
          <w:color w:val="111111"/>
          <w:sz w:val="28"/>
          <w:szCs w:val="28"/>
          <w:rtl w:val="true"/>
          <w:lang w:bidi="fa-IR"/>
        </w:rPr>
        <w:t xml:space="preserve">. </w:t>
      </w:r>
      <w:r>
        <w:rPr>
          <w:rStyle w:val="FootnoteAnchor"/>
          <w:rtl w:val="true"/>
        </w:rPr>
        <w:footnoteReference w:id="641"/>
      </w:r>
    </w:p>
    <w:p>
      <w:pPr>
        <w:pStyle w:val="Heading3"/>
        <w:numPr>
          <w:ilvl w:val="2"/>
          <w:numId w:val="1"/>
        </w:numPr>
        <w:rPr/>
      </w:pPr>
      <w:bookmarkStart w:id="298" w:name="__RefHeading___Toc5080790_2870459653"/>
      <w:bookmarkStart w:id="299" w:name="_Toc104"/>
      <w:bookmarkEnd w:id="298"/>
      <w:r>
        <w:rPr>
          <w:rtl w:val="true"/>
        </w:rPr>
        <w:t>دستخط امام بر عهدنامه ولایتعهدی</w:t>
      </w:r>
      <w:bookmarkEnd w:id="299"/>
    </w:p>
    <w:p>
      <w:pPr>
        <w:pStyle w:val="BookText"/>
        <w:rPr/>
      </w:pPr>
      <w:r>
        <w:rPr>
          <w:rFonts w:ascii="IRNazanin" w:hAnsi="IRNazanin" w:eastAsia="IRNazanin"/>
          <w:color w:val="111111"/>
          <w:sz w:val="28"/>
          <w:sz w:val="28"/>
          <w:szCs w:val="28"/>
          <w:rtl w:val="true"/>
          <w:lang w:bidi="fa-IR"/>
        </w:rPr>
        <w:t>امام رضا علیه السلام در دستنوشته خویش بر سند ولایتعهدی، مواضع خود را نسبت به پذیرش این منصب اعلام می کند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از آن جا که متن این سند از سوی مأمون تنظیم شده بود قبل از هرگونه اظهار نظری دربارۀ دستنوشته حضرت باید به شرایط زمانی و موقعیتی که امام علیه السلام در آن قرار گرفته بود توجه کنیم در چنان شرایطی است که می توان به ارزش واقعی و مفاد دستنوشته حضرت رضا علیه السلام پی برد به خصوص زمانی که قرار بود این سند در سراسر قلمرو حکومت عباسی منتشر 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پشت عهدنامه اولین سطر را با این عنوان آغاز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خداوندی است که آن چه بخواهد انجام می دهد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و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خیانت های چشم و آن چه در دل هاست آگاه است و درود بر محمد صلی اله علیه و آله و خاندان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آگاهی خداوند از خیانت های آشکار و پنهان در مقدمه کلام و نیز درود بر پیامبر صلی الله علیه و آله و خاندانش که در واقع شهادت به حقانیت آل علی علیهم السلام است در آن زمان پراهمیت بود و این اقدام هیچ گاه در مجالس و اسناد رسمی آن زمان معمول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که دیگران نشناختند شناخت</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اثبات حقّانیّت خاندانش را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اخیر گرچه، در ظاهر ستایش مأمون است زیرا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یافته اما در حقیقت نکوهش آنانی است که حق خاندانش را ضایع کردند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و یا به </w:t>
      </w:r>
    </w:p>
    <w:p>
      <w:pPr>
        <w:pStyle w:val="BookText"/>
        <w:rPr/>
      </w:pPr>
      <w:r>
        <w:rPr>
          <w:rFonts w:ascii="IRNazanin" w:hAnsi="IRNazanin" w:eastAsia="IRNazanin"/>
          <w:color w:val="111111"/>
          <w:sz w:val="28"/>
          <w:sz w:val="28"/>
          <w:szCs w:val="28"/>
          <w:rtl w:val="true"/>
          <w:lang w:bidi="fa-IR"/>
        </w:rPr>
        <w:t xml:space="preserve">تعبیر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ناشناسان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پدران و خاندان مأمون است که به حقانیت اهل بیت آگاهی نیافتند و رهبری و امامت مسلمانان را که حق آن ها بود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عهدنامه ولایتعهدی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ولایتعهدی و خلافت را در اختیار من قرار داد تا اگر بعد از او زنده ماندم این منصب از آن من باشد</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و سپس به دنبال آن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پیمانی را بشکند و عهدی را نقض کند احترام خود را از بین برده و موقعیت خود را از دست داده است زیرا چنین شخصی بر امام خود ستم روا داشته و حرمت اسلام را مورد تجاوز قرار داده و به همین روش در گذشته عمل شده </w:t>
      </w:r>
      <w:r>
        <w:rPr>
          <w:rFonts w:eastAsia="IRNazanin" w:cs="IRNazanin"/>
          <w:color w:val="111111"/>
          <w:sz w:val="28"/>
          <w:szCs w:val="28"/>
          <w:rtl w:val="true"/>
          <w:lang w:bidi="fa-IR"/>
        </w:rPr>
        <w:t xml:space="preserve">....»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پیمان و پیمان شکنی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خلافت را در اختیار من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او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پررنگ و معنی دارتر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مجلس ولایتعهدی در ادامه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پیشینیان عهد امیرالمؤمنین علی بن ابیطالب علیه السلام را نقض کردند و آن جناب صبر کرد و بعد از آن اعتراض فرمود بر کسانی که این گونه اعمال شنیع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دانم نسبت به من چگونه رفتار کنند و نسبت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عمل شود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عطاردی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علیه السلام در پایان دستخط خود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جفر و جامعه برخلاف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کنند و نمی دانم بر سر من چه خواهد آمد و بر شما چه خواهد گذشت</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اخیر علاوه بر گویا بودن کراهت امام از پذیرش ولایتعهدی بیانگر نگرانی آن حضرت از سرنوشت خود و امت و نیز خطراتی که آن ها را ممکن است در آینده تهدید کند می باشد که خود گواه روشنی است بر ماهیت ولایتعهدی</w:t>
      </w:r>
      <w:r>
        <w:rPr>
          <w:rFonts w:eastAsia="IRNazanin" w:cs="IRNazanin"/>
          <w:color w:val="111111"/>
          <w:sz w:val="28"/>
          <w:szCs w:val="28"/>
          <w:rtl w:val="true"/>
          <w:lang w:bidi="fa-IR"/>
        </w:rPr>
        <w:t xml:space="preserve">. </w:t>
      </w:r>
      <w:bookmarkStart w:id="300" w:name="pg9322_87212"/>
    </w:p>
    <w:p>
      <w:pPr>
        <w:pStyle w:val="BookText"/>
        <w:rPr/>
      </w:pPr>
      <w:bookmarkEnd w:id="300"/>
      <w:r>
        <w:rPr>
          <w:rFonts w:ascii="IRNazanin" w:hAnsi="IRNazanin" w:eastAsia="IRNazanin"/>
          <w:color w:val="111111"/>
          <w:sz w:val="28"/>
          <w:sz w:val="28"/>
          <w:szCs w:val="28"/>
          <w:rtl w:val="true"/>
          <w:lang w:bidi="fa-IR"/>
        </w:rPr>
        <w:t>علاوه بر ماجرای پذیرش ولایتعهدی امام علی بن موسی الرضا وقایع دیگری نیز در مرو روی داد که از یک سو متأثر از ماجرای ولایتعهدی و از سوی دیگر روشنگر ماهیت آن است این حوادث عبارتند از ماجرای دعای باران برپایی نماز عید و سلسله بحث و جدل هایی که در مجلس مأمون و مسجد جامع مرو روی داده است</w:t>
      </w:r>
      <w:r>
        <w:rPr>
          <w:rFonts w:eastAsia="IRNazanin" w:cs="IRNazanin"/>
          <w:color w:val="111111"/>
          <w:sz w:val="28"/>
          <w:szCs w:val="28"/>
          <w:rtl w:val="true"/>
          <w:lang w:bidi="fa-IR"/>
        </w:rPr>
        <w:t>.</w:t>
      </w:r>
    </w:p>
    <w:p>
      <w:pPr>
        <w:pStyle w:val="Heading3"/>
        <w:numPr>
          <w:ilvl w:val="2"/>
          <w:numId w:val="1"/>
        </w:numPr>
        <w:rPr/>
      </w:pPr>
      <w:bookmarkStart w:id="301" w:name="__RefHeading___Toc5080792_2870459653"/>
      <w:bookmarkStart w:id="302" w:name="_Toc105"/>
      <w:bookmarkEnd w:id="301"/>
      <w:r>
        <w:rPr>
          <w:rtl w:val="true"/>
        </w:rPr>
        <w:t>دعاى باران</w:t>
      </w:r>
      <w:bookmarkEnd w:id="30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محمد بن سيار روایت می کند هنگام ولایتعهدی حضرت رضا علیه السلام مدتی باران نبارید گروهی از اطرافیان مأمون که مخالف حضرت رضا علیه السلام بودند این موضوع را با ولایتعهدی حضرت پیوند داده به مأمون گفتند از زمان ورود علی بن موسی به مرو و ولیعهد شدنش خداوند باران را از ما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این سخن ناراحت شد و از آن حضرت خواست تا از خداوند طلب نزول باران رحمت کند حضرت رضا علیه السلام در روز دوشنبه به سوی صحرا حرکت کرد و مردم نیز از خانه های خود بیرون آمدند و حضرت بعد از حمد و سپاس خداوند فرمود بار خدایا ،تو ما اهل بیت را بزرگ داشتی و ما را مورد احترام عموم قرار دادی آنان به ما توسل می جویند و از طریق ما فضل و رحمت تو را طلب می کنند و در انتظار نعمت و احسان تو هستند خداوندا اکنون باران رحمت خود را بر این مردم نازل و آن ها را از نعمت خود بهره مند گردان، باران خود را هنگامی که مردم به خانه های خود بازگشتند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سیار در ادامه روایت خود می افزاید سوگند به خدایی که محمد صلی الله علیه و آله را به راستی برانگیخت، پس از دعای آن حضرت بادها وزیدن گرفت و ابرها به هم پیوست و رعد و برق پدید آمد و مردم مانند افرادی که از باران فرار می کنند از جای برخاستند و به سوی خانه های خود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جمعیت به خانه های خود رسیدند </w:t>
      </w:r>
      <w:bookmarkStart w:id="303" w:name="pg9322_87213"/>
    </w:p>
    <w:p>
      <w:pPr>
        <w:pStyle w:val="BookText"/>
        <w:rPr/>
      </w:pPr>
      <w:bookmarkEnd w:id="303"/>
      <w:r>
        <w:rPr>
          <w:rFonts w:ascii="IRNazanin" w:hAnsi="IRNazanin" w:eastAsia="IRNazanin"/>
          <w:color w:val="111111"/>
          <w:sz w:val="28"/>
          <w:sz w:val="28"/>
          <w:szCs w:val="28"/>
          <w:rtl w:val="true"/>
          <w:lang w:bidi="fa-IR"/>
        </w:rPr>
        <w:t>باران شروع شد</w:t>
      </w:r>
      <w:r>
        <w:rPr>
          <w:rFonts w:eastAsia="IRNazanin" w:cs="IRNazanin"/>
          <w:color w:val="111111"/>
          <w:sz w:val="28"/>
          <w:szCs w:val="28"/>
          <w:rtl w:val="true"/>
          <w:lang w:bidi="fa-IR"/>
        </w:rPr>
        <w:t xml:space="preserve">. </w:t>
      </w:r>
      <w:r>
        <w:rPr>
          <w:rStyle w:val="FootnoteAnchor"/>
          <w:rtl w:val="true"/>
        </w:rPr>
        <w:footnoteReference w:id="649"/>
      </w:r>
    </w:p>
    <w:p>
      <w:pPr>
        <w:pStyle w:val="Heading3"/>
        <w:numPr>
          <w:ilvl w:val="2"/>
          <w:numId w:val="1"/>
        </w:numPr>
        <w:rPr/>
      </w:pPr>
      <w:bookmarkStart w:id="304" w:name="__RefHeading___Toc5080794_2870459653"/>
      <w:bookmarkStart w:id="305" w:name="_Toc106"/>
      <w:bookmarkEnd w:id="304"/>
      <w:r>
        <w:rPr>
          <w:rtl w:val="true"/>
        </w:rPr>
        <w:t>مخالفان ولايتعهدى</w:t>
      </w:r>
      <w:bookmarkEnd w:id="305"/>
    </w:p>
    <w:p>
      <w:pPr>
        <w:pStyle w:val="BookText"/>
        <w:rPr/>
      </w:pPr>
      <w:r>
        <w:rPr>
          <w:rFonts w:ascii="IRNazanin" w:hAnsi="IRNazanin" w:eastAsia="IRNazanin"/>
          <w:color w:val="111111"/>
          <w:sz w:val="28"/>
          <w:sz w:val="28"/>
          <w:szCs w:val="28"/>
          <w:rtl w:val="true"/>
          <w:lang w:bidi="fa-IR"/>
        </w:rPr>
        <w:t>عباسیان با نگرانی ماجرای ولایتعهدی را تعقیب می کردند، مخالفان سیاسی مأمون در بغداد در همان سال که خبر واگذاری ولایتعهدی به علی بن موسی الرضا علیه السلام منتشر شد دست بیعت به سوی منصور بن مهدی عموی مأمون دراز کردند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اما منصور بیعت آن ها را واگذاشت و فرمانداری بغداد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گرد ابراهيم بن مهدی را گرفتند و با وی بیعت کردند تا مبادا بعد از مأمون خلافت از خاندان آنان خارج شود آن ها ابراهیم بن مهدی را امیرالمؤمنين، خليفه و ولیعهد خواندند</w:t>
      </w:r>
      <w:r>
        <w:rPr>
          <w:rFonts w:eastAsia="IRNazanin" w:cs="IRNazanin"/>
          <w:color w:val="111111"/>
          <w:sz w:val="28"/>
          <w:szCs w:val="28"/>
          <w:rtl w:val="true"/>
          <w:lang w:bidi="fa-IR"/>
        </w:rPr>
        <w:t xml:space="preserve">. </w:t>
      </w:r>
      <w:r>
        <w:rPr>
          <w:rStyle w:val="FootnoteAnchor"/>
          <w:rtl w:val="true"/>
        </w:rPr>
        <w:footnoteReference w:id="65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عبّاسیان بغداد نبودند که با ولایتعهدی علی بن موسی الرضا علیه السلام مخالفت می ورزیدند بلکه این نارضایتی در میان نزدیکان مأمون و عباسیانی که دست وی را هنگام بیعت به گرمی فشرده بودند نیز رواج داشت سرشناس ترین این گروه اخیر عیسی بن یزید جلودی، </w:t>
      </w:r>
      <w:r>
        <w:rPr>
          <w:rStyle w:val="FootnoteAnchor"/>
          <w:rtl w:val="true"/>
        </w:rPr>
        <w:footnoteReference w:id="652"/>
      </w:r>
      <w:r>
        <w:rPr>
          <w:rFonts w:ascii="IRNazanin" w:hAnsi="IRNazanin" w:eastAsia="IRNazanin"/>
          <w:color w:val="111111"/>
          <w:sz w:val="28"/>
          <w:sz w:val="28"/>
          <w:szCs w:val="28"/>
          <w:rtl w:val="true"/>
          <w:lang w:bidi="fa-IR"/>
        </w:rPr>
        <w:t xml:space="preserve">علی بن ابی عمران و ابو یونس بودند که تا پای جان دست از مخالفت برنداشتند و به گفته شیخ صدوق در جلسه ای که مأمون آن ها را </w:t>
      </w:r>
    </w:p>
    <w:p>
      <w:pPr>
        <w:pStyle w:val="BookText"/>
        <w:rPr/>
      </w:pPr>
      <w:r>
        <w:rPr>
          <w:rFonts w:ascii="IRNazanin" w:hAnsi="IRNazanin" w:eastAsia="IRNazanin"/>
          <w:color w:val="111111"/>
          <w:sz w:val="28"/>
          <w:sz w:val="28"/>
          <w:szCs w:val="28"/>
          <w:rtl w:val="true"/>
          <w:lang w:bidi="fa-IR"/>
        </w:rPr>
        <w:t>برای بیعت با علی بن موسی الرضا علیه السلام فرا خواند، آن ها یکی پس از دیگری امتناع کردند و مأمون دستور داد آن ها را گردن زنند</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علاوه بر عباسیان از میان شیعیان نیز افرادی با ماجرای ولایتعهدی به مخالفت برخاسته از حضرت رضا علیه السلام در این باره توضیح می خواستند و آن حضرت با ادله کافی آن ها را نسبت به حقایق و ماهيت ولایتعهدی و اکراه و اجباری که وی در پذیرش آن داشت آگاه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در الخرائج و الجرائح گزارشی از مخالفان حضرت رضا علیه السلام که قصد کشتن ایشان را داشتند ارائه می دهد که این موضوع خود نشانگر آن است که در عصر امام علیه السلام نیز ماجرای ولایتعهدی سؤال انگیز و مسأله 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خرائج به نقل از محمد بن زید می نویسد در خدمت حضرت رضا علیه السلام بودم زمانی که ولیعهد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خوارج که کاردی مسموم در دست داشت وارد شد او به دوستان خود گفته بود نزد کسی می روم که مدعی پسر پیغمبر است و ولیعهد مأمون شده، ببینم چه دلیل برای کار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قانع کننده ای داشت قبول می کنم و گرنه مردم را از دستش آسوده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وارد شد، حضرت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سؤالت را می دهم مشروط بر این که یک شرط را بپذیری گفت چه شرطی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اگر جوابت را دادم و قانع شدی کاردی را که در آستین پنهان کرده ای بشکنی و دور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متحیّر ماند و کارد را خارج کرد و دسته اش را شکست آن گاه پرسید چرا ولایتعهدی این ستمگر را پذیرفتی با این که آن ها را کافر می دانی؟ و تو پسر پیامبری چه چیزی تو را بر این کار واداشته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آیا این ها در نظر تو کافرند یا عزیز مصر و اطرافیانش، مگر این ها </w:t>
      </w:r>
      <w:bookmarkStart w:id="306" w:name="pg9322_87215"/>
    </w:p>
    <w:p>
      <w:pPr>
        <w:pStyle w:val="BookText"/>
        <w:rPr/>
      </w:pPr>
      <w:bookmarkEnd w:id="306"/>
      <w:r>
        <w:rPr>
          <w:rFonts w:ascii="IRNazanin" w:hAnsi="IRNazanin" w:eastAsia="IRNazanin"/>
          <w:color w:val="111111"/>
          <w:sz w:val="28"/>
          <w:sz w:val="28"/>
          <w:szCs w:val="28"/>
          <w:rtl w:val="true"/>
          <w:lang w:bidi="fa-IR"/>
        </w:rPr>
        <w:t>به وحدانیت خدا قایل نیستند با این که آن ها نه خدا را می شناختند و نه موحد بودند، یوسف علیه السلام هم خود و هم پدرش پیامبر بودند، ولی به عزیز مصر که کافر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وزیر دارایی خود قرار ده که مردی وارد و امین هستم و با فرعون ها نشست و برخاست می کرد من از اولاد پیامبرم مرا به این کار مجبور کردند و به زور وادار کردند، چرا کار مرا نمی پسندی و از من خوشت نمی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شما نیست و من گواهی می دهم که تو پسر پیامبری و راست می گویی</w:t>
      </w:r>
      <w:r>
        <w:rPr>
          <w:rFonts w:eastAsia="IRNazanin" w:cs="IRNazanin"/>
          <w:color w:val="111111"/>
          <w:sz w:val="28"/>
          <w:szCs w:val="28"/>
          <w:rtl w:val="true"/>
          <w:lang w:bidi="fa-IR"/>
        </w:rPr>
        <w:t xml:space="preserve">. </w:t>
      </w:r>
      <w:r>
        <w:rPr>
          <w:rStyle w:val="FootnoteAnchor"/>
          <w:rtl w:val="true"/>
        </w:rPr>
        <w:footnoteReference w:id="654"/>
      </w:r>
    </w:p>
    <w:p>
      <w:pPr>
        <w:pStyle w:val="Heading3"/>
        <w:numPr>
          <w:ilvl w:val="2"/>
          <w:numId w:val="1"/>
        </w:numPr>
        <w:rPr/>
      </w:pPr>
      <w:bookmarkStart w:id="307" w:name="__RefHeading___Toc5080796_2870459653"/>
      <w:bookmarkStart w:id="308" w:name="_Toc107"/>
      <w:bookmarkEnd w:id="307"/>
      <w:r>
        <w:rPr>
          <w:rtl w:val="true"/>
        </w:rPr>
        <w:t>برپایی نماز عید</w:t>
      </w:r>
      <w:bookmarkEnd w:id="30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یاسر خادم و ریان بن ابی صلت نقل می کند</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پس از آن که مأمون حضرت را به ولایتعهدی منصوب کرد چون عید پیش آمد مأمون کس به نزد آن حضرت فرستاد که سوار شود و برای خواندن نماز عید و خطبه آن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برای مأمون پیام داد که تو خود شروطی که میان من و توست در پذیرفتن ولیعهدی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بر این بود که من از این گونه امور معاف باشم</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مرا از نماز خواندن با مردم معذور دار مأمون گفت جز این نیست که می خواهم دل های مردم در وليعهدى شما مطمئن و محکم شود و هم بدین وسیله فضل و برتری تو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فرستادگان در این باره میان آن حضرت و مأمون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پیغام داد، اگر مرا معذور داری دوست تر دارم و اگر معذورم نداری من چنان که رسول خدا صلی الله علیه و آله امیرالمؤمنين على بن ابى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رفتند، بیرون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هر طور می خواهی برو و به سرلشکران پرده داران و دیگر مردمان دستور داد که بامداد برای نماز به در خانه حضرت رضا علیه السلام بروند</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دیدار حضرت رضا علیه السلام بر سر راه ها و بالای بام ها نشسته بودند و زنان و کودکان نیز همگی بیرون ریخته و چشم به راه آمدن آن حضرت بودند و همۀ سرل سرلشکران و سربازان نیز به در خانه آن بزرگوار آمدند و سوار بر مرکب های خود ایستاده بودند تا این که آفتاب زد پس حضرت رضا علیه السلام غسل کرد و جامه خویش پوشید و عمامه سفیدی از کتان بر سر بست و یک سر آن را به سینه و سر دیگر آن را میان دو شانه انداخت و کمی عطر نیز بزد آن گاه عصایی مخصوص به دست گرفت و به همراهان و موالیان خود فرمود شما نیز چنین کنید که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کردند که حضرت دستور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او آمدند و آن حضرت پای برهنه در حالی که زیر جامۀ خود را تا نصف ساق پا بالا زده و دامن لباس های دیگر را به کمر زده بود،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سر به سوی آسمان بلند کرد و تکبیر گفت</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و همراهان و موالیان او نیز تکبیر گفتند سپس به راه افتاد تا به در خانه رسید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سربازان که حضرت را بر آن حال و هیئت دیدند همگی از مرکب ها فرود آمده کفش های خود را بیرون آوردند و خوشحال ترین آنان در آن وقت کسی بود که چاقویی همراه داشت که بدان وسیله بند کفش خود را ببرد و پابرهنه شود پس حضرت علیه السلام تکبیر گفت </w:t>
      </w:r>
      <w:r>
        <w:rPr>
          <w:rStyle w:val="FootnoteAnchor"/>
          <w:rtl w:val="true"/>
        </w:rPr>
        <w:footnoteReference w:id="659"/>
      </w:r>
      <w:r>
        <w:rPr>
          <w:rFonts w:ascii="IRNazanin" w:hAnsi="IRNazanin" w:eastAsia="IRNazanin"/>
          <w:color w:val="111111"/>
          <w:sz w:val="28"/>
          <w:sz w:val="28"/>
          <w:szCs w:val="28"/>
          <w:rtl w:val="true"/>
          <w:lang w:bidi="fa-IR"/>
        </w:rPr>
        <w:t xml:space="preserve">و مردم نیز با او تکبیر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صدایی از تکبیر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آسمان و در و دیوار با او تکبیر می گفتند مردم که حضرت رضا علیه السلام را با آن حال دیدند و صدای تکبیرش را شنیدند چنان صداها را به گریه بلند کردند که شهر مرو به لرزه درآمد خبر به مأمون رسید فضل بن سهل ذوالریاستین گفت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بن موسی الرضا علیه السلام با این وضع به مصلی برود </w:t>
      </w:r>
      <w:bookmarkStart w:id="309" w:name="pg9322_87217"/>
    </w:p>
    <w:p>
      <w:pPr>
        <w:pStyle w:val="BookText"/>
        <w:rPr/>
      </w:pPr>
      <w:bookmarkEnd w:id="309"/>
      <w:r>
        <w:rPr>
          <w:rFonts w:ascii="IRNazanin" w:hAnsi="IRNazanin" w:eastAsia="IRNazanin"/>
          <w:color w:val="111111"/>
          <w:sz w:val="28"/>
          <w:sz w:val="28"/>
          <w:szCs w:val="28"/>
          <w:rtl w:val="true"/>
          <w:lang w:bidi="fa-IR"/>
        </w:rPr>
        <w:t xml:space="preserve">مردم شیفته او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بر ما بشورند و خون ما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نزد او فرست که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زحمت و رنج انداختیم و ما خوش نداریم که سختی و رنج و مشقتی به شما برسد شما بازگردید و هرکس که همیشه با مردم نماز می خوانده اکنون نیز نماز عید را خواهد خواند حضرت رضا علیه السلام کفش خود را طلبیده و پوشیده آن گاه سوار مرکب شده و بازگشت و آن روز مردم پراکنده شدند و نماز عید مرتبی خوانده نشد</w:t>
      </w:r>
      <w:r>
        <w:rPr>
          <w:rFonts w:eastAsia="IRNazanin" w:cs="IRNazanin"/>
          <w:color w:val="111111"/>
          <w:sz w:val="28"/>
          <w:szCs w:val="28"/>
          <w:rtl w:val="true"/>
          <w:lang w:bidi="fa-IR"/>
        </w:rPr>
        <w:t xml:space="preserve">. </w:t>
      </w:r>
      <w:r>
        <w:rPr>
          <w:rStyle w:val="FootnoteAnchor"/>
          <w:rtl w:val="true"/>
        </w:rPr>
        <w:footnoteReference w:id="660"/>
      </w:r>
    </w:p>
    <w:p>
      <w:pPr>
        <w:pStyle w:val="Heading3"/>
        <w:numPr>
          <w:ilvl w:val="2"/>
          <w:numId w:val="1"/>
        </w:numPr>
        <w:rPr/>
      </w:pPr>
      <w:bookmarkStart w:id="310" w:name="__RefHeading___Toc5080798_2870459653"/>
      <w:bookmarkStart w:id="311" w:name="_Toc108"/>
      <w:bookmarkEnd w:id="310"/>
      <w:r>
        <w:rPr>
          <w:rtl w:val="true"/>
        </w:rPr>
        <w:t>تشکیل جلسات مناظره و گفتگوی امام رضا علیه السلام با دانشمندان سایر ادیان و مکاتب</w:t>
      </w:r>
      <w:bookmarkEnd w:id="311"/>
    </w:p>
    <w:p>
      <w:pPr>
        <w:pStyle w:val="BookText"/>
        <w:rPr/>
      </w:pPr>
      <w:r>
        <w:rPr>
          <w:rFonts w:ascii="IRNazanin" w:hAnsi="IRNazanin" w:eastAsia="IRNazanin"/>
          <w:color w:val="111111"/>
          <w:sz w:val="28"/>
          <w:sz w:val="28"/>
          <w:szCs w:val="28"/>
          <w:rtl w:val="true"/>
          <w:lang w:bidi="fa-IR"/>
        </w:rPr>
        <w:t>اگرچه مأمون به دلیل ویژگی هایش به مباحث علمی و برگزاری جلسات مناظره علاقمند بود اما تشکیل این گونه جلسات از سوی مأمون، با حضور امام رضا علیه السلام و سایر علما و دانشمندان ادیان و مکاتب رایج در آن زمان تنها به علاقه او منتهی نمی شود و برخلاف ادعای مأمون هرگز انگیزه او نشان دادن عظمت و قدر امام رضا علیه السلام نبود و به گونه ای که شرح آن خواهد آمد او تمایل داشت با این کار امام رضا علیه السلام را بیازماید و بی رغبت هم نبود تا آن حضرت علیه السلام در برابر پرسش ها، تشکیکات، مغالطه های پیچیده و خصمانه مخالفان تحقیر و کوچک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وی می 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اسقف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برجسته یهود، رؤسای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صابی ها</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و بزرگ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هیربد</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و رئیس و دانشمند هندوها و </w:t>
      </w:r>
    </w:p>
    <w:p>
      <w:pPr>
        <w:pStyle w:val="BookText"/>
        <w:rPr/>
      </w:pPr>
      <w:r>
        <w:rPr>
          <w:rFonts w:ascii="IRNazanin" w:hAnsi="IRNazanin" w:eastAsia="IRNazanin"/>
          <w:color w:val="111111"/>
          <w:sz w:val="28"/>
          <w:sz w:val="28"/>
          <w:szCs w:val="28"/>
          <w:rtl w:val="true"/>
          <w:lang w:bidi="fa-IR"/>
        </w:rPr>
        <w:t xml:space="preserve">زردشتی ها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نسطاس</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پزشک رومی و گروهی از متکلمان خواست که با امام رضا علیه السلام به مناظره و مباحثه علمی پردازند،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امام علیه السلام روانه داشت و به وسیله او تشکیل جلسه مناظره علمی و تاریخ انعقاد آن را به آگاهی امام علیه 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حضرت خواست که در جلسه حضور یابد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به مأمون بگو که من منظور تو را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صبح با خواست خدا در مجلس تو حاضر 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و جز من و امام علیه السلام کسی حضور نداشت آن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تو عراقی هستی و عراقی نرمخوی است، درباره اجتماعی که پسرعم من از مشرکان و صاحب مذاهب مختلف برای مناظره با ما گرد آورده چه نظر و خبری داری؟ گفتم فدایت شوم او می خواهد شما را بیازماید و دوست دارد که قدر شما شناخته شود ولی بنا را بر پایه ای قرار داده که شالوده آن محکم نیست و به خدا سوگند بدبنایی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او در این مورد چیست؟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کلام و بدعت رویّه ای خلاف علما دارند عالمان جز باطل و ناروا را انکار نمی کنند ولی مشرکان و اهل کلام و بدعت همه چیز را انکار می کنند و تهمت های حیرت آور و بهت انگیز می زنند اگر برای آن ها استدلال شود که خداوند یکی است می گویند دلیل صحیح برای یگانگی او بیاور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اله پیامبر خداست گویند پیامبری او را ثابت ،کن سپس با حربه تهمت و افترا آدمی را مات و مبهوت می کنند و در همان هنگام که انسان دلائل آن ها را با حجت و برهان باطل می کند آن چنان او را دچار مغالطه می کنند تا به ناچار قول خود را رها می کند </w:t>
      </w:r>
      <w:bookmarkStart w:id="312" w:name="pg9322_87219"/>
    </w:p>
    <w:p>
      <w:pPr>
        <w:pStyle w:val="BookText"/>
        <w:rPr/>
      </w:pPr>
      <w:bookmarkEnd w:id="312"/>
      <w:r>
        <w:rPr>
          <w:rFonts w:ascii="IRNazanin" w:hAnsi="IRNazanin" w:eastAsia="IRNazanin"/>
          <w:color w:val="111111"/>
          <w:sz w:val="28"/>
          <w:sz w:val="28"/>
          <w:szCs w:val="28"/>
          <w:rtl w:val="true"/>
          <w:lang w:bidi="fa-IR"/>
        </w:rPr>
        <w:t>بنابراین قربانت شوم، از آن ها دوری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تبسمی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آیا بیم داری که آن ها مرا در اقامه حجت و دلیل ناتوان گردانند؟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من هرگز چنین بیمی ندارم، بلکه امیدوارم خداوند شما را بر آن ها پیروز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 ای نوفلی آیا دوست داری بدانی مأمون در چه موقع پشیمان خواهد 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مأمون استدلال من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تورات</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به تورات آن ها،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انجیل</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به انجیل آن ها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زبوریان</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به زبور آن ها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هیربدها</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به پارسی و با رومیان به رومی و با فرقه های مختلف به زبان هر یک بشنود و ببیند که زبان همه این ها بند آمده و برهان آن ها دفع شده و همگی ادعای خود را رها کرده و به قول من رجوع کرده اند در آن هنگام خواهد دانست او در خور این نیست که در این راه گام بردارد و در این موقع است که پشیمانی او را فرا می گیرد و لا حول ولا قوة الا بالله العلى العظيم</w:t>
      </w:r>
      <w:r>
        <w:rPr>
          <w:rFonts w:eastAsia="IRNazanin" w:cs="IRNazanin"/>
          <w:color w:val="111111"/>
          <w:sz w:val="28"/>
          <w:szCs w:val="28"/>
          <w:rtl w:val="true"/>
          <w:lang w:bidi="fa-IR"/>
        </w:rPr>
        <w:t xml:space="preserve">. </w:t>
      </w:r>
      <w:r>
        <w:rPr>
          <w:rStyle w:val="FootnoteAnchor"/>
          <w:rtl w:val="true"/>
        </w:rPr>
        <w:footnoteReference w:id="668"/>
      </w:r>
    </w:p>
    <w:p>
      <w:pPr>
        <w:pStyle w:val="Heading3"/>
        <w:numPr>
          <w:ilvl w:val="2"/>
          <w:numId w:val="1"/>
        </w:numPr>
        <w:rPr/>
      </w:pPr>
      <w:bookmarkStart w:id="313" w:name="__RefHeading___Toc5080800_2870459653"/>
      <w:bookmarkStart w:id="314" w:name="_Toc109"/>
      <w:bookmarkEnd w:id="313"/>
      <w:r>
        <w:rPr>
          <w:rtl w:val="true"/>
        </w:rPr>
        <w:t>مناظره با جاثلیق</w:t>
      </w:r>
      <w:bookmarkEnd w:id="31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نوفلی ادامه می دهد، هنگامی که وارد مجلس مناظره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آکنده از جمعیت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در میان طالبیین و بنی هاشم نشسته و امیران و </w:t>
      </w:r>
    </w:p>
    <w:p>
      <w:pPr>
        <w:pStyle w:val="BookText"/>
        <w:rPr/>
      </w:pPr>
      <w:r>
        <w:rPr>
          <w:rFonts w:ascii="IRNazanin" w:hAnsi="IRNazanin" w:eastAsia="IRNazanin"/>
          <w:color w:val="111111"/>
          <w:sz w:val="28"/>
          <w:sz w:val="28"/>
          <w:szCs w:val="28"/>
          <w:rtl w:val="true"/>
          <w:lang w:bidi="fa-IR"/>
        </w:rPr>
        <w:t>سرلشکران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محمد بن جعفر و بنی هاشم همگی به احترام از جای خود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مأمون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بود کرد و گفت این آقا پسر عموی من على بن موسى بن جعفر و از اولاد دختر پیغمبر ما صلی الله علیه و آله و فرزند علی بن ابیطالب علیه السلام و فرزند علی بن ابیطالب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که تو به طور منصفانه با او مناظره و محاجه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من چگونه با این شخص مباحثه و احتجاج کنم در صورتی که وی از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دلیل و برهان می آورد که من منکر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واسط پیامبری با من محاجه می کند که من به او ایمان نیاورده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اگر از انجیل شما بر تو حجت و دلیل بیاورم اعتراف و اقرار می کنی؟ او پاسخ داد من این قدرت را ندارم آن چه را که در انجیل ثبت شده رد کنم آری به خدا قسم قبول می کنم ولو این که برخلاف میل خودم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 علیه السلام مناظره خود را با جاثلیق آغاز فرمود، و نخست در اثبات یگانگی خدا و بطلان اعتقاد به خداوندی عیسی و به جز خداوند سبحان او را خدا دانستن انجیل را مبنا و مرجع برای اقامه دلیل و برهان قرار داد سپس بحث جالبی را در اثبات این که کتاب انجیل متداول غیر از انجیلی است که از جانب خداوند نازل شده است و انجیل کنونی نوشته برخی از شاگردان دانشمند مسیح است و آنان اناجیل اربعه را به وجود آورده اند بیان داشت و به اختلاف وسیعی که در بیان وقایع میان نوشته های آن ها وجود دارد، استناد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جائلیق در پاسخ آن حضرت دچار تناقضات آشکار شد، زیرا از یک سو صاحبان اناجیل را از آلودگی منزه و از افترا به مسیح مبراً می شمرد و از سوی دیگر امام علیه السلام را تصدیق و اعتراف می کرد که آن ها بر مسیح دروغ بسته اند</w:t>
      </w:r>
      <w:r>
        <w:rPr>
          <w:rFonts w:eastAsia="IRNazanin" w:cs="IRNazanin"/>
          <w:color w:val="111111"/>
          <w:sz w:val="28"/>
          <w:szCs w:val="28"/>
          <w:rtl w:val="true"/>
          <w:lang w:bidi="fa-IR"/>
        </w:rPr>
        <w:t xml:space="preserve">. </w:t>
      </w:r>
      <w:bookmarkStart w:id="315" w:name="pg9322_87221"/>
    </w:p>
    <w:p>
      <w:pPr>
        <w:pStyle w:val="Heading3"/>
        <w:numPr>
          <w:ilvl w:val="2"/>
          <w:numId w:val="1"/>
        </w:numPr>
        <w:rPr/>
      </w:pPr>
      <w:bookmarkStart w:id="316" w:name="__RefHeading___Toc5080802_2870459653"/>
      <w:bookmarkStart w:id="317" w:name="_Toc110"/>
      <w:bookmarkEnd w:id="315"/>
      <w:bookmarkEnd w:id="316"/>
      <w:r>
        <w:rPr>
          <w:rtl w:val="true"/>
        </w:rPr>
        <w:t>مناظره با رأس الجالوت</w:t>
      </w:r>
      <w:bookmarkEnd w:id="317"/>
    </w:p>
    <w:p>
      <w:pPr>
        <w:pStyle w:val="BookText"/>
        <w:rPr/>
      </w:pPr>
      <w:r>
        <w:rPr>
          <w:rFonts w:ascii="IRNazanin" w:hAnsi="IRNazanin" w:eastAsia="IRNazanin"/>
          <w:color w:val="111111"/>
          <w:sz w:val="28"/>
          <w:sz w:val="28"/>
          <w:szCs w:val="28"/>
          <w:rtl w:val="true"/>
          <w:lang w:bidi="fa-IR"/>
        </w:rPr>
        <w:t>پس از آن امام علیه السلام مناظره خود را متوجه رأس الجالوت دانشمند یهود کرد و در اثبات نبوت پیامبر صلی الله علیه و آله به آن چه کتب آسمانی گذشته گویای آنند اشاره فرمود، و پس از طرح بحث با منطق جالبی استدلال فرمود به این که از جمله علایم پیامبری معجزه است، یعنی آوردن چیزی که دیگران را از آوردن مانند آن عاجزند، و از جاثلیق پرسید، آن ها به چه سبب معجزات پیامبران را جز موسی بن عمران تصدیق نمی کنند رأس الجالوت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نیست نبوت هر کس را که ادعای پیامبری کند بپذیریم و تصدیق کنیم مگر این که نشانه هایی را که موسی برای پیامبری خود آورده با خویش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به نبوت پیامبرانی که پیش از موسی آمدند و دریا را نشکافتند و از سنگ دروازه چشمه آب روان نساختند و مانند موسى دست از آستین بیرون نیاورده و ید بیضا نکردند و عصا را به اژدها بدل نساختند اقرار کرده اید؟ در این جا رأس الجالوت از عناد و افکار خود دست کشید و در برابر این دلیل تسلیم شد و اعتراف کرد که هر معجزه ای که آوردن آن از توان بشر بیرون باشد نشانه پیامبری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او پرسید به چه سبب به پیامبری عیسی علیه السلام ایمان نیاوردید، در حالی که او معجزاتی آورد که بشر از آوردن مانند آن ها ناتوان بود چنان که مردگان را زنده می کرد و کوران مادرزاد دیوانگان و پیسان را شفا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سبب این که به پیامبر اسلام محمد صلی الله علیه و آله ایمان نیاوردند پرسش فرمود در حالی که او قرآن را که معجزه ای خارق العاده است آورد با این که اُمّی و درس ناخوانده بود و خط نمی نوشت، در این موقع رأس الجالوت سکوت اختیار کرد و نتوانست پاسخی بگوید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شیخ صدوق به نقل از اباصلت هروی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الرِّضا یُکَلِّمُ النّاسَ بِلُغاتِهِمْ وَ کانَ وَاللّه اَفْصَحُ النّاسِ وَاَعْلَمهُمْ بِکُلِّ لِسانٍ وَ لُغَهٍ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امام رضا علیه السلام با مردم به زبان خودشان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فصیح ترین مردم و داناترین آنان به هر زبان و فرهنگی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أبا الصَّلتِ أَنا حُجَّةُ اللَّهُ لِيُتَّخَذَ حُجَّةً عَلى قَوْمِ وَ هُوَ لا يَعرِفُ لُغَاتِهِم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بَلَغَكَ قَولَ أمير المؤمنين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أُوتِینَا فَصْلَ اَلْخِطَابِ فَهَلْ فَصْلُ اَلْخِطَابِ إِلاَّ مَعْرِفَهُ اَللُّغَاتِ؟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همچنین گفته است؛ عرض کردم ای فرزند رسول خدا، من در شگفتم از این همه اشراف و تسلط شما به زبان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مردم هستم چگونه می شود خداوند فردی را حجت بر مردم قرار دهد، ولی او زبان آنان را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امیرالمؤمنان علی علیه السلام به تو نرسیده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آن چیزی جز شناخت زبان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مناظرات آن حضرت علیه السلام و پاسخ به شبهات مسأله جدیدی نبود که امام رضا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روبرو شود آن حضرت هنگامی که در مدینه بودند به پرسش ها و یا مسائل دینی که عالمان دین در جواب آن ناتوان می ماندند، پاسخ می دادند چنان چه امام رضا علیه السلام این خود در این باره می فرماید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اَجْلِسُ فیِ الرَّوْضَهِ وَ الْعُلَماءُ بِالْمَدینَهِ مُتَوَافرونَ، فَاِذا اَعْیی الْواحِدُ مِنْهُمْ عَنْ مَسْأَلَهٍ اَشارُوا اِلَیّ بِاَجْمَعِهِمْ وَ بَعَثوا اِلَیَّ الْمَسائِلَ فَاُجیبُ عَنْها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پیامبر صلی الله علیه و آله، می نشستم و عالمان مدینه هرگاه در مسأله ای با مشکل </w:t>
      </w:r>
      <w:bookmarkStart w:id="318" w:name="pg9322_87223"/>
    </w:p>
    <w:p>
      <w:pPr>
        <w:pStyle w:val="BookText"/>
        <w:rPr/>
      </w:pPr>
      <w:bookmarkEnd w:id="318"/>
      <w:r>
        <w:rPr>
          <w:rFonts w:ascii="IRNazanin" w:hAnsi="IRNazanin" w:eastAsia="IRNazanin"/>
          <w:color w:val="111111"/>
          <w:sz w:val="28"/>
          <w:sz w:val="28"/>
          <w:szCs w:val="28"/>
          <w:rtl w:val="true"/>
          <w:lang w:bidi="fa-IR"/>
        </w:rPr>
        <w:t>روبرو بودند و از حل آن ناتوان می ماندند به من رو می آوردند و پاسخ می گرفتند</w:t>
      </w:r>
      <w:r>
        <w:rPr>
          <w:rFonts w:eastAsia="IRNazanin" w:cs="IRNazanin"/>
          <w:color w:val="111111"/>
          <w:sz w:val="28"/>
          <w:szCs w:val="28"/>
          <w:rtl w:val="true"/>
          <w:lang w:bidi="fa-IR"/>
        </w:rPr>
        <w:t>.</w:t>
      </w:r>
    </w:p>
    <w:p>
      <w:pPr>
        <w:pStyle w:val="Heading3"/>
        <w:numPr>
          <w:ilvl w:val="2"/>
          <w:numId w:val="1"/>
        </w:numPr>
        <w:rPr/>
      </w:pPr>
      <w:bookmarkStart w:id="319" w:name="__RefHeading___Toc5080804_2870459653"/>
      <w:bookmarkStart w:id="320" w:name="_Toc111"/>
      <w:bookmarkEnd w:id="319"/>
      <w:r>
        <w:rPr>
          <w:rtl w:val="true"/>
        </w:rPr>
        <w:t>مناظره با سلیمان مروزی</w:t>
      </w:r>
      <w:bookmarkEnd w:id="320"/>
    </w:p>
    <w:p>
      <w:pPr>
        <w:pStyle w:val="BookText"/>
        <w:rPr/>
      </w:pPr>
      <w:r>
        <w:rPr>
          <w:rFonts w:ascii="IRNazanin" w:hAnsi="IRNazanin" w:eastAsia="IRNazanin"/>
          <w:color w:val="111111"/>
          <w:sz w:val="28"/>
          <w:sz w:val="28"/>
          <w:szCs w:val="28"/>
          <w:rtl w:val="true"/>
          <w:lang w:bidi="fa-IR"/>
        </w:rPr>
        <w:t xml:space="preserve">مأمون از امام علیه السلام درخواست کرد در مجلس دیگری که تشکیل داده بود حضور يابد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مروزی متکلم خراسان مناظره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امام علیه السلام در این مجلس پیرامون مسائل معروفی بود که همواره مورد بحث متکلمان است و سخن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شدند امام علیه السلام معنای درست آن را این چنین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خداوند عزوجل دوگونه است علمی که مخزون و پوشیده است و آن را جز خودش نمی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همین گونه از علم خداست و دیگری علمی است که خداوند به فرشتگان و پیامبران خود تعلیم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رفع هرگونه شبهه و ابهام درباره این مسأله توضیح داده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خداوند بنا به اقتضای مصلحت تعلّق اراده خود را به امری اعلام می کند ولی در واقع اراده او به امر دیگری تعلق دارد که ضد آن است و پس از گذشت مصلحت و رفع موانع بروز اراده واقعی خود را ظاهر می سازد و به نظر خلایق چنان می آید که خداوند چیز دیگری خواسته و از اراده اولی خود، عدول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نظر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در حالی که هیچ گونه بداء و عدولی در اراده واقعی خداوند روی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حقیقت ساده و منطقی است که به این نحو مورد اعتقاد شیعه امامیه می باشد و عدم درک حقیقت این نظریه و توجیه آن که به صورت نادرستی که مستلزم نسبت جهل به حق تعالی است کار کسانی است که پیروی مذاهب دیگر اسلامی را دارند و با شیعه امامیه دشمنی می ورزند و بی رحمانه به آنان تهمت و افترا می بندند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بر موضوع بداء به صورتی که مورد تأیید اهل بیت علیهم السلام است نخست به </w:t>
      </w:r>
    </w:p>
    <w:p>
      <w:pPr>
        <w:pStyle w:val="BookText"/>
        <w:rPr/>
      </w:pPr>
      <w:r>
        <w:rPr>
          <w:rFonts w:ascii="IRNazanin" w:hAnsi="IRNazanin" w:eastAsia="IRNazanin"/>
          <w:color w:val="111111"/>
          <w:sz w:val="28"/>
          <w:sz w:val="28"/>
          <w:szCs w:val="28"/>
          <w:rtl w:val="true"/>
          <w:lang w:bidi="fa-IR"/>
        </w:rPr>
        <w:t xml:space="preserve">قرآن استدلال می کند که خداوند متعال در آن فرموده است </w:t>
      </w:r>
      <w:r>
        <w:rPr>
          <w:rFonts w:ascii="Amiri" w:hAnsi="Amiri" w:eastAsia="Amiri" w:cs="Amiri"/>
          <w:color w:val="111111"/>
          <w:sz w:val="28"/>
          <w:sz w:val="28"/>
          <w:szCs w:val="28"/>
          <w:rtl w:val="true"/>
          <w:lang w:bidi="ar-SA"/>
        </w:rPr>
        <w:t>فَتَوَلَّ عَنْهُمْ فَمَا أَنْتَ بِمَلُومٍ</w:t>
      </w:r>
      <w:r>
        <w:rPr>
          <w:rStyle w:val="FootnoteAnchor"/>
          <w:rtl w:val="true"/>
        </w:rPr>
        <w:footnoteReference w:id="675"/>
      </w:r>
      <w:r>
        <w:rPr>
          <w:rFonts w:ascii="IRNazanin" w:hAnsi="IRNazanin" w:eastAsia="IRNazanin"/>
          <w:color w:val="111111"/>
          <w:sz w:val="28"/>
          <w:sz w:val="28"/>
          <w:szCs w:val="28"/>
          <w:rtl w:val="true"/>
          <w:lang w:bidi="fa-IR"/>
        </w:rPr>
        <w:t>و این دلالت دارد بر این که خداوند اراده فرموده آنان را از میان بردارد و هلاک سازد، سپس از نظر خلق برای خداوند متعال بداء حاصل شده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فَإِنَّ الذِكْرَى تَنْفَعُ الْمُؤْمِنِينَ</w:t>
      </w:r>
      <w:r>
        <w:rPr>
          <w:rStyle w:val="FootnoteAnchor"/>
          <w:rtl w:val="true"/>
        </w:rPr>
        <w:footnoteReference w:id="676"/>
      </w:r>
      <w:r>
        <w:rPr>
          <w:rFonts w:ascii="IRNazanin" w:hAnsi="IRNazanin" w:eastAsia="IRNazanin"/>
          <w:color w:val="111111"/>
          <w:sz w:val="28"/>
          <w:sz w:val="28"/>
          <w:szCs w:val="28"/>
          <w:rtl w:val="true"/>
          <w:lang w:bidi="fa-IR"/>
        </w:rPr>
        <w:t>و از محتوای این دو آیه چنین برمی آید که خداوند از فرمان نخست خود عدول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آن چه پدران بزرگوارش از پیامبر خدا صلی الله علیه و آله فرموده است خداوند به یکی از پیامبران خویش وحی فرمود که فلان پادشاه را آگاه کند که در فلان روز او را می میرانم، آن پیامبر نزد پادشاه آمد و او را آگاه کرد پادشاه در حالی که بر بالای تخت سلطنت قرار داشت خدا را خواند و تا آن حد به دعا و التماس پرداخت که از تخت به زیر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مرا مهلت ده تا کودکم بزرگ شود و کارهایم را سامان دهد خداوند بر این پیامبر وحی فرمود آن پادشاه را دیدار کن و او را آگاه گردان که من مرگ او را به تأخیر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که ذکر شد هیچ گونه منع و اشکالی ندارد و به کسانی که بدان قائل هستند به هیچ روی سرزنشی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رشته گفتگو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ابطال نظریه ازلی بودن اراده حدوث آن را اثبات فرموده و آن چه را با این نظر تناقض دارد و نیز اشکالاتی را که احیاناً به ذهن هر انسانی می رسد توضیح می دهد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 که امام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فعلی از افعال باری تعالی است و صفتی از صفات او نیست بنابراین حادث است و ازلی نیست زیرا فعل از مقوله حوادث است و ممکن نیست فعل با فاعل متحد و اراده عین اراده کننده باشد، همچنین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شنیدن و دیدن و دانستن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w:t>
      </w:r>
    </w:p>
    <w:p>
      <w:pPr>
        <w:pStyle w:val="BookText"/>
        <w:rPr/>
      </w:pPr>
      <w:r>
        <w:rPr>
          <w:rFonts w:ascii="IRNazanin" w:hAnsi="IRNazanin" w:eastAsia="IRNazanin"/>
          <w:color w:val="111111"/>
          <w:sz w:val="28"/>
          <w:sz w:val="28"/>
          <w:szCs w:val="28"/>
          <w:rtl w:val="true"/>
          <w:lang w:bidi="fa-IR"/>
        </w:rPr>
        <w:t>مروزی درصدد اثبات آن بود زیرا معنایی ندارد که گفته شود خودش را مرید کرد چنان که گفته می شود خودش را شنوا کرد خودش را بینا کرد، خودش را دانا کرد و همان طوری که امام علیه السلام می فرماید معنای این که نفس او خود را مرید کرده است چیست؟ آیا اراده کرده است چه چیزی باشد اراده کرده است زنده باشد بینا باشد، شنوا باشد، توانا باشد و اگر به اراده خود متصف به این صفات شده محال لازم می آید زیرا مستلزم پدید آمدن دگرگونی در ذات است برای این که اراده کرده است چیزی غیر از آن چه هست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بسی برتر از این سخن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الله عن ذلك علواً كبيراً</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در جریان یکی از نشست های علمی چون وقت نماز فرا رسید امام برای اقامه نماز از مجلس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محمد بن جعفر عموی امام رضا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را چگونه یافتی؟</w:t>
      </w:r>
    </w:p>
    <w:p>
      <w:pPr>
        <w:pStyle w:val="BookText"/>
        <w:rPr/>
      </w:pP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و دانشمند است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از خاندان پیامبر صلی الله علیه و آله است؛ خاندانی که پیامبر صلی الله علیه و آله در مورد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نیکان عترت من و شاخه های درخت وجود من در خردسالی خردمندترین و در بزرگسالی، داناترین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تعلیم ندهید زیرا آنان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شما را از دروازه هدایت بیرون نساخته و در گمراهی وارد نخواهند کرد</w:t>
      </w:r>
      <w:r>
        <w:rPr>
          <w:rFonts w:eastAsia="IRNazanin" w:cs="IRNazanin"/>
          <w:color w:val="111111"/>
          <w:sz w:val="28"/>
          <w:szCs w:val="28"/>
          <w:rtl w:val="true"/>
          <w:lang w:bidi="fa-IR"/>
        </w:rPr>
        <w:t xml:space="preserve">. </w:t>
      </w:r>
      <w:r>
        <w:rPr>
          <w:rStyle w:val="FootnoteAnchor"/>
          <w:rtl w:val="true"/>
        </w:rPr>
        <w:footnoteReference w:id="67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عباس که یکی از حاضران جلسات مناظره بوده است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هیچ مسأله ای را بی پاسخ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دانش کسی را داناتر از او سراغ ندارم آن چه مأمون مطرح می ساخت پاسخ کامل آن را دریافت می کرد و آن چه حضرت علیه اللسام می فرمود، مستند به قرآن است</w:t>
      </w:r>
      <w:r>
        <w:rPr>
          <w:rFonts w:eastAsia="IRNazanin" w:cs="IRNazanin"/>
          <w:color w:val="111111"/>
          <w:sz w:val="28"/>
          <w:szCs w:val="28"/>
          <w:rtl w:val="true"/>
          <w:lang w:bidi="fa-IR"/>
        </w:rPr>
        <w:t xml:space="preserve">. </w:t>
      </w:r>
      <w:r>
        <w:rPr>
          <w:rStyle w:val="FootnoteAnchor"/>
          <w:rtl w:val="true"/>
        </w:rPr>
        <w:footnoteReference w:id="679"/>
      </w:r>
      <w:bookmarkStart w:id="321" w:name="pg9322_87226"/>
    </w:p>
    <w:p>
      <w:pPr>
        <w:pStyle w:val="Heading3"/>
        <w:numPr>
          <w:ilvl w:val="2"/>
          <w:numId w:val="1"/>
        </w:numPr>
        <w:rPr/>
      </w:pPr>
      <w:bookmarkStart w:id="322" w:name="__RefHeading___Toc5080806_2870459653"/>
      <w:bookmarkStart w:id="323" w:name="_Toc112"/>
      <w:bookmarkEnd w:id="321"/>
      <w:bookmarkEnd w:id="322"/>
      <w:r>
        <w:rPr>
          <w:rtl w:val="true"/>
        </w:rPr>
        <w:t>مناظره با عمران صابی</w:t>
      </w:r>
      <w:bookmarkEnd w:id="323"/>
    </w:p>
    <w:p>
      <w:pPr>
        <w:pStyle w:val="BookText"/>
        <w:rPr/>
      </w:pPr>
      <w:r>
        <w:rPr>
          <w:rFonts w:ascii="IRNazanin" w:hAnsi="IRNazanin" w:eastAsia="IRNazanin"/>
          <w:color w:val="111111"/>
          <w:sz w:val="28"/>
          <w:sz w:val="28"/>
          <w:szCs w:val="28"/>
          <w:rtl w:val="true"/>
          <w:lang w:bidi="fa-IR"/>
        </w:rPr>
        <w:t>امام علیه السلام پس از مناظره و گفتگو با رؤسای ادیان و سران فرقه ها رو به حاضران مجلس فرمود تا هر کدام پرسشی دارند مطرح کنند اما همه سر به زیر انداخته سکوت اختیار کردند در این میان عمران صابی که از بزرگ ترین متکلمان زمان خویش بود جلو آمد و از چگونگی اثبات وجود پروردگار پرسش کرد دامنه گفتگو میان امام علیه السلام و عمران در این باره به باریک ترین و پیچیده ترین مسائل مربوط کشید و امام علیه السلام با روشی ساده و جالب و با استدلال به حقایق روشن علمی به او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پرسش های عمران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در نزد خودش معلوم و عالم به خویش است؟ امام علیه السلام فرمود علم داشتن به چیزی سبب نفی خلاف آن که جهل است می باشد تا با نفی آن علم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حق تعالی و این که او عالم است، چیزی که مخالف علم او باشد وجود ندارد تا آن را از او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آیا فهمیدی؟</w:t>
      </w:r>
    </w:p>
    <w:p>
      <w:pPr>
        <w:pStyle w:val="BookText"/>
        <w:rPr/>
      </w:pPr>
      <w:r>
        <w:rPr>
          <w:rFonts w:ascii="IRNazanin" w:hAnsi="IRNazanin" w:eastAsia="IRNazanin"/>
          <w:color w:val="111111"/>
          <w:sz w:val="28"/>
          <w:sz w:val="28"/>
          <w:szCs w:val="28"/>
          <w:rtl w:val="true"/>
          <w:lang w:bidi="fa-IR"/>
        </w:rPr>
        <w:t>عمران گفت آری به خدا سوگند ای آقای من پس مرا آگاه فرما خداوند به چه چیز دانش خود را دانست به ضمیر و صورت های ذهنیه یا به چیز دیگر؟</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 اگر علم خداوند به وسیله ضمیر باشد، به ناچار باید این ضمیر را حد و نهایتی باشد که این معرفت در همان حد پایان یابد؟</w:t>
      </w:r>
    </w:p>
    <w:p>
      <w:p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چنین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ضمیر چیست؟</w:t>
      </w:r>
    </w:p>
    <w:p>
      <w:pPr>
        <w:pStyle w:val="BookText"/>
        <w:rPr/>
      </w:pPr>
      <w:r>
        <w:rPr>
          <w:rFonts w:ascii="IRNazanin" w:hAnsi="IRNazanin" w:eastAsia="IRNazanin"/>
          <w:color w:val="111111"/>
          <w:sz w:val="28"/>
          <w:sz w:val="28"/>
          <w:szCs w:val="28"/>
          <w:rtl w:val="true"/>
          <w:lang w:bidi="fa-IR"/>
        </w:rPr>
        <w:t>عمران سکوت کرد و پاسخی نداد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که درباره همین ضمیر از تو بپرسم،آیا آن را به وسیله ضمیر دیگری می شناسی؟ اگر بگویی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و سخن خود را باطل کرده ای ای عمران شایسته است بدانی که خداوند یگانه به ضمیر تو توصیف نمی شود، و درباره او بیش از این که کاری یا عملی یا پدیده ای را به او نسبت دهیم چیز دیگر نمی توانیم </w:t>
      </w:r>
    </w:p>
    <w:p>
      <w:pPr>
        <w:pStyle w:val="BookText"/>
        <w:rPr/>
      </w:pPr>
      <w:r>
        <w:rPr>
          <w:rFonts w:ascii="IRNazanin" w:hAnsi="IRNazanin" w:eastAsia="IRNazanin"/>
          <w:color w:val="111111"/>
          <w:sz w:val="28"/>
          <w:sz w:val="28"/>
          <w:szCs w:val="28"/>
          <w:rtl w:val="true"/>
          <w:lang w:bidi="fa-IR"/>
        </w:rPr>
        <w:t>بگوییم، و نیز نمی توان توهم کرد که مانند مخلوقات دستخوش دگرگونی ها و اجزاست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می پرسد ای آقای من آیا چنین نیست که خداوند پیش از آفرینش خلایق خاموش بود و سخن نمی گفت؟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خاموشی گفته می شود که پیش از آن نطق و بیانی باشد مثلاً به چراغ نمی توان گفت ساکت است و سخن نمی گوید، همچنین گفته نمی شود چراغ آن چه بخواهد به ما روشنایی می دهد زیرا روشنایی فعل و عمل چراغ نیست و چراغ آن را پدید نیاورده و چیزی جدا از آن نیست، لیکن هنگامی که به ما روشنی می دهد می گوییم چراغ روشنایی به ما داد و از آن فروغ و پرتو گرفتیم ای عمران با این توضیح مطلب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آن چه می دانم این است که 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آفریدگان را آفرید در حال او دگرگونی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محال گفتی تغییر و دگرگونی در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روی پدید نمی آید تا به سبب سبب این دگرگونی ذات مقدس او در معرض تغییر باشد ای عمران آیا دیده ای که تغییر آتش موجب تغییر ذات آن شود و یا حرارت خود را بسوزاند و یا بیننده چشم خود را ببیند؟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ندیده ام، ای آقای من مرا آگاه فرما که خدا در آفریدگان است یا آفریدگان در خدا؟</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برتر از این است که می گویی نه او در خلق است و نه خلق در او و منزه است از این و به تو خواهم آموخت که چگونه باید خدا را بشناسی ولا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 بگو که تو در آینه ای یا او در تو، و اگر هیچ کدام در یکدیگر نیستید چگونه خود را در آینه می بینی؟</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پرتوی که میان من و آینه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پرتوی که در آینه می بینی بیشتر از پرتوی است که در چشم خود می بینی؟</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پاسخی نداد</w:t>
      </w:r>
      <w:r>
        <w:rPr>
          <w:rFonts w:eastAsia="IRNazanin" w:cs="IRNazanin"/>
          <w:color w:val="111111"/>
          <w:sz w:val="28"/>
          <w:szCs w:val="28"/>
          <w:rtl w:val="true"/>
          <w:lang w:bidi="fa-IR"/>
        </w:rPr>
        <w:t xml:space="preserve">. </w:t>
      </w:r>
      <w:bookmarkStart w:id="324" w:name="pg9322_87228"/>
    </w:p>
    <w:p>
      <w:pPr>
        <w:pStyle w:val="BookText"/>
        <w:rPr/>
      </w:pPr>
      <w:bookmarkEnd w:id="324"/>
      <w:r>
        <w:rPr>
          <w:rFonts w:ascii="IRNazanin" w:hAnsi="IRNazanin" w:eastAsia="IRNazanin"/>
          <w:color w:val="111111"/>
          <w:sz w:val="28"/>
          <w:sz w:val="28"/>
          <w:szCs w:val="28"/>
          <w:rtl w:val="true"/>
          <w:lang w:bidi="fa-IR"/>
        </w:rPr>
        <w:t xml:space="preserve">امام علیه السلام فرمود من چنین می دانم که این روشنایی نه در آینه است و نه در تو بلکه چیزی است جدا که شما را به یکدیگر مربوط ساخته است و برای این مطلب جز این مثال های بسیار دیگری است که نادان را جای سخن باقی نمی ماند ولله المثل الاعلى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مثال های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تشکیکات عمران صابی این گونه مقابله می کند، و بدینسان شک و تحیّر او را از میان می برد و پرده ابهام را از چهره مسائل پیچیده ای که بر او مشتبه شده برطرف می سازد تا آن جا که آن چه برای او صورت خواب و خیال داشته است در جلو چشمانش محقق و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احتجاج، امام علیه السلام زمانی به اقامه حجت و دلیل می پردازد که پیش از این پایه سخن را با مثال های ساده و قابل فهم و آن چه در صحنه زندگی ملموس و محسوس استوار کرده باشد تا پس از برطرف شدن پیچیدگی مطلب و درآمدن آن به صورت پدیده ای ساده و روشن مجال شک و تردید برای خصم باقی نمی ماند و در همه این احوال روش آن حضرت معجزه آسا و دل انگیز است</w:t>
      </w:r>
      <w:r>
        <w:rPr>
          <w:rFonts w:eastAsia="IRNazanin" w:cs="IRNazanin"/>
          <w:color w:val="111111"/>
          <w:sz w:val="28"/>
          <w:szCs w:val="28"/>
          <w:rtl w:val="true"/>
          <w:lang w:bidi="fa-IR"/>
        </w:rPr>
        <w:t xml:space="preserve">. </w:t>
      </w:r>
      <w:r>
        <w:rPr>
          <w:rStyle w:val="FootnoteAnchor"/>
          <w:rtl w:val="true"/>
        </w:rPr>
        <w:footnoteReference w:id="680"/>
      </w:r>
    </w:p>
    <w:p>
      <w:pPr>
        <w:pStyle w:val="Heading3"/>
        <w:numPr>
          <w:ilvl w:val="2"/>
          <w:numId w:val="1"/>
        </w:numPr>
        <w:rPr/>
      </w:pPr>
      <w:bookmarkStart w:id="325" w:name="__RefHeading___Toc5080808_2870459653"/>
      <w:bookmarkStart w:id="326" w:name="_Toc113"/>
      <w:bookmarkEnd w:id="325"/>
      <w:r>
        <w:rPr>
          <w:rtl w:val="true"/>
        </w:rPr>
        <w:t>مناظره با هیربد</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با هیربد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هنگامی که نوبت مناظره امام علیه السلام به هیربد اکبر رسید، آن حضرت درباره دلیلی که بر پیامبری زردشت دارد با او به مباحثه پرداخت هیربد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زردشت آورد پیش از او کسی نیاورده بود و اگر چه ما او را ندیده ایم لیکن اخباری که از گذشتگان ما به دست ما رسیده است که او آن چه را دیگران حرام داشته بودند بر ما حلال کرد از این رو او را پیروی کردیم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است که به شما اخباری رسیده است متابعت کرده اید؟ </w:t>
      </w:r>
      <w:bookmarkStart w:id="327" w:name="pg9322_87229"/>
    </w:p>
    <w:p>
      <w:pPr>
        <w:pStyle w:val="BookText"/>
        <w:rPr/>
      </w:pPr>
      <w:bookmarkEnd w:id="32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های دیگر نیز همین گونه اند اخباری به آن ها رسیده و موسی و عیسی و محمد عصلی الله علیه و آله چه معجزاتی با خود داشته اند در نتیجه به آنان ایمان آورده اند عذر شما در این که به این پیامبران ایمان نیاورده اید چیست؟ زیرا شما چنان که گفتید از طریق اخباری که به شما رسیده به نبوت زردشت ایمان آورده اید و معتقد شده اید که او آن چه را دیگران نتوانسته اند بیاورند آورده است، هیربد ساکت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عیسی اربلی در کشف الغمه می نویسد عبد السلام هروی که در بیشتر نشست ها و مناظرات حضور داشته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را از حضرت رضا علیه السلام داناتر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دانشمندی آن حضرت را ندیده مگر این که به علم برتر او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و مجالس که گروهی از دانشوران و فقیهان و دانایان ادیان مختلف حضور داشتند بر تمامی آنان غلبه یافت تا آن جا که آنان به ضعف علمی خود و برتری امام علیه السلام اذعان و اعتراف داشتند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برخی معتقدند که مأمون در اثر ناکامی و به بن بست رسیدن از دو واقعه تصمیم به کشتن امام رضا علیه السلام گرفت یکی ماجرای ولایتعهدی و دیگری شکست در مناظرات علمی</w:t>
      </w:r>
      <w:r>
        <w:rPr>
          <w:rFonts w:eastAsia="IRNazanin" w:cs="IRNazanin"/>
          <w:color w:val="111111"/>
          <w:sz w:val="28"/>
          <w:szCs w:val="28"/>
          <w:rtl w:val="true"/>
          <w:lang w:bidi="fa-IR"/>
        </w:rPr>
        <w:t xml:space="preserve">. </w:t>
      </w:r>
      <w:r>
        <w:rPr>
          <w:rStyle w:val="FootnoteAnchor"/>
          <w:rtl w:val="true"/>
        </w:rPr>
        <w:footnoteReference w:id="683"/>
      </w:r>
    </w:p>
    <w:p>
      <w:pPr>
        <w:pStyle w:val="Heading3"/>
        <w:numPr>
          <w:ilvl w:val="2"/>
          <w:numId w:val="1"/>
        </w:numPr>
        <w:rPr/>
      </w:pPr>
      <w:bookmarkStart w:id="328" w:name="__RefHeading___Toc5080810_2870459653"/>
      <w:bookmarkStart w:id="329" w:name="_Toc114"/>
      <w:bookmarkEnd w:id="328"/>
      <w:r>
        <w:rPr>
          <w:rtl w:val="true"/>
        </w:rPr>
        <w:t>ملاحظاتی پیرامون ماهیت ولایتعهدی و شهادت حضرت رضا علیه السلام</w:t>
      </w:r>
      <w:bookmarkEnd w:id="32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ماهيت ولايتعهدى امام على بن موسى الرضا علیه السلام موضوعی است که کمتر مورد توجه مورخان و نویسندگان قرار گرفته است بیشتر علاقۀ مورخان به وقایع نگاری و شرح رخدادهای ماجرای ولایتعهدی معطوف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اظهارنظر پیرامون علل و شرایط پذیرش ولایتعهدی و فرجام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p>
    <w:p>
      <w:pPr>
        <w:pStyle w:val="BookText"/>
        <w:rPr/>
      </w:pP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با نگاهی یک جانبه و با انگیزه ای واحد و بی توجه به سایر انگیزه ها شرایط و موقعیت های مختلف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نگرش در بررسی های تاریخی مورخ را از رسیدن به حقایق نهفته در روح حوادث باز داشته و او را با استنباطی سطحی و تک بعدی از حادثه ای چند جانبه پیچیده و عمیق تنها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ماهیت ولایتعهدی به طور کلی دو نوع نگرش در میان مورخان و نویسندگان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خاستگاه مأمون را از طرح ولايتعهدى، كاملاً صادقانه یافته اند و به همین دلیل شهادت امام رضا علیه السلام را نیز بدون دخالت مأمون و به دور از اراده او و یا آن را توطئۀ عباسیان متعصب و مخالفان سیاسی امام رضا علیه السلام و مأمون می دانند و یا اصولاً آن را مرگی طبیعی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خاستگاه مأمون را از مسأله ولایتعهدی کاملاً مکارانه و سیاسی می پندارند و شهادت امام علی بن موسى الرضا علیه السلام را نیز توطئه از پیش طراحی شده ای می دانند که مأمون با ماجرای ولایتعهدی از همان ابتدا آن را ترسیم کرده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اختلاف میان مورخان، با قطع نظر از گروهی که با پیش فرض های خوشبینانه و یا بدبینانه نسبت به مأمون خواسته اند از او چهره ای عظیم و تاریخی، حتی یک شیعی مخلص و به شدت علاقمند به حضرت رضا علیه السلام و خاندان رسالت ترسیم کنند و یا از او تصویری کاملاً سیاه و منفور بسازند، </w:t>
      </w:r>
      <w:r>
        <w:rPr>
          <w:rStyle w:val="FootnoteAnchor"/>
          <w:rtl w:val="true"/>
        </w:rPr>
        <w:footnoteReference w:id="684"/>
      </w:r>
      <w:r>
        <w:rPr>
          <w:rFonts w:ascii="IRNazanin" w:hAnsi="IRNazanin" w:eastAsia="IRNazanin"/>
          <w:color w:val="111111"/>
          <w:sz w:val="28"/>
          <w:sz w:val="28"/>
          <w:szCs w:val="28"/>
          <w:rtl w:val="true"/>
          <w:lang w:bidi="fa-IR"/>
        </w:rPr>
        <w:t>از آن جا ناشی می شود که موقعیت های مختلف و تحولات اوضاع و انگیزه های گوناگون را در بستر حوادث نادیده انگاشته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بیش از این سخن خواهیم گفت اما آن چه به طور کلی می توان بیش از همه در زاویه دید مورّخان نسبت به ماجرای ولایتعهدی مؤثر دانست ماجرای شهادت حضرت </w:t>
      </w:r>
    </w:p>
    <w:p>
      <w:pPr>
        <w:pStyle w:val="BookText"/>
        <w:rPr/>
      </w:pPr>
      <w:r>
        <w:rPr>
          <w:rFonts w:ascii="IRNazanin" w:hAnsi="IRNazanin" w:eastAsia="IRNazanin"/>
          <w:color w:val="111111"/>
          <w:sz w:val="28"/>
          <w:sz w:val="28"/>
          <w:szCs w:val="28"/>
          <w:rtl w:val="true"/>
          <w:lang w:bidi="fa-IR"/>
        </w:rPr>
        <w:t>رضا علیه السلام است که معمولاً با قیاس ساده ای می توان آن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مورخانی که شهادت حضرت رضا علیه السلام را دسیسه ای از سوی مأمون قلمداد کرده اند، طرح ماجرای ولایتعهدی را نیز توطئه ای حساب شده و زیرکانه از سوی مأمون برای نابودی شخصیت سیاسی مذهبی امام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 طرح ولایتعهدی را خاستگاه واقعی مأمون می پندارند و معتقدند که مأمون خالصانه قصد سپردن خلافت به حضرت رضا علیه السلام را داشت و نوعاً ماجرای شهادت آن حضرت را از سوی مأمون که با قصد واگذاری خلافت در تناقض دیده اند انکار کرده و آن را توطئه ای طراحی شده از سوی بنی عباس خشم آلود </w:t>
      </w:r>
      <w:r>
        <w:rPr>
          <w:rStyle w:val="FootnoteAnchor"/>
          <w:rtl w:val="true"/>
        </w:rPr>
        <w:footnoteReference w:id="685"/>
      </w:r>
      <w:r>
        <w:rPr>
          <w:rFonts w:ascii="IRNazanin" w:hAnsi="IRNazanin" w:eastAsia="IRNazanin"/>
          <w:color w:val="111111"/>
          <w:sz w:val="28"/>
          <w:sz w:val="28"/>
          <w:szCs w:val="28"/>
          <w:rtl w:val="true"/>
          <w:lang w:bidi="fa-IR"/>
        </w:rPr>
        <w:t>و یا مرگ طبیعی 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مسعودی علت وفات على بن موسى علیه السلام را مرگ ناگهانی و به خاطر افراط در خوردن انگور می دانند</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علیه السلام یعقوبی نیز با کمی تردید بی آن که مسموم شدن امام علیه السلام را به مأمون و يا عمّال او نسبت دهد وفات حضرت را چنین توجیه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علی بن موسی الرضا علیه السلام بیش از سه روز نبود و گفته می شود علی بن هشام انار مسمومی به او خوراند و مأمون بر مرگ وی سخت بی تابی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ابی عباد در ادامه نقل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دیدم که قبایی سفید در بر داشت و در تشییع جنازه رضا سر برهنه میان دو قایمۀ نعش پیاده 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پس از تو به چه کس دلخوش باشم و سه روز نزد قبرش اقامت گزید و هر روز قرص نان و مقداری نمک برای او می آوردند و خوراکش همان بود و در روز چهارم بازگشت</w:t>
      </w:r>
      <w:r>
        <w:rPr>
          <w:rFonts w:eastAsia="IRNazanin" w:cs="IRNazanin"/>
          <w:color w:val="111111"/>
          <w:sz w:val="28"/>
          <w:szCs w:val="28"/>
          <w:rtl w:val="true"/>
          <w:lang w:bidi="fa-IR"/>
        </w:rPr>
        <w:t xml:space="preserve">. </w:t>
      </w:r>
      <w:r>
        <w:rPr>
          <w:rStyle w:val="FootnoteAnchor"/>
          <w:rtl w:val="true"/>
        </w:rPr>
        <w:footnoteReference w:id="68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حمدالله مستوفى ابن طقطقی و ابن حجر از جمله کسانی هستند که تصریح می کنند امام علی بن موسی الرضا علیه السلام او را به فرمان مأمون زهر دادند و مسموم کردند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ابن اثیر با این که یک مورخ سنی مذهب است هر دو نقل را ذکر کرده است، در جایی می نویسد حضرت به خاطر افراط در خوردن انگور وفات کرد و در جایی دیگر به مسموم کردن او تصریح می کند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اربلی که از مورخان شیعی است در کشف الغمة فى معرفه الائمة به طور کلى منكر مسموم شدن حضرت توسط مأمون می شود منشأ استدلال وی نقلی است از علی بن طاووس به شرح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 که به او اعتماد دارم شنیدم که سید رضی الدین على بن طاووس رحمة الله علیه مخالف بود که مأمون حضرت رضا علیه السلام را مسموم کرده باشد، با این که او بسیار مطالعه می کرد و این مطلب را زیاد بررسی و جستجو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نظر سیّد را تقویت می کند همین است که مأمون خیلی به امام علاقه داشت و او را بر فرزندان و خویشان خود مقدّم داشته و برای ولایتعهدی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ما قبول نداریم که اگر سوزن در انگور فرو کنند، انگور مسموم می شود علم طب نیز این مطلب را نمی پذیرد، خدا از همه چیز با اطلاع است</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تذکره نویسان معاصر که متأسفانه بی هیچ گونه سند و مأخذی </w:t>
      </w:r>
      <w:r>
        <w:rPr>
          <w:rStyle w:val="FootnoteAnchor"/>
          <w:rtl w:val="true"/>
        </w:rPr>
        <w:footnoteReference w:id="691"/>
      </w:r>
      <w:r>
        <w:rPr>
          <w:rFonts w:ascii="IRNazanin" w:hAnsi="IRNazanin" w:eastAsia="IRNazanin"/>
          <w:color w:val="111111"/>
          <w:sz w:val="28"/>
          <w:sz w:val="28"/>
          <w:szCs w:val="28"/>
          <w:rtl w:val="true"/>
          <w:lang w:bidi="fa-IR"/>
        </w:rPr>
        <w:t xml:space="preserve">ماجرای ولایتعهدی و شهادت امام علی بن موسی علیه السلام را تحلیل کرده جواد فاضل است وی از جمله کسانی است که عمیقاً معتقد است قصد مأمون از ولایتعهدی امام کاملاً خالصانه بوده و به شدت منکر دست داشتن مأمون در قتل امام می شود و آن را به آلعباس </w:t>
      </w:r>
    </w:p>
    <w:p>
      <w:pPr>
        <w:pStyle w:val="BookText"/>
        <w:rPr/>
      </w:pPr>
      <w:r>
        <w:rPr>
          <w:rFonts w:ascii="IRNazanin" w:hAnsi="IRNazanin" w:eastAsia="IRNazanin"/>
          <w:color w:val="111111"/>
          <w:sz w:val="28"/>
          <w:sz w:val="28"/>
          <w:szCs w:val="28"/>
          <w:rtl w:val="true"/>
          <w:lang w:bidi="fa-IR"/>
        </w:rPr>
        <w:t>نسبت می دهد و با ارائه ده دلیل که گاه فاقد ارزش تاریخی است می کوشد مأمون را از این اتهام مبرا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از عبدالله بن مأمون یاد می کنیم نام یک شخصیت عظیم تاریخی را به زبان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 و یا دیوانه نبود که یک روز پسر عم عالی مقام خود، امام علی بن موسى الرضا علیه السلام او را به ولایتعهدی خویش برگزیند و روز دیگر مسمومش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اقدام از جانب مأمون جز از ارادت و محبت شدید او نسبت به امام رضا علیه السلام مایه نمی گیرد و خیلی عجیب است که گفته شود مأمون در عین ارادت و محبت نسبت به امام رضا علیه السلام کمر به قتلش بسته و خون پاکش را بر خاک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معهذا سزاوار بود مردی مانند مأمون احمقانه شخصیت شریف و عزیز و در عین حال آرام و بی سر و صدایی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علی بن موسی الرضا علیه السلام را جبراً به ولایتعهدی برگزیند و بعد خائنانه زهرش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دوستان و دشمنان خود را خوب می شناخت و می دانست که اگر علوی های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جمعی بر ضدش نهضت کنند شخص على بن موسی الرضا علیه السلام اهل این نهضت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بعید است که مردی شیعی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علت هیچ و سببی امام خود علی بن موسی الرضا علیه السلام را به قتل برساند و در این جنایت فظیع و فجیع هیچ هدف مادی و معنوی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که به کام امام ریخته شد در دانه های انگور دوانیده شده بود و گفته می شود که فشرده انار را با زهر درآمیخته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علیه السلام یعنی آن کس که این جنایت را توطئه و اعمال کرد ؟ مسلماً از آل عباس بود ولی بسیار بعید و حتی محال می نماید که عبدالله مأمون مرتکب این جنایت عظیم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69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شهادت امام آن گونه که مشهور است توسط مأمون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امام انگور داد و حضرت بر اثر آن مسموم و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خود مأمون نیز </w:t>
      </w:r>
      <w:bookmarkStart w:id="330" w:name="pg9322_87234"/>
    </w:p>
    <w:p>
      <w:pPr>
        <w:pStyle w:val="BookText"/>
        <w:rPr/>
      </w:pPr>
      <w:bookmarkEnd w:id="330"/>
      <w:r>
        <w:rPr>
          <w:rFonts w:ascii="IRNazanin" w:hAnsi="IRNazanin" w:eastAsia="IRNazanin"/>
          <w:color w:val="111111"/>
          <w:sz w:val="28"/>
          <w:sz w:val="28"/>
          <w:szCs w:val="28"/>
          <w:rtl w:val="true"/>
          <w:lang w:bidi="fa-IR"/>
        </w:rPr>
        <w:t xml:space="preserve">بیمار شد، اما بیماری او کوتاه بود هنگامی که امام بر اثر خوردن انگور مسموم رنجور شد، مأمون عبدالله بن بشیر را فرمان داد تا ناخن های خود را بلند نگه دارد و پیش از آن که به نزد امام رود مقداری موم که زهر آلود بود به وی داد تا به دستانش بمالد </w:t>
      </w:r>
      <w:r>
        <w:rPr>
          <w:rStyle w:val="FootnoteAnchor"/>
          <w:rtl w:val="true"/>
        </w:rPr>
        <w:footnoteReference w:id="693"/>
      </w:r>
      <w:r>
        <w:rPr>
          <w:rFonts w:ascii="IRNazanin" w:hAnsi="IRNazanin" w:eastAsia="IRNazanin"/>
          <w:color w:val="111111"/>
          <w:sz w:val="28"/>
          <w:sz w:val="28"/>
          <w:szCs w:val="28"/>
          <w:rtl w:val="true"/>
          <w:lang w:bidi="fa-IR"/>
        </w:rPr>
        <w:t>آن گاه برای دیدار امام نزد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بستر بود و مأمون دستور داد سبدی انار آماده کردند و از عبدالله بن بشیر خواست تا انار را دانه کرده و با دستانش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زهرآلود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بفشارد و سپس اصرار کرد که امام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با اختلاف در منابع تاریخی تذکره ها و کتاب های مناقب آمده است</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به اعتقاد ما سهم عمده ای از این اختلافات بی توجهی مورخان به تغییر شرایط و موقعیت هایی است که انگیزه واگذاری ولایتعهدی را دچار ماهیت ها و خاستگاه های مختلف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هیچ گاه نمی توان با نظریه واحدی به ماجرایی متغیر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خاستگاه مأمون واگذاری خلافت و یا ولايتعهدی کاملاً صادقانه بوده است؟ و یا کاملاً مکارانه طراحی شده است؟ و اگر چنین و یا چنان بوده چرا و چگونه می توان برخوردها و مواضع مختلف مأمون را که پاره ای از روی محبّت و علاقه هر چند در ظاهر و پاره ای از سرتدبیر ،سیاسی محافظه کارانه و منفعت طلبانه و پاره ای از روی خشم و کینه بوده است تحلیل و یا توجیه کرد؟ برای پاسخ به این پرسش ابتدا باید شرایط و موقعیت های مختلفی را که مأمون تحت تأثیر آن ها به حوادث می نگریسته، ارزیابی کنیم</w:t>
      </w:r>
      <w:r>
        <w:rPr>
          <w:rFonts w:eastAsia="IRNazanin" w:cs="IRNazanin"/>
          <w:color w:val="111111"/>
          <w:sz w:val="28"/>
          <w:szCs w:val="28"/>
          <w:rtl w:val="true"/>
          <w:lang w:bidi="fa-IR"/>
        </w:rPr>
        <w:t>.</w:t>
      </w:r>
    </w:p>
    <w:p>
      <w:pPr>
        <w:pStyle w:val="Heading3"/>
        <w:numPr>
          <w:ilvl w:val="2"/>
          <w:numId w:val="1"/>
        </w:numPr>
        <w:rPr/>
      </w:pPr>
      <w:bookmarkStart w:id="331" w:name="__RefHeading___Toc5080812_2870459653"/>
      <w:bookmarkStart w:id="332" w:name="_Toc115"/>
      <w:bookmarkEnd w:id="331"/>
      <w:r>
        <w:rPr>
          <w:rtl w:val="true"/>
        </w:rPr>
        <w:t>بررسی چند موقعیت</w:t>
      </w:r>
      <w:bookmarkEnd w:id="332"/>
    </w:p>
    <w:p>
      <w:pPr>
        <w:pStyle w:val="Heading4"/>
        <w:numPr>
          <w:ilvl w:val="3"/>
          <w:numId w:val="1"/>
        </w:numPr>
        <w:rPr/>
      </w:pPr>
      <w:bookmarkStart w:id="333" w:name="__RefHeading___Toc5080814_2870459653"/>
      <w:bookmarkStart w:id="334" w:name="_Toc116"/>
      <w:bookmarkEnd w:id="333"/>
      <w:r>
        <w:rPr>
          <w:rtl w:val="true"/>
        </w:rPr>
        <w:t>موقعیت اول</w:t>
      </w:r>
      <w:r>
        <w:rPr>
          <w:rtl w:val="true"/>
        </w:rPr>
        <w:t xml:space="preserve">: </w:t>
      </w:r>
      <w:r>
        <w:rPr>
          <w:rtl w:val="true"/>
        </w:rPr>
        <w:t xml:space="preserve">دوران بحران و طرح اندیشه اولیه ولایتعهدی </w:t>
      </w:r>
      <w:r>
        <w:rPr>
          <w:rtl w:val="true"/>
        </w:rPr>
        <w:t>(</w:t>
      </w:r>
      <w:r>
        <w:rPr>
          <w:rtl w:val="true"/>
        </w:rPr>
        <w:t>خلافت</w:t>
      </w:r>
      <w:r>
        <w:rPr>
          <w:rtl w:val="true"/>
        </w:rPr>
        <w:t>)</w:t>
      </w:r>
      <w:bookmarkEnd w:id="33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در بحث طراح ولایتعهدی گفته شد، مأمون هنگامی تصمیم </w:t>
      </w:r>
      <w:bookmarkStart w:id="335" w:name="pg9322_87235"/>
    </w:p>
    <w:p>
      <w:pPr>
        <w:pStyle w:val="BookText"/>
        <w:rPr/>
      </w:pPr>
      <w:bookmarkEnd w:id="335"/>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مسلمین را به محلی که خداوند قرار داده است بازگرداند</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که خود در شرایطی کاملاً بحرانی قرار داشت سپاه و لشکریان او رو به هزیمت گذاشته بودند و هرثمه بن اعين گریخته بود مرکز حکومت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صاحب السرير تهدید می شد و عیسی بن ماهان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سپاه محمد بن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دستگیری او عازم بود تا وی را به بغداد نزد امین برد و مأمون در اندیشه پناهنده شدن به امیر کابل بود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مأمون در چنین وضعیتی تصمیم می گیرد حکومت و خلافت را به جایگاه اصلی آن که حق اولاد علی بن ابی طالب علیه السلام است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مأمون در این زمان بنابر اعتراف و اقرار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نیت پاک با خدای خود عهد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صادقانه به نظر می رسد</w:t>
      </w:r>
      <w:r>
        <w:rPr>
          <w:rFonts w:eastAsia="IRNazanin" w:cs="IRNazanin"/>
          <w:color w:val="111111"/>
          <w:sz w:val="28"/>
          <w:szCs w:val="28"/>
          <w:rtl w:val="true"/>
          <w:lang w:bidi="fa-IR"/>
        </w:rPr>
        <w:t>.</w:t>
      </w:r>
    </w:p>
    <w:p>
      <w:pPr>
        <w:pStyle w:val="Heading4"/>
        <w:numPr>
          <w:ilvl w:val="3"/>
          <w:numId w:val="1"/>
        </w:numPr>
        <w:rPr/>
      </w:pPr>
      <w:bookmarkStart w:id="336" w:name="__RefHeading___Toc5080816_2870459653"/>
      <w:bookmarkStart w:id="337" w:name="_Toc117"/>
      <w:bookmarkEnd w:id="336"/>
      <w:r>
        <w:rPr>
          <w:rtl w:val="true"/>
        </w:rPr>
        <w:t>موقعیت دوم</w:t>
      </w:r>
      <w:r>
        <w:rPr>
          <w:rtl w:val="true"/>
        </w:rPr>
        <w:t xml:space="preserve">: </w:t>
      </w:r>
      <w:r>
        <w:rPr>
          <w:rtl w:val="true"/>
        </w:rPr>
        <w:t>دوران تلاطم سیاسی و نیاز به عامل توازن و تعدیل</w:t>
      </w:r>
      <w:bookmarkEnd w:id="337"/>
    </w:p>
    <w:p>
      <w:pPr>
        <w:pStyle w:val="BookText"/>
        <w:rPr/>
      </w:pPr>
      <w:r>
        <w:rPr>
          <w:rFonts w:ascii="IRNazanin" w:hAnsi="IRNazanin" w:eastAsia="IRNazanin"/>
          <w:color w:val="111111"/>
          <w:sz w:val="28"/>
          <w:sz w:val="28"/>
          <w:szCs w:val="28"/>
          <w:rtl w:val="true"/>
          <w:lang w:bidi="fa-IR"/>
        </w:rPr>
        <w:t xml:space="preserve">بعد از کشته شدن محمد امین در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قدرت به مأمون، فضل بن سهل که شاهد این اعتراف بوده است عهد و نذری که مأمون با خدای خود بسته بود، به او خاطر نشان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فضل بن سهل باچه انگیزه ای این عهد را یادآور می شود نیاز به بررسی جداگانه ای دارد ولی همان گونه که منابع خبر می دهند تمایل فضل بن سهل نسبت به انتقال خلافت از عباسیان به علویان قابل تأمل است و فضل بن سهل عامل مهمی در این تصمیم گیری به شمار می رود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سهل خواست که خلافت را از عباسیان بگرداند و به علویان منتقل سازد </w:t>
      </w:r>
    </w:p>
    <w:p>
      <w:pPr>
        <w:pStyle w:val="BookText"/>
        <w:rPr/>
      </w:pPr>
      <w:r>
        <w:rPr>
          <w:rFonts w:ascii="IRNazanin" w:hAnsi="IRNazanin" w:eastAsia="IRNazanin"/>
          <w:color w:val="111111"/>
          <w:sz w:val="28"/>
          <w:sz w:val="28"/>
          <w:szCs w:val="28"/>
          <w:rtl w:val="true"/>
          <w:lang w:bidi="fa-IR"/>
        </w:rPr>
        <w:t>و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نذر کرده بودی و سوگند خورده بودی که اگر خداوند حکومت را از برادرت به تو بازگرداند ولایتعهدی را به علویان بسپاری</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بی شک مأمون در این زمان در شرایط اولیه خود یعنی در شرایطی کاملاً بحرانی که با خدای خود عهد و پیمان بسته بود قرار نداشت زیرا عامل تهدید کننده حیات و قدرت سیاسی او ؛ محمد امین از میان رفته بود اگرچه سایر عوامل تهدید کننده ای که از قبل و یا همزمان با جنگ میان او و برادرش ظهور کرده بودند همچنان پابرجا بودند مانند خیزش علویان که همچون آتش زیر خاکستر کانون های قیام را در پهنه قلمرو غربی حکومت وی گرم می کرد با وجود این آیا در چنین شرایطی مأمون همچنان بر نیت پاک خود باقی مانده بود؟ آن چه از ظاهر رخدادها به دست می آید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به طاهر و هرثمه نامه نوشت که مؤتمن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ولایتعهدی خلع کنند و هر دو در ماه ربیع الاول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ولایتعهدی خلع کردند</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مأمون چون در خاندان بنی عباس و علویان غور کرد کسی سزاوارتر از علی بن موسی علیه السلام نیافت </w:t>
      </w:r>
      <w:r>
        <w:rPr>
          <w:rFonts w:eastAsia="IRNazanin" w:cs="IRNazanin"/>
          <w:color w:val="111111"/>
          <w:sz w:val="28"/>
          <w:szCs w:val="28"/>
          <w:rtl w:val="true"/>
          <w:lang w:bidi="fa-IR"/>
        </w:rPr>
        <w:t xml:space="preserve">.... </w:t>
      </w:r>
      <w:r>
        <w:rPr>
          <w:rStyle w:val="FootnoteAnchor"/>
          <w:rtl w:val="true"/>
        </w:rPr>
        <w:footnoteReference w:id="69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پاسخ به فضل بن سهل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به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تصمیم می گیرد آن عهد و پیمان را عملی کند این یک بعد ماجراست ابعاد دیگر این ماجرا را می توان از شرایطی که مأمون بعد از پیروزی با آن روبه رو شد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سیار، در نواحی حلب سر به شورش برداشت و سپاه طاهر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به عقب نشینی کرد حسن هرشی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خروج کرد ابن طباطبا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قیام کرد و ابوالسرايا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فرماندهان سپاه هرثمه بن اعین بود به او پیوست و دامنه این قیام به شدت بالا گرفت به طوری که سایر علویان به این نهضت پیوستند و سرانجام در ایالت بصره و اهواز زیدبن موسی بن جعفر علیه السلام، در یمن ابراهیم بن موسى بن جعفر علیه السلام، در فارس اسماعیل بن موسی بن جعفر در مکه حسن بن افطس و در مدائن محمد بن سلیمان به قدرت رسیدند و دیری نپایید که شهرهای دیگر نیز در امواج این خیزش ها و شورش ها سقوط کرد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محمد بن جعفر افتاد و احمد بن عمر بن خطاب ربعی بر نصیبین و توابع آن چیره شد در موصل سید بن انس، در میافارقین موسی بن مبارک یشکری، در ارمنستان عبدالملک بن حجاف سلمی، در آذربایجان محمد بن رواد ارزی، در عراق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 جبال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 عجلی و</w:t>
      </w:r>
      <w:r>
        <w:rPr>
          <w:rFonts w:eastAsia="IRNazanin" w:cs="IRNazanin"/>
          <w:color w:val="111111"/>
          <w:sz w:val="28"/>
          <w:szCs w:val="28"/>
          <w:rtl w:val="true"/>
          <w:lang w:bidi="fa-IR"/>
        </w:rPr>
        <w:t xml:space="preserve">.... </w:t>
      </w:r>
      <w:r>
        <w:rPr>
          <w:rStyle w:val="FootnoteAnchor"/>
          <w:rtl w:val="true"/>
        </w:rPr>
        <w:footnoteReference w:id="70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علویان تنها منبع خطر به شمار نمی آمدند بلکه خاندان عباسی نیز عاملی تهدید کننده بودند عباسیان اختلاف دیرینه ای با مأمون داشتند و متعصبان آنان هیچ گاه او را یک عباسی اصیل ندانسته بلکه او را تنها یک کنیززاده به حساب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امین و چرخاندن سر او در شهر کانون های توطئه را در بغداد گرم تر کرد و خشم عباسیان متنفذی را که در اطراف مادر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w:t>
      </w:r>
    </w:p>
    <w:p>
      <w:pPr>
        <w:pStyle w:val="BookText"/>
        <w:rPr/>
      </w:pPr>
      <w:r>
        <w:rPr>
          <w:rFonts w:ascii="IRNazanin" w:hAnsi="IRNazanin" w:eastAsia="IRNazanin"/>
          <w:color w:val="111111"/>
          <w:sz w:val="28"/>
          <w:sz w:val="28"/>
          <w:szCs w:val="28"/>
          <w:rtl w:val="true"/>
          <w:lang w:bidi="fa-IR"/>
        </w:rPr>
        <w:t>بودند برانگیخت</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این حوادث به همان اندازه که از اعتبار بنی عباس می کاست بر مهر و علاقه مردم نسبت به خاندان علی بن ابی طالب علیه السلام می افزود مأمون در برابر پایگاه عباسیان در بغداد مرو را انتخاب کرده بود اگر چه نژاد ایرانی مادرش پشتوانه ای برای او در مرو و خوارزم بود اما این امتیاز در برابر نیروی قدرتمندی که در بغداد و سایر نواحی حکومت عباسی بر ضد او دسیسه چینی می کرد چندان جدی به حساب نمی آمد در چنین شرایطی مأمون به ناچار حیات و بقای حکومت خود را تنها در حمایت از علویان دید از این رو برخلاف میل عباسیان ناگهان تغییر روش داده و به شدت متمایل به علویان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مأمون پایگاهی درمیان علویان نداشت و آن ها در قیام خود او را به چشم یک غاصب می نگریستند اما مأمون کوشید تا با تغییر موضع و نشان دادن گرایش زیاد به علویان تعادل و توازن سیاسی خود را برای مدت زمانی هرچند کوتاه حفظ 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طوفانی که مأمون در آن گرفتار بود نزدیکی به علی بن موسی الرضا علیه السلام تنها راه نجات و یگانه روزن امید او بود ولی این همسویی در چنین مرحله ای از زمان توأم با تمایل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مأمون قبلاً در توبه نامه خود با اندیشه ای پاک در اینباره با خدای خویش عهد و پیمان بسته بود اما بی شک در این شرایط آن اندیشه دگرگون شده بود بر این اساس عباراتی همچون علاقه شدید مأمون به امام باعث شد تا او را بر فرزندان و خویشان خود مقدم دارد و ولیعهد خود قرار دهد</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که اربلی به نقل از ابن طاووس در کشف الغمه آورده و یا ابن جوزی در تذکرة الخواص بيان داشته سطحی و غیر محققانه است، چرا که </w:t>
      </w:r>
      <w:bookmarkStart w:id="338" w:name="pg9322_87239"/>
    </w:p>
    <w:p>
      <w:pPr>
        <w:pStyle w:val="BookText"/>
        <w:rPr/>
      </w:pPr>
      <w:bookmarkEnd w:id="338"/>
      <w:r>
        <w:rPr>
          <w:rFonts w:ascii="IRNazanin" w:hAnsi="IRNazanin" w:eastAsia="IRNazanin"/>
          <w:color w:val="111111"/>
          <w:sz w:val="28"/>
          <w:sz w:val="28"/>
          <w:szCs w:val="28"/>
          <w:rtl w:val="true"/>
          <w:lang w:bidi="fa-IR"/>
        </w:rPr>
        <w:t>مأمون در شرایط اولیه خلافت و حیات خود را در حال نابودی می دید اما در شرایط نوین که خلافت و حیات دوباره خود را به دست آورده بود به شدت نیاز داشت آن را با چنگ و دندان حفظ کند و تنها پیشنهاد خلافت و سپردن ولایتعهدی به علی بن موسی علیه السلام این نیاز را برآورده می ساخت زیرا نزدیکی جستن به آن حضرت هم رقبای عباسی را از صحنه خارج می کرد و هم مدعیان علوی را خلع سلاح می نمود</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این موضوع را می توان از سخنان مأمون نیز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عده ای از مخالفان ولايتعهدى على بن موسی الرضا علیه السلام که او را از مخاطرات این امر آگاه می کردند و می گفتند مبادا این شرافت و عظمت را از خاندان بنی عباس خارج کنی که کاری بی سابقه درمیان خلفا خواهد شد و اگر خلافت به خاندان علی علیه السلام منتقل شود خود و خانواده ات را نابود کرده ای می گوید علی بن موسی به خاطر فاصله ای که با ما داشت مردم را به سوی خود می خواند او را ولیعهد خود کردم تا مردم را به جانب من دعوت کند و اقرار به خلافت و زمامداری ما نماید و</w:t>
      </w:r>
      <w:r>
        <w:rPr>
          <w:rFonts w:eastAsia="IRNazanin" w:cs="IRNazanin"/>
          <w:color w:val="111111"/>
          <w:sz w:val="28"/>
          <w:szCs w:val="28"/>
          <w:rtl w:val="true"/>
          <w:lang w:bidi="fa-IR"/>
        </w:rPr>
        <w:t xml:space="preserve">... </w:t>
      </w:r>
      <w:r>
        <w:rPr>
          <w:rStyle w:val="FootnoteAnchor"/>
          <w:rtl w:val="true"/>
        </w:rPr>
        <w:footnoteReference w:id="704"/>
      </w:r>
    </w:p>
    <w:p>
      <w:pPr>
        <w:pStyle w:val="Heading4"/>
        <w:numPr>
          <w:ilvl w:val="3"/>
          <w:numId w:val="1"/>
        </w:numPr>
        <w:rPr/>
      </w:pPr>
      <w:bookmarkStart w:id="339" w:name="__RefHeading___Toc5080818_2870459653"/>
      <w:bookmarkStart w:id="340" w:name="_Toc118"/>
      <w:bookmarkEnd w:id="339"/>
      <w:r>
        <w:rPr>
          <w:rtl w:val="true"/>
        </w:rPr>
        <w:t>موقعیت سوم</w:t>
      </w:r>
      <w:r>
        <w:rPr>
          <w:rtl w:val="true"/>
        </w:rPr>
        <w:t xml:space="preserve">: </w:t>
      </w:r>
      <w:r>
        <w:rPr>
          <w:rtl w:val="true"/>
        </w:rPr>
        <w:t xml:space="preserve">ناکامی در هدف و بازگشت به مواضع نیاکان </w:t>
      </w:r>
      <w:r>
        <w:rPr>
          <w:rtl w:val="true"/>
        </w:rPr>
        <w:t>(</w:t>
      </w:r>
      <w:r>
        <w:rPr>
          <w:rtl w:val="true"/>
        </w:rPr>
        <w:t>شهادت امام رضا علیه السلام</w:t>
      </w:r>
      <w:r>
        <w:rPr>
          <w:rtl w:val="true"/>
        </w:rPr>
        <w:t>)</w:t>
      </w:r>
      <w:bookmarkEnd w:id="34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مأمون از واگذاری ولایتعهدی به علی بن موسی الرضا علیه السلام کاملاً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مأیوس کردن دسیسه چینان بغداد که سرگرم کودتایی بر ضد وی بودند، قیام های علوی را آرام ساخت و امام علی بن موسی الرضا علیه السلام را بلاگردان قرار داد تا </w:t>
      </w:r>
    </w:p>
    <w:p>
      <w:pPr>
        <w:pStyle w:val="BookText"/>
        <w:rPr/>
      </w:pPr>
      <w:r>
        <w:rPr>
          <w:rFonts w:ascii="IRNazanin" w:hAnsi="IRNazanin" w:eastAsia="IRNazanin"/>
          <w:color w:val="111111"/>
          <w:sz w:val="28"/>
          <w:sz w:val="28"/>
          <w:szCs w:val="28"/>
          <w:rtl w:val="true"/>
          <w:lang w:bidi="fa-IR"/>
        </w:rPr>
        <w:t>خود را از مخاطرات دشمنانش مصون نگه دارد ولایتعهدی علی بن موسى الرضا علیه السلام در شرایطی که اقبال مردمی از بنی عباس فروکش کرده بود و خود نیز آهنگ جدایی از پیکره خاندان عباسی نواخته بود بیش از یک عامل بازدارنده برای مأمون کارایی داشت مأمون در زیر لوای اقتدار معنوی امام، به خود و حکومتش مشروعیت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 این اعتبار علاوه بر استحکام پایه های حکومت مأمون ضعف هويتي او را که ناشی از بی اصالتی خاندان مادری اش بود، جبران می کرد آن چه منابع درباره گرایش و اظهار علاقه مأمون به خاندان علی بن ابی طالب بیان کرده اند بدون در نظر داشتن موقعیت هایی که مأمون در آن قرار داشت و بی توجه به نیازمندی او برای رسیدن به شرایط مطلوب جویندگان حوادث این برهه از تاریخ سیاسی اسلام را دچار نوعی تناقض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محور این تناقض را در پذیرش ولایتعهدی از سوی علی بن موسی الرضا علیه السلام نباید جست، بلکه آن را باید در شخصیت مأمون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سياستکاری مکار بود و خود را فرهیخته ای وانمود می کرد که هدفی جز خدمت به خاندان علی بن ابی طالب و جبران ستم هایی که نیاکانش بر این خاندان روا داشته اند ندارد</w:t>
      </w:r>
      <w:r>
        <w:rPr>
          <w:rFonts w:eastAsia="IRNazanin" w:cs="IRNazanin"/>
          <w:color w:val="111111"/>
          <w:sz w:val="28"/>
          <w:szCs w:val="28"/>
          <w:rtl w:val="true"/>
          <w:lang w:bidi="fa-IR"/>
        </w:rPr>
        <w:t xml:space="preserve">. </w:t>
      </w:r>
      <w:r>
        <w:rPr>
          <w:rStyle w:val="FootnoteAnchor"/>
          <w:rtl w:val="true"/>
        </w:rPr>
        <w:footnoteReference w:id="70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پرهیزکاری او در نوجوانی نسبت به امین و سایر خلفای سلفش و اوقاتی که مأمون صرف فراگیری علوم می کرد و نیز سایر جنبه های فردی او که نوعی تقدس و تعالی به او بخشیده بود از عواملی است که این چهره مأمون را قوت می بخشد و این </w:t>
      </w:r>
    </w:p>
    <w:p>
      <w:pPr>
        <w:pStyle w:val="BookText"/>
        <w:rPr/>
      </w:pPr>
      <w:r>
        <w:rPr>
          <w:rFonts w:ascii="IRNazanin" w:hAnsi="IRNazanin" w:eastAsia="IRNazanin"/>
          <w:color w:val="111111"/>
          <w:sz w:val="28"/>
          <w:sz w:val="28"/>
          <w:szCs w:val="28"/>
          <w:rtl w:val="true"/>
          <w:lang w:bidi="fa-IR"/>
        </w:rPr>
        <w:t>خصلت ها در تحلیل و بررسی های تاریخی مورخان را به یک سو نگری کشانده و آن ها را از شناخت چهره واقعی مأمون بازداشته است با انتخاب امام علی بن موسی الرضا علیه السلام به ولایتعهدی مأمون به اهداف عمده خود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سوم اگرچه توانسته بود در کوتاه مدت رقبای عباسی را از صحنه خارج کند و مدعیان علوی را خلع سلاح نماید اما خود شرایط دیگری را فراهم آورد که عملاً مأمون را در ازای امتیازهای کوتاه مدت با شکست های اساسی روبه رو ساخت در واقع ولایتعهدی امام علی بن موسی الرضا علیه السلام برای مأمون یک شمشیر دو دم بود که دم آشکار آن در راستای اهداف مأمون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او محاسبه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دم پنهان آن در مسیری بود که امام على بن موسى الرضا علیه السلام آن را هدایت و رهبری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امام علیه السلام خواسته باشد با پذیرش ولایتعهدی این موضع را اتخاذ کند، بلکه بعد از پذیرش تحمیلی ولایتعهدی، همچنان که از قبل مواضع خود را درباره ولایتعهدی اعلام کرده بود، این سیاست را نیز بعداً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على بن موسى الرضا علیه السلام همواره اثبات حقانیت ولایت و امامت خاندانش بود آن چنان که در طول مسیر سفرش از مدینه به مرو شاهدش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نیشابور و حديث سلسلة الذهب و همچنین دست نوشته و بیانیه افشاگرانه امام علیه السلام در پشت عهدنامه ولایتعهدی از جمله صریح ترین مواضعی است که امام علیه السلام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امام نه تنها شاهرگ حیاتی مأمون را می زد بلکه ریشه های بنیادین حیات سیاسی حکومتی بنی عباس را یک جا قطع می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پرواضح است که مخالفت عباسیان متعصب بی جا نبود، آن ها یا از سر تعصبی داشتند که و یا براساس تحلیل های حساب شده به این واقعیت پی برده بودند که ولا يتعهدی امام علی بن موسى الرضا ایک خطر کاملاً جدی است و حتی بعضی از آن ها تا پای جان برای اثبات این واقعیت با مأمون جدال کردند </w:t>
      </w:r>
      <w:r>
        <w:rPr>
          <w:rStyle w:val="FootnoteAnchor"/>
          <w:rtl w:val="true"/>
        </w:rPr>
        <w:footnoteReference w:id="706"/>
      </w:r>
      <w:r>
        <w:rPr>
          <w:rFonts w:ascii="IRNazanin" w:hAnsi="IRNazanin" w:eastAsia="IRNazanin"/>
          <w:color w:val="111111"/>
          <w:sz w:val="28"/>
          <w:sz w:val="28"/>
          <w:szCs w:val="28"/>
          <w:rtl w:val="true"/>
          <w:lang w:bidi="fa-IR"/>
        </w:rPr>
        <w:t xml:space="preserve">و بی جهت نبود که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عباسی برای حفظ بقای خود با ابراهیم بن مهدی دست بیعت دادند </w:t>
      </w:r>
      <w:r>
        <w:rPr>
          <w:rStyle w:val="FootnoteAnchor"/>
          <w:rtl w:val="true"/>
        </w:rPr>
        <w:footnoteReference w:id="707"/>
      </w:r>
      <w:r>
        <w:rPr>
          <w:rFonts w:ascii="IRNazanin" w:hAnsi="IRNazanin" w:eastAsia="IRNazanin"/>
          <w:color w:val="111111"/>
          <w:sz w:val="28"/>
          <w:sz w:val="28"/>
          <w:szCs w:val="28"/>
          <w:rtl w:val="true"/>
          <w:lang w:bidi="fa-IR"/>
        </w:rPr>
        <w:t>و گروهی نیز در دارالخلافه مأمون با ابراز اعتراض و مخالفت کوشیدند مأمون را از این خطر آگاه کنند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مأمون در موقعیتی قرار داشت که این تهدید را به رغم کیاستش احساس نمی کرد چرا که او دم پنهان شمشیری را که به دست گرفته بود نمی دید و بیشترین توجه او در آن زمان به دم آشکار آن معطوف شده بود و با همه قوا قصد داشت بر پیکره عباسیان بغداد که همواره او را حقیر می شمردند زخم بزند و عقده های روحی و روانی خود را التیام بخشد و از سویی خود را از آسیب علویان در امان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یعنی انتقام و ایمنی به گونه ای کام او را شیرین ساخته بود که تلخی و سوزش زخم های تیغ پنهان را احساس نمی کرد اما هنگامی که طعم آن شیرینی پایان پذیرفت جلوه های تلخی تیغ پنهان ظاهر شد و مأمون دریافت که ولایتعهدی عملاً نه تنها سپری بلاگیر نبوده بلکه به عاملی برای نفوذ شخصیت علمی و معنوی امام علی بن موسی الرضا علیه السلام در جامعه و حتی در میان مخالفان مذهبی و سایر ادیان و فرق اسلامی در مناظراتی که عمدتاً از سوی مأمون برگزار می گردید </w:t>
      </w:r>
      <w:r>
        <w:rPr>
          <w:rStyle w:val="FootnoteAnchor"/>
          <w:rtl w:val="true"/>
        </w:rPr>
        <w:footnoteReference w:id="709"/>
      </w:r>
      <w:r>
        <w:rPr>
          <w:rFonts w:ascii="IRNazanin" w:hAnsi="IRNazanin" w:eastAsia="IRNazanin"/>
          <w:color w:val="111111"/>
          <w:sz w:val="28"/>
          <w:sz w:val="28"/>
          <w:szCs w:val="28"/>
          <w:rtl w:val="true"/>
          <w:lang w:bidi="fa-IR"/>
        </w:rPr>
        <w:t>تبدیل شده است تا جایی که این نفوذ درمیان پیکره حکومت او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مأمون با ولایتعهدی امام علی بن موسی الرضا علیه السلام پل های پشت خود را ویران کرد و زمانی که از حوادث بغداد آگاه شد و دانست که سیاست های جاه طلبانه فضل بن سهل و برادرش که از بغداد تصویری آرام و مطیع ترسیم کرده بودند، دروغین است، چاره ای جز بازگشت از مواضع اولیه برای خود ندید، اما لازم </w:t>
      </w:r>
    </w:p>
    <w:p>
      <w:pPr>
        <w:pStyle w:val="BookText"/>
        <w:rPr/>
      </w:pPr>
      <w:r>
        <w:rPr>
          <w:rFonts w:ascii="IRNazanin" w:hAnsi="IRNazanin" w:eastAsia="IRNazanin"/>
          <w:color w:val="111111"/>
          <w:sz w:val="28"/>
          <w:sz w:val="28"/>
          <w:szCs w:val="28"/>
          <w:rtl w:val="true"/>
          <w:lang w:bidi="fa-IR"/>
        </w:rPr>
        <w:t>بود این بازگشت تدریجی ،باشد چرا که او می خواست همان طور که در آغاز به تدریج علم گرایش به علویان را بالا برده بود آن را به تدریج پایین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ابتدا فضل بن سهل را در حمام سرخس تیغ زد و از بیم افشای سیاست خود نسبت به فضل بن سهل و برادرش که منشأ قدرت سیاسی و نظامی بودند مجریان طرح قتل فضل بن سهل را که به قول طبری چهارتن از عاملان و خدم و حشم خود او بودند، گردن زد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شرایط روحی مأمون بی شک در این زمان به شکست خورده ای می ماند که می پنداشت فاتحانه از میدان بازگشته است و در افق آرزوهایش سرابی یافته بود به وسعت قلمرو غربی حکومتش و در پشت سرش سایه هولناکی از اقتدار علویان که هم اینک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پایگاه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عمیقاً دریافته بود که تاکنون بر روی طنابی بازی می کرده که یک سرش در خراسان و سر دیگرش در بغداد گره خورده بود و برای رسیدن به هر کدام باید دیگری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از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سمت علویان می کشاند؛ کسانی که هیچ گاه مشروعیت او را پذیرا نبودند به خصوص زمانی که خود نیز به ناچار لب به اعتراف و حقانیت خاندان علی علیه السلام 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مأمون بغداد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بازگشت از موضع گذشته خود، باید مانعی را که بر سر روابطش با بغداد ایجاد کرده بود از میان بردارد و آن ماجرای ولا يتعهدى على بن موسی الرضا علیه السلام 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کار هیچ چاره ای جز توسل به شیوه نیاکان خود نداشت، او با طرح توطئه قتل پنهانی امام طی یک حادثه به ظاهر طبیعی امام علیه السلام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ماجرای شهادت امام به گونه ای ماهرانه بود که حتی تا امروز بسیاری از مورخان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پیدا کردن رد پای او ناموفق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شرکت در مراسم تشییع جنازه آن حضرت و مجالس سوگواری که خود ترتیب داده بود</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بسیاری از سوء ظن های احتمالی را خنثی کرد این اقدامات آغاز راه تازه ای بود که مأمون بعد از شهادت امام رضا علیه السلام در آن گام می زد وی سرانجام آخرین حلقه اتصالش به علویان را که لباس سبز بود گشود و با بیرون کردن آن از تن برای همیشه لباس سیاه پوشید</w:t>
      </w:r>
      <w:r>
        <w:rPr>
          <w:rFonts w:eastAsia="IRNazanin" w:cs="IRNazanin"/>
          <w:color w:val="111111"/>
          <w:sz w:val="28"/>
          <w:szCs w:val="28"/>
          <w:rtl w:val="true"/>
          <w:lang w:bidi="fa-IR"/>
        </w:rPr>
        <w:t xml:space="preserve">. </w:t>
      </w:r>
      <w:r>
        <w:rPr>
          <w:rStyle w:val="FootnoteAnchor"/>
          <w:rtl w:val="true"/>
        </w:rPr>
        <w:footnoteReference w:id="712"/>
      </w:r>
      <w:bookmarkStart w:id="341" w:name="pg9322_87245"/>
    </w:p>
    <w:p>
      <w:pPr>
        <w:pStyle w:val="Heading2"/>
        <w:numPr>
          <w:ilvl w:val="1"/>
          <w:numId w:val="1"/>
        </w:numPr>
        <w:rPr/>
      </w:pPr>
      <w:bookmarkStart w:id="342" w:name="__RefHeading___Toc5080820_2870459653"/>
      <w:bookmarkStart w:id="343" w:name="_Toc119"/>
      <w:bookmarkEnd w:id="341"/>
      <w:bookmarkEnd w:id="342"/>
      <w:r>
        <w:rPr>
          <w:rtl w:val="true"/>
        </w:rPr>
        <w:t>یادداشت ها</w:t>
      </w:r>
      <w:bookmarkEnd w:id="343"/>
    </w:p>
    <w:p>
      <w:pPr>
        <w:pStyle w:val="Heading3"/>
        <w:numPr>
          <w:ilvl w:val="2"/>
          <w:numId w:val="1"/>
        </w:numPr>
        <w:rPr/>
      </w:pPr>
      <w:bookmarkStart w:id="344" w:name="__RefHeading___Toc5080822_2870459653"/>
      <w:bookmarkStart w:id="345" w:name="_Toc120"/>
      <w:bookmarkEnd w:id="344"/>
      <w:r>
        <w:rPr>
          <w:rtl w:val="true"/>
        </w:rPr>
        <w:t>برید و راه های آن</w:t>
      </w:r>
      <w:bookmarkEnd w:id="345"/>
    </w:p>
    <w:p>
      <w:pPr>
        <w:pStyle w:val="BookText"/>
        <w:rPr/>
      </w:pPr>
      <w:r>
        <w:rPr>
          <w:rFonts w:ascii="IRNazanin" w:hAnsi="IRNazanin" w:eastAsia="IRNazanin"/>
          <w:color w:val="111111"/>
          <w:sz w:val="28"/>
          <w:sz w:val="28"/>
          <w:szCs w:val="28"/>
          <w:rtl w:val="true"/>
          <w:lang w:bidi="fa-IR"/>
        </w:rPr>
        <w:t xml:space="preserve">برید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خوارزمی در مفاتیح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دنب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یا استر حامل محموله های مراسلاتی را می بریدند ابن خردادبه و حمزه اصفهانی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دنب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قسمت دوم کلمه به دلیل کثرت استعمال حذف شده با این وجود به نظر می رسد که بیشتر اصطلاحاتی که اعراب در این باره به کار گرفته اند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حامل که معرب پروانه فارسی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از پیک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معادل چاکر برید و اسکدار که معرب آن به گفته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کجا گرفته ای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 گفته می شد و مفهوم آن ثبت کردن تعداد نامه ها و ساعات ورود و خروج آنان در ایستگاه ها بود که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ثبت مراسلات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بود وجود این اصطلاحات فارسی مبین آن است که اعراب قدر مسلم این تشکیلات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تمدن ایران گرفته اند در عصر ساسانی حمل پیام و یا نامه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پیاده و یا سواره انجام می شد و در هر منزل چاپارخانه ای وجود داشت تا اسب های تازه نفس در اختیار پیک سوار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خسرو وردیدک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اسب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بگدیس پانیگ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نیز در زبان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دوبریذ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بود که مفهوم آن ناظر بر سرعت قاصدان و پیک رسانانی بود که با یک یا دو و یا سه اسب برای رساندن پیک استفاده می کردند و به نوبت از آن کار می گرفتند برای آگاهی بیشتر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 تاریخ ملوک الفرس،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ياقوت حموی، معجم البلدان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مفاتیح العلوم ،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خردادبه المسالک والممالک،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حمزه اصفهانی، سنی ملوک الارض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کریستین سن ایران در زمان ساسانیان، 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جرجی زیدان تاریخ تمدن اسلامی </w:t>
      </w:r>
      <w:r>
        <w:rPr>
          <w:rFonts w:eastAsia="IRNazanin" w:cs="IRNazanin"/>
          <w:color w:val="111111"/>
          <w:sz w:val="28"/>
          <w:szCs w:val="28"/>
          <w:lang w:bidi="fa-IR"/>
        </w:rPr>
        <w:t>180/1</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تشکیلات مراسلاتی مربوط به آن یکی از قدیم ترین روش های ارتباطات</w:t>
      </w:r>
    </w:p>
    <w:p>
      <w:pPr>
        <w:pStyle w:val="BookText"/>
        <w:rPr/>
      </w:pPr>
      <w:r>
        <w:rPr>
          <w:rFonts w:ascii="IRNazanin" w:hAnsi="IRNazanin" w:eastAsia="IRNazanin"/>
          <w:color w:val="111111"/>
          <w:sz w:val="28"/>
          <w:sz w:val="28"/>
          <w:szCs w:val="28"/>
          <w:rtl w:val="true"/>
          <w:lang w:bidi="fa-IR"/>
        </w:rPr>
        <w:t>زمینی بود صاحبان برید همواره راه ها را از وجود راهزنان حفظ می کردند و جاسوسان خویش را به هر سو می فرستادند تا اطلاعات لازم را از کوتاه ترین راه و در کمترین زمان ممکن ارسال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برید مخصوص امور حکومتی بود و به مردم تعلقی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در عصر خلفای اموی و عباسی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طبری به تأسیس برید در بین شهرها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اشاره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البرد فيما بين كل بلد و بلد</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در زمان هارون الرشید تشکیلات برید در خراسان توسعه یافت و هنگامی که مأمون در خراسان بود و عاملان او بر کابل تصرف یافتند، سلسله بريد خراسان را به کابل متصل کردند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قدامة بن جعفر که یکی از مأموران دربار خلفای عباسی در بغداد بود به موجب خطوط برید تمام قلمرو خلافت را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اسناد رسمی الخراج </w:t>
      </w:r>
      <w:r>
        <w:rPr>
          <w:rStyle w:val="FootnoteAnchor"/>
          <w:rtl w:val="true"/>
        </w:rPr>
        <w:footnoteReference w:id="716"/>
      </w:r>
      <w:r>
        <w:rPr>
          <w:rFonts w:ascii="IRNazanin" w:hAnsi="IRNazanin" w:eastAsia="IRNazanin"/>
          <w:color w:val="111111"/>
          <w:sz w:val="28"/>
          <w:sz w:val="28"/>
          <w:szCs w:val="28"/>
          <w:rtl w:val="true"/>
          <w:lang w:bidi="fa-IR"/>
        </w:rPr>
        <w:t>راه هایی را که از مرکز خلافت یعنی از بغداد به طرف خراسان می رفت برمی شمارد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ها در بسیاری از موارد با راه های تجاری آن زمان یکسان بودند؛ زیرا راه هایی که خطوط برید را در سراسر قلمرو خلافت به هم متصل می کرد از امنیت کافی برخوردار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وظیفه های اصحاب برید ارایه گزارش های ناحیه تحت حکومت خود به دربار خلافت بوده است به عنوان نمونه در خراسان هنگامی که طاهر پوشنگی بر منبر نام خلیفه مأمون را از خطبه انداخت صاحب برید ناحیه خراسان او را عتاب کرد اما طاهر گفت فراموش کردم و سهواً نگفتم و به این علت اطلاع این امر را به مأمون گزارش مکن اما صاحب برید پاسخ می دهد که خلیفه حتماً به وسیله مراسلات سوداگران از این امر مطلع خواهد شد و چون من این خبر را به او نداده ام، باعث گرفتاریام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وقتی عذر او را شنید به صاحب برید اجازه داد تا موضوع بوسیله او به اطلاع مأمون گزارش شود</w:t>
      </w:r>
      <w:r>
        <w:rPr>
          <w:rFonts w:eastAsia="IRNazanin" w:cs="IRNazanin"/>
          <w:color w:val="111111"/>
          <w:sz w:val="28"/>
          <w:szCs w:val="28"/>
          <w:rtl w:val="true"/>
          <w:lang w:bidi="fa-IR"/>
        </w:rPr>
        <w:t xml:space="preserve">. </w:t>
      </w:r>
      <w:r>
        <w:rPr>
          <w:rStyle w:val="FootnoteAnchor"/>
          <w:rtl w:val="true"/>
        </w:rPr>
        <w:footnoteReference w:id="71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وظایف مهم اداره برید، ارسال اخبار محرمانه خلیفه به مأموران عالی رتبه بود یکی از نشانه های تیرگی روابط خلیفه و عمّال ،وی آن بود که ارتباط وی با صاحب برید قطع می شد مثلاً هنگامی که امین برخلاف بیعت سابق،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ولیعهد کرد و برای او بیعت گرفت مأمون که در آن هنگام والی خراسان بود از پیمان شکنی برادرش امین رنجید و نام او را از طراز برداشت و رابطهٔ خود را با صاحب برید قطع کرد خلفای عباسی به موضوع برید علاقه ای بسیار داشتند و به آن اهمیت می دادند تا آن جا که در پاره ای از موارد خودشان جزء اداره برید در می آمدند و اوضاع و احوال افراد مملکت را شخصاً تفتیش می کردند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مأموران برید از راه های مخصوصی آمد و شد می کردند این راه ها از مرکز خلافت تا تمام نقاط مرزی اتصال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فاصله های معین چاپارخانه دایر کرده بودند که در آن جا اسب یا شتر برید تعویض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بیشتر از شتر و ایرانیان از اسب یا استر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عباسیان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مخصوص چاپار احداث شده بود و سالی </w:t>
      </w:r>
      <w:r>
        <w:rPr>
          <w:rFonts w:eastAsia="IRNazanin" w:cs="IRNazanin"/>
          <w:color w:val="111111"/>
          <w:sz w:val="28"/>
          <w:szCs w:val="28"/>
          <w:lang w:bidi="fa-IR"/>
        </w:rPr>
        <w:t>159100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هزینه مأموران برید بود حال آن که خلفای اموی سالی چهار میلیون دینار برای ساماندهی امور برید هزینه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خلفای اموی برای استحکام مبانی سلطنت خود بیش از خلفای عباسی پول خرج می کردند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در عصر عباسیان در خراسان در هر دو فرسخ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برید تأسیس شده بود که کارکنان برید در آن سکونت داشتند این فاصله در شهر عراق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در احسن التقاسیم در این باره می نویسد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ميل ثلث فرسخ است و اما برید مختلف است در بادیه و عراق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در شام و خراسان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و بنابراین در خراسان به فاصله </w:t>
      </w:r>
    </w:p>
    <w:p>
      <w:pPr>
        <w:pStyle w:val="BookText"/>
        <w:rPr/>
      </w:pPr>
      <w:r>
        <w:rPr>
          <w:rFonts w:ascii="IRNazanin" w:hAnsi="IRNazanin" w:eastAsia="IRNazanin"/>
          <w:color w:val="111111"/>
          <w:sz w:val="28"/>
          <w:sz w:val="28"/>
          <w:szCs w:val="28"/>
          <w:rtl w:val="true"/>
          <w:lang w:bidi="fa-IR"/>
        </w:rPr>
        <w:t>دو فرسخ رباطی را ساخته اند که کارکنان برید در آن سکونت کنند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ابن خردادبه </w:t>
      </w:r>
      <w:r>
        <w:rPr>
          <w:rStyle w:val="FootnoteAnchor"/>
          <w:rtl w:val="true"/>
        </w:rPr>
        <w:footnoteReference w:id="722"/>
      </w:r>
      <w:r>
        <w:rPr>
          <w:rFonts w:ascii="IRNazanin" w:hAnsi="IRNazanin" w:eastAsia="IRNazanin"/>
          <w:color w:val="111111"/>
          <w:sz w:val="28"/>
          <w:sz w:val="28"/>
          <w:szCs w:val="28"/>
          <w:rtl w:val="true"/>
          <w:lang w:bidi="fa-IR"/>
        </w:rPr>
        <w:t xml:space="preserve">تعداد ایستگاه های برید را در تمام ممالک اسلامی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برآورد کرده است</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فاصله هر ایستگاه برید معمولاً دو فرسخ گزارش شده است که برابر با شش میل است</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ترتیباتی که برای سرعت برید به کار گرفته شده بود این امکان را فراهم می کرد تا دورترین مراکز با مرکز خلافت در زمان کوتاهی ربط و پیوستگی یابند به عنوان نمونه در حدود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هنگامی که محمد بن قاسم فاتح نوجوان اموی در سواحل دریای هند به فتح شهر دیبل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کراچی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 در هر سه روز اوضاع جنگ و فتوح خویش را به حجاج که در واسط عراق بود خبر می داد داد و نظر او را درباره کارها و اقدامات خود کسب می کرد و جواب نامه هایش نیز از آن جا در مدت سه روز می رسید</w:t>
      </w:r>
      <w:r>
        <w:rPr>
          <w:rFonts w:eastAsia="IRNazanin" w:cs="IRNazanin"/>
          <w:color w:val="111111"/>
          <w:sz w:val="28"/>
          <w:szCs w:val="28"/>
          <w:rtl w:val="true"/>
          <w:lang w:bidi="fa-IR"/>
        </w:rPr>
        <w:t xml:space="preserve">. </w:t>
      </w:r>
      <w:r>
        <w:rPr>
          <w:rStyle w:val="FootnoteAnchor"/>
          <w:rtl w:val="true"/>
        </w:rPr>
        <w:footnoteReference w:id="72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پیک سوارانی هم بودند که تمام راه ها را بی وقفه طی می کردند، برای نمونه </w:t>
      </w:r>
    </w:p>
    <w:p>
      <w:pPr>
        <w:pStyle w:val="BookText"/>
        <w:rPr/>
      </w:pPr>
      <w:r>
        <w:rPr>
          <w:rFonts w:ascii="IRNazanin" w:hAnsi="IRNazanin" w:eastAsia="IRNazanin"/>
          <w:color w:val="111111"/>
          <w:sz w:val="28"/>
          <w:sz w:val="28"/>
          <w:szCs w:val="28"/>
          <w:rtl w:val="true"/>
          <w:lang w:bidi="fa-IR"/>
        </w:rPr>
        <w:t>صولی در الاوراق از مردی به نام خلنجی یاد می کند که خرجین نامه ها را از مکه به بغداد حمل می کرد و اخبار حج را زودتر از همه می رساند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مهمترین خطوط برید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موصل، بلد </w:t>
      </w:r>
      <w:r>
        <w:rPr>
          <w:rStyle w:val="FootnoteAnchor"/>
          <w:rtl w:val="true"/>
        </w:rPr>
        <w:footnoteReference w:id="727"/>
      </w:r>
      <w:r>
        <w:rPr>
          <w:rFonts w:ascii="IRNazanin" w:hAnsi="IRNazanin" w:eastAsia="IRNazanin"/>
          <w:color w:val="111111"/>
          <w:sz w:val="28"/>
          <w:sz w:val="28"/>
          <w:szCs w:val="28"/>
          <w:rtl w:val="true"/>
          <w:lang w:bidi="fa-IR"/>
        </w:rPr>
        <w:t>سنجار، نصيبين، رأس العين، رقه، منيح، حلب، حما، حمص، بعلبک، دمشق، طبریه، رمله، غفار، قاهره اسکندریه و از آن جا به قیرین</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بغداد به شام که از کناره غربی فرات می رفت این راه از شهر انبار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رفت و آمد فراوان بود چنان که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درآمد خراج عبور و 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مبلغ مهمی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دمشق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باستان اهمیت زیادی داشت تا به امروز نیز به طور محدودی از آن استفاده می شود در طول این مسیر پاسگاه هایی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در کتب مسالک و ممالک ذکر نمی یابیم و حتی مقدسی که راه های صحرای شام را مفصل و دقیق وصف کرده به راه فوق اشاره ای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دمشق کوتاه ترین راه بغداد به شام بود به طوری که بعضی مسافران بدون پیاده شدن از پشت چارپا آن را طی می کردند فرماندار هیت به مسافران این خط پاسدارانی بدوی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دچار غارتگران بدوی نشوند</w:t>
      </w:r>
      <w:r>
        <w:rPr>
          <w:rFonts w:eastAsia="IRNazanin" w:cs="IRNazanin"/>
          <w:color w:val="111111"/>
          <w:sz w:val="28"/>
          <w:szCs w:val="28"/>
          <w:rtl w:val="true"/>
          <w:lang w:bidi="fa-IR"/>
        </w:rPr>
        <w:t xml:space="preserve">). </w:t>
      </w:r>
      <w:r>
        <w:rPr>
          <w:rStyle w:val="FootnoteAnchor"/>
          <w:rtl w:val="true"/>
        </w:rPr>
        <w:footnoteReference w:id="72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راه اصلی مشرق از پشت بغداد و پل نهروان گذشته و با عبور از حلوان از فراز و نشیب کوه ها وارد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میدیای</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 xml:space="preserve">قدیم شده و از گردنه ای که خرما و </w:t>
      </w:r>
    </w:p>
    <w:p>
      <w:pPr>
        <w:pStyle w:val="BookText"/>
        <w:rPr/>
      </w:pPr>
      <w:r>
        <w:rPr>
          <w:rFonts w:ascii="IRNazanin" w:hAnsi="IRNazanin" w:eastAsia="IRNazanin"/>
          <w:color w:val="111111"/>
          <w:sz w:val="28"/>
          <w:sz w:val="28"/>
          <w:szCs w:val="28"/>
          <w:rtl w:val="true"/>
          <w:lang w:bidi="fa-IR"/>
        </w:rPr>
        <w:t>پنیر می فروختند، گذشته به اسد آباد و سپس به همدان می رسید</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این راه در نقشه های قدیمی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همان طریقی است که ساسانیان در ییلاق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قشلاق خویش از عراق گرمسیر به اکباتای کوهستانی می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به سوی ری و نیشابور و مرو و سمرقند ادامه می یافت و از آن جا به چین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مقدسی در سمرقند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البته عبور از راه مخوف ترکستان به چین موقوف و منوط به امنیت بود در طول قرون اولیه اسلامی و حتی قرن چهارم مسافران به کوتاه ترین راه ممکن این فاصله یعنی مسیر فرغانه، حوضه تاریم </w:t>
      </w:r>
      <w:r>
        <w:rPr>
          <w:rStyle w:val="FootnoteAnchor"/>
          <w:rtl w:val="true"/>
        </w:rPr>
        <w:footnoteReference w:id="733"/>
      </w:r>
      <w:r>
        <w:rPr>
          <w:rFonts w:ascii="IRNazanin" w:hAnsi="IRNazanin" w:eastAsia="IRNazanin"/>
          <w:color w:val="111111"/>
          <w:sz w:val="28"/>
          <w:sz w:val="28"/>
          <w:szCs w:val="28"/>
          <w:rtl w:val="true"/>
          <w:lang w:bidi="fa-IR"/>
        </w:rPr>
        <w:t xml:space="preserve">گرایش نداشتند در حالی که چینیان در قرن هشتم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دوم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را ترجیح می دادند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مارکوپولو، جهانگرد بزرگ، از این مسیر گذشت اما 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از آن نکرده اند در این طریق مسافران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فرغانه علیا از گذرگاه های مرتفع عبور نکرده بلکه از آبادی های نزدیک هم می گذشتند و به شهر اطباس </w:t>
      </w:r>
      <w:r>
        <w:rPr>
          <w:rStyle w:val="FootnoteAnchor"/>
          <w:rtl w:val="true"/>
        </w:rPr>
        <w:footnoteReference w:id="734"/>
      </w:r>
      <w:r>
        <w:rPr>
          <w:rFonts w:ascii="IRNazanin" w:hAnsi="IRNazanin" w:eastAsia="IRNazanin"/>
          <w:color w:val="111111"/>
          <w:sz w:val="28"/>
          <w:sz w:val="28"/>
          <w:szCs w:val="28"/>
          <w:rtl w:val="true"/>
          <w:lang w:bidi="fa-IR"/>
        </w:rPr>
        <w:t>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ناهموار بود به طوری که وقتی برف می بارید حتی مسیر یک روز قابل پیشروی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بدشان واقع در جنوب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رسیدند و این مکان راه با راه سمرقند به چین یکی می شد پل بزرگ رود سیحون و شهرهای طراز </w:t>
      </w:r>
      <w:r>
        <w:rPr>
          <w:rStyle w:val="FootnoteAnchor"/>
          <w:rtl w:val="true"/>
        </w:rPr>
        <w:footnoteReference w:id="735"/>
      </w:r>
      <w:r>
        <w:rPr>
          <w:rFonts w:ascii="IRNazanin" w:hAnsi="IRNazanin" w:eastAsia="IRNazanin"/>
          <w:color w:val="111111"/>
          <w:sz w:val="28"/>
          <w:sz w:val="28"/>
          <w:szCs w:val="28"/>
          <w:rtl w:val="true"/>
          <w:lang w:bidi="fa-IR"/>
        </w:rPr>
        <w:t xml:space="preserve">و برکی </w:t>
      </w:r>
      <w:r>
        <w:rPr>
          <w:rStyle w:val="FootnoteAnchor"/>
          <w:rtl w:val="true"/>
        </w:rPr>
        <w:footnoteReference w:id="736"/>
      </w:r>
      <w:r>
        <w:rPr>
          <w:rFonts w:ascii="IRNazanin" w:hAnsi="IRNazanin" w:eastAsia="IRNazanin"/>
          <w:color w:val="111111"/>
          <w:sz w:val="28"/>
          <w:sz w:val="28"/>
          <w:szCs w:val="28"/>
          <w:rtl w:val="true"/>
          <w:lang w:bidi="fa-IR"/>
        </w:rPr>
        <w:t>می گذشت</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گردیزی در زین الاخبار تألیف بعد از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بقیه این راه را چنین شرح می دهد؛ از تبشول به کوشا در حوزه نهر تاریم می رفتند و سپس به شرق برگشته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تشینان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چین می رسیدند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راه برید در مرو به درون اقلیم خراسان کج می شد و مستقیماً به بلخ نمی رفت، بلکه نمی رفت، سیصد کیلومتر دور نهر مرو می گشت تا به مرورود می رسید در یک فرسخی مرورود شروع سلسله جبالی است که جاده از تنگ آن می گذشت و به طالقان می رسید و سپس از بلخ گذشته نهر جیحون را نزدیک ترمذ قطع می کرد و در راشت به فرغانه منتهی می شد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قدامة بن جعفر راه های بریدی را که از مرکز خلافت به سمت خراسان می رسید چنین شرح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واسط به بصره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به اهواز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 به شیراز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 به سیرجان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سیرجان به سیستان و از آن جا به سوی خراسان</w:t>
      </w:r>
    </w:p>
    <w:p>
      <w:pPr>
        <w:pStyle w:val="BookText"/>
        <w:rPr/>
      </w:pPr>
      <w:r>
        <w:rPr>
          <w:rFonts w:ascii="IRNazanin" w:hAnsi="IRNazanin" w:eastAsia="IRNazanin"/>
          <w:color w:val="111111"/>
          <w:sz w:val="28"/>
          <w:sz w:val="28"/>
          <w:szCs w:val="28"/>
          <w:rtl w:val="true"/>
          <w:lang w:bidi="fa-IR"/>
        </w:rPr>
        <w:t>وی راه دیگری را شرح می دهد که از بغداد به ری و از آن جا به سوی نیشابور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به شرح ذیل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بغداد به حلوان و کرمانشاه و همدان و ری جزئیات و شرح منازل از ری تا </w:t>
      </w:r>
      <w:bookmarkStart w:id="346" w:name="pg9322_87253"/>
    </w:p>
    <w:p>
      <w:pPr>
        <w:pStyle w:val="BookText"/>
        <w:rPr/>
      </w:pPr>
      <w:bookmarkEnd w:id="346"/>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بهمناباد تا نوق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نوق تا خسرو گرد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خسروگرد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حسیناباد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حسیناباد تا سنکر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سنکر در تا بیشکند </w:t>
      </w:r>
      <w:r>
        <w:rPr>
          <w:rStyle w:val="FootnoteAnchor"/>
        </w:rPr>
        <w:footnoteReference w:id="74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بیشکند تا نشاپور </w:t>
      </w:r>
      <w:r>
        <w:rPr>
          <w:rStyle w:val="FootnoteAnchor"/>
        </w:rPr>
        <w:footnoteReference w:id="74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فاصله از ری تا نشاپور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برابر با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Style w:val="FootnoteAnchor"/>
          <w:rtl w:val="true"/>
        </w:rPr>
        <w:footnoteReference w:id="742"/>
      </w:r>
    </w:p>
    <w:p>
      <w:pPr>
        <w:pStyle w:val="Heading3"/>
        <w:numPr>
          <w:ilvl w:val="2"/>
          <w:numId w:val="1"/>
        </w:numPr>
        <w:rPr/>
      </w:pPr>
      <w:bookmarkStart w:id="347" w:name="__RefHeading___Toc5080824_2870459653"/>
      <w:bookmarkStart w:id="348" w:name="_Toc121"/>
      <w:bookmarkEnd w:id="347"/>
      <w:r>
        <w:rPr>
          <w:rtl w:val="true"/>
        </w:rPr>
        <w:t>راه برید از نیشابور تا مرو</w:t>
      </w:r>
      <w:bookmarkEnd w:id="3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نشاپور تا بغیس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بغیس تا حمراء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حمراء تا متقب ملوس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Heading3"/>
        <w:numPr>
          <w:ilvl w:val="2"/>
          <w:numId w:val="1"/>
        </w:numPr>
        <w:rPr/>
      </w:pPr>
      <w:bookmarkStart w:id="349" w:name="__RefHeading___Toc5080826_2870459653"/>
      <w:bookmarkStart w:id="350" w:name="_Toc122"/>
      <w:bookmarkEnd w:id="349"/>
      <w:r>
        <w:rPr>
          <w:rtl w:val="true"/>
        </w:rPr>
        <w:t xml:space="preserve">مسیر راه مکه تا قادسیه </w:t>
      </w:r>
      <w:r>
        <w:rPr>
          <w:rtl w:val="true"/>
        </w:rPr>
        <w:t>(</w:t>
      </w:r>
      <w:r>
        <w:rPr>
          <w:rtl w:val="true"/>
        </w:rPr>
        <w:t>کوفه</w:t>
      </w:r>
      <w:r>
        <w:rPr>
          <w:rtl w:val="true"/>
        </w:rPr>
        <w:t xml:space="preserve">) </w:t>
      </w:r>
      <w:r>
        <w:rPr>
          <w:rtl w:val="true"/>
        </w:rPr>
        <w:t>به نقل از الاعلاق النفيسه</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تا بستان بنی عامر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که منزلگاهی است پرجمعیت و دارای استراحتگاهی است شبانه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 ذی کنده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Ghamr Dhikinde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بستان بنی عامر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Zatoregh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محل میقات مردم عراق است و منزلگاهی است پرجمعیت و پردرخت با آب بسیار و دارای استراحتگاه شبانه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Autas</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 عرق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LGhamra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منزلگاهی سبز و خرم و با آب بسیار که از برکه و چاه ها تأمین می شود</w:t>
      </w:r>
      <w:r>
        <w:rPr>
          <w:rFonts w:eastAsia="IRNazanin" w:cs="IRNazanin"/>
          <w:color w:val="111111"/>
          <w:sz w:val="28"/>
          <w:szCs w:val="28"/>
          <w:rtl w:val="true"/>
          <w:lang w:bidi="fa-IR"/>
        </w:rPr>
        <w:t xml:space="preserve">. </w:t>
      </w:r>
      <w:bookmarkStart w:id="351" w:name="pg9322_87254"/>
    </w:p>
    <w:p>
      <w:pPr>
        <w:pStyle w:val="BookText"/>
        <w:rPr/>
      </w:pPr>
      <w:bookmarkEnd w:id="351"/>
      <w:r>
        <w:rPr>
          <w:rFonts w:ascii="IRNazanin" w:hAnsi="IRNazanin" w:eastAsia="IRNazanin"/>
          <w:color w:val="111111"/>
          <w:sz w:val="28"/>
          <w:sz w:val="28"/>
          <w:szCs w:val="28"/>
          <w:rtl w:val="true"/>
          <w:lang w:bidi="fa-IR"/>
        </w:rPr>
        <w:t>نیشابور چنین است</w:t>
      </w:r>
      <w:r>
        <w:rPr>
          <w:rFonts w:eastAsia="IRNazanin" w:cs="IRNazanin"/>
          <w:color w:val="111111"/>
          <w:sz w:val="28"/>
          <w:szCs w:val="28"/>
          <w:rtl w:val="true"/>
          <w:lang w:bidi="fa-IR"/>
        </w:rPr>
        <w:t>:</w:t>
      </w:r>
    </w:p>
    <w:p>
      <w:pPr>
        <w:pStyle w:val="Heading3"/>
        <w:numPr>
          <w:ilvl w:val="2"/>
          <w:numId w:val="1"/>
        </w:numPr>
        <w:rPr/>
      </w:pPr>
      <w:bookmarkStart w:id="352" w:name="__RefHeading___Toc5080828_2870459653"/>
      <w:bookmarkStart w:id="353" w:name="_Toc123"/>
      <w:bookmarkEnd w:id="352"/>
      <w:r>
        <w:rPr>
          <w:rtl w:val="true"/>
        </w:rPr>
        <w:t>راه برید از ری تا نیشابور</w:t>
      </w:r>
      <w:bookmarkEnd w:id="3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ری به مفضل باد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مفضل باد به افریذین </w:t>
      </w:r>
      <w:r>
        <w:rPr>
          <w:rStyle w:val="FootnoteAnchor"/>
        </w:rPr>
        <w:footnoteReference w:id="74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افریذین تا کاسب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کاسب تا خوار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خوار تا قصر الملح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رأس الكلب تا سرخ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سرخ تا سمنان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سمنان تا آخرین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آخرین تا قریه دایه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دایه تا قومس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قومس تا حداده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حداده تا کوزستان </w:t>
      </w:r>
      <w:r>
        <w:rPr>
          <w:rStyle w:val="FootnoteAnchor"/>
        </w:rPr>
        <w:footnoteReference w:id="74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کوزستان تا بذش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بذش تا میمد </w:t>
      </w:r>
      <w:r>
        <w:rPr>
          <w:rStyle w:val="FootnoteAnchor"/>
        </w:rPr>
        <w:footnoteReference w:id="745"/>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میمد تا هفتدر </w:t>
      </w:r>
      <w:r>
        <w:rPr>
          <w:rStyle w:val="FootnoteAnchor"/>
        </w:rPr>
        <w:footnoteReference w:id="746"/>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هفتدر تا اسدآباد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اسد آباد تا بهمناباد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Moslah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مسلح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افیعیه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Ufaiiya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 منزلگاهی است آباد و پر آب و منزلگاه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کیرانه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Kiaraneh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افیعیه تا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Banisulaim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از روستاهای قدیمی است، منزلگاهی است پرجمعیت و اعراب بنی سلیم در آن جا ساکن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سلیم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Umagh 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 است و استراحتگاهی شبانه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Sandja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Salila) 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 است این محل دارای استراحتگاهی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كنابین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Kunabain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سلیله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Rabaza) 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 خانه و قبر ابوذر غفاری در ربذه است و در آن جا مسجد جامعی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ربذه تا مغيثة الماوان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Mughisatel-Mawan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 است در این مکان آب شربشان از برکه ها و چاه هاست ولی اندک است منزلگاه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مغيثة الماوان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نقره</w:t>
      </w:r>
      <w:r>
        <w:rPr>
          <w:rFonts w:eastAsia="Amiri" w:cs="Amiri" w:ascii="Amiri" w:hAnsi="Amiri"/>
          <w:color w:val="111111"/>
          <w:sz w:val="28"/>
          <w:szCs w:val="28"/>
          <w:rtl w:val="true"/>
          <w:lang w:bidi="ar-SA"/>
        </w:rPr>
        <w:t xml:space="preserve">» </w:t>
      </w:r>
      <w:r>
        <w:rPr>
          <w:rStyle w:val="FootnoteAnchor"/>
        </w:rPr>
        <w:footnoteReference w:id="747"/>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نقره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Hadjar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منزلگاهی خرم که آن را ابودلف قاسم بن عیسی ساخته است و استراحتگاه شبانه آن عباسیه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Samira 34</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منزلگاهی سبز و خرم که در آن سراب بدوی ساکن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آشامیدنی آن ها از چاه ها و برکه هاست و منزلگاه شبانه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محیمه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Mahmiya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سمیراء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Tuz</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میل است و آن منزلگاهی است که در اعراب بنی ساکن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قرنتین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Qurmatain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Faid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منزلگاهی است بعد از توز دارای قنات که با آب آن زراعت می شود و محل پرجمعیتی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سکونت دارد، در آن جا مسجد امعی وجود دارد و این منزلگاه در نیمه راه و جایگاه قبیله طی است استراحتگاه خانه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Qarain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دارد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فاصله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الاجفر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Aladjfur</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 است و آن منزلگاهی است که اعراب وی در آن چادر زده اند و آب شربشان از برکه و چاه هاست و در آن جا، گل سفید جود دارد که برای شستشو و نظافت به بغداد می آورند و منزلگاه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Aghan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الاجفر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Khuzaimiya 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منزلگاه در ابتدا زرود دیده می شد و چون خزيمة بن خازم در آن جا برکه ها و رودهایی برای آب راه های آن ایجاد کرد و بوسیله شتران از آن ها آب می کشید به این نام خوانده شده است گاهی اتفاق می افتد که در برکه های آن آبی نیست، اما آب نزدیکی آن در محله بنی تمیم که خود جایی پوشیده از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است می شود 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قرار 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خزیمیه تا ثعلبیہ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Thaalbiya 32</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منزلگاه شهری است که ای بارو و چندین گرمابه و بازار است این شهر در ثلث راه مکه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راه بغداد تا مکه و دارای مسجد جامع و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آشامیدنی آن ها از برکه هاست 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مهلبيه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Muhallabiya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ثعلبیه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بطانيه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Bataniya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منزلگاه قرار دارد و آب شربش از برکه و 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بطانیه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شقوق</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Shuquq 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 است و آن منزلگاهی است که گروهی از اعراب بدوی در آن آمد شد می کنند آب آشامیدنی آن ها از برکه هاست و 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تنانير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Tananir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می شود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شقوق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Zabala 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قریه ای است آباد دارای بازارها و آب فراوان این قریه چون در زمین پست وادی قرار دارد زمستان و تابستان دارای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استراحتگاه شبانه آن جریسی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Diuraisi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Qaa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منزلگاهی است تنگ که چاه هایی با آبی اندک دارد و استراحتگاه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جلحاء</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Djalha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قاع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Aqaba 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منزلگاهی است با چاه ها و برکه ها، و درواقع گردنه ای بوده که آن را هموار کرده اند 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عقبه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Waqisa 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 است و این منزلگاه دارای ساکنان زیاد و نیز خانه ها و کاخ هایی است آب شرب آن از برکه ها و چشمه ها تأمین می شود و استراحتگاه شبانه آن طرف </w:t>
      </w:r>
      <w:r>
        <w:rPr>
          <w:rFonts w:eastAsia="Times New Roman" w:cs="Times New Roman" w:ascii="Times New Roman" w:hAnsi="Times New Roman"/>
          <w:color w:val="111111"/>
          <w:sz w:val="28"/>
          <w:szCs w:val="28"/>
          <w:lang w:val="en-US" w:bidi="en-US"/>
        </w:rPr>
        <w:t>Taraf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واقصه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قرعاء</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Qara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 است و آن منزلگاهی است با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 های آب و استراحتگاه شبانه 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قرعاء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Mughitha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منزلگاه کاروانسرایی است دارای چندین برکه و 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واقع شده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مغیثه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میل است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قادسیه منطقه 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اردوگاه و محل زندگی ایرانیان بوده و بر سر راه بیابانی قرار دارد، میان </w:t>
      </w:r>
      <w:bookmarkStart w:id="354" w:name="pg9322_87258"/>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دیوار متصل به هم وجود دارد که در اطراف آن ها نخلستانی قرار گرفته کسانی که از این جا به بغداد می روند از عذیب به سوی صحرایی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قادسیه تا کوفه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Style w:val="FootnoteAnchor"/>
          <w:rtl w:val="true"/>
        </w:rPr>
        <w:footnoteReference w:id="748"/>
      </w:r>
    </w:p>
    <w:p>
      <w:pPr>
        <w:pStyle w:val="Heading3"/>
        <w:numPr>
          <w:ilvl w:val="2"/>
          <w:numId w:val="1"/>
        </w:numPr>
        <w:rPr/>
      </w:pPr>
      <w:bookmarkStart w:id="355" w:name="__RefHeading___Toc5080830_2870459653"/>
      <w:bookmarkStart w:id="356" w:name="_Toc124"/>
      <w:bookmarkEnd w:id="355"/>
      <w:r>
        <w:rPr>
          <w:rtl w:val="true"/>
        </w:rPr>
        <w:t>مسير راه مکه تا بصره</w:t>
      </w:r>
      <w:bookmarkEnd w:id="356"/>
    </w:p>
    <w:p>
      <w:pPr>
        <w:pStyle w:val="BookText"/>
        <w:rPr/>
      </w:pPr>
      <w:r>
        <w:rPr>
          <w:rFonts w:ascii="IRNazanin" w:hAnsi="IRNazanin" w:eastAsia="IRNazanin"/>
          <w:color w:val="111111"/>
          <w:sz w:val="28"/>
          <w:sz w:val="28"/>
          <w:szCs w:val="28"/>
          <w:rtl w:val="true"/>
          <w:lang w:bidi="fa-IR"/>
        </w:rPr>
        <w:t xml:space="preserve">برابر شرح ابن رسته مسیر راه مکه تا بصره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است که جمعاً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 به شرح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بنی عامر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بنی عامر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 عرق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Marran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شبیگه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شبیگه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Wadjara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شبیگه </w:t>
      </w:r>
      <w:r>
        <w:rPr>
          <w:rFonts w:eastAsia="Times New Roman" w:cs="Times New Roman" w:ascii="Times New Roman" w:hAnsi="Times New Roman"/>
          <w:color w:val="111111"/>
          <w:sz w:val="28"/>
          <w:szCs w:val="28"/>
          <w:lang w:val="en-US" w:bidi="en-US"/>
        </w:rPr>
        <w:t>Shabaika</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Ghoba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Dafina) 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دفینه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Falda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فلجه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جدیله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Djadila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جدیله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Dhariya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طخه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Takhta 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طخته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Amra 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Rama</w:t>
      </w:r>
      <w:r>
        <w:rPr>
          <w:rFonts w:eastAsia="Times New Roman" w:cs="Times New Roman" w:ascii="Times New Roman" w:hAnsi="Times New Roman"/>
          <w:color w:val="111111"/>
          <w:sz w:val="28"/>
          <w:szCs w:val="28"/>
          <w:rtl w:val="true"/>
          <w:lang w:val="en-US" w:bidi="en-US"/>
        </w:rPr>
        <w:t xml:space="preserve">). </w:t>
      </w:r>
      <w:bookmarkStart w:id="357" w:name="pg9322_87259"/>
    </w:p>
    <w:p>
      <w:pPr>
        <w:pStyle w:val="BookText"/>
        <w:rPr/>
      </w:pPr>
      <w:bookmarkEnd w:id="357"/>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رامه تا قریتین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oraitain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قریتین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عوسجه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Ousadja 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عوسجه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نباج</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Nobadj</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نباج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Samina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ینسوعه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Yansue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ینسوعه تا ذات العشر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atolashr 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ذات العشر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مأويه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Mawiya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مأویه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ابی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حفر آبی موسی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Kharadja 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Shadi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شجی تا رحيل </w:t>
      </w:r>
      <w:r>
        <w:rPr>
          <w:rFonts w:eastAsia="Times New Roman" w:cs="Times New Roman" w:ascii="Times New Roman" w:hAnsi="Times New Roman"/>
          <w:color w:val="111111"/>
          <w:sz w:val="28"/>
          <w:szCs w:val="28"/>
          <w:lang w:val="en-US" w:bidi="en-US"/>
        </w:rPr>
        <w:t>Rahail 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رحیل تا حفير </w:t>
      </w:r>
      <w:r>
        <w:rPr>
          <w:rFonts w:eastAsia="Times New Roman" w:cs="Times New Roman" w:ascii="Times New Roman" w:hAnsi="Times New Roman"/>
          <w:color w:val="111111"/>
          <w:sz w:val="28"/>
          <w:szCs w:val="28"/>
          <w:lang w:val="en-US" w:bidi="en-US"/>
        </w:rPr>
        <w:t>air 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حفیر تا منجشانیه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Manjeshania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منجشانیه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Style w:val="FootnoteAnchor"/>
          <w:rtl w:val="true"/>
        </w:rPr>
        <w:footnoteReference w:id="749"/>
      </w:r>
    </w:p>
    <w:p>
      <w:pPr>
        <w:pStyle w:val="Heading3"/>
        <w:numPr>
          <w:ilvl w:val="2"/>
          <w:numId w:val="1"/>
        </w:numPr>
        <w:rPr/>
      </w:pPr>
      <w:bookmarkStart w:id="358" w:name="__RefHeading___Toc5080832_2870459653"/>
      <w:bookmarkStart w:id="359" w:name="_Toc125"/>
      <w:bookmarkEnd w:id="358"/>
      <w:r>
        <w:rPr>
          <w:rtl w:val="true"/>
        </w:rPr>
        <w:t xml:space="preserve">مسیر راه قادسیه </w:t>
      </w:r>
      <w:r>
        <w:rPr>
          <w:rtl w:val="true"/>
        </w:rPr>
        <w:t>(</w:t>
      </w:r>
      <w:r>
        <w:rPr>
          <w:rtl w:val="true"/>
        </w:rPr>
        <w:t>كوفه</w:t>
      </w:r>
      <w:r>
        <w:rPr>
          <w:rtl w:val="true"/>
        </w:rPr>
        <w:t xml:space="preserve">) </w:t>
      </w:r>
      <w:r>
        <w:rPr>
          <w:rtl w:val="true"/>
        </w:rPr>
        <w:t>تا بصره</w:t>
      </w:r>
      <w:bookmarkEnd w:id="359"/>
    </w:p>
    <w:p>
      <w:pPr>
        <w:pStyle w:val="BookText"/>
        <w:rPr/>
      </w:pPr>
      <w:r>
        <w:rPr>
          <w:rFonts w:ascii="IRNazanin" w:hAnsi="IRNazanin" w:eastAsia="IRNazanin"/>
          <w:color w:val="111111"/>
          <w:sz w:val="28"/>
          <w:sz w:val="28"/>
          <w:szCs w:val="28"/>
          <w:rtl w:val="true"/>
          <w:lang w:bidi="fa-IR"/>
        </w:rPr>
        <w:t>همگام با امام رضا علیه السلام علا از مدینه تا مرو</w:t>
      </w:r>
    </w:p>
    <w:p>
      <w:pPr>
        <w:pStyle w:val="BookText"/>
        <w:rPr/>
      </w:pPr>
      <w:r>
        <w:rPr>
          <w:rFonts w:ascii="IRNazanin" w:hAnsi="IRNazanin" w:eastAsia="IRNazanin"/>
          <w:color w:val="111111"/>
          <w:sz w:val="28"/>
          <w:sz w:val="28"/>
          <w:szCs w:val="28"/>
          <w:rtl w:val="true"/>
          <w:lang w:bidi="fa-IR"/>
        </w:rPr>
        <w:t xml:space="preserve">بنابر نقل ابن رسته از کوفه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در آن جا مسجد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بخواهیم از قادسیه که در مسیر راه قرعاء قرار دارد حرکت کنیم باید از قادسیه به 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راه بپیماییم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برسیم و از آن جا به فاصله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وارد قرعاء می شویم و بدین سان راه ادامه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قرعاء به سوی مسجد سعد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قرعاء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سعد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ماروق</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Maroq</w:t>
      </w: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ماروق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Qala</w:t>
      </w:r>
      <w:r>
        <w:rPr>
          <w:rFonts w:eastAsia="Times New Roman" w:cs="Times New Roman" w:ascii="Times New Roman" w:hAnsi="Times New Roman"/>
          <w:color w:val="111111"/>
          <w:sz w:val="28"/>
          <w:szCs w:val="28"/>
          <w:rtl w:val="true"/>
          <w:lang w:val="en-US" w:bidi="en-US"/>
        </w:rPr>
        <w:t xml:space="preserve">). </w:t>
      </w:r>
      <w:bookmarkStart w:id="360" w:name="pg9322_87260"/>
    </w:p>
    <w:p>
      <w:pPr>
        <w:pStyle w:val="BookText"/>
        <w:rPr/>
      </w:pPr>
      <w:bookmarkEnd w:id="36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سلمستان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Salmistan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Uqur</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اقر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اخاديد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Akhadid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صید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Ainsaid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صید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جمل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Ainjjamal</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عین جمل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Style w:val="FootnoteAnchor"/>
          <w:rtl w:val="true"/>
        </w:rPr>
        <w:footnoteReference w:id="750"/>
      </w:r>
    </w:p>
    <w:p>
      <w:pPr>
        <w:pStyle w:val="Heading3"/>
        <w:numPr>
          <w:ilvl w:val="2"/>
          <w:numId w:val="1"/>
        </w:numPr>
        <w:rPr/>
      </w:pPr>
      <w:bookmarkStart w:id="361" w:name="__RefHeading___Toc5080834_2870459653"/>
      <w:bookmarkStart w:id="362" w:name="_Toc126"/>
      <w:bookmarkEnd w:id="361"/>
      <w:r>
        <w:rPr>
          <w:rtl w:val="true"/>
        </w:rPr>
        <w:t>شرح منازل و مسافات مدینه تا بغداد</w:t>
      </w:r>
      <w:r>
        <w:rPr>
          <w:rtl w:val="true"/>
        </w:rPr>
        <w:t>.</w:t>
      </w:r>
      <w:bookmarkEnd w:id="3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منازل و مسافات مدینه تا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جغرافیایی و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و 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مستقلی از منزلگاه های میان مدینه تا کوفه ذکر نکرده اند اما از اطلاعاتی که در ذکر مسافات میان مدینه بصره و از بصره به کوفه ارائه داده اند می توان به منازل و مسافات میان مدینه تا بصره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تلاقی راه های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منزلگاهی است که از آن جا سه راه جداگانه به مدینه کوفه و بصره وجود دارد در این بخش ابتدا منازل و مسافات میان مدینه تا معدن نقره و سپس از آن جا تا کوفه را ذکر میکنیم</w:t>
      </w:r>
    </w:p>
    <w:p>
      <w:pPr>
        <w:pStyle w:val="BookText"/>
        <w:rPr/>
      </w:pPr>
      <w:r>
        <w:rPr>
          <w:rFonts w:ascii="IRNazanin" w:hAnsi="IRNazanin" w:eastAsia="IRNazanin"/>
          <w:color w:val="111111"/>
          <w:sz w:val="28"/>
          <w:sz w:val="28"/>
          <w:szCs w:val="28"/>
          <w:rtl w:val="true"/>
          <w:lang w:bidi="fa-IR"/>
        </w:rPr>
        <w:t xml:space="preserve">ابن رسته در الاعلاق النفیسه تألیف حدود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منازل میان مدینه تا معدن نقره را چنین شرح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Rikabiya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ده میل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رکابیه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Taraf) Tarf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پانزده میل است و آن منزلگاهی است که در ایام حج جمعیت زیادی در آن گرد می آیند و آب آشامیدنی آن ها بارانی است که در آبگیرها </w:t>
      </w:r>
    </w:p>
    <w:p>
      <w:pPr>
        <w:pStyle w:val="BookText"/>
        <w:rPr/>
      </w:pPr>
      <w:r>
        <w:rPr>
          <w:rFonts w:ascii="IRNazanin" w:hAnsi="IRNazanin" w:eastAsia="IRNazanin"/>
          <w:color w:val="111111"/>
          <w:sz w:val="28"/>
          <w:sz w:val="28"/>
          <w:szCs w:val="28"/>
          <w:rtl w:val="true"/>
          <w:lang w:bidi="fa-IR"/>
        </w:rPr>
        <w:t>جمع می شود</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Saqara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هفت میل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سقره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النخل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Batn-an-Nakhl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پانزده میل است و آن منزلگاهی است پرجمعیت و پر نعمت دارای نخلستان ها و مزارع بسیار که آب آشامیدنی آن از قنوات است و چاه در آن جا کم عمق است و در پنج ذراعی آب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شنزاری بود که بعد از اسلام مصعب بن زبیر در ایام خلافت برادرش آن را آباد نمود</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راه از بطن النخل تا مکحولین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Mokhalin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ادامه می یابد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Hussain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حصین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عسیله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Osila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سیزده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عسیله منزلگاهی است کم آب، </w:t>
      </w:r>
      <w:r>
        <w:rPr>
          <w:rStyle w:val="FootnoteAnchor"/>
          <w:rtl w:val="true"/>
        </w:rPr>
        <w:footnoteReference w:id="754"/>
      </w:r>
      <w:r>
        <w:rPr>
          <w:rFonts w:ascii="IRNazanin" w:hAnsi="IRNazanin" w:eastAsia="IRNazanin"/>
          <w:color w:val="111111"/>
          <w:sz w:val="28"/>
          <w:sz w:val="28"/>
          <w:szCs w:val="28"/>
          <w:rtl w:val="true"/>
          <w:lang w:bidi="fa-IR"/>
        </w:rPr>
        <w:t xml:space="preserve">تنگ و باریک که آب آشامیدنی آن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چاه آب تأمین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عسیله </w:t>
      </w:r>
      <w:r>
        <w:rPr>
          <w:rStyle w:val="FootnoteAnchor"/>
          <w:rtl w:val="true"/>
        </w:rPr>
        <w:footnoteReference w:id="755"/>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Mohaddith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بیست و هشت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جایی است کم آب </w:t>
      </w:r>
      <w:r>
        <w:rPr>
          <w:rStyle w:val="FootnoteAnchor"/>
          <w:rtl w:val="true"/>
        </w:rPr>
        <w:footnoteReference w:id="756"/>
      </w:r>
      <w:r>
        <w:rPr>
          <w:rFonts w:ascii="IRNazanin" w:hAnsi="IRNazanin" w:eastAsia="IRNazanin"/>
          <w:color w:val="111111"/>
          <w:sz w:val="28"/>
          <w:sz w:val="28"/>
          <w:szCs w:val="28"/>
          <w:rtl w:val="true"/>
          <w:lang w:bidi="fa-IR"/>
        </w:rPr>
        <w:t>استراحتگاه شبانه عسیله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نقره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Madin-Naqira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ده میل </w:t>
      </w:r>
      <w:r>
        <w:rPr>
          <w:rStyle w:val="FootnoteAnchor"/>
          <w:rtl w:val="true"/>
        </w:rPr>
        <w:footnoteReference w:id="757"/>
      </w:r>
      <w:r>
        <w:rPr>
          <w:rFonts w:ascii="IRNazanin" w:hAnsi="IRNazanin" w:eastAsia="IRNazanin"/>
          <w:color w:val="111111"/>
          <w:sz w:val="28"/>
          <w:sz w:val="28"/>
          <w:szCs w:val="28"/>
          <w:rtl w:val="true"/>
          <w:lang w:bidi="fa-IR"/>
        </w:rPr>
        <w:t>و آن منزلگاهی است که بدویان بسیاری در آن ساکن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شرب آن ها از چاه هاست ولی اندک است</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همان طور که اشاره شد معدن نقره منزلگاهی است که در مسیر چند راه قرار گرفته است و از آن جا راه به سمت مکه بصره کوفه ادامه می یابد ما مسیر راه را به سوی كوفه ادامه می دهیم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اصطخری در مسالک الممالک تألیف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به مدینه هژده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باشد و به معدن نقره راه کوفه و بصره به هم افتد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امتداد این مسیر از معدن نقره تا کوفه براساس شرح یعقوبی در کتاب البلدان تأليف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معدن نقره اولین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اهالی آن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شهری که عاملان راه مکه در آن منزل دارند و این شهر در پایین کوه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اجفر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Adjfar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Thalabia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جا قبر عبادی است و این محل یکی از دیار بنی 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شقوق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Shaghoogh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Zabala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Qaa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Aqaba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واقصه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Waqesa</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مغيثه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Mughitha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قادسیه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Style w:val="FootnoteAnchor"/>
          <w:rtl w:val="true"/>
        </w:rPr>
        <w:footnoteReference w:id="760"/>
      </w:r>
      <w:bookmarkStart w:id="363" w:name="pg9322_87263"/>
    </w:p>
    <w:p>
      <w:pPr>
        <w:pStyle w:val="BookText"/>
        <w:rPr/>
      </w:pPr>
      <w:bookmarkEnd w:id="363"/>
      <w:r>
        <w:rPr>
          <w:rFonts w:ascii="IRNazanin" w:hAnsi="IRNazanin" w:eastAsia="IRNazanin"/>
          <w:color w:val="111111"/>
          <w:sz w:val="28"/>
          <w:sz w:val="28"/>
          <w:szCs w:val="28"/>
          <w:rtl w:val="true"/>
          <w:lang w:bidi="fa-IR"/>
        </w:rPr>
        <w:t xml:space="preserve">به گفته ابن رسته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الاعلاق النفیسه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قادسیه منطقه 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اردوگاه و محل زندگی ایرانیان بوده است و بر سر راه بیابانی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غریب و قادسیه دو دیوار متصل به هم وجود دارد که در اطراف آن ها نخلستانی قرار گرفته کسانی که از این جا به بغداد می روند از غریب به سوی صحرایی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قادسیه تا کوفه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Style w:val="FootnoteAnchor"/>
          <w:rtl w:val="true"/>
        </w:rPr>
        <w:footnoteReference w:id="761"/>
      </w:r>
    </w:p>
    <w:p>
      <w:pPr>
        <w:pStyle w:val="Heading3"/>
        <w:numPr>
          <w:ilvl w:val="2"/>
          <w:numId w:val="1"/>
        </w:numPr>
        <w:rPr/>
      </w:pPr>
      <w:bookmarkStart w:id="364" w:name="__RefHeading___Toc5080836_2870459653"/>
      <w:bookmarkStart w:id="365" w:name="_Toc127"/>
      <w:bookmarkEnd w:id="364"/>
      <w:r>
        <w:rPr>
          <w:rtl w:val="true"/>
        </w:rPr>
        <w:t>شهر کوفه</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کوفه همزمان با بنای شهر بصره در حدود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طی نامه ای به سعد بن ابی وقاص فرمان داد که مسلمانان را دار هجرتی و محل اجتماعی برگزیند</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 xml:space="preserve">مقصود از ساختن کوفه این بود که در جانب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ثابتی برای لشگریان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در کنار شط و نزدیک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قدیمی ایران ساخته شد و به زودی بر جمعیت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حضرت امیرالمؤمنین علی علیه السلام کوفه را به عنوان مرکز حکومت خود برگزید و پس از چهار سال وی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به شهادت رسید مرقد حضرت علی علیه السلام در نجف چهار میلی باختری کوفه و مشهد امام حسین علیه السلام در کربلا هشت فرسخی شمال غربی کوفه واقع شده است</w:t>
      </w:r>
      <w:r>
        <w:rPr>
          <w:rFonts w:eastAsia="IRNazanin" w:cs="IRNazanin"/>
          <w:color w:val="111111"/>
          <w:sz w:val="28"/>
          <w:szCs w:val="28"/>
          <w:rtl w:val="true"/>
          <w:lang w:bidi="fa-IR"/>
        </w:rPr>
        <w:t xml:space="preserve">. </w:t>
      </w:r>
      <w:r>
        <w:rPr>
          <w:rStyle w:val="FootnoteAnchor"/>
          <w:rtl w:val="true"/>
        </w:rPr>
        <w:footnoteReference w:id="76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کوفه در زمان حکومت مأمون شاهد قیام های علویان بود که از جمله می توان </w:t>
      </w:r>
      <w:bookmarkStart w:id="366" w:name="pg9322_87264"/>
    </w:p>
    <w:p>
      <w:pPr>
        <w:pStyle w:val="BookText"/>
        <w:rPr/>
      </w:pPr>
      <w:bookmarkEnd w:id="366"/>
      <w:r>
        <w:rPr>
          <w:rFonts w:ascii="IRNazanin" w:hAnsi="IRNazanin" w:eastAsia="IRNazanin"/>
          <w:color w:val="111111"/>
          <w:sz w:val="28"/>
          <w:sz w:val="28"/>
          <w:szCs w:val="28"/>
          <w:rtl w:val="true"/>
          <w:lang w:bidi="fa-IR"/>
        </w:rPr>
        <w:t>به قیام ابن طباطبا و ابوالسرایا که هر دو با حمایت و اتحاد یکدیگر قیامی را بر ضد عباسیان سامان دادند اشاره کرد</w:t>
      </w:r>
      <w:r>
        <w:rPr>
          <w:rFonts w:eastAsia="IRNazanin" w:cs="IRNazanin"/>
          <w:color w:val="111111"/>
          <w:sz w:val="28"/>
          <w:szCs w:val="28"/>
          <w:rtl w:val="true"/>
          <w:lang w:bidi="fa-IR"/>
        </w:rPr>
        <w:t xml:space="preserve">. </w:t>
      </w:r>
      <w:r>
        <w:rPr>
          <w:rStyle w:val="FootnoteAnchor"/>
          <w:rtl w:val="true"/>
        </w:rPr>
        <w:footnoteReference w:id="764"/>
      </w:r>
    </w:p>
    <w:p>
      <w:pPr>
        <w:pStyle w:val="Heading3"/>
        <w:numPr>
          <w:ilvl w:val="2"/>
          <w:numId w:val="1"/>
        </w:numPr>
        <w:rPr/>
      </w:pPr>
      <w:bookmarkStart w:id="367" w:name="__RefHeading___Toc5080838_2870459653"/>
      <w:bookmarkStart w:id="368" w:name="_Toc128"/>
      <w:bookmarkEnd w:id="367"/>
      <w:r>
        <w:rPr>
          <w:rtl w:val="true"/>
        </w:rPr>
        <w:t>منازل و مسافت میان کوفه و بغداد</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منازل و مسافت میان کوفه و بغداد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براساس شرح ابن رسته منازل و مسافت این مسیر چنین است</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فاصله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Qanatir 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قناطر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Yaqubiya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یعقوبیه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اسد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سوق اسد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Dhimar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ذمار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سواران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Suran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 سواران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ابن هبيره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 ابن هبیره تا بزيقيا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Baziqiya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بزیقیا تا رودکوثی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رود کوثی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ملک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رود ملک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صَرصَر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Sarar) 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رود صَرصَر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p>
    <w:p>
      <w:pPr>
        <w:pStyle w:val="Heading3"/>
        <w:numPr>
          <w:ilvl w:val="2"/>
          <w:numId w:val="1"/>
        </w:numPr>
        <w:rPr/>
      </w:pPr>
      <w:bookmarkStart w:id="369" w:name="__RefHeading___Toc5080840_2870459653"/>
      <w:bookmarkStart w:id="370" w:name="_Toc129"/>
      <w:bookmarkEnd w:id="369"/>
      <w:r>
        <w:rPr>
          <w:rtl w:val="true"/>
        </w:rPr>
        <w:t>شهر بغداد</w:t>
      </w:r>
      <w:bookmarkEnd w:id="37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در مرکز چهار ولایت کوچک قرار داشت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دیرباز </w:t>
      </w:r>
      <w:bookmarkStart w:id="371" w:name="pg9322_87265"/>
    </w:p>
    <w:p>
      <w:pPr>
        <w:pStyle w:val="BookText"/>
        <w:rPr/>
      </w:pPr>
      <w:bookmarkEnd w:id="371"/>
      <w:r>
        <w:rPr>
          <w:rFonts w:ascii="IRNazanin" w:hAnsi="IRNazanin" w:eastAsia="IRNazanin"/>
          <w:color w:val="111111"/>
          <w:sz w:val="28"/>
          <w:sz w:val="28"/>
          <w:szCs w:val="28"/>
          <w:rtl w:val="true"/>
          <w:lang w:bidi="fa-IR"/>
        </w:rPr>
        <w:t xml:space="preserve">بر جای بود </w:t>
      </w:r>
      <w:r>
        <w:rPr>
          <w:rStyle w:val="FootnoteAnchor"/>
          <w:rtl w:val="true"/>
        </w:rPr>
        <w:footnoteReference w:id="767"/>
      </w:r>
      <w:r>
        <w:rPr>
          <w:rFonts w:ascii="IRNazanin" w:hAnsi="IRNazanin" w:eastAsia="IRNazanin"/>
          <w:color w:val="111111"/>
          <w:sz w:val="28"/>
          <w:sz w:val="28"/>
          <w:szCs w:val="28"/>
          <w:rtl w:val="true"/>
          <w:lang w:bidi="fa-IR"/>
        </w:rPr>
        <w:t xml:space="preserve">تا این که منصور خلیفه عباسی در سال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ق آن را آباد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 به مدت پنج قرن مرکز حکومت خلفای عباسی بود و به سرعت توسعه و گسترش یافت شهر بغداد در زمان خلافت امین به مرکز و کانون عباسیان متعصب که عليه مأمون دسیسه چینی می کردند درآمد اما به زودی در نتیجه جدال میان مأمون و امین این شهر شاهد صحنه هایی از جنگ داخلی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ق بغداد توسط طاهر ذوالیمینین و هرثمه سقوط کرد و امین توسط سربازان طاهر کشته شد مأمون نگهداری قلمرو غربی حکومتش را به او سپرد و او را به سمت شرطه بغداد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در طول دوران خلافت مأمون در نیمه شرقی حکومتش در مرو، همچنان بغداد مرکز تشنجات خاندان عباسی بر ضد مأمون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مادر امین از عوامل نارضایتی و تحریکات در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مأمون را به چشم یک غاصب ظفرمند و قاتل فرزندش امین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های او و سایر خاندان عباسی مأمون را تا پرتگاه سقوط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دست بیعت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مأمون دراز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منصور بیعت آن ها را واگذاشت و فرمانداری بغداد را پذیرفت اما عباسیان توطئه گر، گرد ابراهیم بن مهدی آمدند و با وی همداستان شدند ابراهیم بن مهدی نیز بیعت آن ها را پذیرفت و از آن پس قلمرو خلافت عباسی در یک زمان شاهد دو خلیفه یکی در بغداد و دیگری در مرو بود</w:t>
      </w:r>
      <w:r>
        <w:rPr>
          <w:rFonts w:eastAsia="IRNazanin" w:cs="IRNazanin"/>
          <w:color w:val="111111"/>
          <w:sz w:val="28"/>
          <w:szCs w:val="28"/>
          <w:rtl w:val="true"/>
          <w:lang w:bidi="fa-IR"/>
        </w:rPr>
        <w:t>.</w:t>
      </w:r>
    </w:p>
    <w:p>
      <w:pPr>
        <w:pStyle w:val="Heading3"/>
        <w:numPr>
          <w:ilvl w:val="2"/>
          <w:numId w:val="1"/>
        </w:numPr>
        <w:rPr/>
      </w:pPr>
      <w:bookmarkStart w:id="372" w:name="__RefHeading___Toc5080842_2870459653"/>
      <w:bookmarkStart w:id="373" w:name="_Toc130"/>
      <w:bookmarkEnd w:id="372"/>
      <w:r>
        <w:rPr>
          <w:rtl w:val="true"/>
        </w:rPr>
        <w:t xml:space="preserve">راه مکّه تا کوفه </w:t>
      </w:r>
      <w:r>
        <w:rPr>
          <w:rtl w:val="true"/>
        </w:rPr>
        <w:t>(</w:t>
      </w:r>
      <w:r>
        <w:rPr>
          <w:rtl w:val="true"/>
        </w:rPr>
        <w:t>قادسیه</w:t>
      </w:r>
      <w:r>
        <w:rPr>
          <w:rtl w:val="true"/>
        </w:rPr>
        <w:t xml:space="preserve">) </w:t>
      </w:r>
      <w:r>
        <w:rPr>
          <w:rtl w:val="true"/>
        </w:rPr>
        <w:t>به نقل از البلدان</w:t>
      </w:r>
      <w:bookmarkEnd w:id="373"/>
    </w:p>
    <w:p>
      <w:pPr>
        <w:pStyle w:val="BookText"/>
        <w:rPr/>
      </w:pPr>
      <w:r>
        <w:rPr>
          <w:rFonts w:ascii="IRNazanin" w:hAnsi="IRNazanin" w:eastAsia="IRNazanin"/>
          <w:color w:val="111111"/>
          <w:sz w:val="28"/>
          <w:sz w:val="28"/>
          <w:szCs w:val="28"/>
          <w:rtl w:val="true"/>
          <w:lang w:bidi="fa-IR"/>
        </w:rPr>
        <w:t xml:space="preserve">یعقوبی در کتاب البلدان، منزل های کوفه تا مدینه و از مدینه تا مکه را شرح می دهد که عکس این مسیر خط سیر مکه تا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اول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مغيثه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Mughitha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قرعاء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Qara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واقصه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Waqesa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Aqaba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Qaa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Zabala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شقوق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Shaghoogh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Batan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 آن جا قبر عبادی است و این چهار محل دیار بنی اسد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Thalabiya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اجفر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Adjfar</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 </w:t>
      </w:r>
      <w:r>
        <w:rPr>
          <w:rFonts w:eastAsia="Times New Roman" w:cs="Times New Roman" w:ascii="Times New Roman" w:hAnsi="Times New Roman"/>
          <w:color w:val="111111"/>
          <w:sz w:val="28"/>
          <w:szCs w:val="28"/>
          <w:lang w:val="en-US" w:bidi="en-US"/>
        </w:rPr>
        <w:t>Faid</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همان شهری است که عاملان راه مکه در آن منزل دارند و این شهر در پایین کوه معروف سلمی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آن دو قبیله قیس و بیشترشان بنی عبس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نقره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قصد مدینه رسول خدا داشته باشد از همین جا به طرف بطن نخل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آهنگ مکه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مغيثة الماوان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Rabaza</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Salila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Umagh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بنی سلیم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Bani Salim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افیعیه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Ufaiiya</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Moslah</w:t>
      </w:r>
      <w:r>
        <w:rPr>
          <w:rFonts w:eastAsia="Times New Roman" w:cs="Times New Roman" w:ascii="Times New Roman" w:hAnsi="Times New Roman"/>
          <w:color w:val="111111"/>
          <w:sz w:val="28"/>
          <w:szCs w:val="28"/>
          <w:rtl w:val="true"/>
          <w:lang w:val="en-US" w:bidi="en-US"/>
        </w:rPr>
        <w:t xml:space="preserve">). </w:t>
      </w:r>
      <w:bookmarkStart w:id="374" w:name="pg9322_87267"/>
    </w:p>
    <w:p>
      <w:pPr>
        <w:pStyle w:val="BookText"/>
        <w:rPr/>
      </w:pPr>
      <w:bookmarkEnd w:id="374"/>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Ghamra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آن جا برای حج محرم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العرق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Zatolerqh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ابن عامر </w:t>
      </w:r>
      <w:r>
        <w:rPr>
          <w:rFonts w:eastAsia="Times New Roman" w:cs="Times New Roman" w:ascii="Times New Roman" w:hAnsi="Times New Roman"/>
          <w:color w:val="111111"/>
          <w:sz w:val="28"/>
          <w:szCs w:val="28"/>
          <w:lang w:val="en-US" w:bidi="en-US"/>
        </w:rPr>
        <w:t>Ibn Amer</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Mecca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5080844_2870459653"/>
      <w:bookmarkStart w:id="376" w:name="_Toc131"/>
      <w:bookmarkEnd w:id="375"/>
      <w:r>
        <w:rPr>
          <w:rtl w:val="true"/>
        </w:rPr>
        <w:t>بخشی از منازل و مسافات شاهراه خراسان</w:t>
      </w:r>
      <w:bookmarkEnd w:id="376"/>
    </w:p>
    <w:p>
      <w:pPr>
        <w:pStyle w:val="BookText"/>
        <w:rPr/>
      </w:pPr>
      <w:r>
        <w:rPr>
          <w:rFonts w:ascii="IRNazanin" w:hAnsi="IRNazanin" w:eastAsia="IRNazanin"/>
          <w:color w:val="111111"/>
          <w:sz w:val="28"/>
          <w:sz w:val="28"/>
          <w:szCs w:val="28"/>
          <w:rtl w:val="true"/>
          <w:lang w:bidi="fa-IR"/>
        </w:rPr>
        <w:t>مهمترین و معروف ترین شاهراه ها جاده بزرگ خراسان بود که به شرق می رفت و پایتخت خلفای عباسی را به شهرهای ماوراء النهر در حدود چین متصل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جاده از دروازه خراسان در خاور بغداد آغاز می شد و از صحرا گذشته از پل هایی که روی رودخانه ها ساخته بودند عبور می کرد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به کوه های ایران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این مسیر پس از عبور از ایالت جبال به سوی شمال خاوری و از آن جا به همدان و ری منتهی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عبور از ری به سمت قومس وارد ایالت خراسان می گردید و از نیشابور و طوس به سمت مرو منتهی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بخش هایی از این مسیر که در مسیر حرکت امام رضا علیه السلام واقع شده، در کتاب حاضر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شرح منازل و مسافت های میان بغداد تا ری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رسته در اثر پر ارزش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لاعلاق النفیسه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اندکی پس از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تألیف کرده است راه و مسافت های بغداد تاری که بخش عمده ای از مسیر عبور کاروان های آن روزگار به سمت ایران می باشد را شرح داده است</w:t>
      </w:r>
      <w:r>
        <w:rPr>
          <w:rFonts w:eastAsia="IRNazanin" w:cs="IRNazanin"/>
          <w:color w:val="111111"/>
          <w:sz w:val="28"/>
          <w:szCs w:val="28"/>
          <w:rtl w:val="true"/>
          <w:lang w:bidi="fa-IR"/>
        </w:rPr>
        <w:t xml:space="preserve">. </w:t>
      </w:r>
      <w:r>
        <w:rPr>
          <w:rStyle w:val="FootnoteAnchor"/>
          <w:rtl w:val="true"/>
        </w:rPr>
        <w:footnoteReference w:id="76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اهمیت شرح و توصیف ابن رسته در این نیست که گزارش او از این </w:t>
      </w:r>
    </w:p>
    <w:p>
      <w:pPr>
        <w:pStyle w:val="BookText"/>
        <w:rPr/>
      </w:pPr>
      <w:r>
        <w:rPr>
          <w:rFonts w:ascii="IRNazanin" w:hAnsi="IRNazanin" w:eastAsia="IRNazanin"/>
          <w:color w:val="111111"/>
          <w:sz w:val="28"/>
          <w:sz w:val="28"/>
          <w:szCs w:val="28"/>
          <w:rtl w:val="true"/>
          <w:lang w:bidi="fa-IR"/>
        </w:rPr>
        <w:t>خط سیر به زمان مورد بررسی ما فاصله اندکی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سایر کتاب های مسالک قرن سوم از جمله یعقوبی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 xml:space="preserve">و پیش از او قدامة بن جعفر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الخراج</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و ابن خرداد 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 و الممالک</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که به ترتیب در سال های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تألیف شده اند، شرحی از این مسیر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یکی از امتیازات شرح ابن رسته این است که او فواصل مختلف این خط سیر را منزل به منزل با ذکر فواصل میان منزلگاه ها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منزلگاه های فرعی این راه را که برای صرف شام و یا استراحت بوده، تشریح کرده است و تا حدود زیادی ما را از شرح منزلگاه ها و مسافت های آن ها که پس از وی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التقاسيم</w:t>
      </w:r>
      <w:r>
        <w:rPr>
          <w:rFonts w:eastAsia="IRNazanin" w:cs="IRNazanin"/>
          <w:color w:val="111111"/>
          <w:sz w:val="28"/>
          <w:szCs w:val="28"/>
          <w:rtl w:val="true"/>
          <w:lang w:bidi="fa-IR"/>
        </w:rPr>
        <w:t xml:space="preserve">» </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حمدالله مستوفی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تأليف حدود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به توصیف آن پرداخته اند بی نیاز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از دروازه ای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بغداد خاوری آغاز و ضمن عبور از ایران از طریق ماوراءالنهر تا مرزهای چین امتداد یافت که شرح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تا نهروان چهار فرسخ می باشد که راه آن از مزارع و نخلستان های متصل به مصلی و نیز از دو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دره ای از میان آن دو رود می گذرد و آن ها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رسته در شرق و نیز در غرب این دره نیز مسجد جامع و بازارهایی است و در اطراف مسجد جامع کاروانسراهایی وجود دارد که حجاج و مسافران در آن ها منزل می گزینند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نهروان تا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فرسخ است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نخلستان ها و دهات </w:t>
      </w:r>
    </w:p>
    <w:p>
      <w:pPr>
        <w:pStyle w:val="BookText"/>
        <w:rPr/>
      </w:pPr>
      <w:r>
        <w:rPr>
          <w:rFonts w:ascii="IRNazanin" w:hAnsi="IRNazanin" w:eastAsia="IRNazanin"/>
          <w:color w:val="111111"/>
          <w:sz w:val="28"/>
          <w:sz w:val="28"/>
          <w:szCs w:val="28"/>
          <w:rtl w:val="true"/>
          <w:lang w:bidi="fa-IR"/>
        </w:rPr>
        <w:t>متصل به آن گذشته به دیر ترمه منتهی می شود این راه را نهر بزرگی قطع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 ترمه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Daskara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هشت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در زمینی هموار قرار گرفته که آبادی 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آن قرار دارند که از ترس اعراب تخلیه و خراب شده اند و راه ادامه می یابد تا به بنایی بر سر تپه ای که در سمت چپ راه است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رسد این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بلندی دارد و گفته اند که آن زندان متعلق به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در زمینی هموار ادامه می یابد که در سمت راست آن بیابانی واقع شده و در چپ آن نخلستان ها و مزارعی قرار گرفته است تا به دسكرة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 بزرگی است می رسد و قصری در آن وجود دارد که از آثار خسروان است </w:t>
      </w:r>
      <w:r>
        <w:rPr>
          <w:rStyle w:val="FootnoteAnchor"/>
          <w:rtl w:val="true"/>
        </w:rPr>
        <w:footnoteReference w:id="776"/>
      </w:r>
      <w:r>
        <w:rPr>
          <w:rFonts w:ascii="IRNazanin" w:hAnsi="IRNazanin" w:eastAsia="IRNazanin"/>
          <w:color w:val="111111"/>
          <w:sz w:val="28"/>
          <w:sz w:val="28"/>
          <w:szCs w:val="28"/>
          <w:rtl w:val="true"/>
          <w:lang w:bidi="fa-IR"/>
        </w:rPr>
        <w:t>و حصاری بلند دور آن وجود دارد و در ضلع غربی دری دارد و داخل آن ساختمان و بنایی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دسکره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فرسخ است و راه از میان تپه های شنی و آب های راکد و نخلستان ها می گذرد تا به جبلتا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Djabita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رسد و در سد و در آن جا دره بزرگی است که بر آن پلی از سنگ ساخته اند که از آثار خسروان است و گاه باشد که آب بالا آید و عبور از آن میسّر نباشد و شترها به سختی از روی این پل عبور می کنند تا به پلی می رسند که در آن طرف دره است و به آن طزارستان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Tazaristan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می گویند بر روی این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طزارستان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 آبی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 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در آن آب جاری است و قریه هارونیه نزدیک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ادامه می یابد که به دره ای که میان دو کوه است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راه به جلولا منتهی می گردد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جلولا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فرسخ است و راه در زمین هموار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بعضی قسمت ها پستی و بلندی هایی دارد تا به خانقین می رسد در خانقین رود بزرگی </w:t>
      </w:r>
    </w:p>
    <w:p>
      <w:pPr>
        <w:pStyle w:val="BookText"/>
        <w:rPr/>
      </w:pPr>
      <w:r>
        <w:rPr>
          <w:rFonts w:ascii="IRNazanin" w:hAnsi="IRNazanin" w:eastAsia="IRNazanin"/>
          <w:color w:val="111111"/>
          <w:sz w:val="28"/>
          <w:sz w:val="28"/>
          <w:szCs w:val="28"/>
          <w:rtl w:val="true"/>
          <w:lang w:bidi="fa-IR"/>
        </w:rPr>
        <w:t>است که پل عظیمی از گچ و آجر بر آن ساخته اند و طاق هایی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خانقین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فرسخ است و راه در زمین همواری که در بعضی از قسمت ها پستی و بلندی دارد ادامه می یابد تا به قریه ای که به آن سوامردان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Sawamardan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 می رسد، پس از آن به دره حلوان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به قصر شیرین منتهی می گردد مستوفی می نویسد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قصر شیرین قریه ای است که در زمینی هموار واقع شده و به دور آن حصاری از سنگ کشیده شده و در آن جا ایوان بزرگ و عظیمی </w:t>
      </w:r>
      <w:r>
        <w:rPr>
          <w:rStyle w:val="FootnoteAnchor"/>
          <w:rtl w:val="true"/>
        </w:rPr>
        <w:footnoteReference w:id="778"/>
      </w:r>
      <w:r>
        <w:rPr>
          <w:rFonts w:ascii="IRNazanin" w:hAnsi="IRNazanin" w:eastAsia="IRNazanin"/>
          <w:color w:val="111111"/>
          <w:sz w:val="28"/>
          <w:sz w:val="28"/>
          <w:szCs w:val="28"/>
          <w:rtl w:val="true"/>
          <w:lang w:bidi="fa-IR"/>
        </w:rPr>
        <w:t>است که آن را با گچ و آجر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ایوان حجره هایی است که به یکدیگر راه دارند و درهایی دارند که به ایوان باز می شود کف جلوی ایوان با سنگ و مرمر فرش شده است</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 xml:space="preserve">و هرکس بخواهد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باید از قصر شیرین به دیرکان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Dizkuran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r>
        <w:rPr>
          <w:rFonts w:ascii="IRNazanin" w:hAnsi="IRNazanin" w:eastAsia="IRNazanin"/>
          <w:color w:val="111111"/>
          <w:sz w:val="28"/>
          <w:sz w:val="28"/>
          <w:szCs w:val="28"/>
          <w:rtl w:val="true"/>
          <w:lang w:bidi="fa-IR"/>
        </w:rPr>
        <w:t xml:space="preserve">که دو فرسخی آن جاست برود و از دیرکان تا شهر زور پانزده فرسخ است و مرکز آن شهر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وسط راه مدائن و آتشکده شیز </w:t>
      </w:r>
      <w:r>
        <w:rPr>
          <w:rStyle w:val="FootnoteAnchor"/>
          <w:rtl w:val="true"/>
        </w:rPr>
        <w:footnoteReference w:id="781"/>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قصر شیرین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فرسخ است و راه دارای فراز و نشیب هایی است که در سمت راست آن دره ای است که در حاشیه آن درختان خرزهره روییده است و در سمت چپ آن دره ای کوهستانی قرار دارد که به کوه حلوان متصل است که از آن </w:t>
      </w:r>
    </w:p>
    <w:p>
      <w:pPr>
        <w:pStyle w:val="BookText"/>
        <w:rPr/>
      </w:pPr>
      <w:r>
        <w:rPr>
          <w:rFonts w:ascii="IRNazanin" w:hAnsi="IRNazanin" w:eastAsia="IRNazanin"/>
          <w:color w:val="111111"/>
          <w:sz w:val="28"/>
          <w:sz w:val="28"/>
          <w:szCs w:val="28"/>
          <w:rtl w:val="true"/>
          <w:lang w:bidi="fa-IR"/>
        </w:rPr>
        <w:t xml:space="preserve">دو رودخانه جاری است و سپس راه به سوی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گردید و پس از آن وارد دره ای که میان دو کوه بود می شد و از روی پلی که بر روی دره بسته بودند عبور می کرد و به حلوان می رسید حلوان شهری هم هموار و هم کوهستانی و پرنعمت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حلوان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 درواستان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Mah-Drowaspon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 است که راهش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به قریه ای که به قریه ای که در پایین تپه ای قرار گرفته و سراب نامیده می شود منتهی می گردد بر روی رود حلوان پلی قرار دارد که از آن می گذرند و سپس به بالای تپه ای می رسند در نیمه راه آن تپه طاقی از سنگ ساخته شده که با مرمر فرش گردیده و در مقابل طاق دو درخت پسته قرار دارد بعد راه ادامه می یابد تا به سر تپه می رسد از آن جا به طرف مای درواستان سرازیر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مای درواستان تا مرج القلعه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Mardjel-Qala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شش فرسخ است و راه از میان دره ای پر درخت می گذرد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قلعه بزرگی است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به خاطر وجود اکرادی که در اطراف آن هستند، راه خطرناکی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مرج القلعه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Zubaidiya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هفت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از میان کوه ها و آبادی های متصل به هم پیش می رود تا به پایین تپه ای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تپه قریه ای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Akhurin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 که از بناهای خسروان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گروهی از اکرادند و نیز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ای است که مجوس آن را محترم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جاهای دور به سوی آن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به سوی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یابد که از مرج القلعه چهار فرسخ فاصله دارد پس از آن به بالای تپه ای رفته و بسوی زبیدیه </w:t>
      </w:r>
      <w:r>
        <w:rPr>
          <w:rStyle w:val="FootnoteAnchor"/>
          <w:rtl w:val="true"/>
        </w:rPr>
        <w:footnoteReference w:id="782"/>
      </w:r>
      <w:r>
        <w:rPr>
          <w:rFonts w:ascii="IRNazanin" w:hAnsi="IRNazanin" w:eastAsia="IRNazanin"/>
          <w:color w:val="111111"/>
          <w:sz w:val="28"/>
          <w:sz w:val="28"/>
          <w:szCs w:val="28"/>
          <w:rtl w:val="true"/>
          <w:lang w:bidi="fa-IR"/>
        </w:rPr>
        <w:t>سرازیر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زبیدیه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کارش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Khashkarish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 فرسنگ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 کارش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فرسنگ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قصر عمر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قرماشین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Qarmashin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هشت فرسخ است و راه از میان دو کوه و آبادی های متصل به هم عبور می کند و راه در این منطقه پستی و بلندی هایی دارد تا به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 شود راه در دره ای که میان دو کوه است، ادامه می یابد تا به قرماشین می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فرسخی آن است و آن طاقی است که در کوه کنده شده و در آن صورت های پرندگان و غیره وجود دارد</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از جمله آن صورت ها که در سینه طاق قرار دارد عکس مردی است که زره پوشیده و در مقابل آن عکس زنی است که گفته اند آن عکس شیرین است در گوشه ای از طاق عکس شخص دیگری است که از زیر او چشمه آبی روان است که می تواند دو سنگ آسیاب را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آن نقش پله هایی است کنده شده و از پایین طاق تا بالای آن تقریباً حدود دویست و پنجاه پله وجود 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قرماشین تا دکان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Dukan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شش فرسخ است که راه آن در زمین همواری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پلی که بر روی درهای بسته شده می رسد و از آن می رسد و از آن عبور کرده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خیاوین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Khiyawin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کوه بهستون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کوه دره وسیعی است که در کنارش چشمه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قادر است پنج سنگ آسیاب را بگرداند و در مجرایی جاری می گردد که از سنگ ساخته شده است تا به ابی ایوب منتهی می شود راه در این جا طوری است که موقع عصر سایه کوه بهستون بر آن می افتد و سپس ادامه می یابد تا به دکان می رسد دکان از آثار خسروان است که از گچ و آجر ساخته شده اما پیشخوان این بنا از سنگ است و طول و عرض آن چهارصد ذراع در چهارصد ذراع است که با مرمر 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نهری جاری است که مزارع و ساکنان آن جا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بخواهد به نهاوند و اصفهان برود از دکان به سمت راست حرکت می کند تا به ماذران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Madharan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سپس به نهاوند که یکی از خوره های منطقه جبال است،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خوره های جبال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ماسیدان و مهرجانقدق و ماه کوفه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ماه بصره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همدان و قم</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دکان تا قصر اللصوص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دزدان یا کنگوار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فراز و نشیبی دارد که از میان کوه ها گذشته تا به پل نعمان و قریه نعمانیه می رسد سپس تا تپه ماذران ادامه می یابد در چپ این راه مزارع دیمی قرار دارد و از آن جا راه به انتهای دره ای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از پلی به قصر اللصوص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و ایوان خسروان است که از گچ و آجر ساخته شده این قصر بر قریه ای مشرف است و در داخل ایوان آن حجره هایی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قصر اللصوص تا خنداد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Khundad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هفت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پر از فراز و نشیب است و منطقه ترسناکی است زیرا اطراف آن مسکن راهزنان است و سپس راه کشتزارها و مزارعی منتهی می شود و از پلی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ایوانی است که از ساخته های خسروان است و به ایوان الصنج </w:t>
      </w:r>
      <w:r>
        <w:rPr>
          <w:rFonts w:eastAsia="Times New Roman" w:cs="Times New Roman" w:ascii="Times New Roman" w:hAnsi="Times New Roman"/>
          <w:color w:val="111111"/>
          <w:sz w:val="28"/>
          <w:szCs w:val="28"/>
          <w:lang w:val="en-US" w:bidi="en-US"/>
        </w:rPr>
        <w:t>Iwanel-Sandi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از این جا تا خنداد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این راه قریه اسدآباد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خنداد تا همدان هشت فرسخ است که از گردن های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گردنه مردمی هستند که خرما و پنیر می فروشند و در بالای گردنه کاروانسرایی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گردنه همیشه سرما و یخبندان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از گردنه به پایین سرازیر می شود از دره ای که پلی بر آن است می گذرد در پشت آن دره به قریه ای که به آن زعفرانیه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Zafaraniya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گویند می رسد 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انگبین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Dih-Ankabin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سپس به همدان می رسد از همدان تا روستای خرقان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Kharraqan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امتداد می یابد که از آن جا تا قزوین چهل فرسخ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همدان تا بوزنجرد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Buzandjird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فرسخ است و راه از زمین همواری می گذرد تا به درنو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Darnau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منتهی می شود که در پنج فرسخی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w:t>
      </w:r>
    </w:p>
    <w:p>
      <w:pPr>
        <w:pStyle w:val="BookText"/>
        <w:rPr/>
      </w:pPr>
      <w:r>
        <w:rPr>
          <w:rFonts w:ascii="IRNazanin" w:hAnsi="IRNazanin" w:eastAsia="IRNazanin"/>
          <w:color w:val="111111"/>
          <w:sz w:val="28"/>
          <w:sz w:val="28"/>
          <w:szCs w:val="28"/>
          <w:rtl w:val="true"/>
          <w:lang w:bidi="fa-IR"/>
        </w:rPr>
        <w:t>از آن جا به بوزنجرد که قریه استواری است و دارای دری آهنین است،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بوزنجرد تا طَرزه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Tazra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هشت فرسخ است و راه از میان کشتزارها و آبادی ها پیش می رود تا به راه مسطح و همواری می رسد که برای مسافران آماده شده و سپس به قریه زره که در چهار فرسخی آن جاست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تا طرزه که قریه ای است می رسد این قریه آب جاری ندارد و شرب اهالی آن جا از آب بارانی است که در حوضی که از گچ و آجر ساخته اند جمع می شود و آب باران را به وسیله کانال هایی که برای این منظور حفر کردهاند جمع می کنند و وقتی که دچار کمبود آب شدند آب مشروب خود را از یخچال های زیرزمینی که برای فصل تابستان کنده اند،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طرزه تا روزه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Rudhah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هفت فرسخ است و راه از میان شوره زاری می گذرد تا به دره ای که میان دو کوه است می رسد سپس از آبادی هایی عبور کرده تا به عبدالله آباد منتهی می شود و نان در آن جا بسیار گران و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به سوی رودخانه روده پیش می رود چون در آن جا پلی نیست مسافران ناچار به آب می زنند و عبور می کنند در کناره شرقی این رودخانه قریه ای است که به آن بوسته گویند که در دامنه کوهی واقع شده و سپس راه به سوی قریه وینده بالا می رود که در آن جا گروهی را حاکم ری به صورت مزدور به کار گرفته تا باج عبور از مردم بستانند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روده تا سونقین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Sunaqin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هفت فرسخ است که راهش در میان کوه ها قرار گرفته و پس از سه فرسخ به قریه داودآباد می رسد سپس از آن جا تا سونقین که آن نیز قریه ای است و دروازه ای آهنین دارد ادامه می یابد و در میان حصار آن به چشم های می رسد که شرب اهالی قلعه از آن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سونقین تا ساوه هشت فرسخ است و راهش پر از فراز و نشیب است تا به قریه ای می رسد که به آن دروذ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در میان کوه ها پیش می رود تا به </w:t>
      </w:r>
      <w:bookmarkStart w:id="377" w:name="pg9322_87275"/>
    </w:p>
    <w:p>
      <w:pPr>
        <w:pStyle w:val="BookText"/>
        <w:rPr/>
      </w:pPr>
      <w:bookmarkEnd w:id="377"/>
      <w:r>
        <w:rPr>
          <w:rFonts w:ascii="IRNazanin" w:hAnsi="IRNazanin" w:eastAsia="IRNazanin"/>
          <w:color w:val="111111"/>
          <w:sz w:val="28"/>
          <w:sz w:val="28"/>
          <w:szCs w:val="28"/>
          <w:rtl w:val="true"/>
          <w:lang w:bidi="fa-IR"/>
        </w:rPr>
        <w:t>ساوه می رسد</w:t>
      </w:r>
      <w:r>
        <w:rPr>
          <w:rFonts w:eastAsia="IRNazanin" w:cs="IRNazanin"/>
          <w:color w:val="111111"/>
          <w:sz w:val="28"/>
          <w:szCs w:val="28"/>
          <w:rtl w:val="true"/>
          <w:lang w:bidi="fa-IR"/>
        </w:rPr>
        <w:t xml:space="preserve">. </w:t>
      </w:r>
      <w:r>
        <w:rPr>
          <w:rStyle w:val="FootnoteAnchor"/>
          <w:rtl w:val="true"/>
        </w:rPr>
        <w:footnoteReference w:id="785"/>
      </w:r>
    </w:p>
    <w:p>
      <w:pPr>
        <w:pStyle w:val="Heading3"/>
        <w:numPr>
          <w:ilvl w:val="2"/>
          <w:numId w:val="1"/>
        </w:numPr>
        <w:rPr/>
      </w:pPr>
      <w:bookmarkStart w:id="378" w:name="__RefHeading___Toc5080846_2870459653"/>
      <w:bookmarkStart w:id="379" w:name="_Toc132"/>
      <w:bookmarkEnd w:id="378"/>
      <w:r>
        <w:rPr>
          <w:rtl w:val="true"/>
        </w:rPr>
        <w:t>جغرافیای تاریخی شهر قم</w:t>
      </w:r>
      <w:bookmarkEnd w:id="379"/>
    </w:p>
    <w:p>
      <w:pPr>
        <w:pStyle w:val="BookText"/>
        <w:rPr/>
      </w:pPr>
      <w:r>
        <w:rPr>
          <w:rFonts w:ascii="IRNazanin" w:hAnsi="IRNazanin" w:eastAsia="IRNazanin"/>
          <w:color w:val="111111"/>
          <w:sz w:val="28"/>
          <w:sz w:val="28"/>
          <w:szCs w:val="28"/>
          <w:rtl w:val="true"/>
          <w:lang w:bidi="fa-IR"/>
        </w:rPr>
        <w:t>درباره قدمت قم و تاریخ پیدایش آن دیدگاه های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به دوران پیشدادیان در عهد طهمورث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تهمورث</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 xml:space="preserve">پدر جمشید جم، سومین پادشاه پیشدادی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بنای شهر قم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پانزدهمین پادشاه سلسله ساسانی نسبت می دهند</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و برخی نیز معتقدند که در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قباد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 وقتی به شهر قم رسید آن جا را در نهایت خرابی دید و علت آن را پرسید گفتند که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دستور داد این شهر را آباد کنند و آن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آباد کرد کُواد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خراب و ویران بود و قباد آن را آباد گردانید نام نهاد</w:t>
      </w:r>
      <w:r>
        <w:rPr>
          <w:rFonts w:eastAsia="IRNazanin" w:cs="IRNazanin"/>
          <w:color w:val="111111"/>
          <w:sz w:val="28"/>
          <w:szCs w:val="28"/>
          <w:rtl w:val="true"/>
          <w:lang w:bidi="fa-IR"/>
        </w:rPr>
        <w:t xml:space="preserve">. </w:t>
      </w:r>
      <w:r>
        <w:rPr>
          <w:rStyle w:val="FootnoteAnchor"/>
          <w:rtl w:val="true"/>
        </w:rPr>
        <w:footnoteReference w:id="78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سفرنامه خود که در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تأسیس شهر قم را پس از اسلام می داند</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علاوه بر او یاقوت حموی </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بلده طیبه قم از مداین مستحدثه اسلامیه است</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 xml:space="preserve">وی بنای این شهر را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زمان خلافت عبدالملک بن مروان می داند و محمد </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 xml:space="preserve">از جغرافیدانان قرن هفتم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البلاد و اخبار العباد، عجائب المخلوقات و غرائب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در زمان حجاج بن یوسف ثقفی بنا شده است</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این سه نظریه اخیر هیچ کدام مقرون به صحت نمی باشد زیرا دست کم گزارش احمد بن يحيى البلاذری متوفای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شرح فتح قم اصفهان و کاشان می نویسد که قم در 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بنابراین تأسیس و بنیان شهر قم به قبل از اسلام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حوقل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حصار دارد و فراخ نعمت است و آب آشامیدنی مردم از چاه و آب باغ ها به وسیله دولاب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و درختان پسته و فندق دارد همه مردم قم بدون استثنا شیعه هستند و زبانشان فارسی است</w:t>
      </w:r>
      <w:r>
        <w:rPr>
          <w:rFonts w:eastAsia="IRNazanin" w:cs="IRNazanin"/>
          <w:color w:val="111111"/>
          <w:sz w:val="28"/>
          <w:szCs w:val="28"/>
          <w:rtl w:val="true"/>
          <w:lang w:bidi="fa-IR"/>
        </w:rPr>
        <w:t xml:space="preserve">.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التقاسیم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قم، کرسی، لگام، رکاب، پارچه و زعفران بسیار صادر کنند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شهری است بزرگ و ویران و کشت بسیار و مردمانی شیعی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 خیزد</w:t>
      </w:r>
      <w:r>
        <w:rPr>
          <w:rFonts w:eastAsia="IRNazanin" w:cs="IRNazanin"/>
          <w:color w:val="111111"/>
          <w:sz w:val="28"/>
          <w:szCs w:val="28"/>
          <w:rtl w:val="true"/>
          <w:lang w:bidi="fa-IR"/>
        </w:rPr>
        <w:t xml:space="preserve">. </w:t>
      </w:r>
      <w:r>
        <w:rPr>
          <w:rStyle w:val="FootnoteAnchor"/>
          <w:rtl w:val="true"/>
        </w:rPr>
        <w:footnoteReference w:id="79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همدان تا شهر قم پنج منزل است و به شهر بزرگ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شهری است جلیل القدر که گویند در آن هزار گذر است درون شهر دژی است کهن برای ،عجم در کنار آن شهری است که به </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آن رودخانه ای است که در میان دو شهر آب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پل هایی است که با سنگ بسته شده و با عبور از روی آن ها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دو نهر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در بالای شهر قرار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دیگری در پائین شهر است و به فوروز شهرت دارد این دو نهر از چشمه هایی می باشند که در کاریزهای حفر شده ای جاری می شود و این شهر در مرغزار با وسعتی است به اندازه ده فرسخ و سپس به کوه های آن می رسد که از آن ها کوهی معروف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ها در قم به ری و اصفهان و کرج و همدان از هم جدا می شود</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نامه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های آب وجود دارد و مانند آب آن از حیث خنکی و گوارایی در زمین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گاهی در تابستان از آن چاه ها برف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های قم آجری و سرداب های بسیار خنک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کویر شوره زاری است که در آن کاروانسرا و مناظر و بناهای خیریه موجود است</w:t>
      </w:r>
      <w:r>
        <w:rPr>
          <w:rFonts w:eastAsia="IRNazanin" w:cs="IRNazanin"/>
          <w:color w:val="111111"/>
          <w:sz w:val="28"/>
          <w:szCs w:val="28"/>
          <w:rtl w:val="true"/>
          <w:lang w:bidi="fa-IR"/>
        </w:rPr>
        <w:t xml:space="preserve">». </w:t>
      </w:r>
      <w:r>
        <w:rPr>
          <w:rStyle w:val="FootnoteAnchor"/>
          <w:rtl w:val="true"/>
        </w:rPr>
        <w:footnoteReference w:id="79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ابن رسته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لاعلاق النفيسه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 xml:space="preserve">قم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تقسیمات کشوری تابع اصفهان بود ولی از این زمان به صورت کوره ای جداگانه در آمد و از اصفهان جدا شد</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ناحیت از سپاهان نقل و جدا کرده ام و در قديم الدهر،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و شش راه برای قم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راه خراسان که آن درب ری است دوم راه ساوه و آوه که آن راه مسجد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راه همدان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گویند و آن هم در این درب است و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عبدویه برمله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راه عراق است و آن،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عامر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به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راه جبال به قم است و آن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آدم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ششم راه قاسان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معروف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احوص بن سعد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ابن فقیه، که کتاب اخبار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حدود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کرده است درباره بخش های قم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لیجرود و بخش رودبار و بخش ابرسیحان و سحاران و بخش سراحه و بخش واکرود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در شهر قم حدود بیست کاریز وجود داشته است که آب آن ها به رودخانه و از آن جا به جوی هایی منشعب می شد و به مزارع می ریخت همچنین تعداد پنجاه و یک آسیا در کنار نهرها قرار داشت که از جمله آن ها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طبشقوران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حجاج بن یوسف ثقفی به دلیل ظلم و قتل عام مردم عبدالرحمن بن محمد بن اشعث بن قيس که خود زمانی از سرداران حجاج و حاکم بخشی از سیستان بود عليه حجاج خروج کرد و پس از شکست به شهر قم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زمان خلفای عباسی هنگامی که علویان تحت تعقیب قرار می گرفتند و یا به دلیل ظلم و ستم و شکنجه به ناچار دیار خود را ترک کرده و به ایران مهاجرت می کردند شهر قم یکی از پناهگاه های امن آن ها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عقاید شیعه در این شهر رواج یافت و به تدریج مبدل به یک شهر شیعه نشین 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هایی در دست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آدم بن عبدالله بن سعد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80" w:name="pg9322_87279"/>
    </w:p>
    <w:p>
      <w:pPr>
        <w:pStyle w:val="BookText"/>
        <w:rPr/>
      </w:pPr>
      <w:bookmarkEnd w:id="380"/>
      <w:r>
        <w:rPr>
          <w:rFonts w:ascii="IRNazanin" w:hAnsi="IRNazanin" w:eastAsia="IRNazanin"/>
          <w:color w:val="111111"/>
          <w:sz w:val="28"/>
          <w:sz w:val="28"/>
          <w:szCs w:val="28"/>
          <w:rtl w:val="true"/>
          <w:lang w:bidi="fa-IR"/>
        </w:rPr>
        <w:t xml:space="preserve">اصحاب امام رضا علیه السلام و همسفر آن حضرت در سفر حج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 الله الان بن سعد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است که آئین تشیع را در قم رواج داد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به گفته مجلسی موسی بن خزرج بن سعد اشعری که آستانه در ورود حضرت معصومه سلام الله علیها به شهر قم یکی از بزرگان این شهر به حساب می آمده است از اصحاب امام رضا علیه السلام می باشد</w:t>
      </w:r>
      <w:r>
        <w:rPr>
          <w:rFonts w:eastAsia="IRNazanin" w:cs="IRNazanin"/>
          <w:color w:val="111111"/>
          <w:sz w:val="28"/>
          <w:szCs w:val="28"/>
          <w:rtl w:val="true"/>
          <w:lang w:bidi="fa-IR"/>
        </w:rPr>
        <w:t xml:space="preserve">. </w:t>
      </w:r>
      <w:r>
        <w:rPr>
          <w:rStyle w:val="FootnoteAnchor"/>
          <w:rtl w:val="true"/>
        </w:rPr>
        <w:footnoteReference w:id="806"/>
      </w:r>
    </w:p>
    <w:p>
      <w:pPr>
        <w:pStyle w:val="Heading3"/>
        <w:numPr>
          <w:ilvl w:val="2"/>
          <w:numId w:val="1"/>
        </w:numPr>
        <w:rPr/>
      </w:pPr>
      <w:bookmarkStart w:id="381" w:name="__RefHeading___Toc5080848_2870459653"/>
      <w:bookmarkStart w:id="382" w:name="_Toc133"/>
      <w:bookmarkEnd w:id="381"/>
      <w:r>
        <w:rPr>
          <w:rtl w:val="true"/>
        </w:rPr>
        <w:t>متن كامل عهدنامه ولايتعهدى</w:t>
      </w:r>
      <w:bookmarkEnd w:id="382"/>
    </w:p>
    <w:p>
      <w:pPr>
        <w:pStyle w:val="BookText"/>
        <w:rPr/>
      </w:pPr>
      <w:r>
        <w:rPr>
          <w:rFonts w:ascii="IRNazanin" w:hAnsi="IRNazanin" w:eastAsia="IRNazanin"/>
          <w:color w:val="111111"/>
          <w:sz w:val="28"/>
          <w:sz w:val="28"/>
          <w:szCs w:val="28"/>
          <w:rtl w:val="true"/>
          <w:lang w:bidi="fa-IR"/>
        </w:rPr>
        <w:t>علی بن عیسی اربلی در کشف الغمه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یکی از کارگزاران مشهد مقدس امام رضا علیه السلام نزد من آمد و عهدنامه مأمون را که با خط خود نوشته بود و در آن خط حضرت رضا علیه السلام نیز دیده می شد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عهدنامه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خداوند بخشنده مهربان این نامه ای است که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هارون الرشيد اميرالمؤمنین برای ولیعهد خود على بن موسى بن جعفر علیه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عزوجل اسلام را دین خود اختیار کرد و از میان بندگان خود پیامبرانی را برگزید اینان مردم را به سوی خداوند راهنما شده و نخستین آن ها به آخرین فرد مژده داد و آخرین پیامبران نخستین آنان را تصدیق کرد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پیامبران همچنان ادامه داشت تا آن گاه که نوبت پیامبری به حضرت رسول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هنگامی به پیامبری برگزیده شد که علم و دانش کهنه و ارتباط وحی قطع و آمد و شد پیامبران و سفیران پروردگار بریده و قیامت نزدیک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شاهد پیامبران و سرور آنان قرار داد و کتاب عزیز خود را که همه حق و حقیقت است و هرگز باطل به آن راه ندارد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p>
    <w:p>
      <w:pPr>
        <w:pStyle w:val="BookText"/>
        <w:rPr/>
      </w:pPr>
      <w:r>
        <w:rPr>
          <w:rFonts w:ascii="IRNazanin" w:hAnsi="IRNazanin" w:eastAsia="IRNazanin"/>
          <w:color w:val="111111"/>
          <w:sz w:val="28"/>
          <w:sz w:val="28"/>
          <w:szCs w:val="28"/>
          <w:rtl w:val="true"/>
          <w:lang w:bidi="fa-IR"/>
        </w:rPr>
        <w:t>کریم از حلال و حرام و عذاب و عقاب و تحذیر و انذار و امر و نهی سخن گفت، تا حجت بالغه خود را بر مردم تمام کرد و پس از این هر کس طریق حق را انتخاب کند از روی برهان چنین کرده و هر که ضلالت پیشه کند آن نیز از روی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رسالت خداوند را به مردم ابلاغ کرد و جامعه را با سخنان حکیمانه و پندهای نیکو به راه حق دعوت فرمود و با برخوردی پسندیده مردم را با خدا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موعظه با جنگ و جهاد دین خدا را ترویج کرد تا آن گاه که پروردگار او را به سوی خود فراخواند و نزد خود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دوران نبوت به سر آمد و وحی به پایان رسید خداوند نظام امور مسلمین و پایداری دین را در خلافت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دین و قیام به حقوق خداوند و حفظ آداب و شریعت و حدود و سنن دین مقدس اسلام و جهاد با دشمنان و کفار تنها در پرتوی خلافت و امامت ممکن است پس خلفا باید از خداوند اطاعت کنند و در نگهداری آن چه به آنان سپرده شده تلاش نمایند و در حفظ آثار دین بکوشند و حقوق بندگان خدا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باید از خلفای خود پیروی نمایند و با آنان مساعدت و معاونت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 راه ها را امن و موجبات آسایش مردم را فراهم می سازند و از خونریزی و قتل و غارت جلوگیری می کنند و وحدت را در جامعه اسلامی پدید می آورند، درصورتی که اگر خلیفه ای نباشد وحدت جامعه متلاشی شده و اختلاف کلمه در میان مردم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خلیفه نداشته باشند مقهور و دشمنان بر آن ها مسلط می شوند و در نتیجه از هم پراکنده شده و زیان دنیا و آخرت را خواهند دید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کسی که در روی زمین خلیفه شده و امین خلق خدا قرار گرفته باید در راه خداوند جان خود را به مشقت اندازد و برای رضایت و اطاعت از وی ایثار نماید، باید خود را برای پاسخ به خداوند آماده سازد و با عدل و داد در میان جامعه ای که حکومت می کند رفتار نماید پروردگار به بنده و پیامبرش داود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ما تو را </w:t>
      </w:r>
    </w:p>
    <w:p>
      <w:pPr>
        <w:pStyle w:val="BookText"/>
        <w:rPr/>
      </w:pPr>
      <w:r>
        <w:rPr>
          <w:rFonts w:ascii="IRNazanin" w:hAnsi="IRNazanin" w:eastAsia="IRNazanin"/>
          <w:color w:val="111111"/>
          <w:sz w:val="28"/>
          <w:sz w:val="28"/>
          <w:szCs w:val="28"/>
          <w:rtl w:val="true"/>
          <w:lang w:bidi="fa-IR"/>
        </w:rPr>
        <w:t>در زمین خلیفه قرار دادیم بین مردم به حق حکم کن و از خواسته هایی پیروی نکن که تو را از راه خدا باز می دارد و کسانی که راه خداوند را گم کنند برای آن ها عذاب دردناکی آماده است زیرا این گونه مردم حساب روز قیامت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پروردگارت سوگند از این مردم از آن چه انجام داده اند خواهیم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نقل کرده اند 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خداوند از بچه شتری که در کنار فرات تلف شود از من بازخواست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 کسی که مسئول اعمال خود بوده در کارهایی که بین او و خدایش انجام گرفته در خطری عظیم است تا چه رسد به آن کس که مسئول جامعه بوده و امور امت و مملکت را در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اینک به خداوند پناه می بریم و از او توفیق و عصمت می خواهیم و از پروردگار هدایت و راهنمایی و رسیدن به رضوان و رستگاری را خواستاریم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بیناترین فرد امت و ناصح ترین آن ها در میان بندگان کسی است که به طاعت خداوند مشغول و کتاب او را در نظر داشته باشد و به سنّت رسول صلی الله علیه و آله عمل کند و در مدت عمرش همواره خداوند را در نظر بگیرد خلیفه مسلمین باید در نظریه خود همواره کوشش داشته باشد و از روی بصیرت و دقت به امور جاریه بنگرد و در مورد وليعهد خود دقت کند و بداند که برای امامت مسلمانان چه شخصی را بر می گزیند او باید شخصی را برای خلافت انتخاب کند که بتواند جامعه اسلامی و وحدت آن را حفظ کند و از خونریزی جلوگیری و اختلافات آن ها را برطرف سازد و آنان را از شیطان و مکر او ایمن نگهدارد خداوند عزّ وجلّ ولایتعهدی را بعد از خلافت کمال اسلام قرار داده و آن را موجب عزت و صلاح امت دانسته است و به خلفا امر فرموده تا کسی را که شایسته ولایتعهدی است انتخاب کنند و با اختیار وليعهد نعمت ها فراوان و عافیت همه جا را فرا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خداوند به وسیله او مکر دشمنان و کبر مخالفان را از بین می برد و تفرقه را به وحدت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مأمون از روزی که خلافت به او منتقل شده عظمت و بزرگی و سختی </w:t>
      </w:r>
    </w:p>
    <w:p>
      <w:pPr>
        <w:pStyle w:val="BookText"/>
        <w:rPr/>
      </w:pPr>
      <w:r>
        <w:rPr>
          <w:rFonts w:ascii="IRNazanin" w:hAnsi="IRNazanin" w:eastAsia="IRNazanin"/>
          <w:color w:val="111111"/>
          <w:sz w:val="28"/>
          <w:sz w:val="28"/>
          <w:szCs w:val="28"/>
          <w:rtl w:val="true"/>
          <w:lang w:bidi="fa-IR"/>
        </w:rPr>
        <w:t>این مقام را دریافته و دانسته است که خلافت دشواری ها و مسئولیت هایی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کسی که بر کرسی خلافت تکیه زده همواره طاعت و فرمانبرداری پروردگار را در پیش گیرد و مراقب اوضاع و احوال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بدن خود را به سختی انداخت شب ها خواب در دیدگانش راه نیافت و همواره متفکر بود تا موجبات عزت دین و سرکوبی مشرکین را فراهم سازد و امت را به سوی صلاح و شایستگی کشاند و عدل و داد را در اجتماع اسلامی پدید آورد و احکام قرآن مجید و سنت حضرت رسول صلی الله علیه و آله را زنده نگاه دارد و عوامل رفاه و آسایش را در جامعه فراهم کند و مردم را با اندرز و نصیحت و راهنمایی با خداوند آشنا سازد و خداوند را از خود راضی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تصمیم گرفته است که پس از خود کسی را برای خلافت انتخاب کند که دارای قدرت باشد و موجبات آسایش ملت را فراهم کند و در دین خود ورع و تقوا داشته باشد جانشین او باید به اوامر خداوند عمل کند و در تمام شب و روز همواره خداوند را در نظر بگیرد و موجبات خشنودی پروردگار را در خدمت به خلق و به کار بستن احکام قرآن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میان اولاد عباس و على بن ابى طالب مطالعه و تحقیق کرد تا مرد شایسته ای را به عنوان ولایتعهدی برگزیند و آن را که از هر جهت به امور مذهبی و علمی علاقمند باشد اختیار کند و در این باره بسیار کوشش کرد و همۀ خاندان خود را مورد بررسی قرار داد تا فرد مورد نظر را پیدا کند و حال او را معاینه و مورد تحقیق قرار دهد و نیات او را درک نماید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تحقیق و طلب خیر از خداوند و کوششی که در این باره انجام گرفت بهترین و شریف ترین و داناترین در دو خاندان عباسی و علوی، علی بن موسى بن جعفر بن محمد بن على بن الحسين بن علی بن ابی طالب علیه السلام بود که برای ولایتعهدی در نظر گرفته شد علی بن موسی علیه السلام کسی است که همه زبان ها به فضل او گویا هستند و همۀ مردم در لیاقت او اتفاق نظر دارند و او را سزاوار این مقام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خود او را به خوبی می شناسد از هنگام کودکی و جوانی تا اکنون که مردی کامل است اینک او را به عنوان ولیعهد خود انتخاب کرده و برای او از مردم بیعت گرفته تا پس از او خلیفه مسلمین باشد با این اطمینان که خداوند به این انتخاب راضی است زیرا خداوند می داند که مأمون برای رضای او علی بن موسی علیه السلام را به ولايتعهدی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پیشرفت اسلام و مسلمین و سلامت جامعه و ثبات و دوام حق و اتمام حجت او را اختیار کرده و امیدوار است خداوند او را در روز قیامت که همه مردم در پیشگاهش حاضر می شوند نجات دهد و از اهوال و وحشت های آن روز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فرزندان و خویشان و اصحاب و یاران و کارگزاران و کارمندان خود را امر کرد با او بیعت کنند تا بدانند که وی برای فرمانبرداری از خداوند از حق خود گذشته و فرزندان خود را کنار نهاده است مأمون فرزندان و ارحام خود را کنار زد و خویشاوندان خود را از خلافت محروم ساخت و علی بن موسی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زیرا آن جناب را از میان مردم برگزید و به خلافت او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خویشان و اهل بیت او و کسانی که در مرکز حکومت و خلافت بودند با علی بن موسی بیعت کردند چرا که وی مردی عابد و دیندار بود و شایستگی این مقام را داشت شما با رضایت با او بیعت کردید و دل های شما از این حسن انتخاب شادمان شد و دانستید که مأمون با انتخاب او در چه قصدی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برابر اطاعت پروردگار از خود گذشت نشان داد و شما باید خدا را سپاسگزار باشید که به امیرالمؤمنین مأمون الهام کرد تا حقوق او را در برابر شما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حریص بود که شما هدایت شوید و تفرقه شما به وحدت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انتخاب علی بن موسی علیه السلام مقصودش این است که از خونریزی و پراکندگی جلوگیری کند و مرزها استوار و قوی ماند و دینتان رونق پذیرد و دشمن شما نابود گردد و کارهایتان مستقیم 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اکنون به اطاعت خدا و امیرالمؤمنین بشتابید و آن ها را از خود راضی سازید </w:t>
      </w:r>
    </w:p>
    <w:p>
      <w:pPr>
        <w:pStyle w:val="BookText"/>
        <w:rPr/>
      </w:pPr>
      <w:r>
        <w:rPr>
          <w:rFonts w:ascii="IRNazanin" w:hAnsi="IRNazanin" w:eastAsia="IRNazanin"/>
          <w:color w:val="111111"/>
          <w:sz w:val="28"/>
          <w:sz w:val="28"/>
          <w:szCs w:val="28"/>
          <w:rtl w:val="true"/>
          <w:lang w:bidi="fa-IR"/>
        </w:rPr>
        <w:t xml:space="preserve">و سپاسگزار باشید این نامه را با دست خود در هفتم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عهدنامه به خط حضرت رضا علیه السلام چنین آمده بود</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به نام خداوند بخشاینده مهربان ستایش مخصوص خداوندی است که آن چه بخواهد انجام می دهد و کسی را توان سرپیچی و ردّ حکم او نیست، او از خیانت چشم ها و آن چه در دل ها باشد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حضرت رسالت و آل او علیهم السلام باد من که علی بن موسی بن جعفر هستم می گویم امیرالمؤمنین مأمون که خداوند او را پایدار و استوار بدارد و به طریق ارشاد و هدایت موفق گرداند حق ما را که دیگران نشناخته بودند شناخت و پیوندهای قطع شده خویشاوندی را بار دیگر به هم پیوند داد و جان های ترسان را آسایش بخشید و آنان را زنده کرد و پس از فقر و ناداری آن ها را بی نیاز ساخت مأمون این همه را برای رضای خداوند جهانیان انجام داد و از دیگری پاداش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خداوند جزای نیکوکاران را بدهد و او اجر آن ها را ضایع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ولایتعهدی و خلافت را در اختیار من قرار داد تا اگر بعد از او زنده بمانم این منصب از آن من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پیمانی را بشکند و عهدی را نقض کند احترام خود را از بین برده و موقعیت خود را از دست داده است زیرا چنین شخصی بر امام خود ستم روا داشته و حرمت اسلام را مورد تجاوز قرار داده و در گذشته به همین روش عمل شده است</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اگر چنان چه از امامی لغزش و یا اشتباهی مشاهده شد باید او را نصیحت کرد نه این که با او مخالفت نمود و در غیر این صورت در جامعه اسلامی اختلاف و تشتت پدید می آید و رشته های حکومت اسلامی لرزان می شود، به خصوص که مردم هنوز به زمان جاهلیت نزدیک اند و دشمنان در پی فرصت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خدای خود عهد بسته ام که کارهای مسلمانان را به خوبی به انجام رسانم و اینک که خلافت را به گردن من افکنده است در میان مسلمین عموماً و بنی عباس خصوصاً با عدالت رفتار کنم و از خدا و رسولش اطاعت نمایم و خون حرامی را نریزم و جان و مال و ناموس مردم را حفظ کنم، مگر آن کسی که حدود خداوند را مراعات نکرده و به واجبات خدا تجاوز کرده باشد که این چنین فردی باید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مقدار توان خود کوشش خواهم کرد و با خود پیمان بسته ام که حدود و ثغور را حفظ کرده و از آن چه خداوند بر من واجب گردانیده و بازخواست خواهد کرد فروگذار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قرآن مجید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ها وفا کنید که خداوند از پیمان ها بازخواست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بدعتی ایجاد کردم و یا در احکام تغییری دادم و یا در قوانین شرع مقدس دست بردم مستحق عقوبت و ملامت هستم از خشم و غضب خداوند به او پناه می برم و از پروردگار توفیق اطاعت و خدمتگزاری را خواستارم و خداوند بین من و معصیت خود حائل شده و به من و همۀ مسلمانان عافیت دهد در صورتی که جفر و جامعه برخلاف این حکم می کنند و نمی دانم بر سر من چه خواهد آمد و بر شما چه خواهد گذشت فرمان فقط در دست خداوند است و او به حق حکم کرده و حق و باطل را از هم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امتثال اميرالمؤمنين مأمون را کرده و خشنودی او را پذیرفتم، خداوند را بر این امر گواه گرفتم که خداوند بهترین گواه است من این مطالب را با خط خود نوشتم در حضور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بن سهل و سهل بن فضل و يحيى بن اكتم و عبدالله بن طاهر و ثمامه بن اشرس و بشر بن معتمر و حماد بن نعمان نعمان در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83" w:name="pg9322_87286"/>
    </w:p>
    <w:p>
      <w:pPr>
        <w:pStyle w:val="BookText"/>
        <w:rPr/>
      </w:pPr>
      <w:bookmarkEnd w:id="383"/>
      <w:r>
        <w:rPr>
          <w:rFonts w:ascii="IRNazanin" w:hAnsi="IRNazanin" w:eastAsia="IRNazanin"/>
          <w:color w:val="111111"/>
          <w:sz w:val="28"/>
          <w:sz w:val="28"/>
          <w:szCs w:val="28"/>
          <w:rtl w:val="true"/>
          <w:lang w:bidi="fa-IR"/>
        </w:rPr>
        <w:t>گواهان طرف راست یحیی بن اکثم به پشت و روی مندرجات این نامه گواهی می دهد و از خداوند متعال مسألت دارد که امیرالمؤمنین و همه مسلمانان از برکت این عهدنامه به بزرگی و عظمت برسند عبدالله بن طاهر همچنین حماد بن نعمان و بشر بن معتمر نیز مضمون آن را گواهی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گواهان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تأیید می کنند این صحیفه عهد و پیمان را که در پشت و روی نامه نوشته شده در حرم حضرت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قبر و منبر خواندند و بنی هاشم و فرماندهان لشکر و رجال بزرگ و عموم مردم تأیید کردند و به همه شایعات خاتمه دادند فضل بن سهل به فرمان مأمون تاریخ و صدور عهدنامه را گواهی کرد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در عیون اخبار الرضا علیه السلام و بحار الانوار از عهدنامه ای که عبدالله مأمون و ولیعهدش حضرت علی بن موسی الرضا علیه السلام برای ذوالریاستین فضل بن سهل نیز نوشته اند به تفصیل شرح داده</w:t>
      </w:r>
      <w:r>
        <w:rPr>
          <w:rFonts w:eastAsia="IRNazanin" w:cs="IRNazanin"/>
          <w:color w:val="111111"/>
          <w:sz w:val="28"/>
          <w:szCs w:val="28"/>
          <w:rtl w:val="true"/>
          <w:lang w:bidi="fa-IR"/>
        </w:rPr>
        <w:t>.</w:t>
      </w:r>
    </w:p>
    <w:p>
      <w:pPr>
        <w:pStyle w:val="Heading3"/>
        <w:numPr>
          <w:ilvl w:val="2"/>
          <w:numId w:val="1"/>
        </w:numPr>
        <w:rPr/>
      </w:pPr>
      <w:bookmarkStart w:id="384" w:name="__RefHeading___Toc5080850_2870459653"/>
      <w:bookmarkStart w:id="385" w:name="_Toc134"/>
      <w:bookmarkEnd w:id="384"/>
      <w:r>
        <w:rPr>
          <w:rtl w:val="true"/>
        </w:rPr>
        <w:t>رویارویی واقفیان با امام رضا علیه السلام</w:t>
      </w:r>
      <w:bookmarkEnd w:id="38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واقفیان گروهی بودند که پس از رحلت امام موسی کاظم علیه السلام منكر رحلت وی شدند و معتقد بودند که امام علیه السلام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قائم آل بیت نامیدند و سلسله امامت را به وی ختم کردند رهبران این فرقه جمعی از کارگزاران مالی امام موسی کاظم علیه السلام و از اصحاب وی به شمار می رفتند که در میان آن ها می توان به علی بن ابی حمزه بطائنی، زیاد بن مروان قندی و عثمان بن عیسی رواسی اشاره کرد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گزارش هایی در دست است که نشان می دهد ترویج این عقیده که امام علیه السلام رحلت نکرده است با انگیزه مادی شکل گرفته است زیرا نزد رهبران این فرقه اموال و دارایی های زیادی از امام موسی کاظم علیه السلام برجا مانده بود که به همین دلیل تلاش می کردند با رواج عقیده زنده بودن امام علیه السلام از دادن آن اموال به جانشین او، امام رضا علیه السلام سرپیچی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در زمان حیات امام موسی کاظم نیز مدعی بودند اخباری از امام صادق علیه السلام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دریافت کرده اند</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که آن حضرت علیه السلام بر نادرستی این تفکر تأکید کردند و برای جلوگیری از انحطاط و ایجاد تفرقه در میان شیعیان تمهیداتی بکار بردند که از جمله آن ها تصریح مكرّر بر امامت علی بن موسی علیه السلام پس از خود و گواه گرفتن گروهی از خواص شهر مدینه بر این امر بود</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علاوه بر آن حضرت علیه السلام بر سرزنش واقفیان در عصر خود و هدایت آن ها اهتمام کرد تا از تفرقه و شکاف در صفوف مسلمین پس از خود جلوگیری نماید</w:t>
      </w:r>
      <w:r>
        <w:rPr>
          <w:rFonts w:eastAsia="IRNazanin" w:cs="IRNazanin"/>
          <w:color w:val="111111"/>
          <w:sz w:val="28"/>
          <w:szCs w:val="28"/>
          <w:rtl w:val="true"/>
          <w:lang w:bidi="fa-IR"/>
        </w:rPr>
        <w:t xml:space="preserve">. </w:t>
      </w:r>
      <w:r>
        <w:rPr>
          <w:rStyle w:val="FootnoteAnchor"/>
          <w:rtl w:val="true"/>
        </w:rPr>
        <w:footnoteReference w:id="81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همه این تلاش ها و شواهد آشکاری که در جانشینی و امامت حضرت رضا علیه السلام وجود داشت و حتی برخی از سران واقفیه در زمان امامت حضرت موسی کاظم علیه السلام روایاتی در جانشینی و وصایت امام رضا علیه السلام از پدر بزرگوارش شنیده و سپس به نقل آن پرداخته بودند </w:t>
      </w:r>
      <w:r>
        <w:rPr>
          <w:rStyle w:val="FootnoteAnchor"/>
          <w:rtl w:val="true"/>
        </w:rPr>
        <w:footnoteReference w:id="814"/>
      </w:r>
      <w:r>
        <w:rPr>
          <w:rFonts w:ascii="IRNazanin" w:hAnsi="IRNazanin" w:eastAsia="IRNazanin"/>
          <w:color w:val="111111"/>
          <w:sz w:val="28"/>
          <w:sz w:val="28"/>
          <w:szCs w:val="28"/>
          <w:rtl w:val="true"/>
          <w:lang w:bidi="fa-IR"/>
        </w:rPr>
        <w:t>، متأسفانه به دلیل تمایلات مادی و نفسانی پس از رحلت امام موسی کاظم علیه السلام امامت به حق حضرت امام رضا علیه السلام را انکار و در اموال آن حضرت تصرف کردند</w:t>
      </w:r>
      <w:r>
        <w:rPr>
          <w:rFonts w:eastAsia="IRNazanin" w:cs="IRNazanin"/>
          <w:color w:val="111111"/>
          <w:sz w:val="28"/>
          <w:szCs w:val="28"/>
          <w:rtl w:val="true"/>
          <w:lang w:bidi="fa-IR"/>
        </w:rPr>
        <w:t xml:space="preserve">. </w:t>
      </w:r>
      <w:bookmarkStart w:id="386" w:name="pg9322_87288"/>
    </w:p>
    <w:p>
      <w:pPr>
        <w:pStyle w:val="Heading3"/>
        <w:numPr>
          <w:ilvl w:val="2"/>
          <w:numId w:val="1"/>
        </w:numPr>
        <w:rPr/>
      </w:pPr>
      <w:bookmarkStart w:id="387" w:name="__RefHeading___Toc5080852_2870459653"/>
      <w:bookmarkStart w:id="388" w:name="_Toc135"/>
      <w:bookmarkEnd w:id="386"/>
      <w:bookmarkEnd w:id="387"/>
      <w:r>
        <w:rPr>
          <w:rtl w:val="true"/>
        </w:rPr>
        <w:t>واكنش امام رضا علیه السلام در برابر واقفیان</w:t>
      </w:r>
      <w:bookmarkEnd w:id="388"/>
    </w:p>
    <w:p>
      <w:pPr>
        <w:pStyle w:val="BookText"/>
        <w:rPr/>
      </w:pPr>
      <w:r>
        <w:rPr>
          <w:rFonts w:ascii="IRNazanin" w:hAnsi="IRNazanin" w:eastAsia="IRNazanin"/>
          <w:color w:val="111111"/>
          <w:sz w:val="28"/>
          <w:sz w:val="28"/>
          <w:szCs w:val="28"/>
          <w:rtl w:val="true"/>
          <w:lang w:bidi="fa-IR"/>
        </w:rPr>
        <w:t xml:space="preserve">یکی از دشواری هایی که حضرت امام رضا علیه السلام پس از شهادت امام موسی کاظم علیه السلام با آن مواجه گردیدند، رواج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نامه ها و پیغام هایی مبنی بر رحلت پدر بزرگوارش و احتجاج بر جانشینی پس از وی برای رهبران آن ها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نه تنها از استرداد اموالی که از امام موسی کاظم علیه السلام نزدشان بود سر باز زدند بلکه بر عقیده خود پافشاری کردند این موضوع موجب شد تا عده ای از افراد پاکدل و ساده اندیش که در میان آن ها تعدادی از اصحاب امام موسی کاظم علیه السلام نیز وجود داشتند به فرقه واقفیه گرایش پیدا کنند و به طرح شبهات فریبنده و تردیدهای تفرقه انگیز درمیان صفوف شیعیان دامن زنند برخی از این افراد نظیر عبدالرحمان حجاج، رفاعة بن موسى، يونس بن يعقوب، جميل بن دراج، حماد بن عيسى، احمد بن محمد بن ابی نصر، حسن بن على وشّاء و امثال این ها که همه از بزرگان اصحاب اهل بیت علیهم السلام به شمار می آمدند اما آن ها بعدها از این عقیده نادرست برگشتند و به امامت امام رضا علیه السلام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واقفیان برخی را با دادن مال فریب داده و به مذهب خود درآورده بودند برای آن ها دلیل و برهان سودی نداشت و همچنان در گمراهی خود باقی ماندند و به همین حال مردند مانند حمزة بن بزیع که امام رضا علیه السلام از او به بدبخت و شقی تعبیر فرموده است</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بنا بر گزارش شیخ طوسی از ابراهیم بن یحیی بن ابی البلاد نقل شده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حمزة بن بزيع بدبخت چه کار کرد؟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 که از پیش بوده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گمان می کند پدر من زنده است این ها امروز شک می کنند و فردا بیدین و زندیق خواهند مرد صفوان گفته است، در پیش خود گفتم این ها را می شناسم که در شک و تردیدند چگونه ممکن است بی دین و </w:t>
      </w:r>
    </w:p>
    <w:p>
      <w:pPr>
        <w:pStyle w:val="BookText"/>
        <w:rPr/>
      </w:pPr>
      <w:r>
        <w:rPr>
          <w:rFonts w:ascii="IRNazanin" w:hAnsi="IRNazanin" w:eastAsia="IRNazanin"/>
          <w:color w:val="111111"/>
          <w:sz w:val="28"/>
          <w:sz w:val="28"/>
          <w:szCs w:val="28"/>
          <w:rtl w:val="true"/>
          <w:lang w:bidi="fa-IR"/>
        </w:rPr>
        <w:t>زندیق بمیرند؟ دیری نگذشت که شنیدم یکی از این ها در هنگام مرگش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پروردگاری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را میرانده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است بر صدق فرمایش امام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یکی از نامه های خود به بزنطی، انگیزه های این دعوت و اغراض این گروه را چنین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ابن السراج آن چه او را به مخالفت و خروج از فرمانبرداری، برانگیخته این است که او به اموال زیادی که متعلق به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تجاوز و در زمان حیات او آن ها را تصرف کرده است و اکنون هم از تسلیم آن ها به من خودداری و وجود آن اموال را انکار آن اموال را انکار می کند در حالی کند، در حالی که مردم همگی بی هیچ انکار بر رد اموالی که نزد آن هاست با من اتفاق دارند، پس از حادثه شهادت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جدایی علی بن حمزه و یارانش را از من مغتنم شمرد و شروع به تعلل و بهانه جویی کرد و به جان خودم سوگند که نافرمانی او هیچ سببی جز این ندارد که مال را تصرف و از میان برده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ابن ابی حمزه، او نادانسته به تأویل چیزی پرداخت که از دانش آن بی بهره بود و نادانی های خود را هم به مردم عرضه و در آن پافشاری کرد، اکنون ناخوش می دارد که خویشتن را دروغگوی شمارد و گفتارهای نادرست و تأویلات جاهلانه خود را باطل اعلام کند او نمی داند اگر پدرانم را در این امر تصدیق نکند ممکن است او هم مانند سفیانی و امثال او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یارانش گفته است که چیزی از اموال پدران مرا رد نکرده است اما چون دانش او از فهم حقایق و درک مطالب قاصر است، در فتنه و یا شبهه افتاده و از آن چه </w:t>
      </w:r>
    </w:p>
    <w:p>
      <w:pPr>
        <w:pStyle w:val="BookText"/>
        <w:rPr/>
      </w:pPr>
      <w:r>
        <w:rPr>
          <w:rFonts w:ascii="IRNazanin" w:hAnsi="IRNazanin" w:eastAsia="IRNazanin"/>
          <w:color w:val="111111"/>
          <w:sz w:val="28"/>
          <w:sz w:val="28"/>
          <w:szCs w:val="28"/>
          <w:rtl w:val="true"/>
          <w:lang w:bidi="fa-IR"/>
        </w:rPr>
        <w:t>گریزان بوده به آن دچار شده است</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یکی از دسیسه های تفرقه انگیز واقفیان ایجاد شکاف در پایگاه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دست به کوشش های آگاهانه ای برای ایجاد دو دستگی در میان شیعیان زدند و پس از رحلت امام موسی کاظم علیه السلام برای مدت کوتاهی امامت احمد بن موسی را ترویج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عده ای به دلیل همراهی احمد بن موسی علیه السلام در قیام ابن طباطبا و ابی السرايا از جانشینی و امامت احمد بن موسی علیه السلام دست کشیدند و بار دیگر بر تفکر خود مبنی بر قائم بودن امام موسی کاظم علیه السلام بازگشتند و به امامت حضرت رضا علیه السلام که جانشین به حق پدرش بود اعتراف نکردند</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محمد کشی، در رجال خود ذیل ترجمه ابراهیم و اسماعیل از فرزندان ابوسمال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اَلْإِسْنَادِ، قَالَ حَدَّثَنِی مُحَمَّدُ بْنُ أَحْمَدَ بْنِ أُسَیْدٍ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مِنْ أَمْرِ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مَا کَانَ، قَالَ إِبْرَاهِیمُ وَ إِسْمَاعِیلُ اِبْنَا أَبِی سَمَّالٍ فَنَأْتِی أَحْمَدَ اِبْنَهُ، قَالَ، فَاخْتَلَفَا إِلَیْهِ زَمَاناً، فَلَمَّا خَرَجَ أَبُو اَلسَّرَایَا ، خَرَجَ أَحْمَدُ بْنُ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فَأَتَیْنَا إِبْرَاهِیمَ وَ إِسْمَاعِیلَ فَقُلْنَا لَهُمَا إِنَّ هَذَا اَلرَّجُلَ خَرَجَ مَعَ أَبِی اَلسَّرَایَا فَمَا تَقُولاَنِ قَالَ، فَأَنْکَرَا ذَلِکَ مِنْ فِعْلِهِ وَ رَجَعَا عَنْهُ، وَ قَالاَ أَبُو اَلْحَسَنِ حَیٌّ نَثْبُتُ عَلَی اَلْوَقْفِ</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احمد بن اسید گفته است که هنگامی که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ابراهیم و اسماعیل فرزندان ابی الاسمال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احمد فرزندش می رویم مدتی هم با او رفت و آمد </w:t>
      </w:r>
      <w:bookmarkStart w:id="389" w:name="pg9322_87291"/>
    </w:p>
    <w:p>
      <w:pPr>
        <w:pStyle w:val="BookText"/>
        <w:rPr/>
      </w:pPr>
      <w:bookmarkEnd w:id="389"/>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ابوالسرايا خروج کرد احمد بن ابی الحسن نیز او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ابراهیم و اسماعیل آمدیم و به او گفتیم این مرد با ابی السرايا خروج کرده است درباره او چه می گویید؟ آنان این کار او را زشت شمردند و برگشت خود را از او اعلام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ما همچنان معتقد به وقف هستیم محمد بن احمد بن اسید گفته است که اسماعیل بر حالت شک زندگی را بدرود گفت</w:t>
      </w:r>
      <w:r>
        <w:rPr>
          <w:rFonts w:eastAsia="IRNazanin" w:cs="IRNazanin"/>
          <w:color w:val="111111"/>
          <w:sz w:val="28"/>
          <w:szCs w:val="28"/>
          <w:rtl w:val="true"/>
          <w:lang w:bidi="fa-IR"/>
        </w:rPr>
        <w:t>.</w:t>
      </w:r>
    </w:p>
    <w:p>
      <w:pPr>
        <w:pStyle w:val="Heading3"/>
        <w:numPr>
          <w:ilvl w:val="2"/>
          <w:numId w:val="1"/>
        </w:numPr>
        <w:rPr/>
      </w:pPr>
      <w:bookmarkStart w:id="390" w:name="__RefHeading___Toc5080854_2870459653"/>
      <w:bookmarkStart w:id="391" w:name="_Toc136"/>
      <w:bookmarkEnd w:id="390"/>
      <w:r>
        <w:rPr>
          <w:rtl w:val="true"/>
        </w:rPr>
        <w:t>فرجام واقفيان</w:t>
      </w:r>
      <w:bookmarkEnd w:id="391"/>
    </w:p>
    <w:p>
      <w:pPr>
        <w:pStyle w:val="BookText"/>
        <w:rPr/>
      </w:pPr>
      <w:r>
        <w:rPr>
          <w:rFonts w:ascii="IRNazanin" w:hAnsi="IRNazanin" w:eastAsia="IRNazanin"/>
          <w:color w:val="111111"/>
          <w:sz w:val="28"/>
          <w:sz w:val="28"/>
          <w:szCs w:val="28"/>
          <w:rtl w:val="true"/>
          <w:lang w:bidi="fa-IR"/>
        </w:rPr>
        <w:t xml:space="preserve">از آن جایی که فرقه واقفیه از آغاز بر پایه نادرستی همراه با تمایلات مادی و نفسانی شکل گرفته بود مدت زیادی دوام نیافت آن ها به زودی دچار تفرقه شدند و عده ای از تفکر واقفیه دست کشیدند و به امامت بر حق حضرت رضا علیه السلام گرویدند و گروهی نیز دچار انشعاب و اختلاف و گروهی نیز به کشمکش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همه این رویدادها افول و اضمحلال آن ها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شیخ طوسی در کتاب غیبت حسین بن فضال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عمویم علی بن حسین بن فضال، پیرمردی از اهالی بغداد را می دیدم که با یکدیگر شوخی می کردند یک روز به 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گفت 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از شما بدتر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 تو را لعنت 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دختر احمد بن ابی بشر سراج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او فرا رسید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دینار متعلق به موسی بن جعفر علیه السلام به امانت نزد من بوده است و پس از مرگ او از تسلیم این وجه به فرزندش خودداری کردم و گواهی دادم که او نمرده است شما را به خدا مرا از آتش برهانید و این پول را به امام رضا علیه السلام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حتی دیناری از این وجه را از دارایی او خارج و رد نکردیم و او را رها </w:t>
      </w:r>
      <w:bookmarkStart w:id="392" w:name="pg9322_87292"/>
    </w:p>
    <w:p>
      <w:pPr>
        <w:pStyle w:val="BookText"/>
        <w:rPr/>
      </w:pPr>
      <w:bookmarkEnd w:id="392"/>
      <w:r>
        <w:rPr>
          <w:rFonts w:ascii="IRNazanin" w:hAnsi="IRNazanin" w:eastAsia="IRNazanin"/>
          <w:color w:val="111111"/>
          <w:sz w:val="28"/>
          <w:sz w:val="28"/>
          <w:szCs w:val="28"/>
          <w:rtl w:val="true"/>
          <w:lang w:bidi="fa-IR"/>
        </w:rPr>
        <w:t>کرده ایم که وارد آتش جهنم شود</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سرانجام این فرقه از درون متلاشی و برای همیشه از صحنه روزگار محو شد</w:t>
      </w:r>
      <w:r>
        <w:rPr>
          <w:rFonts w:eastAsia="IRNazanin" w:cs="IRNazanin"/>
          <w:color w:val="111111"/>
          <w:sz w:val="28"/>
          <w:szCs w:val="28"/>
          <w:rtl w:val="true"/>
          <w:lang w:bidi="fa-IR"/>
        </w:rPr>
        <w:t>.</w:t>
      </w:r>
    </w:p>
    <w:p>
      <w:pPr>
        <w:pStyle w:val="Heading3"/>
        <w:numPr>
          <w:ilvl w:val="2"/>
          <w:numId w:val="1"/>
        </w:numPr>
        <w:rPr/>
      </w:pPr>
      <w:bookmarkStart w:id="393" w:name="__RefHeading___Toc5080856_2870459653"/>
      <w:bookmarkStart w:id="394" w:name="_Toc137"/>
      <w:bookmarkEnd w:id="393"/>
      <w:r>
        <w:rPr>
          <w:rtl w:val="true"/>
        </w:rPr>
        <w:t>درنگی در تأثیر تحولات راه ها در تبیین مسير هجرت امام رضا علیه السلام</w:t>
      </w:r>
      <w:bookmarkEnd w:id="394"/>
    </w:p>
    <w:p>
      <w:pPr>
        <w:pStyle w:val="BookText"/>
        <w:rPr/>
      </w:pPr>
      <w:r>
        <w:rPr>
          <w:rFonts w:ascii="IRNazanin" w:hAnsi="IRNazanin" w:eastAsia="IRNazanin"/>
          <w:color w:val="111111"/>
          <w:sz w:val="28"/>
          <w:sz w:val="28"/>
          <w:szCs w:val="28"/>
          <w:rtl w:val="true"/>
          <w:lang w:bidi="fa-IR"/>
        </w:rPr>
        <w:t>تحولاتی که از زمان هجرت امام رضا علیه السلام یعنی از آغاز قرن سوم هجری تاکنون در مسیر راه های متداول آن زمان ایجاد شده از زمرهٔ پیچیدگی های دستیابی به مسیر حرکت امام رضا علیه السلام به شمار میرود زیرا این مسیر آن چنان دچار تغییر شده که کشورها و شهرهای جدید و نوظهوری در طول آن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تحولات، تغییراتی نیز در راه های متداول آن روزگار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در زمان های گذشته دلایل متعددی برای پیدایش شهرها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تا هر زمان که استمرار می یافته است شهرها به حیات خود ادامه می داده اند اما با تغییرات و تحولات سیاسی اجتماعی و اقتصادی برخی از شهرها دلایل اولیه احداث خود را به تدریج از دست داده اند و پس از مرحله پیدایش و پویایی و بالندگی و رونق ،خود به سوی زوال و افول رفته با گذر زمان به ویرانه ای مبدل گردیده اند به گونه ای که تنها نامی از آن ها در نقشه های جغرافیایی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شهرها همچون موجودات زنده دارای مراحل تولد، رشد و بالندگی و افول و میرایی می باشند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تکوینی پیدایش و افول شهرها در ایجاد راه ها و تغییر و تحول جاده ها تأثیر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اخیر تنها یکی از عوامل ایجاد تغییر در مسیر راه ها به شمار می رود عوامل عمده تری در این رابطه وجود دارد که تحولات بنیادی تری از خود برجای گذاشته است که در مباحث بعدی به آن اشاره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انجام این پژوهش پرسش اصلی که با آن روبرو بودیم این بود که با تحولات بنیادینی که در جغرافیای تاریخی شهرها و راه های مسیر هجرت امام رضا علیه السلام از مدینه به مرو از ابتدای قرن سوم تا به امروز روی داده است چگونه می توان پس از گذشت دوازده قرن این مسیر را تبیین کرد؟ زیرا توسعه مناطق شهری، جغرافیای شهرها و راه های کشور را دچار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گزارش های توصیفی قزوینی در آثار البلاد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البلدان ياقوت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شهر ری و تهران نظر بیفکنیم در می یابیم که تهران در آن زمان روستایی از دهات شهر ری به شمار می رفت که دارای خانه هایی شبیه لانه مورچگان و به صورت زیرزمینی ساخته شده بود</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و در برابر عظمت و بزرگی شهرری به هیچ وجه قابل مقایسه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اینک چنان چه این گزارش های تاریخی را با شهر کنونی تهران که یکی از پایتخت های بزرگ جهان است، مقایسه کنیم مشاهده می کنیم که چگونه در طول زمان یک شهر از رونق و شکوه به سوی افول و میرایی رفته است و از دیگر سو چگونه یک روستای کوچک درگذر زمان مبدل به یک کلان شهر شده است تأسیس راه های تجاری و مراسلاتی جدید، علاوه بر رونق بخش یدن به شهرها عامل تغییر در بخش هایی از راه های قدیم گردیده است مثلاً جاده ابریشم و عبور آن در مسیر شهرها باعث رونق مناطقی از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شاهی نیز که شهرها و پایتخت های مهم هخامنشیان در هگمتانه، شوش و اصطخر را به هم متصل می کرد به رونق و آبادانی مناطقی که در سر راه شهرهای یاد شده قرار داشت کمک می کرد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گذر زمان شرایط شهرها و راه های مراسلاتی دچار دگرگونی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اصطخر که روزگاری مناطق وسیعی از شهرهای کنونی فارس و یزد را در بر </w:t>
      </w:r>
    </w:p>
    <w:p>
      <w:pPr>
        <w:pStyle w:val="BookText"/>
        <w:rPr/>
      </w:pPr>
      <w:r>
        <w:rPr>
          <w:rFonts w:ascii="IRNazanin" w:hAnsi="IRNazanin" w:eastAsia="IRNazanin"/>
          <w:color w:val="111111"/>
          <w:sz w:val="28"/>
          <w:sz w:val="28"/>
          <w:szCs w:val="28"/>
          <w:rtl w:val="true"/>
          <w:lang w:bidi="fa-IR"/>
        </w:rPr>
        <w:t>می گرفت با بنای شهر شیراز و توسعه روزافزون آن، از رونق افتاد و به تبع آن بخش هایی از راه شاهی که در مسیر شهر اصطخر قرار داشت متروکه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راه میانه ای که در زمان ایران باستان و قبل از رونق گرفتن شیراز از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اصطخر متداول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رضا علیه السلام از آن جا به سمت اصطخر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کردند دچار تغییر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این تغییرات دست کم شامل بخش هایی از راه باستانی که پس از رونق گرفتن شیراز متروکه مانده بود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گذر زمان شهرها و راه های متصل میان آن ها تحت تأثیر عوامل طبیعی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زلزله، طوفان، خشکسالی و سایر بلاهای طبیعی ویران شده و از میان رفته اند به جز مواردی که بنای جدید شهر از درون ویرانه های شهر قدیم سربرآورده، در سایر موارد مهاجرت ساکنان شهرهای متروکه به مناطق دیگر خود عامل پیدایش شهرهای جدید در نزدیکی شهرهای قدیم و یا در مناطق امن و آباد دیگر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دیگری همچون رکود یا رونق اقتصادی و یا جنگها و آشوب ها باعث تغییرات عمده ای در جغرافیای راه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دوره تاریخی گاه عواملی همچون امنیت رونق اقتصادی و عبور کاروان های تجاری در مسیر یک شهر موجب آبادانی آن شهر و مناطق واقع در پیرامون آن راه تجاری، گردیده است و به تدریج در مسیر این راه ها کاروان سراهایی احداث و در جوار آن ها پارچه آبادی هایی شکل گرفته است که هسته اولیه روستاها و سپس شهرهای آتی را تشکیل داده اند این عوامل موجب توسعه جاده ها و یا احداث راه های جدیدی شده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سو در یک دوره تاریخی به دلیل ناامنی این روند دچار سیر قهقرایی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نتیجه هجوم و استیلای مغول در قرن هفتم هجری که به مدت چهل سال به درازا کشید بسیاری از شهرهای ایران ویران و ساکنان آن قتل عام و یا متواری شدند این حادثه هولناک علاوه بر تخریب میراث تمدن و فرهنگ ایران </w:t>
      </w:r>
    </w:p>
    <w:p>
      <w:pPr>
        <w:pStyle w:val="BookText"/>
        <w:rPr/>
      </w:pPr>
      <w:r>
        <w:rPr>
          <w:rFonts w:ascii="IRNazanin" w:hAnsi="IRNazanin" w:eastAsia="IRNazanin"/>
          <w:color w:val="111111"/>
          <w:sz w:val="28"/>
          <w:sz w:val="28"/>
          <w:szCs w:val="28"/>
          <w:rtl w:val="true"/>
          <w:lang w:bidi="fa-IR"/>
        </w:rPr>
        <w:t>تأثیراتی در جغرافیای تاریخی شهرها و راه های ایران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پیامد کوتاه مدت ویرانی شهرها مهاجرت و تجدید بنای شهر بر روی ویرانه های شهر قدیم؛ و احداث شهرهای جدید از پیامدهای دراز مدت آن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چه گفته شد جنگ ها و لشکر کشی ها نیازمند راه های نظامی برای حمل ادوات جنگی هستند در این مورد اخیر باید اذعان کرد که از زمان ورود حضرت امام رضا علیه السلام در بخش هایی از خاک ایران تاکنون جنگ ها و لشکرکشی های متعددی در ایران روی داده است که هر کدام به نوبه خود تأثیراتی بر راه های متداول آن زمان گذاشته اند</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قدر مسلم دامنه این تغییرات در گذشته چندان چشمگیر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مسیر عبور یک جادۀ کاروان رو مسافرتی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و یا تجاری در طی قرنها با اندک تغییری ثابت بود، اما در دو قرن اخیر با جایگزین شدن وسایل نقلیه مدرن به جای اسب، شتر، دلیجان و کجاوه، تحولات چشمگیر و گاه حیرت انگیزی در مسیر راه ها به وجود آمده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چقدر که به قرون اخیر نزدیک تر می شویم راه های مراسلاتی تحت تأثیر وسایل نقلیه جدید و مقتضیات عبور آن ها در جاده ها قرار گرفته و چهره این راه ها و جاده های قدیمی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ملزومات مربوط به آن ها مانند آب انبارها کاروانسراها رباط ها و سایر اطراق گاه های زمستانه و یا تابستانه کاملاً از میان رفته است جاده های متروکهٔ قدیمی و ویرانه های کاروان سراها و آب انبارها و بقایای پل ها و رباط ها که در حاشیه جاده های امروزی مشاهده می کنیم از نشانه های این تغییرات است</w:t>
      </w:r>
      <w:r>
        <w:rPr>
          <w:rFonts w:eastAsia="IRNazanin" w:cs="IRNazanin"/>
          <w:color w:val="111111"/>
          <w:sz w:val="28"/>
          <w:szCs w:val="28"/>
          <w:rtl w:val="true"/>
          <w:lang w:bidi="fa-IR"/>
        </w:rPr>
        <w:t xml:space="preserve">. </w:t>
      </w:r>
      <w:bookmarkStart w:id="395" w:name="pg9322_87296"/>
    </w:p>
    <w:p>
      <w:pPr>
        <w:pStyle w:val="Heading3"/>
        <w:numPr>
          <w:ilvl w:val="2"/>
          <w:numId w:val="1"/>
        </w:numPr>
        <w:rPr/>
      </w:pPr>
      <w:bookmarkStart w:id="396" w:name="__RefHeading___Toc5080858_2870459653"/>
      <w:bookmarkStart w:id="397" w:name="_Toc138"/>
      <w:bookmarkEnd w:id="395"/>
      <w:bookmarkEnd w:id="396"/>
      <w:r>
        <w:rPr>
          <w:rtl w:val="true"/>
        </w:rPr>
        <w:t>ملاحظاتی درباره تقویم تاریخی هجرت امام رضا علیه السلام از مدینه تا مرو</w:t>
      </w:r>
      <w:bookmarkEnd w:id="397"/>
    </w:p>
    <w:p>
      <w:pPr>
        <w:pStyle w:val="BookText"/>
        <w:rPr/>
      </w:pPr>
      <w:r>
        <w:rPr>
          <w:rFonts w:ascii="IRNazanin" w:hAnsi="IRNazanin" w:eastAsia="IRNazanin"/>
          <w:color w:val="111111"/>
          <w:sz w:val="28"/>
          <w:sz w:val="28"/>
          <w:szCs w:val="28"/>
          <w:rtl w:val="true"/>
          <w:lang w:bidi="fa-IR"/>
        </w:rPr>
        <w:t>یکی از دشواری های تدوین گاه نگاری و تقویم تاریخی هجرت امام رضا علیه السلام عدم دستیابی به زمان ورود امام رضا علیه السلام و یا توقف آن حضرت در شهرهایی است که در مسیر هجرت امام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اختلاف نظر در تعیین مسیر هجرت امام رضا علیه السلام را بر این موضوع اضافه کنیم دشواری تبیین تقویم تاریخی هجرت امام علیه السلام دوچندان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این موضوع اخیر چنان چه کوشش های تاریخی در تعیین مسیر هجرت، آگاهی اطمینان بخشی از جزئیات تمامی منازل آبادی ها شهرها و مسیرهایی که در آن زمان آنان را به هم مرتبط می کرده است در اختیار داشته باشیم، برای گاه نگاری حرکت امام رضا علیه السلام و تعیین زمان عبور و یا توقف امام علیه السلام در طول سفر مشکل دیگری در پیش رو داریم و آن عبارت از این است که منابع نه تنها از زمان ورود امام علیه السلام به شهرهایی که در مسیر سفر وی قرار دارند گزارشی ثبت نکرده اند بلکه دربارهٔ مدت توقف آن حضرت در منازل و شهرها نیز سکوت اختیار کرده 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ورود حضرت رضا علیه السلام به نیشابور که خوشبختانه گزارش های معتبر و متعددی در این خصوص در منابع ضبط و ثبت شده است و علاوه بر منابع تاریخی به دلیل اهمیت بیان حدیث سلسلة الذهب در شهر نیشابور ورود حضرت به این شهر مورد توجه محدثان نیز قرار گرفته است سیره نویسان نیز با دقت به شرح نحوه ورود امام علیه السلام و بسیاری از جزئیات این واقعه پرداخته اند</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و حتی به تعداد بیست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 هزار نفری که قلم به دست این حدیث گران قدر را ثبت و ضبط کرده اند اشاره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هیچ کدام از منابع یاد شده زمان ورود حضرت علی بن موسی الرضا علیه السلام به نیشابور را ثبت نکرده اند و نیز در خصوص این که آن حضرت، چند روز در این شهر توقف داشته اند و در چه زمانی این شهر را به قصد طوس ترک کردند، گزارشی نداده اند شیخ مفید در ارشاد و شیخ صدوق در عیون اخبار الرضا علیه السلام تنها در مورد مدت اقامت امام رضا علیه السلام در نیشابور می نویسند که آن حضرت مدتی در آن جا ماند</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علاوه بر آن منابع جغرافیای تاریخی فاصله نیشابور تا شهر طوس، که مقصد بعدی امام رضا علیه السلام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کنند</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 xml:space="preserve">و ما می دانیم که امام رضا علیه السلام بعد از نیشابور در محلی که امروزه به قدمگاه مشهور است 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الحمراء</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باده سرخ و به 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سناباد</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از توابع طوس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اقامتگاه اخیر باغ متعلق به حمید بن قحطبه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بعدها مدفن و مشهد امام رضا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تاریخی از مدت اقامت آن حضرت در این توقف گاه ها و یا منازل بین راه گزارشی ثبت نکرده اند از این رو نمی توان تنها به استناد این که فاصله میان نیشابور تا طوس ده فرسخ است و هر منزل یعنی یک مرحله از راه که معمولاً در یک روز طی می شد و برابر با حدود شش فرسخ بود مدت زمان عبور حضرت از نیشابور به طوس را دو روز قلمداد کرد زیرا واحدهای سنجش مقیاس مسافت در زمان های </w:t>
      </w:r>
    </w:p>
    <w:p>
      <w:pPr>
        <w:pStyle w:val="BookText"/>
        <w:rPr/>
      </w:pPr>
      <w:r>
        <w:rPr>
          <w:rFonts w:ascii="IRNazanin" w:hAnsi="IRNazanin" w:eastAsia="IRNazanin"/>
          <w:color w:val="111111"/>
          <w:sz w:val="28"/>
          <w:sz w:val="28"/>
          <w:szCs w:val="28"/>
          <w:rtl w:val="true"/>
          <w:lang w:bidi="fa-IR"/>
        </w:rPr>
        <w:t>مختلف و نزد ملت های مختلف متفاوت و گوناگون است</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به همین دلیل هرگونه تعیین زمان و یا گمانه زنی برای حرکت امام رضا علیه السلام از یک شهر به شهر دیگر بر مبنای مسافات و منازل بین راه ها حتی بر اساس نزدیک ترین منابع جغرافیای تاریخی راه ها به زمان هجرت امام رضا علیه السلام، مبنای علمی و قابل اعتمادی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از تذکره نویسان متقدم بدون هیچ گونه مأخذ معتبری برای ورود امام رضا به برخی از شهرها به تعیین زمان و ذکر تقویم تاریخی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بحر الانساب، ورود امام رضا علیه السلام به نیشابور را روز دهم تیرماه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مؤلف آغاز حرکت امام علیه السلام از مدینه را پس از وداع با مرقد رسول اکرم صلی الله علیه و آله نیمه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82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منابع معتبر از آغاز سفر امام رضا علیه السلام از مدینه به مرو ذکر شده است، سال حرکت امام علیه السلام و مراسم ولايتعهدی در 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اطمینان می توان سال حرکت امام رضا علیه السلام از مدینه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 xml:space="preserve">و زمان ولایتعهدی در مرو را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کرد </w:t>
      </w:r>
      <w:r>
        <w:rPr>
          <w:rStyle w:val="FootnoteAnchor"/>
          <w:rtl w:val="true"/>
        </w:rPr>
        <w:footnoteReference w:id="831"/>
      </w:r>
      <w:r>
        <w:rPr>
          <w:rFonts w:ascii="IRNazanin" w:hAnsi="IRNazanin" w:eastAsia="IRNazanin"/>
          <w:color w:val="111111"/>
          <w:sz w:val="28"/>
          <w:sz w:val="28"/>
          <w:szCs w:val="28"/>
          <w:rtl w:val="true"/>
          <w:lang w:bidi="fa-IR"/>
        </w:rPr>
        <w:t xml:space="preserve">از متن ضبط شده عهدنامه ولایتعهدی و همچنین دستخط </w:t>
      </w:r>
    </w:p>
    <w:p>
      <w:pPr>
        <w:pStyle w:val="BookText"/>
        <w:rPr/>
      </w:pPr>
      <w:r>
        <w:rPr>
          <w:rFonts w:ascii="IRNazanin" w:hAnsi="IRNazanin" w:eastAsia="IRNazanin"/>
          <w:color w:val="111111"/>
          <w:sz w:val="28"/>
          <w:sz w:val="28"/>
          <w:szCs w:val="28"/>
          <w:rtl w:val="true"/>
          <w:lang w:bidi="fa-IR"/>
        </w:rPr>
        <w:t xml:space="preserve">امام رضا علیه السلام بر پشت آن نیز معلوم می شود که این مراسم در هفتم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گفته شد در تعیین مسیر حرکت امام رضا علیه السلام معلوم کردن فصول با توجه به مناطق آب و هوایی اقلیم های مختلف امری اجتناب ناپذیر است زیرا بخش هایی از مسیری که امام پیموده اند دارای راه ها و انشعاب های فرعی بودند که گذر از آن ها در فصول زمستان و تابستان تفاوت می کرد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فقر منابع و عدم اطلاع ما از زمان ورود و مدت توقف امام رضا علیه السلام در منازل و شهرهایی که در مسیر سفر از مدینه به مرو قرار دارند اگر بخواهیم به گمانه زنی هایی بر اساس مقیاس مسافت ها میان شهرها و منازل بپردازیم قطع نظر از محدودیت هایی که برشمردیم چنان چه در محاسبه زمان ورود امام علیه السلام به یک شهر دچار اشتباه شویم بی تردید در مورد گاه نگاری سایر شهرها نیز همین گمانه زنی غلط تکرار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نیست با چنین حدس و گمان های نادرست در تاریخ و سیره امام رضا علیه السلام تصرف کرد</w:t>
      </w:r>
      <w:r>
        <w:rPr>
          <w:rFonts w:eastAsia="IRNazanin" w:cs="IRNazanin"/>
          <w:color w:val="111111"/>
          <w:sz w:val="28"/>
          <w:szCs w:val="28"/>
          <w:rtl w:val="true"/>
          <w:lang w:bidi="fa-IR"/>
        </w:rPr>
        <w:t xml:space="preserve">. </w:t>
      </w:r>
      <w:bookmarkStart w:id="398" w:name="pg9322_87300"/>
    </w:p>
    <w:p>
      <w:pPr>
        <w:pStyle w:val="Heading2"/>
        <w:numPr>
          <w:ilvl w:val="1"/>
          <w:numId w:val="1"/>
        </w:numPr>
        <w:rPr/>
      </w:pPr>
      <w:bookmarkStart w:id="399" w:name="__RefHeading___Toc5080860_2870459653"/>
      <w:bookmarkStart w:id="400" w:name="_Toc139"/>
      <w:bookmarkEnd w:id="398"/>
      <w:bookmarkEnd w:id="399"/>
      <w:r>
        <w:rPr>
          <w:rtl w:val="true"/>
        </w:rPr>
        <w:t>منابع و مآخذ</w:t>
      </w:r>
      <w:bookmarkEnd w:id="400"/>
    </w:p>
    <w:p>
      <w:pPr>
        <w:pStyle w:val="Heading3"/>
        <w:numPr>
          <w:ilvl w:val="2"/>
          <w:numId w:val="1"/>
        </w:numPr>
        <w:rPr/>
      </w:pPr>
      <w:bookmarkStart w:id="401" w:name="__RefHeading___Toc5080862_2870459653"/>
      <w:bookmarkStart w:id="402" w:name="_Toc140"/>
      <w:bookmarkEnd w:id="401"/>
      <w:r>
        <w:rPr>
          <w:rtl w:val="true"/>
        </w:rPr>
        <w:t>منابع جغرافیایی</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البلاد و اخبار العباد، محمد قزوینی، چاپ اول، بیروت،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ایران آندره گدار و دیگران ترجمه ابوالحسن سروقد مقدم چاپ اول آستان قدس رضوی، مشهد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التقاسيم في معرفه الاقاليم ابو عبدالله محمد بن احمد مقدسی ترجمه علینقی منزوی، شرکت مؤلفان و مترجمان ایران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العالم، ابوالقاسم بن احمد جیهانی، ترجمه علی بن عبدالسلام کاتب چاپ اول، آستان قدس رضوی، مشهد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الاعلاق النفيسه ابن رسته، ترجمه دکتر حسین قره چانلو امیر کبیر، تهران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تاریخی ایران موسسه جغرافیایی دانشگاه تهران انتشارات دانشگاه تهران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البلدان احمد بن ابی یعقوب، ترجمه دکتر محمد ابراهیم ،آیتی بنگاه ترجمه و نشر کتاب، تهران </w:t>
      </w:r>
      <w:r>
        <w:rPr>
          <w:rFonts w:eastAsia="IRNazanin" w:cs="IRNazanin"/>
          <w:color w:val="111111"/>
          <w:sz w:val="28"/>
          <w:szCs w:val="28"/>
          <w:lang w:bidi="fa-IR"/>
        </w:rPr>
        <w:t>1343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لغات جغرافیای قدیم و جدید ایران محمد حسن خان اعتماد السلطنه امیرکبیر، تهران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و الاشراف ابوالحسن علی بن حسین مسعودی ترجمه ابوالقاسم پاینده چاپ دوم، علمی و فرهنگی، تهران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حافظ ابرو، قسمت ربع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عبدالله بن لطف الله، به کوشش مایل هروی بنیاد فرهنگ ایران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جغرافیایی تاریخی سرزمین های خلافت شرقی لسترنج ترجمه محمود عرفان چاپ اول، بنگاه ترجمه و نشر کتاب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دوم علمی و فرهنگی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نامه محمد بن نجیب ،بکران کتابخانه ابن سینا تهران فروردین </w:t>
      </w:r>
      <w:r>
        <w:rPr>
          <w:rFonts w:eastAsia="IRNazanin" w:cs="IRNazanin"/>
          <w:color w:val="111111"/>
          <w:sz w:val="28"/>
          <w:szCs w:val="28"/>
          <w:lang w:bidi="fa-IR"/>
        </w:rPr>
        <w:t>1342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الارض ابو القاسم محمد بن حوقل ترجمه جعفر شعار بنیاد فرهنگ ایران تهران </w:t>
      </w:r>
      <w:r>
        <w:rPr>
          <w:rFonts w:eastAsia="IRNazanin" w:cs="IRNazanin"/>
          <w:color w:val="111111"/>
          <w:sz w:val="28"/>
          <w:szCs w:val="28"/>
          <w:lang w:bidi="fa-IR"/>
        </w:rPr>
        <w:t>1345</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مربوط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البلاذری ترجمه دکتر آذرتاش آذرنوش، چاپ دوم انتشارات سروش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bookmarkStart w:id="403" w:name="pg9322_87301"/>
    </w:p>
    <w:p>
      <w:pPr>
        <w:pStyle w:val="BookText"/>
        <w:rPr/>
      </w:pPr>
      <w:bookmarkEnd w:id="403"/>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جغرافیای ایران انتشارات دایره جغرافیایی ستاد ارتش تهران بهمن ماه </w:t>
      </w:r>
      <w:r>
        <w:rPr>
          <w:rFonts w:eastAsia="IRNazanin" w:cs="IRNazanin"/>
          <w:color w:val="111111"/>
          <w:sz w:val="28"/>
          <w:szCs w:val="28"/>
          <w:lang w:bidi="fa-IR"/>
        </w:rPr>
        <w:t>1332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الخراج ابو الفرج قدامه بن جعفر ترجمه دکتر حسین قره ،چانلو، چاپ اول، البرز،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گیتاشناسی نوین کشور ما عباس جعفری موسسه جغرافیایی و کارتوگراف گیتاشناسی، چاپ اول، تهران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البلدان محمد حسن خان اعتماد السلطنه چاپ اول، اسفار،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مراصد الاطلاع، صفی الدین عبدالمومن بغدادی بی جا بیتا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امام شهاب الدين ابي عبدالله ياقوت حموی ،رومی تصحیح محمد امین الخانجي، طبع بی تا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امام شهاب الدین ابی عبدالله یاقوت حموی رومی چاپ اول، پاریس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و ممالک ابو اسحاق ابراهیم بن محمد فارسی اصطخری کرخی به کوشش ایرج افشار، بنگاه ترجمه و نشر کتاب تهران </w:t>
      </w:r>
      <w:r>
        <w:rPr>
          <w:rFonts w:eastAsia="IRNazanin" w:cs="IRNazanin"/>
          <w:color w:val="111111"/>
          <w:sz w:val="28"/>
          <w:szCs w:val="28"/>
          <w:lang w:bidi="fa-IR"/>
        </w:rPr>
        <w:t>1340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المسالک و الممالک، ابن خردادبه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القلوب حمدالله بن ابى بكر مستوفی ،قزوینی به کوشش محمد دبیر سیاقی کتابخانه ظهوری، تهران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القلوب حمدالله مستوفی قزوینی به کوشش لسترنج دنیای کتاب،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Heading3"/>
        <w:numPr>
          <w:ilvl w:val="2"/>
          <w:numId w:val="1"/>
        </w:numPr>
        <w:rPr/>
      </w:pPr>
      <w:bookmarkStart w:id="404" w:name="__RefHeading___Toc5080864_2870459653"/>
      <w:bookmarkStart w:id="405" w:name="_Toc141"/>
      <w:bookmarkEnd w:id="404"/>
      <w:r>
        <w:rPr>
          <w:rtl w:val="true"/>
        </w:rPr>
        <w:t>منابع تاریخی و سرگذشت نامه ها</w:t>
      </w:r>
      <w:bookmarkEnd w:id="405"/>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الاحمديه، سيد جلال الدین محمد شریفی بینا،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اخبار امام رضا، عزیز الله عطاردی انتشارات کتابخانه صدر، تهران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الوصيه للامام على بن ابی طالب، ابو الحسن على بن الحسين المسعودی، چاپ نجف،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الوصيه، ابوالحسن علی مسعودی ترجمه محمد جواد نجفی، کتابفروشی اسلامیه تهران </w:t>
      </w:r>
      <w:r>
        <w:rPr>
          <w:rFonts w:eastAsia="IRNazanin" w:cs="IRNazanin"/>
          <w:color w:val="111111"/>
          <w:sz w:val="28"/>
          <w:szCs w:val="28"/>
          <w:lang w:bidi="fa-IR"/>
        </w:rPr>
        <w:t>1343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الطوال، ابو حنيفه احمد بن داود دینوری، ترجمه دکتر محمود مهدوی دامغانی، چاپ دوم،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مکه، ابوالوليد ارزقی، ترجمه محمود مهدوی دامغانی نشر بنیاد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في معرفه حجج الله على العباد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هاشم رسولی محلاتی اسلامیه، تهران </w:t>
      </w:r>
      <w:r>
        <w:rPr>
          <w:rFonts w:eastAsia="IRNazanin" w:cs="IRNazanin"/>
          <w:color w:val="111111"/>
          <w:sz w:val="28"/>
          <w:szCs w:val="28"/>
          <w:lang w:bidi="fa-IR"/>
        </w:rPr>
        <w:t>1346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انقلاب در شیعه صادق آیینه وند دفتر نشر و فرهنگ اسلامی، تهران،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ابوجعفر محمد بن يعقوب بن اسحاق الكليني الرازی ترجمه سید جواد مصطفوی، علمیه اسلامیه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خیر الدين الزركلي، بيروت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الورى في اعلام الهدى امين الدين الفضل بن الحسن الطبرسی، بی جا،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شیخ ابوجعفر صدوق،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 آغاز تا اسلام گریشمن ترجمه دکتر محمد معین بنگاه نشر و ترجمه، تهران </w:t>
      </w:r>
      <w:r>
        <w:rPr>
          <w:rFonts w:eastAsia="IRNazanin" w:cs="IRNazanin"/>
          <w:color w:val="111111"/>
          <w:sz w:val="28"/>
          <w:szCs w:val="28"/>
          <w:lang w:bidi="fa-IR"/>
        </w:rPr>
        <w:t>1336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عصر صفویه، راجر سبوری ترجمه احمد صبا چاپ ،اول انتشارات کتاب تهران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ایرانشهر نشریه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ملی یونسکو در ایران،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1343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البدايه والنهايه ابن كثير الدمشقي طبع السعاده، قاهره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برمکیان لوسین ،بودا ترجمه عبدالحسین مکیده چاپ دوم بنگاه ترجمه و نشر کتاب تهران </w:t>
      </w:r>
      <w:r>
        <w:rPr>
          <w:rFonts w:eastAsia="IRNazanin" w:cs="IRNazanin"/>
          <w:color w:val="111111"/>
          <w:sz w:val="28"/>
          <w:szCs w:val="28"/>
          <w:lang w:bidi="fa-IR"/>
        </w:rPr>
        <w:t>1351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ملامحمد باقر مجلسی دارالتعارف بيروت و دار الكتب الاسلامیه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ملامحمد باقر مجلسی ترجمه موسی خسروی انتشارات اسلامیه تهران </w:t>
      </w:r>
      <w:r>
        <w:rPr>
          <w:rFonts w:eastAsia="IRNazanin" w:cs="IRNazanin"/>
          <w:color w:val="111111"/>
          <w:sz w:val="28"/>
          <w:szCs w:val="28"/>
          <w:lang w:bidi="fa-IR"/>
        </w:rPr>
        <w:t>1356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قاطع محمد حسین بن خلف تبریزی به تصحیح دکتر محمد معین کتابفروشی زوار تهران </w:t>
      </w:r>
      <w:r>
        <w:rPr>
          <w:rFonts w:eastAsia="IRNazanin" w:cs="IRNazanin"/>
          <w:color w:val="111111"/>
          <w:sz w:val="28"/>
          <w:szCs w:val="28"/>
          <w:lang w:bidi="fa-IR"/>
        </w:rPr>
        <w:t>1335</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ابن طلحه الشافعی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الانساب، ابو مخنف بن لوط بن یحیی خزاعی دارالخلافه طهران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سنگی این کتاب عنوان آن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اعثم کوفی خواجه 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اعثم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بن محمد بن مستوفى الهروی کتابفروشی ادبیه،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کمبریج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تا سلاجقه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 ترجمه حسن انوشه چاپ اول، امیرکبیر، تهران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خطیب بغدادی مطبعه السعاده، بی جا، </w:t>
      </w:r>
      <w:r>
        <w:rPr>
          <w:rFonts w:eastAsia="IRNazanin" w:cs="IRNazanin"/>
          <w:color w:val="111111"/>
          <w:sz w:val="28"/>
          <w:szCs w:val="28"/>
          <w:lang w:bidi="fa-IR"/>
        </w:rPr>
        <w:t>1931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بیهقی خواجه ابوالفضل محمد بن حسین بیهقی دبیر، به کوشش دکتر خلیل خطیب رهبر، چاپ اول سعدی،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عبدالرحمن بن ابی بکر سیوطی دار الثقافه، بیروت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خلیفه بن خیاط چاپ نجف،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روضه الصفا میر محمد بن سید برهان الدین خداوند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مرکزی، تهران، فروردین ماه </w:t>
      </w:r>
      <w:r>
        <w:rPr>
          <w:rFonts w:eastAsia="IRNazanin" w:cs="IRNazanin"/>
          <w:color w:val="111111"/>
          <w:sz w:val="28"/>
          <w:szCs w:val="28"/>
          <w:lang w:bidi="fa-IR"/>
        </w:rPr>
        <w:t>1339</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الشيعه محمد حسین ،مظفر ترجمه بصیرتی،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ابوجعفر محمد بن جریر طبری چاپ دوم، دارالکتب العلميه، بيروت </w:t>
      </w:r>
      <w:r>
        <w:rPr>
          <w:rFonts w:eastAsia="IRNazanin" w:cs="IRNazanin"/>
          <w:color w:val="111111"/>
          <w:sz w:val="28"/>
          <w:szCs w:val="28"/>
          <w:lang w:bidi="fa-IR"/>
        </w:rPr>
        <w:t>1988</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طبرى يا تاريخ الرسل و الملوک، ابوجعفر محمد بن جریر طبری، ترجمه ابوالقاسم پاینده، چاپ چهارم انتشارات اساطیر، تهران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عرب خلیل فلیپ حتی ترجمه ابوالقاسم پاینده چاپ اول چاپخانه شفق تبریز،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دوم، انتشارات آگاه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ملکداری و دولت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وحید گلپایگانی، بنگاه ترجمه و نشر کتاب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الكامل، عزالدين ابوالحسن على بن ابى الكرم الشيباني تصحيح على شیری، چاپ اول، داراحیاء التراث العربی، بیروت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کامل اسلام و ایران عزالدین علی بن الاثير ترجمه عباس خلیلی و علی هاشمی حائری، چاپ دوم علمی،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گزیده حمدالله بن ابن بکر بن احمد بن نصر مستوفی قزوینی به اهتمام دکتر عبدالحسین نوایی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مردم ایران از پایان ساسانیان تا پایان آل بویه دکتر عبدالحسین زرین کوب، چاپ اول، امیرکبیر،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احمد بن ابی یعقوب ابن واضح یعقوبی، ترجمه محمد ابراهیم آیتی، چاپ پنجم، علمی و فرهنگی، تهران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الامم، ابن مسکویه ترجمه دکتر ابوالقاسم امامی چاپ اول، سروش، تهران </w:t>
      </w:r>
      <w:r>
        <w:rPr>
          <w:rFonts w:eastAsia="IRNazanin" w:cs="IRNazanin"/>
          <w:color w:val="111111"/>
          <w:sz w:val="28"/>
          <w:szCs w:val="28"/>
          <w:lang w:bidi="fa-IR"/>
        </w:rPr>
        <w:t>1359</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السلف در تواریخ خلفا و وزرای ایشان هندوشاه بن سنجر عبدالله صاحبی نخجوانی به کوشش عباس اقبال آشتیانی چاپ سوم، ظهوری، تهران، </w:t>
      </w:r>
      <w:r>
        <w:rPr>
          <w:rFonts w:eastAsia="IRNazanin" w:cs="IRNazanin"/>
          <w:color w:val="111111"/>
          <w:sz w:val="28"/>
          <w:szCs w:val="28"/>
          <w:lang w:bidi="fa-IR"/>
        </w:rPr>
        <w:t>1357</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الرضويه نوروز علی باقر بسطامی تبریز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زندگانی امام کاظم علیه السلام باقر شریف قرشی، ترجمه محمدرضا عطایی، چاپ اول، آستان قدس رضوی مشهد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الاخبار و مجمع الابرار سید عبدالله داعی دزفولی، چاپخانه صافی، اهواز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 يوسف بن فرغلى سبط بن الجوزی نینوا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به ضمیمه مطالب السؤول فی مناقب آل الرسول، ابوالفرج عبدالله رحمان بن الجوزى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تهران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اسلامی در قرن چهارم هجری آدم متز ترجمه علی رضا ذکاوتی قراگوزلو، چاپ اول، امیرکبیر،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ابن حجر العسقلاني دار الكتب الاسلاميه نجف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ضحى الاسلام 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عباس خلیلی، اقبال، تهران </w:t>
      </w:r>
      <w:r>
        <w:rPr>
          <w:rFonts w:eastAsia="IRNazanin" w:cs="IRNazanin"/>
          <w:color w:val="111111"/>
          <w:sz w:val="28"/>
          <w:szCs w:val="28"/>
          <w:lang w:bidi="fa-IR"/>
        </w:rPr>
        <w:t>1358</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جمهره انساب العرب ابو محمد على بن احمد الطاهرى الاندلسی، تحقیق لیفی بروقنسال، چاپ اول، دار المعارف، مصر </w:t>
      </w:r>
      <w:r>
        <w:rPr>
          <w:rFonts w:eastAsia="IRNazanin" w:cs="IRNazanin"/>
          <w:color w:val="111111"/>
          <w:sz w:val="28"/>
          <w:szCs w:val="28"/>
          <w:lang w:bidi="fa-IR"/>
        </w:rPr>
        <w:t>1962</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حديقه الشيعه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اسلامیه، تهران بی تا</w:t>
      </w:r>
    </w:p>
    <w:p>
      <w:pPr>
        <w:pStyle w:val="BookText"/>
        <w:rPr/>
      </w:pPr>
      <w:r>
        <w:rPr>
          <w:rFonts w:ascii="IRNazanin" w:hAnsi="IRNazanin" w:eastAsia="IRNazanin"/>
          <w:color w:val="111111"/>
          <w:sz w:val="28"/>
          <w:sz w:val="28"/>
          <w:szCs w:val="28"/>
          <w:rtl w:val="true"/>
          <w:lang w:bidi="fa-IR"/>
        </w:rPr>
        <w:t xml:space="preserve">الحديقه الرضويه، محمد حسن بن محمد تقی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چاپخانه خراسان، مهرماه </w:t>
      </w:r>
      <w:r>
        <w:rPr>
          <w:rFonts w:eastAsia="IRNazanin" w:cs="IRNazanin"/>
          <w:color w:val="111111"/>
          <w:sz w:val="28"/>
          <w:szCs w:val="28"/>
          <w:lang w:bidi="fa-IR"/>
        </w:rPr>
        <w:t>1326</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حياه الامام موسی بن جعفر علیه السلام، باقر شریف ،قرشی، چاپ اول، بی نا، نجف،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في معجزات الائمه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ابى الحسين سعيدبن قطب الدين ابى الحسين سعيد بن هبه الله بن الحسين الراوندی </w:t>
      </w:r>
    </w:p>
    <w:p>
      <w:pPr>
        <w:pStyle w:val="BookText"/>
        <w:rPr/>
      </w:pPr>
      <w:r>
        <w:rPr>
          <w:rFonts w:ascii="IRNazanin" w:hAnsi="IRNazanin" w:eastAsia="IRNazanin"/>
          <w:color w:val="111111"/>
          <w:sz w:val="28"/>
          <w:sz w:val="28"/>
          <w:szCs w:val="28"/>
          <w:rtl w:val="true"/>
          <w:lang w:bidi="fa-IR"/>
        </w:rPr>
        <w:t xml:space="preserve">ملک الكتاب، بمبئى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اسلامی، ترجمه محمد علی خلیلی، بی نا، تهران </w:t>
      </w:r>
      <w:r>
        <w:rPr>
          <w:rFonts w:eastAsia="IRNazanin" w:cs="IRNazanin"/>
          <w:color w:val="111111"/>
          <w:sz w:val="28"/>
          <w:szCs w:val="28"/>
          <w:lang w:bidi="fa-IR"/>
        </w:rPr>
        <w:t>1318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الوزاره، محمود بن الحسين الاصفهانی به تصحیح دکتر رضا انزابی نژاد چاپ اول،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الائمه محمد بن جریر طبری چاپ نجف، بی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ابو عمرو محمد بن عمر بن عبدالعزيز الكشى كربلا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الاسلام امیر علی ترجمه ایرج رازقی محمد مهدی حیدرپور آستان قدس رضوی، مسهد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في احوال العلماء و السادات سید محمد باقر خوانساری اصفهانی انتشارات اسلامیه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وبصيرة المتعلمين، ابو جعفر محمد بن حسن فتال نیشابوری ترجمه دکتر محمود مهدوی دامغانی، چاپ اول، نی،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اجتماعی در حکومت عباسیان محمدرضا احسن ترجمه مسعود رجب نیا، علمی و فرهنگی، چاپ اول، </w:t>
      </w:r>
      <w:r>
        <w:rPr>
          <w:rFonts w:eastAsia="IRNazanin" w:cs="IRNazanin"/>
          <w:color w:val="111111"/>
          <w:sz w:val="28"/>
          <w:szCs w:val="28"/>
          <w:lang w:bidi="fa-IR"/>
        </w:rPr>
        <w:t>1369</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سیاسی هشتمین امام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عاملی ترجمه سید خلیل خلیلیان، چاپ اول، دفتر نشر و فرهنگ اسلامی، تهران بهمن ماه </w:t>
      </w:r>
      <w:r>
        <w:rPr>
          <w:rFonts w:eastAsia="IRNazanin" w:cs="IRNazanin"/>
          <w:color w:val="111111"/>
          <w:sz w:val="28"/>
          <w:szCs w:val="28"/>
          <w:lang w:bidi="fa-IR"/>
        </w:rPr>
        <w:t>1359</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علی بن موسى الرضا علیه السلام، ابو القاسم سحاب، اسلامیه، تهران </w:t>
      </w:r>
      <w:r>
        <w:rPr>
          <w:rFonts w:eastAsia="IRNazanin" w:cs="IRNazanin"/>
          <w:color w:val="111111"/>
          <w:sz w:val="28"/>
          <w:szCs w:val="28"/>
          <w:lang w:bidi="fa-IR"/>
        </w:rPr>
        <w:t>1334</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علی بن موسی الرضا علیه السلام، عمادزاده، چاپ دوم، عمادزاده، چاپ دوم گنجینه، تهران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الاخبار تاریخ گردیزی ابوسعید عبدالحی بن ضحاک بن محمود گردیزی، به تصحیح عبدالحی حبیبی چاپ اول، دنیای کتاب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پیشاور، سلطان الواعظین شیرازی چاپ چهارم دارالکتب اسلامیه تهران </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الازار في حط الاوزار عن زوار المزار معين الدين ابو القاسم جنید شیرازی ترجمه عیسی بن جنید شیرازی چاپ ،اول کتابخانه احمدی شیراز </w:t>
      </w:r>
      <w:r>
        <w:rPr>
          <w:rFonts w:eastAsia="IRNazanin" w:cs="IRNazanin"/>
          <w:color w:val="111111"/>
          <w:sz w:val="28"/>
          <w:szCs w:val="28"/>
          <w:lang w:bidi="fa-IR"/>
        </w:rPr>
        <w:t>1364</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الشعرا ابن قتیبه دینوری، دخویه لیدن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عمومی مفصل ایران در دوره تیموریان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علی یزدی به اهتمام محمد عباسی، امیرکبیر، تهران </w:t>
      </w:r>
      <w:r>
        <w:rPr>
          <w:rFonts w:eastAsia="IRNazanin" w:cs="IRNazanin"/>
          <w:color w:val="111111"/>
          <w:sz w:val="28"/>
          <w:szCs w:val="28"/>
          <w:lang w:bidi="fa-IR"/>
        </w:rPr>
        <w:t>1336</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في انساب آل ابی طالب، الشيخ على بن الحسين بن على بن مهنا بن عنبه الاصغر الداوى الحسنى، بمبئى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فى انساب آل ابی طالب ابن عنبه چاپ سوم انتشارات رضی،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علیه السلام،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تقی اصفهانی، علمیه اسلامیه، تهران، بی تا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آنندراج محمد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کتابخانه خیام، 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تاریخ نائین، سید عبدالحجه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کتاب تاریخ 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چاپخانه مظاهری،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عمید، حسن عمید چاپ هیجدهم انتشارات امیرکبیر، تهران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خواجه محمد علی اعثم کوفی ترجمه احمد بن مستوفی، المروى، بمبئی، </w:t>
      </w:r>
      <w:r>
        <w:rPr>
          <w:rFonts w:eastAsia="IRNazanin" w:cs="IRNazanin"/>
          <w:color w:val="111111"/>
          <w:sz w:val="28"/>
          <w:szCs w:val="28"/>
          <w:lang w:bidi="fa-IR"/>
        </w:rPr>
        <w:t>1305</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في معرفه احوال الائمه على بن محمد المالکی الملکی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نجف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چاپ دارلخلافه طهران، ربیع الثانی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معین، دکتر محمد ،معین ،امیر کبیر، چاپ دوم، تهران </w:t>
      </w:r>
      <w:r>
        <w:rPr>
          <w:rFonts w:eastAsia="IRNazanin" w:cs="IRNazanin"/>
          <w:color w:val="111111"/>
          <w:sz w:val="28"/>
          <w:szCs w:val="28"/>
          <w:lang w:bidi="fa-IR"/>
        </w:rPr>
        <w:t>1358</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محمد بن اسحاق النديم ابن ندیم ترجمه محمد رضا تجدد، چاپ سوم، امیرکبیر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الغیبه، محمد بن ابراهيم بن جعفر ابو عبدالله النعمانی، دارالایمان، قم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الغيبه محمد بن ابراهيم بن جعفر ابو عبدالله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احمد فهری زنجانی دارالکتب اسلامیه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الغمه في معرفه الائمه، بهاء الدين ابوالحسن علی بن عیسی اربلی، بی نا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الانساب، سید مرتضی علم الهدى، بمبئى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 الالقاب، شیخ عباس قمی،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دهخدا، على اكبر دهخدا چاپخانه مجلس، تهران </w:t>
      </w:r>
      <w:r>
        <w:rPr>
          <w:rFonts w:eastAsia="IRNazanin" w:cs="IRNazanin"/>
          <w:color w:val="111111"/>
          <w:sz w:val="28"/>
          <w:szCs w:val="28"/>
          <w:lang w:bidi="fa-IR"/>
        </w:rPr>
        <w:t>1328</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فصیحی، فصیح احمد بن جلال الدین محمد خوافی کتابفروشی باستان، مشهد </w:t>
      </w:r>
      <w:r>
        <w:rPr>
          <w:rFonts w:eastAsia="IRNazanin" w:cs="IRNazanin"/>
          <w:color w:val="111111"/>
          <w:sz w:val="28"/>
          <w:szCs w:val="28"/>
          <w:rtl w:val="true"/>
          <w:lang w:bidi="fa-IR"/>
        </w:rPr>
        <w:t>.</w:t>
      </w:r>
      <w:r>
        <w:rPr>
          <w:rFonts w:eastAsia="IRNazanin" w:cs="IRNazanin"/>
          <w:color w:val="111111"/>
          <w:sz w:val="28"/>
          <w:szCs w:val="28"/>
          <w:lang w:bidi="fa-IR"/>
        </w:rPr>
        <w:t>1341</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المعاجز، هاشم بن سلمان بن اسماعیل بن عبد الجواد الحسنى البحرانی، بی تا،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ابو الحسن علی بن حسین مسعودی ترجمه ابوالقاسم پاینده چاپ دوم بنگاه ترجمه و نشر کتاب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الشیخ عزیز الله عطاردی الخبوشانی، آستان قدس رضوی، 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الجنان شیخ عباس قمی ترجمه مهدی الهی قمشه ای، تصحیح کشفی بروجردی، جهان، تهران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الطالبين، ابوالفرج اصفهانی ترجمه سید هاشم رسولی محلاتی کتابفروشی صدوق،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چهاردهگانه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فاضل انتشارات کتب ایران،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ابن ابی بکر احمد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امیرکبیر، تهران </w:t>
      </w:r>
      <w:r>
        <w:rPr>
          <w:rFonts w:eastAsia="IRNazanin" w:cs="IRNazanin"/>
          <w:color w:val="111111"/>
          <w:sz w:val="28"/>
          <w:szCs w:val="28"/>
          <w:lang w:bidi="fa-IR"/>
        </w:rPr>
        <w:t>1330</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الامام الحافظ بن شهر آشوب بن ابي نصر بن ابی حبيشي السروى المازندرانی، المطبعه الحيدريه نجف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ابوجعفر رشید الدین محمد بن علی بن شهر آشوب السروى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سید هاشم رسولی محلاتی، علمیه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اهل بیت علیهم السلام، سید خلیل نجفی یزدی چاپ دوم چاپخانه حیدری، تهران </w:t>
      </w:r>
      <w:r>
        <w:rPr>
          <w:rFonts w:eastAsia="IRNazanin" w:cs="IRNazanin"/>
          <w:color w:val="111111"/>
          <w:sz w:val="28"/>
          <w:szCs w:val="28"/>
          <w:lang w:bidi="fa-IR"/>
        </w:rPr>
        <w:t>1364</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التواريخ حاج محمد هاشم بن محمد علی خراسانی، اسلامیه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06" w:name="pg9322_87306"/>
    </w:p>
    <w:p>
      <w:pPr>
        <w:pStyle w:val="BookText"/>
        <w:rPr/>
      </w:pPr>
      <w:bookmarkEnd w:id="406"/>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نخبه المقال، سید حسین حسنی 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الزاهره ابن تغری بردی چاپ مصر، وزاره الثقافه،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نسائم الاسحار من لطائم الاخبار در تاریخ وزارء ناصرالدین منشی کرمانی، به تصحیح میرجلال الدین حسینی ارموی، چاپ دوم، اطلاعات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الموده، شیخ سلیمان حسینی نجفی نقشبندی قندوزی بلخی، بمبئی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شعوبیه؛ جنبش ملی ایرانیان در برابر خلافت اموی و عباسی دکتر حسینعلی ممتحن، چاپ دوم کتاب های جیبی،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وفيات الاعيان، شمس الدین ابوالعباس احمد بن محمد ابراهيم بن خلکان، بی جا، بی تا</w:t>
      </w:r>
      <w:r>
        <w:rPr>
          <w:rFonts w:eastAsia="IRNazanin" w:cs="IRNazanin"/>
          <w:color w:val="111111"/>
          <w:sz w:val="28"/>
          <w:szCs w:val="28"/>
          <w:rtl w:val="true"/>
          <w:lang w:bidi="fa-IR"/>
        </w:rPr>
        <w:t>.</w:t>
      </w:r>
    </w:p>
    <w:p>
      <w:pPr>
        <w:pStyle w:val="Heading3"/>
        <w:numPr>
          <w:ilvl w:val="2"/>
          <w:numId w:val="1"/>
        </w:numPr>
        <w:rPr/>
      </w:pPr>
      <w:bookmarkStart w:id="407" w:name="__RefHeading___Toc5080866_2870459653"/>
      <w:bookmarkStart w:id="408" w:name="_Toc142"/>
      <w:bookmarkEnd w:id="407"/>
      <w:r>
        <w:rPr>
          <w:rtl w:val="true"/>
        </w:rPr>
        <w:t>منابع تاریخ محلی</w:t>
      </w:r>
      <w:bookmarkEnd w:id="408"/>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العجم، فرصت الدوله شیرازی، به کوشش علی دهباشی، فرهنگ سرا،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اقلیم پارس، محمد تقی مصطفوی چاپ اول انجمن آثار ملی، تهران </w:t>
      </w:r>
      <w:r>
        <w:rPr>
          <w:rFonts w:eastAsia="IRNazanin" w:cs="IRNazanin"/>
          <w:color w:val="111111"/>
          <w:sz w:val="28"/>
          <w:szCs w:val="28"/>
          <w:lang w:bidi="fa-IR"/>
        </w:rPr>
        <w:t>1343</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پانصد ساله خوزستان احمد کسروی چاپ دوم، تهران </w:t>
      </w:r>
      <w:r>
        <w:rPr>
          <w:rFonts w:eastAsia="IRNazanin" w:cs="IRNazanin"/>
          <w:color w:val="111111"/>
          <w:sz w:val="28"/>
          <w:szCs w:val="28"/>
          <w:lang w:bidi="fa-IR"/>
        </w:rPr>
        <w:t>1339</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جديد يزد، احمد بن حسین بن علی کاتب چاپ اول به کوشش ایرج افشار، کتابخانه ابن سینا،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هبه الدین ابن عساکه به تحقیق ریاض عبدالحمید مراد، دارالفکر،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حسن بن محمد بن حسن ترجمه حسن بن عبدالملک قمی به تصحیح سید جلال الدين تهرانی بی جا،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نائین سید عبدالحجه بلاغی چاپ دوم چاپخانه مظاهری،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نیشابور، احمد بن محمد بن حسن بن احمد خلیفه نیشابوری به کوشش دکتر بهمن کریمی، کتابخانه ابن سینا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نيشابور، المنتخب من السياق، ابوالحسن عبد الغافر بن اسماعيل الفارسي متوفای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اسلامی،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یزد، محمد بن حسن جعفری به کوشش ایرج افشار چاپ دوم بنگاه ترجمه و نشر کتاب، تهران </w:t>
      </w:r>
      <w:r>
        <w:rPr>
          <w:rFonts w:eastAsia="IRNazanin" w:cs="IRNazanin"/>
          <w:color w:val="111111"/>
          <w:sz w:val="28"/>
          <w:szCs w:val="28"/>
          <w:lang w:bidi="fa-IR"/>
        </w:rPr>
        <w:t>1343</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یزد، احمد طاهری، بی 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شوشتر سید عبدالله نورالدین فقیر شوشتری انتشارات جامعه آسیایی بنگال </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بزرگ دکتر احمد رنجبر چاپ ،اول انتشارات امیرکبیر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 دیروز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جغرافیای تاریخی و انسانی 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عباس سعیدی، توس،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bookmarkStart w:id="409" w:name="pg9322_87307"/>
    </w:p>
    <w:p>
      <w:pPr>
        <w:pStyle w:val="BookText"/>
        <w:rPr/>
      </w:pPr>
      <w:bookmarkEnd w:id="409"/>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مهد شعر و عرفان آرتور جان آربری ترجمه منوچهر کاشف، چاپ پنجم، انتشارات علمی و فرهنگی، تهران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در گذشته و حال حسن بامداد، اتحادیه مطبوعاتی فارس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شیرازنامه ابو العباس معین الدین احمد زرکوب شیرازی به کوشش اسماعیل واعظ جوادی بنیاد فرهنگ ایران تهران زمستان </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شهریاران آثار و بناهای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اقتداری، انجمن آثار ملی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فارسنامه ابن بلخی به کوشش لسترنج و دیگران چاپ دوم، دنیای کتاب، تهران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 ترین تاریخ و جغرافیای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بلخی به کوشش علی نقی بهروزی، شیراز </w:t>
      </w:r>
      <w:r>
        <w:rPr>
          <w:rFonts w:eastAsia="IRNazanin" w:cs="IRNazanin"/>
          <w:color w:val="111111"/>
          <w:sz w:val="28"/>
          <w:szCs w:val="28"/>
          <w:lang w:bidi="fa-IR"/>
        </w:rPr>
        <w:t>1343</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فارسنامه ناصری، میرزا حسن فسائی،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شوشتر و برخی مشاهیر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الملک حسینی شوشتری مرعشی به تصحیح مير جلال الدین حسینی ارموی بینا،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یادگارهای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ابنیه تاریخی و آثار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افشار انجمن آثار ملی، تهران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410" w:name="__RefHeading___Toc5080868_2870459653"/>
      <w:bookmarkStart w:id="411" w:name="_Toc143"/>
      <w:bookmarkEnd w:id="410"/>
      <w:r>
        <w:rPr>
          <w:rtl w:val="true"/>
        </w:rPr>
        <w:t>سفر نامه ها</w:t>
      </w:r>
      <w:bookmarkEnd w:id="411"/>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ابن حوقل ایران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صوره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القاسم محمد بن حوقل ترجمه دکتر جعفر شعار، چاپ دوم امیر کبیر،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ابن بطوطه ترجمه محمد علی موحد، انتشارات علمی و فرهنگی</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ابن جبير محمد بن احمد بن جبیر ترجمه پرویز اتابکی چاپ اول آستان قدس رضوی، مشهد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ابودلف در ایران تألیف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رجمه سید ابوالفضل طباطبایی، بی نا، </w:t>
      </w:r>
      <w:r>
        <w:rPr>
          <w:rFonts w:eastAsia="IRNazanin" w:cs="IRNazanin"/>
          <w:color w:val="111111"/>
          <w:sz w:val="28"/>
          <w:szCs w:val="28"/>
          <w:lang w:bidi="fa-IR"/>
        </w:rPr>
        <w:t>1354</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ناصر خسرو، به کوشش محمد سیاقی انجمن آثار ملی تهران دی ماه </w:t>
      </w:r>
      <w:r>
        <w:rPr>
          <w:rFonts w:eastAsia="IRNazanin" w:cs="IRNazanin"/>
          <w:color w:val="111111"/>
          <w:sz w:val="28"/>
          <w:szCs w:val="28"/>
          <w:lang w:bidi="fa-IR"/>
        </w:rPr>
        <w:t>1354</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ابن فضلان احمد بن فضلان ترجمه ابوالفضل طباطبایی بنیاد فرهنگ ایران تهران بی جا</w:t>
      </w:r>
      <w:r>
        <w:rPr>
          <w:rFonts w:eastAsia="IRNazanin" w:cs="IRNazanin"/>
          <w:color w:val="111111"/>
          <w:sz w:val="28"/>
          <w:szCs w:val="28"/>
          <w:rtl w:val="true"/>
          <w:lang w:bidi="fa-IR"/>
        </w:rPr>
        <w:t>.</w:t>
      </w:r>
    </w:p>
    <w:p>
      <w:pPr>
        <w:pStyle w:val="Heading3"/>
        <w:numPr>
          <w:ilvl w:val="2"/>
          <w:numId w:val="1"/>
        </w:numPr>
        <w:rPr/>
      </w:pPr>
      <w:bookmarkStart w:id="412" w:name="__RefHeading___Toc5080870_2870459653"/>
      <w:bookmarkStart w:id="413" w:name="_Toc144"/>
      <w:bookmarkEnd w:id="412"/>
      <w:r>
        <w:rPr>
          <w:rtl w:val="true"/>
        </w:rPr>
        <w:t>نقشه ها</w:t>
      </w:r>
      <w:bookmarkEnd w:id="413"/>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راهنمای استان فارس و شهر شیراز شماره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گیتاشناسی تهران</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راهنمای عراق شماره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گیتاشناسی تهران</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راهنمای خاورمیانه شماره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گیتاشناسی تهران</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راهنمای فارس شماره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گیتاشناسی،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الخريطه السياحيه الجمهوريه الاسلاميه الايرانيه، وزارت ارشاد اسلامی</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تقسیمات کشوری جمهوری اسلامی ایران شماره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گیتاشناسی تهران</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راه های ایران انتشارات گیتاشناسی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راهنمای ،یزد موسسه گیتاشناسی تهران </w:t>
      </w:r>
      <w:bookmarkStart w:id="414" w:name="pg9322_87308"/>
    </w:p>
    <w:p>
      <w:pPr>
        <w:pStyle w:val="BookText"/>
        <w:rPr/>
      </w:pPr>
      <w:bookmarkEnd w:id="414"/>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راهنمای خوزستان موسسه گیتاشناسی تهران</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راهنمای خراسان موسسه گیتاشناسی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راهنمای سمنان موسسه گیتاشناسی تهران</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ایران در زمان هخامنشی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جغرافیایی دانشگاه تهران </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ایران در زمان هخامنشی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جغرافیایی دانشگاه تهران </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ایران در عصر ساسانیان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جغرافیایی دانشگاه تهران </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ایران در عصر آل بویه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جغرافیایی دانشگاه تهران </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ایران در عصر صفویه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جغرافیایی دانشگاه تهران</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ایران در نخستین زمان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برتولد اشپولر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کتاب تاریخ ایران در قرون نخستین اسلام </w:t>
      </w:r>
      <w:r>
        <w:rPr>
          <w:rFonts w:eastAsia="IRNazanin" w:cs="IRNazanin"/>
          <w:color w:val="111111"/>
          <w:sz w:val="28"/>
          <w:szCs w:val="28"/>
          <w:lang w:bidi="fa-IR"/>
        </w:rPr>
        <w:t>472/1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تهران </w:t>
      </w:r>
      <w:r>
        <w:rPr>
          <w:rFonts w:eastAsia="IRNazanin" w:cs="IRNazanin"/>
          <w:color w:val="111111"/>
          <w:sz w:val="28"/>
          <w:szCs w:val="28"/>
          <w:lang w:bidi="fa-IR"/>
        </w:rPr>
        <w:t>1364</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شهرستان ممسنی استان فارس کمیته برنامه ریزی جهاد سازندگی استان فارس </w:t>
      </w:r>
      <w:r>
        <w:rPr>
          <w:rFonts w:eastAsia="IRNazanin" w:cs="IRNazanin"/>
          <w:color w:val="111111"/>
          <w:sz w:val="28"/>
          <w:szCs w:val="28"/>
          <w:lang w:bidi="fa-IR"/>
        </w:rPr>
        <w:t>1360</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شهرستان سپیدان جهاد سازندگی استان فارس </w:t>
      </w:r>
      <w:r>
        <w:rPr>
          <w:rFonts w:eastAsia="IRNazanin" w:cs="IRNazanin"/>
          <w:color w:val="111111"/>
          <w:sz w:val="28"/>
          <w:szCs w:val="28"/>
          <w:lang w:bidi="fa-IR"/>
        </w:rPr>
        <w:t>1360</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شهرستان اردکان نقشه عملیات مشترک زمینی چاپ ،اول سازمان جغرافیایی کشور </w:t>
      </w:r>
      <w:r>
        <w:rPr>
          <w:rFonts w:eastAsia="IRNazanin" w:cs="IRNazanin"/>
          <w:color w:val="111111"/>
          <w:sz w:val="28"/>
          <w:szCs w:val="28"/>
          <w:lang w:bidi="fa-IR"/>
        </w:rPr>
        <w:t>1348</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شهرستان مرودشت جهاد سازندگی استان فارس </w:t>
      </w:r>
      <w:r>
        <w:rPr>
          <w:rFonts w:eastAsia="IRNazanin" w:cs="IRNazanin"/>
          <w:color w:val="111111"/>
          <w:sz w:val="28"/>
          <w:szCs w:val="28"/>
          <w:lang w:bidi="fa-IR"/>
        </w:rPr>
        <w:t>1361</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تاریخی جهان از آغاز تا امروز کالین مک ایودی، ترجمه فریدون فاطمی، نشر مرکز،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لرستان و خوزستان بارون دوبد، ترجمه محمد حسین آریا، شرکت انتشارات علمی و فرهنگی چاپ اول، تهران،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بازسازی جغرافیای تاریخی یک شهر به پایه نوشته های تاریخی و شواهد باستانشناسی، سی منصور سید سجادی، چاپ اول اداره کل ،آموزش انتشارات و تولیدان فرهنگی میراث فرهنگی کشور، تهران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تاریخ اسلامی، صادق آیینه وند انتشارات مدرسه، چاپ اول، تهران،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جغرافیایی و اسناد تاریخی خلیج فارس از ماقبل تاریخ تا زمان حاضر، مؤسسه جغرافیایی و کارتوگرافی سحاب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خراسان ناصرالدین شاه قاجار انتشارات ایران زمین، تهران، </w:t>
      </w:r>
      <w:r>
        <w:rPr>
          <w:rFonts w:eastAsia="IRNazanin" w:cs="IRNazanin"/>
          <w:color w:val="111111"/>
          <w:sz w:val="28"/>
          <w:szCs w:val="28"/>
          <w:lang w:bidi="fa-IR"/>
        </w:rPr>
        <w:t>1354</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افغانستان بعد از اسلام پوهاند عبدالحی حبیبی، نشر کلاهی انجمن تاریخ افغانستان کابل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15" w:name="__RefHeading___Toc5080872_2870459653"/>
      <w:bookmarkStart w:id="416" w:name="_Toc145"/>
      <w:bookmarkEnd w:id="415"/>
      <w:r>
        <w:rPr>
          <w:rtl w:val="true"/>
        </w:rPr>
        <w:t>مآخذ برخی از تصاویر و نقشه های بخش ضمائم کتاب</w:t>
      </w:r>
      <w:bookmarkEnd w:id="416"/>
    </w:p>
    <w:p>
      <w:pPr>
        <w:pStyle w:val="BookText"/>
        <w:rPr/>
      </w:pPr>
      <w:r>
        <w:rPr>
          <w:rFonts w:ascii="IRNazanin" w:hAnsi="IRNazanin" w:eastAsia="IRNazanin"/>
          <w:color w:val="111111"/>
          <w:sz w:val="28"/>
          <w:sz w:val="28"/>
          <w:szCs w:val="28"/>
          <w:rtl w:val="true"/>
          <w:lang w:bidi="fa-IR"/>
        </w:rPr>
        <w:t xml:space="preserve">مسالک الممالک، اصطخری، به کوشش ایرج افشار بنگاه ترجمه و نشر کتاب تهران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 xml:space="preserve">صوره الارض ابن حوقل ترجمه جعفر شعار بنیاد فرهنگ ایران، تهران، </w:t>
      </w:r>
      <w:r>
        <w:rPr>
          <w:rFonts w:eastAsia="IRNazanin" w:cs="IRNazanin"/>
          <w:color w:val="111111"/>
          <w:sz w:val="28"/>
          <w:szCs w:val="28"/>
          <w:lang w:bidi="fa-IR"/>
        </w:rPr>
        <w:t>1345</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تلویزیونی حوزه هنری تبلیغات اسلامی</w:t>
      </w:r>
      <w:r>
        <w:rPr>
          <w:rFonts w:eastAsia="IRNazanin" w:cs="IRNazanin"/>
          <w:color w:val="111111"/>
          <w:sz w:val="28"/>
          <w:szCs w:val="28"/>
          <w:rtl w:val="true"/>
          <w:lang w:bidi="fa-IR"/>
        </w:rPr>
        <w:t xml:space="preserve">. </w:t>
      </w:r>
      <w:bookmarkStart w:id="417" w:name="pg9322_87309"/>
    </w:p>
    <w:p>
      <w:pPr>
        <w:pStyle w:val="Heading3"/>
        <w:numPr>
          <w:ilvl w:val="2"/>
          <w:numId w:val="1"/>
        </w:numPr>
        <w:rPr/>
      </w:pPr>
      <w:bookmarkStart w:id="418" w:name="__RefHeading___Toc5080874_2870459653"/>
      <w:bookmarkStart w:id="419" w:name="_Toc146"/>
      <w:bookmarkEnd w:id="417"/>
      <w:bookmarkEnd w:id="418"/>
      <w:r>
        <w:rPr>
          <w:rtl w:val="true"/>
        </w:rPr>
        <w:t>تاريخ تأليف برخی از منابع مورد استفاده در تحقیق حاضر</w:t>
      </w:r>
      <w:bookmarkEnd w:id="419"/>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تأليف</w:t>
      </w:r>
    </w:p>
    <w:p>
      <w:pPr>
        <w:pStyle w:val="BookText"/>
        <w:rPr/>
      </w:pPr>
      <w:r>
        <w:rPr>
          <w:rFonts w:ascii="IRNazanin" w:hAnsi="IRNazanin" w:eastAsia="IRNazanin"/>
          <w:color w:val="111111"/>
          <w:sz w:val="28"/>
          <w:sz w:val="28"/>
          <w:szCs w:val="28"/>
          <w:rtl w:val="true"/>
          <w:lang w:bidi="fa-IR"/>
        </w:rPr>
        <w:t>آثار البلاد و اخبار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آثار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الدوله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الوصيه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مسعودی</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 التقاسيم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ابوالولید ارزقی</w:t>
      </w:r>
      <w:r>
        <w:rPr>
          <w:rFonts w:eastAsia="IRNazanin" w:cs="IRNazanin"/>
          <w:color w:val="111111"/>
          <w:sz w:val="28"/>
          <w:szCs w:val="28"/>
          <w:rtl w:val="true"/>
          <w:lang w:bidi="fa-IR"/>
        </w:rPr>
        <w:t>.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الاعلاق النفيسه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اشكال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جیهانی</w:t>
      </w:r>
      <w:r>
        <w:rPr>
          <w:rFonts w:eastAsia="IRNazanin" w:cs="IRNazanin"/>
          <w:color w:val="111111"/>
          <w:sz w:val="28"/>
          <w:szCs w:val="28"/>
          <w:rtl w:val="true"/>
          <w:lang w:bidi="fa-IR"/>
        </w:rPr>
        <w:t>/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البدايه والنهايه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بحر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خزاعی</w:t>
      </w:r>
      <w:r>
        <w:rPr>
          <w:rFonts w:eastAsia="IRNazanin" w:cs="IRNazanin"/>
          <w:color w:val="111111"/>
          <w:sz w:val="28"/>
          <w:szCs w:val="28"/>
          <w:rtl w:val="true"/>
          <w:lang w:bidi="fa-IR"/>
        </w:rPr>
        <w:t>/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بیهقی</w:t>
      </w:r>
      <w:r>
        <w:rPr>
          <w:rFonts w:eastAsia="IRNazanin" w:cs="IRNazanin"/>
          <w:color w:val="111111"/>
          <w:sz w:val="28"/>
          <w:szCs w:val="28"/>
          <w:rtl w:val="true"/>
          <w:lang w:bidi="fa-IR"/>
        </w:rPr>
        <w:t>/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جدید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كاتب</w:t>
      </w:r>
      <w:r>
        <w:rPr>
          <w:rFonts w:eastAsia="IRNazanin" w:cs="IRNazanin"/>
          <w:color w:val="111111"/>
          <w:sz w:val="28"/>
          <w:szCs w:val="28"/>
          <w:rtl w:val="true"/>
          <w:lang w:bidi="fa-IR"/>
        </w:rPr>
        <w:t>/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روضه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میرخواند</w:t>
      </w:r>
      <w:r>
        <w:rPr>
          <w:rFonts w:eastAsia="IRNazanin" w:cs="IRNazanin"/>
          <w:color w:val="111111"/>
          <w:sz w:val="28"/>
          <w:szCs w:val="28"/>
          <w:rtl w:val="true"/>
          <w:lang w:bidi="fa-IR"/>
        </w:rPr>
        <w:t>/ (</w:t>
      </w:r>
      <w:r>
        <w:rPr>
          <w:rFonts w:eastAsia="IRNazanin" w:cs="IRNazanin"/>
          <w:color w:val="111111"/>
          <w:sz w:val="28"/>
          <w:szCs w:val="28"/>
          <w:lang w:bidi="fa-IR"/>
        </w:rPr>
        <w:t>838</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حسن</w:t>
      </w:r>
      <w:r>
        <w:rPr>
          <w:rFonts w:eastAsia="IRNazanin" w:cs="IRNazanin"/>
          <w:color w:val="111111"/>
          <w:sz w:val="28"/>
          <w:szCs w:val="28"/>
          <w:rtl w:val="true"/>
          <w:lang w:bidi="fa-IR"/>
        </w:rPr>
        <w:t>/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طبری </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تاریخ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مستوفی</w:t>
      </w:r>
      <w:r>
        <w:rPr>
          <w:rFonts w:eastAsia="IRNazanin" w:cs="IRNazanin"/>
          <w:color w:val="111111"/>
          <w:sz w:val="28"/>
          <w:szCs w:val="28"/>
          <w:rtl w:val="true"/>
          <w:lang w:bidi="fa-IR"/>
        </w:rPr>
        <w:t>/ (</w:t>
      </w:r>
      <w:r>
        <w:rPr>
          <w:rFonts w:eastAsia="IRNazanin" w:cs="IRNazanin"/>
          <w:color w:val="111111"/>
          <w:sz w:val="28"/>
          <w:szCs w:val="28"/>
          <w:lang w:bidi="fa-IR"/>
        </w:rPr>
        <w:t>680</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نهمق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تجارب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 الرضويه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مطالب السوول ابوالفرج بن الجوزى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التنبيه و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مسعودی</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حافظ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جمهره انساب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اندلسی</w:t>
      </w:r>
      <w:r>
        <w:rPr>
          <w:rFonts w:eastAsia="IRNazanin" w:cs="IRNazanin"/>
          <w:color w:val="111111"/>
          <w:sz w:val="28"/>
          <w:szCs w:val="28"/>
          <w:rtl w:val="true"/>
          <w:lang w:bidi="fa-IR"/>
        </w:rPr>
        <w:t>/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بكران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حديقه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گمنام</w:t>
      </w:r>
      <w:r>
        <w:rPr>
          <w:rFonts w:eastAsia="IRNazanin" w:cs="IRNazanin"/>
          <w:color w:val="111111"/>
          <w:sz w:val="28"/>
          <w:szCs w:val="28"/>
          <w:rtl w:val="true"/>
          <w:lang w:bidi="fa-IR"/>
        </w:rPr>
        <w:t>)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 الوزراه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باقر خوانساری</w:t>
      </w:r>
      <w:r>
        <w:rPr>
          <w:rFonts w:eastAsia="IRNazanin" w:cs="IRNazanin"/>
          <w:color w:val="111111"/>
          <w:sz w:val="28"/>
          <w:szCs w:val="28"/>
          <w:rtl w:val="true"/>
          <w:lang w:bidi="fa-IR"/>
        </w:rPr>
        <w:t>/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جبير</w:t>
      </w:r>
      <w:r>
        <w:rPr>
          <w:rFonts w:eastAsia="IRNazanin" w:cs="IRNazanin"/>
          <w:color w:val="111111"/>
          <w:sz w:val="28"/>
          <w:szCs w:val="28"/>
          <w:rtl w:val="true"/>
          <w:lang w:bidi="fa-IR"/>
        </w:rPr>
        <w:t>/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ابن فضلان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فضلان</w:t>
      </w:r>
      <w:r>
        <w:rPr>
          <w:rFonts w:eastAsia="IRNazanin" w:cs="IRNazanin"/>
          <w:color w:val="111111"/>
          <w:sz w:val="28"/>
          <w:szCs w:val="28"/>
          <w:rtl w:val="true"/>
          <w:lang w:bidi="fa-IR"/>
        </w:rPr>
        <w:t>/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قبادیانی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شد الازار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شیرازی</w:t>
      </w:r>
      <w:r>
        <w:rPr>
          <w:rFonts w:eastAsia="IRNazanin" w:cs="IRNazanin"/>
          <w:color w:val="111111"/>
          <w:sz w:val="28"/>
          <w:szCs w:val="28"/>
          <w:rtl w:val="true"/>
          <w:lang w:bidi="fa-IR"/>
        </w:rPr>
        <w:t>/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از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زرکوب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ظفر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على يزدى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عنبه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بلخی </w:t>
      </w:r>
      <w:r>
        <w:rPr>
          <w:rFonts w:eastAsia="IRNazanin" w:cs="IRNazanin"/>
          <w:color w:val="111111"/>
          <w:sz w:val="28"/>
          <w:szCs w:val="28"/>
          <w:rtl w:val="true"/>
          <w:lang w:bidi="fa-IR"/>
        </w:rPr>
        <w:t>/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فارسنامه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فسائی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اعثم کوفی</w:t>
      </w:r>
      <w:r>
        <w:rPr>
          <w:rFonts w:eastAsia="IRNazanin" w:cs="IRNazanin"/>
          <w:color w:val="111111"/>
          <w:sz w:val="28"/>
          <w:szCs w:val="28"/>
          <w:rtl w:val="true"/>
          <w:lang w:bidi="fa-IR"/>
        </w:rPr>
        <w:t>/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المهمه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قدامه بن جعفر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كشف الغمة في معرفة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اربلی</w:t>
      </w:r>
      <w:r>
        <w:rPr>
          <w:rFonts w:eastAsia="IRNazanin" w:cs="IRNazanin"/>
          <w:color w:val="111111"/>
          <w:sz w:val="28"/>
          <w:szCs w:val="28"/>
          <w:rtl w:val="true"/>
          <w:lang w:bidi="fa-IR"/>
        </w:rPr>
        <w:t>/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الكنى والالقاب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حموی </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 فصیحی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مرآت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الدین بغدادی</w:t>
      </w:r>
      <w:r>
        <w:rPr>
          <w:rFonts w:eastAsia="IRNazanin" w:cs="IRNazanin"/>
          <w:color w:val="111111"/>
          <w:sz w:val="28"/>
          <w:szCs w:val="28"/>
          <w:rtl w:val="true"/>
          <w:lang w:bidi="fa-IR"/>
        </w:rPr>
        <w:t>/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حسین مسعودی</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المسالک والممالک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خرداد به</w:t>
      </w:r>
      <w:r>
        <w:rPr>
          <w:rFonts w:eastAsia="IRNazanin" w:cs="IRNazanin"/>
          <w:color w:val="111111"/>
          <w:sz w:val="28"/>
          <w:szCs w:val="28"/>
          <w:rtl w:val="true"/>
          <w:lang w:bidi="fa-IR"/>
        </w:rPr>
        <w:t>/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مسالک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اصطخری</w:t>
      </w:r>
      <w:r>
        <w:rPr>
          <w:rFonts w:eastAsia="IRNazanin" w:cs="IRNazanin"/>
          <w:color w:val="111111"/>
          <w:sz w:val="28"/>
          <w:szCs w:val="28"/>
          <w:rtl w:val="true"/>
          <w:lang w:bidi="fa-IR"/>
        </w:rPr>
        <w:t>/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هاشم خراسانی</w:t>
      </w:r>
      <w:r>
        <w:rPr>
          <w:rFonts w:eastAsia="IRNazanin" w:cs="IRNazanin"/>
          <w:color w:val="111111"/>
          <w:sz w:val="28"/>
          <w:szCs w:val="28"/>
          <w:rtl w:val="true"/>
          <w:lang w:bidi="fa-IR"/>
        </w:rPr>
        <w:t>/ (</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منتهى الأمال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 الزاهره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تعزی بردی</w:t>
      </w:r>
      <w:r>
        <w:rPr>
          <w:rFonts w:eastAsia="IRNazanin" w:cs="IRNazanin"/>
          <w:color w:val="111111"/>
          <w:sz w:val="28"/>
          <w:szCs w:val="28"/>
          <w:rtl w:val="true"/>
          <w:lang w:bidi="fa-IR"/>
        </w:rPr>
        <w:t>/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مستوفی</w:t>
      </w:r>
      <w:r>
        <w:rPr>
          <w:rFonts w:eastAsia="IRNazanin" w:cs="IRNazanin"/>
          <w:color w:val="111111"/>
          <w:sz w:val="28"/>
          <w:szCs w:val="28"/>
          <w:rtl w:val="true"/>
          <w:lang w:bidi="fa-IR"/>
        </w:rPr>
        <w:t>/ (</w:t>
      </w:r>
      <w:r>
        <w:rPr>
          <w:rFonts w:eastAsia="IRNazanin" w:cs="IRNazanin"/>
          <w:color w:val="111111"/>
          <w:sz w:val="28"/>
          <w:szCs w:val="28"/>
          <w:lang w:bidi="fa-IR"/>
        </w:rPr>
        <w:t>680</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نسائم 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39"/>
      </w:r>
      <w:bookmarkStart w:id="420" w:name="pg9322_87312"/>
    </w:p>
    <w:p>
      <w:pPr>
        <w:pStyle w:val="Heading2"/>
        <w:numPr>
          <w:ilvl w:val="1"/>
          <w:numId w:val="1"/>
        </w:numPr>
        <w:rPr/>
      </w:pPr>
      <w:bookmarkStart w:id="421" w:name="__RefHeading___Toc5080876_2870459653"/>
      <w:bookmarkStart w:id="422" w:name="_Toc147"/>
      <w:bookmarkEnd w:id="420"/>
      <w:bookmarkEnd w:id="421"/>
      <w:r>
        <w:rPr>
          <w:rtl w:val="true"/>
        </w:rPr>
        <w:t>کتابنامه منابع تاریخ محلی شهرهایی از ایران که در مسیر حرکت امام رضا علیه السلام واقع شده است</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الاهواز، ابو عبيده معمر بن مثنی ،تیمی بی 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خوزستان سیف الله رشیدیان بی نا، تهران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ویرانه های شوش حبیب الله صمدی، بی نا، بی جا، </w:t>
      </w:r>
      <w:r>
        <w:rPr>
          <w:rFonts w:eastAsia="IRNazanin" w:cs="IRNazanin"/>
          <w:color w:val="111111"/>
          <w:sz w:val="28"/>
          <w:szCs w:val="28"/>
          <w:lang w:bidi="fa-IR"/>
        </w:rPr>
        <w:t>1334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سرزمین خوزستان مصطفوی بروجردی، تهران </w:t>
      </w:r>
      <w:r>
        <w:rPr>
          <w:rFonts w:eastAsia="IRNazanin" w:cs="IRNazanin"/>
          <w:color w:val="111111"/>
          <w:sz w:val="28"/>
          <w:szCs w:val="28"/>
          <w:lang w:bidi="fa-IR"/>
        </w:rPr>
        <w:t>1352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خوزستان عبدالغفار نجم الملک به کوشش محمد دبیر سیاقی، انتشارات علمی، تهران </w:t>
      </w:r>
      <w:r>
        <w:rPr>
          <w:rFonts w:eastAsia="IRNazanin" w:cs="IRNazanin"/>
          <w:color w:val="111111"/>
          <w:sz w:val="28"/>
          <w:szCs w:val="28"/>
          <w:lang w:bidi="fa-IR"/>
        </w:rPr>
        <w:t>1341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و کهکیلویه و ممسنی جغرافیای تاریخی و آثار باستانی احمد اقتداری، انجمن آثار ملی،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شکرستان در تاریخ شش هزار ساله خوزستان ظهیر الاسلام زاده دزفولی بی نا، بی جا،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خوزستان ایرج وامقی، جلب سیاحان تهران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کریم فاطمی، بی نا، بی جا، </w:t>
      </w:r>
      <w:r>
        <w:rPr>
          <w:rFonts w:eastAsia="IRNazanin" w:cs="IRNazanin"/>
          <w:color w:val="111111"/>
          <w:sz w:val="28"/>
          <w:szCs w:val="28"/>
          <w:lang w:bidi="fa-IR"/>
        </w:rPr>
        <w:t>1327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جغرافیای خوزستان محمد علی امام شوشتری، امیرکبیر تهران </w:t>
      </w:r>
      <w:r>
        <w:rPr>
          <w:rFonts w:eastAsia="IRNazanin" w:cs="IRNazanin"/>
          <w:color w:val="111111"/>
          <w:sz w:val="28"/>
          <w:szCs w:val="28"/>
          <w:lang w:bidi="fa-IR"/>
        </w:rPr>
        <w:t>1331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ارجان و کهکیلویه گاوبه، هانیس، ترجمه سعید فرهودی انجمن آثار ملی، تهران </w:t>
      </w:r>
      <w:r>
        <w:rPr>
          <w:rFonts w:eastAsia="IRNazanin" w:cs="IRNazanin"/>
          <w:color w:val="111111"/>
          <w:sz w:val="28"/>
          <w:szCs w:val="28"/>
          <w:lang w:bidi="fa-IR"/>
        </w:rPr>
        <w:t>1359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بهبهان و اهواز، رضا جوکار قنواتی، بی نا بهبهان </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پانصد ساله خوزستان احمد کسروی تهران </w:t>
      </w:r>
      <w:r>
        <w:rPr>
          <w:rFonts w:eastAsia="IRNazanin" w:cs="IRNazanin"/>
          <w:color w:val="111111"/>
          <w:sz w:val="28"/>
          <w:szCs w:val="28"/>
          <w:lang w:bidi="fa-IR"/>
        </w:rPr>
        <w:t>1339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شوشتر سید عبدالله نورالدین فقیر شوشتری جامعه آسیایی، بنگال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شهریاران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بناهای تاریخی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اقتداری، انجمن آثار ملی تهران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شوشتر و برخی مشاهیر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شوشتری مرعشی، بی 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بناهای تاریخی و آثار هنری جلگه شیراز اداره کل فرهنگ و هنر استان فارس، چاپ اول، </w:t>
      </w:r>
      <w:r>
        <w:rPr>
          <w:rFonts w:eastAsia="IRNazanin" w:cs="IRNazanin"/>
          <w:color w:val="111111"/>
          <w:sz w:val="28"/>
          <w:szCs w:val="28"/>
          <w:lang w:bidi="fa-IR"/>
        </w:rPr>
        <w:t>1349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بافت قدیمی شیراز کرامت الله افسر، انجمن آثار ملی تهران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شیراز یا خال رخ هفت کشور، علینقی بهروزی، بی جا، بی نا، </w:t>
      </w:r>
      <w:r>
        <w:rPr>
          <w:rFonts w:eastAsia="IRNazanin" w:cs="IRNazanin"/>
          <w:color w:val="111111"/>
          <w:sz w:val="28"/>
          <w:szCs w:val="28"/>
          <w:lang w:bidi="fa-IR"/>
        </w:rPr>
        <w:t>1334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قدیمه، فارس سید جلال الدین تهرانی، بی نا، تهران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 در عهد باستانی، علی سامی، چاپ اول انتشارات محمدی شیراز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مملکت فارس میرزا آقا کمره، بی نا،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امروز محمد مدرسی صادقی بینا شیراز </w:t>
      </w:r>
      <w:r>
        <w:rPr>
          <w:rFonts w:eastAsia="IRNazanin" w:cs="IRNazanin"/>
          <w:color w:val="111111"/>
          <w:sz w:val="28"/>
          <w:szCs w:val="28"/>
          <w:lang w:bidi="fa-IR"/>
        </w:rPr>
        <w:t>1331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علی سامی چاپ سوم، شیراز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العجم، فرصت الدوله شیرازی، به کوشش علی دهباشی، فرهنگ سرا، تهران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اقلیم پارس، محمد تقی مصطفوی انجمن آثار ملی، تهران </w:t>
      </w:r>
      <w:r>
        <w:rPr>
          <w:rFonts w:eastAsia="IRNazanin" w:cs="IRNazanin"/>
          <w:color w:val="111111"/>
          <w:sz w:val="28"/>
          <w:szCs w:val="28"/>
          <w:lang w:bidi="fa-IR"/>
        </w:rPr>
        <w:t>1343</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مهد شعر و عرفان آرتور جان آربری، ترجمه منوچهر کاشف، انتشارات علمی و فرهنگی، تهران </w:t>
      </w:r>
    </w:p>
    <w:p>
      <w:p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در گذشته و حال حسن بامداد، اتحادیه مطبوعاتی فارس شیراز </w:t>
      </w:r>
      <w:r>
        <w:rPr>
          <w:rFonts w:eastAsia="IRNazanin" w:cs="IRNazanin"/>
          <w:color w:val="111111"/>
          <w:sz w:val="28"/>
          <w:szCs w:val="28"/>
          <w:lang w:bidi="fa-IR"/>
        </w:rPr>
        <w:t>1336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شیرازنامه احمد بن شهاب الدین زرکوب شیرازی به کوشش اسماعیل واعظ جوادی، بنیاد فرهنگ ایران، تهران </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 ترین تاریخ و جغرافیای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بلخی به کوشش علی نقی بهروزی، شیراز </w:t>
      </w:r>
      <w:r>
        <w:rPr>
          <w:rFonts w:eastAsia="IRNazanin" w:cs="IRNazanin"/>
          <w:color w:val="111111"/>
          <w:sz w:val="28"/>
          <w:szCs w:val="28"/>
          <w:lang w:bidi="fa-IR"/>
        </w:rPr>
        <w:t>1343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فارسنامه ،ناصری میرزا حسن فسائی،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یادگارهای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ابنیه تاریخی و آثار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افشار انجمن آثار ملی، تهران </w:t>
      </w:r>
      <w:r>
        <w:rPr>
          <w:rFonts w:eastAsia="IRNazanin" w:cs="IRNazanin"/>
          <w:color w:val="111111"/>
          <w:sz w:val="28"/>
          <w:szCs w:val="28"/>
          <w:lang w:bidi="fa-IR"/>
        </w:rPr>
        <w:t>13410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،یزد، احمد طاهری بی 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یزد، محمد بن حسن جعفری، به کوشش ایرج افشار بنگاه ترجمه و نشر کتاب، تهران </w:t>
      </w:r>
      <w:r>
        <w:rPr>
          <w:rFonts w:eastAsia="IRNazanin" w:cs="IRNazanin"/>
          <w:color w:val="111111"/>
          <w:sz w:val="28"/>
          <w:szCs w:val="28"/>
          <w:lang w:bidi="fa-IR"/>
        </w:rPr>
        <w:t>1343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جديد يزد احمد بن حسین بن علی کاتب به کوشش ایرج افشار کتابخانه ابن سینا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نائین سید عبدالحجه بلاغی چاپخانه مظاهری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نیشابور احمد بن محمد بن حسن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دکتر بهمن کریمی، کتابخانه ابن سینا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بزرگ دکتر احمد رنجبر انتشارات امیرکبیر،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 دیروز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از جغرافیای تاریخی و انسانی 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عباس سعیدی، توس،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خراسان اسماعیل آموزگار بی نا مشهد </w:t>
      </w:r>
      <w:r>
        <w:rPr>
          <w:rFonts w:eastAsia="IRNazanin" w:cs="IRNazanin"/>
          <w:color w:val="111111"/>
          <w:sz w:val="28"/>
          <w:szCs w:val="28"/>
          <w:lang w:bidi="fa-IR"/>
        </w:rPr>
        <w:t>1352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خراسان اداره فرهنگ خراسان مشهد </w:t>
      </w:r>
      <w:r>
        <w:rPr>
          <w:rFonts w:eastAsia="IRNazanin" w:cs="IRNazanin"/>
          <w:color w:val="111111"/>
          <w:sz w:val="28"/>
          <w:szCs w:val="28"/>
          <w:lang w:bidi="fa-IR"/>
        </w:rPr>
        <w:t>1342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تاریخ سیاسی خراسان در دوره قاجاریه، حسین اعرابی، بی نا، تهران </w:t>
      </w:r>
      <w:r>
        <w:rPr>
          <w:rFonts w:eastAsia="IRNazanin" w:cs="IRNazanin"/>
          <w:color w:val="111111"/>
          <w:sz w:val="28"/>
          <w:szCs w:val="28"/>
          <w:lang w:bidi="fa-IR"/>
        </w:rPr>
        <w:t>1349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مشهد، مرو، حسن اللهوردیان ،طوسی، بی نا، بی جا، </w:t>
      </w:r>
      <w:r>
        <w:rPr>
          <w:rFonts w:eastAsia="IRNazanin" w:cs="IRNazanin"/>
          <w:color w:val="111111"/>
          <w:sz w:val="28"/>
          <w:szCs w:val="28"/>
          <w:lang w:bidi="fa-IR"/>
        </w:rPr>
        <w:t>1355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طوس یک فصل از تاریخ و جغرافیای تاریخی خراسان محمد کاظم امام کتابخانه ملی ملک،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تاریخی کلات و سرخس مهدی بامداد و دیگران چاپ اول، بی نا، تهران </w:t>
      </w:r>
      <w:r>
        <w:rPr>
          <w:rFonts w:eastAsia="IRNazanin" w:cs="IRNazanin"/>
          <w:color w:val="111111"/>
          <w:sz w:val="28"/>
          <w:szCs w:val="28"/>
          <w:lang w:bidi="fa-IR"/>
        </w:rPr>
        <w:t>1333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ناصرالدین شاه قاجار انتشارات فرهنگ ایران زمین بی جا، </w:t>
      </w:r>
      <w:r>
        <w:rPr>
          <w:rFonts w:eastAsia="IRNazanin" w:cs="IRNazanin"/>
          <w:color w:val="111111"/>
          <w:sz w:val="28"/>
          <w:szCs w:val="28"/>
          <w:lang w:bidi="fa-IR"/>
        </w:rPr>
        <w:t>1356</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بنی امیه در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الحكم الأموى في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باقر موسوی، انتشارات توکا، تهران </w:t>
      </w:r>
      <w:r>
        <w:rPr>
          <w:rFonts w:eastAsia="IRNazanin" w:cs="IRNazanin"/>
          <w:color w:val="111111"/>
          <w:sz w:val="28"/>
          <w:szCs w:val="28"/>
          <w:lang w:bidi="fa-IR"/>
        </w:rPr>
        <w:t>1357</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سفرنامه هرات ،مرو، مشهد، قدرت الله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انتشارات توس، تهران </w:t>
      </w:r>
      <w:r>
        <w:rPr>
          <w:rFonts w:eastAsia="IRNazanin" w:cs="IRNazanin"/>
          <w:color w:val="111111"/>
          <w:sz w:val="28"/>
          <w:szCs w:val="28"/>
          <w:lang w:bidi="fa-IR"/>
        </w:rPr>
        <w:t>1356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سفرنامه خراسان حسین رسائل انتشارات میرا تهران </w:t>
      </w:r>
      <w:r>
        <w:rPr>
          <w:rFonts w:eastAsia="IRNazanin" w:cs="IRNazanin"/>
          <w:color w:val="111111"/>
          <w:sz w:val="28"/>
          <w:szCs w:val="28"/>
          <w:lang w:bidi="fa-IR"/>
        </w:rPr>
        <w:t>1352</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مشهد غلامرضا ریاضی، چاپ اول، انتشارات زوار تهران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bookmarkStart w:id="423" w:name="pg9322_87314"/>
    </w:p>
    <w:p>
      <w:pPr>
        <w:pStyle w:val="BookText"/>
        <w:rPr/>
      </w:pPr>
      <w:bookmarkEnd w:id="423"/>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خراسان علی شریعتی سازمان جلب سیاحان، بی جا، </w:t>
      </w:r>
      <w:r>
        <w:rPr>
          <w:rFonts w:eastAsia="IRNazanin" w:cs="IRNazanin"/>
          <w:color w:val="111111"/>
          <w:sz w:val="28"/>
          <w:szCs w:val="28"/>
          <w:lang w:bidi="fa-IR"/>
        </w:rPr>
        <w:t>1345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دیداری از ویرانه های خراسان ابراهیم صهبا چاپ دوم، بی نا،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خاوران، گوهر ناشناخته ایران ابو الفضل قاسمی، بی نا، بی جا، </w:t>
      </w:r>
      <w:r>
        <w:rPr>
          <w:rFonts w:eastAsia="IRNazanin" w:cs="IRNazanin"/>
          <w:color w:val="111111"/>
          <w:sz w:val="28"/>
          <w:szCs w:val="28"/>
          <w:lang w:bidi="fa-IR"/>
        </w:rPr>
        <w:t>1349</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رکن الدوله به سرخس، محمد علی منشی به کوشش محمد گلبن، انتشارات سحر،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شهر مشهد لطف الله مفخم پایان، انتشارات توس مشهد </w:t>
      </w:r>
      <w:r>
        <w:rPr>
          <w:rFonts w:eastAsia="IRNazanin" w:cs="IRNazanin"/>
          <w:color w:val="111111"/>
          <w:sz w:val="28"/>
          <w:szCs w:val="28"/>
          <w:lang w:bidi="fa-IR"/>
        </w:rPr>
        <w:t>1345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شرق حسین بن علی اکبر مغانی، انتشارات زوار تهران </w:t>
      </w:r>
      <w:r>
        <w:rPr>
          <w:rFonts w:eastAsia="IRNazanin" w:cs="IRNazanin"/>
          <w:color w:val="111111"/>
          <w:sz w:val="28"/>
          <w:szCs w:val="28"/>
          <w:lang w:bidi="fa-IR"/>
        </w:rPr>
        <w:t>1341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باستانی خراسان عبدالحمید مولوی چاپ اول، انجمن آثار ملی تهران </w:t>
      </w:r>
      <w:r>
        <w:rPr>
          <w:rFonts w:eastAsia="IRNazanin" w:cs="IRNazanin"/>
          <w:color w:val="111111"/>
          <w:sz w:val="28"/>
          <w:szCs w:val="28"/>
          <w:lang w:bidi="fa-IR"/>
        </w:rPr>
        <w:t>1354</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مشهد مقدس علی محمد نوربخش بی نا، اصفهان </w:t>
      </w:r>
      <w:r>
        <w:rPr>
          <w:rFonts w:eastAsia="IRNazanin" w:cs="IRNazanin"/>
          <w:color w:val="111111"/>
          <w:sz w:val="28"/>
          <w:szCs w:val="28"/>
          <w:lang w:bidi="fa-IR"/>
        </w:rPr>
        <w:t>1323</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خراسان از نظر جهانگردان ابوالقاسم طاهری، بنیاد فرهنگ،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2"/>
        <w:numPr>
          <w:ilvl w:val="1"/>
          <w:numId w:val="1"/>
        </w:numPr>
        <w:rPr/>
      </w:pPr>
      <w:bookmarkStart w:id="424" w:name="__RefHeading___Toc5080878_2870459653"/>
      <w:bookmarkStart w:id="425" w:name="_Toc148"/>
      <w:bookmarkEnd w:id="424"/>
      <w:r>
        <w:rPr>
          <w:rtl w:val="true"/>
        </w:rPr>
        <w:t>کتابنامه امام علی بن موسى الرضا علیه السلام</w:t>
      </w:r>
      <w:bookmarkEnd w:id="425"/>
    </w:p>
    <w:p>
      <w:pPr>
        <w:pStyle w:val="Heading3"/>
        <w:numPr>
          <w:ilvl w:val="2"/>
          <w:numId w:val="1"/>
        </w:numPr>
        <w:rPr/>
      </w:pPr>
      <w:bookmarkStart w:id="426" w:name="__RefHeading___Toc5080880_2870459653"/>
      <w:bookmarkStart w:id="427" w:name="_Toc149"/>
      <w:bookmarkEnd w:id="426"/>
      <w:r>
        <w:rPr>
          <w:rtl w:val="true"/>
        </w:rPr>
        <w:t>الف</w:t>
      </w:r>
      <w:r>
        <w:rPr>
          <w:rtl w:val="true"/>
        </w:rPr>
        <w:t xml:space="preserve">) </w:t>
      </w:r>
      <w:r>
        <w:rPr>
          <w:rtl w:val="true"/>
        </w:rPr>
        <w:t>منابع اختصاصی فارسی</w:t>
      </w:r>
      <w:bookmarkEnd w:id="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اخبار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مسند الامام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الله عطاردی، انتشارات کتابخانه صدر، تهران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طوس، سیدعلی رضوی زاده بی نا، تهران </w:t>
      </w:r>
      <w:r>
        <w:rPr>
          <w:rFonts w:eastAsia="IRNazanin" w:cs="IRNazanin"/>
          <w:color w:val="111111"/>
          <w:sz w:val="28"/>
          <w:szCs w:val="28"/>
          <w:lang w:bidi="fa-IR"/>
        </w:rPr>
        <w:t>1346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 سید عبدالحسین رضائی، ندای اسلام، تهران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موسى الرضا علیه السلام، محقق، نسل جوان،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ملا محمد باقر مجلسی،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موسی خسروی انتشارات اسلامیه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بشاره المؤمنین سید مهدی سبحانی، مطبوعاتی ایران،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زندگانی علی بن موسی الرضا علیه السلام، عطائی خراسانی، توس، مشهد </w:t>
      </w:r>
      <w:r>
        <w:rPr>
          <w:rFonts w:eastAsia="IRNazanin" w:cs="IRNazanin"/>
          <w:color w:val="111111"/>
          <w:sz w:val="28"/>
          <w:szCs w:val="28"/>
          <w:lang w:bidi="fa-IR"/>
        </w:rPr>
        <w:t>1347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هشتم شیعیان محمد باقر ساعدی کتابفروشی دیانت،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الرضويه، نوروز علی بن باقر بسطامی، بی تا، تبریز،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زائرین، سید رضا بنی فاطمی قم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الرضويه محمد حسن بن محمد تقی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چاپخانه خراسان، مهرماه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فضل الله کمپانی،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حياه الرضا علیه السلام، حاج شیخ محمد محدث خراسانی، بی نا، مشهد،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رضوی، شیخ نصر الله، بی نا، مشهد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سیاسی هشتمین امام علیه السلام، جعفر مرتضی عاملی، ترجمه سید خلیل خلیلیان، دفتر نشر و فرهنگ اسلامی تهران بهمن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علی بن موسی الرضا علیه السلام، عماد زاده، انتشارات گنجینه، تهران </w:t>
      </w:r>
      <w:r>
        <w:rPr>
          <w:rFonts w:eastAsia="IRNazanin" w:cs="IRNazanin"/>
          <w:color w:val="111111"/>
          <w:sz w:val="28"/>
          <w:szCs w:val="28"/>
          <w:lang w:bidi="fa-IR"/>
        </w:rPr>
        <w:t>1335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علی بن موسى الرضا علیه السلام ابو القاسم سحاب، اسلامیه، تهران </w:t>
      </w:r>
      <w:r>
        <w:rPr>
          <w:rFonts w:eastAsia="IRNazanin" w:cs="IRNazanin"/>
          <w:color w:val="111111"/>
          <w:sz w:val="28"/>
          <w:szCs w:val="28"/>
          <w:lang w:bidi="fa-IR"/>
        </w:rPr>
        <w:t>1334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هشتم علی بن موسی الرضا علیه السلام، احمد مغنیه، ترجمه سید جعفر غضبان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نا،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رضا علیه السلام، محمد علی نوربخش، بی نا، اصفهان </w:t>
      </w:r>
      <w:r>
        <w:rPr>
          <w:rFonts w:eastAsia="IRNazanin" w:cs="IRNazanin"/>
          <w:color w:val="111111"/>
          <w:sz w:val="28"/>
          <w:szCs w:val="28"/>
          <w:lang w:bidi="fa-IR"/>
        </w:rPr>
        <w:t>1323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علی بن موسی الرضا علیه السلام، عبد القادر احمد یوسف ترجمه غلامرضا ریاض، مشهد </w:t>
      </w:r>
      <w:r>
        <w:rPr>
          <w:rFonts w:eastAsia="IRNazanin" w:cs="IRNazanin"/>
          <w:color w:val="111111"/>
          <w:sz w:val="28"/>
          <w:szCs w:val="28"/>
          <w:lang w:bidi="fa-IR"/>
        </w:rPr>
        <w:t>1322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شهادت علی بن موسی الرضا علیه السلام،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رمضانی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نا، تهران </w:t>
      </w:r>
      <w:r>
        <w:rPr>
          <w:rFonts w:eastAsia="IRNazanin" w:cs="IRNazanin"/>
          <w:color w:val="111111"/>
          <w:sz w:val="28"/>
          <w:szCs w:val="28"/>
          <w:lang w:bidi="fa-IR"/>
        </w:rPr>
        <w:t>1346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شهادت امام هشتم علی بن موسی الرضا ، به انضمام طب الرضا و فضائل و معجزات امام رضا علیه السلام، عبدالحسین رضایی، ندای اسلام، تهران </w:t>
      </w:r>
      <w:r>
        <w:rPr>
          <w:rFonts w:eastAsia="IRNazanin" w:cs="IRNazanin"/>
          <w:color w:val="111111"/>
          <w:sz w:val="28"/>
          <w:szCs w:val="28"/>
          <w:rtl w:val="true"/>
          <w:lang w:bidi="fa-IR"/>
        </w:rPr>
        <w:t>.</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هشتمین امام علی بن موسی الرضا علیه السلام، عطائی خراسانی،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درخشنده آسمان ولایت سید مصطفی برقعی، بی نا، قم، بی تا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های نور واحد تدوین و ترجمه سازمان تبلیغات اسلامی، تهران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و شهادت هشتمین امام شیعیان علی غفوری، بی نا، تهران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امام علی بن موسی الرضا علیه السلام،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نا، بی جا، </w:t>
      </w:r>
      <w:r>
        <w:rPr>
          <w:rFonts w:eastAsia="IRNazanin" w:cs="IRNazanin"/>
          <w:color w:val="111111"/>
          <w:sz w:val="28"/>
          <w:szCs w:val="28"/>
          <w:rtl w:val="true"/>
          <w:lang w:bidi="fa-IR"/>
        </w:rPr>
        <w:t>.</w:t>
      </w:r>
      <w:r>
        <w:rPr>
          <w:rFonts w:eastAsia="IRNazanin" w:cs="IRNazanin"/>
          <w:color w:val="111111"/>
          <w:sz w:val="28"/>
          <w:szCs w:val="28"/>
          <w:lang w:bidi="fa-IR"/>
        </w:rPr>
        <w:t>1324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زندگانی موسی بن جعفر علیه السلام و علی بن موسی الرضا علیه السلام، احمد مغنیه، ترجمه سید جعفر غضبان، بی نا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مصیبت حضرت رضا علیه السلام علیه السلام، حسین خراسانی، بی نا، مشهد،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امام رضا علیه السلام عالی در توحید، محمد باقر محمد تقی، بی نا، هند،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اخبار الرضا علیه السلام، شیخ صدوق، علمیه اسلامیه،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رضويه على اكبر مروج الاسلام، بی نا مشهد،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معجزات ظاهر از حضرت رضا علیه السلام، محمد حسن میرجهانی بی نا مشهد </w:t>
      </w:r>
      <w:r>
        <w:rPr>
          <w:rFonts w:eastAsia="IRNazanin" w:cs="IRNazanin"/>
          <w:color w:val="111111"/>
          <w:sz w:val="28"/>
          <w:szCs w:val="28"/>
          <w:lang w:bidi="fa-IR"/>
        </w:rPr>
        <w:t>1333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محرق القلوب مهدی بن ابوذر نراقی بی نا، بی جا،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مصیبت حضرت رضا علیه السلام، حسین خراسانی، بی نا، مشهد، بی تا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ستاره هشتم ولایت حضرت علی بن موسی الرضا علیه السلام، عبدالحمید نجفی، بی نا، مشهد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دهم جواد فاضل علمی، تهران، بی تا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نقشی از مقام حضرت علی بن موسی الرضا علیه السلام، محمد علی عاملی، آفتاب، تهران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bookmarkStart w:id="428" w:name="pg9322_87316"/>
    </w:p>
    <w:p>
      <w:pPr>
        <w:pStyle w:val="BookText"/>
        <w:rPr/>
      </w:pPr>
      <w:bookmarkEnd w:id="428"/>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رهبری حضرت رضا علیه السلام، سید محمد شیرازی، بی نا، قم، بی تا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يتعهدی حضرت رضا علیه السلام، علی موحدی ساوجی، حکمت، قم </w:t>
      </w:r>
      <w:r>
        <w:rPr>
          <w:rFonts w:eastAsia="IRNazanin" w:cs="IRNazanin"/>
          <w:color w:val="111111"/>
          <w:sz w:val="28"/>
          <w:szCs w:val="28"/>
          <w:rtl w:val="true"/>
          <w:lang w:bidi="fa-IR"/>
        </w:rPr>
        <w:t>.</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امام شیعه؛ امام رضا علیه السلام، علی غفوری، دفتر نشر و فرهنگ اسلامی،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پیشوای شیعه محمد باقر علیه السلام، ساعدی جعفری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یادبود هشتمین امام شیعیان امام رضا علیه السلام، علی غفوری، دفتر نشر و فرهنگ اسلامی، تهران، بی تا</w:t>
      </w:r>
      <w:r>
        <w:rPr>
          <w:rFonts w:eastAsia="IRNazanin" w:cs="IRNazanin"/>
          <w:color w:val="111111"/>
          <w:sz w:val="28"/>
          <w:szCs w:val="28"/>
          <w:rtl w:val="true"/>
          <w:lang w:bidi="fa-IR"/>
        </w:rPr>
        <w:t>.</w:t>
      </w:r>
    </w:p>
    <w:p>
      <w:pPr>
        <w:pStyle w:val="Heading3"/>
        <w:numPr>
          <w:ilvl w:val="2"/>
          <w:numId w:val="1"/>
        </w:numPr>
        <w:rPr/>
      </w:pPr>
      <w:bookmarkStart w:id="429" w:name="__RefHeading___Toc5080882_2870459653"/>
      <w:bookmarkStart w:id="430" w:name="_Toc150"/>
      <w:bookmarkEnd w:id="429"/>
      <w:r>
        <w:rPr>
          <w:rtl w:val="true"/>
        </w:rPr>
        <w:t>ب</w:t>
      </w:r>
      <w:r>
        <w:rPr>
          <w:rtl w:val="true"/>
        </w:rPr>
        <w:t xml:space="preserve">) </w:t>
      </w:r>
      <w:r>
        <w:rPr>
          <w:rtl w:val="true"/>
        </w:rPr>
        <w:t>منابع اختصاصی عربی</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الرضا علیه السلام، قدوه و اسوه، سید محمد تقی مدرسی،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بن موسى الرضا علیه السلام، علی محمد علی دخیل، بیروت، بی تا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موسى الكاظم علیه السلام و على الرضاء اللا، احمد مغنیه،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الرضا علیه السلام، تاریخ و دراسه، محمد جواد فضل الله، چاپ اول، بیروت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الرضا علیه السلام وليعهد المأمون، عبد القادر احمد یوسف، بی نا، بغداد،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الطوسيه شيخ عباس قمی،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الرضا علیه السلام، شيخ محمد محدث خراسانی، بی نا، مشهد،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حياه الامام الرضا علیه السلام، جعفر مرتضی حسینی العاملی، بی نا،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 مولوی شیخ احمد حسین صاحب، بی نا، هند،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مولد الامام الرضا علیه السلام، جمعی از روحانیون کربلا، بی نا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المأمون عن الرضا علیه السلام و اجوبته،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الفوارح الجليه في هتك الحرمة الرضويه، ابوالحسن مجتهد مرندی، بی 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علیه السلام، محمد بن علی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نا،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المديحة الرضويه، مهدى سعيدی بی نا مشهد بی تا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 السلام، الشيخ عزیز الله عطاردی، الخبوشانی، آستان قدس رضوی، 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الامام الرضا علیه السلام، شیخ حسن بحرینی، بی نا، نجف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الامام الرضا علیه السلام، سید عبدالرزاق موسوی، بی نا، نجف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الامام الرضا علیه السلام، احمد بن صالح بن طعان، حیدریه، نجف، بی تا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على بن موسى الرضا علیه السلام، محمد حسین الطالقانی، دارالمعارف، بی جا، بی تا</w:t>
      </w:r>
      <w:r>
        <w:rPr>
          <w:rFonts w:eastAsia="IRNazanin" w:cs="IRNazanin"/>
          <w:color w:val="111111"/>
          <w:sz w:val="28"/>
          <w:szCs w:val="28"/>
          <w:rtl w:val="true"/>
          <w:lang w:bidi="fa-IR"/>
        </w:rPr>
        <w:t>.</w:t>
      </w:r>
    </w:p>
    <w:p>
      <w:pPr>
        <w:pStyle w:val="Heading3"/>
        <w:numPr>
          <w:ilvl w:val="2"/>
          <w:numId w:val="1"/>
        </w:numPr>
        <w:rPr/>
      </w:pPr>
      <w:bookmarkStart w:id="431" w:name="__RefHeading___Toc5080884_2870459653"/>
      <w:bookmarkStart w:id="432" w:name="_Toc151"/>
      <w:bookmarkEnd w:id="431"/>
      <w:r>
        <w:rPr>
          <w:rtl w:val="true"/>
        </w:rPr>
        <w:t>ج</w:t>
      </w:r>
      <w:r>
        <w:rPr>
          <w:rtl w:val="true"/>
        </w:rPr>
        <w:t xml:space="preserve">) </w:t>
      </w:r>
      <w:r>
        <w:rPr>
          <w:rtl w:val="true"/>
        </w:rPr>
        <w:t>منابع عمومی عربی و فارسی</w:t>
      </w:r>
      <w:bookmarkEnd w:id="43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زندگانی پیشوایان یعقوب جعفری، بی نا، قم،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بينات في حقيقه بعض المنامات محمد تقی تستری، چاپ اول، بی نا، بی جا،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الائمه علیهم السلام، سید محمد على اللاريجاني الحسنی،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الفضائل، میرزا علی پیشخدمت تبریزی، بی نا، تهران، بی تا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الابصار في مناقب آل بيت النبي المختار السيد مومن بن حسن الشبلنجی بی نا، مصر، بی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البدايه والنهايه ابن كثير الدمشقى طبع السعاده، قاهره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بحب الاشراف، عبدالله بن محمد بن عامر ،الشیراوی بی نا مصر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الاثنى عشريه و اهل البيت علیهم السلام محمد عبدالله عنان، چاپ اول، مکتبه الخانجی، قاهره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الاثنى عشريه و اهل البيت علیهم السلام محمد جواد مغنیه، بی نا،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الهداه بالنصوص و المعجزات، محمد بن الحسن الحر العاملی، ترجمه محمد نصراللهی و احمد جنتی، چاپ اول حوزه علمیه قم بی تا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ابومنصور احمد بن على بن ابى طالب الطبرسي، علقه السيد محمد باقر الخرسان، دارالنعمان، نجف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الاثر في حياه النبي و الائمه الاثنى عشر، سلمان مروه الحارثي الهمدانی، صیدا، لبنان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القصص، علی فکری چاپ پنجم بی نا،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و ازهاق الباطل، قاضی نورالله تستری با تعلیق آیه الله سید شهاب الدین مرعشی نجفی، کتابخانه ايه الله العظمی مرعشی نجفی،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الدمعه الساكبه في احوال سید الانبياء و المرسلين و آله الميامين علیهم الاسلام مولى محمد باقر نجفی، بی نا، بی جا،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ذخيره المومنين في ذكرى سيد الشهداء و ائمه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عز الدین، چاپ اول، بینا،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الذخيره الى المعاد محمد و آله الامجاد سلیمان ظاهر العاملی، صیدا، لبنان،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في معرفه حجج الله على العباد،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هاشم رسولی محلاتی اسلامیه تهران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والذراري احمد ،سیاح کتابفروشی اسلام بی جا بی تا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الارجوزه المختاره، قاضی النعمان، چاپ اول، بی نا، کانادا، </w:t>
      </w: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الاعظم و اهل بيته الاطهار حسون ملارجی الدلغی، چاپ دوم، بی نا، بیروت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في النص على الائمه الاطهار، محمد بن عثمان الكراجکی، بی نا، نجف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اسعاف الراغبين فى سيره المصطفى و فضائل اهل بيته الطاهرين، محمد الصبان نا، مصر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الذهبيه في تراجم الائمه الاثنى عشر عند الاماميه شمس الدين محمد بن طولون، بی نا، بیروت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ابوجعفر محمد بن يعقوب اسحاق الكلينى الرازی ترجمه سید جواد مصطفوی، علمیه اسلامیه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العمده في عيون صحاح الاخبار، يحيى بن البطريق الاسدی، بی نا، بی جا، </w:t>
      </w:r>
      <w:r>
        <w:rPr>
          <w:rFonts w:eastAsia="IRNazanin" w:cs="IRNazanin"/>
          <w:color w:val="111111"/>
          <w:sz w:val="28"/>
          <w:szCs w:val="28"/>
          <w:rtl w:val="true"/>
          <w:lang w:bidi="fa-IR"/>
        </w:rPr>
        <w:t>.</w:t>
      </w:r>
      <w:r>
        <w:rPr>
          <w:rFonts w:eastAsia="IRNazanin" w:cs="IRNazanin"/>
          <w:color w:val="111111"/>
          <w:sz w:val="28"/>
          <w:szCs w:val="28"/>
          <w:lang w:bidi="fa-IR"/>
        </w:rPr>
        <w:t>1319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الورى في اعلام الهدى امين الدين الفضل بن الحسن الطبرسی، بی جا،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فى معرفه احوال الائمه، علی بن محمد المالكي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العشره في الغيبه، شیخ مفید، بی نا، 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الرسول و عترته، لبعض المحدثين والمورخین بصیرتی،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القطره من بحار مناقب النبي و العتره احمد رضى الدين الموسوى التبريزي، بی نا، نجف،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اكسير التواريخ و سیر الائمه، میرزا محمد شیرازی بی نا، بمبئی،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الكبريت الاحمر، محمد حسن ،خراسانی بی نا، بی جا، </w:t>
      </w:r>
      <w:r>
        <w:rPr>
          <w:rFonts w:eastAsia="IRNazanin" w:cs="IRNazanin"/>
          <w:color w:val="111111"/>
          <w:sz w:val="28"/>
          <w:szCs w:val="28"/>
          <w:lang w:bidi="fa-IR"/>
        </w:rPr>
        <w:t>1343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الكشكول فيما جرى على آل الرسول صلی الله علیه و آله، سيد حيدر بن على الحسينى الأملى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الفاخره في ماتم العترة الطاهره السيد عبدالحسين شرف الدین، بی نا، کربلا،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المهمه في تاريخ النبي و الزهراء والائمه عليهم السلام، علی بن حسین هشامی، حیدریه، نجف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المعصومين الاربعه عشر، عبدالمنعم کاظمی، بی نا، بغداد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ابو جعفر رشیدالدین علمیه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الحيدريه، احمد بن محمد بن علی بن ابراهیم بی نا، بی جا،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والفضائل، ابو الفضل شاذان بن جبرئیل القمی بی نا، بی جا،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المنتخب على الطريحی فخرالدین کارخانه حاج ابراهیمی،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 المكيه في شرح الهمزيه شهاب الدین احمد بن حجر الهیمی، میمینه، مصر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الولایه شیخ محمد باقر کرمانی بینا،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و جنبشهای مکتبی، محمد تقی مدرسی بی نا، مشهد، بی تا</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الحسينيه، شیخ عبدالرضا آل كاشف الغطاء، بی نا، بمبئی،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ارشاد الامه محمد باقر بن قربان على المازندرانی بی نا،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الهدی، احمد صاحب نهاوندی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البهيه، شیخ عباس قمی، بی نا،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القلوب محمد باقر بن السيد محمد الموسوي، بی نا، تهران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المواهب في نكت اخبار المناقب، شیخ علی اکبر نهاوندی، بی 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الانوار في مصائب و نوائب سبط الرسول المختار، ابو الحسن المرندى النجفي، بنا،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الى مناقب آل الرسول، شیخ علی روحانی نجف آبادی، بی نا، قم، بی تا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البيت، توفیق ابو علم چاپ اول، بی نا، قاهره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فاطمه الزهرا السلام، دار المعارف، مصر، بی تا</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البيت منزلتهم و مبادئهم محمد جواد مغنیه، بی نا، بیروت </w:t>
      </w:r>
      <w:r>
        <w:rPr>
          <w:rFonts w:eastAsia="IRNazanin" w:cs="IRNazanin"/>
          <w:color w:val="111111"/>
          <w:sz w:val="28"/>
          <w:szCs w:val="28"/>
          <w:lang w:bidi="fa-IR"/>
        </w:rPr>
        <w:t>1956</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البيت علیهم السلام، عبدالحميد جوده السحار، بی نا، قاهره،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البيت علیهم السلام، شهاب الدین اشراقی و محمد فاضل لنکرانی،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البيت علیهم السلام، في سفينه نوح، محمد ابراهيم موحد قزوینی، بی نا،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الائمه الاطهار علیهم السلام، بیوک واعظ تبریزی،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الائمه الاطهار السلام یا پاسداران وحی در ،قرآن شهاب الدین اشراقی و محمد موحدی بی نا،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الائمه الاثنى عشر ، شمس الدین محمد بن طولون به تحقیق صلاح الدین المنجد، دار بیروت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عینیت جامعه محمدرضا حکیمی دفتر نشر فرهنگ اسلامی،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المصائب و كنز الغرائب محمد علی تبریزی، بی نا تبریز </w:t>
      </w:r>
      <w:r>
        <w:rPr>
          <w:rFonts w:eastAsia="IRNazanin" w:cs="IRNazanin"/>
          <w:color w:val="111111"/>
          <w:sz w:val="28"/>
          <w:szCs w:val="28"/>
          <w:lang w:bidi="fa-IR"/>
        </w:rPr>
        <w:t>1282</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برگزیدگان خدا از خاندان محمد بن عبدالله علیه السلام سید عباس مجذوب صفا، محمدی،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ابوجعفر محمد بن الحسن الصفار القمی، بی نا،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 الابرار في تاریخ الائمه الابرار علیهم السلام، سید محمد حسن فاضل، بی 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ملا محمد باقر مجلسی دار لتعارف بيروت و دارالکتب الاسلامیه تهران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البدائع المهدويه، مهدى مصطفى الحسينى التفرشي، بی نا، تهران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بهجه الابرار في تاريخ الائمه الاطهار، حسن بن حسين الحسينى الفاضل اليزدی بی نا، تهران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اسلام و یا چهارده معصوم علیهم السلام، سید ابوالفضل ناصر چیان، احمدی، شیراز،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عقیقی بخشایشی، بی نا، قم، بی تا</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پیشوایان، احمد سیاح،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پیروزمندان مظلوم جهان سید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بی نا، بی تا، </w:t>
      </w:r>
      <w:r>
        <w:rPr>
          <w:rFonts w:eastAsia="IRNazanin" w:cs="IRNazanin"/>
          <w:color w:val="111111"/>
          <w:sz w:val="28"/>
          <w:szCs w:val="28"/>
          <w:lang w:bidi="fa-IR"/>
        </w:rPr>
        <w:t>1353</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المواليد علاقه ،الطبرسی، بصیرتی، قم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الائمه، ابن ابى الثلج البغدادی، مصطفوی،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الائمه الاطهار علیهم الاسلام سید بیوک آقا واعظ تبریزی، مصطفوی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ائمه ائمه عليهم السلام، سید علی حیدر صاحب بی نا هند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ائمه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چهارده 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وزیر، بی نا، هند،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روايه كبار المحدثین و المورخین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نا،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مواليد الائمه و وفياتهم ابو محمد عبد الله بن احمد بی نا، قم، بی تا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اسلام میرخلیل نقوی، چاپ دوم، اسلامیه تهران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آل محمد صلی الله علیه و آله، آقا بهلول بهجت ترجمه میرزا مهدی ادیب، بی 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اعثم کوفی، خواجه محمد ،علی ترجمه احمد بن محمد بن مستوفى الهروی کتابفروشی ادیب،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بیهقی خواجه ابوالفضل محمد بن حسین بیهقی ،دبیر دکتر خلیل خطیب ،رهبر، سعدی، تهران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روضة الصفا، مير محمد بن سید برهان الدین خداوند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مرکزی،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الشيعه، محمد حسین مظفر، ترجمه بصیرتی بی نا،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ابو جعفر محمد بن جرير الطبري، دار الكتب العلميه بيروت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فخری، محمد بن علی 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وحید گلپایگانی، بنگاه ترجمه و نشر کتاب تهران </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الكامل، عزیز الدین ابوالحسن على بن الكرم الشيبانی علی شیری دارالاحیاء التراث العربي بيروت،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نائین سید عبدالحجه بلاغی چاپخانه مظاهری،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احمد بن ابی یعقوب، ترجمه محمد ابراهیم آیتی، علمی و فرهنگی، تهران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 سبط ابن الجوزی نینوا،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به ضمیمه مطالب السؤول في مناقب آل الرسول، ابوالفرج عبدالرحمن بن الجوزى، كمال الدین محمد بن طلحه چاپ اول، بینا، بی جا، </w:t>
      </w:r>
      <w:r>
        <w:rPr>
          <w:rFonts w:eastAsia="IRNazanin" w:cs="IRNazanin"/>
          <w:color w:val="111111"/>
          <w:sz w:val="28"/>
          <w:szCs w:val="28"/>
          <w:lang w:bidi="fa-IR"/>
        </w:rPr>
        <w:t>1287</w:t>
      </w:r>
      <w:r>
        <w:rPr>
          <w:rFonts w:eastAsia="IRNazanin" w:cs="IRNazanin"/>
          <w:color w:val="111111"/>
          <w:sz w:val="28"/>
          <w:szCs w:val="28"/>
          <w:rtl w:val="true"/>
          <w:lang w:bidi="fa-IR"/>
        </w:rPr>
        <w:t>-</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القصص، قاضی زاهدی ،گلپایگانی، جعفری، مشهد </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الرضويه، نوروز علی بن باقر بسطامی بی نا تبریز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المجالس، سلطان محمد بن تاج الدین حسن، بی نا، تبریز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الائمه علیهم السلام، ملا محمد باقر مجلسی، بی نا، بی جا، </w:t>
      </w:r>
      <w:r>
        <w:rPr>
          <w:rFonts w:eastAsia="IRNazanin" w:cs="IRNazanin"/>
          <w:color w:val="111111"/>
          <w:sz w:val="28"/>
          <w:szCs w:val="28"/>
          <w:rtl w:val="true"/>
          <w:lang w:bidi="fa-IR"/>
        </w:rPr>
        <w:t>.</w:t>
      </w:r>
      <w:r>
        <w:rPr>
          <w:rFonts w:eastAsia="IRNazanin" w:cs="IRNazanin"/>
          <w:color w:val="111111"/>
          <w:sz w:val="28"/>
          <w:szCs w:val="28"/>
          <w:lang w:bidi="fa-IR"/>
        </w:rPr>
        <w:t>1324</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و محاکمه در تاریخ آل محمد صلی الله علیه و آله ، قاضی محمد زنگنه زوری، ترجمه مهدی ادیب، فردوسی، مشهد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احوالات آل ،پیغمبر میرزا احمد هروی ،یزدی بینا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المعصومين، سید علیقلی صاحب، بی نا، هند، بی تا</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الهداه ميرزا محمد نائینی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السلف هندو شاه بن سنجر عبدالله صاحبی نخجوانی به کوشش عباس اقبال آشتیانی، ظهوری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مقاتل الطالبین ابو الفرج اصفهانی ترجمه هاشم رسولی محلاتی، بی نا، تهران، بی تا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المناقب علی بن حسین زواره ای، بی نا، تهران،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ينابيع الموده، شیخ سلیمان حسینی ترجمه سید محمود موسوی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تفريح الاحباب في مناقب الآل و الاصحاب محمد عبدالله بن عبدالعلی، بی نا هند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 الائمه یا روز شمار دینی، رضا شریعت زاده اصفهانی، بی نا،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جمهره ه انساب العرب، ابو محمد علی بن احمد الطاهری اندلسی، دار المعارف، مصر، </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العيون السيد عبدالله الشبر، بصيرتي، قم </w:t>
      </w:r>
      <w:r>
        <w:rPr>
          <w:rFonts w:eastAsia="Amiri" w:cs="Amiri" w:ascii="Amiri" w:hAnsi="Amiri"/>
          <w:color w:val="111111"/>
          <w:sz w:val="28"/>
          <w:szCs w:val="28"/>
          <w:lang w:bidi="ar-SA"/>
        </w:rPr>
        <w:t>1394</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العيون، ملا محمد باقر مجلسی بی نا تهران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الخلود، محمدرضا الامامي المدرس ادبیه،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الولايه محمد علی کاظمینی بروجردی،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المعجزات، صبور عرب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 السلام، خورشیدهای تابان عالم تشیع محمد باقر رفیعی، بی 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 السلام، محمد علی صفوت تبریزی بی نا قم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 السلام، یا دو هفت نور محمد علی صفوت تبریزی، بی نا،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 السلام، آقا علی قاضی زاهدی گلپایگانی، جعفری، مشهد، بی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 السلام، حسین، مظاهری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 السلام، سید ابوالفضل ناصر، چیان بی نا، شیراز،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 السلام عماد الدین حسین اصفهانی عمادزاده،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 السلام یا تربیت در اسلام محمد علی صفوت، بی نا،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تابان اسلام سید علی رضوی زاده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حديقه الشيعه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علمیه اسلامیه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المتقین میرزا محمد ملک الکتاب بی نا، بمبئی، بی تا</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حليه الابرار، السيد هاشم الحسینی البحرانی، چاپ اول، علمیه قم </w:t>
      </w:r>
      <w:r>
        <w:rPr>
          <w:rFonts w:eastAsia="IRNazanin" w:cs="IRNazanin"/>
          <w:color w:val="111111"/>
          <w:sz w:val="28"/>
          <w:szCs w:val="28"/>
          <w:lang w:bidi="fa-IR"/>
        </w:rPr>
        <w:t>1397</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آل البیت، ابن تیمیه بی نا،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الرسول الاثنى عشر ، محمد على الموسوى الحائرى البحرانی، بی نا، بغداد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پیغمبر صلی الله علیه و آله محمد، خلیلی،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محمد جواد مغنیه ترجمه سید جعفر غضبان بی نا تهران </w:t>
      </w:r>
      <w:r>
        <w:rPr>
          <w:rFonts w:eastAsia="IRNazanin" w:cs="IRNazanin"/>
          <w:color w:val="111111"/>
          <w:sz w:val="28"/>
          <w:szCs w:val="28"/>
          <w:lang w:bidi="fa-IR"/>
        </w:rPr>
        <w:t>1341</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زندگانی پیشوایان بزرگ اسلام محمد علی انصاری اراکی، بی 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المقال في احوال الائمه والآل، عباس فيض قمی، بی نا، قم، </w:t>
      </w:r>
      <w:r>
        <w:rPr>
          <w:rFonts w:eastAsia="IRNazanin" w:cs="IRNazanin"/>
          <w:color w:val="111111"/>
          <w:sz w:val="28"/>
          <w:szCs w:val="28"/>
          <w:lang w:bidi="fa-IR"/>
        </w:rPr>
        <w:t>1330</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وحی، سید علی اکبر قریشی،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رضوی، شیخ نصرالله، بی نا، مشهد، بی تا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خزينه الفضائل، السيد محمد بی نا هند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الائمه محمد بن موسی الموسوی، بی نا، مشهد، بی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الائمه، الشريف الرضى نجف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پیشگویی های پیشوائیان احمد سیاح، اسلام، تهران </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محمد جعفر نجفی تبریزی، مکتبه النجاح، تهران </w:t>
      </w:r>
      <w:r>
        <w:rPr>
          <w:rFonts w:eastAsia="IRNazanin" w:cs="IRNazanin"/>
          <w:color w:val="111111"/>
          <w:sz w:val="28"/>
          <w:szCs w:val="28"/>
          <w:lang w:bidi="fa-IR"/>
        </w:rPr>
        <w:t>1354</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المعارف ،شیعه سید محمدرضا جوهری زاده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اهل بیت علیهم السلام امام محمد تقی رهبر، بی نا، تهران، بی تا</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 تاریخ مختصر چهارده معصوم علیهم السلام حاج سید علی مولانا، تبريز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ابو جعفر محمد بن جریر طبری، بی نا،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خواجه نصیرالدین طوسی،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العقبي في مناقب ذوى القربى محب الدین احمد بن عبدالله الطبری، بی نا قاهره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و بصيره المتعلمين، ابو جعفر محمد بن حسن فتال نیشابوری ترجمه دکتر محمود مهدوی دامغانی، تهران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الاحباب في سير النبي و الآل والاصحاب، عطاء الله جمال الحسینی، چاپ دوم، بی نا، لكنهو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في سيرة الانبياء و الملوک و الخلفاء میر محمد بن خیام </w:t>
      </w:r>
      <w:r>
        <w:rPr>
          <w:rFonts w:eastAsia="IRNazanin" w:cs="IRNazanin"/>
          <w:color w:val="111111"/>
          <w:sz w:val="28"/>
          <w:szCs w:val="28"/>
          <w:lang w:bidi="fa-IR"/>
        </w:rPr>
        <w:t>1338</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التواریخ یا ستارگان درخشان محمد جواد نجفی، اسلامیه تهران </w:t>
      </w:r>
      <w:r>
        <w:rPr>
          <w:rFonts w:eastAsia="IRNazanin" w:cs="IRNazanin"/>
          <w:color w:val="111111"/>
          <w:sz w:val="28"/>
          <w:szCs w:val="28"/>
          <w:lang w:bidi="fa-IR"/>
        </w:rPr>
        <w:t>1344</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ائمه معصومین یا چهارده معصوم علیهم السلام، عماد الدین حسین عمادزاده اصفهانی، مکتب قرآن،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چهارده معصوم علیهم السلام، حسن حماسیان، اقبال، تهران </w:t>
      </w:r>
      <w:r>
        <w:rPr>
          <w:rFonts w:eastAsia="IRNazanin" w:cs="IRNazanin"/>
          <w:color w:val="111111"/>
          <w:sz w:val="28"/>
          <w:szCs w:val="28"/>
          <w:lang w:bidi="fa-IR"/>
        </w:rPr>
        <w:t>1357</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چهارده معصوم علیهم السلام، سید محمد صحفی، سیمان و فارسیت دورود، </w:t>
      </w:r>
      <w:r>
        <w:rPr>
          <w:rFonts w:eastAsia="IRNazanin" w:cs="IRNazanin"/>
          <w:color w:val="111111"/>
          <w:sz w:val="28"/>
          <w:szCs w:val="28"/>
          <w:lang w:bidi="fa-IR"/>
        </w:rPr>
        <w:t>1353</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پیشوایان عقیقی بخشایشی، شهید تهران </w:t>
      </w:r>
      <w:r>
        <w:rPr>
          <w:rFonts w:eastAsia="IRNazanin" w:cs="IRNazanin"/>
          <w:color w:val="111111"/>
          <w:sz w:val="28"/>
          <w:szCs w:val="28"/>
          <w:lang w:bidi="fa-IR"/>
        </w:rPr>
        <w:t>1359</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رهبران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انوار البهيه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ترجمه سید محمد صحفی، اسلامیه،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تحلیلی پیشوایان ما عادل ادیب، ترجمه دکتر اسدالله مبشری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چهارده معصوم علیهم السلام، قاضی زاهدی گلپایگانی، بی نا مشهد،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چهارده معصوم علیهم السلام، امین الاسلام طبرسی ترجمه عزیز الله عطاردی، اسلامیه،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خاندان پیغمبر حسین جلالی شاهرودی، بی نا مشهد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اسلام، محمد علی کراچی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نا، مشهد، </w:t>
      </w:r>
      <w:r>
        <w:rPr>
          <w:rFonts w:eastAsia="IRNazanin" w:cs="IRNazanin"/>
          <w:color w:val="111111"/>
          <w:sz w:val="28"/>
          <w:szCs w:val="28"/>
          <w:lang w:bidi="fa-IR"/>
        </w:rPr>
        <w:t>1349</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جوانان در قرآن و تاریخ اسلام علی دوانی، بی نا، تبریز،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الائمه، محسن الامين، دار المعارف،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المعارف الاثنى عشر هاشم معروف ،الحسنی، چاپ اول، بی نا، بیروت </w:t>
      </w:r>
      <w:r>
        <w:rPr>
          <w:rFonts w:eastAsia="IRNazanin" w:cs="IRNazanin"/>
          <w:color w:val="111111"/>
          <w:sz w:val="28"/>
          <w:szCs w:val="28"/>
          <w:lang w:bidi="fa-IR"/>
        </w:rPr>
        <w:t>1397</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درخشان محمد جواد نجفی،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برگزیده از برگزیدگان جهان چهارده معصوم سید ابراهیم میانجی تهران</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الضحى في مناقب النبي والائمه الهدى علیهم السلام، سید مرتضی نجفی مرع سید مرتضی نجفی مرعشی قرشی تبریز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طوبی محمد مهدی مازندرانی حائری، بی نا، نجف، </w:t>
      </w:r>
      <w:r>
        <w:rPr>
          <w:rFonts w:eastAsia="IRNazanin" w:cs="IRNazanin"/>
          <w:color w:val="111111"/>
          <w:sz w:val="28"/>
          <w:szCs w:val="28"/>
          <w:lang w:bidi="fa-IR"/>
        </w:rPr>
        <w:t>1369</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امامان سادات حسینی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الابرار، میرزا محمد تقی بن محمد بن حسین، بی نا، بی جا، </w:t>
      </w:r>
      <w:r>
        <w:rPr>
          <w:rFonts w:eastAsia="IRNazanin" w:cs="IRNazanin"/>
          <w:color w:val="111111"/>
          <w:sz w:val="28"/>
          <w:szCs w:val="28"/>
          <w:lang w:bidi="fa-IR"/>
        </w:rPr>
        <w:t>1319</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طلعت حق احسان الله علی ،استخری بینا، بی جا،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طوالع الانوار سید مهدی بن سید محمد جعفر موسوی، رشدیه،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الطالب فی انساب آل ابی طالب، الشيخ على بن الحسين بن على بن مهنا الداودي الحسني، بمبئى،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المعجزات، حسین بن عبدالوهاب بی نا، نجف، بی تا</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 في مناقب الائمه الاطهار علیهم السلام، میر سید حامد حسین موسوی ،هندی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آل الرسول عليه واله، حسون ملارجى الدلفي موسسه الاعلمی، بیروت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امام حسین علیه السلام، محمد علی دخیل، ترجمه صادق آیینه وند امیرکبیر، تهران </w:t>
      </w:r>
      <w:r>
        <w:rPr>
          <w:rFonts w:eastAsia="IRNazanin" w:cs="IRNazanin"/>
          <w:color w:val="111111"/>
          <w:sz w:val="28"/>
          <w:szCs w:val="28"/>
          <w:lang w:bidi="fa-IR"/>
        </w:rPr>
        <w:t>1361</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حساس زندگانی پیشوایان حیدری قزوینی،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فرازنامه رهبران، میرزا احمد آشتیانی تهران</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 في معرفة الائمه، بهاء الدين ابوالحسن على بن عيسى بن ابى الفتح الاربلی، بی 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الخصام محمد تقی بن علی دزفولی تهران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 في معرفة الائمه علیهم السلام على بن عيسى الاربلی، ترجمه علی بن حسین زواره ای،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،الذاكرين محمد هادی نائینی چاپ سنگی تهران </w:t>
      </w:r>
      <w:r>
        <w:rPr>
          <w:rFonts w:eastAsia="IRNazanin" w:cs="IRNazanin"/>
          <w:color w:val="111111"/>
          <w:sz w:val="28"/>
          <w:szCs w:val="28"/>
          <w:lang w:bidi="fa-IR"/>
        </w:rPr>
        <w:t>1296</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المعاجز، هاشم بن سلمان بن اسماعیل بن عبد الجواد الحسنى البحرانی بی 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 ابو الحسن علی بن حسین مسعودی، ترجمه ابوالقاسم پاینده، بنگاه ترجمه و نشر کتاب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الطالبین، ابو الفرج اصفهانی ترجمه سید هاشم رسولی محلاتی کتابفروشی صدوق،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چهارده گانه جواد فاضل، انتشارات کتب ایران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الامام الحافظ ابن شهر آشوب، المطبعه الحیدریه، نجف،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اهل بیت علیهم السلام، سید خلیل نجفی، یزدی، چاپخانه حیدری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الباقریه، سید اولاد ،حیدر، شاه آباد، بی جا،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ماتمكده، محمد بن علی اکبر چاپ سنگی، بی جا،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زندگانی چهارده معصوم علیهم السلام، عماد الدین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پنجم، مکتب قرآن،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محرق القلوب، مهدی بن ابی ذر نراقی، چاپ سنگی، بی جا،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الجنان، حاج شيخ علی، بی نا، تهران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الهدى، سید صدرالدین احمد حسینی بی نا تهران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الانوار في مناقب الائمه الاطهار علیهم السلام، رضاقلی هدایت، بی نا، چاپ سنگی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اهل بيت علیهم السلام، جلیل نجفی یزدی، بی نا، بی جا،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المعصومين علیهم السلام، عبد الخالق عبدالکریم، بی نا چاپ سنگی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التواريخ، محمد هاشم خراسانی، اسلامیه،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حاج شیخ عباس قمی،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الكلام في وفيات النبي و الزهراء و الائمه علیهم السلام سید محمد شاه عبدالعظیمی، حبل المتين، نجف،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وفايات الائمه علیهم السلام، جمعی از علماء نجف، چاپ چهارم، بی نا، نجف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الجنان و عبره اليقظان عبدالله بن اسعد ،الیافعی چاپ دوم، الاعلمى، بیروت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الاحزان، شریف الجواهری، اعلمی،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المعصومين علیهم السلام، عبد الخالق عبدالرحیم یزدی، بی نا، تبریز،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الهدايه، السيد عبد الحسين الموسوی الحائری، نجف،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الاثر في النص على عدد الائمة الاثنى عشر علیهم السلام، ابو عبدالله احمد ابوعبدالله بن محمد بن عبدالله بن ایوب علویه، نجف </w:t>
      </w:r>
      <w:r>
        <w:rPr>
          <w:rFonts w:eastAsia="IRNazanin" w:cs="IRNazanin"/>
          <w:color w:val="111111"/>
          <w:sz w:val="28"/>
          <w:szCs w:val="28"/>
          <w:lang w:bidi="fa-IR"/>
        </w:rPr>
        <w:t>1346</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الواهب في فضائل على بن ابی طالب علیه السلام، محمد جعفر نقدی، مرتضویه، نجف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مشاهدة العترة الطاهرة واعيان الشيعه سید عبدالرزاق کمونه حسینی، نجف،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المعصومين علیهم السلام، الوثيق بن عبدالرحيم الیزدی، تهران، بی تا</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المعصومين عليهم السلام، عبد الخالق بن عبدالکریم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الكرامه في اثبات الامامه، العلامه الحلّى شيخ حسن بن يوسف بن مطهر،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معصومین، سید احمد صغیر بلگرامی هند،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عباسقلی خان سپهر، اسلامیه، تهران </w:t>
      </w:r>
      <w:r>
        <w:rPr>
          <w:rFonts w:eastAsia="IRNazanin" w:cs="IRNazanin"/>
          <w:color w:val="111111"/>
          <w:sz w:val="28"/>
          <w:szCs w:val="28"/>
          <w:lang w:bidi="fa-IR"/>
        </w:rPr>
        <w:t>1348</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ائمه در احیاء دین سید مرتضی عسکری کتابخانه بزرگ اسلامی،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الابرار بماصح في مناقب اهل البيت الاطهار، بی نا، بمبئی،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جمال الدین محمد بن يوسف الزرندی امینی، نجف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نورالابصار في مناقب آل بيت النبي المختار علیه السلام، سید الشبلنجی، چاپ هشتم، بی نا، مصر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 النجاه ملا محمد مبین بی نا، لكنهو،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 النجاه، السيد فخرالدین امامت کاشانی، بی 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الابرار مهدی حائری مازندرانی، نجف، بی تا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الموده، سليمان بن خواجه كلان حسینی النجفی، بی نا، تهران، بی تا</w:t>
      </w:r>
      <w:r>
        <w:rPr>
          <w:rFonts w:eastAsia="IRNazanin" w:cs="IRNazanin"/>
          <w:color w:val="111111"/>
          <w:sz w:val="28"/>
          <w:szCs w:val="28"/>
          <w:rtl w:val="true"/>
          <w:lang w:bidi="fa-IR"/>
        </w:rPr>
        <w:t xml:space="preserve">. </w:t>
      </w:r>
      <w:bookmarkStart w:id="433" w:name="pg9322_87326"/>
    </w:p>
    <w:p>
      <w:pPr>
        <w:pStyle w:val="Heading2"/>
        <w:numPr>
          <w:ilvl w:val="1"/>
          <w:numId w:val="1"/>
        </w:numPr>
        <w:rPr/>
      </w:pPr>
      <w:bookmarkStart w:id="434" w:name="__RefHeading___Toc5080886_2870459653"/>
      <w:bookmarkStart w:id="435" w:name="_Toc152"/>
      <w:bookmarkEnd w:id="433"/>
      <w:bookmarkEnd w:id="434"/>
      <w:r>
        <w:rPr>
          <w:rtl w:val="true"/>
        </w:rPr>
        <w:t>نمایه</w:t>
      </w:r>
      <w:bookmarkEnd w:id="435"/>
    </w:p>
    <w:p>
      <w:pPr>
        <w:pStyle w:val="Heading3"/>
        <w:numPr>
          <w:ilvl w:val="2"/>
          <w:numId w:val="1"/>
        </w:numPr>
        <w:rPr/>
      </w:pPr>
      <w:bookmarkStart w:id="436" w:name="__RefHeading___Toc5080888_2870459653"/>
      <w:bookmarkStart w:id="437" w:name="_Toc153"/>
      <w:bookmarkEnd w:id="436"/>
      <w:r>
        <w:rPr>
          <w:rtl w:val="true"/>
        </w:rPr>
        <w:t>(</w:t>
      </w:r>
      <w:r>
        <w:rPr>
          <w:rtl w:val="true"/>
        </w:rPr>
        <w:t>کسان، جاي ها، كتاب ها</w:t>
      </w:r>
      <w:r>
        <w:rPr>
          <w:rtl w:val="true"/>
        </w:rPr>
        <w:t>)</w:t>
      </w:r>
      <w:bookmarkEnd w:id="437"/>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آتش کوهان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آثار الاحمديه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آثار البلاد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آثار العجم،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آثار ایران،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آثار باستانی خراسان،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آثار و اخبار امام رضا علیه السلام،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الآداب السلطانيه،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آدام متز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آربری، آرتور جان،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آسک،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آسیای صغیر،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آغاجاری،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آندره گدار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آوه،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آهو،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آهوان،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آیتی، محمد ابراهیم،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آیینه وند صادق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اباصلت هروی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ابراهیم بن عباس،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ابراهیم بن موسی بن جعفر علیه السلام،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ابراهیم بن مهدی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ابراهيم بن يحيى بن ابى البلاد،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ابرشهر،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ابرقوه،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ابرکوه،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ابله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ابن ابی زینت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ابن ابی یعقوب،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ابن ابی عمران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ابن بطلان، </w:t>
      </w:r>
      <w:r>
        <w:rPr>
          <w:rFonts w:eastAsia="IRNazanin" w:cs="IRNazanin"/>
          <w:color w:val="111111"/>
          <w:sz w:val="28"/>
          <w:szCs w:val="28"/>
          <w:lang w:bidi="fa-IR"/>
        </w:rPr>
        <w:t>279</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ابن بلخی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ابن حوقل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ابن خردادبه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ابن خیاط،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ابن رسته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ابن شهر آشوب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ابن صباغ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ابن طباطبا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ابن طقطقی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ابن طلحه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ابن علوان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ابن فقیه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ابن مسکویه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ابن وردی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ابن السراج،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ابن فضلان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ابو يونس،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ابو احمد عبدالله بن عبدالرحمن،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ابوالحسن بن ابی عباد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ابوالخطيب،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ابوالسرايا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سرى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ابوالفداء،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ابوذرعه رازی،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ابونصر احمد بن حسین،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ابویونس،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ابی نواس،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ابی العاص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اثبات الوصيه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احسن التقاسيم،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امین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احمد بن ابی یعقوب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احمد بن حرب،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احمد بن حرث،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احمد بن حسین بن علی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احمد بن طيب،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احمد بن على كاتب،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احمد اسک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محمد بن حسن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احمد بن موسى بن جعفر علیه السلام، </w:t>
      </w:r>
      <w:r>
        <w:rPr>
          <w:rFonts w:eastAsia="IRNazanin" w:cs="IRNazanin"/>
          <w:color w:val="111111"/>
          <w:sz w:val="28"/>
          <w:szCs w:val="28"/>
          <w:lang w:bidi="fa-IR"/>
        </w:rPr>
        <w:t>11286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احنف بن قیس،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اخبار البلدان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اخبار الحكماء،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اخبار الطوال،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اخبار خراسان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اخبار مکه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ادب السماع،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ادبیات انقلاب در شیعه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اربق،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اربک،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اربلی علی بن ،عیسی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ارجان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اردشیر بابکان،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اردکان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ارزقی، ابوالولید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ارغان،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8988</w:t>
      </w:r>
    </w:p>
    <w:p>
      <w:pPr>
        <w:pStyle w:val="BookText"/>
        <w:rPr/>
      </w:pPr>
      <w:r>
        <w:rPr>
          <w:rFonts w:ascii="IRNazanin" w:hAnsi="IRNazanin" w:eastAsia="IRNazanin"/>
          <w:color w:val="111111"/>
          <w:sz w:val="28"/>
          <w:sz w:val="28"/>
          <w:szCs w:val="28"/>
          <w:rtl w:val="true"/>
          <w:lang w:bidi="fa-IR"/>
        </w:rPr>
        <w:t xml:space="preserve">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استبر،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اسحاق بن ابراهیم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اسحاق بن جعفر بن محمد،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اسحاق بن راهويه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اسدآباد،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اسکندر بیگ ترکمان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اسکندر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اسکندریه،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اسلام آباد،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اسماعيل بن موسی بن جعفر،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اشپولر،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اشعری ابوموسی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اشعری، اسماعیل،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اشكال العالم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اصطخر بن طهمورث پیشدادی،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اصطخر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اصطخری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اصفهانی ابوالفرج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اصفهانی، حمزه،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الاصفهانی، محمد بن الحسين،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اصفهانی، محمدتقی، </w:t>
      </w:r>
      <w:r>
        <w:rPr>
          <w:rFonts w:eastAsia="IRNazanin" w:cs="IRNazanin"/>
          <w:color w:val="111111"/>
          <w:sz w:val="28"/>
          <w:szCs w:val="28"/>
          <w:lang w:bidi="fa-IR"/>
        </w:rPr>
        <w:t>68</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اطباس،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اطلاعات گردشگری ترکمنستان،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اطلس تاریخی ایران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اطلس جغرافیای ایران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اطلس راه های ایران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اعثم کوفی،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الاعلاق النفيسه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افراسیاب،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افشار ایرج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اقتداری احمد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اقلید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اقلیم پارس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ام حبيب،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ام فضل،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امام تقی،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امام رضا علیه السلام، در اکثر صفحات کتاب امامزاده محمد محروق،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امية بن على،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امیر تیمور،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امیر علی،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امیر آباد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امین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انارک،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انبار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انس المهج،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انوار البهيه،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انوشیروان،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اهواز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ایذج،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ایذه،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ایران از آغاز تا اسلام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ایران در زمان ساسانیان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ایران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بارتولد،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باستیان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بافران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باهلی، هاشم بن نعمان،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،بجستان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بحار الانوار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 الانساب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البدايه والنهايه،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بدیع نگار،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برتولد اشپولر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برمکیان،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بزاز مولانا محمد امین،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بزد غور،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بزغان،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بزنطی احمد بن محمد بن ابی نصر،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بژدیغور،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بستانک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بشتادران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بشر بن معتمر،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بشرویه،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بطائني على بن ابی حمزه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بطن النخل،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بعلیک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بغدادی صفی الدین،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بغدادی، عبدالقادر،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بكر بن وائل،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بلاذری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بلاش آباد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البلدان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بندر دیلم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بندر مهروبان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بوبكر بن علی ابی نصر،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،بوستانک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بویر احمد،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بهبهان،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بهرام آباد،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بهرام گور،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بیابانک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بیده،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بینالود،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بیهقی ابوالفضل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پاسارگاد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پامیر،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پاینده ابو القاسم،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پرس پلیس،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پشته فروش،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پهله چک تور،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پیشوای هشتم شیعیان،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پیگولو سکایا،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تاریخ ابن وردی،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تاریخ اعثم کوفی،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تاريخ الموصل،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تاریخ ایران در قرون نخستین اسلام،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تاریخ ایران کمبریج،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تاریخ بزرگ اسلام و ایران،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تاریخ بیهقی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پانصد ساله خورستان،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تاریخ ترکمنستان،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تاریخ تمدن اسلامی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تاريخ جديد يزد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تاریخ روضة الصفا،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تاریخ شوشتر،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تاریخ عرب،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تاریخ فخری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تاریخ 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تاریخ کامل،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تاریخ گردیزی،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تاریخ گزیده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تاریخ مردم ایران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تاریخ ملوک الفرس،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تاریخ نائین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تاریخ نیشابور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تاریخ یزد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تبشول،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تجارب الامم،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تجارب السلف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تحفة الرضويه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تحفة العالم،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تحفة الفقراء،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تحلیلی از زندگانی امام رضا علیه السلام،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تخت جمشید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تذكرة الاخبار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تذکره شوشتر،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تذکره جغرافیای تاریخی ایران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تربت حیدریه،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ترشیز،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ترکستان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ترکمنستان،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ترمذ،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تشینان تشک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تطبیق جغرافیایی قدیم و جدید ایران </w:t>
      </w:r>
      <w:r>
        <w:rPr>
          <w:rFonts w:eastAsia="IRNazanin" w:cs="IRNazanin"/>
          <w:color w:val="111111"/>
          <w:sz w:val="28"/>
          <w:szCs w:val="28"/>
          <w:lang w:bidi="fa-IR"/>
        </w:rPr>
        <w:t>93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تفت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تقويم البلدان،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تمدن اسلامی در قرن چهارم هجری،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تمیم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التنبيه والاشراف،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تنومه،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توضیح الملل،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تون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تهامه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ثعالبی،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ثعالبی ابو حامد احمد بن علی بن حسین،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ثعلیه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ثمامه بن اشرس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ثوری،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جاثلیق،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جاسم،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جاماسب،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جامع الانساب،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جامع مفیدی،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جبلی، عبدالسلام،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جرجی ،زیدان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جعفر بن حسن بن حسن بن علی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جعفر صادق علیه السلام،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جعفر بن محمد بن نوفلی،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جعفری، ابوهاشم،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جعفری جعفربن محمد بن حسن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جغرافیای تاریخی سرزمین های خلافت شرقی،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جغرافیای حافظ ابرو،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جلودی عیسی بن یزید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جم، جمشید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جمهرة انساب العرب،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جمهرة انساب الفرس و النوافل،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جندی شاپور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جنید شیرازی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جواد علیه السلام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جوبانان،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جویرول،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جوین،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جهان نما،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جیهانی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چاشتخوران،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چین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حاج محمد هاشم،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حافظ ابرو،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حاکم نیشاوری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حجاج بن یوسف ثقفی،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حدائق الفرج،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حدود العالم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حديقة الرضویه،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حديقة الشيعه،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حسن بن افطس،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حسن بن سهل،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حسن بن على وشاء،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حسن بن كيخسرو،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حسین آباد،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حسین بن حسن بن علی بن حسین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حسین بن علی کاتب،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حسين بن على علیه السلام،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حسین بن فضال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حسینعلی ممتحن،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حسینی بروجردی، سید حسین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حسینی شوشتری مرعشی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حسینی فسائی میرزا حسن،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حسینی، احمد بن عبید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حسینی، جعفر مرتضی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حسینیه،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حصن مهدی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حصين،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حفر ابی موسی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حفیر،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حما،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حماد بن نعمان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حمزة بن بزيع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حمزة بن عبدالله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حميد بن قحطبه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حمیری، عبدالله بن جعفر،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حياة الامام موسى بن جعفر علیه السلام،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حیره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خان مزدویه،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خانقین،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خبيص،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ختن،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خديجه بنت عمران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خراسان بزرگ،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،ابومسلم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خراسانی، محمد تقی،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خرانق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خرجا،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خریبه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خزاعی، ابن یحیی،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خسرو پرویز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خسروی موسی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خلاصة البلدان،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خلنجی،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خلیج فارس،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نیشابوری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خلیل ابراهیم ملاخاطر،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خلیلی، عباس،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خواجه شمس الدین محمد تازیکو،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خوافی،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خوانساری، محمد باقر،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خور،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خوزستان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خوی،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خیر آباد،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داراب،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دارا بجرد،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دامغان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داود بن عیسی بن موسی هاشمی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داود عالی،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داورزن،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دائرة المعارف اسلام،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دائرة المعارف بزرگ اسلامی،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در النظیم،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دریای عمان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دز سرخ،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دزفولی سید عبدالله داعی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دسبول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دستجرد،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دستور الوزراة،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دعبل خزاعی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دلائل الائمه،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دمیری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دو کوهک،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دورراسبی،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دورق،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دوگنبدان،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دولاب،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ده بید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ده سرخ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ده شیخ،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ده شیر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ده گبران،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ده ملا،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ده کردان،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دهلیزان،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دیار شهریاران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دیبل،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دیر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دیرکان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دیزباد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دیلمی، بهاء الدوله،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دیلمی عضدالدوله،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،دینوری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دیه ،کردی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ذات العشر،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ذوالریاستین،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رئیس آباد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راجر ،سیوری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رادکان،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رأس العين،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راشت، </w:t>
      </w:r>
      <w:r>
        <w:rPr>
          <w:rFonts w:eastAsia="IRNazanin" w:cs="IRNazanin"/>
          <w:color w:val="111111"/>
          <w:sz w:val="28"/>
          <w:szCs w:val="28"/>
          <w:lang w:bidi="fa-IR"/>
        </w:rPr>
        <w:t>281</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رامهرمز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راور،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راوندی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راهنمای عراق و اطلس راه های ایران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راه های خلافت شرقی،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رباط سنگ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ربعی، احمد بن عمر بن خطاب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رجاء بن ابی ضحاک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رجال کشی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رحيل،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رستم آباد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رسول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رسولی محلاتی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رصافه،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رفاعة بن موسى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رفيع بن ليث،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رقه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رکابیه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رنجبر احمد،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روح الاسلام،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رودبار،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رودکی، ابوعبدالله،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روضانی،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روضة الواعظین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ریان بن ابی صلت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ریشهر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ریوش،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ریوند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زرکلی،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زرکوب شیرازی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زرین کوب، عبدالحسین،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زكريا بن آدم بن عبدالله بن سعد اشعری قمی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زکریا موصلی،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زمجی، احمد،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زندگانی امام رضا علیه السلام،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زندگانی امام علی بن موسى الرضا علیه السلام،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زندگانی سیاسی هشتمین امام،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زهرا علیها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زیاد بن مروان قندی،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زیدبن موسی بن جعفر علیه السلام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زین آباد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زين الاخبار،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سارلی اراز ،محمد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ساعدی خراسانی، محمد باقر،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ساغند،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سامی، علی،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سایر قیام علویان،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سبزوار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سبزواری میرسید رضا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ستارگان درخشان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سحاب ،ابو القاسم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سر پل ذهاب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سراج احمد بن ابی بشر،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سرپرسی سایکس،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سرچشمه های نور،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سرخس دیروز و امروز،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سردشت،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سعادت شهر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سعیدی ،عباس،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سفرنامه ابن فضلان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سفرنامه ابن بطوطه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سفرنامه ابن حوقل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سفرنامه ابودلف،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سفرنامه ناصرالدین شاه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سفرنامه ناصر خسرو،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سقره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سلامی ابوعلی حسین بن احمد،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سلطان آباد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سلطان الواعظین،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سلطان سنجر،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سلطان قطب الدین،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سلطان محمد محروق،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سلطان محمود غزنوی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سلطان ملک شاه،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سلمی، عبدالله بن خازم،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سليمان بن ابراهيم بن محمد بن داود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سلیمان مروزی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سمحور، ابوالحسن محمد بن ابراهیم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سمنان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سُمینه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سناباد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سنبيل،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سنجار،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سنگ بست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سنندج،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سنی ملوک الارض،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سوس،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سوق الاربعاء،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سوق الاهواز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سوق العتيق،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سوق سنبيل،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سهل بن فضل،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سياق التواريخ،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سیبری،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سید بن انس،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سید عبدالكريم بن طاووس،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سیدی مهدی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سیرجان،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سیوند،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شاپور اول،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شاپور دوم،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شادمهر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شاطی عثمان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شامات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شاه سلیمان صفوی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شاه عباس،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شاهزاده محمد ولی میرزا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شاهمیر نائینی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شاهنامه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شبستانی میرزا محمد صدر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شب های پیشاور </w:t>
      </w:r>
      <w:r>
        <w:rPr>
          <w:rFonts w:eastAsia="IRNazanin" w:cs="IRNazanin"/>
          <w:color w:val="111111"/>
          <w:sz w:val="28"/>
          <w:szCs w:val="28"/>
          <w:lang w:bidi="fa-IR"/>
        </w:rPr>
        <w:t>11286</w:t>
      </w:r>
    </w:p>
    <w:p>
      <w:pPr>
        <w:pStyle w:val="BookText"/>
        <w:rPr/>
      </w:pPr>
      <w:r>
        <w:rPr>
          <w:rFonts w:ascii="IRNazanin" w:hAnsi="IRNazanin" w:eastAsia="IRNazanin"/>
          <w:color w:val="111111"/>
          <w:sz w:val="28"/>
          <w:sz w:val="28"/>
          <w:szCs w:val="28"/>
          <w:rtl w:val="true"/>
          <w:lang w:bidi="fa-IR"/>
        </w:rPr>
        <w:t xml:space="preserve">شجی،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شد الازار في حط الاوزار عن زوار المزار،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شرح یعقوبی،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شریف قریشی، باقر،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شریف یزدی نظر علی بن محمد،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شریف آباد،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شریفی سید جلال الدین محمد،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شق عثمان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شلمچه،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شلمزار،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شمس آباد،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شوش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شوشتر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شوشتری، سید عبدالله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شوشتری، شرف الدین،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شوشتری شیخ محمد مهدی شرف الدین،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شهر کرد،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شهر رضا،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شهرهای ایران در روزگار پارتیان و ساسانیان،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شیبی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شیخ عباس قمی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شيخ يوسف بن خاتم شامی،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شیراز مهد شعر و عرفان،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شیرازنامه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صائغ، ابوالحسن،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صابی ها،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صاحب الخرائج،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صبا احمد،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صبحی، محمود،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صدرآباد،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صريح البلدان، </w:t>
      </w:r>
      <w:r>
        <w:rPr>
          <w:rFonts w:eastAsia="Amiri" w:cs="Amiri" w:ascii="Amiri" w:hAnsi="Amiri"/>
          <w:color w:val="111111"/>
          <w:sz w:val="28"/>
          <w:szCs w:val="28"/>
          <w:lang w:bidi="ar-SA"/>
        </w:rPr>
        <w:t>128</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صفاری، عمرولیت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صفى الدين محمد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الصلة بين التصوف والتشيع،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صورة الارض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صوفی آباد،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صیمره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ضحی الاسلام،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طائی، احمد بن عامر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طابران،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طاهر بن حسین بن مصعب پوشنجی،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طاهری، احمد،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طبری محمد بن جریر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طبریه،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طبس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طبقات الشعراء،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الطبيخ،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طراز،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طرق،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طرود،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طغرل،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طلحه بن عبدالله خزاعی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طوران،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طوس بن نوذر،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طوسی، محمد بن اسلم،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طهمورث،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ظفرنامه،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عالم آرای عباسی،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عبادان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9189</w:t>
      </w:r>
    </w:p>
    <w:p>
      <w:pPr>
        <w:pStyle w:val="BookText"/>
        <w:rPr/>
      </w:pPr>
      <w:r>
        <w:rPr>
          <w:rFonts w:ascii="IRNazanin" w:hAnsi="IRNazanin" w:eastAsia="IRNazanin"/>
          <w:color w:val="111111"/>
          <w:sz w:val="28"/>
          <w:sz w:val="28"/>
          <w:szCs w:val="28"/>
          <w:rtl w:val="true"/>
          <w:lang w:bidi="fa-IR"/>
        </w:rPr>
        <w:t xml:space="preserve">عبادیه،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عباس آباد،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عباس بن لیث،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عبدالرحمان حجاج،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عبد الرحمن بن محمد بن اشعث بن قيس،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عبدالسلام بن صالح ابوصلت هروی،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عبدالغافر،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عبدالله بن احمد قره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عبدالله بن بشیر،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عبدالله بن طاهر،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عبدالله بن عامر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عبدالله بن عامر بن کریز،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عبدالله رازی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عبدالملک بن حجاف سلمی،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عبدالملک</w:t>
      </w:r>
    </w:p>
    <w:p>
      <w:pPr>
        <w:pStyle w:val="BookText"/>
        <w:rPr/>
      </w:pPr>
      <w:r>
        <w:rPr>
          <w:rFonts w:ascii="IRNazanin" w:hAnsi="IRNazanin" w:eastAsia="IRNazanin"/>
          <w:color w:val="111111"/>
          <w:sz w:val="28"/>
          <w:sz w:val="28"/>
          <w:szCs w:val="28"/>
          <w:rtl w:val="true"/>
          <w:lang w:bidi="fa-IR"/>
        </w:rPr>
        <w:t xml:space="preserve">بن مروان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عبیدالله بن حسن،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عتبة بن غروان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عثمان ابی العاص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عثمان بن عیسی رواسی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عثمان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عجائب المخلوقات و غرائب الموجودات،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عجلی، ابودلف،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عراق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عرفان منش جلیل،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عزیز مصر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عسکر مکرم،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عسیله،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عطائیه،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عطاردی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عقدا،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العلوى الحسينى احمد بن علی بن احمد،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على بن ابراهيم بن هاشم،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علی بن ابی عمران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على بن الحسین علیه السلام،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على بن حسين بن فضال،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علی بن حمزه،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علی بن طاووس،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علی بن عیسی بن ،ماهان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علی بن محمد بن اسحق،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على بن محمد بن سیّار،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على بن موسى الرضا علیه السلام، در اکثر صفحات کتاب</w:t>
      </w:r>
    </w:p>
    <w:p>
      <w:pPr>
        <w:pStyle w:val="BookText"/>
        <w:rPr/>
      </w:pPr>
      <w:r>
        <w:rPr>
          <w:rFonts w:ascii="IRNazanin" w:hAnsi="IRNazanin" w:eastAsia="IRNazanin"/>
          <w:color w:val="111111"/>
          <w:sz w:val="28"/>
          <w:sz w:val="28"/>
          <w:szCs w:val="28"/>
          <w:rtl w:val="true"/>
          <w:lang w:bidi="fa-IR"/>
        </w:rPr>
        <w:t xml:space="preserve">علی بن هشام بن فر خسرو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علی بن هشام،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عماد الدین محمد بن ابی سعید بن عبدالكريم بن هوازن،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عماد زاده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عمارت الخسرو،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عمدة الطالب فی انساب آل ابی طالب،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عمران صابی،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عیسی بن ماهان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عیسی جلودی،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عيون اخبار الرضا علیه السلام،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غفار،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الغیبة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فارسنامه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فاضل جواد،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فتال نیشابوری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فتحعلی شاه قاجار، </w:t>
      </w:r>
      <w:r>
        <w:rPr>
          <w:rFonts w:eastAsia="IRNazanin" w:cs="IRNazanin"/>
          <w:color w:val="111111"/>
          <w:sz w:val="28"/>
          <w:szCs w:val="28"/>
          <w:lang w:bidi="fa-IR"/>
        </w:rPr>
        <w:t>13880</w:t>
      </w:r>
    </w:p>
    <w:p>
      <w:pPr>
        <w:pStyle w:val="BookText"/>
        <w:rPr/>
      </w:pPr>
      <w:r>
        <w:rPr>
          <w:rFonts w:ascii="IRNazanin" w:hAnsi="IRNazanin" w:eastAsia="IRNazanin"/>
          <w:color w:val="111111"/>
          <w:sz w:val="28"/>
          <w:sz w:val="28"/>
          <w:szCs w:val="28"/>
          <w:rtl w:val="true"/>
          <w:lang w:bidi="fa-IR"/>
        </w:rPr>
        <w:t>فتوح البلدان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الفرج بعد الشدة،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فرحة الغرى،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فرصت الدوله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فرغانه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فرق الشيعه،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فرهنگ آنندراج،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فرهنگ جغرافیای ایران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فرهنگ جغرافیای تاریخی ترکمنستان،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فرهنگ عمید،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فسائی،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الفصول المهمه فى معرفة الأئمه،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فصیحی،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فضائل المدينة المنوره،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فضل بن سهل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فلیپ حتی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فوائد الرضويه،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فهرج،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فید،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فيض عباس،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فیض آباد،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قادرآباد،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قادسیه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قاسم بن عيسى،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قاین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قباد بن فیروز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قدامة بن جعفر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قرقوب،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قرية الحبارى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قرية الحمراء،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قریه دايرا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قزوینی، محمد،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قشیری، ابوالقاسم،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قصر شیرین،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قفطی،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قلعه قصاب،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قلقشندی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قلندری بلخی،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قمی حسن بن محمد بن حسن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قوشه،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قهپانه،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قهستان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قیام و زندگانی احمد بن موسی علیه السلام،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قیرین،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قیصر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كاتب ابو العباس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کاشانی محمد بن محسن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کاشغر،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کاشمر، </w:t>
      </w:r>
      <w:r>
        <w:rPr>
          <w:rFonts w:eastAsia="IRNazanin" w:cs="IRNazanin"/>
          <w:color w:val="111111"/>
          <w:sz w:val="28"/>
          <w:szCs w:val="28"/>
          <w:lang w:bidi="fa-IR"/>
        </w:rPr>
        <w:t>163</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تاریخ بزرگ اسلام و ایران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کاهک،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کته،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کراچی،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کرامی نیشابوری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کرت،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کرج،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کرکان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کرمان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کرمانی، ناصرالدین منشی،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کرمند،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کروند،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کریت،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کریستین سن،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کسروی احمد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كشف الغمة فى معرفة الأئمة،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کشی، عبدالعزیز،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کشی ،محمد،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كلاهدوز، حاج سید ابوالقاسم،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کند کلی،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کوشا،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کهکیلویه،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کیکاووس،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الكنى والالقاب </w:t>
      </w:r>
      <w:r>
        <w:rPr>
          <w:rFonts w:eastAsia="Amiri" w:cs="Amiri" w:ascii="Amiri" w:hAnsi="Amiri"/>
          <w:color w:val="111111"/>
          <w:sz w:val="28"/>
          <w:szCs w:val="28"/>
          <w:lang w:bidi="ar-SA"/>
        </w:rPr>
        <w:t>11286</w:t>
      </w:r>
    </w:p>
    <w:p>
      <w:pPr>
        <w:pStyle w:val="BookText"/>
        <w:rPr/>
      </w:pPr>
      <w:r>
        <w:rPr>
          <w:rFonts w:ascii="IRNazanin" w:hAnsi="IRNazanin" w:eastAsia="IRNazanin"/>
          <w:color w:val="111111"/>
          <w:sz w:val="28"/>
          <w:sz w:val="28"/>
          <w:szCs w:val="28"/>
          <w:rtl w:val="true"/>
          <w:lang w:bidi="fa-IR"/>
        </w:rPr>
        <w:t xml:space="preserve">گچساران،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گردیزی،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گرشاسب بن علی بن فرامز،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گریشمن،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گنجینه آثار قم،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گندی ساپور،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گودرز،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گیاهخوار، سیدمحمد،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لردگان،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لرستان،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لسترنج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لغتنامه دهخدا،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لنجان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لوردغان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لوركان،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لوسین بودا،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اللهور الملاهي والشراب،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مآثر الانافة في معالم الخلافة،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ماجول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معشور یا ماهشهر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مازول،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مالک بن هیثم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316</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ماويه،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ماهک بن شاهک،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المتعز بالله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مجلسی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مجمع الابرار،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مجمل، فصیحی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محمد بن احمد بن اسید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محمد بن امین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محمد بن جعفر صادق علیه السلام،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محمد بن حسن جعفری،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محمد بن حفص،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محمد بن رافع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محمد بن رواد ،ارزی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محمد بن زید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محمد بن عبدالله بن حسن بن حسن بن على علیه السلام،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محمد بن عرفه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بن علی علیه السلام،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محمد بن فضیل مروی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محمد بن قاسم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محمد بن زيد بن الامام زین العابدين علیه السلام،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بن موسى علیه السلام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محمد بن میمون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محمد بن نجیب، بکران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محمد بن یوسف،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محمد تقی علیه السلام،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محمد جواد فضل الله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محمد مناظر احسن،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هاشم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آباد،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محمد امین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محول،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مختصر البلدان،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مدينة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مرآت البلدان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مرند،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مرودشت،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مروزی ابو یعقوب اسحاق بن راهويه،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مزدوران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المُزَنى نعمان بن مقرن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مسالک الممالک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المسالك والممالک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المسترشد بالله،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مستوفی حمد الله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مسعر بن مهلهل،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مسند الامام الرضا علیه السلام،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مشهد الرضا،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مشهدک،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مصعب بن زبیر،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معادن الحکمه،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معجم البلدان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معدن نقره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معشور یا ماهشهر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معصومه علیها السلام،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معصومین چهارده گانه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مفاتيح العلوم،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مفید مستوفی محمد،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مقالات الاسلاميين و اختلاف المصلين،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المقالات والفرق،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مکحولین،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مكيده، عبدالحسین،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ممتحن،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ممسنی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مناقب آل ابی طالب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مناقب اهل بیت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منتخب التواریخ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منتهى الآمال،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منجشانیه،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مندوان،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منزوی، علی نقی،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منصور بن مهدی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منصور بن یونس برزج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منصور خلیفه عباسی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منصوری فیروز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منظومة نخبة المقال،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منيح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منیعی حسان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مورگا،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موسى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موسى بن عبد الله بن سعد اشعری،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موسى بن مبارک یشکری،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موسى بن مهران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موسی کاظم علیه السلام موسى بن جعفر علیه السلام</w:t>
      </w:r>
    </w:p>
    <w:p>
      <w:pPr>
        <w:pStyle w:val="BookText"/>
        <w:rPr/>
      </w:pPr>
      <w:r>
        <w:rPr>
          <w:rFonts w:ascii="IRNazanin" w:hAnsi="IRNazanin" w:eastAsia="IRNazanin"/>
          <w:color w:val="111111"/>
          <w:sz w:val="28"/>
          <w:sz w:val="28"/>
          <w:szCs w:val="28"/>
          <w:rtl w:val="true"/>
          <w:lang w:bidi="fa-IR"/>
        </w:rPr>
        <w:t xml:space="preserve">موسی عابد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مولوی عبدالحمید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موید ثابتی،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مویدیه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مهاجران موسوی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مهدی خلیفه عباسی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مهروبان،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میافارقین،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میامی،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میاندشت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میبد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المیثمی، محمد،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میرخواند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میرزایف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نائین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النائينی، محمدامین،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ناصر خسرو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نباج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نباجی ابوحبیب،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نجاشی احمد بن علی بن احمد،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موسی بن سیار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نجفى ،یزدی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جواد،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نجفی محمد جواد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نخجوانی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نرماشیر،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نزهة القلوب،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نسائم الاسحار من لطائم الاخبار در تاریخ وزراء،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نسطاس،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نشاوور،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نصر بن سیّار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نصیبین،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نظرية الامامه،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نقشبندی،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نگاه کلی به قیام ابن طباطبا و ابوالسرایا،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نورآباد،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نوفلی،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نوفلی، محمد،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نوقان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نویری،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نهاية الارب،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نهضت شعوبیه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نیسابور،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نیشابور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نیشابوری ابو عبدالله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نیشابوری ابوواسع محمدبن احمد بن اسحاق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نیو شاهپور،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واضح یعقوبی،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وقايع السنين،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هارون الرشيد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هاشم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هاشمی حائری، علی،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هاشمی اسماعیل بن جعفر سلیمان بن علی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هرات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هرثمة بن اعين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هرثمه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هرشی، حسن،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هروی،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هروی ابوصلت،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هشام بن ابراهیم،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هگمتانه،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همت آباد،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همدان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هندوکش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هندیجان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هیت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هیربد اکبر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یادگارهای یزد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ياسر خادم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ياسوج،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ياقوت حموی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يحيى بن اكثم،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يحيى بن خالد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يحيى بن يحيى،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يحيى خزاعی،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يحيى علیه السلام،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یزدجرد،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یزدی شرف الدین علی،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يزيد بن سالم،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یزید بن ولید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یعقوبی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یمین،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ينابيع الموده،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ينسوعه،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يوسف بن ابراهیم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يوسف بن خاتم شامی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يوسف بن علی بن محمد،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يوسف بن عمر،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يوسف علیه السلام، </w:t>
      </w:r>
      <w:r>
        <w:rPr>
          <w:rFonts w:eastAsia="IRNazanin" w:cs="IRNazanin"/>
          <w:color w:val="111111"/>
          <w:sz w:val="28"/>
          <w:szCs w:val="28"/>
          <w:lang w:bidi="fa-IR"/>
        </w:rPr>
        <w:t>244</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يعقوب،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9322_87348"/>
      <w:bookmarkStart w:id="439" w:name="pg9322_87348"/>
      <w:bookmarkEnd w:id="43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0" w:name="pg9322_87348"/>
      <w:bookmarkStart w:id="441" w:name="__RefHeading___Toc5080890_2870459653"/>
      <w:bookmarkStart w:id="442" w:name="_Toc154"/>
      <w:bookmarkEnd w:id="440"/>
      <w:bookmarkEnd w:id="441"/>
      <w:r>
        <w:rPr>
          <w:rtl w:val="true"/>
        </w:rPr>
        <w:t>تصاویر</w:t>
      </w:r>
      <w:bookmarkEnd w:id="44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کرمان و خراسان در نقشه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حوقل بغدادی، تألیف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متن عربی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p>
    <w:p>
      <w:pPr>
        <w:pStyle w:val="BookText"/>
        <w:rPr/>
      </w:pPr>
      <w:r>
        <w:rPr>
          <w:rFonts w:ascii="IRNazanin" w:hAnsi="IRNazanin" w:eastAsia="IRNazanin"/>
          <w:color w:val="111111"/>
          <w:sz w:val="28"/>
          <w:sz w:val="28"/>
          <w:szCs w:val="28"/>
          <w:rtl w:val="true"/>
          <w:lang w:bidi="fa-IR"/>
        </w:rPr>
        <w:t>عکس</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راه های بازرگانی قدیم در جزیرة العرب به نقل از اطلس تاریخ اسلام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دریای فارس در نقشه جهان از کتاب اشکال العالم، ابوالقاسم بن احمد جیحانی، تألیف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قلمرو دولت اسلامی نیمۀ اول عهد خليفه دوم عمر بن الخطاب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نقشه فتوحات اسلامی در آسیا و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اداری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خلفای عباسی متن عربی</w:t>
      </w:r>
    </w:p>
    <w:p>
      <w:pPr>
        <w:pStyle w:val="BookText"/>
        <w:rPr/>
      </w:pPr>
      <w:r>
        <w:rPr>
          <w:rFonts w:ascii="IRNazanin" w:hAnsi="IRNazanin" w:eastAsia="IRNazanin"/>
          <w:color w:val="111111"/>
          <w:sz w:val="28"/>
          <w:sz w:val="28"/>
          <w:szCs w:val="28"/>
          <w:rtl w:val="true"/>
          <w:lang w:bidi="fa-IR"/>
        </w:rPr>
        <w:t>عکس</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قدیمی از گنبد و گلدسته بارگاه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و گرمابه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مسجد جامع تاریخی خرانق و مناره آن</w:t>
      </w:r>
    </w:p>
    <w:p>
      <w:pPr>
        <w:pStyle w:val="BookText"/>
        <w:rPr/>
      </w:pPr>
      <w:r>
        <w:rPr>
          <w:rFonts w:ascii="IRNazanin" w:hAnsi="IRNazanin" w:eastAsia="IRNazanin"/>
          <w:color w:val="111111"/>
          <w:sz w:val="28"/>
          <w:sz w:val="28"/>
          <w:szCs w:val="28"/>
          <w:rtl w:val="true"/>
          <w:lang w:bidi="fa-IR"/>
        </w:rPr>
        <w:t>عکس</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ایوان طلایی صحن قدیم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سفرنامه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 قاجار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کتیبه سنگی فراشا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بقعه هارونیه</w:t>
      </w:r>
    </w:p>
    <w:p>
      <w:pPr>
        <w:pStyle w:val="BookText"/>
        <w:rPr/>
      </w:pPr>
      <w:r>
        <w:rPr>
          <w:rFonts w:ascii="IRNazanin" w:hAnsi="IRNazanin" w:eastAsia="IRNazanin"/>
          <w:color w:val="111111"/>
          <w:sz w:val="28"/>
          <w:sz w:val="28"/>
          <w:szCs w:val="28"/>
          <w:rtl w:val="true"/>
          <w:lang w:bidi="fa-IR"/>
        </w:rPr>
        <w:t>عکس</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ویرانه های ارگ طوس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مسجد جامع ابرقو</w:t>
      </w:r>
    </w:p>
    <w:p>
      <w:pPr>
        <w:pStyle w:val="BookText"/>
        <w:rPr/>
      </w:pPr>
      <w:r>
        <w:rPr>
          <w:rFonts w:ascii="IRNazanin" w:hAnsi="IRNazanin" w:eastAsia="IRNazanin"/>
          <w:color w:val="111111"/>
          <w:sz w:val="28"/>
          <w:sz w:val="28"/>
          <w:szCs w:val="28"/>
          <w:rtl w:val="true"/>
          <w:lang w:bidi="fa-IR"/>
        </w:rPr>
        <w:t>عکس</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کتیبه سردر قدمگاه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ابرقو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محراب قدیمی مسجد جامع ابرقو</w:t>
      </w:r>
    </w:p>
    <w:p>
      <w:pPr>
        <w:pStyle w:val="BookText"/>
        <w:rPr/>
      </w:pPr>
      <w:r>
        <w:rPr>
          <w:rFonts w:ascii="IRNazanin" w:hAnsi="IRNazanin" w:eastAsia="IRNazanin"/>
          <w:color w:val="111111"/>
          <w:sz w:val="28"/>
          <w:sz w:val="28"/>
          <w:szCs w:val="28"/>
          <w:rtl w:val="true"/>
          <w:lang w:bidi="fa-IR"/>
        </w:rPr>
        <w:t>عکس</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مسجد جامع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w:t>
      </w:r>
    </w:p>
    <w:p>
      <w:pPr>
        <w:pStyle w:val="BookText"/>
        <w:rPr/>
      </w:pPr>
      <w:r>
        <w:rPr>
          <w:rFonts w:ascii="IRNazanin" w:hAnsi="IRNazanin" w:eastAsia="IRNazanin"/>
          <w:color w:val="111111"/>
          <w:sz w:val="28"/>
          <w:sz w:val="28"/>
          <w:szCs w:val="28"/>
          <w:rtl w:val="true"/>
          <w:lang w:bidi="fa-IR"/>
        </w:rPr>
        <w:t>عکس</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سکه یاد بود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سکه مزین به نام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سکه ولا يتعهدى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عکس</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سکه مزین به نام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میسر هجرت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مرو بروی نقشه سرزمین های اسلامی در دوران دوران عباسیان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9322_87364"/>
      <w:bookmarkStart w:id="444" w:name="pg9322_87364"/>
      <w:bookmarkEnd w:id="444"/>
    </w:p>
    <w:p>
      <w:pPr>
        <w:pStyle w:val="Heading2"/>
        <w:numPr>
          <w:ilvl w:val="1"/>
          <w:numId w:val="1"/>
        </w:numPr>
        <w:rPr/>
      </w:pPr>
      <w:bookmarkStart w:id="445" w:name="pg9322_87364"/>
      <w:bookmarkStart w:id="446" w:name="__RefHeading___Toc5080892_2870459653"/>
      <w:bookmarkStart w:id="447" w:name="_Toc155"/>
      <w:bookmarkEnd w:id="445"/>
      <w:bookmarkEnd w:id="446"/>
      <w:r>
        <w:rPr>
          <w:rtl w:val="true"/>
        </w:rPr>
        <w:t>نشان ها و افتخارات</w:t>
      </w:r>
      <w:bookmarkEnd w:id="447"/>
    </w:p>
    <w:p>
      <w:pPr>
        <w:pStyle w:val="Heading3"/>
        <w:numPr>
          <w:ilvl w:val="2"/>
          <w:numId w:val="1"/>
        </w:numPr>
        <w:rPr/>
      </w:pPr>
      <w:bookmarkStart w:id="448" w:name="__RefHeading___Toc5080894_2870459653"/>
      <w:bookmarkStart w:id="449" w:name="_Toc156"/>
      <w:bookmarkEnd w:id="448"/>
      <w:r>
        <w:rPr>
          <w:rtl w:val="true"/>
        </w:rPr>
        <w:t>كتاب جغرافیای هجرت امام رضا علیه السلام از مدینه تا مرو</w:t>
      </w:r>
      <w:bookmarkEnd w:id="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برگزیده و تشویق شدهٔ چهاردهمین دوره کتاب سال جمهوری اسلامی ایران لوح تقدیر و افتخار وزیر فرهنگ و ارشاد اسلامی، تهران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لوح تقدیر وزیر فرهنگ و ارشاد اسلامی به احترام روز پژوهش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برگزیده نخستین جشنواره کتاب امامت و ولایت خراسان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برگزیدۀ دومین جشنوارهٔ فرهنگی امام رضا علیه السلام،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برگزیده دومین جشنواره عکس فیلم و فیلم نامه امام رضا علیه السلام،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لوح تقدیر در مراسم تجلیل از پدید آورندگان آثار به عنوان پژوهش برتر در معرفی جغرافیای هجرت امام رضا علیه السلام از اداره کل فرهنگ و ارشاد اسلامی استان فارس، شیراز،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برگزیدۀ سومین جشنواره فرهنگی امام رضا علیه السلام در بخش فیلم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برگزیده همایش تجلیل رسانه ملی از مؤلفان سازمان صداوسیمای جمهوری اسلامی ایران سمنان،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برگزیدۀ اولین همایش جاده ولایت، مشهد،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برگزیده دومین جشنوارهٔ رویش مشهد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برگزیدۀ پنجمین جشنواره فرهنگی و هنری امام رضا علیه السلام در بخش تجلی فرهنگ رضوی در آثار مکتوب از استان تهران لوح تقدیر وزیر فرهنگ و ارشاد اسلامی مشهد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برگزیدهٔ سومین همایش جاده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تقدیر وزیر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برگزیدۀ نخستین دوره انتخاب کتاب امام رضا علیه السلام همدان آبانماه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برگزیدۀ ششمین جشنواره فرهنگی و هنری امام رضا علیه السلام در بخش آثار مکتوب، مشهد، آبانماه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را مؤلف محترم با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1388/7/13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ثبت مالکیت معنوی و حمایت از حقوق مؤلفان وزارت فرهنگ و ارشاد اسلامی رسانده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کتابنامه امام علی بن موسی الرضا علیه السلام در بخش ضمائم کتاب حاضر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نامه امام علی بن موسی الرضا الان در بخش ضمائم کتاب حاضر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به بخش یادداشت ها مراجعه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منابع از جمله الارشاد؛ مقاتل الطالبيين؛ روضة الواعظین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مأموری که مأمون برای عزیمت امام از مدینه به سوی مرو گسیل داشت عیسی بن یزید جلودی بود اما اکثر منابع در مورد رجاء بن ابی ضحاک و یاسر خادم اتفاق دارند و صحیح همین است زیرا جلودی همان کسی بود که به دستور هارون الرشید خانه های علویان و فرزندان علی علیه السلام را در مدینه غارت کرد و حتی از زیورآلات و جامه زنانشان نیز نگذشت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فردی برای این مأموریت خطیر نمی توانست از سوی مأمون انتخاب خوبی باشد بررسی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ابوالفرج اصفهانی، مقاتل الطالبیین،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مقایسه کنید با شیخ صدوق، عیون اخبار الرضا علیه السلام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طبری،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ابوالقاسم پاینده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و معادن الجوهر،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یعقوبی، تاریخ یعقوبی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xml:space="preserve">؛ کلینی، اصول ،کافی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مأمون نامه ای به امام رضا علیه السلام نوشت و آن حضرت را به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طلبید امام علیه السلام به عللی عذر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پیوسته به آن حضرت نامه می نوشت تا آن حضرت دانست چاره ای ندارد و مأمون دست بردار نیست لذا از مدینه بیرون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بیهقی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فضل خواست که خلافت را از عباسیان بگرداند و به علویان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معتمدی از خویشان خود نامزد کرد تا با معتمد مأمون همراه شد و هر دو به مدینه رفتند ابوالفضل بیهقی، تاریخ بیهقی،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بحر الانساب بدون ذکر هیچ منبع معتبری از سلیمان بن ابراهیم بن محمد بن داود ابن قاسم بن حبیب بن عبدالله حبیب بن شجاع بن ارقم به عنوان فرستادهٔ مأمون نام می برد که از طوس به همراه چهارصد نامه برای حضرت روانه مدینه شد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یحیی ،خزاعی، بحر الانساب،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کلینی، اصول کافی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شیخ مفید، الارشاد،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الواعظین،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ابن طقطقی تاریخ فخری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نخجوانی تجارب السلف،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 الانوار </w:t>
      </w:r>
      <w:r>
        <w:rPr>
          <w:rFonts w:eastAsia="IRNazanin" w:cs="IRNazanin"/>
          <w:b w:val="false"/>
          <w:bCs w:val="false"/>
          <w:i w:val="false"/>
          <w:iCs w:val="false"/>
          <w:color w:val="333333"/>
          <w:sz w:val="20"/>
          <w:szCs w:val="20"/>
        </w:rPr>
        <w:t>92/49</w:t>
      </w:r>
      <w:r>
        <w:rPr>
          <w:rFonts w:ascii="IRNazanin" w:hAnsi="IRNazanin" w:eastAsia="IRNazanin"/>
          <w:b w:val="false"/>
          <w:b w:val="false"/>
          <w:bCs w:val="false"/>
          <w:i w:val="false"/>
          <w:i w:val="false"/>
          <w:iCs w:val="false"/>
          <w:color w:val="333333"/>
          <w:sz w:val="20"/>
          <w:sz w:val="20"/>
          <w:szCs w:val="20"/>
          <w:rtl w:val="true"/>
        </w:rPr>
        <w:t xml:space="preserve">؛ مقدس اردبیلی، حديقة الشيعه،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خواجه ابوالفضل بیهقی تاریخ بیهقی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تذکره نویسان متأخر که پذیرش سفر مرو را از سوی امام رضا علیه السلام بدون اکراه ذکر می کند جواد فاضل است وی در کتاب خود بدون هیچ گونه مأخذ و سندی،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مأمون در نامه ای که به امام علی بن موسی الرضا علیه السلام تقدیم داشته از منویات خود سخنی نگفته بلکه فقط با لحن تقاضا و تمنا از امام دعوت کرده به مرو تشریف فرما شود امام نیز این دعوت را قبول فرمود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معصومین چهارده 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مسعودی، اثبات الوصیه،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 آشوب، المناقب،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مجلسی،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موسی خسروی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بحر الانساب وداع آن حضرت علیه السلام را با رسول اکرم صلی الله علیه و آله در شب یکشنبه پانزدهم محرم الحرام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شرح خوابی که حضرت رضا علیه السلام هنگام وداع با رسول خدا صلی الله علیه و آله دیده می پردازد که در منابع قدیم ذکری از آن نشده است و به گونه ای که در فصول آینده به برخی از جنبه های تاریخی این کتاب اشاره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خلط میان تاریخ و افسانه اغلاط و اشتباه های فاحشی در این کتاب به چشم می خورد که ارزش تاریخی آن را از سایر کتب تاریخ شفاهی پایین می آورد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خزاعی بحر الانساب چاپ دارالخلافه، هران،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مسعودی اثبات الوصیه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دلائل الائمه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علیه السلام دست فرزندش را گرفت و به مسجد پیامبر برد و در کنار قبر رسول خدا ودایع امامت را به او سپرد و او را از جریان آینده مطلع کرد و سپس حرکت نمود یوسف بن خاتم شامی در النظیم به نقل از شیخ عباس قمی مفاتیح الجنان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شیخ عباس قمی، منتهى الأمال،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خراسانی، حديقة الرضويه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عمادزاده، زندگانی امام رضا علیه السلام، ص </w:t>
      </w:r>
      <w:r>
        <w:rPr>
          <w:rFonts w:eastAsia="IRNazanin" w:cs="IRNazanin"/>
          <w:b w:val="false"/>
          <w:bCs w:val="false"/>
          <w:i w:val="false"/>
          <w:iCs w:val="false"/>
          <w:color w:val="333333"/>
          <w:sz w:val="20"/>
          <w:szCs w:val="20"/>
        </w:rPr>
        <w:t>476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105/12</w:t>
      </w:r>
      <w:r>
        <w:rPr>
          <w:rFonts w:ascii="IRNazanin" w:hAnsi="IRNazanin" w:eastAsia="IRNazanin"/>
          <w:b w:val="false"/>
          <w:b w:val="false"/>
          <w:bCs w:val="false"/>
          <w:i w:val="false"/>
          <w:i w:val="false"/>
          <w:iCs w:val="false"/>
          <w:color w:val="333333"/>
          <w:sz w:val="20"/>
          <w:sz w:val="20"/>
          <w:szCs w:val="20"/>
          <w:rtl w:val="true"/>
        </w:rPr>
        <w:t xml:space="preserve">؛ نجفی یزدی، مناقب اهل بیت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این ماجرا را به نقل از یوسف بن خاتم ،شامی در در النظیم نیز آورده است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ص </w:t>
      </w:r>
      <w:r>
        <w:rPr>
          <w:rFonts w:eastAsia="IRNazanin" w:cs="IRNazanin"/>
          <w:b w:val="false"/>
          <w:bCs w:val="false"/>
          <w:i w:val="false"/>
          <w:iCs w:val="false"/>
          <w:color w:val="333333"/>
          <w:sz w:val="20"/>
          <w:szCs w:val="20"/>
        </w:rPr>
        <w:t>657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مسعودی، اثبات الوصیه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طبری، دلائل الأئمه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شیخ یوسف بن خاتم ،شامی در النظیم به نقل از شیخ عباس، ص قمی مفاتیح الجنان، ص </w:t>
      </w:r>
      <w:r>
        <w:rPr>
          <w:rFonts w:eastAsia="IRNazanin" w:cs="IRNazanin"/>
          <w:b w:val="false"/>
          <w:bCs w:val="false"/>
          <w:i w:val="false"/>
          <w:iCs w:val="false"/>
          <w:color w:val="333333"/>
          <w:sz w:val="20"/>
          <w:szCs w:val="20"/>
        </w:rPr>
        <w:t>657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ابراهیم ملا خاطر ، فضائل المدينة المنوره،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یعقوبی، تاریخ یعقوبی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مسعودی، اثبات الوصیه،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کلینی، الکافی،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xml:space="preserve">؛ ابن طقطقی، تاریخ فخری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شیخ مفید، الارشاد،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منابع</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الله عطاردی، مسند الامام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مجلسی با تفاوت هایی این روایت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نیز به روایت خود از موسی بن مهران می نویسد امام رضا علیه السلام در مسجد مدینه ملاقات کردم در حالی که هارون خطبه می خواند فرمود آیا می دانید که من و او در یک خانه مدفون خواهیم شد؟ و نیز از محمد بن فضیل مروی است کسی از حضرت رضا علیه السلام شنیده بود، در حالی که آن بزرگوار در منی یا عرفات به هارون نظر می کرد که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هارون این چنین باشیم و دو انگشت خود را به هم چسباند و ما مقصود آن بزرگوار را ندانستیم تا این که واقعه طوس به وقوع پیوست و مأمون امر کرد حضرت رضا علیه السلام او را در جنبهارون دفن کردند شیخ صدوق، عیون اخبار الرضا علیه السلام،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مسعودی با تفاوت هایی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الوصیه،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 روایت موسی بن مهران که شیخ صدوق در عیون اخبار الرضا علیه السلام آورده است چنان چه ملاحظه خواهید نمود این روایت بنابر گفته شیخ صدوق در مکه هنگامی که حضرت به هارون نظر می کند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قبل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 نیز با تفاوت هایی به نقل از امیة بن علی آن را روایت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محمد جواد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هروى، حديقة الرضويه،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عماد زاده، زندگانی امام رضا علیه السلام،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تذکره نویسان متأخر نيز بدون ذکر مأخذ، روایت فوق را با تفاوت هایی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فاضل معصومین چهارده 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موسی الرضا علیه السلام،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واحد تدوین و ترجمه، سرچشمه های نور، امام رضا علیه السلام علیه السلام،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یعقوبی البلدان،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ابن قدامة، كتاب الخراج،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منازل مابین مدینه تا مکه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و معادن الجوهر،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ابوالولید ارزقی اخبار مکه،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ابن واضح یعقوبی، تاریخ یعقوبی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 نخجوانی، تجارب السلف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ابن طقطقی تاریخ فخری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مستوفی تاریخ گزیده،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جریر طبری،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فصیحی، مجمل فصیحی،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ای از منابع از خروج محمد بن جعفر صادق در مکه نیز نامی به میان آورده اند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نخجوانی، تجارب السلف،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طقطقی، تاریخ فخری ص </w:t>
      </w:r>
      <w:r>
        <w:rPr>
          <w:rFonts w:eastAsia="IRNazanin" w:cs="IRNazanin"/>
          <w:b w:val="false"/>
          <w:bCs w:val="false"/>
          <w:i w:val="false"/>
          <w:iCs w:val="false"/>
          <w:color w:val="333333"/>
          <w:sz w:val="20"/>
          <w:szCs w:val="20"/>
        </w:rPr>
        <w:t>302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نظیر این اختلافات در مسیر حرکت امام رضا علیه السلام به کرات در منابع به چشم می خورد که در جای خود به آن اشاره خواهد شد برای اطلاع از راه مکه به بصره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تاریخ یعقوبی در نقل این خبر چنین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بن جعفر علیه السلام را مأمون از مدینه به خراسان آورد و فرستاده اش نزد آن حضرت رجاء بن ابی ضحاک خویشاوند فضل بن سهل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بزرگوار را از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بصره آوردند تا به مرو رسید و مأمون در روز دوشنبه هفتم ماه رمضان 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ولیعهد خود نمود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یعقوبی، تاریخ یعقوبی، ترجمه محمد ابراهیم آیتی، </w:t>
      </w:r>
      <w:r>
        <w:rPr>
          <w:rFonts w:eastAsia="IRNazanin" w:cs="IRNazanin"/>
          <w:b w:val="false"/>
          <w:bCs w:val="false"/>
          <w:i w:val="false"/>
          <w:iCs w:val="false"/>
          <w:color w:val="333333"/>
          <w:sz w:val="20"/>
          <w:szCs w:val="20"/>
        </w:rPr>
        <w:t>465/2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یحیی بلاذری، فتوح البلدان،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در معجم البلدان تأليف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 الدین بغدادی در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تأليف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شهر بصره اطلاعات مفیدی ارائه می دهند این کتاب ،خیر خلاصه معجم البلدان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شیبی الصله بین التصوف و التشيع،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جعفر مرتضی حسینی زندگانی سیاسی هشتمین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فشرده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اسامی حکام و ولایت داران مشهور بصره را که از سوی عمر، عثمان، معاویه، سلیمان بن عبدالملک عمربن عبدالعزیز هارون الرشید یوسف بن عمر و یزید بن ولید منصوب گردیده اند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 های خلافت شرقی، ص</w:t>
      </w:r>
      <w:r>
        <w:rPr>
          <w:rFonts w:eastAsia="IRNazanin" w:cs="IRNazanin"/>
          <w:b w:val="false"/>
          <w:bCs w:val="false"/>
          <w:i w:val="false"/>
          <w:iCs w:val="false"/>
          <w:color w:val="333333"/>
          <w:sz w:val="20"/>
          <w:szCs w:val="20"/>
        </w:rPr>
        <w:t>51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w:t>
      </w:r>
      <w:r>
        <w:rPr>
          <w:rFonts w:eastAsia="IRNazanin" w:cs="IRNazanin"/>
          <w:b w:val="false"/>
          <w:bCs w:val="false"/>
          <w:i w:val="false"/>
          <w:iCs w:val="false"/>
          <w:color w:val="333333"/>
          <w:sz w:val="20"/>
          <w:szCs w:val="20"/>
        </w:rPr>
        <w:t>723/1</w:t>
      </w:r>
      <w:r>
        <w:rPr>
          <w:rFonts w:ascii="IRNazanin" w:hAnsi="IRNazanin" w:eastAsia="IRNazanin"/>
          <w:b w:val="false"/>
          <w:b w:val="false"/>
          <w:bCs w:val="false"/>
          <w:i w:val="false"/>
          <w:i w:val="false"/>
          <w:iCs w:val="false"/>
          <w:color w:val="333333"/>
          <w:sz w:val="20"/>
          <w:sz w:val="20"/>
          <w:szCs w:val="20"/>
          <w:rtl w:val="true"/>
        </w:rPr>
        <w:t xml:space="preserve">؛ اعثم کوفی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بمبئی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مرأت البلدان،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ص </w:t>
      </w:r>
      <w:r>
        <w:rPr>
          <w:rFonts w:eastAsia="IRNazanin" w:cs="IRNazanin"/>
          <w:b w:val="false"/>
          <w:bCs w:val="false"/>
          <w:i w:val="false"/>
          <w:iCs w:val="false"/>
          <w:color w:val="333333"/>
          <w:sz w:val="20"/>
          <w:szCs w:val="20"/>
        </w:rPr>
        <w:t>8985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 طلحه و زبیر در حوالی این محله قرار دارد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طبری،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ابن واضح یعقوبی، تاریخ یعقوبی،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مستوفی تاریخ گزیده ص </w:t>
      </w:r>
      <w:r>
        <w:rPr>
          <w:rFonts w:eastAsia="IRNazanin" w:cs="IRNazanin"/>
          <w:b w:val="false"/>
          <w:bCs w:val="false"/>
          <w:i w:val="false"/>
          <w:iCs w:val="false"/>
          <w:color w:val="333333"/>
          <w:sz w:val="20"/>
          <w:szCs w:val="20"/>
        </w:rPr>
        <w:t>311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تا بطن النخل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الاعلاق النفيسه و كتاب الخراج مسافت میان بطن النخل مکحولین و حصین را ذکر نمی کنند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عسیله تا بطن النخل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عسیله تا معدن نقره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النفيسه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28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بن احمد جیهانی، اشکال العالم،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بصره دیدن کرده مردم این شهر را برخلاف شهر قم، کاشان، ساوه، طوس و نجف که شیعه و یا از غلاة شیعه بودند مردمی از مذهب سنت و جماعت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w:t>
      </w:r>
      <w:r>
        <w:rPr>
          <w:rFonts w:eastAsia="IRNazanin" w:cs="IRNazanin"/>
          <w:b w:val="false"/>
          <w:bCs w:val="false"/>
          <w:i w:val="false"/>
          <w:iCs w:val="false"/>
          <w:color w:val="333333"/>
          <w:sz w:val="20"/>
          <w:szCs w:val="20"/>
        </w:rPr>
        <w:t>197/1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تا مدینه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کتاب الخراج،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النفيسه، ص </w:t>
      </w:r>
      <w:r>
        <w:rPr>
          <w:rFonts w:eastAsia="IRNazanin" w:cs="IRNazanin"/>
          <w:b w:val="false"/>
          <w:bCs w:val="false"/>
          <w:i w:val="false"/>
          <w:iCs w:val="false"/>
          <w:color w:val="333333"/>
          <w:sz w:val="20"/>
          <w:szCs w:val="20"/>
        </w:rPr>
        <w:t>212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کتاب الخراج ص </w:t>
      </w:r>
      <w:r>
        <w:rPr>
          <w:rFonts w:eastAsia="IRNazanin" w:cs="IRNazanin"/>
          <w:b w:val="false"/>
          <w:bCs w:val="false"/>
          <w:i w:val="false"/>
          <w:iCs w:val="false"/>
          <w:color w:val="333333"/>
          <w:sz w:val="20"/>
          <w:szCs w:val="20"/>
        </w:rPr>
        <w:t>17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الله عطاردی، مسند الامام الرضا علیه السلام، </w:t>
      </w:r>
      <w:r>
        <w:rPr>
          <w:rFonts w:eastAsia="IRNazanin" w:cs="IRNazanin"/>
          <w:b w:val="false"/>
          <w:bCs w:val="false"/>
          <w:i w:val="false"/>
          <w:iCs w:val="false"/>
          <w:color w:val="333333"/>
          <w:sz w:val="20"/>
          <w:szCs w:val="20"/>
        </w:rPr>
        <w:t>54/1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ماجرا با کمی اختلاف در کتاب های دیگر آمده است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الوصیه،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107/12</w:t>
      </w:r>
      <w:r>
        <w:rPr>
          <w:rFonts w:ascii="IRNazanin" w:hAnsi="IRNazanin" w:eastAsia="IRNazanin"/>
          <w:b w:val="false"/>
          <w:b w:val="false"/>
          <w:bCs w:val="false"/>
          <w:i w:val="false"/>
          <w:i w:val="false"/>
          <w:iCs w:val="false"/>
          <w:color w:val="333333"/>
          <w:sz w:val="20"/>
          <w:sz w:val="20"/>
          <w:szCs w:val="20"/>
          <w:rtl w:val="true"/>
        </w:rPr>
        <w:t xml:space="preserve">؛ شیخ عباس قمی، منتهى الأمال،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یزدی، مناقب اهل بیت، </w:t>
      </w:r>
      <w:r>
        <w:rPr>
          <w:rFonts w:eastAsia="IRNazanin" w:cs="IRNazanin"/>
          <w:b w:val="false"/>
          <w:bCs w:val="false"/>
          <w:i w:val="false"/>
          <w:iCs w:val="false"/>
          <w:color w:val="333333"/>
          <w:sz w:val="20"/>
          <w:szCs w:val="20"/>
        </w:rPr>
        <w:t>177/2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الله عطاردی، آثار و اخبار امام رضا علیه السلام،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مسند الامام الرضا علیه السلام،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 اثبات الوصیه عبارت حضرت از مدینه آمد و در مسجد وارد شد را ذکر کرده که احتمالاً در نقل روایت، مسند الامام الرضا علیه السلام آن را به سهو ذکر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در پایان روایت می افزاید حضرت آن روز در آن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بعد از آن روز از طریق بصره و اهواز و فارس به طرف خراسان حرکت کرد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الوصيه ترجمه نجفی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سایر منابع با اختلافاتی به نقل از شیخ صدوق و یا بنابر روایت او ذکر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الفصول المهمه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دارالخلافه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طبرسی، اعلام الوری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منتهى الأمال،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نجفی یزدی، مناقب اهل بیت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77/12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الله عطاردی، مسند الامام الرضا علیه السلام،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مسند الامام الرضا علیه السلام،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بصائر الدرجات،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تفاوتی کلینی در الکافی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الاسناد در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جغرافیایی اطلاعی از منازل راه مکه به قادسیه از طریق بادیه به طور واضح ارائه نمی دهند راه متداول مکه به قادسیه همان راه مکه به کوفه ،است زیرا قادسیه در چند منزلی راه کوفه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مکه به سوی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یادداشت شماره </w:t>
      </w:r>
      <w:r>
        <w:rPr>
          <w:rFonts w:eastAsia="IRNazanin" w:cs="IRNazanin"/>
          <w:b w:val="false"/>
          <w:bCs w:val="false"/>
          <w:i w:val="false"/>
          <w:iCs w:val="false"/>
          <w:color w:val="333333"/>
          <w:sz w:val="20"/>
          <w:szCs w:val="20"/>
        </w:rPr>
        <w:t>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مسافات و منازل راه قادسیه تا بصره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روایت بزنطی آمده است از هنگامی که من این سوال را از پدرتان کردم دو سال می گذرد باتوجه به این که شهادت امام موسی کاظم علیه السلام در سال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صرف نظر از مدت زمانی که حضرت در آخرین زندان هارون سپری کرد این سخن با سال هجرت امام رضا علیه السلام که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سازش ندارد و چندان اطمینانی به نظریه مسند الامام الرضا علیه السلام مبنی بر توقف حضرت در قادسیه با استناد به روایت بزنطی حاصل نمی 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زاده، زندگانی امام رضا علیه السلام، ص </w:t>
      </w:r>
      <w:r>
        <w:rPr>
          <w:rFonts w:eastAsia="IRNazanin" w:cs="IRNazanin"/>
          <w:b w:val="false"/>
          <w:bCs w:val="false"/>
          <w:i w:val="false"/>
          <w:iCs w:val="false"/>
          <w:color w:val="333333"/>
          <w:sz w:val="20"/>
          <w:szCs w:val="20"/>
        </w:rPr>
        <w:t>7776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شیخ عباس قمی به نقل از سید عبدالکریم بن طاووس مسیر حضرت را از کوفه به بغداد و از آن جا به قم گفته است شیخ عباس قمی، مفتائح الجنان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مقایسه کنید با منتهی الآمال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مأمون دستور داد که آن حضرت را از طریق بصره اهواز و فارس ببرند نه از طریق کوهستان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منتهی الآمال،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طاهربن حسین بن مصعب پوشنجی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خاندان ایرانی است که تحت تأثیر آئین پویای اسلام مسلمان شد جدش طلحه بن عبدالله خزاعی به علت خدمتی که به عباسیان کرد والی خراسان 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مأمون طاهر بن حسین را به فرماندهی سپاه خود منصوب کرد وی در اختلاف میان مأمون و امین بر سر خلافت به نفع مأمون وارد جنگ شد و در جنگی که در حوالی 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داد فرمانده سپاه امین علی بن عیسی بن ماهان را شکست داد و از پای درآورد این اقدام نقش بسیار مؤثری در پیروزی مأمون داشت و سرانجام در سال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به دست طاهر و هرثمه سقوط کرد و سربازان طاهر امین را به هلاکت رساندند با این که طاهر میل بازگشت به خراسان را داشت اما به دلیل این که بیم داشت مأمون او را مسئول قتل برادرش بداند از وی دوری می کرد و مأمون نگهداری قلمرو غربی را به او واگذار کرد و عهده دار شرطه بغداد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تسلط بر راه های شرق عراق را کرد و با رسیدن به مشرق نام مأمون را از خط و سکه بینداخت و اعلام استقلال کرد ولی سرانجام در سال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طرفداران مأمون با سم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طقطقی تاریخ فخری،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ابن اثیر، تاریخ بزرگ اسلام و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عباس خلیلی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فرای تاریخ ایران کمبریج،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کسی که به فرمان مأمون با تو بیعت می کند من هستم مقایسه کنید با سایر منابع که عباس فرزند مأمون را نخستین فردی که با حضرت رضا علیه السلام به عنوان ولایتعهدی بیعت کرد نام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 ابوالفرج اصفهانی، مقاتل الطالبین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الواعظین،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شیخ مفید، الارشاد،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طبری،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ابوالقاسم پاینده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5659/13</w:t>
      </w:r>
      <w:r>
        <w:rPr>
          <w:rFonts w:ascii="IRNazanin" w:hAnsi="IRNazanin" w:eastAsia="IRNazanin"/>
          <w:b w:val="false"/>
          <w:b w:val="false"/>
          <w:bCs w:val="false"/>
          <w:i w:val="false"/>
          <w:i w:val="false"/>
          <w:iCs w:val="false"/>
          <w:color w:val="333333"/>
          <w:sz w:val="20"/>
          <w:sz w:val="20"/>
          <w:szCs w:val="20"/>
          <w:rtl w:val="true"/>
        </w:rPr>
        <w:t>، و سایر منابع</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 پاک باد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بیهقی تاریخ بیهقی،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 کوب تاریخ مردم ایران، </w:t>
      </w:r>
      <w:r>
        <w:rPr>
          <w:rFonts w:eastAsia="IRNazanin" w:cs="IRNazanin"/>
          <w:b w:val="false"/>
          <w:bCs w:val="false"/>
          <w:i w:val="false"/>
          <w:iCs w:val="false"/>
          <w:color w:val="333333"/>
          <w:sz w:val="20"/>
          <w:szCs w:val="20"/>
        </w:rPr>
        <w:t>98/2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فرای، تاریخ بزرگ اسلام و ایران، </w:t>
      </w:r>
      <w:r>
        <w:rPr>
          <w:rFonts w:eastAsia="IRNazanin" w:cs="IRNazanin"/>
          <w:b w:val="false"/>
          <w:bCs w:val="false"/>
          <w:i w:val="false"/>
          <w:iCs w:val="false"/>
          <w:color w:val="333333"/>
          <w:sz w:val="20"/>
          <w:szCs w:val="20"/>
        </w:rPr>
        <w:t>83/4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تاریخ بزرگ اسلام و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عباس خلیلی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عمادزاده، زندگانی امام رضا علیه السلام،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ذیل عبارت نقل شده می نویسد این خط سیر که از قدما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البهيّه 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خط سیری که اعتماد السلطنه می نویسد منافات دارد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شیخ عباس قمی منتهی الآمال، ص </w:t>
      </w:r>
      <w:r>
        <w:rPr>
          <w:rFonts w:eastAsia="IRNazanin" w:cs="IRNazanin"/>
          <w:b w:val="false"/>
          <w:bCs w:val="false"/>
          <w:i w:val="false"/>
          <w:iCs w:val="false"/>
          <w:color w:val="333333"/>
          <w:sz w:val="20"/>
          <w:szCs w:val="20"/>
        </w:rPr>
        <w:t>302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91/49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گفته شده که امام رضا علیه السلام از چشمه ای در قم آب نوشیده و در آن موضع غسل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هم بی اساس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احتمال داده اند که این موضوع منسوب به یکی از نوادگان امام رضا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گنجینه آثار قم، </w:t>
      </w:r>
      <w:r>
        <w:rPr>
          <w:rFonts w:eastAsia="IRNazanin" w:cs="IRNazanin"/>
          <w:b w:val="false"/>
          <w:bCs w:val="false"/>
          <w:i w:val="false"/>
          <w:iCs w:val="false"/>
          <w:color w:val="333333"/>
          <w:sz w:val="20"/>
          <w:szCs w:val="20"/>
        </w:rPr>
        <w:t>381/1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نیشابوری، روضة الواعظين، ص </w:t>
      </w:r>
      <w:r>
        <w:rPr>
          <w:rFonts w:eastAsia="IRNazanin" w:cs="IRNazanin"/>
          <w:b w:val="false"/>
          <w:bCs w:val="false"/>
          <w:i w:val="false"/>
          <w:iCs w:val="false"/>
          <w:color w:val="333333"/>
          <w:sz w:val="20"/>
          <w:szCs w:val="20"/>
        </w:rPr>
        <w:t>373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بن حسن قمی تاریخ قم،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الاعيان،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شیخ مفید، الارشاد،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بن حسن قمی، تاریخ قم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طالبیینی که به قم آمدند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يعقوب بن اسحاق کلینی رازی، اصول کافی،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نگاه کنید به مسعودی، اثبات الوصیه،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علیه السلام،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محمدبن محسن کاشانی، معادن الحکمه،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w:t>
      </w:r>
      <w:r>
        <w:rPr>
          <w:rFonts w:eastAsia="IRNazanin" w:cs="IRNazanin"/>
          <w:b w:val="false"/>
          <w:bCs w:val="false"/>
          <w:i w:val="false"/>
          <w:iCs w:val="false"/>
          <w:color w:val="333333"/>
          <w:sz w:val="20"/>
          <w:szCs w:val="20"/>
        </w:rPr>
        <w:t>134/49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اشعرى المقالات و الفرق،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جعفر مرتضی حسینی زندگی سیاسی هشتمین امام،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مسند الامام الرضا علیه السلام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وارد بغداد نشد و از قادسیه راه بیابان بصره را در پیش گرفت و از طریق نباج وارد بصره شد و هرگز کوفه و بغداد را ندید عطاردی، مسند الامام الرضا علیه السلام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به نقل از عبدالسلام بن صالح هروی می نویسد به خدا سوگند که آن حضرت در امر ولایتعهدی به طوع و رغبت داخل نشد بلکه از روی اکراه او را به سوی کوفه سوار کردند و پس از آن، حضرت راه را از بصره و فارس به مرو آوردند شیخ صدوق، عیون اخبار الرضا علیه السلام،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اخیر مقایسه شود با روایت علی بن ابراهیم بن هاشم که می گوید مأمون 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کوفه و قم تشریف فرمای خراسان نشود و آن جناب را از راه بصره و اهواز و فارس آوردند تا این که به مرو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389/2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النفيسه،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كتاب الخراج،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397/2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عیون اخبار الرضا علیه السلام؛ اربلی در کشف الغمة في معرفة الائمة و مسعودی در اثبات الوصیه به نقل از ابوحبیب نباجی آورده اند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و دیگران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نباج تشریف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خرمای صیحانی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و مسعودی خواب خود را چنین تعبیر کردم که هیجده سال دیگر عمر خواهم کرد عیون اخبار الرضا علیه السلام </w:t>
      </w:r>
      <w:r>
        <w:rPr>
          <w:rFonts w:eastAsia="IRNazanin" w:cs="IRNazanin"/>
          <w:b w:val="false"/>
          <w:bCs w:val="false"/>
          <w:i w:val="false"/>
          <w:iCs w:val="false"/>
          <w:color w:val="333333"/>
          <w:sz w:val="20"/>
          <w:szCs w:val="20"/>
        </w:rPr>
        <w:t>458/2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بیست روزی از این جریان گذشت من در زمین خود مشغول کشاورزی و باغداری بودم شخصی نزد من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موسی الرضا علیه السلام از مدینه آمدند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 اثبات الوصیة و شیخ صدوق در عیون اخبار الرضا علیه السلام با تفصیل بیشتری شرح می دهند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آدام متز درباره کشتیرانی در رودخانه ها و استفاده از زورق در شبکه شهرهای بصره اطلاعات ارزنده ای ارائه می دهد برای آگاهی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متز تمدن اسلامی در قرن چهارم هجری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ص </w:t>
      </w:r>
      <w:r>
        <w:rPr>
          <w:rFonts w:eastAsia="IRNazanin" w:cs="IRNazanin"/>
          <w:b w:val="false"/>
          <w:bCs w:val="false"/>
          <w:i w:val="false"/>
          <w:iCs w:val="false"/>
          <w:color w:val="333333"/>
          <w:sz w:val="20"/>
          <w:szCs w:val="20"/>
        </w:rPr>
        <w:t>159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94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الارض، ص </w:t>
      </w:r>
      <w:r>
        <w:rPr>
          <w:rFonts w:eastAsia="IRNazanin" w:cs="IRNazanin"/>
          <w:b w:val="false"/>
          <w:bCs w:val="false"/>
          <w:i w:val="false"/>
          <w:iCs w:val="false"/>
          <w:color w:val="333333"/>
          <w:sz w:val="20"/>
          <w:szCs w:val="20"/>
        </w:rPr>
        <w:t>94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بن احمد جیهانی، اشکال العالم،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کتاب الخراج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الارض،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جيهانی اشکال العالم،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اصطخری، مسالک الممالک،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درباره سفر خود از عراق به ایران می نویسد رسم من در مسافرت ها بر این بود که تا ممکن است دو بار از یک راه نروم من قصد بغداد داشتم لیکن یکی از اهالی بصره پیشنهاد کرد که اول به لرستان و از آن جا به عراق عجم، سرزمینی میان قم و اصفهان بروم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به عراق عرب بازگردم من پیشنهاد وی را پذیرفتم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طوری که ملاحظه شد مسیر سفر ابن بطوطه از طریق بصره به ابله و از آن جا به عبّادان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به ماجول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 جا به رامز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به تستر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اما برابر گزارش های به دست آمده حضرت امام رضا علیه السلام از بصره به سوق الاهواز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جا از طریق ارجان به فارس حرکت کردند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ص </w:t>
      </w:r>
      <w:r>
        <w:rPr>
          <w:rFonts w:eastAsia="IRNazanin" w:cs="IRNazanin"/>
          <w:b w:val="false"/>
          <w:bCs w:val="false"/>
          <w:i w:val="false"/>
          <w:iCs w:val="false"/>
          <w:color w:val="333333"/>
          <w:sz w:val="20"/>
          <w:szCs w:val="20"/>
        </w:rPr>
        <w:t>161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راهنمای عراق و اطلس راه های ایران چاپ دوم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گیتا شناسی، </w:t>
      </w:r>
      <w:r>
        <w:rPr>
          <w:rFonts w:eastAsia="IRNazanin" w:cs="IRNazanin"/>
          <w:b w:val="false"/>
          <w:bCs w:val="false"/>
          <w:i w:val="false"/>
          <w:iCs w:val="false"/>
          <w:color w:val="333333"/>
          <w:sz w:val="20"/>
          <w:szCs w:val="20"/>
        </w:rPr>
        <w:t>1360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243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طاب امروزه اشتباهاً بر نهرهای خیرآباد که از شعب رود هندیان یا رود زهره است و به خلیج فارس می ریزد اطلاق می شود و این غیر از رود طاب است لسترنج جغرافیای تاریخی سرزمین های خلافت شرقی ص </w:t>
      </w:r>
      <w:r>
        <w:rPr>
          <w:rFonts w:eastAsia="IRNazanin" w:cs="IRNazanin"/>
          <w:b w:val="false"/>
          <w:bCs w:val="false"/>
          <w:i w:val="false"/>
          <w:iCs w:val="false"/>
          <w:color w:val="333333"/>
          <w:sz w:val="20"/>
          <w:szCs w:val="20"/>
        </w:rPr>
        <w:t>291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ماهی روبان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نجیب بکران جهان نما ص </w:t>
      </w:r>
      <w:r>
        <w:rPr>
          <w:rFonts w:eastAsia="IRNazanin" w:cs="IRNazanin"/>
          <w:b w:val="false"/>
          <w:bCs w:val="false"/>
          <w:i w:val="false"/>
          <w:iCs w:val="false"/>
          <w:color w:val="333333"/>
          <w:sz w:val="20"/>
          <w:szCs w:val="20"/>
        </w:rPr>
        <w:t>48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رودخانه طاب پلی ساخته اند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 تکان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 حمدالله مستوفی نزهة القلوب،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در قرون وسطی وجود داشته و اکنون اثری از آن دیده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 های خلافت شرقی، ص</w:t>
      </w:r>
      <w:r>
        <w:rPr>
          <w:rFonts w:eastAsia="IRNazanin" w:cs="IRNazanin"/>
          <w:b w:val="false"/>
          <w:bCs w:val="false"/>
          <w:i w:val="false"/>
          <w:iCs w:val="false"/>
          <w:color w:val="333333"/>
          <w:sz w:val="20"/>
          <w:szCs w:val="20"/>
        </w:rPr>
        <w:t>260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الارض،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فتوح البلدان،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اعتماد السلطنه مرآت البلدان،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و برهان قاطع کلمه هوز و خوزستان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سفرنامه ابن حوقل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مرآت البلدان، ص </w:t>
      </w:r>
      <w:r>
        <w:rPr>
          <w:rFonts w:eastAsia="IRNazanin" w:cs="IRNazanin"/>
          <w:b w:val="false"/>
          <w:bCs w:val="false"/>
          <w:i w:val="false"/>
          <w:iCs w:val="false"/>
          <w:color w:val="333333"/>
          <w:sz w:val="20"/>
          <w:szCs w:val="20"/>
        </w:rPr>
        <w:t>131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سرزمینهای خلافت شرقی،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كتاب الخراج، ص </w:t>
      </w:r>
      <w:r>
        <w:rPr>
          <w:rFonts w:eastAsia="IRNazanin" w:cs="IRNazanin"/>
          <w:b w:val="false"/>
          <w:bCs w:val="false"/>
          <w:i w:val="false"/>
          <w:iCs w:val="false"/>
          <w:color w:val="333333"/>
          <w:sz w:val="20"/>
          <w:szCs w:val="20"/>
        </w:rPr>
        <w:t>136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البلدان،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ابن فقیه مختصر البلدان،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ابن رسته، الاعلاق النفيسة،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اصطخری مسالک الممالک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مقدسی، احسن التقاسيم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لسترنج جغرافیای تاریخی سرزمین های خلافت شرقی، ص</w:t>
      </w:r>
      <w:r>
        <w:rPr>
          <w:rFonts w:eastAsia="IRNazanin" w:cs="IRNazanin"/>
          <w:b w:val="false"/>
          <w:bCs w:val="false"/>
          <w:i w:val="false"/>
          <w:iCs w:val="false"/>
          <w:color w:val="333333"/>
          <w:sz w:val="20"/>
          <w:szCs w:val="20"/>
        </w:rPr>
        <w:t>46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خردادبه المسالک و الممالک،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یعقوبی، البلدان،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قزوینی آثار البلاد و اخبار العباد عجائب المخلوقات و غرائب الموجودات،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مستوفى نزهة القلوب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ابوالفداء، تقویم البلدان،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یاقوت حموی، معجم البلدان </w:t>
      </w:r>
      <w:r>
        <w:rPr>
          <w:rFonts w:eastAsia="IRNazanin" w:cs="IRNazanin"/>
          <w:b w:val="false"/>
          <w:bCs w:val="false"/>
          <w:i w:val="false"/>
          <w:iCs w:val="false"/>
          <w:color w:val="333333"/>
          <w:sz w:val="20"/>
          <w:szCs w:val="20"/>
        </w:rPr>
        <w:t>847/1</w:t>
      </w:r>
      <w:r>
        <w:rPr>
          <w:rFonts w:ascii="IRNazanin" w:hAnsi="IRNazanin" w:eastAsia="IRNazanin"/>
          <w:b w:val="false"/>
          <w:b w:val="false"/>
          <w:bCs w:val="false"/>
          <w:i w:val="false"/>
          <w:i w:val="false"/>
          <w:iCs w:val="false"/>
          <w:color w:val="333333"/>
          <w:sz w:val="20"/>
          <w:sz w:val="20"/>
          <w:szCs w:val="20"/>
          <w:rtl w:val="true"/>
        </w:rPr>
        <w:t xml:space="preserve">؛ مقدسی، احسن التقاسيم في معرفة الاقاليم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مستوفى نزهة القلوب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یعقوبی، البلدان،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رسته، الاعلاق النفيسة؛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ابن خردادبه، المسالک و الممالک،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یاقوت حموی، معجم البلدان،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ابن فقیه مختصر کتاب البلدان،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ص </w:t>
      </w:r>
      <w:r>
        <w:rPr>
          <w:rFonts w:eastAsia="IRNazanin" w:cs="IRNazanin"/>
          <w:b w:val="false"/>
          <w:bCs w:val="false"/>
          <w:i w:val="false"/>
          <w:iCs w:val="false"/>
          <w:color w:val="333333"/>
          <w:sz w:val="20"/>
          <w:szCs w:val="20"/>
        </w:rPr>
        <w:t>231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كتاب الخراج، ص </w:t>
      </w:r>
      <w:r>
        <w:rPr>
          <w:rFonts w:eastAsia="IRNazanin" w:cs="IRNazanin"/>
          <w:b w:val="false"/>
          <w:bCs w:val="false"/>
          <w:i w:val="false"/>
          <w:iCs w:val="false"/>
          <w:color w:val="333333"/>
          <w:sz w:val="20"/>
          <w:szCs w:val="20"/>
        </w:rPr>
        <w:t>136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متز، به نقل از مقدسی در احسن التقاسیم،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منزلگاه ها و گذرگاه هایی در خوزستان نام می برد که در آن جا منابع بزرگ آب برای مسافران تهیه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متز تمدن اسلامی در قرن چهارم هجری </w:t>
      </w:r>
      <w:r>
        <w:rPr>
          <w:rFonts w:eastAsia="IRNazanin" w:cs="IRNazanin"/>
          <w:b w:val="false"/>
          <w:bCs w:val="false"/>
          <w:i w:val="false"/>
          <w:iCs w:val="false"/>
          <w:color w:val="333333"/>
          <w:sz w:val="20"/>
          <w:szCs w:val="20"/>
        </w:rPr>
        <w:t>227/2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مسرقان، نام نهری است که اکنون به 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موسوم است لسترنج جغرافیای تاریخی سرزمین های خلافت شرقی، ص </w:t>
      </w:r>
      <w:r>
        <w:rPr>
          <w:rFonts w:eastAsia="IRNazanin" w:cs="IRNazanin"/>
          <w:b w:val="false"/>
          <w:bCs w:val="false"/>
          <w:i w:val="false"/>
          <w:iCs w:val="false"/>
          <w:color w:val="333333"/>
          <w:sz w:val="20"/>
          <w:szCs w:val="20"/>
        </w:rPr>
        <w:t>254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مکرم، سردار عرب، نزدیک خرابه های شهری که به فارسی رستم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گواد نام داشت و عرب ها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رستم قباد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نامیدند مستقر شد و این مکان بعدها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عسکر مکرم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اردوگاه مکرم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در نقشه ها به ندرت دیده می شود؛ ولی در جای آن خرابه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 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آن جا آب گرگر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کارون می ریزد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الارض،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در الخرائج و الجرائح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ابوهاشم لما بعث المأمون رجاء بن ابی الضحاک، يحمل الى کتاب معصومین چهارده گانه متأسفانه بدون ذکر هیچ گونه مأخذی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موکب امام بسیار مجلل و شکوهمند و زیبا بود بر قاطری شهبا بسته بودند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موکب همایون امام از بصره با کشتی به محمره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اجلال فرمود و با همان تشریفات مجلل از محمره به اهواز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بن موسى الرضا علیه السلام از اهواز به اراک و از آن جا به ری تشریف فرما شد و از راه ری به سمت خراسان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فاضل معصومین چهارده گانه امام علی بن موسی الرضا علیه السلام،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ترسیم این خط سیر اخیر صحیح نمی باشد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تريد أن تقتل نفساً مومنةً بنفس كافرة؟ مترجم عيون اخبار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محمدتقی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کلام حسن حال رجاء بن ابی ضحاک معلوم می شود و مقصود این است که کسی دیگر باعث این عمل شده و تو می خواهی رجاء را به عوض او به قتل رسانی؟ شیخ صدوق، عیون اخبار الرضا علیه السلام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ما نیست</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اهواز در مسجدی نماز خواند و این دعا 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اَلْحَمْدُ إِنْ أَطَعْتُکَ وَ لاَ حُجَّهَ لِی إِنْ عَصَیْتُکَ وَ لاَ صُنْعَ لِی وَ لاَ لِغَیْرِی فِی إِحْسَانِکَ وَ لاَ عُذْرَ لِی إِنْ أَسَأْتُ مَا أَصَابَنِی مِنْ حَسَنَهٍ فَمِنْکَ یَا کَرِیمُ اِغْفِرْ لِمَنْ فِی مَشَارِقِ اَلْأَرْضِ وَ مَغَارِبِهَا مِنَ اَلْمُؤْمِنِینَ وَ 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موسی خسروی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مسند الامام الرضا علیه السلام، </w:t>
      </w:r>
      <w:r>
        <w:rPr>
          <w:rFonts w:eastAsia="IRNazanin" w:cs="IRNazanin"/>
          <w:b w:val="false"/>
          <w:bCs w:val="false"/>
          <w:i w:val="false"/>
          <w:iCs w:val="false"/>
          <w:color w:val="333333"/>
          <w:sz w:val="20"/>
          <w:szCs w:val="20"/>
        </w:rPr>
        <w:t>175/1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خلاصه کتاب معجم البلدان است که در سال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مرآت البلدان،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جغرافیایی مکانی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آبیدج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نیافتم اما به لحاظ تشابه اسمی ممکن است منظور همان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در این صورت از این مکان ابن بطوطه و مقدسی به عنوان مال امیر نام می برند که پلی سنگی بر روی رودخانه کارون داشته و امروزه نیز خرابه های آن دیده می شود و در گذشته به خره زاد مادر اردشیر بابکان معروف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احسن التقاسیم،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ابن بطوطه سفرنامه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لسترنج جغرافیای تاریخی سرزمین های خلافت شرقی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برتولد اشپولر، تاریخ ایران در قرون نخستین اسلام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آدام متز نیز به نقل از یاقوت در معجم البلدان از پل ایذج بر بالای رود کارون نام می برد و می نویسد یاقوت آن را از عجایب دنیا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متز، تمدن اسلامی در قرن چهارم هجری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راوندى صاحب الخرائج، ماجرای نیشکر و گیاه دارویی را در یک ماجرا شرح می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گیاه در چنین وقتی یافت نمی شود حضرت فرمود برایم مقداری نیشکر تهیه کن پزشک گفت این سخت تر از اولی است زیرا حالا وقت نیشکر نیست حضرت رضا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نیشکر و داروی گیاهی هردو در همین سرزمین و هم اکنون وجود دارد از آب شادروان عبور کنید آسیابی خواهید دید در آن جا مردی سیاه چهره است از او بپرسید نیشکر و آن گیاه کجا می روید؟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گیاه را راوی فراموش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آسیاب رفتم و مرد سیاه را دیده و از او پرسیدم او به نیشکرهای پشت سر خود اشاره کرد و هرچه لازم بود برداشتم و برگشتم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را که رجاء بن ابی ضحاک شنید به همراهان خود گفت اگر بیشتر در این محل اقامت کنیم مردم فریفته او می شوند و از آن جا کوچ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الخرائج و 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بمبئی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منابع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 اربک هم آمده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 واقفیه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احمد بن علی بن احمد نجاشی کتاب الرجال،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شیخ صدوق، علل الشرایع،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عبدالعزیز کشی اختیار معرفة الرجال،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علیه السلام، </w:t>
      </w:r>
      <w:r>
        <w:rPr>
          <w:rFonts w:eastAsia="IRNazanin" w:cs="IRNazanin"/>
          <w:b w:val="false"/>
          <w:bCs w:val="false"/>
          <w:i w:val="false"/>
          <w:iCs w:val="false"/>
          <w:color w:val="333333"/>
          <w:sz w:val="20"/>
          <w:szCs w:val="20"/>
        </w:rPr>
        <w:t>463/2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عمادزاده، زندگانی امام رضا علیه السلام،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هروی، حديقة الرضویه،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که کتاب سرچشمه های نور دربارۀ پل اربک اراده می دهد قابل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مؤلفین این کتاب در ادامهٔ مسیر کاروان امام رضا علیه السلام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کاروان علویان هم چنان به راه خود ادامه دادند تا از سرزمین بصره عبور کردند و به اهواز رسیدند و از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آن اربک نیز گفته می شود گذشتند و راه فارس را در پیش گرفتند این کتاب در جایی دیگر به روستای چهار دانگه از توابع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خوزستان روستای اربک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چشمه های نور، امام رضا علیه السلام، ص </w:t>
      </w:r>
      <w:r>
        <w:rPr>
          <w:rFonts w:eastAsia="IRNazanin" w:cs="IRNazanin"/>
          <w:b w:val="false"/>
          <w:bCs w:val="false"/>
          <w:i w:val="false"/>
          <w:iCs w:val="false"/>
          <w:color w:val="333333"/>
          <w:sz w:val="20"/>
          <w:szCs w:val="20"/>
        </w:rPr>
        <w:t>183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w:t>
      </w:r>
      <w:r>
        <w:rPr>
          <w:rFonts w:eastAsia="IRNazanin" w:cs="IRNazanin"/>
          <w:b w:val="false"/>
          <w:bCs w:val="false"/>
          <w:i w:val="false"/>
          <w:iCs w:val="false"/>
          <w:color w:val="333333"/>
          <w:sz w:val="20"/>
          <w:szCs w:val="20"/>
        </w:rPr>
        <w:t>188/11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مرآت البلدان،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طبری، تاریخ طبری، </w:t>
      </w:r>
      <w:r>
        <w:rPr>
          <w:rFonts w:eastAsia="IRNazanin" w:cs="IRNazanin"/>
          <w:b w:val="false"/>
          <w:bCs w:val="false"/>
          <w:i w:val="false"/>
          <w:iCs w:val="false"/>
          <w:color w:val="333333"/>
          <w:sz w:val="20"/>
          <w:szCs w:val="20"/>
        </w:rPr>
        <w:t>6408/15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6519</w:t>
      </w:r>
      <w:r>
        <w:rPr>
          <w:rFonts w:ascii="IRNazanin" w:hAnsi="IRNazanin" w:eastAsia="IRNazanin"/>
          <w:b w:val="false"/>
          <w:b w:val="false"/>
          <w:bCs w:val="false"/>
          <w:i w:val="false"/>
          <w:i w:val="false"/>
          <w:iCs w:val="false"/>
          <w:color w:val="333333"/>
          <w:sz w:val="20"/>
          <w:sz w:val="20"/>
          <w:szCs w:val="20"/>
          <w:rtl w:val="true"/>
        </w:rPr>
        <w:t xml:space="preserve">؛ ابن اثیر، تاریخ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علی هاشمی 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286/16</w:t>
      </w:r>
      <w:r>
        <w:rPr>
          <w:rFonts w:ascii="IRNazanin" w:hAnsi="IRNazanin" w:eastAsia="IRNazanin"/>
          <w:b w:val="false"/>
          <w:b w:val="false"/>
          <w:bCs w:val="false"/>
          <w:i w:val="false"/>
          <w:i w:val="false"/>
          <w:iCs w:val="false"/>
          <w:color w:val="333333"/>
          <w:sz w:val="20"/>
          <w:sz w:val="20"/>
          <w:szCs w:val="20"/>
          <w:rtl w:val="true"/>
        </w:rPr>
        <w:t xml:space="preserve">؛ ابن مسکویه تجارب الامم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على نقی منزوی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درباره فتح حوزه های اهواز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 نمی برد و تنها به پل های نعمان اشاره می کند که این پل ها منسوب به نعمان بن عمروبن مقرن المُزَنی است که نزدیک آن ها وی لشکرگاه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البلدان، </w:t>
      </w:r>
      <w:r>
        <w:rPr>
          <w:rFonts w:eastAsia="IRNazanin" w:cs="IRNazanin"/>
          <w:b w:val="false"/>
          <w:bCs w:val="false"/>
          <w:i w:val="false"/>
          <w:iCs w:val="false"/>
          <w:color w:val="333333"/>
          <w:sz w:val="20"/>
          <w:szCs w:val="20"/>
        </w:rPr>
        <w:t>31/1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الارض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مربوطه در پیوست کتاب حاضر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578/1</w:t>
      </w:r>
      <w:r>
        <w:rPr>
          <w:rFonts w:ascii="IRNazanin" w:hAnsi="IRNazanin" w:eastAsia="IRNazanin"/>
          <w:b w:val="false"/>
          <w:b w:val="false"/>
          <w:bCs w:val="false"/>
          <w:i w:val="false"/>
          <w:i w:val="false"/>
          <w:iCs w:val="false"/>
          <w:color w:val="333333"/>
          <w:sz w:val="20"/>
          <w:sz w:val="20"/>
          <w:szCs w:val="20"/>
          <w:rtl w:val="true"/>
        </w:rPr>
        <w:t xml:space="preserve">؛ علاء الملک حسینی شوشتری مرعشی 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تاریخ شوشتر و برخی از مشاهیر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تصحیح و تعلیق میرجلال الدین حسینی ارموی،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بزرگ اسلام و ایران ترجمه علی هاشمی حائری،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حسینی شوشتری مرعشی، فردوس،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w:t>
      </w:r>
      <w:r>
        <w:rPr>
          <w:rFonts w:eastAsia="IRNazanin" w:cs="IRNazanin"/>
          <w:b w:val="false"/>
          <w:bCs w:val="false"/>
          <w:i w:val="false"/>
          <w:iCs w:val="false"/>
          <w:color w:val="333333"/>
          <w:sz w:val="20"/>
          <w:szCs w:val="20"/>
        </w:rPr>
        <w:t>578/1</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قدیم شهر شوشتر است وجه تسمیه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ناشی می شود که شوش معرب سوس و به معنی خوب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 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شوشتر به معنی خوب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مرآت البلدان، </w:t>
      </w:r>
      <w:r>
        <w:rPr>
          <w:rFonts w:eastAsia="IRNazanin" w:cs="IRNazanin"/>
          <w:b w:val="false"/>
          <w:bCs w:val="false"/>
          <w:i w:val="false"/>
          <w:iCs w:val="false"/>
          <w:color w:val="333333"/>
          <w:sz w:val="20"/>
          <w:szCs w:val="20"/>
        </w:rPr>
        <w:t>498/1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النفيسة،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سوق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سنبيل ذکر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الارض،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جویرول را اولین منزل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دومین منزل می شمارد قدامة بن جعفر كتاب الخراج،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راه راه های دیگری از خوزستان به فارس منتهی می شود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النفيسة،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ابن خردادبه المسالک و الممالک،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ابن بلخی فارسنامه،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لسترنج جغرافیای تاریخی سرزمین های خلافت شرقی،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مرآت البلدان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نقل تحفة العالم بنای این مسجد در ایام خلافت المعتز بالله سیزدهمین خلیفه عباسی آغاز و تا زمان خلافت المسترشد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و نهمین خلیفه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یافته که اسم او را بالای محراب با گچبری نوشته اند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 او از سال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کرد</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او از سال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کرد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اعتماد السلطنه، مرآت البلدان،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شادروان عظیم شوشتر را برای بالا آوردن آب رودخانه ساخته بودند تا آب از کارون وارد نهری که حفر کرده بودند شود و ناحیه خاوری آن شهر را مشروب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254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عضدالدوله دیلمی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کرد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اهواز را به تصرف خود درآورد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نجیب بکران جهان نامه، ص </w:t>
      </w:r>
      <w:r>
        <w:rPr>
          <w:rFonts w:eastAsia="IRNazanin" w:cs="IRNazanin"/>
          <w:b w:val="false"/>
          <w:bCs w:val="false"/>
          <w:i w:val="false"/>
          <w:iCs w:val="false"/>
          <w:color w:val="333333"/>
          <w:sz w:val="20"/>
          <w:szCs w:val="20"/>
        </w:rPr>
        <w:t>81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احمد کسروی تاریخ پانصد ساله خورستان چاپ دوم،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علاء الملک حسینی شوشتری مرعشی، فردوس،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لسترنج، جغرافیای تاریخی سرزمین های خلافت شرقی،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777/1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عبدالله داعی دزفولی، تذکرة الاخبار و مجمع الابرار، ص </w:t>
      </w:r>
      <w:r>
        <w:rPr>
          <w:rFonts w:eastAsia="IRNazanin" w:cs="IRNazanin"/>
          <w:b w:val="false"/>
          <w:bCs w:val="false"/>
          <w:i w:val="false"/>
          <w:iCs w:val="false"/>
          <w:color w:val="333333"/>
          <w:sz w:val="20"/>
          <w:szCs w:val="20"/>
        </w:rPr>
        <w:t>38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775/1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869/1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پلی است که فتحعلی خان قاجار بر رود شطیط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پل در زمان ایران باستان و در قرون نخستین اسلامی وجود نداشته است و ابن بطوطه که در سال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از این مکان عبور کرده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جسر گذشته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جسر چند قایق متصل به هم است که یک پل متحرک را تشکیل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فتحعلی شاه کاروانیان از روی کلک عبور می کردند از جمله گروهی از بزرگان فیلی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یکی از قبیله های مهم در آن دوران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فرمان فتحعلی شاه روانه خوزستان بودند با کمک کلک می خواستند از رود بگذرند و به شوشتر روند ناگهان در نیمه راه کلک وارونه شد و آن ها در آب غوطه ور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فتحعلی شاه از آن پس دستور داد تا این پل را بسازند اکنون قسمتی از این پل ویران شده و کسانی که می خواهند از شوشتر روانه بختیاری و یا دزفول و لرستان شوند از این پل عبور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پل را علاوه بر پل شاه علی، پل نفس کش و پل فتحعلی شاه نیز می نامند احمد اقتداری، دیار شهریاران، بخش اول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ابن بطوطه، سفرنامه </w:t>
      </w:r>
      <w:r>
        <w:rPr>
          <w:rFonts w:eastAsia="IRNazanin" w:cs="IRNazanin"/>
          <w:b w:val="false"/>
          <w:bCs w:val="false"/>
          <w:i w:val="false"/>
          <w:iCs w:val="false"/>
          <w:color w:val="333333"/>
          <w:sz w:val="20"/>
          <w:szCs w:val="20"/>
        </w:rPr>
        <w:t>202/1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لشکر به این علت لشکر نام گرفته که در ابتدای صحرایی واقع شده بود که آب آن صحرا به عسکر مكرم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لشکر مکرم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ریخته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708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777/1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نسخه های خطی شیخ محمد مهدی شرف الدین شوشتری ردیف پنجم، مبحث بقاع و مزارات شوشتر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کلاه دوازده ترک یا دوازده گوشه از ابداعات دوران صفویه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کلاه به رنگ سرخ و دوازده شکاف به نام دوازده ائمه داشت و سربازان صفوی به همین نام یعنی قزلباش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شدند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راجر سیوری، ایران عصر صفویه ترجمه احمد صبا، ص </w:t>
      </w:r>
      <w:r>
        <w:rPr>
          <w:rFonts w:eastAsia="IRNazanin" w:cs="IRNazanin"/>
          <w:b w:val="false"/>
          <w:bCs w:val="false"/>
          <w:i w:val="false"/>
          <w:iCs w:val="false"/>
          <w:color w:val="333333"/>
          <w:sz w:val="20"/>
          <w:szCs w:val="20"/>
        </w:rPr>
        <w:t>17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اقتداری، دیار شهریاران، بخش اول،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769/1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احمد بن موسی علیه السلام است که آن بزرگوار نیز چند سال بعد از مسافرت برادرش امام علی بن موسی الرضا علیه السلام از مدینه عازم خراسان شد و در راه فارس، توسط عامل مأمون که قصد کشتن وی و سایر خاندان او را داشت در منطقه خان زنیان ناچار به جنگ شد و سرانجام پس از چند نبرد در شیراز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عباس قمی، الکنی و الالقاب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قریشی، حياة الامام موسى بن جعفر متن عربی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حاج محمد هاشم منتخب التواريخ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سلطان الواعظین شبهای پیشاور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فرصت الدوله، آثار العجم،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محمد شریفی آثار الاحمديه،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مقدس اردبيلي حديقة الشيعة،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باقر خوانساری روضات الجنات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روضانی جامع الانساب،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دیار شهریاران، بخش اول، </w:t>
      </w:r>
      <w:r>
        <w:rPr>
          <w:rFonts w:eastAsia="IRNazanin" w:cs="IRNazanin"/>
          <w:b w:val="false"/>
          <w:bCs w:val="false"/>
          <w:i w:val="false"/>
          <w:iCs w:val="false"/>
          <w:color w:val="333333"/>
          <w:sz w:val="20"/>
          <w:szCs w:val="20"/>
        </w:rPr>
        <w:t>775/1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سوس، همان شهر قدیمی شوش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گندی ساپور، همان شهر قدیمی جندی شاپور است جندی شاپور در هشت فرسخی شمال باختری شوشتر سر راه دزفول جایی که امروزه شاه آباد نام دارد قرار داشته که هم اکنون نیز باقیمانده خرابه های آن وجود دارد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94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راه بصره به سوق الاهواز، شرح دادیم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الارض، ص </w:t>
      </w:r>
      <w:r>
        <w:rPr>
          <w:rFonts w:eastAsia="IRNazanin" w:cs="IRNazanin"/>
          <w:b w:val="false"/>
          <w:bCs w:val="false"/>
          <w:i w:val="false"/>
          <w:iCs w:val="false"/>
          <w:color w:val="333333"/>
          <w:sz w:val="20"/>
          <w:szCs w:val="20"/>
        </w:rPr>
        <w:t>30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مهروبان نام بندری بوده است در ساحل خلیج فارس در ده تا پانزده هزارگزی شمال غربی بندر دیلم در دامنهٔ جنوبی ارتفاعات بین سردشت زیدون و رودخانه زهره و جلگهٔ ساحلی بندر دیلم و به فاصلهٔ هفتصد گز، در جنوب قریهٔ شاه عبداله قرار داشته است و در زمان ناصر خسرو، شهری بوده با بازاری بزرگ و جامعی نیکو با سه کاروان سرای بزرگ هر یک چون حصاری محکم و عالی و آب شهر نیز از باران تأمین می شده است اما یاقوت حموی در معجم البلدان آن را شهری خرد وصف می کند که خود آن را دیده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خرابه های شهر چنان که گفته شد نزدیک شاه عبداله فعلی واقع است همان بخش تعليقات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لوردغان در مسیر راه ارجان به اصفهان در چهل فرسنگی ارجان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شهر، نشریه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کمیسیون ملی یونسکو در ایران </w:t>
      </w:r>
      <w:r>
        <w:rPr>
          <w:rFonts w:eastAsia="IRNazanin" w:cs="IRNazanin"/>
          <w:b w:val="false"/>
          <w:bCs w:val="false"/>
          <w:i w:val="false"/>
          <w:iCs w:val="false"/>
          <w:color w:val="333333"/>
          <w:sz w:val="20"/>
          <w:szCs w:val="20"/>
        </w:rPr>
        <w:t>1463/2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شرعی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كتاب الخراج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الاعلاق النفيسه،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اصطخری مسالک الممالک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صورة الارض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مقدسی احسن التقاسیم،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ایران شهر نشریهٔ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کمیسیون ملی یونسکو در ایران،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 در منابع تاریخ قدیم یونانیان، پارسه، پرس، پرسر پرسین و پارای تاسن خوانده شده و آن را به سرزمین ایران اطلاق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اعتمادالسلطنه تطبیق جغرافیایی قدیم و جدید ایران،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زرکوب شیرازی شیراز نامه؛ فرصت الدوله، آثار العجم؛ میرزا حسن فسائی فارسنامه ناصری؛ آرتور جان آربری؛ شیراز مهد شعر و عرفان؛ علی سامی شیراز؛ مصطفوی، اقلیم پارس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زرکوب شیرازی شیرازنامه،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اختصار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مرآت البلدان،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SABEL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SANABIK</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 نمک هم گفته می شود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NASAIL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NASAIEK</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ARRJAN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ارغان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ARRKAN</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NOUBANDIJAN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نوبنجان</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KARGUN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بلخی مابین این دو منزل از کوسبحان یا کونجان به مسافت سه فرسخ نام می برد ابن بلخی، فارسنامه،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KHOLLAN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صحیح این محل خلار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KHOLLAR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احسن التقاسیم،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یاقوت حموی معجم البلدان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xml:space="preserve">؛ فرصت الدوله، آثار العجم، ص </w:t>
      </w:r>
      <w:r>
        <w:rPr>
          <w:rFonts w:eastAsia="IRNazanin" w:cs="IRNazanin"/>
          <w:b w:val="false"/>
          <w:bCs w:val="false"/>
          <w:i w:val="false"/>
          <w:iCs w:val="false"/>
          <w:color w:val="333333"/>
          <w:sz w:val="20"/>
          <w:szCs w:val="20"/>
        </w:rPr>
        <w:t>523</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DJOWAIM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 هم آمده است که در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کنونی است که به این نام خوانده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ابن خردادبه المسالک و الممالک،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ابن بلخی فارسنامه،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یاقوت حموی، معجم البلدان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 حمدالله مستوفى، نزهة القلوب،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مستوفی می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جویم و خلار دو قریۀ مهماند که اولی در پنج فرسخی و دومی در نه فرسخی در فاصله شرق شیراز قرار دارند سنگ آسیاب در اکثر ولایت فارس از خلار برده می شود و ایشان را غیر از آن حاصلی نیست عجب این که ایشان از کم ،آبی آسیا ندارند و به جهت آرد کردن به دیگر مواضع روند حمدالله مستوفى نزهة القلوب،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شهر برابر نقشه های کنونی تقریباً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شرق شیراز واقع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راه های ایران، گیتا شناسی، چاپ دوم، ص </w:t>
      </w:r>
      <w:r>
        <w:rPr>
          <w:rFonts w:eastAsia="IRNazanin" w:cs="IRNazanin"/>
          <w:b w:val="false"/>
          <w:bCs w:val="false"/>
          <w:i w:val="false"/>
          <w:iCs w:val="false"/>
          <w:color w:val="333333"/>
          <w:sz w:val="20"/>
          <w:szCs w:val="20"/>
        </w:rPr>
        <w:t>35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كتاب الخراج،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FARZRAK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بزرک</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SAHHA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صامه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KOSHAN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مسیر راه دیگری که از اهواز به سمت شیراز از راه دشت ارژن و دو راهی کازرون می باشد واقع شده است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راه های ایران، ص </w:t>
      </w:r>
      <w:r>
        <w:rPr>
          <w:rFonts w:eastAsia="IRNazanin" w:cs="IRNazanin"/>
          <w:b w:val="false"/>
          <w:bCs w:val="false"/>
          <w:i w:val="false"/>
          <w:iCs w:val="false"/>
          <w:color w:val="333333"/>
          <w:sz w:val="20"/>
          <w:szCs w:val="20"/>
        </w:rPr>
        <w:t>35</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KOSDJAN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کونجان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بلخی، فارسنامه، ص </w:t>
      </w:r>
      <w:r>
        <w:rPr>
          <w:rFonts w:eastAsia="IRNazanin" w:cs="IRNazanin"/>
          <w:b w:val="false"/>
          <w:bCs w:val="false"/>
          <w:i w:val="false"/>
          <w:iCs w:val="false"/>
          <w:color w:val="333333"/>
          <w:sz w:val="20"/>
          <w:szCs w:val="20"/>
        </w:rPr>
        <w:t>231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النفیسه،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noubandadjan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نوبنجان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النفيسة، ص </w:t>
      </w:r>
      <w:r>
        <w:rPr>
          <w:rFonts w:eastAsia="IRNazanin" w:cs="IRNazanin"/>
          <w:b w:val="false"/>
          <w:bCs w:val="false"/>
          <w:i w:val="false"/>
          <w:iCs w:val="false"/>
          <w:color w:val="333333"/>
          <w:sz w:val="20"/>
          <w:szCs w:val="20"/>
        </w:rPr>
        <w:t>222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کابل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ارجان از منزلی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نام می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کردمان تا راسین چهار فرسنگ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نتیجه مسافت منازل در مجموع شصت و یک فرسخ می شود نگاه کنید به یادداشت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دریای فارس و توابع آن جیهانی، اشکال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تصحیح و تعلیق فیروز منصوری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اقلیم پارس،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ایرانشهر نشریهٔ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کمیسیون ملی یونسکو در ایران </w:t>
      </w:r>
      <w:r>
        <w:rPr>
          <w:rFonts w:eastAsia="IRNazanin" w:cs="IRNazanin"/>
          <w:b w:val="false"/>
          <w:bCs w:val="false"/>
          <w:i w:val="false"/>
          <w:iCs w:val="false"/>
          <w:color w:val="333333"/>
          <w:sz w:val="20"/>
          <w:szCs w:val="20"/>
        </w:rPr>
        <w:t>1456/2</w:t>
      </w:r>
      <w:r>
        <w:rPr>
          <w:rFonts w:ascii="IRNazanin" w:hAnsi="IRNazanin" w:eastAsia="IRNazanin"/>
          <w:b w:val="false"/>
          <w:b w:val="false"/>
          <w:bCs w:val="false"/>
          <w:i w:val="false"/>
          <w:i w:val="false"/>
          <w:iCs w:val="false"/>
          <w:color w:val="333333"/>
          <w:sz w:val="20"/>
          <w:sz w:val="20"/>
          <w:szCs w:val="20"/>
          <w:rtl w:val="true"/>
        </w:rPr>
        <w:t xml:space="preserve">؛ اطلس تاریخی ایران مؤسسهٔ جغرافیایی دانشگاه تهران، نقشه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مسافت در متن کتاب نیامده است ابن رسته الاعلاق النفيسة،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كتاب الخراج، ص </w:t>
      </w:r>
      <w:r>
        <w:rPr>
          <w:rFonts w:eastAsia="IRNazanin" w:cs="IRNazanin"/>
          <w:b w:val="false"/>
          <w:bCs w:val="false"/>
          <w:i w:val="false"/>
          <w:iCs w:val="false"/>
          <w:color w:val="333333"/>
          <w:sz w:val="20"/>
          <w:szCs w:val="20"/>
        </w:rPr>
        <w:t>225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شیخ مفید، الارشاد،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مسعودی، اثبات الوصية،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کلینی، اصول کافی،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سحاب، زندگانی حضرت رضا علیه السلام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مطلع الشمس؛ سید حجت بلاغی تاریخ نایین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مرآت البلدان، </w:t>
      </w:r>
      <w:r>
        <w:rPr>
          <w:rFonts w:eastAsia="IRNazanin" w:cs="IRNazanin"/>
          <w:b w:val="false"/>
          <w:bCs w:val="false"/>
          <w:i w:val="false"/>
          <w:iCs w:val="false"/>
          <w:color w:val="333333"/>
          <w:sz w:val="20"/>
          <w:szCs w:val="20"/>
        </w:rPr>
        <w:t>368/1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خوزستان را عربستان و یا عربستان ایران می نامیدند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سحاب، زندگانی امام رضا علیه السلام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مطلع الشمس</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اعتماد السلطنه مرآت البلدان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زرکوب شیرازی معتقد است قباد بن فیروز پدر انوشیروان این شهر را بنا کرده است زرکوب شیرازی شیرازنامه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شیرازنامه ص </w:t>
      </w:r>
      <w:r>
        <w:rPr>
          <w:rFonts w:eastAsia="IRNazanin" w:cs="IRNazanin"/>
          <w:b w:val="false"/>
          <w:bCs w:val="false"/>
          <w:i w:val="false"/>
          <w:iCs w:val="false"/>
          <w:color w:val="333333"/>
          <w:sz w:val="20"/>
          <w:szCs w:val="20"/>
        </w:rPr>
        <w:t>24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290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نزهة القلوب، ص </w:t>
      </w:r>
      <w:r>
        <w:rPr>
          <w:rFonts w:eastAsia="IRNazanin" w:cs="IRNazanin"/>
          <w:b w:val="false"/>
          <w:bCs w:val="false"/>
          <w:i w:val="false"/>
          <w:iCs w:val="false"/>
          <w:color w:val="333333"/>
          <w:sz w:val="20"/>
          <w:szCs w:val="20"/>
        </w:rPr>
        <w:t>177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علی یزدی، ظفرنامه،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هم 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291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تیمور از پادشاهان سلسلهٔ تیموریان است که از سال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کرد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لغوی بهان را در لغت نامه های رایج نیافتم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فرهنگ عمید، برهان قاطع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مرآت البلدان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فارسنامه ناصری می نویسد بعد از خرابی شهر ارجان اهالی آن مانند ایلات در چادرهای ایلاتی منزل کردند و اهل کهکیلویه چادر سیاه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حسینی فسائی، فارسنامه ناصری </w:t>
      </w:r>
      <w:r>
        <w:rPr>
          <w:rFonts w:eastAsia="IRNazanin" w:cs="IRNazanin"/>
          <w:b w:val="false"/>
          <w:bCs w:val="false"/>
          <w:i w:val="false"/>
          <w:iCs w:val="false"/>
          <w:color w:val="333333"/>
          <w:sz w:val="20"/>
          <w:szCs w:val="20"/>
        </w:rPr>
        <w:t>1474/2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اعتماد السلطنه مرآت البلدان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زرکوب ،شیرازی شیرازنامه،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حسینی فسائی فارسنامه ناصری </w:t>
      </w:r>
      <w:r>
        <w:rPr>
          <w:rFonts w:eastAsia="IRNazanin" w:cs="IRNazanin"/>
          <w:b w:val="false"/>
          <w:bCs w:val="false"/>
          <w:i w:val="false"/>
          <w:iCs w:val="false"/>
          <w:color w:val="333333"/>
          <w:sz w:val="20"/>
          <w:szCs w:val="20"/>
        </w:rPr>
        <w:t>900/2</w:t>
      </w:r>
      <w:r>
        <w:rPr>
          <w:rFonts w:ascii="IRNazanin" w:hAnsi="IRNazanin" w:eastAsia="IRNazanin"/>
          <w:b w:val="false"/>
          <w:b w:val="false"/>
          <w:bCs w:val="false"/>
          <w:i w:val="false"/>
          <w:i w:val="false"/>
          <w:iCs w:val="false"/>
          <w:color w:val="333333"/>
          <w:sz w:val="20"/>
          <w:sz w:val="20"/>
          <w:szCs w:val="20"/>
          <w:rtl w:val="true"/>
        </w:rPr>
        <w:t xml:space="preserve">؛ زرکوب شیرازی شیراز نامه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بلخی، فارسنامه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ص </w:t>
      </w:r>
      <w:r>
        <w:rPr>
          <w:rFonts w:eastAsia="IRNazanin" w:cs="IRNazanin"/>
          <w:b w:val="false"/>
          <w:bCs w:val="false"/>
          <w:i w:val="false"/>
          <w:iCs w:val="false"/>
          <w:color w:val="333333"/>
          <w:sz w:val="20"/>
          <w:szCs w:val="20"/>
        </w:rPr>
        <w:t>124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الدوله، آثار العجم،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فسائی فارسنامه ناصری </w:t>
      </w:r>
      <w:r>
        <w:rPr>
          <w:rFonts w:eastAsia="IRNazanin" w:cs="IRNazanin"/>
          <w:b w:val="false"/>
          <w:bCs w:val="false"/>
          <w:i w:val="false"/>
          <w:iCs w:val="false"/>
          <w:color w:val="333333"/>
          <w:sz w:val="20"/>
          <w:szCs w:val="20"/>
        </w:rPr>
        <w:t>900/2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 های خلافت شرقی، ص</w:t>
      </w:r>
      <w:r>
        <w:rPr>
          <w:rFonts w:eastAsia="IRNazanin" w:cs="IRNazanin"/>
          <w:b w:val="false"/>
          <w:bCs w:val="false"/>
          <w:i w:val="false"/>
          <w:iCs w:val="false"/>
          <w:color w:val="333333"/>
          <w:sz w:val="20"/>
          <w:szCs w:val="20"/>
        </w:rPr>
        <w:t>291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الارض،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زرکوب شیرازی، شیرازنامه ص </w:t>
      </w:r>
      <w:r>
        <w:rPr>
          <w:rFonts w:eastAsia="IRNazanin" w:cs="IRNazanin"/>
          <w:b w:val="false"/>
          <w:bCs w:val="false"/>
          <w:i w:val="false"/>
          <w:iCs w:val="false"/>
          <w:color w:val="333333"/>
          <w:sz w:val="20"/>
          <w:szCs w:val="20"/>
        </w:rPr>
        <w:t>23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اقلیم پارس،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شهر، </w:t>
      </w:r>
      <w:r>
        <w:rPr>
          <w:rFonts w:eastAsia="IRNazanin" w:cs="IRNazanin"/>
          <w:b w:val="false"/>
          <w:bCs w:val="false"/>
          <w:i w:val="false"/>
          <w:iCs w:val="false"/>
          <w:color w:val="333333"/>
          <w:sz w:val="20"/>
          <w:szCs w:val="20"/>
        </w:rPr>
        <w:t>1455/2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اطلس تاریخی ایران نقشهٔ شمارهٔ </w:t>
      </w:r>
      <w:r>
        <w:rPr>
          <w:rFonts w:eastAsia="IRNazanin" w:cs="IRNazanin"/>
          <w:b w:val="false"/>
          <w:bCs w:val="false"/>
          <w:i w:val="false"/>
          <w:iCs w:val="false"/>
          <w:color w:val="333333"/>
          <w:sz w:val="20"/>
          <w:szCs w:val="20"/>
        </w:rPr>
        <w:t>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الارض،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الدوله، آثار العجم،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مرآت البلدان؛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 اخیر خط سیر برادر گرامی حضرت رضا علیه السلام احمد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آن حضرت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های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دیدار برادرش عازم خراسان بود که توسط عامل مأمون در خان زنیان راه بر وی مسدود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الدوله، آثار العجم،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سلطان الواعظین، شب های پیشاور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میرزا حسن فسائی فارسنامه ناصری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سید جلال الدین محمد شریفی، آثار الاحمديه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w:t>
      </w:r>
      <w:r>
        <w:rPr>
          <w:rFonts w:eastAsia="IRNazanin" w:cs="IRNazanin"/>
          <w:b w:val="false"/>
          <w:bCs w:val="false"/>
          <w:i w:val="false"/>
          <w:iCs w:val="false"/>
          <w:color w:val="333333"/>
          <w:sz w:val="20"/>
          <w:szCs w:val="20"/>
        </w:rPr>
        <w:t>276/11</w:t>
      </w:r>
      <w:r>
        <w:rPr>
          <w:rFonts w:ascii="IRNazanin" w:hAnsi="IRNazanin" w:eastAsia="IRNazanin"/>
          <w:b w:val="false"/>
          <w:b w:val="false"/>
          <w:bCs w:val="false"/>
          <w:i w:val="false"/>
          <w:i w:val="false"/>
          <w:iCs w:val="false"/>
          <w:color w:val="333333"/>
          <w:sz w:val="20"/>
          <w:sz w:val="20"/>
          <w:szCs w:val="20"/>
          <w:rtl w:val="true"/>
        </w:rPr>
        <w:t xml:space="preserve">؛ محمد علی روضاتی جامع الانساب،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محمد کشی الرجال الكشي،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سید حسین حسینی بروجردی منظومه نخبة المقال،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باقر شریف قریشی تحلیلی از زندگانی امام کاظم علیه السلام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محمد باقر خوانساری، روضات الجناب في احول العلما و ال السادات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عباس قمی، الكنى و الالقاب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جنید شیرازی شد الازار في حط الاوزار عن زوار المزار،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راشک در مسیر راه های باستانی و قدیمی جاده شوش به پاسارگاد، واقع بوده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راه های ایران مؤسسه گیتاشناسی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نقشه استان فارس، مؤسسه گیتا شناسی</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الارض،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جیهانی، اشکال العالم، ص</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بلخی، فارسنامه ص </w:t>
      </w:r>
      <w:r>
        <w:rPr>
          <w:rFonts w:eastAsia="IRNazanin" w:cs="IRNazanin"/>
          <w:b w:val="false"/>
          <w:bCs w:val="false"/>
          <w:i w:val="false"/>
          <w:iCs w:val="false"/>
          <w:color w:val="333333"/>
          <w:sz w:val="20"/>
          <w:szCs w:val="20"/>
        </w:rPr>
        <w:t>231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كتاب الخراج، ص </w:t>
      </w:r>
      <w:r>
        <w:rPr>
          <w:rFonts w:eastAsia="IRNazanin" w:cs="IRNazanin"/>
          <w:b w:val="false"/>
          <w:bCs w:val="false"/>
          <w:i w:val="false"/>
          <w:iCs w:val="false"/>
          <w:color w:val="333333"/>
          <w:sz w:val="20"/>
          <w:szCs w:val="20"/>
        </w:rPr>
        <w:t>26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النفيسة، ص </w:t>
      </w:r>
      <w:r>
        <w:rPr>
          <w:rFonts w:eastAsia="IRNazanin" w:cs="IRNazanin"/>
          <w:b w:val="false"/>
          <w:bCs w:val="false"/>
          <w:i w:val="false"/>
          <w:iCs w:val="false"/>
          <w:color w:val="333333"/>
          <w:sz w:val="20"/>
          <w:szCs w:val="20"/>
        </w:rPr>
        <w:t>221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بلخی، فارسنامه ص </w:t>
      </w:r>
      <w:r>
        <w:rPr>
          <w:rFonts w:eastAsia="IRNazanin" w:cs="IRNazanin"/>
          <w:b w:val="false"/>
          <w:bCs w:val="false"/>
          <w:i w:val="false"/>
          <w:iCs w:val="false"/>
          <w:color w:val="333333"/>
          <w:sz w:val="20"/>
          <w:szCs w:val="20"/>
        </w:rPr>
        <w:t>231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،یزدی ظفرنامه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مرآت البلدان </w:t>
      </w:r>
      <w:r>
        <w:rPr>
          <w:rFonts w:eastAsia="IRNazanin" w:cs="IRNazanin"/>
          <w:b w:val="false"/>
          <w:bCs w:val="false"/>
          <w:i w:val="false"/>
          <w:iCs w:val="false"/>
          <w:color w:val="333333"/>
          <w:sz w:val="20"/>
          <w:szCs w:val="20"/>
        </w:rPr>
        <w:t>368/1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النفيسة، ص </w:t>
      </w:r>
      <w:r>
        <w:rPr>
          <w:rFonts w:eastAsia="IRNazanin" w:cs="IRNazanin"/>
          <w:b w:val="false"/>
          <w:bCs w:val="false"/>
          <w:i w:val="false"/>
          <w:iCs w:val="false"/>
          <w:color w:val="333333"/>
          <w:sz w:val="20"/>
          <w:szCs w:val="20"/>
        </w:rPr>
        <w:t>221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جیهانی، اشکال العالم، ص </w:t>
      </w:r>
      <w:r>
        <w:rPr>
          <w:rFonts w:eastAsia="IRNazanin" w:cs="IRNazanin"/>
          <w:b w:val="false"/>
          <w:bCs w:val="false"/>
          <w:i w:val="false"/>
          <w:iCs w:val="false"/>
          <w:color w:val="333333"/>
          <w:sz w:val="20"/>
          <w:szCs w:val="20"/>
        </w:rPr>
        <w:t>118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115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کتاب الخراج ص </w:t>
      </w:r>
      <w:r>
        <w:rPr>
          <w:rFonts w:eastAsia="IRNazanin" w:cs="IRNazanin"/>
          <w:b w:val="false"/>
          <w:bCs w:val="false"/>
          <w:i w:val="false"/>
          <w:iCs w:val="false"/>
          <w:color w:val="333333"/>
          <w:sz w:val="20"/>
          <w:szCs w:val="20"/>
        </w:rPr>
        <w:t>27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النفيسة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جیهانی، اشکال العالم، ص </w:t>
      </w:r>
      <w:r>
        <w:rPr>
          <w:rFonts w:eastAsia="IRNazanin" w:cs="IRNazanin"/>
          <w:b w:val="false"/>
          <w:bCs w:val="false"/>
          <w:i w:val="false"/>
          <w:iCs w:val="false"/>
          <w:color w:val="333333"/>
          <w:sz w:val="20"/>
          <w:szCs w:val="20"/>
        </w:rPr>
        <w:t>27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كتاب الخراج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ابن رسته الاعلاق النفيسة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جیهانی، اشکال العالم، ص </w:t>
      </w:r>
      <w:r>
        <w:rPr>
          <w:rFonts w:eastAsia="IRNazanin" w:cs="IRNazanin"/>
          <w:b w:val="false"/>
          <w:bCs w:val="false"/>
          <w:i w:val="false"/>
          <w:iCs w:val="false"/>
          <w:color w:val="333333"/>
          <w:sz w:val="20"/>
          <w:szCs w:val="20"/>
        </w:rPr>
        <w:t>28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بلخی، فارسنامه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ابن رسته الاعلاق النفيسة، ص </w:t>
      </w:r>
      <w:r>
        <w:rPr>
          <w:rFonts w:eastAsia="IRNazanin" w:cs="IRNazanin"/>
          <w:b w:val="false"/>
          <w:bCs w:val="false"/>
          <w:i w:val="false"/>
          <w:iCs w:val="false"/>
          <w:color w:val="333333"/>
          <w:sz w:val="20"/>
          <w:szCs w:val="20"/>
        </w:rPr>
        <w:t>222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قدامه بن جعفر کتاب الخراج،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ابن بلخی فارسنامه ص </w:t>
      </w:r>
      <w:r>
        <w:rPr>
          <w:rFonts w:eastAsia="IRNazanin" w:cs="IRNazanin"/>
          <w:b w:val="false"/>
          <w:bCs w:val="false"/>
          <w:i w:val="false"/>
          <w:iCs w:val="false"/>
          <w:color w:val="333333"/>
          <w:sz w:val="20"/>
          <w:szCs w:val="20"/>
        </w:rPr>
        <w:t>132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شهر </w:t>
      </w:r>
      <w:r>
        <w:rPr>
          <w:rFonts w:eastAsia="IRNazanin" w:cs="IRNazanin"/>
          <w:b w:val="false"/>
          <w:bCs w:val="false"/>
          <w:i w:val="false"/>
          <w:iCs w:val="false"/>
          <w:color w:val="333333"/>
          <w:sz w:val="20"/>
          <w:szCs w:val="20"/>
        </w:rPr>
        <w:t>456/2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محمد بن یوسف، برادر حجاج بن یوسف ثقفی در نه فرسخی جنوب شهر باستانی اصطخر بنا شد ابن بلخی، فارسنامه،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بلخی فارسنامه؛ زرکوب شیرازی شیراز نامه میرزا حسین فسائی فارسنامه ناصری؛ فرصت الدوله، آثار العجم؛ علی سامی مصطفوی، اقلیم پارس؛ بامداد شیراز در گذشته و حال و سایر منابع</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زرکوب شیرازی، شیرازنامه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جیهانی حدود العالم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مرآت البلدان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زرکوب شیرازی، شیرازنامه، ص </w:t>
      </w:r>
      <w:r>
        <w:rPr>
          <w:rFonts w:eastAsia="IRNazanin" w:cs="IRNazanin"/>
          <w:b w:val="false"/>
          <w:bCs w:val="false"/>
          <w:i w:val="false"/>
          <w:iCs w:val="false"/>
          <w:color w:val="333333"/>
          <w:sz w:val="20"/>
          <w:szCs w:val="20"/>
        </w:rPr>
        <w:t>24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بلخی، فارسنامه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فارسنامه ناصری می نویسد در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محمد بن یوسف برادر حجاج بن یوسف ثقفی بنای شیراز گذاشت بنگرید به میرزا حسن فسایی فارسنامه ناصری، ص</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آربری می نویسد نام شیراز را در کشفیات باستان ،شناسی به صورت </w:t>
      </w:r>
      <w:r>
        <w:rPr>
          <w:rFonts w:eastAsia="IRNazanin" w:cs="IRNazanin"/>
          <w:b w:val="false"/>
          <w:bCs w:val="false"/>
          <w:i w:val="false"/>
          <w:iCs w:val="false"/>
          <w:color w:val="333333"/>
          <w:sz w:val="20"/>
          <w:szCs w:val="20"/>
        </w:rPr>
        <w:t>Shira- its-ish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آربری شیراز </w:t>
      </w:r>
      <w:r>
        <w:rPr>
          <w:rFonts w:eastAsia="IRNazanin" w:cs="IRNazanin"/>
          <w:b w:val="false"/>
          <w:bCs w:val="false"/>
          <w:i w:val="false"/>
          <w:iCs w:val="false"/>
          <w:color w:val="333333"/>
          <w:sz w:val="20"/>
          <w:szCs w:val="20"/>
        </w:rPr>
        <w:t>40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تاریخی ایران نقشه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صورة الارض،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الارض،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الارض،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305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احسن التقاسيم، ص </w:t>
      </w:r>
      <w:r>
        <w:rPr>
          <w:rFonts w:eastAsia="IRNazanin" w:cs="IRNazanin"/>
          <w:b w:val="false"/>
          <w:bCs w:val="false"/>
          <w:i w:val="false"/>
          <w:iCs w:val="false"/>
          <w:color w:val="333333"/>
          <w:sz w:val="20"/>
          <w:szCs w:val="20"/>
        </w:rPr>
        <w:t>457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نزهة القلوب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ابن بلخی، فارسنامه،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مسجد جامع ابرقوه به سال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می رسد</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 گدار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آثارایران،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حسین بن على كاتب، تاريخ جديد یزد،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زرکوب شیرازی شیرازنامه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ابن بلخی، فارسنامه،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فسایی فارسنامه،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ایرج افشار یادگارهای یزد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مصطفوی، اقلیم پارس،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یادگاری های یزد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کثه را برخی از جغرافی دانان به عنوان نام قدیم یزد و برخی ایالتی از یزد و یا اصطخر ذکر کرده اند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منابع</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الدوله، آثار العجم، ص </w:t>
      </w:r>
      <w:r>
        <w:rPr>
          <w:rFonts w:eastAsia="IRNazanin" w:cs="IRNazanin"/>
          <w:b w:val="false"/>
          <w:bCs w:val="false"/>
          <w:i w:val="false"/>
          <w:iCs w:val="false"/>
          <w:color w:val="333333"/>
          <w:sz w:val="20"/>
          <w:szCs w:val="20"/>
        </w:rPr>
        <w:t>130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بلخی منزلی را به نام پادوست در حد فاصل زرقان تا اصطخر به مسافت چهار فرسخ ذکر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بلخی، فارسنامه، ص </w:t>
      </w:r>
      <w:r>
        <w:rPr>
          <w:rFonts w:eastAsia="IRNazanin" w:cs="IRNazanin"/>
          <w:b w:val="false"/>
          <w:bCs w:val="false"/>
          <w:i w:val="false"/>
          <w:iCs w:val="false"/>
          <w:color w:val="333333"/>
          <w:sz w:val="20"/>
          <w:szCs w:val="20"/>
        </w:rPr>
        <w:t>232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کهمنک ابن بلخی فارسنامه ص </w:t>
      </w:r>
      <w:r>
        <w:rPr>
          <w:rFonts w:eastAsia="IRNazanin" w:cs="IRNazanin"/>
          <w:b w:val="false"/>
          <w:bCs w:val="false"/>
          <w:i w:val="false"/>
          <w:iCs w:val="false"/>
          <w:color w:val="333333"/>
          <w:sz w:val="20"/>
          <w:szCs w:val="20"/>
        </w:rPr>
        <w:t>232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بلخی از دیه شیر تا تومره بست را چهار فرسخ و از آن جا تا یزد را نه فرسخ ذکر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232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بیر، نیز آمده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کهمند، کهمید، کهمیک هم آمده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ده بید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305</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دیه 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است که امروزه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ابخیزه هم آمده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سفرنامه،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بلخی، فارسنامه ص </w:t>
      </w:r>
      <w:r>
        <w:rPr>
          <w:rFonts w:eastAsia="IRNazanin" w:cs="IRNazanin"/>
          <w:b w:val="false"/>
          <w:bCs w:val="false"/>
          <w:i w:val="false"/>
          <w:iCs w:val="false"/>
          <w:color w:val="333333"/>
          <w:sz w:val="20"/>
          <w:szCs w:val="20"/>
        </w:rPr>
        <w:t>232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خردادبه، المسالک و الممالک،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مقدسی، احسن التقاسیم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مستوفی نزهة القلوب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ص کتاب الخراج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اصطخری مسالک الممالک،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،شهر </w:t>
      </w:r>
      <w:r>
        <w:rPr>
          <w:rFonts w:eastAsia="IRNazanin" w:cs="IRNazanin"/>
          <w:b w:val="false"/>
          <w:bCs w:val="false"/>
          <w:i w:val="false"/>
          <w:iCs w:val="false"/>
          <w:color w:val="333333"/>
          <w:sz w:val="20"/>
          <w:szCs w:val="20"/>
        </w:rPr>
        <w:t>1463/2</w:t>
      </w:r>
      <w:r>
        <w:rPr>
          <w:rFonts w:ascii="IRNazanin" w:hAnsi="IRNazanin" w:eastAsia="IRNazanin"/>
          <w:b w:val="false"/>
          <w:b w:val="false"/>
          <w:bCs w:val="false"/>
          <w:i w:val="false"/>
          <w:i w:val="false"/>
          <w:iCs w:val="false"/>
          <w:color w:val="333333"/>
          <w:sz w:val="20"/>
          <w:sz w:val="20"/>
          <w:szCs w:val="20"/>
          <w:rtl w:val="true"/>
        </w:rPr>
        <w:t xml:space="preserve">؛ مصطفطوی اقلیم پارس،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لسترنج جغرافیای تاریخی سرزمین های خلافت شرقی،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علت عدم بیان شرح این منازل توسط ابن رسته و قدامة بن جعفر را به فتنه و آشوبی که شرق ایران را ناامن و تیره کرده بود ارتباط داده اند؛ زیرا در منطقه یزد و طبس دزد و راهزنان زیادی سکنا گزیده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متز، تاریخ تمدن اسلامی در قرن چهارم هجری </w:t>
      </w:r>
      <w:r>
        <w:rPr>
          <w:rFonts w:eastAsia="IRNazanin" w:cs="IRNazanin"/>
          <w:b w:val="false"/>
          <w:bCs w:val="false"/>
          <w:i w:val="false"/>
          <w:iCs w:val="false"/>
          <w:color w:val="333333"/>
          <w:sz w:val="20"/>
          <w:szCs w:val="20"/>
        </w:rPr>
        <w:t>232/2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متز تاریخ تمدن اسلامی در قرن چهارم هجری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 های ایران مؤسسه گیتا شناسی</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تاریخ ایران نقشه شماره </w:t>
      </w:r>
      <w:r>
        <w:rPr>
          <w:rFonts w:eastAsia="IRNazanin" w:cs="IRNazanin"/>
          <w:b w:val="false"/>
          <w:bCs w:val="false"/>
          <w:i w:val="false"/>
          <w:iCs w:val="false"/>
          <w:color w:val="333333"/>
          <w:sz w:val="20"/>
          <w:szCs w:val="20"/>
        </w:rPr>
        <w:t>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جعفری، تاریخ یزد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حسین بن على كاتب تاریخ جدید یزد،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الارض،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306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نزهة القلوب، ص </w:t>
      </w:r>
      <w:r>
        <w:rPr>
          <w:rFonts w:eastAsia="IRNazanin" w:cs="IRNazanin"/>
          <w:b w:val="false"/>
          <w:bCs w:val="false"/>
          <w:i w:val="false"/>
          <w:iCs w:val="false"/>
          <w:color w:val="333333"/>
          <w:sz w:val="20"/>
          <w:szCs w:val="20"/>
        </w:rPr>
        <w:t>153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شود با مجلسی، بحارالانوار،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قمی، منتهی الأمال، ص </w:t>
      </w:r>
      <w:r>
        <w:rPr>
          <w:rFonts w:eastAsia="IRNazanin" w:cs="IRNazanin"/>
          <w:b w:val="false"/>
          <w:bCs w:val="false"/>
          <w:i w:val="false"/>
          <w:iCs w:val="false"/>
          <w:color w:val="333333"/>
          <w:sz w:val="20"/>
          <w:szCs w:val="20"/>
        </w:rPr>
        <w:t>305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حجت بلاغی تاریخ نائین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علیه السلام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ابوالقاسم سحاب، زندگانی حضرت رضا علیه السلام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مطلع الشمس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جیهانی، اشکال العالم،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لسترنج جغرافیای تاریخی سرزمین های خلافت شرقی، ص </w:t>
      </w:r>
      <w:r>
        <w:rPr>
          <w:rFonts w:eastAsia="IRNazanin" w:cs="IRNazanin"/>
          <w:b w:val="false"/>
          <w:bCs w:val="false"/>
          <w:i w:val="false"/>
          <w:iCs w:val="false"/>
          <w:color w:val="333333"/>
          <w:sz w:val="20"/>
          <w:szCs w:val="20"/>
        </w:rPr>
        <w:t>345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جیهانی اشکال العالم، ص </w:t>
      </w:r>
      <w:r>
        <w:rPr>
          <w:rFonts w:eastAsia="IRNazanin" w:cs="IRNazanin"/>
          <w:b w:val="false"/>
          <w:bCs w:val="false"/>
          <w:i w:val="false"/>
          <w:iCs w:val="false"/>
          <w:color w:val="333333"/>
          <w:sz w:val="20"/>
          <w:szCs w:val="20"/>
        </w:rPr>
        <w:t>155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 نویسان عرب در قرون وسطی این صحرا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بیابان نامیده اند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جیهانی، اشکال العالم،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اصطخری مسالک الممالک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185</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158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جیهانی، اشکال العالم،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مقدسی، احسن التقاسيم،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147/4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برتولد اشپولر، تاریخ ایران در قرون نخستین اسلامی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تاریخی ایران نقشه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جیهانی، اشکال العالم،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اصطخری مسالک الممالک،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آبخیزه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189</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ص </w:t>
      </w:r>
      <w:r>
        <w:rPr>
          <w:rFonts w:eastAsia="IRNazanin" w:cs="IRNazanin"/>
          <w:b w:val="false"/>
          <w:bCs w:val="false"/>
          <w:i w:val="false"/>
          <w:iCs w:val="false"/>
          <w:color w:val="333333"/>
          <w:sz w:val="20"/>
          <w:szCs w:val="20"/>
        </w:rPr>
        <w:t>147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آبخیزه تا خزانه یک مرحله بیابان است اصطخری مسالک الممالک،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مرحله بیابان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ساغند تا رباط پشت بادام، تا رباط محمد، یک مرحله بیابان است اصطخری مسالک الممالک، ص </w:t>
      </w:r>
      <w:r>
        <w:rPr>
          <w:rFonts w:eastAsia="IRNazanin" w:cs="IRNazanin"/>
          <w:b w:val="false"/>
          <w:bCs w:val="false"/>
          <w:i w:val="false"/>
          <w:iCs w:val="false"/>
          <w:color w:val="333333"/>
          <w:sz w:val="20"/>
          <w:szCs w:val="20"/>
        </w:rPr>
        <w:t>189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منزل، حوض آبی هست و کاروان سرایی لیکن مردم نیست و ریگ ریگی است به مقدار دو فرسنگ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190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رباط خوران، ابن حوقل صورة الارض، ص </w:t>
      </w:r>
      <w:r>
        <w:rPr>
          <w:rFonts w:eastAsia="IRNazanin" w:cs="IRNazanin"/>
          <w:b w:val="false"/>
          <w:bCs w:val="false"/>
          <w:i w:val="false"/>
          <w:iCs w:val="false"/>
          <w:color w:val="333333"/>
          <w:sz w:val="20"/>
          <w:szCs w:val="20"/>
        </w:rPr>
        <w:t>147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190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آخرت، 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بستادران و بشتاذران هم آمده است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ابن حوقل، صورة الارض،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الارض، ص </w:t>
      </w:r>
      <w:r>
        <w:rPr>
          <w:rFonts w:eastAsia="IRNazanin" w:cs="IRNazanin"/>
          <w:b w:val="false"/>
          <w:bCs w:val="false"/>
          <w:i w:val="false"/>
          <w:iCs w:val="false"/>
          <w:color w:val="333333"/>
          <w:sz w:val="20"/>
          <w:szCs w:val="20"/>
        </w:rPr>
        <w:t>148</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رباط زیگن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آمده است اصطخری مسالک الممالک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استلشتز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اسنیشت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آمده است اصطخری مسالک الممالک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ص </w:t>
      </w:r>
      <w:r>
        <w:rPr>
          <w:rFonts w:eastAsia="IRNazanin" w:cs="IRNazanin"/>
          <w:b w:val="false"/>
          <w:bCs w:val="false"/>
          <w:i w:val="false"/>
          <w:iCs w:val="false"/>
          <w:color w:val="333333"/>
          <w:sz w:val="20"/>
          <w:szCs w:val="20"/>
        </w:rPr>
        <w:t>148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ص </w:t>
      </w:r>
      <w:r>
        <w:rPr>
          <w:rFonts w:eastAsia="IRNazanin" w:cs="IRNazanin"/>
          <w:b w:val="false"/>
          <w:bCs w:val="false"/>
          <w:i w:val="false"/>
          <w:iCs w:val="false"/>
          <w:color w:val="333333"/>
          <w:sz w:val="20"/>
          <w:szCs w:val="20"/>
        </w:rPr>
        <w:t>148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جیهانی، اشکال العالم،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اصطخری مسالک الممالک،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ص </w:t>
      </w:r>
      <w:r>
        <w:rPr>
          <w:rFonts w:eastAsia="IRNazanin" w:cs="IRNazanin"/>
          <w:b w:val="false"/>
          <w:bCs w:val="false"/>
          <w:i w:val="false"/>
          <w:iCs w:val="false"/>
          <w:color w:val="333333"/>
          <w:sz w:val="20"/>
          <w:szCs w:val="20"/>
        </w:rPr>
        <w:t>173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به صورت منفرد در لبه سمت چپ کنده شده است و احتمال الحاقی بودن می رود</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تمام موارد بالا بر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کلمات دو نقطه گذاشته شده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 سطر کنده شده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فراشاه را در تلفظ محلی فراشه می گویند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w:t>
      </w:r>
      <w:r>
        <w:rPr>
          <w:rFonts w:eastAsia="IRNazanin" w:cs="IRNazanin"/>
          <w:b w:val="false"/>
          <w:bCs w:val="false"/>
          <w:i w:val="false"/>
          <w:iCs w:val="false"/>
          <w:color w:val="333333"/>
          <w:sz w:val="20"/>
          <w:szCs w:val="20"/>
        </w:rPr>
        <w:t>280/1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كاتب تاریخ جدید یزد،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مستوفی بافقی جامع مفیدی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کیومتری یزد به سمت ابرقوه واقع شده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فراشاه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تفت واقع شده است</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خط دیگری اضافه شده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سنگ تراش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کاتب تاریخ جدید یزد، ص</w:t>
      </w:r>
      <w:r>
        <w:rPr>
          <w:rFonts w:eastAsia="IRNazanin" w:cs="IRNazanin"/>
          <w:b w:val="false"/>
          <w:bCs w:val="false"/>
          <w:i w:val="false"/>
          <w:iCs w:val="false"/>
          <w:color w:val="333333"/>
          <w:sz w:val="20"/>
          <w:szCs w:val="20"/>
        </w:rPr>
        <w:t>70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محله دارالشفاء برگرفته از بنایی به همین نام است که به دستور خواجه شمس الدین صاحب دیوان ایجاد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تواریخ یزد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دارالشفای صاحبی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w:t>
      </w:r>
      <w:r>
        <w:rPr>
          <w:rFonts w:eastAsia="IRNazanin" w:cs="IRNazanin"/>
          <w:b w:val="false"/>
          <w:bCs w:val="false"/>
          <w:i w:val="false"/>
          <w:iCs w:val="false"/>
          <w:color w:val="333333"/>
          <w:sz w:val="20"/>
          <w:szCs w:val="20"/>
        </w:rPr>
        <w:t>786/2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حسین بن علی تاریخ جدید یزد، ص </w:t>
      </w:r>
      <w:r>
        <w:rPr>
          <w:rFonts w:eastAsia="IRNazanin" w:cs="IRNazanin"/>
          <w:b w:val="false"/>
          <w:bCs w:val="false"/>
          <w:i w:val="false"/>
          <w:iCs w:val="false"/>
          <w:color w:val="333333"/>
          <w:sz w:val="20"/>
          <w:szCs w:val="20"/>
        </w:rPr>
        <w:t>56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مفید مستوفی، جامع مفیدی، </w:t>
      </w:r>
      <w:r>
        <w:rPr>
          <w:rFonts w:eastAsia="IRNazanin" w:cs="IRNazanin"/>
          <w:b w:val="false"/>
          <w:bCs w:val="false"/>
          <w:i w:val="false"/>
          <w:iCs w:val="false"/>
          <w:color w:val="333333"/>
          <w:sz w:val="20"/>
          <w:szCs w:val="20"/>
        </w:rPr>
        <w:t>651/3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او در محلهٔ مالمیر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از حصار مسجد دیگری است که به مسجد قدمگاه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عقیدۀ مردم این مکان قدمگاه علی بن موسی الرضا علیه السلام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مستندی بر این مدعا وجود ندارد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مفید مستوفی، جامع مفیدی، </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w:t>
      </w:r>
      <w:r>
        <w:rPr>
          <w:rFonts w:eastAsia="IRNazanin" w:cs="IRNazanin"/>
          <w:b w:val="false"/>
          <w:bCs w:val="false"/>
          <w:i w:val="false"/>
          <w:iCs w:val="false"/>
          <w:color w:val="333333"/>
          <w:sz w:val="20"/>
          <w:szCs w:val="20"/>
        </w:rPr>
        <w:t>212/2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بخشی از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؛خدا که همواره به عدل قیام دارد گواهی می دهد که جز او هیچ معبودی نیست؛ و فرشتگان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گواهی می دهند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او که توانا و حکیم است هیچ معبودی نیست در حقیقت دین نزد خدا همان اسلام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مأخذ این عبارت را سوره البینه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أُمِرُوا إِلا لِيَعْبُدُوا اللهَ مُخلِصينَ لَهُ الدِّينَ حُنَفَاءَ و صدر آیه در سوره غافر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مشهور به افشار فرزند حاج علی از تجار یزد بوده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نصر آیات اول تا آخر</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اخلاص آیات اول تا آخر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Freer Gallery</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ولی شما خداست و رسول او و مؤمنانی که نماز می خوانند در حال رکوع زکات می دهند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سنگ نبشته و تصویر بازنویسی شده از سنگ موجود در موزه آستان قدس در بخش تصاویر کتاب حاضر درج شده است در حاشیه دوم تصویر بازنویسی شده عبارت ترجمه کوفی از اولین سنگ مشهد مطهر به چشم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تصور که برخی گمان کرده اند سنگ موجود سنگ مشهد مطهر امام رضا علیه السلام می باشد بی اساس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مشهد در این جا به مفهوم محل شهادت نیست بلکه به مفهوم محل دیدار و مشاهده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در متن کتیبه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مقام الرضا علیه السلام آمده است و این عبارت نشان دهنده مقام نزول و اقامت امام رضا علیه السلام می باشد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ایرج افشار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یادگارهای یزد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جامع مفیدی گفته است که سلطان قطب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اتابکان یزد متوفی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قدمگاه علی بن موسی الرضا را عمارت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او مؤلف تاریخ جدید یزد نیز تأکید می کند که سلطان قطب الدین قدمگاه امام الانس و الجن على بن موسى الرضا عليه التحيه و الثناء عمارت کرد و مسجدی بر سر آن متقارب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دو مناره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بساخت به دلیل احداث خیابان قسمتی از مسجد در خیابان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محمد مفید مستوفی، جامع مفیدی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620/3</w:t>
      </w:r>
      <w:r>
        <w:rPr>
          <w:rFonts w:ascii="IRNazanin" w:hAnsi="IRNazanin" w:eastAsia="IRNazanin"/>
          <w:b w:val="false"/>
          <w:b w:val="false"/>
          <w:bCs w:val="false"/>
          <w:i w:val="false"/>
          <w:i w:val="false"/>
          <w:iCs w:val="false"/>
          <w:color w:val="333333"/>
          <w:sz w:val="20"/>
          <w:sz w:val="20"/>
          <w:szCs w:val="20"/>
          <w:rtl w:val="true"/>
        </w:rPr>
        <w:t xml:space="preserve">؛ احمد بن حسین بن علی، تاریخ جدید یزد،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جعفر بن محمد بن حسن جعفری تاریخ یزد،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بخشی از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شکیبایان و راستگویان و فرمانبرداران و انفاق کنندگان و آنان که در سحرگاهان آموزش می طلبند خدا که همواره به عدل قیام دارد گواهی می دهد که جز او هیچ معبودی نیست در حقیقت نزد خدا همان اسلام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اهل بیت خدا فقط می خواهد آلودگی را از شما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کند و شما را پاک و پاکیزه گرداند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اخلاص آیات اول تا آخر</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مشهد علی بن موسی الرضا علیه السلام به مفهوم محل دیدار و مشاهده یا اقامت امام رضا علیه السلام در این مکان است که بعداً به نام مسجد امام رضا علیه السلام مشهور شده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 براساس اصل سنگ نبشته</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بادران بوده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تاریخ نائین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نائین،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زندگانی علی ابن موسی الرضا علیه السلام ص </w:t>
      </w:r>
      <w:r>
        <w:rPr>
          <w:rFonts w:eastAsia="IRNazanin" w:cs="IRNazanin"/>
          <w:b w:val="false"/>
          <w:bCs w:val="false"/>
          <w:i w:val="false"/>
          <w:iCs w:val="false"/>
          <w:color w:val="333333"/>
          <w:sz w:val="20"/>
          <w:szCs w:val="20"/>
        </w:rPr>
        <w:t>276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در جای دیگر از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موصیله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خادمه حضرت معصومه علیها السلام بر می شمارد،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نائین </w:t>
      </w:r>
      <w:r>
        <w:rPr>
          <w:rFonts w:eastAsia="IRNazanin" w:cs="IRNazanin"/>
          <w:b w:val="false"/>
          <w:bCs w:val="false"/>
          <w:i w:val="false"/>
          <w:iCs w:val="false"/>
          <w:color w:val="333333"/>
          <w:sz w:val="20"/>
          <w:szCs w:val="20"/>
        </w:rPr>
        <w:t>66/1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تاریخ نائین،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تاریخ نائین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به نقل از مطلع الشمس</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کهکیلویه و بویر احمد</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میان لردگان و شهر کرد و از آن جا راهی است که به اصفهان می رود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راه های ایران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تاریخ، نائین،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تاریخ نائین، </w:t>
      </w:r>
      <w:r>
        <w:rPr>
          <w:rFonts w:eastAsia="IRNazanin" w:cs="IRNazanin"/>
          <w:b w:val="false"/>
          <w:bCs w:val="false"/>
          <w:i w:val="false"/>
          <w:iCs w:val="false"/>
          <w:color w:val="333333"/>
          <w:sz w:val="20"/>
          <w:szCs w:val="20"/>
        </w:rPr>
        <w:t>236/2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نقشه مذکور مسیر حرکت حضرت امام رضا علیه السلام را از طریق غرب ایران به ری، قم، سمنان، نیشابور، سرخس و مرو ترسیم کرده اند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تفاوتی که در خط سیر دیده می شود اضافاتی است که سحاب در کتاب زندگانی امام رضا علیه السلام افزوده است و این اختلاف در کتاب تاریخ نائین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تطبیق کنید زندگانی امام رضا علیه السلام،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تاریخ نائین،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نقشه اطلس ایران نامی از کروند دیده نمی شود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برده شده که نزدیک مرز شوروی و در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مرو تپه واقع شده و دو منطقه دیگر به همین نام وجود دارد که یکی میان اسلام آباد و سر پل وسرپل ذهاب و دیگری بین طبس و بشرویه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از کروندان که ناحیه ای است در حوالی سنندج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 متری دهکلان نام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راه های ،ایران،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قهپانه در نقشه اطلس ایران نامی نیامده است از تاکید صاحب تاریخ نائین به نظر می رسد که این شهر ناحیه ای در اصفهان باشد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انارک در بیست و هفت کیلومتری نائین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راه های ایران ص </w:t>
      </w:r>
      <w:r>
        <w:rPr>
          <w:rFonts w:eastAsia="IRNazanin" w:cs="IRNazanin"/>
          <w:b w:val="false"/>
          <w:bCs w:val="false"/>
          <w:i w:val="false"/>
          <w:iCs w:val="false"/>
          <w:color w:val="333333"/>
          <w:sz w:val="20"/>
          <w:szCs w:val="20"/>
        </w:rPr>
        <w:t>25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سی و پنج کیلومتری جنوب غربی سمنان نزدیک صوفی آباد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راه های ایران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دویست و سه کیلومتری نائین به سمت استان خراسان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انارک بین این منطقه و نائین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 و هفت کیلومتری جنوب خور روستایی است به نام نیشابور که نباید آن را با شهر نیشابور اشتباه کرد همان ص </w:t>
      </w:r>
      <w:r>
        <w:rPr>
          <w:rFonts w:eastAsia="IRNazanin" w:cs="IRNazanin"/>
          <w:b w:val="false"/>
          <w:bCs w:val="false"/>
          <w:i w:val="false"/>
          <w:iCs w:val="false"/>
          <w:color w:val="333333"/>
          <w:sz w:val="20"/>
          <w:szCs w:val="20"/>
        </w:rPr>
        <w:t>24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چهل کیلومتری سمنان به طرف امیر آباد و دامغان واقع شده است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شاهرود در چهل و پنج کیلومتری دامغان و در نزدیکی بسطام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ماخذ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میامی در مسیر راه شاهرود به سبزوار و در شصت و سه کیلومتری این شهر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ص </w:t>
      </w:r>
      <w:r>
        <w:rPr>
          <w:rFonts w:eastAsia="IRNazanin" w:cs="IRNazanin"/>
          <w:b w:val="false"/>
          <w:bCs w:val="false"/>
          <w:i w:val="false"/>
          <w:iCs w:val="false"/>
          <w:color w:val="333333"/>
          <w:sz w:val="20"/>
          <w:szCs w:val="20"/>
        </w:rPr>
        <w:t>6</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میاندشت در سی و هفت کیلومتری شاهرود به سبزوار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تاریخ نائین آمده است در نقشه کنونی ایران دیده نمی شود احتمالاً نام سابق شهری در حد فاصل میامی کنونی و عباس آباد بوده و نیز ممکن است نام دیگر میاندشت باشد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آباد در سی و سه کیلومتری میاندشت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بیست و شش کیلومتری نیشابور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جاده فرعی نیشابور قدمگاه به سمت مشهد، حوالی شریف آباد واقع شده است همان ص </w:t>
      </w:r>
      <w:r>
        <w:rPr>
          <w:rFonts w:eastAsia="IRNazanin" w:cs="IRNazanin"/>
          <w:b w:val="false"/>
          <w:bCs w:val="false"/>
          <w:i w:val="false"/>
          <w:iCs w:val="false"/>
          <w:color w:val="333333"/>
          <w:sz w:val="20"/>
          <w:szCs w:val="20"/>
        </w:rPr>
        <w:t>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چهار کیلومتری جنوب مشهد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طاهری، تاریخ یزد، ص </w:t>
      </w:r>
      <w:r>
        <w:rPr>
          <w:rFonts w:eastAsia="IRNazanin" w:cs="IRNazanin"/>
          <w:b w:val="false"/>
          <w:bCs w:val="false"/>
          <w:i w:val="false"/>
          <w:iCs w:val="false"/>
          <w:color w:val="333333"/>
          <w:sz w:val="20"/>
          <w:szCs w:val="20"/>
        </w:rPr>
        <w:t>40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تاریخ نائین،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هاشم، منتخب التواريخ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دوستدار آل محمّد باش اگر چه فاسق باشی و دوستان آنان را دوست بدار اگر چه فاسق باشند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که خداوند از او راضی باد از رسول خدا صلی الله علیه و آله روایت کرده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ابوذر وصیت مرا بپذیر و آن را نگهداری کن امید است خداوند متعال تو را بهره مند کند، وصیّت من این است که نزد قبرها به سر بر و از دیدن آن ها یاد آخرت کن و آن ها را گاهگاهی در روز زیارت کن و شب به زیارتشان مرو</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تاریخ ،نائین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سحاب زندگانی امام رضا علیه السلام، ص </w:t>
      </w:r>
      <w:r>
        <w:rPr>
          <w:rFonts w:eastAsia="IRNazanin" w:cs="IRNazanin"/>
          <w:b w:val="false"/>
          <w:bCs w:val="false"/>
          <w:i w:val="false"/>
          <w:iCs w:val="false"/>
          <w:color w:val="333333"/>
          <w:sz w:val="20"/>
          <w:szCs w:val="20"/>
        </w:rPr>
        <w:t>27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راه های ایران، ص </w:t>
      </w:r>
      <w:r>
        <w:rPr>
          <w:rFonts w:eastAsia="IRNazanin" w:cs="IRNazanin"/>
          <w:b w:val="false"/>
          <w:bCs w:val="false"/>
          <w:i w:val="false"/>
          <w:iCs w:val="false"/>
          <w:color w:val="333333"/>
          <w:sz w:val="20"/>
          <w:szCs w:val="20"/>
        </w:rPr>
        <w:t>15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 ایران، </w:t>
      </w:r>
      <w:r>
        <w:rPr>
          <w:rFonts w:eastAsia="IRNazanin" w:cs="IRNazanin"/>
          <w:b w:val="false"/>
          <w:bCs w:val="false"/>
          <w:i w:val="false"/>
          <w:iCs w:val="false"/>
          <w:color w:val="333333"/>
          <w:sz w:val="20"/>
          <w:szCs w:val="20"/>
        </w:rPr>
        <w:t>32/3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سحاب زندگانی امام رضا علیه السلام،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بحر الانساب بدون اشاره به دامغان تنها با ذکر ولایت خراسان در این باره می نویسد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برسر چشمه رسیدند، آهوان بسیار دیدند که سر آن چشمه ایستادند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ایستاده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آب می خورند و خون از دیده می بارند چون جمع آهوان را نظر به جمال جهان آرای حضرت امام افتاد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یا امام معصوم صلاح چنان است که از این راه برگردی که مخالفان قصد کشتن تو را دارند چون حضرت امام از آهوان این سخن بشنید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آهوان بدانید و آگاه باشید که هرکسی از اجل روی بگرداند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امام علی بن موسی الرضا علیه السلام نقل را تمام کرد آهوان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یا ولى الله آن گاه امام روانه شد تا به نیشابور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رسید ابن یحیی خزاعی بحر الانساب،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نائین تا مزرعه ای که برکنار بیابان است یک مرحله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187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جرمه، همان، ص </w:t>
      </w:r>
      <w:r>
        <w:rPr>
          <w:rFonts w:eastAsia="IRNazanin" w:cs="IRNazanin"/>
          <w:b w:val="false"/>
          <w:bCs w:val="false"/>
          <w:i w:val="false"/>
          <w:iCs w:val="false"/>
          <w:color w:val="333333"/>
          <w:sz w:val="20"/>
          <w:szCs w:val="20"/>
        </w:rPr>
        <w:t>187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سه یا چها فرسنگ گنبدی و برکه ای آب باشد، همان</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آتشگهان، همان</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مرحله سبک، همان</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خواهند از نوخانی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دسکروان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روند یک مرحله و از آن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مرحله و از آن جا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ترشیز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مرحله و از آن جا تا نیشابور پنج مرحله و راه هایی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دیه کردی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شود بر سه فرسنگی طبس که دهی بزرگ است مردی هزار در این 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جیهانی، اشکال العالم، ص </w:t>
      </w:r>
      <w:r>
        <w:rPr>
          <w:rFonts w:eastAsia="IRNazanin" w:cs="IRNazanin"/>
          <w:b w:val="false"/>
          <w:bCs w:val="false"/>
          <w:i w:val="false"/>
          <w:iCs w:val="false"/>
          <w:color w:val="333333"/>
          <w:sz w:val="20"/>
          <w:szCs w:val="20"/>
        </w:rPr>
        <w:t>157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کوفج است و کوفج یا کوچ و قفص طایفه ای بوده اند مقیم حاشیه غرب و جنوب غربی کویر مرکزی ایران در مجاورت اقوام بلوچ و نام این دو طایفه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 و بلوچ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طغیانگری سرکشی و راهداری شهرت دارند در منابع تاریخ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ص </w:t>
      </w:r>
      <w:r>
        <w:rPr>
          <w:rFonts w:eastAsia="IRNazanin" w:cs="IRNazanin"/>
          <w:b w:val="false"/>
          <w:bCs w:val="false"/>
          <w:i w:val="false"/>
          <w:iCs w:val="false"/>
          <w:color w:val="333333"/>
          <w:sz w:val="20"/>
          <w:szCs w:val="20"/>
        </w:rPr>
        <w:t>275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راه های ایران، گیتاشناسی،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نقشه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جمهوری اسلامی ایران انتشارات وزارت ارشاد اسلامی</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دیگری نیز قبل از عبور از خور به عروسان و آب گرم و جوبانان می رود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راه های ایران، گیتا شناسی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نقشه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جمهوری اسلامی ایران انتشارات وزارت ارشاد اسلامی</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اعثم کوفی تاریخ اعثم كوفى الفتوح،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بلاذری، 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اعثم کوفی،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بمبئی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مقدسی، احسن التقاسيم،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حمدالله مستوفی نزهة القلوب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فرای تاریخ ایران کمبیریج،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409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احسن التقاسیم،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اصطخری مسالک الممالک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ابن حوقل صورة الارض،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ابن خردادبه، المسالک و الممالک،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یعقوبی البلدان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ابن رسته، الاعلاق النفيسه ص </w:t>
      </w:r>
      <w:r>
        <w:rPr>
          <w:rFonts w:eastAsia="IRNazanin" w:cs="IRNazanin"/>
          <w:b w:val="false"/>
          <w:bCs w:val="false"/>
          <w:i w:val="false"/>
          <w:iCs w:val="false"/>
          <w:color w:val="333333"/>
          <w:sz w:val="20"/>
          <w:szCs w:val="20"/>
        </w:rPr>
        <w:t>171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العالم من المشرق الى المغرب،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نیشابور را دارای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 و چهارخانات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احسن التقاسیم، ص </w:t>
      </w:r>
      <w:r>
        <w:rPr>
          <w:rFonts w:eastAsia="IRNazanin" w:cs="IRNazanin"/>
          <w:b w:val="false"/>
          <w:bCs w:val="false"/>
          <w:i w:val="false"/>
          <w:iCs w:val="false"/>
          <w:color w:val="333333"/>
          <w:sz w:val="20"/>
          <w:szCs w:val="20"/>
        </w:rPr>
        <w:t>300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عمرولیث صفاری از امرای سلسلهٔ صفاریان بود که در سال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امیر خراسان و سیستان شد</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فرای تاریخ کمبیریج ایران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لسترنج جغرافیای تاریخی سرزمین های خلافت شرقی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حموی، معجم البلدان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مقدسی، احسن التقاسیم،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ابن بطوطه سفرنامه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ابرو، جغرافیای حافظ ابرو، ص </w:t>
      </w:r>
      <w:r>
        <w:rPr>
          <w:rFonts w:eastAsia="IRNazanin" w:cs="IRNazanin"/>
          <w:b w:val="false"/>
          <w:bCs w:val="false"/>
          <w:i w:val="false"/>
          <w:iCs w:val="false"/>
          <w:color w:val="333333"/>
          <w:sz w:val="20"/>
          <w:szCs w:val="20"/>
        </w:rPr>
        <w:t>6362</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بلاشاباذ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آمده است در متن 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از این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اند که حضرت رضا علیه السلام او را از بین سایر مردم پسندیده بودند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کتاب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سیمجور از امیران سلسله سامانی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کتب می 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در کجاوه نشانده و به نیشابور باز گردانیدند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کتب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دست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فصد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رگ زدن برای حجامت و خون گیری است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کتب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قطعه شد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یزدی، مناقب اهل بیت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شیخ عباس قمی، منتهى الآمال،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منابع این گزارش به نقل از احمد بن عامر طائی آمده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کلینی، اصول کافی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xml:space="preserve">؛ شیخ مفید، الارشاد،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المهمه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شیخ صدوق، الامالی،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اربلی، کشف الغمه في معرفة الائمه،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ملا محمد باقر مجلسی، بحارالانوار، </w:t>
      </w:r>
      <w:r>
        <w:rPr>
          <w:rFonts w:eastAsia="IRNazanin" w:cs="IRNazanin"/>
          <w:b w:val="false"/>
          <w:bCs w:val="false"/>
          <w:i w:val="false"/>
          <w:iCs w:val="false"/>
          <w:color w:val="333333"/>
          <w:sz w:val="20"/>
          <w:szCs w:val="20"/>
        </w:rPr>
        <w:t>123/49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عطاردی، مسند الامام الرضا علیه السلام،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شیخ عباس قمی، منتهى الأمال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اردبيلي حديقة الشیعه،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الواعظين،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خلیفه نیشابوری، تاریخ نیشابور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مدينة المعاجز،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سایر منابع همچون مسند الامام الرضا علیه السلام،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و زندگانی سیاسی هشتمین امام در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حدیث را آورده اند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حرب هم آمده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374/2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یعقوب اسحاق بن راهويه مروزی</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عیون اخبار الرضا علیه السلام علیه السلام، به ترتیب نام سلسله راویان علیهم السلام آمده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375/2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109/12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مسند الامام الرضا علیه السلام، </w:t>
      </w:r>
      <w:r>
        <w:rPr>
          <w:rFonts w:eastAsia="IRNazanin" w:cs="IRNazanin"/>
          <w:b w:val="false"/>
          <w:bCs w:val="false"/>
          <w:i w:val="false"/>
          <w:iCs w:val="false"/>
          <w:color w:val="333333"/>
          <w:sz w:val="20"/>
          <w:szCs w:val="20"/>
        </w:rPr>
        <w:t>59/1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عطاردی، آثار و اخبار امام رضا علیه السلام علیه السلام، ص </w:t>
      </w:r>
      <w:r>
        <w:rPr>
          <w:rFonts w:eastAsia="IRNazanin" w:cs="IRNazanin"/>
          <w:b w:val="false"/>
          <w:bCs w:val="false"/>
          <w:i w:val="false"/>
          <w:iCs w:val="false"/>
          <w:color w:val="333333"/>
          <w:sz w:val="20"/>
          <w:szCs w:val="20"/>
        </w:rPr>
        <w:t>88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سنه ماتين من الحجره نیشابور بمقدم ایشان روضات جنان شد، خلیفه نیشابوری تاریخ نیشابور،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جغرافیایی امروز نامی نیافتیم</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بلاش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حسن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نیشابور،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موید ثابتی تاریخ نیشابور، ص </w:t>
      </w:r>
      <w:r>
        <w:rPr>
          <w:rFonts w:eastAsia="IRNazanin" w:cs="IRNazanin"/>
          <w:b w:val="false"/>
          <w:bCs w:val="false"/>
          <w:i w:val="false"/>
          <w:iCs w:val="false"/>
          <w:color w:val="333333"/>
          <w:sz w:val="20"/>
          <w:szCs w:val="20"/>
        </w:rPr>
        <w:t>340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نیشابوری، تاریخ نیشابور، ص </w:t>
      </w:r>
      <w:r>
        <w:rPr>
          <w:rFonts w:eastAsia="IRNazanin" w:cs="IRNazanin"/>
          <w:b w:val="false"/>
          <w:bCs w:val="false"/>
          <w:i w:val="false"/>
          <w:iCs w:val="false"/>
          <w:color w:val="333333"/>
          <w:sz w:val="20"/>
          <w:szCs w:val="20"/>
        </w:rPr>
        <w:t>136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ابوعبدالله نیشابوری، تاریخ نیشابور، تلخیص خلیفه نیشابوری،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آثار و اخبار امام رضا علیه السلام، ص </w:t>
      </w:r>
      <w:r>
        <w:rPr>
          <w:rFonts w:eastAsia="IRNazanin" w:cs="IRNazanin"/>
          <w:b w:val="false"/>
          <w:bCs w:val="false"/>
          <w:i w:val="false"/>
          <w:iCs w:val="false"/>
          <w:color w:val="333333"/>
          <w:sz w:val="20"/>
          <w:szCs w:val="20"/>
        </w:rPr>
        <w:t>86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عطاردی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منزل چشم های بود که آب آن خشک شده بود همان مأخذ، ص</w:t>
      </w:r>
      <w:r>
        <w:rPr>
          <w:rFonts w:eastAsia="IRNazanin" w:cs="IRNazanin"/>
          <w:b w:val="false"/>
          <w:bCs w:val="false"/>
          <w:i w:val="false"/>
          <w:iCs w:val="false"/>
          <w:color w:val="333333"/>
          <w:sz w:val="20"/>
          <w:szCs w:val="20"/>
        </w:rPr>
        <w:t>86</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عطاردی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دستور دادند چاه را بار دیگر باز کنند همان مأخذ ص </w:t>
      </w:r>
      <w:r>
        <w:rPr>
          <w:rFonts w:eastAsia="IRNazanin" w:cs="IRNazanin"/>
          <w:b w:val="false"/>
          <w:bCs w:val="false"/>
          <w:i w:val="false"/>
          <w:iCs w:val="false"/>
          <w:color w:val="333333"/>
          <w:sz w:val="20"/>
          <w:szCs w:val="20"/>
        </w:rPr>
        <w:t>86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 السلام،</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111/12</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 ص </w:t>
      </w:r>
      <w:r>
        <w:rPr>
          <w:rFonts w:eastAsia="IRNazanin" w:cs="IRNazanin"/>
          <w:b w:val="false"/>
          <w:bCs w:val="false"/>
          <w:i w:val="false"/>
          <w:iCs w:val="false"/>
          <w:color w:val="333333"/>
          <w:sz w:val="20"/>
          <w:szCs w:val="20"/>
        </w:rPr>
        <w:t>324</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تاریخ نیشابور،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تاریخ نیشابور همچنین می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دیگر از کرامت ها آن بود که 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بادام به یکی از خدام دادند و فرمودند که در اطراف محوطه کهلان آن را غرس نماید و آن خادم چنین کرد و در همان تابستان برگ و شکوفه و بادام بسیار داد تا این که سی سال بعد که ظالمی در آن جا حاکم ،شد خواست در آن محل قصری بسازد و چون درخت بادام مانع بود دستور داد آن را قطع کنند اما هنوز عمارت قصر ناتمام بود که وی و کسانی که مسبب این عمل بودند در زمان کوتاهی درگذشتند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بسطامى، تحفة الرضويه،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سنگ در ضلع جنوبی بقعه امام زاده محروق است که در طرف راست بر روی دیوار نصب شده است و اطراف آن با کاشی های چهارگوش الوان پوشیده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مولوی آثار تاریخی خراسان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مدفون در این بقعه براساس کتیبه ای که با خط ثلث بر روی کاشی مسطور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زید بن الامام زین العابدین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از نوادگان حضرت امام سجاد علیه السلام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عباس کبیر از پادشاهان مشهور سلسله صفویه است که از سال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بر ایران سلطنت کرد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عمارت قدمگاه شاپور کسری و ایران و عمارت متصله به آن و حوضی که در از آب کوه رفیع به فواره می رود و احداث خیابان و غرس اشجار که خصوصیات آن مقام فلک فرسای را صدق سر من رأى 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آثار باستانی خراسان ذیل عبارت قدمگاه شاپور کسری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سنگ قدم گاه را مردم به حضرت رضا علیه السلام ارواحنا فداه منسوب می دارند پس عبارت قدمگاه شاپور کسری چیست؟ که در این مورد تحقیقات بیشتری باید انجام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عبدالحمید مولوی آثار باستانی خراسان،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وی قابل ستایش است با این وجود نگارنده این سطور احتمال می دهد که شاید مقصود اسکندر بیگ ترکمان ناظر بر پیشینه تاریخی قدمگاه نیشابور باشد زیرا شاهپور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های اول فرمانروایی خود به منظور مستحکم کردن مرزهای شرقی کشور به سمت تورانیان لشکرکشی کرد او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پهله چک تور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پهلیزگ 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 شد محل پیکار در خراسان بود شاهپور دستور داد در محل کشته شدن پهله چک تور شهری بنا شود وی شهر مذکور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نیو شاهپور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 که اکنون نیشابور نامیده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پیگولو سکایا، شهرهای ایران در روزگار پارتیان و ساسانیان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نام این شهر را از کلمه قدیمی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نیوشاهپور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معنی چیز یا کارخوب یا جای خوب شاه است به شاپور دوم پادشاه ساسانی نسبت می دهند که در قرن چهارم میلادی به تجدید بنای نیشابور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بانی اول این شهر را که شاپور اول که پسر اردشیر بابکان موسس سلسله ساسانی است را انکار نمی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بارتولد تذکره جغرافیای تاریخی ایران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اسکندر بیگ ترکمان، عالم آرای عباسی، ص </w:t>
      </w:r>
      <w:r>
        <w:rPr>
          <w:rFonts w:eastAsia="IRNazanin" w:cs="IRNazanin"/>
          <w:b w:val="false"/>
          <w:bCs w:val="false"/>
          <w:i w:val="false"/>
          <w:iCs w:val="false"/>
          <w:color w:val="333333"/>
          <w:sz w:val="20"/>
          <w:szCs w:val="20"/>
        </w:rPr>
        <w:t>854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عبدالحمید مولوی آثار باستانی خراسان،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سطور سنگ مشابهی که اثر نقش دو پا بر آن حک شده در حرم محمد بن موسی علیه السلام در شیراز رویت کرده است که در کنار ضریح امامزاده بر روی زمین از جنس سنگ مرمر جاسازی شده بود اولیای امر در سال های اخیر برای زدودن اوهام و افسانه هایی که در میان مردم در آن اطراف شایع شده بود آن را برداشته و به جای آن یک قطعه سنگ مرمر قرار داده اند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تاریخ نائین، ص </w:t>
      </w:r>
      <w:r>
        <w:rPr>
          <w:rFonts w:eastAsia="IRNazanin" w:cs="IRNazanin"/>
          <w:b w:val="false"/>
          <w:bCs w:val="false"/>
          <w:i w:val="false"/>
          <w:iCs w:val="false"/>
          <w:color w:val="333333"/>
          <w:sz w:val="20"/>
          <w:szCs w:val="20"/>
        </w:rPr>
        <w:t>230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بسطامی، تحفة الرضويه،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خزاعی، بحر الانساب،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رباط سعد در کنار راه قدیمی نیشابور به مشهد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به جای مانده از رباط سعد دست کم تا زمان ناصرالدین شاه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شاه قاجار، سفرنامه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عبدالحمید مولوی، آثار باستانی خراسان،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ص </w:t>
      </w:r>
      <w:r>
        <w:rPr>
          <w:rFonts w:eastAsia="IRNazanin" w:cs="IRNazanin"/>
          <w:b w:val="false"/>
          <w:bCs w:val="false"/>
          <w:i w:val="false"/>
          <w:iCs w:val="false"/>
          <w:color w:val="333333"/>
          <w:sz w:val="20"/>
          <w:szCs w:val="20"/>
        </w:rPr>
        <w:t>118</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بزذغه هم آمده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w:t>
      </w:r>
      <w:r>
        <w:rPr>
          <w:rFonts w:eastAsia="IRNazanin" w:cs="IRNazanin"/>
          <w:b w:val="false"/>
          <w:bCs w:val="false"/>
          <w:i w:val="false"/>
          <w:iCs w:val="false"/>
          <w:color w:val="333333"/>
          <w:sz w:val="20"/>
          <w:szCs w:val="20"/>
        </w:rPr>
        <w:t>180/2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205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اعثم کوفی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بمبئی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شیخ مفید، الارشاد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 کلینی، اصول کافی،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منابع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العالم من المشرق الى المغرب، ص</w:t>
      </w:r>
      <w:r>
        <w:rPr>
          <w:rFonts w:eastAsia="IRNazanin" w:cs="IRNazanin"/>
          <w:b w:val="false"/>
          <w:bCs w:val="false"/>
          <w:i w:val="false"/>
          <w:iCs w:val="false"/>
          <w:color w:val="333333"/>
          <w:sz w:val="20"/>
          <w:szCs w:val="20"/>
        </w:rPr>
        <w:t>294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آلتی که با آن چیزی را سوراخ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سوراخ شده، سوراخدار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ص </w:t>
      </w:r>
      <w:r>
        <w:rPr>
          <w:rFonts w:eastAsia="IRNazanin" w:cs="IRNazanin"/>
          <w:b w:val="false"/>
          <w:bCs w:val="false"/>
          <w:i w:val="false"/>
          <w:iCs w:val="false"/>
          <w:color w:val="333333"/>
          <w:sz w:val="20"/>
          <w:szCs w:val="20"/>
        </w:rPr>
        <w:t>169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رافضیان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w:t>
      </w:r>
      <w:r>
        <w:rPr>
          <w:rFonts w:eastAsia="IRNazanin" w:cs="IRNazanin"/>
          <w:b w:val="false"/>
          <w:bCs w:val="false"/>
          <w:i w:val="false"/>
          <w:iCs w:val="false"/>
          <w:color w:val="333333"/>
          <w:sz w:val="20"/>
          <w:szCs w:val="20"/>
        </w:rPr>
        <w:t>441/1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حمد الله مستوفى نزهة القلوب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آثار البلاد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احسن التقاسیم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راه های ایران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سرخ دهی است بین نیشابور و مشهد و نیم فرسخی شریف آباد</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 باقر مجلسی، بحارالانوار، </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 xml:space="preserve">؛ ابوالقاسم سحاب، زندگانی امام رضا علیه السلام،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نجفی یزدی، مناقب اهل بیت،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فصول المهمه، في معرفة الائمه،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عماد زاده زندگانی امام علی بن موسی الرضا علیه السلام،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سحاب، زندگانی امام رضا علیه السلام،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نگار مشهد الرضا،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یزدی مناقب اهل بیت </w:t>
      </w:r>
      <w:r>
        <w:rPr>
          <w:rFonts w:eastAsia="IRNazanin" w:cs="IRNazanin"/>
          <w:b w:val="false"/>
          <w:bCs w:val="false"/>
          <w:i w:val="false"/>
          <w:iCs w:val="false"/>
          <w:color w:val="333333"/>
          <w:sz w:val="20"/>
          <w:szCs w:val="20"/>
        </w:rPr>
        <w:t>188/2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277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 xml:space="preserve">؛ سحاب، زندگانی امام رضا علیه السلام،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عمادزاده، زندگانی علی بن موسی الرضا،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قحطبه طائی در زمان هارون الرشید از حکام خراسان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محمود گردیزی زین الاخبار، ص </w:t>
      </w:r>
      <w:r>
        <w:rPr>
          <w:rFonts w:eastAsia="IRNazanin" w:cs="IRNazanin"/>
          <w:b w:val="false"/>
          <w:bCs w:val="false"/>
          <w:i w:val="false"/>
          <w:iCs w:val="false"/>
          <w:color w:val="333333"/>
          <w:sz w:val="20"/>
          <w:szCs w:val="20"/>
        </w:rPr>
        <w:t>277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محمد جواد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شیخ مفید، الارشاد،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علیه السلام،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xml:space="preserve">؛ کلینی، اصول ،کافی،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eastAsia="IRNazanin" w:cs="IRNazanin"/>
          <w:b w:val="false"/>
          <w:bCs w:val="false"/>
          <w:i w:val="false"/>
          <w:iCs w:val="false"/>
          <w:color w:val="333333"/>
          <w:sz w:val="20"/>
          <w:szCs w:val="20"/>
        </w:rPr>
        <w:t>105/12</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الواعظین، ص </w:t>
      </w:r>
      <w:r>
        <w:rPr>
          <w:rFonts w:eastAsia="IRNazanin" w:cs="IRNazanin"/>
          <w:b w:val="false"/>
          <w:bCs w:val="false"/>
          <w:i w:val="false"/>
          <w:iCs w:val="false"/>
          <w:color w:val="333333"/>
          <w:sz w:val="20"/>
          <w:szCs w:val="20"/>
        </w:rPr>
        <w:t>368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با کمی اختلاف در منتهی الآمال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ص </w:t>
      </w:r>
      <w:r>
        <w:rPr>
          <w:rFonts w:eastAsia="IRNazanin" w:cs="IRNazanin"/>
          <w:b w:val="false"/>
          <w:bCs w:val="false"/>
          <w:i w:val="false"/>
          <w:iCs w:val="false"/>
          <w:color w:val="333333"/>
          <w:sz w:val="20"/>
          <w:szCs w:val="20"/>
        </w:rPr>
        <w:t>324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w:t>
      </w:r>
      <w:r>
        <w:rPr>
          <w:rFonts w:eastAsia="IRNazanin" w:cs="IRNazanin"/>
          <w:b w:val="false"/>
          <w:bCs w:val="false"/>
          <w:i w:val="false"/>
          <w:iCs w:val="false"/>
          <w:color w:val="333333"/>
          <w:sz w:val="20"/>
          <w:szCs w:val="20"/>
        </w:rPr>
        <w:t>396/2</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خزاعی، بحر الانساب، ص </w:t>
      </w:r>
      <w:r>
        <w:rPr>
          <w:rFonts w:eastAsia="IRNazanin" w:cs="IRNazanin"/>
          <w:b w:val="false"/>
          <w:bCs w:val="false"/>
          <w:i w:val="false"/>
          <w:iCs w:val="false"/>
          <w:color w:val="333333"/>
          <w:sz w:val="20"/>
          <w:szCs w:val="20"/>
        </w:rPr>
        <w:t>107104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البلدان، ص</w:t>
      </w:r>
      <w:r>
        <w:rPr>
          <w:rFonts w:eastAsia="IRNazanin" w:cs="IRNazanin"/>
          <w:b w:val="false"/>
          <w:bCs w:val="false"/>
          <w:i w:val="false"/>
          <w:iCs w:val="false"/>
          <w:color w:val="333333"/>
          <w:sz w:val="20"/>
          <w:szCs w:val="20"/>
        </w:rPr>
        <w:t>54</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دیزباد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احسن التقاسيم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خردادبه المسالک و الممالک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دائرة المعارف اسلام، </w:t>
      </w:r>
      <w:r>
        <w:rPr>
          <w:rFonts w:eastAsia="IRNazanin" w:cs="IRNazanin"/>
          <w:b w:val="false"/>
          <w:bCs w:val="false"/>
          <w:i w:val="false"/>
          <w:iCs w:val="false"/>
          <w:color w:val="333333"/>
          <w:sz w:val="20"/>
          <w:szCs w:val="20"/>
        </w:rPr>
        <w:t>1028/4</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سرخ</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ایرانشهر نشریه یونسکو، </w:t>
      </w:r>
      <w:r>
        <w:rPr>
          <w:rFonts w:eastAsia="IRNazanin" w:cs="IRNazanin"/>
          <w:b w:val="false"/>
          <w:bCs w:val="false"/>
          <w:i w:val="false"/>
          <w:iCs w:val="false"/>
          <w:color w:val="333333"/>
          <w:sz w:val="20"/>
          <w:szCs w:val="20"/>
        </w:rPr>
        <w:t>1465/2</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المسالک الممالک </w:t>
      </w:r>
      <w:r>
        <w:rPr>
          <w:rFonts w:eastAsia="IRNazanin" w:cs="IRNazanin"/>
          <w:b w:val="false"/>
          <w:bCs w:val="false"/>
          <w:i w:val="false"/>
          <w:iCs w:val="false"/>
          <w:color w:val="333333"/>
          <w:sz w:val="20"/>
          <w:szCs w:val="20"/>
        </w:rPr>
        <w:t>222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مؤید ثابتی تاریخ نیشابور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کنید با اطلس تاریخی ایران نقشه شماره </w:t>
      </w:r>
      <w:r>
        <w:rPr>
          <w:rFonts w:eastAsia="IRNazanin" w:cs="IRNazanin"/>
          <w:b w:val="false"/>
          <w:bCs w:val="false"/>
          <w:i w:val="false"/>
          <w:iCs w:val="false"/>
          <w:color w:val="333333"/>
          <w:sz w:val="20"/>
          <w:szCs w:val="20"/>
        </w:rPr>
        <w:t>16</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مؤید ثابتی تاریخ نیشابور،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كتاب الخراج،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رنجبر، خراسان بزرگ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یاقوت معجم الادباء،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و برهان قاطع،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 البلدان،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آثار البلاد،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رنجبر، خراسان بزرگ، ص </w:t>
      </w:r>
      <w:r>
        <w:rPr>
          <w:rFonts w:eastAsia="IRNazanin" w:cs="IRNazanin"/>
          <w:b w:val="false"/>
          <w:bCs w:val="false"/>
          <w:i w:val="false"/>
          <w:iCs w:val="false"/>
          <w:color w:val="333333"/>
          <w:sz w:val="20"/>
          <w:szCs w:val="20"/>
        </w:rPr>
        <w:t>150</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سرخس از نظر لغت دارای معانی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گیاهی است دارای ساقه های زیرزمینی و همچنین نام دارویی است که آن را گیل نامیده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دهخدا، لغت نامه ماده سرخس</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حموی،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71/1</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فردوسی، شاهنامه،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طبری، تاریخ طبری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یعقوبی البلدان،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اعثم کوفی،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بمبئی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جیهانی، اشکال العالم، ص </w:t>
      </w:r>
      <w:r>
        <w:rPr>
          <w:rFonts w:eastAsia="IRNazanin" w:cs="IRNazanin"/>
          <w:b w:val="false"/>
          <w:bCs w:val="false"/>
          <w:i w:val="false"/>
          <w:iCs w:val="false"/>
          <w:color w:val="333333"/>
          <w:sz w:val="20"/>
          <w:szCs w:val="20"/>
        </w:rPr>
        <w:t>169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احسن التقاسیم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عمده محصولات صادراتی سرخس را حبوبات و اشتر نام می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مسجد جامع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رَبَض به معنی حصار، قلعه برج و بارو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مقصود مقدسی پرندگان مهاجر سرخس است که معمولاً از سوی سیبری به این مکان می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رودکی نیز در شعر خود از پرنده پوپک در حوالی سرخس یاد می کند و به توصیف آن می پردازد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مزدوران؛ این غار هم اکنون نیز در این منطقه شناخته شده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488/2</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نخجوانی، تجارب السلف،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مطلع الشمس،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55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النفیسه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احسن التقاسيم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آثار البلاد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مستوفی، نزهة القلوب،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تاریخ بیهقی ص </w:t>
      </w:r>
      <w:r>
        <w:rPr>
          <w:rFonts w:eastAsia="IRNazanin" w:cs="IRNazanin"/>
          <w:b w:val="false"/>
          <w:bCs w:val="false"/>
          <w:i w:val="false"/>
          <w:iCs w:val="false"/>
          <w:color w:val="333333"/>
          <w:sz w:val="20"/>
          <w:szCs w:val="20"/>
        </w:rPr>
        <w:t>817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ابریشم از شرق دور یعنی سرزمین چین آغاز می شد و از دو راه شمالی و جنوبی به خُتن و کاشغر می رسید و از آن جا به سمرقند می رفت در سمرقند این جاده به دو شعبه تقسیم می شد اولی به سمت مرو و دیگری به سوی هرات می رفت و سپس وارد ایران و از شمال ایران یعنی مرو، سرخس، نیشابور، جوین، دامغان، سمنان، خوار، آفریدن به سمتری و از طریق قزوین به تبریز و مرند می رفت و از خوی گذشته و از آن جا به آسیای صغیر تا روم امتداد می یافت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هری رود</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الله مستوفى نزهة القلوب، ص </w:t>
      </w:r>
      <w:r>
        <w:rPr>
          <w:rFonts w:eastAsia="IRNazanin" w:cs="IRNazanin"/>
          <w:b w:val="false"/>
          <w:bCs w:val="false"/>
          <w:i w:val="false"/>
          <w:iCs w:val="false"/>
          <w:color w:val="333333"/>
          <w:sz w:val="20"/>
          <w:szCs w:val="20"/>
        </w:rPr>
        <w:t>259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آثار البلاد، ص </w:t>
      </w:r>
      <w:r>
        <w:rPr>
          <w:rFonts w:eastAsia="IRNazanin" w:cs="IRNazanin"/>
          <w:b w:val="false"/>
          <w:bCs w:val="false"/>
          <w:i w:val="false"/>
          <w:iCs w:val="false"/>
          <w:color w:val="333333"/>
          <w:sz w:val="20"/>
          <w:szCs w:val="20"/>
        </w:rPr>
        <w:t>163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رنجبر خراسان بزرگ ص </w:t>
      </w:r>
      <w:r>
        <w:rPr>
          <w:rFonts w:eastAsia="IRNazanin" w:cs="IRNazanin"/>
          <w:b w:val="false"/>
          <w:bCs w:val="false"/>
          <w:i w:val="false"/>
          <w:iCs w:val="false"/>
          <w:color w:val="333333"/>
          <w:sz w:val="20"/>
          <w:szCs w:val="20"/>
        </w:rPr>
        <w:t>156</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سعیدی سرخس دیروز و امروز پیشگفتار مؤلف ص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 که از دیرباز بخشی از خاک ایران بود پس از انعقاد قرارداد مرزی آخال در سال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برابر با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ق بخش هایی از آن به همراه شهر مرو از ایران جدا شد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اراز محمد سارلی تاریخ ترکمنستان،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سعیدی، سرخس دیروز و امروز،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گریشمن ایران از آغاز تا اسلام، ص </w:t>
      </w:r>
      <w:r>
        <w:rPr>
          <w:rFonts w:eastAsia="IRNazanin" w:cs="IRNazanin"/>
          <w:b w:val="false"/>
          <w:bCs w:val="false"/>
          <w:i w:val="false"/>
          <w:iCs w:val="false"/>
          <w:color w:val="333333"/>
          <w:sz w:val="20"/>
          <w:szCs w:val="20"/>
        </w:rPr>
        <w:t>60</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فضلان سفرنامه ابن فضلان،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سعیدی، سرخس دیروز و امروز،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159/12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زندگانی امام رضا علیه السلام،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حذف عبارت ابتدای حدیث از اشتباه مؤلف در نقل حدیث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160/12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را که سحاب در زندگانی امام رضا علیه السلام به نقل از عیون اخبار الرضا علیه السلام نقل کرده است با آن چه عطاردی نوشته با تفاوت هایی از یک ماخذ است اما متاسفانه مؤلف ماخذ حدیث خود را ذکر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و تطبیق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 اخبار امام رضا علیه السلام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مسند الامام الرضا علیه السلام </w:t>
      </w:r>
      <w:r>
        <w:rPr>
          <w:rFonts w:eastAsia="IRNazanin" w:cs="IRNazanin"/>
          <w:b w:val="false"/>
          <w:bCs w:val="false"/>
          <w:i w:val="false"/>
          <w:iCs w:val="false"/>
          <w:color w:val="333333"/>
          <w:sz w:val="20"/>
          <w:szCs w:val="20"/>
        </w:rPr>
        <w:t>61/1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آثار و اخبار امام رضا علیه السلام،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55</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222</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ص </w:t>
      </w:r>
      <w:r>
        <w:rPr>
          <w:rFonts w:eastAsia="IRNazanin" w:cs="IRNazanin"/>
          <w:b w:val="false"/>
          <w:bCs w:val="false"/>
          <w:i w:val="false"/>
          <w:iCs w:val="false"/>
          <w:color w:val="333333"/>
          <w:sz w:val="20"/>
          <w:szCs w:val="20"/>
        </w:rPr>
        <w:t>172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خردادبه، المسالک والممالک،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در البلدان اشتر مغاک را اولین منزل در راه سرخس برمی شمارد؛ از سرخس بر جاده اعظم تا مرو شش منزل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اول اشتر مغاک منزل دوم تلستانه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میان قصر نجار تا اشتر مغاک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 نیز آمده است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خردادبه المسالک و الممالک،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55</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قرینین به سرخس از دندانقان می 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223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گروگرد هم آمده است مقدسی، احسن التقاسیم، </w:t>
      </w:r>
      <w:r>
        <w:rPr>
          <w:rFonts w:eastAsia="IRNazanin" w:cs="IRNazanin"/>
          <w:b w:val="false"/>
          <w:bCs w:val="false"/>
          <w:i w:val="false"/>
          <w:iCs w:val="false"/>
          <w:color w:val="333333"/>
          <w:sz w:val="20"/>
          <w:szCs w:val="20"/>
        </w:rPr>
        <w:t>509/2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کتاب الخراج،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خردادبه المسالک و الممالک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قدامة بن جعفر کتاب الخراج،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مقدسی، احسن التقاسیم، </w:t>
      </w:r>
      <w:r>
        <w:rPr>
          <w:rFonts w:eastAsia="IRNazanin" w:cs="IRNazanin"/>
          <w:b w:val="false"/>
          <w:bCs w:val="false"/>
          <w:i w:val="false"/>
          <w:iCs w:val="false"/>
          <w:color w:val="333333"/>
          <w:sz w:val="20"/>
          <w:szCs w:val="20"/>
        </w:rPr>
        <w:t>509/2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گردیزی تاریخ گردیزی،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تاریخ بیهقی ص </w:t>
      </w:r>
      <w:r>
        <w:rPr>
          <w:rFonts w:eastAsia="IRNazanin" w:cs="IRNazanin"/>
          <w:b w:val="false"/>
          <w:bCs w:val="false"/>
          <w:i w:val="false"/>
          <w:iCs w:val="false"/>
          <w:color w:val="333333"/>
          <w:sz w:val="20"/>
          <w:szCs w:val="20"/>
        </w:rPr>
        <w:t>826</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سیدی، فرهنگ جغرافیای تاریخی ترکمنستان ص</w:t>
      </w:r>
      <w:r>
        <w:rPr>
          <w:rFonts w:eastAsia="IRNazanin" w:cs="IRNazanin"/>
          <w:b w:val="false"/>
          <w:bCs w:val="false"/>
          <w:i w:val="false"/>
          <w:iCs w:val="false"/>
          <w:color w:val="333333"/>
          <w:sz w:val="20"/>
          <w:szCs w:val="20"/>
        </w:rPr>
        <w:t>146</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احسن التقاسیم </w:t>
      </w:r>
      <w:r>
        <w:rPr>
          <w:rFonts w:eastAsia="IRNazanin" w:cs="IRNazanin"/>
          <w:b w:val="false"/>
          <w:bCs w:val="false"/>
          <w:i w:val="false"/>
          <w:iCs w:val="false"/>
          <w:color w:val="333333"/>
          <w:sz w:val="20"/>
          <w:szCs w:val="20"/>
        </w:rPr>
        <w:t>456/2</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العالم من المشرق الى المغرب،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اسلام و ایران </w:t>
      </w:r>
      <w:r>
        <w:rPr>
          <w:rFonts w:eastAsia="IRNazanin" w:cs="IRNazanin"/>
          <w:b w:val="false"/>
          <w:bCs w:val="false"/>
          <w:i w:val="false"/>
          <w:iCs w:val="false"/>
          <w:color w:val="333333"/>
          <w:sz w:val="20"/>
          <w:szCs w:val="20"/>
        </w:rPr>
        <w:t>28/21</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گردشگری ترکمنستان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مهدی سیدی، فرهنگ جغرافیای تاریخی ترکمنستان ص </w:t>
      </w:r>
      <w:r>
        <w:rPr>
          <w:rFonts w:eastAsia="IRNazanin" w:cs="IRNazanin"/>
          <w:b w:val="false"/>
          <w:bCs w:val="false"/>
          <w:i w:val="false"/>
          <w:iCs w:val="false"/>
          <w:color w:val="333333"/>
          <w:sz w:val="20"/>
          <w:szCs w:val="20"/>
        </w:rPr>
        <w:t>246</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جروجرد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منابع کنوکرد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مقدسی احسن التقاسيم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این شهر در اشعار فردوسی نیز آمده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خردادبه المسالک و الممالک، ص </w:t>
      </w:r>
      <w:r>
        <w:rPr>
          <w:rFonts w:eastAsia="IRNazanin" w:cs="IRNazanin"/>
          <w:b w:val="false"/>
          <w:bCs w:val="false"/>
          <w:i w:val="false"/>
          <w:iCs w:val="false"/>
          <w:color w:val="333333"/>
          <w:sz w:val="20"/>
          <w:szCs w:val="20"/>
        </w:rPr>
        <w:t>21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احسن التقاسيم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آنندراج و برهان قاطع ماده مرو</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205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اثیر، تاریخ الکامل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خوافی مجمل فصیحی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مرو را به هاشم بن نعمان باهلی که در زمان عثمان و در سال سی و یک از طرف عبدالله بن عامر برای این کار گماشته شده بود نیز نسبت داده اند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ابرو، جغرافیای حافظ ابرو قسمت ربع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اصطخری مسالک الممالک، ص </w:t>
      </w:r>
      <w:r>
        <w:rPr>
          <w:rFonts w:eastAsia="IRNazanin" w:cs="IRNazanin"/>
          <w:b w:val="false"/>
          <w:bCs w:val="false"/>
          <w:i w:val="false"/>
          <w:iCs w:val="false"/>
          <w:color w:val="333333"/>
          <w:sz w:val="20"/>
          <w:szCs w:val="20"/>
        </w:rPr>
        <w:t>205</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مقدسی، احسن التقاسيم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معجم البلدان </w:t>
      </w:r>
      <w:r>
        <w:rPr>
          <w:rFonts w:eastAsia="IRNazanin" w:cs="IRNazanin"/>
          <w:b w:val="false"/>
          <w:bCs w:val="false"/>
          <w:i w:val="false"/>
          <w:iCs w:val="false"/>
          <w:color w:val="333333"/>
          <w:sz w:val="20"/>
          <w:szCs w:val="20"/>
        </w:rPr>
        <w:t>777/2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مستوفی نزهة القلوب،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اصطخری مسالک الممالک،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مقدسی، احسن التقاسيم ،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یاقوت حموی، معجم البلدان، </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بیهقی تاریخ بیهقی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نهضت های شعوبیه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 نهضت شعوبیه فصل یازدهم و دوازدهم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سعیدی، خراسان بزرگ ص </w:t>
      </w:r>
      <w:r>
        <w:rPr>
          <w:rFonts w:eastAsia="IRNazanin" w:cs="IRNazanin"/>
          <w:b w:val="false"/>
          <w:bCs w:val="false"/>
          <w:i w:val="false"/>
          <w:iCs w:val="false"/>
          <w:color w:val="333333"/>
          <w:sz w:val="20"/>
          <w:szCs w:val="20"/>
        </w:rPr>
        <w:t>234</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شورلق هم گفته شده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راه های ایران، ص </w:t>
      </w:r>
      <w:r>
        <w:rPr>
          <w:rFonts w:eastAsia="IRNazanin" w:cs="IRNazanin"/>
          <w:b w:val="false"/>
          <w:bCs w:val="false"/>
          <w:i w:val="false"/>
          <w:iCs w:val="false"/>
          <w:color w:val="333333"/>
          <w:sz w:val="20"/>
          <w:szCs w:val="20"/>
        </w:rPr>
        <w:t>4</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5660</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مستوفی تاریخ گزیده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ابن طقطقی تاریخ فخری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اخبار الطوال،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حسینعلی ممتحن نهضت شعوبیه، فصل دوازدهم و بیستم</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دمیری حياة الحيوان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طبری،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طباطبا، الآداب السلطانيه،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دميرى حياة الحيوان،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ابن اثير، الكامل في التاريخ چاپ بیروت،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قمى، سفينة البحار،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سیوطی، تاریخ الخلفاء،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یعقوبی، مروج الذهب،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 قلقشندی، مآثر الانافة في معالم الخلافة، </w:t>
      </w:r>
      <w:r>
        <w:rPr>
          <w:rFonts w:eastAsia="IRNazanin" w:cs="IRNazanin"/>
          <w:b w:val="false"/>
          <w:bCs w:val="false"/>
          <w:i w:val="false"/>
          <w:iCs w:val="false"/>
          <w:color w:val="333333"/>
          <w:sz w:val="20"/>
          <w:szCs w:val="20"/>
        </w:rPr>
        <w:t>213/1</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الانافة في معالم الخلافة، </w:t>
      </w:r>
      <w:r>
        <w:rPr>
          <w:rFonts w:eastAsia="IRNazanin" w:cs="IRNazanin"/>
          <w:b w:val="false"/>
          <w:bCs w:val="false"/>
          <w:i w:val="false"/>
          <w:iCs w:val="false"/>
          <w:color w:val="333333"/>
          <w:sz w:val="20"/>
          <w:szCs w:val="20"/>
        </w:rPr>
        <w:t>213/1</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تاريخ الخلفاء، ص </w:t>
      </w:r>
      <w:r>
        <w:rPr>
          <w:rFonts w:eastAsia="IRNazanin" w:cs="IRNazanin"/>
          <w:b w:val="false"/>
          <w:bCs w:val="false"/>
          <w:i w:val="false"/>
          <w:iCs w:val="false"/>
          <w:color w:val="333333"/>
          <w:sz w:val="20"/>
          <w:szCs w:val="20"/>
        </w:rPr>
        <w:t>284</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eastAsia="IRNazanin" w:cs="IRNazanin"/>
          <w:b w:val="false"/>
          <w:bCs w:val="false"/>
          <w:i w:val="false"/>
          <w:iCs w:val="false"/>
          <w:color w:val="333333"/>
          <w:sz w:val="20"/>
          <w:szCs w:val="20"/>
        </w:rPr>
        <w:t>210/49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اقدامات امام علیه السلام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زندگانی سیاسی هشتمین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فشرده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130/12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شخصیت فضل بن سهل مورخان نقل های متضاد و مختلفی ارائه می دهند منشی کرمانی از جمله مورخانی است که می نویسد و به سبب محبت او به اهل بیت و آل طه و یس، مأمون به قتلش حکم داد و در حمّام 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متعددی از فضل بن سهل به عنوان یک فرد جاه طلب نام برده می شود که در اندیشه در دست گرفتن قدرت و دعوت برای خود بوده است برای آگاهی بیشتر از شخصیت فضل بن سهل و نقش او در ماجرای ولایتعهدی و مخالفت های امام رضا علیه السلام با او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منشی کرمانی، نسائم الاسحار من لطائم الاخبار در تاریخ وزراء،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w:t>
      </w:r>
      <w:r>
        <w:rPr>
          <w:rFonts w:eastAsia="IRNazanin" w:cs="IRNazanin"/>
          <w:b w:val="false"/>
          <w:bCs w:val="false"/>
          <w:i w:val="false"/>
          <w:iCs w:val="false"/>
          <w:color w:val="333333"/>
          <w:sz w:val="20"/>
          <w:szCs w:val="20"/>
        </w:rPr>
        <w:t>339/12</w:t>
      </w:r>
      <w:r>
        <w:rPr>
          <w:rFonts w:ascii="IRNazanin" w:hAnsi="IRNazanin" w:eastAsia="IRNazanin"/>
          <w:b w:val="false"/>
          <w:b w:val="false"/>
          <w:bCs w:val="false"/>
          <w:i w:val="false"/>
          <w:i w:val="false"/>
          <w:iCs w:val="false"/>
          <w:color w:val="333333"/>
          <w:sz w:val="20"/>
          <w:sz w:val="20"/>
          <w:szCs w:val="20"/>
          <w:rtl w:val="true"/>
        </w:rPr>
        <w:t xml:space="preserve">؛ ابوالفضل بیهقی تاریخ بیهقی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لوسین بودا برمکیان،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عبدالحسین مکیده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14363</w:t>
      </w:r>
      <w:r>
        <w:rPr>
          <w:rFonts w:ascii="IRNazanin" w:hAnsi="IRNazanin" w:eastAsia="IRNazanin"/>
          <w:b w:val="false"/>
          <w:b w:val="false"/>
          <w:bCs w:val="false"/>
          <w:i w:val="false"/>
          <w:i w:val="false"/>
          <w:iCs w:val="false"/>
          <w:color w:val="333333"/>
          <w:sz w:val="20"/>
          <w:sz w:val="20"/>
          <w:szCs w:val="20"/>
          <w:rtl w:val="true"/>
        </w:rPr>
        <w:t xml:space="preserve">؛ محمد بن الحسين الاصفهانی، دستور الوزراة،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زرکلی، الاعلام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xml:space="preserve">؛ میرخواند تاریخ روضة الصفا،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شیخ صدوق، عيون اخبار الرضا علیه السلام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 ابن طقطقی، تاریخ فخری،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اربلی، کشف الغمه في معرفة الائمه،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مسعودی، اثبات الوصيه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طی نامه ای از مأمون خواست به بغداد بازگردد و وی را در امور حکومتی یاری دهد، این موضوع ظاهراً نامه ای بود که امین به همراه فرستادگانش به مأمون ،نوشت اما در واقع قصد امین این بود که قدرت را از مأمون بگیرد و بدین وسیله او را از سپاهیانش در قلمرو شرقی خلافت دور کند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مأمون با فضل بن سهل مشورت کرد فضل بن سهل او را از رفتن باز داشت و وی را متوجه مخاطراتی کرد که در بغداد طراحی شده بود و به او وعده پیروزی بر امین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که از امتناء مأمون نگران شد عیسی بن ماهان را برای بازگرداندن وی به بغداد مأمور کرد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اخبار الطوال،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نیت 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126/12</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حکومت من رسید و از ستم محمد برادرم آسوده شدم و مشکلات من حل شد خلافت را به محلی که خداوند قرار داده برگردانم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126/12</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شیخ مفید در الارشاد و مجلسی در بحارالانوار با تفاوت هایی این گفته را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الفضل بیهقی، تاریخ بیهقی،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است که نامه توسط فضل بن سهل نوشته شده بود سید جعفر مرتضی عاملی، زندگانی سیاسی هشتمین امام متن فشرده،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مسعودی در اثبات الوصیه می نویسد مأمون به امام نامه نوشت که به مرو بیاید تا وی برای آن حضرت بیعت بگیرد، امام قبول نکرد مأمون برای دومین بار نامه نوشت و او را قسم داد که از مدینه خارج شود مسعودی، اثبات الوصيه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محمد جواد 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الواعظین،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w:t>
      </w:r>
      <w:r>
        <w:rPr>
          <w:rFonts w:eastAsia="IRNazanin" w:cs="IRNazanin"/>
          <w:b w:val="false"/>
          <w:bCs w:val="false"/>
          <w:i w:val="false"/>
          <w:iCs w:val="false"/>
          <w:color w:val="333333"/>
          <w:sz w:val="20"/>
          <w:szCs w:val="20"/>
        </w:rPr>
        <w:t>363/4</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120/12</w:t>
      </w:r>
      <w:r>
        <w:rPr>
          <w:rFonts w:ascii="IRNazanin" w:hAnsi="IRNazanin" w:eastAsia="IRNazanin"/>
          <w:b w:val="false"/>
          <w:b w:val="false"/>
          <w:bCs w:val="false"/>
          <w:i w:val="false"/>
          <w:i w:val="false"/>
          <w:iCs w:val="false"/>
          <w:color w:val="333333"/>
          <w:sz w:val="20"/>
          <w:sz w:val="20"/>
          <w:szCs w:val="20"/>
          <w:rtl w:val="true"/>
        </w:rPr>
        <w:t xml:space="preserve">؛ مقدس اردبیلی، حديقه الشيعه،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منابع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دو ماه تلاش مأمون برای وادار کردن امام به پذیرش خلافت و ولایتعهدی در مرو ادامه یافت شیخ صدوق نیز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جناب را از بصره و اهواز و فارس به مرو آوردند مأمون به آن جناب خلافت وامارت را عرضه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علیه السلام امتناع کرد و در این باب تا دو ماه گفتگوهای بسیار جریان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ص </w:t>
      </w:r>
      <w:r>
        <w:rPr>
          <w:rFonts w:eastAsia="IRNazanin" w:cs="IRNazanin"/>
          <w:b w:val="false"/>
          <w:bCs w:val="false"/>
          <w:i w:val="false"/>
          <w:iCs w:val="false"/>
          <w:color w:val="333333"/>
          <w:sz w:val="20"/>
          <w:szCs w:val="20"/>
        </w:rPr>
        <w:t>389/2</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الواعظین،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عطاردی، مسند الامام الرضا علیه السلام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الوصيه، ترجمه محمد جواد نجفی،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مقایسه کنید با ابن ابی زینت كتاب الغيبة،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نقشبندی ینابیع الموده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بمبئی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الواعظین،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شیخ مفید، الارشاد، ترجمه رسولی محلاتی،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قلندری بلخي، ينابيع الودة،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tl w:val="true"/>
        </w:rPr>
        <w:t xml:space="preserve">؛ شیخ صدوق، علل الشرایع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اربلی، کشف الغمه في معرفة الائمه،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مسند الامام الرضا علیه السلام، </w:t>
      </w:r>
      <w:r>
        <w:rPr>
          <w:rFonts w:eastAsia="IRNazanin" w:cs="IRNazanin"/>
          <w:b w:val="false"/>
          <w:bCs w:val="false"/>
          <w:i w:val="false"/>
          <w:iCs w:val="false"/>
          <w:color w:val="333333"/>
          <w:sz w:val="20"/>
          <w:szCs w:val="20"/>
        </w:rPr>
        <w:t>69/1</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380/2</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روضة الواعظين،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مفید، الارشاد، ص </w:t>
      </w:r>
      <w:r>
        <w:rPr>
          <w:rFonts w:eastAsia="IRNazanin" w:cs="IRNazanin"/>
          <w:b w:val="false"/>
          <w:bCs w:val="false"/>
          <w:i w:val="false"/>
          <w:iCs w:val="false"/>
          <w:color w:val="333333"/>
          <w:sz w:val="20"/>
          <w:szCs w:val="20"/>
        </w:rPr>
        <w:t>291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دعبل خزاعی و ابینواس از جمله شاعرانی بودند که در مجلس ولایتعهدی در مدح حضرت علی بن موسی الرضا علیه السلام قصیده سرودند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قصاید آن ها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آثار و اخبار امام رضا علیه السلام،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مقدس اردبیلی، حديقة الشيعه،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روضة الواعظين،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شیخ مفید، الارشاد،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w:t>
      </w:r>
      <w:r>
        <w:rPr>
          <w:rFonts w:eastAsia="IRNazanin" w:cs="IRNazanin"/>
          <w:b w:val="false"/>
          <w:bCs w:val="false"/>
          <w:i w:val="false"/>
          <w:iCs w:val="false"/>
          <w:color w:val="333333"/>
          <w:sz w:val="20"/>
          <w:szCs w:val="20"/>
        </w:rPr>
        <w:t>116/10</w:t>
      </w:r>
      <w:r>
        <w:rPr>
          <w:rFonts w:ascii="IRNazanin" w:hAnsi="IRNazanin" w:eastAsia="IRNazanin"/>
          <w:b w:val="false"/>
          <w:b w:val="false"/>
          <w:bCs w:val="false"/>
          <w:i w:val="false"/>
          <w:i w:val="false"/>
          <w:iCs w:val="false"/>
          <w:color w:val="333333"/>
          <w:sz w:val="20"/>
          <w:sz w:val="20"/>
          <w:szCs w:val="20"/>
          <w:rtl w:val="true"/>
        </w:rPr>
        <w:t xml:space="preserve">، به بعد احمد ،امین ضحی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پرتو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عباس خلیلی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عبدالله رازی تاریخ ایران،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فلیپ حتی تاریخ عرب، ترجمه ابو القاسم پاینده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احمد امین، ضحی الاسلام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ابن قتیبه دینوری طبقات الشعراء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نخجوانی، تجارب السلف،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صادق آیینه وند، ادبیات انقلاب در شیعه،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ابن ندیم، الفهرست،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می نویسد حضرت جز این دیگر سخنی نگفت ابوالفرج اصفهانی، مقاتل الطالبیین،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عیون اخبار الرضا علیه السلام،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 شیخ مفید، الارشاد،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الواعظین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کنید با گفته شیخ مفید در الارشاد که می نویسد مأمون برای عزیمت حضرت از مدینه به مرو جلودی را مأمور کرده بود شیخ مفید، الارشاد، </w:t>
      </w:r>
      <w:r>
        <w:rPr>
          <w:rFonts w:eastAsia="IRNazanin" w:cs="IRNazanin"/>
          <w:b w:val="false"/>
          <w:bCs w:val="false"/>
          <w:i w:val="false"/>
          <w:iCs w:val="false"/>
          <w:color w:val="333333"/>
          <w:sz w:val="20"/>
          <w:szCs w:val="20"/>
        </w:rPr>
        <w:t>250/2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سه تن در میان عباسیان متعصب موجی از مخالفت در واکنش به اقدام مأمون نسبت به انتخاب حضرت برای ولایتعهدی در بغداد برخاست که منجر به بیعت با ابراهیم مهدی شد و همچنین در بصره عامل مأمون اسماعیل بن جعفر سلیمان بن علی هاشمی سر به شورش زد جهت اطلاع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طقطقی تاریخ فخری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نخجوانی تجارب السلف،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جریر طبری،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ابن جوزی تذكرة الخواص،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ابن طلحه مطالب السؤول،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 خیاط، تاریخ خلیفه، </w:t>
      </w:r>
      <w:r>
        <w:rPr>
          <w:rFonts w:eastAsia="IRNazanin" w:cs="IRNazanin"/>
          <w:b w:val="false"/>
          <w:bCs w:val="false"/>
          <w:i w:val="false"/>
          <w:iCs w:val="false"/>
          <w:color w:val="333333"/>
          <w:sz w:val="20"/>
          <w:szCs w:val="20"/>
        </w:rPr>
        <w:t>508/2</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الواعظین،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ابن خلكان وفیات الاعیان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موصلی، تاریخ الموصل،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ابن وردی تاریخ ابن وردی </w:t>
      </w:r>
      <w:r>
        <w:rPr>
          <w:rFonts w:eastAsia="IRNazanin" w:cs="IRNazanin"/>
          <w:b w:val="false"/>
          <w:bCs w:val="false"/>
          <w:i w:val="false"/>
          <w:iCs w:val="false"/>
          <w:color w:val="333333"/>
          <w:sz w:val="20"/>
          <w:szCs w:val="20"/>
        </w:rPr>
        <w:t>318/4</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از ملقب کردن امام علیه السلام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مأمون سخن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 خصوص در منابع اختلاف نظر وجود دارد شیخ صدوق از جمله کسانی است که به استناد روایتی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حضرت امام محمد تقی علیه السلام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آن مولود را به رضا مسمّی گردانید برای آن که پسندیده خدا بود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منتهى الأمال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هم رفته باید اذعان داشت که روایت شیخ صدوق در این باره معتبر و قابل اعتماد می باشد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علی در روح الاسلام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اولاد فاطمه علیها السلام رنگ سبز را که رنگ مورد علاقه پیغمبر بود به عنوان نشانه هدف خود برگزیدند و بنی امیه رنگ سفید و بنی عباس رنگ سیاه را انتخاب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علی، روح الاسلام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فلیپ حتی تاریخ عرب،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محمد مناظر احسن زندگی در حکومت عباسیان، ص </w:t>
      </w:r>
      <w:r>
        <w:rPr>
          <w:rFonts w:eastAsia="IRNazanin" w:cs="IRNazanin"/>
          <w:b w:val="false"/>
          <w:bCs w:val="false"/>
          <w:i w:val="false"/>
          <w:iCs w:val="false"/>
          <w:color w:val="333333"/>
          <w:sz w:val="20"/>
          <w:szCs w:val="20"/>
        </w:rPr>
        <w:t>68</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حضرت جواد علیه السلام تا سال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با ام فضل همبستر نشد ابن كثير، البداية والنهایه،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می افزاید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اسحاق پسر موسی بن جعفر علیه السلام دختر عموی اسحاق بن جعفر بن محمد را به زنی گرفت و او را امیر الحاج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روضة الواعظين، ص </w:t>
      </w:r>
      <w:r>
        <w:rPr>
          <w:rFonts w:eastAsia="IRNazanin" w:cs="IRNazanin"/>
          <w:b w:val="false"/>
          <w:bCs w:val="false"/>
          <w:i w:val="false"/>
          <w:iCs w:val="false"/>
          <w:color w:val="333333"/>
          <w:sz w:val="20"/>
          <w:szCs w:val="20"/>
        </w:rPr>
        <w:t>372</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 سیوطی، تاریخ الخلفاء،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تذكرة الخواص،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عطاردی، مسند الامام الرضا علیه السلام،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ابن خیاط؛ تاریخ خلیفه </w:t>
      </w:r>
      <w:r>
        <w:rPr>
          <w:rFonts w:eastAsia="IRNazanin" w:cs="IRNazanin"/>
          <w:b w:val="false"/>
          <w:bCs w:val="false"/>
          <w:i w:val="false"/>
          <w:iCs w:val="false"/>
          <w:color w:val="333333"/>
          <w:sz w:val="20"/>
          <w:szCs w:val="20"/>
        </w:rPr>
        <w:t>508/2</w:t>
      </w:r>
      <w:r>
        <w:rPr>
          <w:rFonts w:ascii="IRNazanin" w:hAnsi="IRNazanin" w:eastAsia="IRNazanin"/>
          <w:b w:val="false"/>
          <w:b w:val="false"/>
          <w:bCs w:val="false"/>
          <w:i w:val="false"/>
          <w:i w:val="false"/>
          <w:iCs w:val="false"/>
          <w:color w:val="333333"/>
          <w:sz w:val="20"/>
          <w:sz w:val="20"/>
          <w:szCs w:val="20"/>
          <w:rtl w:val="true"/>
        </w:rPr>
        <w:t xml:space="preserve">؛ ابن طلحه، مطالب السؤول،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 كثير، البدایة و النهایه، </w:t>
      </w:r>
      <w:r>
        <w:rPr>
          <w:rFonts w:eastAsia="IRNazanin" w:cs="IRNazanin"/>
          <w:b w:val="false"/>
          <w:bCs w:val="false"/>
          <w:i w:val="false"/>
          <w:iCs w:val="false"/>
          <w:color w:val="333333"/>
          <w:sz w:val="20"/>
          <w:szCs w:val="20"/>
        </w:rPr>
        <w:t>248/10</w:t>
      </w:r>
      <w:r>
        <w:rPr>
          <w:rFonts w:ascii="IRNazanin" w:hAnsi="IRNazanin" w:eastAsia="IRNazanin"/>
          <w:b w:val="false"/>
          <w:b w:val="false"/>
          <w:bCs w:val="false"/>
          <w:i w:val="false"/>
          <w:i w:val="false"/>
          <w:iCs w:val="false"/>
          <w:color w:val="333333"/>
          <w:sz w:val="20"/>
          <w:sz w:val="20"/>
          <w:szCs w:val="20"/>
          <w:rtl w:val="true"/>
        </w:rPr>
        <w:t xml:space="preserve">؛ ابن طقطقی تاریخ فخری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تاریخ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عباس خلیلی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270/10</w:t>
      </w:r>
      <w:r>
        <w:rPr>
          <w:rFonts w:ascii="IRNazanin" w:hAnsi="IRNazanin" w:eastAsia="IRNazanin"/>
          <w:b w:val="false"/>
          <w:b w:val="false"/>
          <w:bCs w:val="false"/>
          <w:i w:val="false"/>
          <w:i w:val="false"/>
          <w:iCs w:val="false"/>
          <w:color w:val="333333"/>
          <w:sz w:val="20"/>
          <w:sz w:val="20"/>
          <w:szCs w:val="20"/>
          <w:rtl w:val="true"/>
        </w:rPr>
        <w:t xml:space="preserve">؛ جریر طبری،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ابوالقاسم پاینده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5659/13</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الواعظین،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120/12</w:t>
      </w:r>
      <w:r>
        <w:rPr>
          <w:rFonts w:ascii="IRNazanin" w:hAnsi="IRNazanin" w:eastAsia="IRNazanin"/>
          <w:b w:val="false"/>
          <w:b w:val="false"/>
          <w:bCs w:val="false"/>
          <w:i w:val="false"/>
          <w:i w:val="false"/>
          <w:iCs w:val="false"/>
          <w:color w:val="333333"/>
          <w:sz w:val="20"/>
          <w:sz w:val="20"/>
          <w:szCs w:val="20"/>
          <w:rtl w:val="true"/>
        </w:rPr>
        <w:t xml:space="preserve">، شیخ مفید،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رسولی محلاتی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شیخ عباس قمی، منتهى الأمال،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مسعودی، اثبات الوصيه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جواد 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میر خواند تاريخ روضة الصفا،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بحرانی مدينة المعاجز،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شیبی در کتاب خود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پس از ولیعهد شدن دیگر تنها نبود، بلکه اهل سنت، زیدیه و دیگر فرقه های متخاصم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مخالفان حکومت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بر امامت و رهبری وی اتفاق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 التشيع،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متن کامل عهد نامه ولایتعهدی و دستخط امام علیه السلام برپشت آن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474/3</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385/2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w:t>
      </w:r>
      <w:r>
        <w:rPr>
          <w:rFonts w:eastAsia="IRNazanin" w:cs="IRNazanin"/>
          <w:b w:val="false"/>
          <w:bCs w:val="false"/>
          <w:i w:val="false"/>
          <w:iCs w:val="false"/>
          <w:color w:val="333333"/>
          <w:sz w:val="20"/>
          <w:szCs w:val="20"/>
        </w:rPr>
        <w:t>474/3</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386/2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آثار و اخبار امام رضا علیه السلام،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اختصار از عطاردی، اخبار و آثار امام رضا علیه السلام،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سید خلیل نجفی یزدی مناقب اهل بيت علیهم السلام،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اسلام و ایران </w:t>
      </w:r>
      <w:r>
        <w:rPr>
          <w:rFonts w:eastAsia="IRNazanin" w:cs="IRNazanin"/>
          <w:b w:val="false"/>
          <w:bCs w:val="false"/>
          <w:i w:val="false"/>
          <w:iCs w:val="false"/>
          <w:color w:val="333333"/>
          <w:sz w:val="20"/>
          <w:szCs w:val="20"/>
        </w:rPr>
        <w:t>267/10</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267/10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طبری، تاریخ طبری چاپ 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5660/12</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ابن طقطقی تاریخ فخری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نخجوانی، تجارب السلف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یزید جلودی را برخی به اشتباه فرستاده مأمون برای عزیمت امام رضا علیه السلام از مدینه به مرو دانسته اند شیخ مفید در الارشاد و ابوالفرج اصفهانی در مقاتل الطالبیین منشأ این اشتباه هستند و سایر منابع از جمله روضة الواعظین که به نظر می رسد مأخذ اصلى آن الارشاد است، این اشتباه را تکرار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ابوالفرج اصفهانی،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رسولی محلاتی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الواعظين، ص </w:t>
      </w:r>
      <w:r>
        <w:rPr>
          <w:rFonts w:eastAsia="IRNazanin" w:cs="IRNazanin"/>
          <w:b w:val="false"/>
          <w:bCs w:val="false"/>
          <w:i w:val="false"/>
          <w:iCs w:val="false"/>
          <w:color w:val="333333"/>
          <w:sz w:val="20"/>
          <w:szCs w:val="20"/>
        </w:rPr>
        <w:t>369</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شرح حوادث سال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ارائه می دهد که حاکی از زنده بودن عیسی جلودی در این سال است وی می نویسد مأمون او را برای جنگ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زط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اهالی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اسلام و ایران </w:t>
      </w:r>
      <w:r>
        <w:rPr>
          <w:rFonts w:eastAsia="IRNazanin" w:cs="IRNazanin"/>
          <w:b w:val="false"/>
          <w:bCs w:val="false"/>
          <w:i w:val="false"/>
          <w:iCs w:val="false"/>
          <w:color w:val="333333"/>
          <w:sz w:val="20"/>
          <w:szCs w:val="20"/>
        </w:rPr>
        <w:t>306/10</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کنید با همان مأخذ </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و دیگران نیز این روایت را با تفاوت هایی نقل کرده اند شیخ صدوق، عیون اخبار الرضا علیه السلام، </w:t>
      </w:r>
      <w:r>
        <w:rPr>
          <w:rFonts w:eastAsia="IRNazanin" w:cs="IRNazanin"/>
          <w:b w:val="false"/>
          <w:bCs w:val="false"/>
          <w:i w:val="false"/>
          <w:iCs w:val="false"/>
          <w:color w:val="333333"/>
          <w:sz w:val="20"/>
          <w:szCs w:val="20"/>
        </w:rPr>
        <w:t>379/2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این روایت را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یاسر 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شیخ کلینی، اصول کافی </w:t>
      </w:r>
      <w:r>
        <w:rPr>
          <w:rFonts w:eastAsia="IRNazanin" w:cs="IRNazanin"/>
          <w:b w:val="false"/>
          <w:bCs w:val="false"/>
          <w:i w:val="false"/>
          <w:iCs w:val="false"/>
          <w:color w:val="333333"/>
          <w:sz w:val="20"/>
          <w:szCs w:val="20"/>
        </w:rPr>
        <w:t>407/2</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407/2</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تکبیر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w:t>
      </w:r>
      <w:r>
        <w:rPr>
          <w:rFonts w:eastAsia="IRNazanin" w:cs="IRNazanin"/>
          <w:b w:val="false"/>
          <w:bCs w:val="false"/>
          <w:i w:val="false"/>
          <w:iCs w:val="false"/>
          <w:color w:val="333333"/>
          <w:sz w:val="20"/>
          <w:szCs w:val="20"/>
        </w:rPr>
        <w:t>408/2</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حضرت رضا علیه السلام درآمد و نزد در ایستاد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اللهُ أَکْبَرُ اللهُ أَکْبَرُ اللهُ أَکْبَرُ عَلی مَا هَدَانَا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أَکْبَرُ عَلی مَا رَزَقَنَا مِنْ بَهِیمَهِ الأَنْعَامِ وَالْحَمْدُ للهِ عَلی مَا أَبْلاَنَا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صدا را می کشیدیم و می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پیاده راه می رفت و در سر هر ده قدم می ایستاد و تکبیر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w:t>
      </w:r>
      <w:r>
        <w:rPr>
          <w:rFonts w:eastAsia="IRNazanin" w:cs="IRNazanin"/>
          <w:b w:val="false"/>
          <w:bCs w:val="false"/>
          <w:i w:val="false"/>
          <w:iCs w:val="false"/>
          <w:color w:val="333333"/>
          <w:sz w:val="20"/>
          <w:szCs w:val="20"/>
        </w:rPr>
        <w:t>408/2</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میرخواند تاریخ روضة الصفا،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مسعودی اثبات الوصیه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eastAsia="IRNazanin" w:cs="IRNazanin"/>
          <w:b w:val="false"/>
          <w:bCs w:val="false"/>
          <w:i w:val="false"/>
          <w:iCs w:val="false"/>
          <w:color w:val="333333"/>
          <w:sz w:val="20"/>
          <w:szCs w:val="20"/>
        </w:rPr>
        <w:t>123/12</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الواعظين،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مقدس اردبيلي حديقة الشیعه،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پیروان حضرت یحیی علیه السلام بودند که برخی از آن ها به انحراف کشیده شدند و به ستاره پرستی روی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آن ها را از پیروان حضرت نوح علیه السلام نام برده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نجفی ستارگان درخشان، </w:t>
      </w:r>
      <w:r>
        <w:rPr>
          <w:rFonts w:eastAsia="IRNazanin" w:cs="IRNazanin"/>
          <w:b w:val="false"/>
          <w:bCs w:val="false"/>
          <w:i w:val="false"/>
          <w:iCs w:val="false"/>
          <w:color w:val="333333"/>
          <w:sz w:val="20"/>
          <w:szCs w:val="20"/>
        </w:rPr>
        <w:t>580/10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آئین زرتشت</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دانشمندان بزرگ روم بود که در علم پزشکی از تبحر و تجربه زیادی برخوردار بود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حضرت موسی علیه السلام</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حضرت عیسی علیه السلام</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حضرت داود علیه السلام</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پیشوایان مذهبی آئین زرتشت</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فضل الله تحلیلی از زندگانی امام رضا علیه السلام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طبرسی، احتجاج،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عموی حضرت امام رضا علیه السلام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آئین مسیح علیه السلام</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فضل الله تحلیلی از زندگانی امام رضا علیه السلام،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تلخیص و تصرف ادبی 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في معرفة الائمه،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ها روی گردان تو سزاوار سرزنش نیستی</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اندرز ده که اندرز مؤمنان را سود می دهد</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فضل الله تحلیلی از زندگانی امام رضا علیه السلام،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203/1</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180/2</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فضل الله تحلیلی از زندگانی امام رضا علیه السلام،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بزرگان آئین زرتشت</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239/2</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دلایلی که مورخان غربی و غیر شیعی را متقاعد ساخته که شیعیان همواره در پی فرصتی هستند تا ثابت کنند امامانی که در جنگ شهید نشده اند توسط مخالفان و دشمنان دین مسموم شده اند از این نوع نگرش ها ناشی می شود به عنوان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اشپولر، تاریخ ایران </w:t>
      </w:r>
      <w:r>
        <w:rPr>
          <w:rFonts w:eastAsia="IRNazanin" w:cs="IRNazanin"/>
          <w:b w:val="false"/>
          <w:bCs w:val="false"/>
          <w:i w:val="false"/>
          <w:iCs w:val="false"/>
          <w:color w:val="333333"/>
          <w:sz w:val="20"/>
          <w:szCs w:val="20"/>
        </w:rPr>
        <w:t>96/1</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امیرعلی روح الاسلام، ص </w:t>
      </w:r>
      <w:r>
        <w:rPr>
          <w:rFonts w:eastAsia="IRNazanin" w:cs="IRNazanin"/>
          <w:b w:val="false"/>
          <w:bCs w:val="false"/>
          <w:i w:val="false"/>
          <w:iCs w:val="false"/>
          <w:color w:val="333333"/>
          <w:sz w:val="20"/>
          <w:szCs w:val="20"/>
        </w:rPr>
        <w:t>286</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طبری، تاریخ طبری، </w:t>
      </w:r>
      <w:r>
        <w:rPr>
          <w:rFonts w:eastAsia="IRNazanin" w:cs="IRNazanin"/>
          <w:b w:val="false"/>
          <w:bCs w:val="false"/>
          <w:i w:val="false"/>
          <w:iCs w:val="false"/>
          <w:color w:val="333333"/>
          <w:sz w:val="20"/>
          <w:szCs w:val="20"/>
        </w:rPr>
        <w:t>5675/13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w:t>
      </w:r>
      <w:r>
        <w:rPr>
          <w:rFonts w:eastAsia="IRNazanin" w:cs="IRNazanin"/>
          <w:b w:val="false"/>
          <w:bCs w:val="false"/>
          <w:i w:val="false"/>
          <w:iCs w:val="false"/>
          <w:color w:val="333333"/>
          <w:sz w:val="20"/>
          <w:szCs w:val="20"/>
        </w:rPr>
        <w:t>471/2</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مستوفی تاریخ گزیده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ابن طقطقی تاریخ فخری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حیدرآباد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اسلام و ایران، </w:t>
      </w:r>
      <w:r>
        <w:rPr>
          <w:rFonts w:eastAsia="IRNazanin" w:cs="IRNazanin"/>
          <w:b w:val="false"/>
          <w:bCs w:val="false"/>
          <w:i w:val="false"/>
          <w:iCs w:val="false"/>
          <w:color w:val="333333"/>
          <w:sz w:val="20"/>
          <w:szCs w:val="20"/>
        </w:rPr>
        <w:t>293/10</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مجلسی، بحارالانوار </w:t>
      </w:r>
      <w:r>
        <w:rPr>
          <w:rFonts w:eastAsia="IRNazanin" w:cs="IRNazanin"/>
          <w:b w:val="false"/>
          <w:bCs w:val="false"/>
          <w:i w:val="false"/>
          <w:iCs w:val="false"/>
          <w:color w:val="333333"/>
          <w:sz w:val="20"/>
          <w:szCs w:val="20"/>
        </w:rPr>
        <w:t>286/12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ادامه طرح این موضوع نظریه اربلی را رد می کند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مسلم است منشأ تحلیل این تذکره نویس استدلالی است که بعضی از جمله اربلی در کشف الغمه به نقل از ابن طاووس کرده اند و حتماً این دو مأخذ نیز به پیروی از آن چه ابن جوزی در تذکرة الخواص آورده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باره بیشتر سخن خواهیم گفت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فاضل، معصومین چهارده 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موسی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مطلب مذکور صرفاً برای آشنایی خوانندگان با دیدگاه های برخی از تذکره های جدید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محمود صبحی، نظرية الامامه،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تواریخ به جای موم تمر هندی آمده است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 میرخواند، تاریخ روضة الصفا،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اردبیلی، حديقة الشيعه،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مجلسی، بحار الانوار </w:t>
      </w:r>
      <w:r>
        <w:rPr>
          <w:rFonts w:eastAsia="IRNazanin" w:cs="IRNazanin"/>
          <w:b w:val="false"/>
          <w:bCs w:val="false"/>
          <w:i w:val="false"/>
          <w:iCs w:val="false"/>
          <w:color w:val="333333"/>
          <w:sz w:val="20"/>
          <w:szCs w:val="20"/>
        </w:rPr>
        <w:t>264/12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ابوالفضل بیهقی، تاریخ بیهقی،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بزرگ اسلام و ایران </w:t>
      </w:r>
      <w:r>
        <w:rPr>
          <w:rFonts w:eastAsia="IRNazanin" w:cs="IRNazanin"/>
          <w:b w:val="false"/>
          <w:bCs w:val="false"/>
          <w:i w:val="false"/>
          <w:iCs w:val="false"/>
          <w:color w:val="333333"/>
          <w:sz w:val="20"/>
          <w:szCs w:val="20"/>
        </w:rPr>
        <w:t>217/10</w:t>
      </w:r>
      <w:r>
        <w:rPr>
          <w:rFonts w:ascii="IRNazanin" w:hAnsi="IRNazanin" w:eastAsia="IRNazanin"/>
          <w:b w:val="false"/>
          <w:b w:val="false"/>
          <w:bCs w:val="false"/>
          <w:i w:val="false"/>
          <w:i w:val="false"/>
          <w:iCs w:val="false"/>
          <w:color w:val="333333"/>
          <w:sz w:val="20"/>
          <w:sz w:val="20"/>
          <w:szCs w:val="20"/>
          <w:rtl w:val="true"/>
        </w:rPr>
        <w:t>؛ دینوری، اخبار الطوال،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علیه السلام،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 ابوالفضل بیهقی، تاریخ بیهقی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بیهقی، تاریخ بیهقی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134/12</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علیه السلام </w:t>
      </w:r>
      <w:r>
        <w:rPr>
          <w:rFonts w:eastAsia="IRNazanin" w:cs="IRNazanin"/>
          <w:b w:val="false"/>
          <w:bCs w:val="false"/>
          <w:i w:val="false"/>
          <w:iCs w:val="false"/>
          <w:color w:val="333333"/>
          <w:sz w:val="20"/>
          <w:szCs w:val="20"/>
        </w:rPr>
        <w:t>386/2</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بزرگ اسلام و ،ایران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خلع موتمن از ولایتعهدی و تصمیم بر سپردن این مقام به حضرت رضا علیه السلام در یک سال انجام شده باشد این ماجرا در سال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داده است در حالی که می دانیم فرستادگان مأمون برای عزیمت امام به مرو در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مدینه آمدند و پیمان ولایتعهدی در رمضان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منعقد گردید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بیهقی، تاریخ بیهقی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علیه السلام،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131/12</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ابن اثیر، کامل تاریخ اسلام و ایران </w:t>
      </w:r>
      <w:r>
        <w:rPr>
          <w:rFonts w:eastAsia="IRNazanin" w:cs="IRNazanin"/>
          <w:b w:val="false"/>
          <w:bCs w:val="false"/>
          <w:i w:val="false"/>
          <w:iCs w:val="false"/>
          <w:color w:val="333333"/>
          <w:sz w:val="20"/>
          <w:szCs w:val="20"/>
        </w:rPr>
        <w:t>242/10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جریر طبری،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w:t>
      </w:r>
      <w:r>
        <w:rPr>
          <w:rFonts w:eastAsia="IRNazanin" w:cs="IRNazanin"/>
          <w:b w:val="false"/>
          <w:bCs w:val="false"/>
          <w:i w:val="false"/>
          <w:iCs w:val="false"/>
          <w:color w:val="333333"/>
          <w:sz w:val="20"/>
          <w:szCs w:val="20"/>
        </w:rPr>
        <w:t>401/20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دینوری اخبار الطوال،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ابوالفرج اصفهانی، مقاتل الطالبیین ترجمه رسولی محلاتی نگاه کلی به قیام ابن طباطبا و ابوالسرايا،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سایر قیام علویان،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فی انساب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بمبئی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کلی به قیام ابن طباطبا و ابوالسرايا،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سایر قیام علویان،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ابن حزم، جمهرة انساب العرب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زرکلی، الاعلام،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354/5</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w:t>
      </w:r>
      <w:r>
        <w:rPr>
          <w:rFonts w:eastAsia="IRNazanin" w:cs="IRNazanin"/>
          <w:b w:val="false"/>
          <w:bCs w:val="false"/>
          <w:i w:val="false"/>
          <w:iCs w:val="false"/>
          <w:color w:val="333333"/>
          <w:sz w:val="20"/>
          <w:szCs w:val="20"/>
        </w:rPr>
        <w:t>401/3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تاريخ الخلفاء،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w:t>
      </w:r>
      <w:r>
        <w:rPr>
          <w:rFonts w:eastAsia="IRNazanin" w:cs="IRNazanin"/>
          <w:b w:val="false"/>
          <w:bCs w:val="false"/>
          <w:i w:val="false"/>
          <w:iCs w:val="false"/>
          <w:color w:val="333333"/>
          <w:sz w:val="20"/>
          <w:szCs w:val="20"/>
        </w:rPr>
        <w:t>162/2</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286/12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میرخواند در تاریخ خود با نگاهی موشکافانه علت انتخاب علی بن موسی الرضا علیه السلام، را به ولایتعهدی علاقه و یا تمایل مأمون به علویان نمی داند بلکه با دیدی واقع بینانه می نویسد در ایام خلافت مأمون از اطراف و اکناف ولایت اسلام علویان خروج می کردند و مأمون از این جهت پیوسته ملول و دلتنگ بود، سرانجام با عاقلان و اصحاب رأی در این باب مشورت کرد، رأی ها بر آن قرار گرفت که یکی از اولاد امیرالمومنین علی علیه السلام که آراسته به حلیه علم و زیور عمل باشد ولیعهد باید ساخت و قرعه اختیار بر امام علی بن موسی الرضا علیه السلام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از این جهت امام رضا علیه السلام را برگزید که عباسیان بدانند پس از مرگ او خلافت به دست علویان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میرخواند تاریخ روضة الصفا،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eastAsia="IRNazanin" w:cs="IRNazanin"/>
          <w:b w:val="false"/>
          <w:bCs w:val="false"/>
          <w:i w:val="false"/>
          <w:iCs w:val="false"/>
          <w:color w:val="333333"/>
          <w:sz w:val="20"/>
          <w:szCs w:val="20"/>
        </w:rPr>
        <w:t>171/12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و اربلی از جمله مورخانی هستند که تحت تأثیر این ظاهر قرار گرفته اند و بی آن که در پی تحلیل همه جانبه ای برآیند راه ساده نگرانه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خائنانه آن طور که بعضی به آن ها نسبت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برگزیده اند و علاقه ظاهری مأمون به حضرت رضا علیه السلام و انتخاب ایشان به ولایتعهدی و نیز شیون و زاری کردن وی در مراسم تشییع امام علیه السلام مانع از آن شده که نقش مأمون در شهادت امام علیه السلام درست مورد توجه قرار گیرد و در نتیجه این نوع نگرش چهره واقعی مأمون و ماهیت ولایتعهدی از نگاه آن ها دور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کنید ابن جوزی، تذكرة الخواص به ضمیمه مطالب السؤول في مناقب آل الرسول،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286/12</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یزید جلودی علی بن ابی عمران و ابویونس از این دسته بودند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بازماندگان محمد امین و در رأس آن ها زبیده خاندان رشید و عبّاسیان بغداد از این دسته بودند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عباسیانی که در مرو با ایجاد سوال و اظهار مخالفت های غیر مستقیم می کوشیدند مأمون را متوجه خطای خود کنند از این دسته بودند برای نمونه رجوع کنید به ماجرای دعای باران و نماز عید فطر</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چگونگی برپایی مناظرات و همچنین مضامین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236/12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شیخ مفید، الارشاد،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شیخ عباس قمی، منتهى الأمال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مقدس اردبیلی، حديقة الشيعه، ص </w:t>
      </w:r>
      <w:r>
        <w:rPr>
          <w:rFonts w:eastAsia="IRNazanin" w:cs="IRNazanin"/>
          <w:b w:val="false"/>
          <w:bCs w:val="false"/>
          <w:i w:val="false"/>
          <w:iCs w:val="false"/>
          <w:color w:val="333333"/>
          <w:sz w:val="20"/>
          <w:szCs w:val="20"/>
        </w:rPr>
        <w:t>653</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w:t>
      </w:r>
      <w:r>
        <w:rPr>
          <w:rFonts w:eastAsia="IRNazanin" w:cs="IRNazanin"/>
          <w:b w:val="false"/>
          <w:bCs w:val="false"/>
          <w:i w:val="false"/>
          <w:iCs w:val="false"/>
          <w:color w:val="333333"/>
          <w:sz w:val="20"/>
          <w:szCs w:val="20"/>
        </w:rPr>
        <w:t>1027/11</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w:t>
      </w:r>
      <w:r>
        <w:rPr>
          <w:rFonts w:eastAsia="IRNazanin" w:cs="IRNazanin"/>
          <w:b w:val="false"/>
          <w:bCs w:val="false"/>
          <w:i w:val="false"/>
          <w:iCs w:val="false"/>
          <w:color w:val="333333"/>
          <w:sz w:val="20"/>
          <w:szCs w:val="20"/>
        </w:rPr>
        <w:t>478/3</w:t>
      </w:r>
      <w:r>
        <w:rPr>
          <w:rFonts w:ascii="IRNazanin" w:hAnsi="IRNazanin" w:eastAsia="IRNazanin"/>
          <w:b w:val="false"/>
          <w:b w:val="false"/>
          <w:bCs w:val="false"/>
          <w:i w:val="false"/>
          <w:i w:val="false"/>
          <w:iCs w:val="false"/>
          <w:color w:val="333333"/>
          <w:sz w:val="20"/>
          <w:sz w:val="20"/>
          <w:szCs w:val="20"/>
          <w:rtl w:val="true"/>
        </w:rPr>
        <w:t xml:space="preserve">؛ مسعودی، اثبات الوصيه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ابن مسکویه تجارب الامم، </w:t>
      </w:r>
      <w:r>
        <w:rPr>
          <w:rFonts w:eastAsia="IRNazanin" w:cs="IRNazanin"/>
          <w:b w:val="false"/>
          <w:bCs w:val="false"/>
          <w:i w:val="false"/>
          <w:iCs w:val="false"/>
          <w:color w:val="333333"/>
          <w:sz w:val="20"/>
          <w:szCs w:val="20"/>
        </w:rPr>
        <w:t>443/6</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w:t>
      </w:r>
      <w:r>
        <w:rPr>
          <w:rFonts w:eastAsia="IRNazanin" w:cs="IRNazanin"/>
          <w:b w:val="false"/>
          <w:bCs w:val="false"/>
          <w:i w:val="false"/>
          <w:iCs w:val="false"/>
          <w:color w:val="333333"/>
          <w:sz w:val="20"/>
          <w:szCs w:val="20"/>
        </w:rPr>
        <w:t>471/2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اسلام و ایران </w:t>
      </w:r>
      <w:r>
        <w:rPr>
          <w:rFonts w:eastAsia="IRNazanin" w:cs="IRNazanin"/>
          <w:b w:val="false"/>
          <w:bCs w:val="false"/>
          <w:i w:val="false"/>
          <w:iCs w:val="false"/>
          <w:color w:val="333333"/>
          <w:sz w:val="20"/>
          <w:szCs w:val="20"/>
        </w:rPr>
        <w:t>303/10</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 و تشکیلات سازمان یافته مربوط به آن که معادل پست </w:t>
      </w:r>
      <w:r>
        <w:rPr>
          <w:rFonts w:eastAsia="IRNazanin" w:cs="IRNazanin"/>
          <w:b w:val="false"/>
          <w:bCs w:val="false"/>
          <w:i w:val="false"/>
          <w:iCs w:val="false"/>
          <w:color w:val="333333"/>
          <w:sz w:val="20"/>
          <w:szCs w:val="20"/>
        </w:rPr>
        <w:t>post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امروزی است و از ابداعات ایرانیان است امتیاز آن را به داریوش اول نسبت داده اند این تشکیلات وظیفه برقراری ارتباطات امپراطوری ایران را در سراسر قلمرو هخامنشیان بر عهده داشت به نظر می رسد که این نوع سازمان مراسلاتی در همه ممالک متمدن قدیم رایج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اصل این کلمه را از ویریدوس </w:t>
      </w:r>
      <w:r>
        <w:rPr>
          <w:rFonts w:eastAsia="IRNazanin" w:cs="IRNazanin"/>
          <w:b w:val="false"/>
          <w:bCs w:val="false"/>
          <w:i w:val="false"/>
          <w:iCs w:val="false"/>
          <w:color w:val="333333"/>
          <w:sz w:val="20"/>
          <w:szCs w:val="20"/>
        </w:rPr>
        <w:t>veredus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یونانی می دانند که به معنای چاپار و اسب و یا پیک می باشد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495</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كلمه خراج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گرفتند که در زبان پهلوی و هم در زبان آرامی این عبارت، رایج و به معنی مالیات بر زمین بود در ایران باستان عامل بزرگ مالیات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واستر پوشان 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 که به منزله وزیر مالیه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کریستین ،سن ایران در زمان ساسانیان،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اسلامی، </w:t>
      </w:r>
      <w:r>
        <w:rPr>
          <w:rFonts w:eastAsia="IRNazanin" w:cs="IRNazanin"/>
          <w:b w:val="false"/>
          <w:bCs w:val="false"/>
          <w:i w:val="false"/>
          <w:iCs w:val="false"/>
          <w:color w:val="333333"/>
          <w:sz w:val="20"/>
          <w:szCs w:val="20"/>
        </w:rPr>
        <w:t>158/1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 مؤلف در ادامه می افزاید در بسیاری از امور پادشاهان و امراء با مأموران برید علامات و رموزی را در میان می گذاشتند که کسی جز خودشان از آن آگاه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هنگامی که منصور ابومسلم را به بغداد احضار کرد ابومسلم مالک بن هیثم را به جای خود به سرپرستی سپاه گماشت و به او گفت اگر نامه های من با مُهر نیمه به تو رسید بدان که از من است و اگر مهرش تمام بود از من نیست پس از قتل ابومسلم در مداین منصور نامه ای از سوی ابومسلم به مالک بن هیثم نوشت مبنی بر این که هرچه از ابومسلم باقی مانده برای خلیفه بفرستد و خودش هم به مداین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که مهر نامه را تمام و کامل دید دریافت که نامه جعلی و ساختگی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اسلامی </w:t>
      </w:r>
      <w:r>
        <w:rPr>
          <w:rFonts w:eastAsia="IRNazanin" w:cs="IRNazanin"/>
          <w:b w:val="false"/>
          <w:bCs w:val="false"/>
          <w:i w:val="false"/>
          <w:iCs w:val="false"/>
          <w:color w:val="333333"/>
          <w:sz w:val="20"/>
          <w:szCs w:val="20"/>
        </w:rPr>
        <w:t>1871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رباط به معنی رشته و یا آن چه که با آن چیزی را به چیز دیگری پیوند دهند و یا ببندند گفته می شود از این رو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زردپی یا پی هایی که استخوان های بدن را به هم متصل می کنند رباط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به چند مفهوم در منابع جغرافیایی و تاریخی آمده است؛ میهمان سرا و کاروانسرای میان راه و خانقاه و اماکنی که برای فقرا و بینوایان ساخته می شود رباط نامیده شده است همچنین به استحکامات مرزی و پاسگاه و ایستگاه های میان راهی که در آن جا علوفه جهت چهارپا و خوراک برای مسافر تهیه و تدارک می شد رباط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انجام کارهای مراسلاتی و یا رساندن اطلاعات رباط های مخصوصی وجود داشت که اسب های تندرو و چابک را در آن جا نگهداری می کردند و هنگامی که حامل برید از رباطی به رباط دیگر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و مرکب خسته خود را با اسب های تازه نفس عوض می کرد در ایران و راه های شرقی به دلیل مهمان نوازی رباط هایی را برای مسافران می ساختند به عنوان مثال ابن حوقل از مردی صاحب کرم از آل مرزبان نام می برد که رباط هایی ساخته و ماده گاوهایی شیرده در آن جا وقف کرده و افرادی را مأمور کرده بود تا شیر گاوها را بدوشند و به مسافران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گذرگاه ها و منازل خوزستان نیز منابع آب برای مسافران تشنه می ساختند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صورة الارض،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مقدسی، احسن التقاسیم،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یاقوت حموی، معجم البلدان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xml:space="preserve">؛ ابن ندیم الفهرست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احسن التقاسيم ص </w:t>
      </w:r>
      <w:r>
        <w:rPr>
          <w:rFonts w:eastAsia="IRNazanin" w:cs="IRNazanin"/>
          <w:b w:val="false"/>
          <w:bCs w:val="false"/>
          <w:i w:val="false"/>
          <w:iCs w:val="false"/>
          <w:color w:val="333333"/>
          <w:sz w:val="20"/>
          <w:szCs w:val="20"/>
        </w:rPr>
        <w:t>66</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عبيد الله بن عبدالله بن خردادبه در گذشته به سال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جمله جغرافی نگاران ایرانی بود که با پذیرش اسلام خدمات زیادی به شکوفایی و توسعه علم جغرافیا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مدتی سمت صاحب البريد و الخبر یعنی ریاست پُست و اطلاعات را برعهده داشت و شاید به همین دلیل توانست پیرامون راه های شهرها و مناطق مختلف ممالک اسلامی آثار ارزنده ای از خود برجای بگذارد تاکنون ده اثر از ابن خردادبه شناخته شده است که هشت کتاب او به نام های ادب السماع جمهرة انساب الفرس والنوافل، المسالک و الممالک الطبيخ، اللهو والملاهى والشراب الانواء، الندام و الجلساء،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الندماء و الجلساء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الفهرست ابن ندیم آمده است از آثار ابن خردادبه غیر از دو اثر المسالک و الممالک و مختار من كتاب اللهو والملاهي باقي مانده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بزرگ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ذیل ابن خردادبه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خردادبه المسالک و الممالک، ص </w:t>
      </w:r>
      <w:r>
        <w:rPr>
          <w:rFonts w:eastAsia="IRNazanin" w:cs="IRNazanin"/>
          <w:b w:val="false"/>
          <w:bCs w:val="false"/>
          <w:i w:val="false"/>
          <w:iCs w:val="false"/>
          <w:color w:val="333333"/>
          <w:sz w:val="20"/>
          <w:szCs w:val="20"/>
        </w:rPr>
        <w:t>153</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كتاب الخراج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هند از زمان های قدیم هر ده منزل را یک میله علامت در راه نصب می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متز تمدن اسلامی در قرن چهارم هجری،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صولی، الاوراق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آدم متز تاریخ تمدن اسلامی در قرن چهارم هجری </w:t>
      </w:r>
      <w:r>
        <w:rPr>
          <w:rFonts w:eastAsia="IRNazanin" w:cs="IRNazanin"/>
          <w:b w:val="false"/>
          <w:bCs w:val="false"/>
          <w:i w:val="false"/>
          <w:iCs w:val="false"/>
          <w:color w:val="333333"/>
          <w:sz w:val="20"/>
          <w:szCs w:val="20"/>
        </w:rPr>
        <w:t>229/2</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دجله</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كتاب الخراج، ص </w:t>
      </w:r>
      <w:r>
        <w:rPr>
          <w:rFonts w:eastAsia="IRNazanin" w:cs="IRNazanin"/>
          <w:b w:val="false"/>
          <w:bCs w:val="false"/>
          <w:i w:val="false"/>
          <w:iCs w:val="false"/>
          <w:color w:val="333333"/>
          <w:sz w:val="20"/>
          <w:szCs w:val="20"/>
        </w:rPr>
        <w:t>227</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دیگر از بالاترین نقطه همین راه در کنار فرات منشعب می شد و رصافه را دور می زد و به دمشق می رفت چنان که به سال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ابن بطلان از این راه به حلب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قفطی اخبار الحكماء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راه بیم حملهٔ بدویان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آدام متز تاریخ تمدن اسلامی در قرن چهارم هجری،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مدیا </w:t>
      </w:r>
      <w:r>
        <w:rPr>
          <w:rFonts w:eastAsia="IRNazanin" w:cs="IRNazanin"/>
          <w:b w:val="false"/>
          <w:bCs w:val="false"/>
          <w:i w:val="false"/>
          <w:iCs w:val="false"/>
          <w:color w:val="333333"/>
          <w:sz w:val="20"/>
          <w:szCs w:val="20"/>
        </w:rPr>
        <w:t>Media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میدیا ناحیه کوهستانی پهناوری که یونانیان آن را مدیا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باختر به جلگه های بین النهرین و از خاور به کویر بزرگ ایران محدود بود نزد جغرافی نویسان عرب به نام ایالت جبال معروف بود؛ بلاد الجبل وهي عراق العجم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ابوالفداء،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مدیا بعدها متروک شد و در قرن ششم هجری در زمان سلجوقیان به غلط آن را عراق عجم نامیدند تا با عراق عرب که مقصود سفلای بین النهرین بود اشتباه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النفيسه، ص </w:t>
      </w:r>
      <w:r>
        <w:rPr>
          <w:rFonts w:eastAsia="IRNazanin" w:cs="IRNazanin"/>
          <w:b w:val="false"/>
          <w:bCs w:val="false"/>
          <w:i w:val="false"/>
          <w:iCs w:val="false"/>
          <w:color w:val="333333"/>
          <w:sz w:val="20"/>
          <w:szCs w:val="20"/>
        </w:rPr>
        <w:t>167</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احسن التقاسیم، ص </w:t>
      </w:r>
      <w:r>
        <w:rPr>
          <w:rFonts w:eastAsia="IRNazanin" w:cs="IRNazanin"/>
          <w:b w:val="false"/>
          <w:bCs w:val="false"/>
          <w:i w:val="false"/>
          <w:iCs w:val="false"/>
          <w:color w:val="333333"/>
          <w:sz w:val="20"/>
          <w:szCs w:val="20"/>
        </w:rPr>
        <w:t>287</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حوضه تاریم به گفته ابودلف درون منطقه تبت بوده است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معجم البلدان، </w:t>
      </w:r>
      <w:r>
        <w:rPr>
          <w:rFonts w:eastAsia="IRNazanin" w:cs="IRNazanin"/>
          <w:b w:val="false"/>
          <w:bCs w:val="false"/>
          <w:i w:val="false"/>
          <w:iCs w:val="false"/>
          <w:color w:val="333333"/>
          <w:sz w:val="20"/>
          <w:szCs w:val="20"/>
        </w:rPr>
        <w:t>447/3</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اطباش هم آمده اطباش بر گردنه مرتفعی بین تبت و فرغانه واقع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خردادبه المسالک و الممالک،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اتا قدیم</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مرکه هم آمده است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خردادبه المسالک و الممالک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مقدسی احسن التقاسیم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كتاب الخراج ص </w:t>
      </w:r>
      <w:r>
        <w:rPr>
          <w:rFonts w:eastAsia="IRNazanin" w:cs="IRNazanin"/>
          <w:b w:val="false"/>
          <w:bCs w:val="false"/>
          <w:i w:val="false"/>
          <w:iCs w:val="false"/>
          <w:color w:val="333333"/>
          <w:sz w:val="20"/>
          <w:szCs w:val="20"/>
        </w:rPr>
        <w:t>204</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گردیزی، زین الاخبار، ص</w:t>
      </w:r>
      <w:r>
        <w:rPr>
          <w:rFonts w:eastAsia="IRNazanin" w:cs="IRNazanin"/>
          <w:b w:val="false"/>
          <w:bCs w:val="false"/>
          <w:i w:val="false"/>
          <w:iCs w:val="false"/>
          <w:color w:val="333333"/>
          <w:sz w:val="20"/>
          <w:szCs w:val="20"/>
        </w:rPr>
        <w:t>91</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کتاب الخراج،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و تصرف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متز، تاریخ تمدن اسلامی در قرن چهارم هجری،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بیکند نیز آمده 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 كتاب الخراج،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افرندین نیز آمده است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کورستان هم آمده است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میمن نیز آمده است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هفتگد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Naqra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 راه معدن نقره به مدینه به شرح ذیل است از معدن نقره به محدث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Muhdath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استراحتگاه شبانه است به فاصله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و از محدث به عسیله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Usaila</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است و از عسیله تا حصین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Husain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ادامه می یابد به مسافت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و از آن جا به مکحولین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Makhulin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مکحولین به سوی بطن النخيل </w:t>
      </w:r>
      <w:r>
        <w:rPr>
          <w:rFonts w:eastAsia="IRNazanin" w:cs="IRNazanin"/>
          <w:b w:val="false"/>
          <w:bCs w:val="false"/>
          <w:i w:val="false"/>
          <w:iCs w:val="false"/>
          <w:color w:val="333333"/>
          <w:sz w:val="20"/>
          <w:szCs w:val="20"/>
        </w:rPr>
        <w:t>Batn-Nakhil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روند از بطن النخیل تا سقره </w:t>
      </w:r>
      <w:r>
        <w:rPr>
          <w:rFonts w:eastAsia="IRNazanin" w:cs="IRNazanin"/>
          <w:b w:val="false"/>
          <w:bCs w:val="false"/>
          <w:i w:val="false"/>
          <w:iCs w:val="false"/>
          <w:color w:val="333333"/>
          <w:sz w:val="20"/>
          <w:szCs w:val="20"/>
        </w:rPr>
        <w:t>Saqara) 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و از آن جا تا طرف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Tarf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است و از طرف تا رکابیه </w:t>
      </w:r>
      <w:r>
        <w:rPr>
          <w:rFonts w:eastAsia="IRNazanin" w:cs="IRNazanin"/>
          <w:b w:val="false"/>
          <w:bCs w:val="false"/>
          <w:i w:val="false"/>
          <w:iCs w:val="false"/>
          <w:color w:val="333333"/>
          <w:sz w:val="20"/>
          <w:szCs w:val="20"/>
        </w:rPr>
        <w:t>Rikabiya) 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و از آن جا تا مدینه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النفیسه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النفیسه،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تطبیق شود با راه بغداد به مکه همان مأخذ،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راه معدن نقره تا مکه از طریق جاده کاروان رو همان مأخذ،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النفیسه،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ملاحظه می شود در مسیر راه قادسیه به بصره بر خلاف آن چه صاحب مسند الامام الرضا علیه السلام نقل کرده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منزلی بصره به سمت مکه واقع شده است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تا مدینه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کتاب الخراج،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تا بطن النخل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میل است 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الاعلاق النفيسه و كتاب الخراج مسافت میان بطن النخل، مکحولین و حصین را ذکر نمی کنند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عسیله تا بطن النخل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میل است همان ص</w:t>
      </w:r>
      <w:r>
        <w:rPr>
          <w:rFonts w:eastAsia="IRNazanin" w:cs="IRNazanin"/>
          <w:b w:val="false"/>
          <w:bCs w:val="false"/>
          <w:i w:val="false"/>
          <w:iCs w:val="false"/>
          <w:color w:val="333333"/>
          <w:sz w:val="20"/>
          <w:szCs w:val="20"/>
        </w:rPr>
        <w:t>11</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عسیله تا معدن نقره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النفیسه،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یعقوب البلدان،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علاوه بر تاریخ و جغرافیا در علم نجوم تسلط کافی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سرودن شعر نیز از مهارت کافی برخوردار بود نام وی در زمره شعرای اصفهان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دانیم که یعقوبی یک ایرانی اصیل بود که در اصفهان زندگی می کرد اما از تاریخ ولادت و محل آن اطلاعاتی در دست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در مآخذ مختلف با نام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واضح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ابی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یعقوب 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تاریخ وفات یعقوبی در منابع مختلف سال های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النفيسه، ص</w:t>
      </w:r>
      <w:r>
        <w:rPr>
          <w:rFonts w:eastAsia="IRNazanin" w:cs="IRNazanin"/>
          <w:b w:val="false"/>
          <w:bCs w:val="false"/>
          <w:i w:val="false"/>
          <w:iCs w:val="false"/>
          <w:color w:val="333333"/>
          <w:sz w:val="20"/>
          <w:szCs w:val="20"/>
        </w:rPr>
        <w:t>211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البلاذری، فتوح البلدان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 های خلافت شرقی،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اسلام و ایران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ابن عنبه عمدة الطالب فی انساب آل ابی طالب،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الطالبيين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مسیر بخشی از راهی بود که حضرت معصومه علیها السلام در عزیمت به ایران را پیمود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فاصله بین بغداد تا کوفه را شرح می دهد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البلاذری، فتوح البلدان،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دکتر محمد ابراهیم آیتی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ابن رسته، الاعلاق النفيسه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269</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 كتاب الخراج،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خردادبه، المسالک و الممالک، ص </w:t>
      </w:r>
      <w:r>
        <w:rPr>
          <w:rFonts w:eastAsia="IRNazanin" w:cs="IRNazanin"/>
          <w:b w:val="false"/>
          <w:bCs w:val="false"/>
          <w:i w:val="false"/>
          <w:iCs w:val="false"/>
          <w:color w:val="333333"/>
          <w:sz w:val="20"/>
          <w:szCs w:val="20"/>
        </w:rPr>
        <w:t>18</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های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ق 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احسن التقاسيم،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الله مستوفى، نزهة القلوب، ص </w:t>
      </w:r>
      <w:r>
        <w:rPr>
          <w:rFonts w:eastAsia="IRNazanin" w:cs="IRNazanin"/>
          <w:b w:val="false"/>
          <w:bCs w:val="false"/>
          <w:i w:val="false"/>
          <w:iCs w:val="false"/>
          <w:color w:val="333333"/>
          <w:sz w:val="20"/>
          <w:szCs w:val="20"/>
        </w:rPr>
        <w:t>193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النفيسه،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یعقوبی، البلدان، ص </w:t>
      </w:r>
      <w:r>
        <w:rPr>
          <w:rFonts w:eastAsia="IRNazanin" w:cs="IRNazanin"/>
          <w:b w:val="false"/>
          <w:bCs w:val="false"/>
          <w:i w:val="false"/>
          <w:iCs w:val="false"/>
          <w:color w:val="333333"/>
          <w:sz w:val="20"/>
          <w:szCs w:val="20"/>
        </w:rPr>
        <w:t>67</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لایپزیک سوارتز، ایران،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الله مستوفى نزهة القلوب ص </w:t>
      </w:r>
      <w:r>
        <w:rPr>
          <w:rFonts w:eastAsia="IRNazanin" w:cs="IRNazanin"/>
          <w:b w:val="false"/>
          <w:bCs w:val="false"/>
          <w:i w:val="false"/>
          <w:iCs w:val="false"/>
          <w:color w:val="333333"/>
          <w:sz w:val="20"/>
          <w:szCs w:val="20"/>
        </w:rPr>
        <w:t>165</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پرویز کاخ مجلل و بزرگی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عمارت الخسرو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کاخ خسرو معروف شد در آغاز قرن هفتم میلادی بنا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کاخ به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سرپرسی سایکس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تاریخ ایران در فضایی که محیط آن شش هزار متر می باشد ساخته شده است از ویرانه های این کاخ مجلل و اعجاب برانگیز آشکار است که ارتفاع آن حدود شش متر و نیم بوده است و دارای برکه آب مصنوعی باغ وسیعی که حیوانات نادر و کمیاب در آن نگهداری شده است و همچنین دارای ایوان ها و تالارهای بزرگ و وسیعی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 اطلاع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سرپرسی سایکس، تاریخ ایران ترجمه محمد تقی فخر داعی گیلانی،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نهاية الارب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رسته، الاعلاق النفيسه ص </w:t>
      </w:r>
      <w:r>
        <w:rPr>
          <w:rFonts w:eastAsia="IRNazanin" w:cs="IRNazanin"/>
          <w:b w:val="false"/>
          <w:bCs w:val="false"/>
          <w:i w:val="false"/>
          <w:iCs w:val="false"/>
          <w:color w:val="333333"/>
          <w:sz w:val="20"/>
          <w:szCs w:val="20"/>
        </w:rPr>
        <w:t>193</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خردادبه المسالک و الممالک،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راه های خلافت شرقی،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النفيسه، ص </w:t>
      </w:r>
      <w:r>
        <w:rPr>
          <w:rFonts w:eastAsia="IRNazanin" w:cs="IRNazanin"/>
          <w:b w:val="false"/>
          <w:bCs w:val="false"/>
          <w:i w:val="false"/>
          <w:iCs w:val="false"/>
          <w:color w:val="333333"/>
          <w:sz w:val="20"/>
          <w:szCs w:val="20"/>
        </w:rPr>
        <w:t>195</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النفيسه،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مسیر بخشی از راهی است که حضرت معصومه علیها السلام در سفر تاریخی به ایران پیمودند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برای اولین بار شرح کامل مسیر هجرت آن حضرت را آورده است؛ جهت اطلاع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عرفان منش مهاجران موسوی، </w:t>
      </w:r>
      <w:r>
        <w:rPr>
          <w:rFonts w:eastAsia="IRNazanin" w:cs="IRNazanin"/>
          <w:b w:val="false"/>
          <w:bCs w:val="false"/>
          <w:i w:val="false"/>
          <w:iCs w:val="false"/>
          <w:color w:val="333333"/>
          <w:sz w:val="20"/>
          <w:szCs w:val="20"/>
        </w:rPr>
        <w:t>765/4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جغرافیای تاریخی هجرت حضرت معصومه به ایران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تاریخ قم،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الدین محمد خلاصة البلدان، ص </w:t>
      </w:r>
      <w:r>
        <w:rPr>
          <w:rFonts w:eastAsia="IRNazanin" w:cs="IRNazanin"/>
          <w:b w:val="false"/>
          <w:bCs w:val="false"/>
          <w:i w:val="false"/>
          <w:iCs w:val="false"/>
          <w:color w:val="333333"/>
          <w:sz w:val="20"/>
          <w:szCs w:val="20"/>
        </w:rPr>
        <w:t>45</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ابودلف سفرنامه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احداث کننده و بانی شهر قم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طلیحة الاحوص الاشعری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را سال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ذکر کرده اند</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w:t>
      </w:r>
      <w:r>
        <w:rPr>
          <w:rFonts w:eastAsia="IRNazanin" w:cs="IRNazanin"/>
          <w:b w:val="false"/>
          <w:bCs w:val="false"/>
          <w:i w:val="false"/>
          <w:iCs w:val="false"/>
          <w:color w:val="333333"/>
          <w:sz w:val="20"/>
          <w:szCs w:val="20"/>
        </w:rPr>
        <w:t>397/4</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کتاب وی را در سال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حسن بن محمد، تاریخ قم، ص </w:t>
      </w:r>
      <w:r>
        <w:rPr>
          <w:rFonts w:eastAsia="IRNazanin" w:cs="IRNazanin"/>
          <w:b w:val="false"/>
          <w:bCs w:val="false"/>
          <w:i w:val="false"/>
          <w:iCs w:val="false"/>
          <w:color w:val="333333"/>
          <w:sz w:val="20"/>
          <w:szCs w:val="20"/>
        </w:rPr>
        <w:t>6</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چاپ دوم،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الارض،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احسن التقاسيم في معرفة الاقاليم، ص </w:t>
      </w:r>
      <w:r>
        <w:rPr>
          <w:rFonts w:eastAsia="IRNazanin" w:cs="IRNazanin"/>
          <w:b w:val="false"/>
          <w:bCs w:val="false"/>
          <w:i w:val="false"/>
          <w:iCs w:val="false"/>
          <w:color w:val="333333"/>
          <w:sz w:val="20"/>
          <w:szCs w:val="20"/>
        </w:rPr>
        <w:t>592</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العالم،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این اثر گرانقدر نامعلوم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نمونه زیبای نثر فارسی است در سال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شده است</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دلف، سفرنامه، ص </w:t>
      </w:r>
      <w:r>
        <w:rPr>
          <w:rFonts w:eastAsia="IRNazanin" w:cs="IRNazanin"/>
          <w:b w:val="false"/>
          <w:bCs w:val="false"/>
          <w:i w:val="false"/>
          <w:iCs w:val="false"/>
          <w:color w:val="333333"/>
          <w:sz w:val="20"/>
          <w:szCs w:val="20"/>
        </w:rPr>
        <w:t>72</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ذکر شده است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النفيسه، ص </w:t>
      </w:r>
      <w:r>
        <w:rPr>
          <w:rFonts w:eastAsia="IRNazanin" w:cs="IRNazanin"/>
          <w:b w:val="false"/>
          <w:bCs w:val="false"/>
          <w:i w:val="false"/>
          <w:iCs w:val="false"/>
          <w:color w:val="333333"/>
          <w:sz w:val="20"/>
          <w:szCs w:val="20"/>
        </w:rPr>
        <w:t>180</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تاریخ قم،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احمد بن محمد بن اسحاق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ابن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صفى الدين محمد خلاصة البلدان،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w:t>
      </w:r>
      <w:r>
        <w:rPr>
          <w:rFonts w:eastAsia="IRNazanin" w:cs="IRNazanin"/>
          <w:b w:val="false"/>
          <w:bCs w:val="false"/>
          <w:i w:val="false"/>
          <w:iCs w:val="false"/>
          <w:color w:val="333333"/>
          <w:sz w:val="20"/>
          <w:szCs w:val="20"/>
        </w:rPr>
        <w:t>362/2</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تاریخ قم،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290/48</w:t>
      </w:r>
      <w:r>
        <w:rPr>
          <w:rFonts w:ascii="IRNazanin" w:hAnsi="IRNazanin" w:eastAsia="IRNazanin"/>
          <w:b w:val="false"/>
          <w:b w:val="false"/>
          <w:bCs w:val="false"/>
          <w:i w:val="false"/>
          <w:i w:val="false"/>
          <w:iCs w:val="false"/>
          <w:color w:val="333333"/>
          <w:sz w:val="20"/>
          <w:sz w:val="20"/>
          <w:szCs w:val="20"/>
          <w:rtl w:val="true"/>
        </w:rPr>
        <w:t xml:space="preserve">؛ شیخ عباس قمی، منتهى الأمال </w:t>
      </w:r>
      <w:r>
        <w:rPr>
          <w:rFonts w:eastAsia="IRNazanin" w:cs="IRNazanin"/>
          <w:b w:val="false"/>
          <w:bCs w:val="false"/>
          <w:i w:val="false"/>
          <w:iCs w:val="false"/>
          <w:color w:val="333333"/>
          <w:sz w:val="20"/>
          <w:szCs w:val="20"/>
        </w:rPr>
        <w:t>273/2</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العیون تنها این بخش از عهدنامه را به نقل از محمد بن اسحاق بعد از بیعت مردم با علی ابن موسی الرضا علیه السلام که آن حضرت خطاب به مردم ایراد فرمودند با تفاوت هایی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این وتیره جاری شد عمل پیشینیان؛ یعنی عهد امیرالمومنین علی بن ابی طالب علیه السلام را که نقض کردند و آن جناب صبر کرد بر این لغزش ها و بعد از آن اعتراض نفرمود بر کسانی که این گونه اعمال شنیع مرتکب شدند و این غرامت ها وارد آوردند به جهت ترس بر پراکندگی امر دین و گسیختن ریسمان مسلمانان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نمی دانم نسبت به من چگونه رفتار شود و نسبت به شما به چه نوع عمل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386/2</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في معرفة الائمه،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علیه السلام،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137/12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ابن صباغ فصول المهمه فى معرفة الأئمه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الخلافه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عطاردی، مسند الامام الرضا علیه السلام،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توضیح 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خوارزمی، مفاتیح العلوم،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عبدالقادر بغدادی الفرق بين الفرق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اشعری، مقالات الاسلاميين و اختلاف المصلين،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علیه السلام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محمد ،کشی رجال کشی،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کلینی اصول کافی،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شیخ طوسی، کتاب الغيبة،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w:t>
      </w:r>
      <w:r>
        <w:rPr>
          <w:rFonts w:eastAsia="IRNazanin" w:cs="IRNazanin"/>
          <w:b w:val="false"/>
          <w:bCs w:val="false"/>
          <w:i w:val="false"/>
          <w:iCs w:val="false"/>
          <w:color w:val="333333"/>
          <w:sz w:val="20"/>
          <w:szCs w:val="20"/>
        </w:rPr>
        <w:t>308/12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w:t>
      </w:r>
      <w:r>
        <w:rPr>
          <w:rFonts w:eastAsia="IRNazanin" w:cs="IRNazanin"/>
          <w:b w:val="false"/>
          <w:bCs w:val="false"/>
          <w:i w:val="false"/>
          <w:iCs w:val="false"/>
          <w:color w:val="333333"/>
          <w:sz w:val="20"/>
          <w:szCs w:val="20"/>
        </w:rPr>
        <w:t>360/1</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الغيبة،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28/1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محمد ،کشی رجال کشی،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علیه السلام، </w:t>
      </w:r>
      <w:r>
        <w:rPr>
          <w:rFonts w:eastAsia="IRNazanin" w:cs="IRNazanin"/>
          <w:b w:val="false"/>
          <w:bCs w:val="false"/>
          <w:i w:val="false"/>
          <w:iCs w:val="false"/>
          <w:color w:val="333333"/>
          <w:sz w:val="20"/>
          <w:szCs w:val="20"/>
        </w:rPr>
        <w:t>20/1</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مروان قندی، محمد المیثمی، منصور بن یونس برزج به شرح اخبار و روایاتی که در جانشینی امام رضا علیه السلام از امام موسی کاظم علیه السلام شنیده بودند پرداختند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کشی رجال کشی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محمد جواد فضل الله تحلیلی از زندگانی امام رضا علیه السلام ، ص</w:t>
      </w:r>
      <w:r>
        <w:rPr>
          <w:rFonts w:eastAsia="IRNazanin" w:cs="IRNazanin"/>
          <w:b w:val="false"/>
          <w:bCs w:val="false"/>
          <w:i w:val="false"/>
          <w:iCs w:val="false"/>
          <w:color w:val="333333"/>
          <w:sz w:val="20"/>
          <w:szCs w:val="20"/>
        </w:rPr>
        <w:t>72</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حمیری قرب الاسناد،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عرفان منش قیام و زندگانی احمد بن موسی علیه السلام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کشی، رجال کشی ص </w:t>
      </w:r>
      <w:r>
        <w:rPr>
          <w:rFonts w:eastAsia="IRNazanin" w:cs="IRNazanin"/>
          <w:b w:val="false"/>
          <w:bCs w:val="false"/>
          <w:i w:val="false"/>
          <w:iCs w:val="false"/>
          <w:color w:val="333333"/>
          <w:sz w:val="20"/>
          <w:szCs w:val="20"/>
        </w:rPr>
        <w:t>400</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آثار البلاد و اخبار العباد،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یاقوت حموی، معجم البلدان،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الارض،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نیازمند پژوهش تاریخی مستقلی است تا میزان تأثیرات ناشی از جنگ ها تهاجم نظامی و شورش های ویرانگر را بر جغرافیای تاریخی شهرها و راه هایی که در مسیر عبور حضرت امام رضا علیه السلام واقع شده اند بررسی کند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ابن صباغ ، الفصول المهمه في معرفة احوال الائمه،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شیخ مفید، الارشاد </w:t>
      </w:r>
      <w:r>
        <w:rPr>
          <w:rFonts w:eastAsia="IRNazanin" w:cs="IRNazanin"/>
          <w:b w:val="false"/>
          <w:bCs w:val="false"/>
          <w:i w:val="false"/>
          <w:iCs w:val="false"/>
          <w:color w:val="333333"/>
          <w:sz w:val="20"/>
          <w:szCs w:val="20"/>
        </w:rPr>
        <w:t>257/22</w:t>
      </w:r>
      <w:r>
        <w:rPr>
          <w:rFonts w:ascii="IRNazanin" w:hAnsi="IRNazanin" w:eastAsia="IRNazanin"/>
          <w:b w:val="false"/>
          <w:b w:val="false"/>
          <w:bCs w:val="false"/>
          <w:i w:val="false"/>
          <w:i w:val="false"/>
          <w:iCs w:val="false"/>
          <w:color w:val="333333"/>
          <w:sz w:val="20"/>
          <w:sz w:val="20"/>
          <w:szCs w:val="20"/>
          <w:rtl w:val="true"/>
        </w:rPr>
        <w:t xml:space="preserve">؛ شیخ صدوق، الامالی،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اربلی، کشف الغمه في معرفة الأئمه،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w:t>
      </w:r>
      <w:r>
        <w:rPr>
          <w:rFonts w:eastAsia="IRNazanin" w:cs="IRNazanin"/>
          <w:b w:val="false"/>
          <w:bCs w:val="false"/>
          <w:i w:val="false"/>
          <w:iCs w:val="false"/>
          <w:color w:val="333333"/>
          <w:sz w:val="20"/>
          <w:szCs w:val="20"/>
        </w:rPr>
        <w:t>123/49</w:t>
      </w:r>
      <w:r>
        <w:rPr>
          <w:rFonts w:ascii="IRNazanin" w:hAnsi="IRNazanin" w:eastAsia="IRNazanin"/>
          <w:b w:val="false"/>
          <w:b w:val="false"/>
          <w:bCs w:val="false"/>
          <w:i w:val="false"/>
          <w:i w:val="false"/>
          <w:iCs w:val="false"/>
          <w:color w:val="333333"/>
          <w:sz w:val="20"/>
          <w:sz w:val="20"/>
          <w:szCs w:val="20"/>
          <w:rtl w:val="true"/>
        </w:rPr>
        <w:t xml:space="preserve">؛ اردبیلی، حديقة الشیعه،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الواعظین،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مدينة المعاجز،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منتهى الأمال،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عاملی، زندگانی سیاسی هشتمین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تاریخ نیشابور تنها به ذکر سال ورود حضرت به نیشابور اشاره می کند و می 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شهر نیشابور با قدوم مبارک امام علی بن موسی الرضا علیه السلام قرین مباهات و افتخار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نیشابوری، تاریخ نیشابور،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علیه السلام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123/49</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w:t>
      </w:r>
      <w:r>
        <w:rPr>
          <w:rFonts w:eastAsia="IRNazanin" w:cs="IRNazanin"/>
          <w:b w:val="false"/>
          <w:bCs w:val="false"/>
          <w:i w:val="false"/>
          <w:iCs w:val="false"/>
          <w:color w:val="333333"/>
          <w:sz w:val="20"/>
          <w:szCs w:val="20"/>
        </w:rPr>
        <w:t>108/22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اصطخری مسالک الممالک،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 xml:space="preserve">؛ قمی، منتهى الأمال،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نجفی یزدی، مناقب اهل بیت </w:t>
      </w:r>
      <w:r>
        <w:rPr>
          <w:rFonts w:eastAsia="IRNazanin" w:cs="IRNazanin"/>
          <w:b w:val="false"/>
          <w:bCs w:val="false"/>
          <w:i w:val="false"/>
          <w:iCs w:val="false"/>
          <w:color w:val="333333"/>
          <w:sz w:val="20"/>
          <w:szCs w:val="20"/>
        </w:rPr>
        <w:t>187/2</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دهکده سناباد به برذعه یا مثقب به معنی سوراخ روزنه می باشد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یا فرسنگ نزد مسلمانان مساوی با </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یا گز و نزد اعراب معادل با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فرسنگ سه میل و هر میل </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 می باشد و هر ارش حدود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 متر است اعراب میل را برابر با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ایرانیان حدود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می دانستند میل انگلیسی برابر با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یارد و یا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هر فرسنگ را برابر با شش کیلومتر و گز را معادل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گره و هر گره را معادل یک شانزدهم ذرع می دانند اما در بررسی متون اولیه اسلامی در مواردی هر فرسنگ در مقایسه با سنجش مسافت امروزی معادل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به حساب می آمده است در مورد منازل نیز برحسب مسطح بودن راه و یا ناهمواری و دشواری آن مقیاس مسافت ها متفاوت بوده است و به منازل سبک و یا سنگین تقسیم بندی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تردید نوع راکب اسب، شتر، هودج یا کالسکه تعداد کاروانیان و سایر عوامل از جمله وضعیت آب و هوا و فصول مختلف سال در میزان مدت زمان پیمودن یک منزل مؤثر است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یحيى خزاعى بحر الانساب،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الوصیه، ص </w:t>
      </w:r>
      <w:r>
        <w:rPr>
          <w:rFonts w:eastAsia="IRNazanin" w:cs="IRNazanin"/>
          <w:b w:val="false"/>
          <w:bCs w:val="false"/>
          <w:i w:val="false"/>
          <w:iCs w:val="false"/>
          <w:color w:val="333333"/>
          <w:sz w:val="20"/>
          <w:szCs w:val="20"/>
        </w:rPr>
        <w:t>391</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روز دوشنبه هفتم ماه رمضان 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w:t>
      </w:r>
      <w:r>
        <w:rPr>
          <w:rFonts w:eastAsia="IRNazanin" w:cs="IRNazanin"/>
          <w:b w:val="false"/>
          <w:bCs w:val="false"/>
          <w:i w:val="false"/>
          <w:iCs w:val="false"/>
          <w:color w:val="333333"/>
          <w:sz w:val="20"/>
          <w:szCs w:val="20"/>
        </w:rPr>
        <w:t>465/2</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آمده است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آمده است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آمده است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آمده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آمده است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آمده است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آمده است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image" Target="media/image2.jpeg"/><Relationship Id="rId400" Type="http://schemas.openxmlformats.org/officeDocument/2006/relationships/image" Target="media/image2.jpeg"/><Relationship Id="rId401" Type="http://schemas.openxmlformats.org/officeDocument/2006/relationships/footer" Target="footer394.xml"/><Relationship Id="rId402" Type="http://schemas.openxmlformats.org/officeDocument/2006/relationships/footnotes" Target="footnotes.xml"/><Relationship Id="rId403" Type="http://schemas.openxmlformats.org/officeDocument/2006/relationships/numbering" Target="numbering.xml"/><Relationship Id="rId404" Type="http://schemas.openxmlformats.org/officeDocument/2006/relationships/fontTable" Target="fontTable.xml"/><Relationship Id="rId405" Type="http://schemas.openxmlformats.org/officeDocument/2006/relationships/settings" Target="settings.xml"/><Relationship Id="rId4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94571</Words>
  <Characters>350247</Characters>
  <CharactersWithSpaces>441545</CharactersWithSpaces>
  <Paragraphs>3615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2026-08-20T13:14:16Z</dcterms:created>
  <dc:creator>ghaemiyeh.com</dc:creator>
  <dc:description/>
  <dc:language>en-US</dc:language>
  <cp:lastModifiedBy/>
  <dcterms:modified xsi:type="dcterms:W3CDTF">2026-08-20T16:44:30Z</dcterms:modified>
  <cp:revision>1</cp:revision>
  <dc:subject/>
  <dc:title>همگام با امام رضا علیه السلام از مدینه تا مرو</dc:title>
</cp:coreProperties>
</file>

<file path=docProps/custom.xml><?xml version="1.0" encoding="utf-8"?>
<Properties xmlns="http://schemas.openxmlformats.org/officeDocument/2006/custom-properties" xmlns:vt="http://schemas.openxmlformats.org/officeDocument/2006/docPropsVTypes"/>
</file>